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F54DE" w14:textId="3DBEFA0D" w:rsidR="00A579F5" w:rsidRDefault="004D222E" w:rsidP="008359E0">
      <w:pPr>
        <w:pStyle w:val="Heading1"/>
      </w:pPr>
      <w:bookmarkStart w:id="0" w:name="_top"/>
      <w:bookmarkEnd w:id="0"/>
      <w:r>
        <w:t>Compass</w:t>
      </w:r>
      <w:r w:rsidR="00EE7843">
        <w:t xml:space="preserve"> - </w:t>
      </w:r>
      <w:r w:rsidR="00945E48" w:rsidRPr="00945E48">
        <w:t>Five9 WebRTC Log in Steps</w:t>
      </w:r>
      <w:r w:rsidR="002B7739">
        <w:t xml:space="preserve"> - Vendor</w:t>
      </w:r>
    </w:p>
    <w:p w14:paraId="5489335F" w14:textId="0AB4574A" w:rsidR="004C3B6B" w:rsidRPr="004C3B6B" w:rsidRDefault="004D0D0D" w:rsidP="004C3B6B">
      <w:pPr>
        <w:pStyle w:val="TOC2"/>
        <w:rPr>
          <w:rFonts w:asciiTheme="minorHAnsi" w:eastAsiaTheme="minorEastAsia" w:hAnsiTheme="minorHAnsi" w:cstheme="minorBidi"/>
          <w:b w:val="0"/>
          <w:bCs w:val="0"/>
          <w:kern w:val="2"/>
          <w:szCs w:val="24"/>
          <w14:ligatures w14:val="standardContextual"/>
        </w:rPr>
      </w:pPr>
      <w:r>
        <w:rPr>
          <w:rFonts w:asciiTheme="minorHAnsi" w:hAnsiTheme="minorHAnsi"/>
          <w:sz w:val="22"/>
        </w:rPr>
        <w:fldChar w:fldCharType="begin"/>
      </w:r>
      <w:r>
        <w:instrText xml:space="preserve"> TOC \o "2-2" \n \p " " \h \z \u </w:instrText>
      </w:r>
      <w:r>
        <w:rPr>
          <w:rFonts w:asciiTheme="minorHAnsi" w:hAnsiTheme="minorHAnsi"/>
          <w:sz w:val="22"/>
        </w:rPr>
        <w:fldChar w:fldCharType="separate"/>
      </w:r>
      <w:hyperlink w:anchor="_Toc206504349" w:history="1">
        <w:r w:rsidR="004C3B6B" w:rsidRPr="004C3B6B">
          <w:rPr>
            <w:rStyle w:val="Hyperlink"/>
            <w:b w:val="0"/>
            <w:bCs w:val="0"/>
          </w:rPr>
          <w:t>Five9 Phone WebRTC for Compass Users</w:t>
        </w:r>
      </w:hyperlink>
    </w:p>
    <w:p w14:paraId="2E84A5AB" w14:textId="715477A8" w:rsidR="004C3B6B" w:rsidRPr="004C3B6B" w:rsidRDefault="004C3B6B" w:rsidP="004C3B6B">
      <w:pPr>
        <w:pStyle w:val="TOC2"/>
        <w:rPr>
          <w:rFonts w:asciiTheme="minorHAnsi" w:eastAsiaTheme="minorEastAsia" w:hAnsiTheme="minorHAnsi" w:cstheme="minorBidi"/>
          <w:b w:val="0"/>
          <w:bCs w:val="0"/>
          <w:kern w:val="2"/>
          <w:szCs w:val="24"/>
          <w14:ligatures w14:val="standardContextual"/>
        </w:rPr>
      </w:pPr>
      <w:hyperlink w:anchor="_Toc206504350" w:history="1">
        <w:r w:rsidRPr="004C3B6B">
          <w:rPr>
            <w:rStyle w:val="Hyperlink"/>
            <w:b w:val="0"/>
            <w:bCs w:val="0"/>
          </w:rPr>
          <w:t>Log Out of Five9</w:t>
        </w:r>
      </w:hyperlink>
    </w:p>
    <w:p w14:paraId="31D46903" w14:textId="42E59682" w:rsidR="004C3B6B" w:rsidRPr="004C3B6B" w:rsidRDefault="004C3B6B" w:rsidP="004C3B6B">
      <w:pPr>
        <w:pStyle w:val="TOC2"/>
        <w:rPr>
          <w:rFonts w:asciiTheme="minorHAnsi" w:eastAsiaTheme="minorEastAsia" w:hAnsiTheme="minorHAnsi" w:cstheme="minorBidi"/>
          <w:b w:val="0"/>
          <w:bCs w:val="0"/>
          <w:kern w:val="2"/>
          <w:szCs w:val="24"/>
          <w14:ligatures w14:val="standardContextual"/>
        </w:rPr>
      </w:pPr>
      <w:hyperlink w:anchor="_Toc206504351" w:history="1">
        <w:r w:rsidRPr="004C3B6B">
          <w:rPr>
            <w:rStyle w:val="Hyperlink"/>
            <w:b w:val="0"/>
            <w:bCs w:val="0"/>
          </w:rPr>
          <w:t>Related Documents</w:t>
        </w:r>
      </w:hyperlink>
    </w:p>
    <w:p w14:paraId="39769557" w14:textId="3CCD7467" w:rsidR="00620995" w:rsidRDefault="004D0D0D">
      <w:pPr>
        <w:rPr>
          <w:szCs w:val="24"/>
        </w:rPr>
      </w:pPr>
      <w:r>
        <w:rPr>
          <w:szCs w:val="24"/>
        </w:rPr>
        <w:fldChar w:fldCharType="end"/>
      </w:r>
    </w:p>
    <w:p w14:paraId="220287B0" w14:textId="034A7784" w:rsidR="00620995" w:rsidRPr="00032D55" w:rsidRDefault="00032D55">
      <w:pPr>
        <w:rPr>
          <w:b/>
          <w:bCs/>
          <w:szCs w:val="24"/>
        </w:rPr>
      </w:pPr>
      <w:r w:rsidRPr="00032D55">
        <w:rPr>
          <w:b/>
          <w:bCs/>
          <w:szCs w:val="24"/>
        </w:rPr>
        <w:t>Description</w:t>
      </w:r>
      <w:r w:rsidR="002231CF">
        <w:rPr>
          <w:b/>
          <w:bCs/>
          <w:szCs w:val="24"/>
        </w:rPr>
        <w:t xml:space="preserve">: </w:t>
      </w:r>
      <w:r w:rsidR="00F748A9">
        <w:rPr>
          <w:szCs w:val="24"/>
        </w:rPr>
        <w:t>D</w:t>
      </w:r>
      <w:r w:rsidR="002B7739" w:rsidRPr="0056295C">
        <w:rPr>
          <w:szCs w:val="24"/>
        </w:rPr>
        <w:t>escribe</w:t>
      </w:r>
      <w:r w:rsidR="00F748A9">
        <w:rPr>
          <w:szCs w:val="24"/>
        </w:rPr>
        <w:t>s</w:t>
      </w:r>
      <w:r w:rsidR="002B7739" w:rsidRPr="0056295C">
        <w:rPr>
          <w:szCs w:val="24"/>
        </w:rPr>
        <w:t xml:space="preserve"> the process </w:t>
      </w:r>
      <w:r w:rsidR="004E2075" w:rsidRPr="0056295C">
        <w:rPr>
          <w:szCs w:val="24"/>
        </w:rPr>
        <w:t>for vendor agent</w:t>
      </w:r>
      <w:r w:rsidR="0056295C" w:rsidRPr="0056295C">
        <w:rPr>
          <w:szCs w:val="24"/>
        </w:rPr>
        <w:t>s to log in through WebRTC through the Five9 phone application</w:t>
      </w:r>
      <w:r w:rsidR="008C4346">
        <w:rPr>
          <w:szCs w:val="24"/>
        </w:rPr>
        <w:t>.</w:t>
      </w:r>
    </w:p>
    <w:p w14:paraId="423FA85C" w14:textId="77777777" w:rsidR="00032D55" w:rsidRDefault="00032D55">
      <w:pPr>
        <w:rPr>
          <w:szCs w:val="24"/>
        </w:rPr>
      </w:pPr>
    </w:p>
    <w:tbl>
      <w:tblPr>
        <w:tblW w:w="5000" w:type="pct"/>
        <w:tblCellMar>
          <w:left w:w="0" w:type="dxa"/>
          <w:right w:w="0" w:type="dxa"/>
        </w:tblCellMar>
        <w:tblLook w:val="04A0" w:firstRow="1" w:lastRow="0" w:firstColumn="1" w:lastColumn="0" w:noHBand="0" w:noVBand="1"/>
      </w:tblPr>
      <w:tblGrid>
        <w:gridCol w:w="9344"/>
      </w:tblGrid>
      <w:tr w:rsidR="00620995" w:rsidRPr="00620995" w14:paraId="48CECAFC" w14:textId="77777777" w:rsidTr="005F2B20">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72B29A1A" w14:textId="273075A7" w:rsidR="00620995" w:rsidRPr="00620995" w:rsidRDefault="00323A4D" w:rsidP="00620995">
            <w:pPr>
              <w:spacing w:line="240" w:lineRule="auto"/>
              <w:outlineLvl w:val="1"/>
              <w:rPr>
                <w:rFonts w:eastAsia="Times New Roman" w:cs="Times New Roman"/>
                <w:b/>
                <w:bCs/>
                <w:kern w:val="0"/>
                <w:sz w:val="28"/>
                <w:szCs w:val="28"/>
                <w14:ligatures w14:val="none"/>
              </w:rPr>
            </w:pPr>
            <w:bookmarkStart w:id="1" w:name="_Toc206504349"/>
            <w:r>
              <w:rPr>
                <w:rFonts w:eastAsia="Times New Roman" w:cs="Times New Roman"/>
                <w:b/>
                <w:bCs/>
                <w:kern w:val="0"/>
                <w:sz w:val="28"/>
                <w:szCs w:val="28"/>
                <w14:ligatures w14:val="none"/>
              </w:rPr>
              <w:t>Five9 Phone We</w:t>
            </w:r>
            <w:r w:rsidR="00DC2819">
              <w:rPr>
                <w:rFonts w:eastAsia="Times New Roman" w:cs="Times New Roman"/>
                <w:b/>
                <w:bCs/>
                <w:kern w:val="0"/>
                <w:sz w:val="28"/>
                <w:szCs w:val="28"/>
                <w14:ligatures w14:val="none"/>
              </w:rPr>
              <w:t>bRTC for Compass Users</w:t>
            </w:r>
            <w:bookmarkEnd w:id="1"/>
          </w:p>
        </w:tc>
      </w:tr>
    </w:tbl>
    <w:p w14:paraId="7116596E" w14:textId="5F53F2C4" w:rsidR="004F4212" w:rsidRDefault="00463D16" w:rsidP="00620995">
      <w:pPr>
        <w:spacing w:line="240" w:lineRule="auto"/>
        <w:rPr>
          <w:color w:val="000000"/>
          <w:szCs w:val="24"/>
          <w:shd w:val="clear" w:color="auto" w:fill="FFFFFF"/>
        </w:rPr>
      </w:pPr>
      <w:r>
        <w:rPr>
          <w:noProof/>
          <w:color w:val="000000"/>
          <w:shd w:val="clear" w:color="auto" w:fill="FFFFFF"/>
        </w:rPr>
        <w:drawing>
          <wp:inline distT="0" distB="0" distL="0" distR="0" wp14:anchorId="37C17023" wp14:editId="60BF8ECE">
            <wp:extent cx="304762" cy="304762"/>
            <wp:effectExtent l="0" t="0" r="635" b="635"/>
            <wp:docPr id="1100258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5F2B20" w:rsidRPr="000D23CF">
        <w:rPr>
          <w:noProof/>
          <w:color w:val="000000"/>
        </w:rPr>
        <w:drawing>
          <wp:inline distT="0" distB="0" distL="0" distR="0" wp14:anchorId="132E0DF8" wp14:editId="68DAA8B3">
            <wp:extent cx="238125" cy="209550"/>
            <wp:effectExtent l="0" t="0" r="9525" b="0"/>
            <wp:docPr id="2096459479" name="Picture 2096459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color w:val="000000"/>
          <w:shd w:val="clear" w:color="auto" w:fill="FFFFFF"/>
        </w:rPr>
        <w:t xml:space="preserve"> </w:t>
      </w:r>
      <w:r w:rsidR="005F2B20">
        <w:rPr>
          <w:color w:val="000000"/>
          <w:shd w:val="clear" w:color="auto" w:fill="FFFFFF"/>
        </w:rPr>
        <w:t>Compass a</w:t>
      </w:r>
      <w:r w:rsidR="005F2B20" w:rsidRPr="00F442F6">
        <w:rPr>
          <w:color w:val="000000"/>
          <w:shd w:val="clear" w:color="auto" w:fill="FFFFFF"/>
        </w:rPr>
        <w:t xml:space="preserve">gents must first access Citrix before continuing. </w:t>
      </w:r>
      <w:r w:rsidR="005F2B20" w:rsidRPr="000D23CF">
        <w:rPr>
          <w:color w:val="000000"/>
          <w:szCs w:val="24"/>
          <w:shd w:val="clear" w:color="auto" w:fill="FFFFFF"/>
        </w:rPr>
        <w:t xml:space="preserve">Refer to </w:t>
      </w:r>
      <w:hyperlink r:id="rId11" w:anchor="!/view?docid=d9cf75ca-3cef-4ec8-8ed0-fc1272c56b21" w:tgtFrame="_blank" w:tooltip="https://thesource.cvshealth.com/nuxeo/thesource/#!/view?docid=d9cf75ca-3cef-4ec8-8ed0-fc1272c56b21" w:history="1">
        <w:r w:rsidR="00EF6D30" w:rsidRPr="00EF6D30">
          <w:rPr>
            <w:rStyle w:val="Hyperlink"/>
            <w:szCs w:val="24"/>
            <w:shd w:val="clear" w:color="auto" w:fill="FFFFFF"/>
          </w:rPr>
          <w:t>Compass and PeopleSafe - Citrix Log in Steps – Vendor (076698)</w:t>
        </w:r>
      </w:hyperlink>
      <w:r w:rsidR="00EF6D30">
        <w:rPr>
          <w:color w:val="000000"/>
          <w:szCs w:val="24"/>
          <w:shd w:val="clear" w:color="auto" w:fill="FFFFFF"/>
        </w:rPr>
        <w:t xml:space="preserve"> </w:t>
      </w:r>
      <w:r w:rsidR="005F2B20" w:rsidRPr="000D23CF">
        <w:rPr>
          <w:color w:val="000000"/>
          <w:szCs w:val="24"/>
          <w:shd w:val="clear" w:color="auto" w:fill="FFFFFF"/>
        </w:rPr>
        <w:t xml:space="preserve">as needed to access Citrix. </w:t>
      </w:r>
    </w:p>
    <w:p w14:paraId="22EBFAF1" w14:textId="77777777" w:rsidR="00E00FFA" w:rsidRPr="00620995" w:rsidRDefault="00E00FFA" w:rsidP="00620995">
      <w:pPr>
        <w:spacing w:line="240" w:lineRule="auto"/>
        <w:rPr>
          <w:rFonts w:ascii="Times New Roman" w:eastAsia="Times New Roman" w:hAnsi="Times New Roman" w:cs="Times New Roman"/>
          <w:color w:val="000000"/>
          <w:kern w:val="0"/>
          <w:sz w:val="27"/>
          <w:szCs w:val="27"/>
          <w14:ligatures w14:val="none"/>
        </w:rPr>
      </w:pPr>
    </w:p>
    <w:p w14:paraId="0FAF035C" w14:textId="77777777" w:rsidR="00620995" w:rsidRPr="00620995" w:rsidRDefault="00620995" w:rsidP="00620995">
      <w:pPr>
        <w:spacing w:line="240" w:lineRule="auto"/>
        <w:rPr>
          <w:rFonts w:ascii="Times New Roman" w:eastAsia="Times New Roman" w:hAnsi="Times New Roman" w:cs="Times New Roman"/>
          <w:color w:val="000000"/>
          <w:kern w:val="0"/>
          <w:sz w:val="27"/>
          <w:szCs w:val="27"/>
          <w14:ligatures w14:val="none"/>
        </w:rPr>
      </w:pPr>
      <w:r w:rsidRPr="00620995">
        <w:rPr>
          <w:rFonts w:eastAsia="Times New Roman" w:cs="Times New Roman"/>
          <w:color w:val="000000"/>
          <w:kern w:val="0"/>
          <w:szCs w:val="24"/>
          <w14:ligatures w14:val="none"/>
        </w:rPr>
        <w:t>Follow the steps below:</w:t>
      </w:r>
    </w:p>
    <w:tbl>
      <w:tblPr>
        <w:tblW w:w="5000" w:type="pct"/>
        <w:tblCellMar>
          <w:left w:w="0" w:type="dxa"/>
          <w:right w:w="0" w:type="dxa"/>
        </w:tblCellMar>
        <w:tblLook w:val="04A0" w:firstRow="1" w:lastRow="0" w:firstColumn="1" w:lastColumn="0" w:noHBand="0" w:noVBand="1"/>
      </w:tblPr>
      <w:tblGrid>
        <w:gridCol w:w="648"/>
        <w:gridCol w:w="8696"/>
      </w:tblGrid>
      <w:tr w:rsidR="00F85B34" w:rsidRPr="00620995" w14:paraId="7894A32A" w14:textId="77777777" w:rsidTr="00524D36">
        <w:tc>
          <w:tcPr>
            <w:tcW w:w="224"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8209A44" w14:textId="77777777" w:rsidR="00620995" w:rsidRPr="00620995" w:rsidRDefault="00620995" w:rsidP="00620995">
            <w:pPr>
              <w:spacing w:line="240" w:lineRule="auto"/>
              <w:jc w:val="center"/>
              <w:rPr>
                <w:rFonts w:ascii="Times New Roman" w:eastAsia="Times New Roman" w:hAnsi="Times New Roman" w:cs="Times New Roman"/>
                <w:kern w:val="0"/>
                <w:szCs w:val="24"/>
                <w14:ligatures w14:val="none"/>
              </w:rPr>
            </w:pPr>
            <w:r w:rsidRPr="00620995">
              <w:rPr>
                <w:rFonts w:eastAsia="Times New Roman" w:cs="Times New Roman"/>
                <w:b/>
                <w:bCs/>
                <w:kern w:val="0"/>
                <w:szCs w:val="24"/>
                <w14:ligatures w14:val="none"/>
              </w:rPr>
              <w:t>Step</w:t>
            </w:r>
          </w:p>
        </w:tc>
        <w:tc>
          <w:tcPr>
            <w:tcW w:w="4776"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5CB053C" w14:textId="77777777" w:rsidR="00620995" w:rsidRPr="00620995" w:rsidRDefault="00620995" w:rsidP="00620995">
            <w:pPr>
              <w:spacing w:line="240" w:lineRule="auto"/>
              <w:jc w:val="center"/>
              <w:rPr>
                <w:rFonts w:ascii="Times New Roman" w:eastAsia="Times New Roman" w:hAnsi="Times New Roman" w:cs="Times New Roman"/>
                <w:kern w:val="0"/>
                <w:szCs w:val="24"/>
                <w14:ligatures w14:val="none"/>
              </w:rPr>
            </w:pPr>
            <w:r w:rsidRPr="00620995">
              <w:rPr>
                <w:rFonts w:eastAsia="Times New Roman" w:cs="Times New Roman"/>
                <w:b/>
                <w:bCs/>
                <w:kern w:val="0"/>
                <w:szCs w:val="24"/>
                <w14:ligatures w14:val="none"/>
              </w:rPr>
              <w:t>Action</w:t>
            </w:r>
          </w:p>
        </w:tc>
      </w:tr>
      <w:tr w:rsidR="00E60400" w:rsidRPr="00620995" w14:paraId="2450DA82"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FA9B93F" w14:textId="4B49536F" w:rsidR="00E60400" w:rsidRDefault="00463D16" w:rsidP="00620995">
            <w:pPr>
              <w:spacing w:line="240" w:lineRule="auto"/>
              <w:jc w:val="center"/>
              <w:rPr>
                <w:rFonts w:eastAsia="Times New Roman" w:cs="Times New Roman"/>
                <w:b/>
                <w:bCs/>
                <w:kern w:val="0"/>
                <w:szCs w:val="24"/>
                <w14:ligatures w14:val="none"/>
              </w:rPr>
            </w:pPr>
            <w:r>
              <w:rPr>
                <w:noProof/>
                <w:color w:val="000000"/>
                <w:shd w:val="clear" w:color="auto" w:fill="FFFFFF"/>
              </w:rPr>
              <w:drawing>
                <wp:inline distT="0" distB="0" distL="0" distR="0" wp14:anchorId="5712B12C" wp14:editId="0323DBC0">
                  <wp:extent cx="304762" cy="304762"/>
                  <wp:effectExtent l="0" t="0" r="635" b="635"/>
                  <wp:docPr id="181334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62464D">
              <w:rPr>
                <w:rFonts w:eastAsia="Times New Roman" w:cs="Times New Roman"/>
                <w:b/>
                <w:bCs/>
                <w:kern w:val="0"/>
                <w:szCs w:val="24"/>
                <w14:ligatures w14:val="none"/>
              </w:rPr>
              <w:t>1</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0D7F5A3" w14:textId="77777777" w:rsidR="0062464D" w:rsidRPr="00F442F6" w:rsidRDefault="0062464D" w:rsidP="0062464D">
            <w:pPr>
              <w:spacing w:line="240" w:lineRule="auto"/>
              <w:rPr>
                <w:color w:val="000000"/>
                <w:shd w:val="clear" w:color="auto" w:fill="FFFFFF"/>
              </w:rPr>
            </w:pPr>
            <w:r>
              <w:rPr>
                <w:color w:val="000000"/>
                <w:shd w:val="clear" w:color="auto" w:fill="FFFFFF"/>
              </w:rPr>
              <w:t xml:space="preserve">Once successfully logged into Citrix you can now access the Compass and Five9 application. </w:t>
            </w:r>
          </w:p>
          <w:p w14:paraId="67F72F40" w14:textId="77777777" w:rsidR="0062464D" w:rsidRDefault="0062464D" w:rsidP="0062464D">
            <w:pPr>
              <w:spacing w:line="240" w:lineRule="auto"/>
              <w:rPr>
                <w:color w:val="000000"/>
                <w:shd w:val="clear" w:color="auto" w:fill="FFFFFF"/>
              </w:rPr>
            </w:pPr>
          </w:p>
          <w:p w14:paraId="10DC9D91" w14:textId="264F2D12" w:rsidR="0062464D" w:rsidRDefault="0062464D" w:rsidP="0062464D">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Click on the </w:t>
            </w:r>
            <w:r w:rsidRPr="00B13478">
              <w:rPr>
                <w:rFonts w:eastAsia="Times New Roman" w:cs="Times New Roman"/>
                <w:b/>
                <w:bCs/>
                <w:kern w:val="0"/>
                <w:szCs w:val="24"/>
                <w14:ligatures w14:val="none"/>
              </w:rPr>
              <w:t>Service 360</w:t>
            </w:r>
            <w:r>
              <w:rPr>
                <w:rFonts w:eastAsia="Times New Roman" w:cs="Times New Roman"/>
                <w:b/>
                <w:bCs/>
                <w:kern w:val="0"/>
                <w:szCs w:val="24"/>
                <w14:ligatures w14:val="none"/>
              </w:rPr>
              <w:t xml:space="preserve"> – Sycurio Azure</w:t>
            </w:r>
            <w:r>
              <w:rPr>
                <w:rFonts w:eastAsia="Times New Roman" w:cs="Times New Roman"/>
                <w:kern w:val="0"/>
                <w:szCs w:val="24"/>
                <w14:ligatures w14:val="none"/>
              </w:rPr>
              <w:t xml:space="preserve"> app. (This is the Compass application.)</w:t>
            </w:r>
          </w:p>
          <w:p w14:paraId="7A958C0E" w14:textId="77777777" w:rsidR="0062464D" w:rsidRDefault="0062464D" w:rsidP="0062464D">
            <w:pPr>
              <w:spacing w:line="240" w:lineRule="auto"/>
              <w:rPr>
                <w:rFonts w:eastAsia="Times New Roman" w:cs="Times New Roman"/>
                <w:kern w:val="0"/>
                <w:szCs w:val="24"/>
                <w14:ligatures w14:val="none"/>
              </w:rPr>
            </w:pPr>
          </w:p>
          <w:p w14:paraId="562AE0C2" w14:textId="77777777" w:rsidR="0062464D" w:rsidRDefault="0062464D" w:rsidP="0062464D">
            <w:pPr>
              <w:spacing w:line="240" w:lineRule="auto"/>
              <w:rPr>
                <w:rFonts w:eastAsia="Times New Roman" w:cs="Times New Roman"/>
                <w:kern w:val="0"/>
                <w:szCs w:val="24"/>
                <w14:ligatures w14:val="none"/>
              </w:rPr>
            </w:pPr>
            <w:r w:rsidRPr="007E649E">
              <w:rPr>
                <w:rFonts w:eastAsia="Times New Roman" w:cs="Times New Roman"/>
                <w:b/>
                <w:bCs/>
                <w:kern w:val="0"/>
                <w:szCs w:val="24"/>
                <w14:ligatures w14:val="none"/>
              </w:rPr>
              <w:t>Note</w:t>
            </w:r>
            <w:r>
              <w:rPr>
                <w:rFonts w:eastAsia="Times New Roman" w:cs="Times New Roman"/>
                <w:b/>
                <w:bCs/>
                <w:kern w:val="0"/>
                <w:szCs w:val="24"/>
                <w14:ligatures w14:val="none"/>
              </w:rPr>
              <w:t>s</w:t>
            </w:r>
            <w:r w:rsidRPr="007E649E">
              <w:rPr>
                <w:rFonts w:eastAsia="Times New Roman" w:cs="Times New Roman"/>
                <w:b/>
                <w:bCs/>
                <w:kern w:val="0"/>
                <w:szCs w:val="24"/>
                <w14:ligatures w14:val="none"/>
              </w:rPr>
              <w:t>:</w:t>
            </w:r>
            <w:r>
              <w:rPr>
                <w:rFonts w:eastAsia="Times New Roman" w:cs="Times New Roman"/>
                <w:kern w:val="0"/>
                <w:szCs w:val="24"/>
                <w14:ligatures w14:val="none"/>
              </w:rPr>
              <w:t xml:space="preserve"> </w:t>
            </w:r>
          </w:p>
          <w:p w14:paraId="45FD4D11" w14:textId="77777777" w:rsidR="0062464D" w:rsidRDefault="0062464D" w:rsidP="0062464D">
            <w:pPr>
              <w:pStyle w:val="ListParagraph"/>
              <w:numPr>
                <w:ilvl w:val="0"/>
                <w:numId w:val="3"/>
              </w:numPr>
              <w:spacing w:line="240" w:lineRule="auto"/>
              <w:rPr>
                <w:rFonts w:eastAsia="Times New Roman" w:cs="Times New Roman"/>
                <w:kern w:val="0"/>
                <w:szCs w:val="24"/>
                <w14:ligatures w14:val="none"/>
              </w:rPr>
            </w:pPr>
            <w:r>
              <w:rPr>
                <w:rFonts w:eastAsia="Times New Roman" w:cs="Times New Roman"/>
                <w:kern w:val="0"/>
                <w:szCs w:val="24"/>
                <w14:ligatures w14:val="none"/>
              </w:rPr>
              <w:t>For</w:t>
            </w:r>
            <w:r w:rsidRPr="00B32E13">
              <w:rPr>
                <w:rFonts w:eastAsia="Times New Roman" w:cs="Times New Roman"/>
                <w:kern w:val="0"/>
                <w:szCs w:val="24"/>
                <w14:ligatures w14:val="none"/>
              </w:rPr>
              <w:t xml:space="preserve"> </w:t>
            </w:r>
            <w:r>
              <w:rPr>
                <w:rFonts w:eastAsia="Times New Roman" w:cs="Times New Roman"/>
                <w:kern w:val="0"/>
                <w:szCs w:val="24"/>
                <w14:ligatures w14:val="none"/>
              </w:rPr>
              <w:t xml:space="preserve">some users, opening the </w:t>
            </w:r>
            <w:r w:rsidRPr="00FA520B">
              <w:rPr>
                <w:rFonts w:eastAsia="Times New Roman" w:cs="Times New Roman"/>
                <w:b/>
                <w:bCs/>
                <w:kern w:val="0"/>
                <w:szCs w:val="24"/>
                <w14:ligatures w14:val="none"/>
              </w:rPr>
              <w:t xml:space="preserve">Service 360 – </w:t>
            </w:r>
            <w:r>
              <w:rPr>
                <w:rFonts w:eastAsia="Times New Roman" w:cs="Times New Roman"/>
                <w:b/>
                <w:bCs/>
                <w:kern w:val="0"/>
                <w:szCs w:val="24"/>
                <w14:ligatures w14:val="none"/>
              </w:rPr>
              <w:t xml:space="preserve">Sycurio </w:t>
            </w:r>
            <w:r w:rsidRPr="00FA520B">
              <w:rPr>
                <w:rFonts w:eastAsia="Times New Roman" w:cs="Times New Roman"/>
                <w:b/>
                <w:bCs/>
                <w:kern w:val="0"/>
                <w:szCs w:val="24"/>
                <w14:ligatures w14:val="none"/>
              </w:rPr>
              <w:t>Azure</w:t>
            </w:r>
            <w:r>
              <w:rPr>
                <w:rFonts w:eastAsia="Times New Roman" w:cs="Times New Roman"/>
                <w:kern w:val="0"/>
                <w:szCs w:val="24"/>
                <w14:ligatures w14:val="none"/>
              </w:rPr>
              <w:t xml:space="preserve"> app will automatically open Compass to begin the log in process.</w:t>
            </w:r>
          </w:p>
          <w:p w14:paraId="21824FCE" w14:textId="77777777" w:rsidR="0062464D" w:rsidRPr="00B32E13" w:rsidRDefault="0062464D" w:rsidP="0062464D">
            <w:pPr>
              <w:pStyle w:val="ListParagraph"/>
              <w:numPr>
                <w:ilvl w:val="0"/>
                <w:numId w:val="3"/>
              </w:num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For other users </w:t>
            </w:r>
            <w:r w:rsidRPr="00B32E13">
              <w:rPr>
                <w:rFonts w:eastAsia="Times New Roman" w:cs="Times New Roman"/>
                <w:kern w:val="0"/>
                <w:szCs w:val="24"/>
                <w14:ligatures w14:val="none"/>
              </w:rPr>
              <w:t>selecting the app</w:t>
            </w:r>
            <w:r>
              <w:rPr>
                <w:rFonts w:eastAsia="Times New Roman" w:cs="Times New Roman"/>
                <w:kern w:val="0"/>
                <w:szCs w:val="24"/>
                <w14:ligatures w14:val="none"/>
              </w:rPr>
              <w:t xml:space="preserve"> for the first time</w:t>
            </w:r>
            <w:r w:rsidRPr="00B32E13">
              <w:rPr>
                <w:rFonts w:eastAsia="Times New Roman" w:cs="Times New Roman"/>
                <w:kern w:val="0"/>
                <w:szCs w:val="24"/>
                <w14:ligatures w14:val="none"/>
              </w:rPr>
              <w:t xml:space="preserve">, right click on the open file link and select </w:t>
            </w:r>
            <w:r w:rsidRPr="00B32E13">
              <w:rPr>
                <w:rFonts w:eastAsia="Times New Roman" w:cs="Times New Roman"/>
                <w:b/>
                <w:bCs/>
                <w:kern w:val="0"/>
                <w:szCs w:val="24"/>
                <w14:ligatures w14:val="none"/>
              </w:rPr>
              <w:t>Always open files of this type</w:t>
            </w:r>
            <w:r w:rsidRPr="00B32E13">
              <w:rPr>
                <w:rFonts w:eastAsia="Times New Roman" w:cs="Times New Roman"/>
                <w:kern w:val="0"/>
                <w:szCs w:val="24"/>
                <w14:ligatures w14:val="none"/>
              </w:rPr>
              <w:t>.</w:t>
            </w:r>
          </w:p>
          <w:p w14:paraId="1F3C6861" w14:textId="77777777" w:rsidR="0062464D" w:rsidRDefault="0062464D" w:rsidP="0062464D">
            <w:pPr>
              <w:pStyle w:val="ListParagraph"/>
              <w:numPr>
                <w:ilvl w:val="1"/>
                <w:numId w:val="3"/>
              </w:numPr>
              <w:spacing w:line="240" w:lineRule="auto"/>
              <w:rPr>
                <w:rFonts w:eastAsia="Times New Roman" w:cs="Times New Roman"/>
                <w:kern w:val="0"/>
                <w:szCs w:val="24"/>
                <w14:ligatures w14:val="none"/>
              </w:rPr>
            </w:pPr>
            <w:r>
              <w:rPr>
                <w:rFonts w:eastAsia="Times New Roman" w:cs="Times New Roman"/>
                <w:kern w:val="0"/>
                <w:szCs w:val="24"/>
                <w14:ligatures w14:val="none"/>
              </w:rPr>
              <w:t>O</w:t>
            </w:r>
            <w:r w:rsidRPr="00B32E13">
              <w:rPr>
                <w:rFonts w:eastAsia="Times New Roman" w:cs="Times New Roman"/>
                <w:kern w:val="0"/>
                <w:szCs w:val="24"/>
                <w14:ligatures w14:val="none"/>
              </w:rPr>
              <w:t xml:space="preserve">pen the download file that appears on the screen. This should only happen the first time logging in through the app. </w:t>
            </w:r>
          </w:p>
          <w:p w14:paraId="6B7D2335" w14:textId="77777777" w:rsidR="0062464D" w:rsidRDefault="0062464D" w:rsidP="0062464D">
            <w:pPr>
              <w:spacing w:line="240" w:lineRule="auto"/>
              <w:rPr>
                <w:rFonts w:eastAsia="Times New Roman" w:cs="Times New Roman"/>
                <w:kern w:val="0"/>
                <w:szCs w:val="24"/>
                <w14:ligatures w14:val="none"/>
              </w:rPr>
            </w:pPr>
          </w:p>
          <w:p w14:paraId="3ABC9D84" w14:textId="77777777" w:rsidR="0062464D" w:rsidRDefault="0062464D" w:rsidP="0062464D">
            <w:pPr>
              <w:spacing w:line="240" w:lineRule="auto"/>
              <w:jc w:val="center"/>
              <w:rPr>
                <w:rFonts w:eastAsia="Times New Roman" w:cs="Times New Roman"/>
                <w:kern w:val="0"/>
                <w:szCs w:val="24"/>
                <w14:ligatures w14:val="none"/>
              </w:rPr>
            </w:pPr>
            <w:r>
              <w:rPr>
                <w:noProof/>
              </w:rPr>
              <w:t xml:space="preserve">  </w:t>
            </w:r>
            <w:r>
              <w:rPr>
                <w:noProof/>
              </w:rPr>
              <w:drawing>
                <wp:inline distT="0" distB="0" distL="0" distR="0" wp14:anchorId="40A79A2C" wp14:editId="526B239A">
                  <wp:extent cx="7315200" cy="2636352"/>
                  <wp:effectExtent l="19050" t="19050" r="19050" b="12065"/>
                  <wp:docPr id="146046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69170" name=""/>
                          <pic:cNvPicPr/>
                        </pic:nvPicPr>
                        <pic:blipFill rotWithShape="1">
                          <a:blip r:embed="rId12"/>
                          <a:srcRect r="3178"/>
                          <a:stretch/>
                        </pic:blipFill>
                        <pic:spPr bwMode="auto">
                          <a:xfrm>
                            <a:off x="0" y="0"/>
                            <a:ext cx="7315200" cy="26363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F3B521" w14:textId="77777777" w:rsidR="0062464D" w:rsidRDefault="0062464D" w:rsidP="0062464D">
            <w:pPr>
              <w:spacing w:line="240" w:lineRule="auto"/>
              <w:rPr>
                <w:rFonts w:eastAsia="Times New Roman" w:cs="Times New Roman"/>
                <w:kern w:val="0"/>
                <w:szCs w:val="24"/>
                <w14:ligatures w14:val="none"/>
              </w:rPr>
            </w:pPr>
          </w:p>
          <w:p w14:paraId="3D348EA3" w14:textId="222D983D" w:rsidR="00E60400" w:rsidRDefault="0062464D" w:rsidP="0062464D">
            <w:pPr>
              <w:spacing w:line="240" w:lineRule="auto"/>
              <w:rPr>
                <w:rFonts w:eastAsia="Times New Roman" w:cs="Times New Roman"/>
                <w:kern w:val="0"/>
                <w:szCs w:val="24"/>
                <w14:ligatures w14:val="none"/>
              </w:rPr>
            </w:pPr>
            <w:r w:rsidRPr="00736A29">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Pr>
                <w:rFonts w:eastAsia="Times New Roman" w:cs="Times New Roman"/>
                <w:kern w:val="0"/>
                <w:szCs w:val="24"/>
                <w14:ligatures w14:val="none"/>
              </w:rPr>
              <w:t>Loading Screen displays.</w:t>
            </w:r>
          </w:p>
        </w:tc>
      </w:tr>
      <w:tr w:rsidR="00F85B34" w:rsidRPr="00620995" w14:paraId="6A0177BE"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9E7793A" w14:textId="0291F919" w:rsidR="00E67420"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2</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1D57477" w14:textId="66075FD9" w:rsidR="00705C11" w:rsidRDefault="00705C11" w:rsidP="00705C11">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Click </w:t>
            </w:r>
            <w:r w:rsidRPr="0081526C">
              <w:rPr>
                <w:rFonts w:eastAsia="Times New Roman" w:cs="Times New Roman"/>
                <w:b/>
                <w:bCs/>
                <w:kern w:val="0"/>
                <w:szCs w:val="24"/>
                <w14:ligatures w14:val="none"/>
              </w:rPr>
              <w:t>OK</w:t>
            </w:r>
            <w:r>
              <w:rPr>
                <w:rFonts w:eastAsia="Times New Roman" w:cs="Times New Roman"/>
                <w:kern w:val="0"/>
                <w:szCs w:val="24"/>
                <w14:ligatures w14:val="none"/>
              </w:rPr>
              <w:t xml:space="preserve"> when the </w:t>
            </w:r>
            <w:r w:rsidRPr="004B08F9">
              <w:rPr>
                <w:rFonts w:eastAsia="Times New Roman" w:cs="Times New Roman"/>
                <w:b/>
                <w:bCs/>
                <w:kern w:val="0"/>
                <w:szCs w:val="24"/>
                <w14:ligatures w14:val="none"/>
              </w:rPr>
              <w:t>Notice</w:t>
            </w:r>
            <w:r>
              <w:rPr>
                <w:rFonts w:eastAsia="Times New Roman" w:cs="Times New Roman"/>
                <w:kern w:val="0"/>
                <w:szCs w:val="24"/>
                <w14:ligatures w14:val="none"/>
              </w:rPr>
              <w:t xml:space="preserve"> screen displays</w:t>
            </w:r>
            <w:r w:rsidR="008C4346">
              <w:rPr>
                <w:rFonts w:eastAsia="Times New Roman" w:cs="Times New Roman"/>
                <w:kern w:val="0"/>
                <w:szCs w:val="24"/>
                <w14:ligatures w14:val="none"/>
              </w:rPr>
              <w:t>.</w:t>
            </w:r>
          </w:p>
          <w:p w14:paraId="44E1B326" w14:textId="77777777" w:rsidR="00705C11" w:rsidRDefault="00705C11" w:rsidP="00705C11">
            <w:pPr>
              <w:spacing w:line="240" w:lineRule="auto"/>
              <w:rPr>
                <w:rFonts w:eastAsia="Times New Roman" w:cs="Times New Roman"/>
                <w:kern w:val="0"/>
                <w:szCs w:val="24"/>
                <w14:ligatures w14:val="none"/>
              </w:rPr>
            </w:pPr>
          </w:p>
          <w:p w14:paraId="21A2A24E" w14:textId="77777777" w:rsidR="00705C11" w:rsidRDefault="00705C11" w:rsidP="00705C11">
            <w:pPr>
              <w:spacing w:line="240" w:lineRule="auto"/>
              <w:jc w:val="center"/>
              <w:rPr>
                <w:rFonts w:eastAsia="Times New Roman" w:cs="Times New Roman"/>
                <w:kern w:val="0"/>
                <w:szCs w:val="24"/>
                <w14:ligatures w14:val="none"/>
              </w:rPr>
            </w:pPr>
            <w:r>
              <w:rPr>
                <w:noProof/>
              </w:rPr>
              <w:drawing>
                <wp:inline distT="0" distB="0" distL="0" distR="0" wp14:anchorId="4C377B5A" wp14:editId="0783FE58">
                  <wp:extent cx="4914286" cy="371428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286" cy="3714286"/>
                          </a:xfrm>
                          <a:prstGeom prst="rect">
                            <a:avLst/>
                          </a:prstGeom>
                        </pic:spPr>
                      </pic:pic>
                    </a:graphicData>
                  </a:graphic>
                </wp:inline>
              </w:drawing>
            </w:r>
          </w:p>
          <w:p w14:paraId="77395A95" w14:textId="77777777" w:rsidR="00705C11" w:rsidRDefault="00705C11" w:rsidP="00705C11">
            <w:pPr>
              <w:spacing w:line="240" w:lineRule="auto"/>
              <w:jc w:val="center"/>
              <w:rPr>
                <w:rFonts w:eastAsia="Times New Roman" w:cs="Times New Roman"/>
                <w:kern w:val="0"/>
                <w:szCs w:val="24"/>
                <w14:ligatures w14:val="none"/>
              </w:rPr>
            </w:pPr>
          </w:p>
          <w:p w14:paraId="202296D7" w14:textId="19BD3277" w:rsidR="00E67420" w:rsidRDefault="00705C11" w:rsidP="00705C11">
            <w:pPr>
              <w:spacing w:line="240" w:lineRule="auto"/>
              <w:rPr>
                <w:rFonts w:eastAsia="Times New Roman" w:cs="Times New Roman"/>
                <w:kern w:val="0"/>
                <w:szCs w:val="24"/>
                <w14:ligatures w14:val="none"/>
              </w:rPr>
            </w:pPr>
            <w:r w:rsidRPr="00596566">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sidRPr="00041016">
              <w:rPr>
                <w:rFonts w:eastAsia="Times New Roman" w:cs="Times New Roman"/>
                <w:kern w:val="0"/>
                <w:szCs w:val="24"/>
                <w14:ligatures w14:val="none"/>
              </w:rPr>
              <w:t>CVSHealth</w:t>
            </w:r>
            <w:r>
              <w:rPr>
                <w:rFonts w:eastAsia="Times New Roman" w:cs="Times New Roman"/>
                <w:kern w:val="0"/>
                <w:szCs w:val="24"/>
                <w14:ligatures w14:val="none"/>
              </w:rPr>
              <w:t xml:space="preserve"> Credentials screen displays</w:t>
            </w:r>
            <w:r w:rsidR="008C4346">
              <w:rPr>
                <w:rFonts w:eastAsia="Times New Roman" w:cs="Times New Roman"/>
                <w:kern w:val="0"/>
                <w:szCs w:val="24"/>
                <w14:ligatures w14:val="none"/>
              </w:rPr>
              <w:t>.</w:t>
            </w:r>
          </w:p>
        </w:tc>
      </w:tr>
      <w:tr w:rsidR="00F85B34" w:rsidRPr="00620995" w14:paraId="15F98544"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3D6E9D5" w14:textId="350DE310" w:rsidR="00E67420"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3</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8D09C02" w14:textId="17CEB528" w:rsidR="00E67420" w:rsidRDefault="00C96FB6" w:rsidP="00620995">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Click </w:t>
            </w:r>
            <w:r>
              <w:rPr>
                <w:rFonts w:eastAsia="Times New Roman" w:cs="Times New Roman"/>
                <w:b/>
                <w:bCs/>
                <w:kern w:val="0"/>
                <w:szCs w:val="24"/>
                <w14:ligatures w14:val="none"/>
              </w:rPr>
              <w:t>Log in with Ping Federation</w:t>
            </w:r>
            <w:r w:rsidR="009A74AA">
              <w:rPr>
                <w:rFonts w:eastAsia="Times New Roman" w:cs="Times New Roman"/>
                <w:kern w:val="0"/>
                <w:szCs w:val="24"/>
                <w14:ligatures w14:val="none"/>
              </w:rPr>
              <w:t>.</w:t>
            </w:r>
          </w:p>
          <w:p w14:paraId="77C91F5E" w14:textId="77777777" w:rsidR="00F304DE" w:rsidRDefault="00F304DE" w:rsidP="00620995">
            <w:pPr>
              <w:spacing w:line="240" w:lineRule="auto"/>
              <w:rPr>
                <w:rFonts w:eastAsia="Times New Roman" w:cs="Times New Roman"/>
                <w:kern w:val="0"/>
                <w:szCs w:val="24"/>
                <w14:ligatures w14:val="none"/>
              </w:rPr>
            </w:pPr>
          </w:p>
          <w:p w14:paraId="5B4CDF72" w14:textId="4E09C68D" w:rsidR="00F304DE" w:rsidRDefault="00F304DE" w:rsidP="00620995">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Refer to </w:t>
            </w:r>
            <w:hyperlink r:id="rId14" w:anchor="!/view?docid=5a89e3bd-1ddc-4466-bd1b-93f0cbe17013" w:history="1">
              <w:r w:rsidRPr="00A7058D">
                <w:rPr>
                  <w:rStyle w:val="Hyperlink"/>
                  <w:rFonts w:eastAsia="Times New Roman" w:cs="Times New Roman"/>
                  <w:kern w:val="0"/>
                  <w:szCs w:val="24"/>
                  <w14:ligatures w14:val="none"/>
                </w:rPr>
                <w:t xml:space="preserve">How to </w:t>
              </w:r>
              <w:r w:rsidR="000B7567" w:rsidRPr="00A7058D">
                <w:rPr>
                  <w:rStyle w:val="Hyperlink"/>
                  <w:rFonts w:eastAsia="Times New Roman" w:cs="Times New Roman"/>
                  <w:kern w:val="0"/>
                  <w:szCs w:val="24"/>
                  <w14:ligatures w14:val="none"/>
                </w:rPr>
                <w:t xml:space="preserve">Access the Compass Production Environment </w:t>
              </w:r>
              <w:r w:rsidR="00E94BFB" w:rsidRPr="00A7058D">
                <w:rPr>
                  <w:rStyle w:val="Hyperlink"/>
                  <w:rFonts w:eastAsia="Times New Roman" w:cs="Times New Roman"/>
                  <w:kern w:val="0"/>
                  <w:szCs w:val="24"/>
                  <w14:ligatures w14:val="none"/>
                </w:rPr>
                <w:t>(</w:t>
              </w:r>
              <w:r w:rsidR="00F42D75" w:rsidRPr="00A7058D">
                <w:rPr>
                  <w:rStyle w:val="Hyperlink"/>
                  <w:rFonts w:eastAsia="Times New Roman" w:cs="Times New Roman"/>
                  <w:kern w:val="0"/>
                  <w:szCs w:val="24"/>
                  <w14:ligatures w14:val="none"/>
                </w:rPr>
                <w:t>050012</w:t>
              </w:r>
              <w:r w:rsidR="00E94BFB" w:rsidRPr="00A7058D">
                <w:rPr>
                  <w:rStyle w:val="Hyperlink"/>
                  <w:rFonts w:eastAsia="Times New Roman" w:cs="Times New Roman"/>
                  <w:kern w:val="0"/>
                  <w:szCs w:val="24"/>
                  <w14:ligatures w14:val="none"/>
                </w:rPr>
                <w:t>)</w:t>
              </w:r>
            </w:hyperlink>
            <w:r w:rsidR="00F42D75">
              <w:rPr>
                <w:rFonts w:eastAsia="Times New Roman" w:cs="Times New Roman"/>
                <w:kern w:val="0"/>
                <w:szCs w:val="24"/>
                <w14:ligatures w14:val="none"/>
              </w:rPr>
              <w:t xml:space="preserve"> as needed</w:t>
            </w:r>
            <w:r w:rsidR="00F44566">
              <w:rPr>
                <w:rFonts w:eastAsia="Times New Roman" w:cs="Times New Roman"/>
                <w:kern w:val="0"/>
                <w:szCs w:val="24"/>
                <w14:ligatures w14:val="none"/>
              </w:rPr>
              <w:t>.</w:t>
            </w:r>
          </w:p>
          <w:p w14:paraId="3F00A15B" w14:textId="77777777" w:rsidR="0044213A" w:rsidRDefault="0044213A" w:rsidP="00620995">
            <w:pPr>
              <w:spacing w:line="240" w:lineRule="auto"/>
              <w:rPr>
                <w:rFonts w:eastAsia="Times New Roman" w:cs="Times New Roman"/>
                <w:kern w:val="0"/>
                <w:szCs w:val="24"/>
                <w14:ligatures w14:val="none"/>
              </w:rPr>
            </w:pPr>
          </w:p>
          <w:p w14:paraId="6412DCAC" w14:textId="07DE89A6" w:rsidR="0044213A" w:rsidRDefault="009E436C" w:rsidP="0044213A">
            <w:pPr>
              <w:spacing w:line="240" w:lineRule="auto"/>
              <w:jc w:val="center"/>
              <w:rPr>
                <w:rFonts w:eastAsia="Times New Roman" w:cs="Times New Roman"/>
                <w:kern w:val="0"/>
                <w:szCs w:val="24"/>
                <w14:ligatures w14:val="none"/>
              </w:rPr>
            </w:pPr>
            <w:r>
              <w:rPr>
                <w:noProof/>
              </w:rPr>
              <w:drawing>
                <wp:inline distT="0" distB="0" distL="0" distR="0" wp14:anchorId="45938AA2" wp14:editId="5C386B7B">
                  <wp:extent cx="4109330" cy="2678987"/>
                  <wp:effectExtent l="19050" t="19050" r="24765" b="26670"/>
                  <wp:docPr id="35009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98687" name=""/>
                          <pic:cNvPicPr/>
                        </pic:nvPicPr>
                        <pic:blipFill rotWithShape="1">
                          <a:blip r:embed="rId15"/>
                          <a:srcRect l="12278" t="3870" r="7991" b="43823"/>
                          <a:stretch/>
                        </pic:blipFill>
                        <pic:spPr bwMode="auto">
                          <a:xfrm>
                            <a:off x="0" y="0"/>
                            <a:ext cx="4119890" cy="26858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16CB6D" w14:textId="77777777" w:rsidR="00E6120F" w:rsidRDefault="00E6120F" w:rsidP="0044213A">
            <w:pPr>
              <w:spacing w:line="240" w:lineRule="auto"/>
              <w:jc w:val="center"/>
              <w:rPr>
                <w:rFonts w:eastAsia="Times New Roman" w:cs="Times New Roman"/>
                <w:kern w:val="0"/>
                <w:szCs w:val="24"/>
                <w14:ligatures w14:val="none"/>
              </w:rPr>
            </w:pPr>
          </w:p>
          <w:p w14:paraId="35E848B1" w14:textId="0C583306" w:rsidR="0070254F" w:rsidRDefault="0070254F" w:rsidP="0070254F">
            <w:r w:rsidRPr="00BB796C">
              <w:rPr>
                <w:noProof/>
              </w:rPr>
              <w:drawing>
                <wp:inline distT="0" distB="0" distL="0" distR="0" wp14:anchorId="0374E0FF" wp14:editId="775FA976">
                  <wp:extent cx="248285" cy="208915"/>
                  <wp:effectExtent l="0" t="0" r="0" b="635"/>
                  <wp:docPr id="134219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285" cy="208915"/>
                          </a:xfrm>
                          <a:prstGeom prst="rect">
                            <a:avLst/>
                          </a:prstGeom>
                          <a:noFill/>
                          <a:ln>
                            <a:noFill/>
                          </a:ln>
                        </pic:spPr>
                      </pic:pic>
                    </a:graphicData>
                  </a:graphic>
                </wp:inline>
              </w:drawing>
            </w:r>
            <w:r>
              <w:t xml:space="preserve">If </w:t>
            </w:r>
            <w:r w:rsidRPr="00936CDF">
              <w:rPr>
                <w:b/>
                <w:bCs/>
              </w:rPr>
              <w:t>Log In with Ping Federation</w:t>
            </w:r>
            <w:r>
              <w:t xml:space="preserve"> option does not display, select </w:t>
            </w:r>
            <w:r w:rsidRPr="00A46496">
              <w:rPr>
                <w:b/>
                <w:bCs/>
              </w:rPr>
              <w:t xml:space="preserve">Log In with </w:t>
            </w:r>
            <w:r>
              <w:rPr>
                <w:b/>
                <w:bCs/>
              </w:rPr>
              <w:t xml:space="preserve">a </w:t>
            </w:r>
            <w:r w:rsidRPr="00A46496">
              <w:rPr>
                <w:b/>
                <w:bCs/>
              </w:rPr>
              <w:t xml:space="preserve">Different </w:t>
            </w:r>
            <w:r>
              <w:rPr>
                <w:b/>
                <w:bCs/>
              </w:rPr>
              <w:t xml:space="preserve">Account, </w:t>
            </w:r>
            <w:r>
              <w:t xml:space="preserve">then select the Ping Federation option to Log In. </w:t>
            </w:r>
          </w:p>
          <w:p w14:paraId="0629DB9E" w14:textId="2F26DDA8" w:rsidR="00D40B48" w:rsidRPr="00C1500B" w:rsidRDefault="00D40B48" w:rsidP="00796E15">
            <w:pPr>
              <w:spacing w:line="240" w:lineRule="auto"/>
              <w:rPr>
                <w:rFonts w:eastAsia="Times New Roman" w:cs="Times New Roman"/>
                <w:kern w:val="0"/>
                <w:szCs w:val="24"/>
                <w14:ligatures w14:val="none"/>
              </w:rPr>
            </w:pPr>
          </w:p>
          <w:p w14:paraId="16D57516" w14:textId="56F19968" w:rsidR="0044213A" w:rsidRDefault="00462370" w:rsidP="00462370">
            <w:pPr>
              <w:spacing w:line="240" w:lineRule="auto"/>
              <w:rPr>
                <w:rFonts w:eastAsia="Times New Roman" w:cs="Times New Roman"/>
                <w:kern w:val="0"/>
                <w:szCs w:val="24"/>
                <w14:ligatures w14:val="none"/>
              </w:rPr>
            </w:pPr>
            <w:r w:rsidRPr="00462370">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sidR="00D40B48">
              <w:rPr>
                <w:rFonts w:eastAsia="Times New Roman" w:cs="Times New Roman"/>
                <w:kern w:val="0"/>
                <w:szCs w:val="24"/>
                <w14:ligatures w14:val="none"/>
              </w:rPr>
              <w:t>Compass</w:t>
            </w:r>
            <w:r>
              <w:rPr>
                <w:rFonts w:eastAsia="Times New Roman" w:cs="Times New Roman"/>
                <w:kern w:val="0"/>
                <w:szCs w:val="24"/>
                <w14:ligatures w14:val="none"/>
              </w:rPr>
              <w:t xml:space="preserve"> displays</w:t>
            </w:r>
            <w:r w:rsidR="00ED780A">
              <w:rPr>
                <w:rFonts w:eastAsia="Times New Roman" w:cs="Times New Roman"/>
                <w:kern w:val="0"/>
                <w:szCs w:val="24"/>
                <w14:ligatures w14:val="none"/>
              </w:rPr>
              <w:t>.</w:t>
            </w:r>
          </w:p>
        </w:tc>
      </w:tr>
      <w:tr w:rsidR="00F85B34" w:rsidRPr="00620995" w14:paraId="3D16B505"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3C1E60A" w14:textId="70CCB261" w:rsidR="00736A29"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4</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18A4001" w14:textId="1FF760CD" w:rsidR="00C976B2" w:rsidRPr="009700CB" w:rsidRDefault="00B551FB" w:rsidP="00620995">
            <w:pPr>
              <w:spacing w:line="240" w:lineRule="auto"/>
              <w:rPr>
                <w:rFonts w:eastAsia="Times New Roman" w:cs="Times New Roman"/>
                <w:kern w:val="0"/>
                <w:szCs w:val="24"/>
                <w14:ligatures w14:val="none"/>
              </w:rPr>
            </w:pPr>
            <w:r>
              <w:rPr>
                <w:rFonts w:eastAsia="Times New Roman" w:cs="Times New Roman"/>
                <w:kern w:val="0"/>
                <w:szCs w:val="24"/>
                <w14:ligatures w14:val="none"/>
              </w:rPr>
              <w:t>Once Compass is laun</w:t>
            </w:r>
            <w:r w:rsidR="00374992">
              <w:rPr>
                <w:rFonts w:eastAsia="Times New Roman" w:cs="Times New Roman"/>
                <w:kern w:val="0"/>
                <w:szCs w:val="24"/>
                <w14:ligatures w14:val="none"/>
              </w:rPr>
              <w:t xml:space="preserve">ched, click on the </w:t>
            </w:r>
            <w:r w:rsidR="00374992" w:rsidRPr="00EC65B4">
              <w:rPr>
                <w:rFonts w:eastAsia="Times New Roman" w:cs="Times New Roman"/>
                <w:b/>
                <w:bCs/>
                <w:kern w:val="0"/>
                <w:szCs w:val="24"/>
                <w14:ligatures w14:val="none"/>
              </w:rPr>
              <w:t>Engage</w:t>
            </w:r>
            <w:r w:rsidR="00374992">
              <w:rPr>
                <w:rFonts w:eastAsia="Times New Roman" w:cs="Times New Roman"/>
                <w:kern w:val="0"/>
                <w:szCs w:val="24"/>
                <w14:ligatures w14:val="none"/>
              </w:rPr>
              <w:t xml:space="preserve"> button to begin the </w:t>
            </w:r>
            <w:r w:rsidR="00D8097D">
              <w:rPr>
                <w:rFonts w:eastAsia="Times New Roman" w:cs="Times New Roman"/>
                <w:kern w:val="0"/>
                <w:szCs w:val="24"/>
                <w14:ligatures w14:val="none"/>
              </w:rPr>
              <w:t>Five9 Web</w:t>
            </w:r>
            <w:r w:rsidR="00F6090B">
              <w:rPr>
                <w:rFonts w:eastAsia="Times New Roman" w:cs="Times New Roman"/>
                <w:kern w:val="0"/>
                <w:szCs w:val="24"/>
                <w14:ligatures w14:val="none"/>
              </w:rPr>
              <w:t xml:space="preserve">RTC login in process. </w:t>
            </w:r>
          </w:p>
          <w:p w14:paraId="1B2E37E1" w14:textId="77777777" w:rsidR="00F6090B" w:rsidRDefault="00F6090B" w:rsidP="00620995">
            <w:pPr>
              <w:spacing w:line="240" w:lineRule="auto"/>
              <w:rPr>
                <w:rFonts w:eastAsia="Times New Roman" w:cs="Times New Roman"/>
                <w:kern w:val="0"/>
                <w:szCs w:val="24"/>
                <w14:ligatures w14:val="none"/>
              </w:rPr>
            </w:pPr>
          </w:p>
          <w:p w14:paraId="68159A01" w14:textId="77777777" w:rsidR="00F6090B" w:rsidRDefault="00F6090B" w:rsidP="00F6090B">
            <w:pPr>
              <w:spacing w:line="240" w:lineRule="auto"/>
              <w:jc w:val="center"/>
              <w:rPr>
                <w:rFonts w:eastAsia="Times New Roman" w:cs="Times New Roman"/>
                <w:kern w:val="0"/>
                <w:szCs w:val="24"/>
                <w14:ligatures w14:val="none"/>
              </w:rPr>
            </w:pPr>
            <w:r>
              <w:rPr>
                <w:noProof/>
              </w:rPr>
              <w:drawing>
                <wp:inline distT="0" distB="0" distL="0" distR="0" wp14:anchorId="68C0F3BC" wp14:editId="2575DCEC">
                  <wp:extent cx="7315200" cy="3607862"/>
                  <wp:effectExtent l="19050" t="19050" r="1905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15200" cy="3607862"/>
                          </a:xfrm>
                          <a:prstGeom prst="rect">
                            <a:avLst/>
                          </a:prstGeom>
                          <a:ln>
                            <a:solidFill>
                              <a:schemeClr val="tx1"/>
                            </a:solidFill>
                          </a:ln>
                        </pic:spPr>
                      </pic:pic>
                    </a:graphicData>
                  </a:graphic>
                </wp:inline>
              </w:drawing>
            </w:r>
          </w:p>
          <w:p w14:paraId="7052B117" w14:textId="77777777" w:rsidR="00F6090B" w:rsidRDefault="00F6090B" w:rsidP="00F6090B">
            <w:pPr>
              <w:spacing w:line="240" w:lineRule="auto"/>
              <w:jc w:val="center"/>
              <w:rPr>
                <w:rFonts w:eastAsia="Times New Roman" w:cs="Times New Roman"/>
                <w:kern w:val="0"/>
                <w:szCs w:val="24"/>
                <w14:ligatures w14:val="none"/>
              </w:rPr>
            </w:pPr>
          </w:p>
          <w:p w14:paraId="40A2B56C" w14:textId="79CC2910" w:rsidR="00F6090B" w:rsidRPr="00670008" w:rsidRDefault="0016367A" w:rsidP="0016367A">
            <w:pPr>
              <w:spacing w:line="240" w:lineRule="auto"/>
              <w:rPr>
                <w:rFonts w:eastAsia="Times New Roman" w:cs="Times New Roman"/>
                <w:kern w:val="0"/>
                <w:szCs w:val="24"/>
                <w14:ligatures w14:val="none"/>
              </w:rPr>
            </w:pPr>
            <w:r w:rsidRPr="001A2C09">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sidR="007729A5">
              <w:rPr>
                <w:rFonts w:eastAsia="Times New Roman" w:cs="Times New Roman"/>
                <w:kern w:val="0"/>
                <w:szCs w:val="24"/>
                <w14:ligatures w14:val="none"/>
              </w:rPr>
              <w:t>Five9 Log in screen displays</w:t>
            </w:r>
            <w:r w:rsidR="00ED780A">
              <w:rPr>
                <w:rFonts w:eastAsia="Times New Roman" w:cs="Times New Roman"/>
                <w:kern w:val="0"/>
                <w:szCs w:val="24"/>
                <w14:ligatures w14:val="none"/>
              </w:rPr>
              <w:t>.</w:t>
            </w:r>
          </w:p>
        </w:tc>
      </w:tr>
      <w:tr w:rsidR="00F85B34" w:rsidRPr="00620995" w14:paraId="29930A8E" w14:textId="77777777" w:rsidTr="00524D36">
        <w:tc>
          <w:tcPr>
            <w:tcW w:w="224" w:type="pct"/>
            <w:tcBorders>
              <w:top w:val="single" w:sz="6" w:space="0" w:color="000000"/>
              <w:left w:val="single" w:sz="6" w:space="0" w:color="000000"/>
              <w:right w:val="single" w:sz="6" w:space="0" w:color="000000"/>
            </w:tcBorders>
            <w:tcMar>
              <w:top w:w="0" w:type="dxa"/>
              <w:left w:w="101" w:type="dxa"/>
              <w:bottom w:w="0" w:type="dxa"/>
              <w:right w:w="101" w:type="dxa"/>
            </w:tcMar>
          </w:tcPr>
          <w:p w14:paraId="40D9A2EF" w14:textId="77E434B6" w:rsidR="000A6521"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5</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925658E" w14:textId="3B08A137" w:rsidR="000A6521" w:rsidRPr="008359E0" w:rsidRDefault="000A6521" w:rsidP="00620995">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Select </w:t>
            </w:r>
            <w:proofErr w:type="spellStart"/>
            <w:r w:rsidRPr="007729A5">
              <w:rPr>
                <w:rFonts w:eastAsia="Times New Roman" w:cs="Times New Roman"/>
                <w:b/>
                <w:bCs/>
                <w:kern w:val="0"/>
                <w:szCs w:val="24"/>
                <w14:ligatures w14:val="none"/>
              </w:rPr>
              <w:t>SSO</w:t>
            </w:r>
            <w:proofErr w:type="spellEnd"/>
            <w:r w:rsidRPr="007729A5">
              <w:rPr>
                <w:rFonts w:eastAsia="Times New Roman" w:cs="Times New Roman"/>
                <w:b/>
                <w:bCs/>
                <w:kern w:val="0"/>
                <w:szCs w:val="24"/>
                <w14:ligatures w14:val="none"/>
              </w:rPr>
              <w:t xml:space="preserve"> Log In</w:t>
            </w:r>
            <w:r w:rsidR="00ED780A">
              <w:rPr>
                <w:rFonts w:eastAsia="Times New Roman" w:cs="Times New Roman"/>
                <w:kern w:val="0"/>
                <w:szCs w:val="24"/>
                <w14:ligatures w14:val="none"/>
              </w:rPr>
              <w:t>.</w:t>
            </w:r>
          </w:p>
          <w:p w14:paraId="501E1461" w14:textId="77777777" w:rsidR="000A6521" w:rsidRDefault="000A6521" w:rsidP="00620995">
            <w:pPr>
              <w:spacing w:line="240" w:lineRule="auto"/>
              <w:rPr>
                <w:rFonts w:eastAsia="Times New Roman" w:cs="Times New Roman"/>
                <w:b/>
                <w:bCs/>
                <w:kern w:val="0"/>
                <w:szCs w:val="24"/>
                <w14:ligatures w14:val="none"/>
              </w:rPr>
            </w:pPr>
          </w:p>
          <w:p w14:paraId="0B56101E" w14:textId="77777777" w:rsidR="000A6521" w:rsidRPr="004E11F7" w:rsidRDefault="000A6521" w:rsidP="00620995">
            <w:pPr>
              <w:spacing w:line="240" w:lineRule="auto"/>
              <w:rPr>
                <w:rFonts w:eastAsia="Times New Roman" w:cs="Times New Roman"/>
                <w:b/>
                <w:bCs/>
                <w:kern w:val="0"/>
                <w:szCs w:val="24"/>
                <w14:ligatures w14:val="none"/>
              </w:rPr>
            </w:pPr>
          </w:p>
          <w:p w14:paraId="65D94943" w14:textId="2D55AB81" w:rsidR="000A6521" w:rsidRDefault="00A11951" w:rsidP="007729A5">
            <w:pPr>
              <w:spacing w:line="240" w:lineRule="auto"/>
              <w:jc w:val="center"/>
              <w:rPr>
                <w:rFonts w:eastAsia="Times New Roman" w:cs="Times New Roman"/>
                <w:kern w:val="0"/>
                <w:szCs w:val="24"/>
                <w14:ligatures w14:val="none"/>
              </w:rPr>
            </w:pPr>
            <w:r>
              <w:rPr>
                <w:noProof/>
              </w:rPr>
              <w:drawing>
                <wp:inline distT="0" distB="0" distL="0" distR="0" wp14:anchorId="6312F639" wp14:editId="697CD1C1">
                  <wp:extent cx="5400000" cy="49238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4923809"/>
                          </a:xfrm>
                          <a:prstGeom prst="rect">
                            <a:avLst/>
                          </a:prstGeom>
                        </pic:spPr>
                      </pic:pic>
                    </a:graphicData>
                  </a:graphic>
                </wp:inline>
              </w:drawing>
            </w:r>
            <w:r w:rsidDel="007C4F69">
              <w:rPr>
                <w:noProof/>
              </w:rPr>
              <w:t xml:space="preserve"> </w:t>
            </w:r>
          </w:p>
          <w:p w14:paraId="4FEAC6EF" w14:textId="77777777" w:rsidR="0097224A" w:rsidRDefault="0097224A" w:rsidP="007729A5">
            <w:pPr>
              <w:spacing w:line="240" w:lineRule="auto"/>
              <w:jc w:val="center"/>
              <w:rPr>
                <w:rFonts w:eastAsia="Times New Roman" w:cs="Times New Roman"/>
                <w:kern w:val="0"/>
                <w:szCs w:val="24"/>
                <w14:ligatures w14:val="none"/>
              </w:rPr>
            </w:pPr>
          </w:p>
          <w:p w14:paraId="44F812D8" w14:textId="2A46B69E" w:rsidR="0097224A" w:rsidRDefault="0097224A" w:rsidP="0097224A">
            <w:pPr>
              <w:spacing w:line="240" w:lineRule="auto"/>
              <w:rPr>
                <w:rFonts w:eastAsia="Times New Roman" w:cs="Times New Roman"/>
                <w:kern w:val="0"/>
                <w:szCs w:val="24"/>
                <w14:ligatures w14:val="none"/>
              </w:rPr>
            </w:pPr>
            <w:r w:rsidRPr="00C606DD">
              <w:rPr>
                <w:rFonts w:eastAsia="Times New Roman" w:cs="Times New Roman"/>
                <w:b/>
                <w:bCs/>
                <w:kern w:val="0"/>
                <w:szCs w:val="24"/>
                <w14:ligatures w14:val="none"/>
              </w:rPr>
              <w:t>Note</w:t>
            </w:r>
            <w:r w:rsidR="002231CF">
              <w:rPr>
                <w:rFonts w:eastAsia="Times New Roman" w:cs="Times New Roman"/>
                <w:b/>
                <w:bCs/>
                <w:kern w:val="0"/>
                <w:szCs w:val="24"/>
                <w14:ligatures w14:val="none"/>
              </w:rPr>
              <w:t xml:space="preserve">: </w:t>
            </w:r>
            <w:r>
              <w:rPr>
                <w:rFonts w:eastAsia="Times New Roman" w:cs="Times New Roman"/>
                <w:kern w:val="0"/>
                <w:szCs w:val="24"/>
                <w14:ligatures w14:val="none"/>
              </w:rPr>
              <w:t xml:space="preserve">Because your Five9 credentials are </w:t>
            </w:r>
            <w:proofErr w:type="spellStart"/>
            <w:r>
              <w:rPr>
                <w:rFonts w:eastAsia="Times New Roman" w:cs="Times New Roman"/>
                <w:kern w:val="0"/>
                <w:szCs w:val="24"/>
                <w14:ligatures w14:val="none"/>
              </w:rPr>
              <w:t>SSO</w:t>
            </w:r>
            <w:proofErr w:type="spellEnd"/>
            <w:r>
              <w:rPr>
                <w:rFonts w:eastAsia="Times New Roman" w:cs="Times New Roman"/>
                <w:kern w:val="0"/>
                <w:szCs w:val="24"/>
                <w14:ligatures w14:val="none"/>
              </w:rPr>
              <w:t xml:space="preserve"> based, </w:t>
            </w:r>
            <w:r w:rsidRPr="001E1FAC">
              <w:rPr>
                <w:rFonts w:eastAsia="Times New Roman" w:cs="Times New Roman"/>
                <w:b/>
                <w:bCs/>
                <w:kern w:val="0"/>
                <w:szCs w:val="24"/>
                <w14:ligatures w14:val="none"/>
              </w:rPr>
              <w:t>Do Not</w:t>
            </w:r>
            <w:r>
              <w:rPr>
                <w:rFonts w:eastAsia="Times New Roman" w:cs="Times New Roman"/>
                <w:b/>
                <w:bCs/>
                <w:kern w:val="0"/>
                <w:szCs w:val="24"/>
                <w14:ligatures w14:val="none"/>
              </w:rPr>
              <w:t xml:space="preserve"> </w:t>
            </w:r>
            <w:r w:rsidRPr="00C606DD">
              <w:rPr>
                <w:rFonts w:eastAsia="Times New Roman" w:cs="Times New Roman"/>
                <w:kern w:val="0"/>
                <w:szCs w:val="24"/>
                <w14:ligatures w14:val="none"/>
              </w:rPr>
              <w:t xml:space="preserve">select “Forgot Your Password” as this will not reset your </w:t>
            </w:r>
            <w:proofErr w:type="spellStart"/>
            <w:r w:rsidRPr="00C606DD">
              <w:rPr>
                <w:rFonts w:eastAsia="Times New Roman" w:cs="Times New Roman"/>
                <w:kern w:val="0"/>
                <w:szCs w:val="24"/>
                <w14:ligatures w14:val="none"/>
              </w:rPr>
              <w:t>SSO</w:t>
            </w:r>
            <w:proofErr w:type="spellEnd"/>
            <w:r w:rsidRPr="00C606DD">
              <w:rPr>
                <w:rFonts w:eastAsia="Times New Roman" w:cs="Times New Roman"/>
                <w:kern w:val="0"/>
                <w:szCs w:val="24"/>
                <w14:ligatures w14:val="none"/>
              </w:rPr>
              <w:t xml:space="preserve"> credentials.</w:t>
            </w:r>
          </w:p>
          <w:p w14:paraId="784C7E37" w14:textId="104E291B" w:rsidR="000A6521" w:rsidRPr="00F4102F" w:rsidRDefault="000A6521" w:rsidP="00F4102F">
            <w:pPr>
              <w:spacing w:line="240" w:lineRule="auto"/>
              <w:rPr>
                <w:rFonts w:eastAsia="Times New Roman" w:cs="Times New Roman"/>
                <w:b/>
                <w:bCs/>
                <w:kern w:val="0"/>
                <w:szCs w:val="24"/>
                <w14:ligatures w14:val="none"/>
              </w:rPr>
            </w:pPr>
            <w:r w:rsidRPr="00F4102F">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Pr>
                <w:rFonts w:eastAsia="Times New Roman" w:cs="Times New Roman"/>
                <w:kern w:val="0"/>
                <w:szCs w:val="24"/>
                <w14:ligatures w14:val="none"/>
              </w:rPr>
              <w:t>The Station Setup screen displays</w:t>
            </w:r>
            <w:r w:rsidR="00D0132D">
              <w:rPr>
                <w:rFonts w:eastAsia="Times New Roman" w:cs="Times New Roman"/>
                <w:kern w:val="0"/>
                <w:szCs w:val="24"/>
                <w14:ligatures w14:val="none"/>
              </w:rPr>
              <w:t>.</w:t>
            </w:r>
          </w:p>
        </w:tc>
      </w:tr>
      <w:tr w:rsidR="00F85B34" w:rsidRPr="00620995" w14:paraId="0BB21C6F"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C4261DC" w14:textId="08C72587" w:rsidR="00184FFD"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6</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7D966AA" w14:textId="7C8CE879" w:rsidR="00184FFD" w:rsidRPr="00D0132D" w:rsidRDefault="00FC7019" w:rsidP="00620995">
            <w:pPr>
              <w:spacing w:line="240" w:lineRule="auto"/>
              <w:rPr>
                <w:rFonts w:eastAsia="Times New Roman" w:cs="Times New Roman"/>
                <w:kern w:val="0"/>
                <w:szCs w:val="24"/>
                <w14:ligatures w14:val="none"/>
              </w:rPr>
            </w:pPr>
            <w:r>
              <w:rPr>
                <w:rFonts w:eastAsia="Times New Roman" w:cs="Times New Roman"/>
                <w:kern w:val="0"/>
                <w:szCs w:val="24"/>
                <w14:ligatures w14:val="none"/>
              </w:rPr>
              <w:t xml:space="preserve">From the Station Setup screen, </w:t>
            </w:r>
            <w:r w:rsidR="00E16133">
              <w:rPr>
                <w:rFonts w:eastAsia="Times New Roman" w:cs="Times New Roman"/>
                <w:kern w:val="0"/>
                <w:szCs w:val="24"/>
                <w14:ligatures w14:val="none"/>
              </w:rPr>
              <w:t xml:space="preserve">change the default Station Type from Softphone to </w:t>
            </w:r>
            <w:r w:rsidR="00E16133" w:rsidRPr="00A352BC">
              <w:rPr>
                <w:rFonts w:eastAsia="Times New Roman" w:cs="Times New Roman"/>
                <w:b/>
                <w:bCs/>
                <w:kern w:val="0"/>
                <w:szCs w:val="24"/>
                <w14:ligatures w14:val="none"/>
              </w:rPr>
              <w:t>WebRTC</w:t>
            </w:r>
            <w:r w:rsidR="00E16133">
              <w:rPr>
                <w:rFonts w:eastAsia="Times New Roman" w:cs="Times New Roman"/>
                <w:kern w:val="0"/>
                <w:szCs w:val="24"/>
                <w14:ligatures w14:val="none"/>
              </w:rPr>
              <w:t xml:space="preserve"> and then click </w:t>
            </w:r>
            <w:r w:rsidR="00E16133" w:rsidRPr="00A352BC">
              <w:rPr>
                <w:rFonts w:eastAsia="Times New Roman" w:cs="Times New Roman"/>
                <w:b/>
                <w:bCs/>
                <w:kern w:val="0"/>
                <w:szCs w:val="24"/>
                <w14:ligatures w14:val="none"/>
              </w:rPr>
              <w:t>Confirm</w:t>
            </w:r>
            <w:r w:rsidR="00D0132D">
              <w:rPr>
                <w:rFonts w:eastAsia="Times New Roman" w:cs="Times New Roman"/>
                <w:kern w:val="0"/>
                <w:szCs w:val="24"/>
                <w14:ligatures w14:val="none"/>
              </w:rPr>
              <w:t>.</w:t>
            </w:r>
          </w:p>
          <w:p w14:paraId="39BD93B8" w14:textId="77777777" w:rsidR="00086036" w:rsidRDefault="00086036" w:rsidP="00620995">
            <w:pPr>
              <w:spacing w:line="240" w:lineRule="auto"/>
              <w:rPr>
                <w:rFonts w:eastAsia="Times New Roman" w:cs="Times New Roman"/>
                <w:kern w:val="0"/>
                <w:szCs w:val="24"/>
                <w14:ligatures w14:val="none"/>
              </w:rPr>
            </w:pPr>
          </w:p>
          <w:p w14:paraId="71EFEA3A" w14:textId="2E3AC64A" w:rsidR="00086036" w:rsidRPr="00777ECA" w:rsidRDefault="00463D16" w:rsidP="00620995">
            <w:pPr>
              <w:spacing w:line="240" w:lineRule="auto"/>
              <w:rPr>
                <w:rFonts w:eastAsia="Times New Roman" w:cs="Times New Roman"/>
                <w:kern w:val="0"/>
                <w:szCs w:val="24"/>
                <w14:ligatures w14:val="none"/>
              </w:rPr>
            </w:pPr>
            <w:r>
              <w:rPr>
                <w:noProof/>
                <w:color w:val="000000"/>
                <w:shd w:val="clear" w:color="auto" w:fill="FFFFFF"/>
              </w:rPr>
              <w:drawing>
                <wp:inline distT="0" distB="0" distL="0" distR="0" wp14:anchorId="6DF04C21" wp14:editId="36A57577">
                  <wp:extent cx="304762" cy="304762"/>
                  <wp:effectExtent l="0" t="0" r="635" b="635"/>
                  <wp:docPr id="25014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086036">
              <w:rPr>
                <w:noProof/>
              </w:rPr>
              <w:drawing>
                <wp:inline distT="0" distB="0" distL="0" distR="0" wp14:anchorId="18C0835C" wp14:editId="01D574C1">
                  <wp:extent cx="2476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00086036">
              <w:rPr>
                <w:color w:val="000000"/>
              </w:rPr>
              <w:t xml:space="preserve"> If </w:t>
            </w:r>
            <w:r w:rsidR="00086036">
              <w:rPr>
                <w:rFonts w:eastAsia="Times New Roman" w:cs="Times New Roman"/>
                <w:kern w:val="0"/>
                <w:szCs w:val="24"/>
                <w14:ligatures w14:val="none"/>
              </w:rPr>
              <w:t xml:space="preserve">the station number is blank, </w:t>
            </w:r>
            <w:r w:rsidR="00DC5EF9">
              <w:rPr>
                <w:rFonts w:eastAsia="Times New Roman" w:cs="Times New Roman"/>
                <w:kern w:val="0"/>
                <w:szCs w:val="24"/>
                <w14:ligatures w14:val="none"/>
              </w:rPr>
              <w:t>navigate back to the station type Softphone</w:t>
            </w:r>
            <w:r w:rsidR="00086036">
              <w:rPr>
                <w:rFonts w:eastAsia="Times New Roman" w:cs="Times New Roman"/>
                <w:kern w:val="0"/>
                <w:szCs w:val="24"/>
                <w14:ligatures w14:val="none"/>
              </w:rPr>
              <w:t xml:space="preserve"> and copy the station number, then go back to the WebRTC selection and paste the station number in the Station Number field and select </w:t>
            </w:r>
            <w:r w:rsidR="00086036" w:rsidRPr="00777ECA">
              <w:rPr>
                <w:rFonts w:eastAsia="Times New Roman" w:cs="Times New Roman"/>
                <w:b/>
                <w:bCs/>
                <w:kern w:val="0"/>
                <w:szCs w:val="24"/>
                <w14:ligatures w14:val="none"/>
              </w:rPr>
              <w:t>Confirm</w:t>
            </w:r>
            <w:r w:rsidR="00777ECA">
              <w:rPr>
                <w:rFonts w:eastAsia="Times New Roman" w:cs="Times New Roman"/>
                <w:kern w:val="0"/>
                <w:szCs w:val="24"/>
                <w14:ligatures w14:val="none"/>
              </w:rPr>
              <w:t>.</w:t>
            </w:r>
          </w:p>
          <w:p w14:paraId="56560B27" w14:textId="77777777" w:rsidR="00657F7C" w:rsidRDefault="00657F7C" w:rsidP="00620995">
            <w:pPr>
              <w:spacing w:line="240" w:lineRule="auto"/>
              <w:rPr>
                <w:rFonts w:eastAsia="Times New Roman" w:cs="Times New Roman"/>
                <w:kern w:val="0"/>
                <w:szCs w:val="24"/>
                <w14:ligatures w14:val="none"/>
              </w:rPr>
            </w:pPr>
          </w:p>
          <w:p w14:paraId="3D5E7AF9" w14:textId="49B2A5F0" w:rsidR="00657F7C" w:rsidRDefault="00657F7C" w:rsidP="00657F7C">
            <w:pPr>
              <w:spacing w:line="240" w:lineRule="auto"/>
              <w:jc w:val="center"/>
              <w:rPr>
                <w:rFonts w:eastAsia="Times New Roman" w:cs="Times New Roman"/>
                <w:kern w:val="0"/>
                <w:szCs w:val="24"/>
                <w14:ligatures w14:val="none"/>
              </w:rPr>
            </w:pPr>
            <w:r>
              <w:rPr>
                <w:noProof/>
              </w:rPr>
              <w:drawing>
                <wp:inline distT="0" distB="0" distL="0" distR="0" wp14:anchorId="6594B2BD" wp14:editId="703AF117">
                  <wp:extent cx="5713923" cy="4399280"/>
                  <wp:effectExtent l="19050" t="19050" r="2032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8546" cy="4410539"/>
                          </a:xfrm>
                          <a:prstGeom prst="rect">
                            <a:avLst/>
                          </a:prstGeom>
                          <a:ln>
                            <a:solidFill>
                              <a:schemeClr val="tx1"/>
                            </a:solidFill>
                          </a:ln>
                        </pic:spPr>
                      </pic:pic>
                    </a:graphicData>
                  </a:graphic>
                </wp:inline>
              </w:drawing>
            </w:r>
          </w:p>
          <w:p w14:paraId="523902E6" w14:textId="77777777" w:rsidR="00657F7C" w:rsidRDefault="00657F7C" w:rsidP="00657F7C">
            <w:pPr>
              <w:spacing w:line="240" w:lineRule="auto"/>
              <w:jc w:val="center"/>
              <w:rPr>
                <w:rFonts w:eastAsia="Times New Roman" w:cs="Times New Roman"/>
                <w:kern w:val="0"/>
                <w:szCs w:val="24"/>
                <w14:ligatures w14:val="none"/>
              </w:rPr>
            </w:pPr>
          </w:p>
          <w:p w14:paraId="7F58DC17" w14:textId="07CAF7EF" w:rsidR="00657F7C" w:rsidRDefault="00072E0A" w:rsidP="00657F7C">
            <w:pPr>
              <w:spacing w:line="240" w:lineRule="auto"/>
              <w:rPr>
                <w:rFonts w:eastAsia="Times New Roman" w:cs="Times New Roman"/>
                <w:b/>
                <w:bCs/>
                <w:kern w:val="0"/>
                <w:szCs w:val="24"/>
                <w14:ligatures w14:val="none"/>
              </w:rPr>
            </w:pPr>
            <w:r w:rsidRPr="00072E0A">
              <w:rPr>
                <w:rFonts w:eastAsia="Times New Roman" w:cs="Times New Roman"/>
                <w:b/>
                <w:bCs/>
                <w:kern w:val="0"/>
                <w:szCs w:val="24"/>
                <w14:ligatures w14:val="none"/>
              </w:rPr>
              <w:t>Note</w:t>
            </w:r>
            <w:r w:rsidR="002231CF">
              <w:rPr>
                <w:rFonts w:eastAsia="Times New Roman" w:cs="Times New Roman"/>
                <w:b/>
                <w:bCs/>
                <w:kern w:val="0"/>
                <w:szCs w:val="24"/>
                <w14:ligatures w14:val="none"/>
              </w:rPr>
              <w:t xml:space="preserve">: </w:t>
            </w:r>
            <w:r w:rsidR="00C05F5B" w:rsidRPr="00C05F5B">
              <w:rPr>
                <w:rFonts w:eastAsia="Times New Roman" w:cs="Times New Roman"/>
                <w:kern w:val="0"/>
                <w:szCs w:val="24"/>
                <w14:ligatures w14:val="none"/>
              </w:rPr>
              <w:t>Once</w:t>
            </w:r>
            <w:r w:rsidR="00C05F5B">
              <w:rPr>
                <w:rFonts w:eastAsia="Times New Roman" w:cs="Times New Roman"/>
                <w:b/>
                <w:bCs/>
                <w:kern w:val="0"/>
                <w:szCs w:val="24"/>
                <w14:ligatures w14:val="none"/>
              </w:rPr>
              <w:t xml:space="preserve"> </w:t>
            </w:r>
            <w:r w:rsidR="00C05F5B">
              <w:rPr>
                <w:rFonts w:eastAsia="Times New Roman" w:cs="Times New Roman"/>
                <w:kern w:val="0"/>
                <w:szCs w:val="24"/>
                <w14:ligatures w14:val="none"/>
              </w:rPr>
              <w:t>you have selected WebRTC</w:t>
            </w:r>
            <w:r w:rsidR="00D0132D">
              <w:rPr>
                <w:rFonts w:eastAsia="Times New Roman" w:cs="Times New Roman"/>
                <w:kern w:val="0"/>
                <w:szCs w:val="24"/>
                <w14:ligatures w14:val="none"/>
              </w:rPr>
              <w:t>,</w:t>
            </w:r>
            <w:r w:rsidR="00C05F5B">
              <w:rPr>
                <w:rFonts w:eastAsia="Times New Roman" w:cs="Times New Roman"/>
                <w:kern w:val="0"/>
                <w:szCs w:val="24"/>
                <w14:ligatures w14:val="none"/>
              </w:rPr>
              <w:t xml:space="preserve"> Five9 will remember the selection of WebRTC and will default to this in future </w:t>
            </w:r>
            <w:proofErr w:type="gramStart"/>
            <w:r w:rsidR="00C05F5B">
              <w:rPr>
                <w:rFonts w:eastAsia="Times New Roman" w:cs="Times New Roman"/>
                <w:kern w:val="0"/>
                <w:szCs w:val="24"/>
                <w14:ligatures w14:val="none"/>
              </w:rPr>
              <w:t>log ins</w:t>
            </w:r>
            <w:proofErr w:type="gramEnd"/>
            <w:r w:rsidR="00C05F5B">
              <w:rPr>
                <w:rFonts w:eastAsia="Times New Roman" w:cs="Times New Roman"/>
                <w:kern w:val="0"/>
                <w:szCs w:val="24"/>
                <w14:ligatures w14:val="none"/>
              </w:rPr>
              <w:t>.</w:t>
            </w:r>
          </w:p>
          <w:p w14:paraId="1C415DAE" w14:textId="77777777" w:rsidR="008A2994" w:rsidRDefault="008A2994" w:rsidP="00620995">
            <w:pPr>
              <w:spacing w:line="240" w:lineRule="auto"/>
              <w:rPr>
                <w:rFonts w:eastAsia="Times New Roman" w:cs="Times New Roman"/>
                <w:kern w:val="0"/>
                <w:szCs w:val="24"/>
                <w14:ligatures w14:val="none"/>
              </w:rPr>
            </w:pPr>
          </w:p>
          <w:p w14:paraId="29B123AB" w14:textId="6E2CC879" w:rsidR="008A2994" w:rsidRPr="00182A73" w:rsidRDefault="00182A73" w:rsidP="00620995">
            <w:pPr>
              <w:spacing w:line="240" w:lineRule="auto"/>
              <w:rPr>
                <w:rFonts w:eastAsia="Times New Roman" w:cs="Times New Roman"/>
                <w:kern w:val="0"/>
                <w:szCs w:val="24"/>
                <w14:ligatures w14:val="none"/>
              </w:rPr>
            </w:pPr>
            <w:r w:rsidRPr="00182A73">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Pr>
                <w:rFonts w:eastAsia="Times New Roman" w:cs="Times New Roman"/>
                <w:kern w:val="0"/>
                <w:szCs w:val="24"/>
                <w14:ligatures w14:val="none"/>
              </w:rPr>
              <w:t>Station Check screen displays</w:t>
            </w:r>
            <w:r w:rsidR="00D0132D">
              <w:rPr>
                <w:rFonts w:eastAsia="Times New Roman" w:cs="Times New Roman"/>
                <w:kern w:val="0"/>
                <w:szCs w:val="24"/>
                <w14:ligatures w14:val="none"/>
              </w:rPr>
              <w:t>.</w:t>
            </w:r>
          </w:p>
        </w:tc>
      </w:tr>
      <w:tr w:rsidR="00F85B34" w:rsidRPr="00620995" w14:paraId="6949CE29"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E4A77EE" w14:textId="1FD5DFEC" w:rsidR="00182A73"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7</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EE5427C" w14:textId="7E7E80DD" w:rsidR="00212B6B" w:rsidRDefault="00212B6B" w:rsidP="008359E0">
            <w:pPr>
              <w:spacing w:line="259" w:lineRule="auto"/>
              <w:rPr>
                <w:szCs w:val="24"/>
              </w:rPr>
            </w:pPr>
            <w:r w:rsidRPr="00212B6B">
              <w:rPr>
                <w:szCs w:val="24"/>
              </w:rPr>
              <w:t xml:space="preserve">The 3 tones will </w:t>
            </w:r>
            <w:r w:rsidR="00E30C6D">
              <w:rPr>
                <w:szCs w:val="24"/>
              </w:rPr>
              <w:t xml:space="preserve">be heard in </w:t>
            </w:r>
            <w:proofErr w:type="gramStart"/>
            <w:r w:rsidR="00E30C6D">
              <w:rPr>
                <w:szCs w:val="24"/>
              </w:rPr>
              <w:t>user</w:t>
            </w:r>
            <w:r w:rsidR="00C40873">
              <w:rPr>
                <w:szCs w:val="24"/>
              </w:rPr>
              <w:t>’s</w:t>
            </w:r>
            <w:proofErr w:type="gramEnd"/>
            <w:r w:rsidR="00C40873">
              <w:rPr>
                <w:szCs w:val="24"/>
              </w:rPr>
              <w:t xml:space="preserve"> headset</w:t>
            </w:r>
            <w:r w:rsidRPr="00212B6B">
              <w:rPr>
                <w:szCs w:val="24"/>
              </w:rPr>
              <w:t xml:space="preserve"> to confirm audio is working as expected. If the tones are heard, select </w:t>
            </w:r>
            <w:r w:rsidRPr="004D2C85">
              <w:rPr>
                <w:b/>
                <w:bCs/>
                <w:szCs w:val="24"/>
              </w:rPr>
              <w:t>Confirm</w:t>
            </w:r>
            <w:r w:rsidRPr="00212B6B">
              <w:rPr>
                <w:szCs w:val="24"/>
              </w:rPr>
              <w:t xml:space="preserve">. </w:t>
            </w:r>
          </w:p>
          <w:p w14:paraId="4CBED2AB" w14:textId="77777777" w:rsidR="004244A0" w:rsidRDefault="004244A0" w:rsidP="00212B6B">
            <w:pPr>
              <w:spacing w:after="160" w:line="259" w:lineRule="auto"/>
              <w:rPr>
                <w:szCs w:val="24"/>
              </w:rPr>
            </w:pPr>
          </w:p>
          <w:p w14:paraId="01C1A63B" w14:textId="50F80C69" w:rsidR="004244A0" w:rsidRDefault="002558FE" w:rsidP="004244A0">
            <w:pPr>
              <w:spacing w:after="160" w:line="259" w:lineRule="auto"/>
              <w:jc w:val="center"/>
              <w:rPr>
                <w:szCs w:val="24"/>
              </w:rPr>
            </w:pPr>
            <w:r>
              <w:rPr>
                <w:noProof/>
              </w:rPr>
              <w:drawing>
                <wp:inline distT="0" distB="0" distL="0" distR="0" wp14:anchorId="57010623" wp14:editId="4CBFCD8F">
                  <wp:extent cx="3895238" cy="3514286"/>
                  <wp:effectExtent l="19050" t="19050" r="1016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238" cy="3514286"/>
                          </a:xfrm>
                          <a:prstGeom prst="rect">
                            <a:avLst/>
                          </a:prstGeom>
                          <a:ln>
                            <a:solidFill>
                              <a:schemeClr val="tx1"/>
                            </a:solidFill>
                          </a:ln>
                        </pic:spPr>
                      </pic:pic>
                    </a:graphicData>
                  </a:graphic>
                </wp:inline>
              </w:drawing>
            </w:r>
          </w:p>
          <w:p w14:paraId="700A5918" w14:textId="77777777" w:rsidR="00976649" w:rsidRDefault="00976649" w:rsidP="004244A0">
            <w:pPr>
              <w:spacing w:after="160" w:line="259" w:lineRule="auto"/>
              <w:jc w:val="center"/>
              <w:rPr>
                <w:szCs w:val="24"/>
              </w:rPr>
            </w:pPr>
          </w:p>
          <w:p w14:paraId="10CF8EDF" w14:textId="77777777" w:rsidR="009B62BA" w:rsidRDefault="00DC3A9F" w:rsidP="00DC3A9F">
            <w:pPr>
              <w:spacing w:after="160" w:line="259" w:lineRule="auto"/>
              <w:rPr>
                <w:b/>
                <w:bCs/>
                <w:szCs w:val="24"/>
              </w:rPr>
            </w:pPr>
            <w:r w:rsidRPr="00DC3A9F">
              <w:rPr>
                <w:b/>
                <w:bCs/>
                <w:szCs w:val="24"/>
              </w:rPr>
              <w:t>Note</w:t>
            </w:r>
            <w:r w:rsidR="009B62BA">
              <w:rPr>
                <w:b/>
                <w:bCs/>
                <w:szCs w:val="24"/>
              </w:rPr>
              <w:t>s</w:t>
            </w:r>
            <w:r w:rsidRPr="00DC3A9F">
              <w:rPr>
                <w:b/>
                <w:bCs/>
                <w:szCs w:val="24"/>
              </w:rPr>
              <w:t xml:space="preserve">: </w:t>
            </w:r>
          </w:p>
          <w:p w14:paraId="431392D8" w14:textId="578A3B1F" w:rsidR="00DC3A9F" w:rsidRDefault="00DC3A9F" w:rsidP="009B62BA">
            <w:pPr>
              <w:pStyle w:val="ListParagraph"/>
              <w:numPr>
                <w:ilvl w:val="0"/>
                <w:numId w:val="6"/>
              </w:numPr>
              <w:spacing w:after="160" w:line="259" w:lineRule="auto"/>
              <w:rPr>
                <w:szCs w:val="24"/>
              </w:rPr>
            </w:pPr>
            <w:r w:rsidRPr="009B62BA">
              <w:rPr>
                <w:szCs w:val="24"/>
              </w:rPr>
              <w:t>If you did not hear the 3 tones, select</w:t>
            </w:r>
            <w:r w:rsidR="00494797">
              <w:rPr>
                <w:szCs w:val="24"/>
              </w:rPr>
              <w:t xml:space="preserve"> the</w:t>
            </w:r>
            <w:r w:rsidRPr="009B62BA">
              <w:rPr>
                <w:szCs w:val="24"/>
              </w:rPr>
              <w:t xml:space="preserve"> </w:t>
            </w:r>
            <w:r w:rsidRPr="009B62BA">
              <w:rPr>
                <w:b/>
                <w:bCs/>
                <w:szCs w:val="24"/>
              </w:rPr>
              <w:t>restart your station</w:t>
            </w:r>
            <w:r w:rsidRPr="009B62BA">
              <w:rPr>
                <w:szCs w:val="24"/>
              </w:rPr>
              <w:t xml:space="preserve"> hyperlink. </w:t>
            </w:r>
          </w:p>
          <w:p w14:paraId="24D41DC7" w14:textId="543C7AC4" w:rsidR="009B62BA" w:rsidRDefault="009B62BA" w:rsidP="009B62BA">
            <w:pPr>
              <w:pStyle w:val="ListParagraph"/>
              <w:numPr>
                <w:ilvl w:val="0"/>
                <w:numId w:val="6"/>
              </w:numPr>
              <w:spacing w:after="160" w:line="259" w:lineRule="auto"/>
              <w:rPr>
                <w:szCs w:val="24"/>
              </w:rPr>
            </w:pPr>
            <w:r>
              <w:rPr>
                <w:szCs w:val="24"/>
              </w:rPr>
              <w:t>If you receive</w:t>
            </w:r>
            <w:r w:rsidR="00CA3C23">
              <w:rPr>
                <w:szCs w:val="24"/>
              </w:rPr>
              <w:t xml:space="preserve"> the </w:t>
            </w:r>
            <w:proofErr w:type="gramStart"/>
            <w:r w:rsidR="00CA3C23">
              <w:rPr>
                <w:szCs w:val="24"/>
              </w:rPr>
              <w:t>below</w:t>
            </w:r>
            <w:r>
              <w:rPr>
                <w:szCs w:val="24"/>
              </w:rPr>
              <w:t xml:space="preserve"> </w:t>
            </w:r>
            <w:r w:rsidR="009E02F5">
              <w:rPr>
                <w:szCs w:val="24"/>
              </w:rPr>
              <w:t>error message</w:t>
            </w:r>
            <w:proofErr w:type="gramEnd"/>
            <w:r w:rsidR="00D60D07">
              <w:rPr>
                <w:szCs w:val="24"/>
              </w:rPr>
              <w:t xml:space="preserve">, </w:t>
            </w:r>
            <w:r w:rsidR="003F2C9C">
              <w:rPr>
                <w:szCs w:val="24"/>
              </w:rPr>
              <w:t xml:space="preserve">this error message can be closed </w:t>
            </w:r>
            <w:r w:rsidR="00D60D07">
              <w:rPr>
                <w:szCs w:val="24"/>
              </w:rPr>
              <w:t xml:space="preserve">if </w:t>
            </w:r>
            <w:r w:rsidR="00C549A7">
              <w:rPr>
                <w:szCs w:val="24"/>
              </w:rPr>
              <w:t>the 3 tones are heard</w:t>
            </w:r>
            <w:r w:rsidR="00D60D07">
              <w:rPr>
                <w:szCs w:val="24"/>
              </w:rPr>
              <w:t xml:space="preserve">. </w:t>
            </w:r>
          </w:p>
          <w:p w14:paraId="3EFA949D" w14:textId="77777777" w:rsidR="00F97D32" w:rsidRDefault="00F97D32" w:rsidP="00F97D32">
            <w:pPr>
              <w:pStyle w:val="ListParagraph"/>
              <w:numPr>
                <w:ilvl w:val="0"/>
                <w:numId w:val="6"/>
              </w:numPr>
              <w:spacing w:after="160" w:line="259" w:lineRule="auto"/>
              <w:rPr>
                <w:szCs w:val="24"/>
              </w:rPr>
            </w:pPr>
            <w:r>
              <w:rPr>
                <w:szCs w:val="24"/>
              </w:rPr>
              <w:t>If the error message is displayed and 3 tones are heard, continue by selecting Confirm.</w:t>
            </w:r>
          </w:p>
          <w:p w14:paraId="7198503E" w14:textId="77777777" w:rsidR="00BF1233" w:rsidRDefault="00BF1233" w:rsidP="00BF1233">
            <w:pPr>
              <w:spacing w:after="160" w:line="259" w:lineRule="auto"/>
              <w:rPr>
                <w:szCs w:val="24"/>
              </w:rPr>
            </w:pPr>
          </w:p>
          <w:p w14:paraId="47C06620" w14:textId="6595495E" w:rsidR="00BF1233" w:rsidRDefault="00BF1233" w:rsidP="00BF1233">
            <w:pPr>
              <w:spacing w:after="160" w:line="259" w:lineRule="auto"/>
              <w:jc w:val="center"/>
              <w:rPr>
                <w:szCs w:val="24"/>
              </w:rPr>
            </w:pPr>
            <w:r>
              <w:rPr>
                <w:noProof/>
              </w:rPr>
              <w:drawing>
                <wp:inline distT="0" distB="0" distL="0" distR="0" wp14:anchorId="2B2C8DF1" wp14:editId="2601C76E">
                  <wp:extent cx="3913389" cy="3533140"/>
                  <wp:effectExtent l="19050" t="19050" r="114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3320" cy="3542106"/>
                          </a:xfrm>
                          <a:prstGeom prst="rect">
                            <a:avLst/>
                          </a:prstGeom>
                          <a:ln>
                            <a:solidFill>
                              <a:schemeClr val="tx1"/>
                            </a:solidFill>
                          </a:ln>
                        </pic:spPr>
                      </pic:pic>
                    </a:graphicData>
                  </a:graphic>
                </wp:inline>
              </w:drawing>
            </w:r>
          </w:p>
          <w:p w14:paraId="6BD67747" w14:textId="77777777" w:rsidR="00BF1233" w:rsidRPr="00BF1233" w:rsidRDefault="00BF1233" w:rsidP="00BF1233">
            <w:pPr>
              <w:spacing w:after="160" w:line="259" w:lineRule="auto"/>
              <w:jc w:val="center"/>
              <w:rPr>
                <w:szCs w:val="24"/>
              </w:rPr>
            </w:pPr>
          </w:p>
          <w:p w14:paraId="6A2EDB6C" w14:textId="60F53857" w:rsidR="00976649" w:rsidRPr="00DC3A9F" w:rsidRDefault="00976649" w:rsidP="00976649">
            <w:pPr>
              <w:spacing w:after="160" w:line="259" w:lineRule="auto"/>
              <w:rPr>
                <w:szCs w:val="24"/>
              </w:rPr>
            </w:pPr>
          </w:p>
          <w:p w14:paraId="19E7B650" w14:textId="585FD0C4" w:rsidR="00182A73" w:rsidRPr="00F37A32" w:rsidRDefault="00F37A32" w:rsidP="00620995">
            <w:pPr>
              <w:spacing w:line="240" w:lineRule="auto"/>
              <w:rPr>
                <w:rFonts w:eastAsia="Times New Roman" w:cs="Times New Roman"/>
                <w:kern w:val="0"/>
                <w:szCs w:val="24"/>
                <w14:ligatures w14:val="none"/>
              </w:rPr>
            </w:pPr>
            <w:r w:rsidRPr="00F37A32">
              <w:rPr>
                <w:rFonts w:eastAsia="Times New Roman" w:cs="Times New Roman"/>
                <w:b/>
                <w:bCs/>
                <w:kern w:val="0"/>
                <w:szCs w:val="24"/>
                <w14:ligatures w14:val="none"/>
              </w:rPr>
              <w:t>Result</w:t>
            </w:r>
            <w:r w:rsidR="002231CF">
              <w:rPr>
                <w:rFonts w:eastAsia="Times New Roman" w:cs="Times New Roman"/>
                <w:b/>
                <w:bCs/>
                <w:kern w:val="0"/>
                <w:szCs w:val="24"/>
                <w14:ligatures w14:val="none"/>
              </w:rPr>
              <w:t xml:space="preserve">: </w:t>
            </w:r>
            <w:r>
              <w:rPr>
                <w:rFonts w:eastAsia="Times New Roman" w:cs="Times New Roman"/>
                <w:kern w:val="0"/>
                <w:szCs w:val="24"/>
                <w14:ligatures w14:val="none"/>
              </w:rPr>
              <w:t>User is now logged into Five9</w:t>
            </w:r>
            <w:r w:rsidR="00494797">
              <w:rPr>
                <w:rFonts w:eastAsia="Times New Roman" w:cs="Times New Roman"/>
                <w:kern w:val="0"/>
                <w:szCs w:val="24"/>
                <w14:ligatures w14:val="none"/>
              </w:rPr>
              <w:t>.</w:t>
            </w:r>
          </w:p>
        </w:tc>
      </w:tr>
      <w:tr w:rsidR="00F85B34" w:rsidRPr="00620995" w14:paraId="7783E59A"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51CF57B" w14:textId="679C9F60" w:rsidR="004F41E4" w:rsidRDefault="0062464D" w:rsidP="00620995">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8</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A0C3D48" w14:textId="77777777" w:rsidR="004F41E4" w:rsidRPr="004F41E4" w:rsidRDefault="004F41E4" w:rsidP="008359E0">
            <w:pPr>
              <w:spacing w:line="240" w:lineRule="auto"/>
              <w:rPr>
                <w:szCs w:val="24"/>
              </w:rPr>
            </w:pPr>
            <w:r w:rsidRPr="004F41E4">
              <w:rPr>
                <w:szCs w:val="24"/>
              </w:rPr>
              <w:t xml:space="preserve">Pop out your Five9 so that it is always visible on your screens. </w:t>
            </w:r>
          </w:p>
          <w:p w14:paraId="6297C234" w14:textId="77777777" w:rsidR="004F41E4" w:rsidRPr="004F41E4" w:rsidRDefault="004F41E4" w:rsidP="004F41E4">
            <w:pPr>
              <w:numPr>
                <w:ilvl w:val="0"/>
                <w:numId w:val="7"/>
              </w:numPr>
              <w:spacing w:line="240" w:lineRule="auto"/>
              <w:contextualSpacing/>
              <w:rPr>
                <w:szCs w:val="24"/>
              </w:rPr>
            </w:pPr>
            <w:r w:rsidRPr="004F41E4">
              <w:rPr>
                <w:szCs w:val="24"/>
              </w:rPr>
              <w:t xml:space="preserve">Select the </w:t>
            </w:r>
            <w:r w:rsidRPr="004F41E4">
              <w:rPr>
                <w:b/>
                <w:bCs/>
                <w:szCs w:val="24"/>
              </w:rPr>
              <w:t>pop-out</w:t>
            </w:r>
            <w:r w:rsidRPr="004F41E4">
              <w:rPr>
                <w:szCs w:val="24"/>
              </w:rPr>
              <w:t xml:space="preserve"> button in the top right of Five9. </w:t>
            </w:r>
          </w:p>
          <w:p w14:paraId="730236EE" w14:textId="1231A84B" w:rsidR="004F41E4" w:rsidRDefault="004F41E4" w:rsidP="004F41E4">
            <w:pPr>
              <w:spacing w:line="240" w:lineRule="auto"/>
              <w:ind w:left="720"/>
              <w:contextualSpacing/>
              <w:rPr>
                <w:szCs w:val="24"/>
              </w:rPr>
            </w:pPr>
            <w:r w:rsidRPr="004F41E4">
              <w:rPr>
                <w:b/>
                <w:bCs/>
                <w:szCs w:val="24"/>
              </w:rPr>
              <w:t>Note</w:t>
            </w:r>
            <w:r w:rsidR="002231CF">
              <w:rPr>
                <w:b/>
                <w:bCs/>
                <w:szCs w:val="24"/>
              </w:rPr>
              <w:t xml:space="preserve">: </w:t>
            </w:r>
            <w:r w:rsidRPr="004F41E4">
              <w:rPr>
                <w:szCs w:val="24"/>
              </w:rPr>
              <w:t>Always do this in a non-Ready state and not during live calls as there is a slight delay when re-establishing the connection</w:t>
            </w:r>
            <w:r w:rsidR="00494797">
              <w:rPr>
                <w:szCs w:val="24"/>
              </w:rPr>
              <w:t>,</w:t>
            </w:r>
            <w:r w:rsidRPr="004F41E4">
              <w:rPr>
                <w:szCs w:val="24"/>
              </w:rPr>
              <w:t xml:space="preserve"> which may interfere with a call.</w:t>
            </w:r>
          </w:p>
          <w:p w14:paraId="12C5278B" w14:textId="77777777" w:rsidR="005A0C66" w:rsidRDefault="005A0C66" w:rsidP="004F41E4">
            <w:pPr>
              <w:spacing w:line="240" w:lineRule="auto"/>
              <w:ind w:left="720"/>
              <w:contextualSpacing/>
              <w:rPr>
                <w:szCs w:val="24"/>
              </w:rPr>
            </w:pPr>
          </w:p>
          <w:p w14:paraId="55DDF6A9" w14:textId="6C50A00C" w:rsidR="005A0C66" w:rsidRPr="004F41E4" w:rsidRDefault="00810ECD" w:rsidP="005A0C66">
            <w:pPr>
              <w:spacing w:line="240" w:lineRule="auto"/>
              <w:ind w:left="720"/>
              <w:contextualSpacing/>
              <w:jc w:val="center"/>
              <w:rPr>
                <w:szCs w:val="24"/>
              </w:rPr>
            </w:pPr>
            <w:r>
              <w:rPr>
                <w:noProof/>
              </w:rPr>
              <w:drawing>
                <wp:inline distT="0" distB="0" distL="0" distR="0" wp14:anchorId="1B7F5727" wp14:editId="6C18D16F">
                  <wp:extent cx="3823629" cy="4989444"/>
                  <wp:effectExtent l="19050" t="19050" r="24765" b="20955"/>
                  <wp:docPr id="143314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2755" name=""/>
                          <pic:cNvPicPr/>
                        </pic:nvPicPr>
                        <pic:blipFill>
                          <a:blip r:embed="rId23"/>
                          <a:stretch>
                            <a:fillRect/>
                          </a:stretch>
                        </pic:blipFill>
                        <pic:spPr>
                          <a:xfrm>
                            <a:off x="0" y="0"/>
                            <a:ext cx="3846322" cy="5019056"/>
                          </a:xfrm>
                          <a:prstGeom prst="rect">
                            <a:avLst/>
                          </a:prstGeom>
                          <a:ln>
                            <a:solidFill>
                              <a:schemeClr val="tx1"/>
                            </a:solidFill>
                          </a:ln>
                        </pic:spPr>
                      </pic:pic>
                    </a:graphicData>
                  </a:graphic>
                </wp:inline>
              </w:drawing>
            </w:r>
          </w:p>
          <w:p w14:paraId="33023A50" w14:textId="77777777" w:rsidR="004F41E4" w:rsidRDefault="004F41E4" w:rsidP="00212B6B">
            <w:pPr>
              <w:spacing w:after="160" w:line="259" w:lineRule="auto"/>
              <w:rPr>
                <w:szCs w:val="24"/>
              </w:rPr>
            </w:pPr>
          </w:p>
        </w:tc>
      </w:tr>
      <w:tr w:rsidR="00F85B34" w:rsidRPr="00620995" w14:paraId="48DC7ECF"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CE51345" w14:textId="203BE883" w:rsidR="00C40873" w:rsidRDefault="0062464D" w:rsidP="00494797">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9</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4B20EACC" w14:textId="4709DBEE" w:rsidR="00FA5811" w:rsidRPr="00FA5811" w:rsidRDefault="00954974" w:rsidP="008359E0">
            <w:pPr>
              <w:spacing w:line="259" w:lineRule="auto"/>
              <w:rPr>
                <w:szCs w:val="24"/>
              </w:rPr>
            </w:pPr>
            <w:r>
              <w:rPr>
                <w:szCs w:val="24"/>
              </w:rPr>
              <w:t>Stay in the “Not Ready” default status</w:t>
            </w:r>
            <w:r w:rsidR="00ED4C2A">
              <w:rPr>
                <w:szCs w:val="24"/>
              </w:rPr>
              <w:t xml:space="preserve"> in Five9</w:t>
            </w:r>
            <w:r w:rsidR="00464790">
              <w:rPr>
                <w:szCs w:val="24"/>
              </w:rPr>
              <w:t xml:space="preserve"> </w:t>
            </w:r>
            <w:r w:rsidR="00510620" w:rsidRPr="00510620">
              <w:rPr>
                <w:szCs w:val="24"/>
              </w:rPr>
              <w:t>while logging</w:t>
            </w:r>
            <w:r w:rsidR="00464790">
              <w:rPr>
                <w:szCs w:val="24"/>
              </w:rPr>
              <w:t xml:space="preserve"> into </w:t>
            </w:r>
            <w:r w:rsidR="00510620" w:rsidRPr="00510620">
              <w:rPr>
                <w:szCs w:val="24"/>
              </w:rPr>
              <w:t xml:space="preserve">your other applications. </w:t>
            </w:r>
          </w:p>
        </w:tc>
      </w:tr>
      <w:tr w:rsidR="00323614" w:rsidRPr="00620995" w14:paraId="3A60F394"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8A6E32E" w14:textId="5194AEEA" w:rsidR="00323614" w:rsidRDefault="00463D16" w:rsidP="00494797">
            <w:pPr>
              <w:spacing w:line="240" w:lineRule="auto"/>
              <w:jc w:val="center"/>
              <w:rPr>
                <w:rFonts w:eastAsia="Times New Roman" w:cs="Times New Roman"/>
                <w:b/>
                <w:bCs/>
                <w:kern w:val="0"/>
                <w:szCs w:val="24"/>
                <w14:ligatures w14:val="none"/>
              </w:rPr>
            </w:pPr>
            <w:r>
              <w:rPr>
                <w:noProof/>
                <w:color w:val="000000"/>
                <w:shd w:val="clear" w:color="auto" w:fill="FFFFFF"/>
              </w:rPr>
              <w:drawing>
                <wp:inline distT="0" distB="0" distL="0" distR="0" wp14:anchorId="5007293D" wp14:editId="3DC5E805">
                  <wp:extent cx="304762" cy="304762"/>
                  <wp:effectExtent l="0" t="0" r="635" b="635"/>
                  <wp:docPr id="66710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B868F7">
              <w:rPr>
                <w:rFonts w:eastAsia="Times New Roman" w:cs="Times New Roman"/>
                <w:b/>
                <w:bCs/>
                <w:kern w:val="0"/>
                <w:szCs w:val="24"/>
                <w14:ligatures w14:val="none"/>
              </w:rPr>
              <w:t>10</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5662332" w14:textId="27FF9780" w:rsidR="00323614" w:rsidRDefault="00B868F7" w:rsidP="008359E0">
            <w:pPr>
              <w:spacing w:line="259" w:lineRule="auto"/>
              <w:rPr>
                <w:szCs w:val="24"/>
              </w:rPr>
            </w:pPr>
            <w:r>
              <w:rPr>
                <w:szCs w:val="24"/>
              </w:rPr>
              <w:t xml:space="preserve">Refer to </w:t>
            </w:r>
            <w:hyperlink r:id="rId24" w:anchor="!/view?docid=f28dbdf4-4355-45be-95c4-6bda1c08a521" w:history="1">
              <w:r w:rsidRPr="00CD471B">
                <w:rPr>
                  <w:rStyle w:val="Hyperlink"/>
                  <w:rFonts w:cs="Helvetica"/>
                  <w:szCs w:val="24"/>
                  <w:shd w:val="clear" w:color="auto" w:fill="FFFFFF"/>
                </w:rPr>
                <w:t>Cresta Functionality and Processes (067901)</w:t>
              </w:r>
            </w:hyperlink>
            <w:r>
              <w:rPr>
                <w:color w:val="000000"/>
              </w:rPr>
              <w:t xml:space="preserve"> as needed for login steps.</w:t>
            </w:r>
          </w:p>
        </w:tc>
      </w:tr>
      <w:tr w:rsidR="00510620" w:rsidRPr="00620995" w14:paraId="4553FCF3" w14:textId="05CAAF86"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CB3F490" w14:textId="123B44D4" w:rsidR="00BE6EA8" w:rsidRDefault="00463D16" w:rsidP="00494797">
            <w:pPr>
              <w:spacing w:line="240" w:lineRule="auto"/>
              <w:jc w:val="center"/>
              <w:rPr>
                <w:rFonts w:eastAsia="Times New Roman" w:cs="Times New Roman"/>
                <w:b/>
                <w:bCs/>
                <w:kern w:val="0"/>
                <w:szCs w:val="24"/>
                <w14:ligatures w14:val="none"/>
              </w:rPr>
            </w:pPr>
            <w:r>
              <w:rPr>
                <w:noProof/>
                <w:color w:val="000000"/>
                <w:shd w:val="clear" w:color="auto" w:fill="FFFFFF"/>
              </w:rPr>
              <w:drawing>
                <wp:inline distT="0" distB="0" distL="0" distR="0" wp14:anchorId="6EECC62E" wp14:editId="0C7BBD0A">
                  <wp:extent cx="304762" cy="304762"/>
                  <wp:effectExtent l="0" t="0" r="635" b="635"/>
                  <wp:docPr id="5099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62464D">
              <w:rPr>
                <w:rFonts w:eastAsia="Times New Roman" w:cs="Times New Roman"/>
                <w:b/>
                <w:bCs/>
                <w:kern w:val="0"/>
                <w:szCs w:val="24"/>
                <w14:ligatures w14:val="none"/>
              </w:rPr>
              <w:t>1</w:t>
            </w:r>
            <w:r w:rsidR="00B868F7">
              <w:rPr>
                <w:rFonts w:eastAsia="Times New Roman" w:cs="Times New Roman"/>
                <w:b/>
                <w:bCs/>
                <w:kern w:val="0"/>
                <w:szCs w:val="24"/>
                <w14:ligatures w14:val="none"/>
              </w:rPr>
              <w:t>1</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9F3B47C" w14:textId="77777777" w:rsidR="00E7642E" w:rsidRDefault="00E7642E" w:rsidP="00E7642E">
            <w:pPr>
              <w:spacing w:line="259" w:lineRule="auto"/>
              <w:rPr>
                <w:szCs w:val="24"/>
              </w:rPr>
            </w:pPr>
            <w:r>
              <w:rPr>
                <w:szCs w:val="24"/>
              </w:rPr>
              <w:t>Log into the Source within Citrix.</w:t>
            </w:r>
          </w:p>
          <w:p w14:paraId="7E669F14" w14:textId="331D1F97" w:rsidR="00510620" w:rsidRDefault="00510620" w:rsidP="00510620">
            <w:pPr>
              <w:spacing w:line="259" w:lineRule="auto"/>
              <w:rPr>
                <w:szCs w:val="24"/>
              </w:rPr>
            </w:pPr>
          </w:p>
          <w:p w14:paraId="41F1BDF9" w14:textId="55DD8847" w:rsidR="00510620" w:rsidRDefault="006E6856" w:rsidP="00510620">
            <w:pPr>
              <w:spacing w:line="259" w:lineRule="auto"/>
              <w:jc w:val="center"/>
              <w:rPr>
                <w:szCs w:val="24"/>
              </w:rPr>
            </w:pPr>
            <w:r>
              <w:rPr>
                <w:noProof/>
              </w:rPr>
              <w:drawing>
                <wp:inline distT="0" distB="0" distL="0" distR="0" wp14:anchorId="413421C6" wp14:editId="3ECA3B56">
                  <wp:extent cx="7315200" cy="2552585"/>
                  <wp:effectExtent l="19050" t="19050" r="19050" b="19685"/>
                  <wp:docPr id="39107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74093" name=""/>
                          <pic:cNvPicPr/>
                        </pic:nvPicPr>
                        <pic:blipFill>
                          <a:blip r:embed="rId25"/>
                          <a:stretch>
                            <a:fillRect/>
                          </a:stretch>
                        </pic:blipFill>
                        <pic:spPr>
                          <a:xfrm>
                            <a:off x="0" y="0"/>
                            <a:ext cx="7315200" cy="2552585"/>
                          </a:xfrm>
                          <a:prstGeom prst="rect">
                            <a:avLst/>
                          </a:prstGeom>
                          <a:ln>
                            <a:solidFill>
                              <a:schemeClr val="tx1"/>
                            </a:solidFill>
                          </a:ln>
                        </pic:spPr>
                      </pic:pic>
                    </a:graphicData>
                  </a:graphic>
                </wp:inline>
              </w:drawing>
            </w:r>
          </w:p>
          <w:p w14:paraId="7211CF19" w14:textId="63663A7F" w:rsidR="00510620" w:rsidRDefault="00510620" w:rsidP="00510620">
            <w:pPr>
              <w:spacing w:line="259" w:lineRule="auto"/>
              <w:jc w:val="center"/>
              <w:rPr>
                <w:szCs w:val="24"/>
              </w:rPr>
            </w:pPr>
          </w:p>
          <w:p w14:paraId="7EBA1F69" w14:textId="4D4882CE" w:rsidR="00BE6EA8" w:rsidRDefault="005007FD" w:rsidP="00510620">
            <w:pPr>
              <w:spacing w:line="259" w:lineRule="auto"/>
              <w:rPr>
                <w:szCs w:val="24"/>
              </w:rPr>
            </w:pPr>
            <w:r>
              <w:rPr>
                <w:b/>
                <w:bCs/>
                <w:szCs w:val="24"/>
              </w:rPr>
              <w:t>Result</w:t>
            </w:r>
            <w:r w:rsidR="002231CF">
              <w:rPr>
                <w:b/>
                <w:bCs/>
                <w:szCs w:val="24"/>
              </w:rPr>
              <w:t xml:space="preserve">: </w:t>
            </w:r>
            <w:r>
              <w:rPr>
                <w:szCs w:val="24"/>
              </w:rPr>
              <w:t>You are ready to begin taking calls.</w:t>
            </w:r>
          </w:p>
        </w:tc>
      </w:tr>
      <w:tr w:rsidR="00510620" w:rsidRPr="00620995" w14:paraId="27F7CABD"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1CD23DD" w14:textId="51B0361D" w:rsidR="007D3AFB" w:rsidRDefault="0062464D" w:rsidP="00494797">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1</w:t>
            </w:r>
            <w:r w:rsidR="001E25C2">
              <w:rPr>
                <w:rFonts w:eastAsia="Times New Roman" w:cs="Times New Roman"/>
                <w:b/>
                <w:bCs/>
                <w:kern w:val="0"/>
                <w:szCs w:val="24"/>
                <w14:ligatures w14:val="none"/>
              </w:rPr>
              <w:t>2</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B92B920" w14:textId="531599C9" w:rsidR="00E61B92" w:rsidRPr="00380BF4" w:rsidRDefault="00510620" w:rsidP="00510620">
            <w:pPr>
              <w:spacing w:line="259" w:lineRule="auto"/>
              <w:rPr>
                <w:szCs w:val="24"/>
              </w:rPr>
            </w:pPr>
            <w:r>
              <w:rPr>
                <w:szCs w:val="24"/>
              </w:rPr>
              <w:t xml:space="preserve">Log into Cresta outside of Citrix. Refer to </w:t>
            </w:r>
            <w:hyperlink r:id="rId26" w:anchor="!/view?docid=f28dbdf4-4355-45be-95c4-6bda1c08a521" w:history="1">
              <w:r w:rsidRPr="00CD471B">
                <w:rPr>
                  <w:rStyle w:val="Hyperlink"/>
                  <w:rFonts w:cs="Helvetica"/>
                  <w:szCs w:val="24"/>
                  <w:shd w:val="clear" w:color="auto" w:fill="FFFFFF"/>
                </w:rPr>
                <w:t>Cresta Functionality and Processes (067901)</w:t>
              </w:r>
            </w:hyperlink>
            <w:r>
              <w:rPr>
                <w:rFonts w:cs="Helvetica"/>
                <w:color w:val="000000"/>
                <w:szCs w:val="24"/>
                <w:shd w:val="clear" w:color="auto" w:fill="FFFFFF"/>
              </w:rPr>
              <w:t>.</w:t>
            </w:r>
          </w:p>
          <w:p w14:paraId="15E5B259" w14:textId="2D405180" w:rsidR="007D3AFB" w:rsidRDefault="00510620" w:rsidP="007D3AFB">
            <w:pPr>
              <w:spacing w:line="259" w:lineRule="auto"/>
              <w:rPr>
                <w:szCs w:val="24"/>
              </w:rPr>
            </w:pPr>
            <w:r w:rsidRPr="00B0734B">
              <w:rPr>
                <w:b/>
                <w:bCs/>
                <w:szCs w:val="24"/>
              </w:rPr>
              <w:t>Note</w:t>
            </w:r>
            <w:r w:rsidR="002231CF">
              <w:rPr>
                <w:b/>
                <w:bCs/>
                <w:szCs w:val="24"/>
              </w:rPr>
              <w:t xml:space="preserve">: </w:t>
            </w:r>
            <w:r>
              <w:rPr>
                <w:szCs w:val="24"/>
              </w:rPr>
              <w:t>Cresta log in should happen before making yourself “Ready” in Five9.</w:t>
            </w:r>
          </w:p>
        </w:tc>
      </w:tr>
      <w:tr w:rsidR="00510620" w:rsidRPr="00620995" w14:paraId="20E75D97"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31CE3D0" w14:textId="3772DCF5" w:rsidR="00341976" w:rsidRDefault="00FC70F8" w:rsidP="00494797">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1</w:t>
            </w:r>
            <w:r w:rsidR="001E25C2">
              <w:rPr>
                <w:rFonts w:eastAsia="Times New Roman" w:cs="Times New Roman"/>
                <w:b/>
                <w:bCs/>
                <w:kern w:val="0"/>
                <w:szCs w:val="24"/>
                <w14:ligatures w14:val="none"/>
              </w:rPr>
              <w:t>3</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78FFBCE" w14:textId="7018E08E" w:rsidR="00510620" w:rsidRDefault="00510620" w:rsidP="00510620">
            <w:pPr>
              <w:spacing w:line="259" w:lineRule="auto"/>
              <w:rPr>
                <w:szCs w:val="24"/>
              </w:rPr>
            </w:pPr>
            <w:r>
              <w:rPr>
                <w:szCs w:val="24"/>
              </w:rPr>
              <w:t xml:space="preserve">Log into </w:t>
            </w:r>
            <w:proofErr w:type="gramStart"/>
            <w:r>
              <w:rPr>
                <w:szCs w:val="24"/>
              </w:rPr>
              <w:t>theSource</w:t>
            </w:r>
            <w:proofErr w:type="gramEnd"/>
            <w:r>
              <w:rPr>
                <w:szCs w:val="24"/>
              </w:rPr>
              <w:t xml:space="preserve"> within Citrix</w:t>
            </w:r>
            <w:r w:rsidR="00F278EC">
              <w:rPr>
                <w:szCs w:val="24"/>
              </w:rPr>
              <w:t>.</w:t>
            </w:r>
          </w:p>
          <w:p w14:paraId="61D7BB60" w14:textId="77777777" w:rsidR="004C3B6B" w:rsidRDefault="004C3B6B" w:rsidP="00510620">
            <w:pPr>
              <w:spacing w:line="259" w:lineRule="auto"/>
              <w:rPr>
                <w:szCs w:val="24"/>
              </w:rPr>
            </w:pPr>
          </w:p>
          <w:p w14:paraId="47F03250" w14:textId="056BA89E" w:rsidR="00510620" w:rsidRDefault="00153BF6" w:rsidP="00510620">
            <w:pPr>
              <w:spacing w:line="259" w:lineRule="auto"/>
              <w:jc w:val="center"/>
              <w:rPr>
                <w:szCs w:val="24"/>
              </w:rPr>
            </w:pPr>
            <w:r>
              <w:rPr>
                <w:noProof/>
                <w:color w:val="000000"/>
                <w:shd w:val="clear" w:color="auto" w:fill="FFFFFF"/>
              </w:rPr>
              <w:drawing>
                <wp:inline distT="0" distB="0" distL="0" distR="0" wp14:anchorId="10402DF4" wp14:editId="092F9075">
                  <wp:extent cx="304762" cy="304762"/>
                  <wp:effectExtent l="0" t="0" r="635" b="635"/>
                  <wp:docPr id="102690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8123" name="Picture 1100258123"/>
                          <pic:cNvPicPr/>
                        </pic:nvPicPr>
                        <pic:blipFill>
                          <a:blip r:embed="rId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color w:val="000000"/>
                <w:shd w:val="clear" w:color="auto" w:fill="FFFFFF"/>
              </w:rPr>
              <w:t xml:space="preserve"> </w:t>
            </w:r>
            <w:r w:rsidR="00F1769F">
              <w:rPr>
                <w:noProof/>
              </w:rPr>
              <w:drawing>
                <wp:inline distT="0" distB="0" distL="0" distR="0" wp14:anchorId="0D01DB32" wp14:editId="31A372B2">
                  <wp:extent cx="7315200" cy="2607922"/>
                  <wp:effectExtent l="19050" t="19050" r="19050" b="21590"/>
                  <wp:docPr id="147842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74093" name=""/>
                          <pic:cNvPicPr/>
                        </pic:nvPicPr>
                        <pic:blipFill rotWithShape="1">
                          <a:blip r:embed="rId25"/>
                          <a:srcRect l="680" t="1299" r="4579" b="1905"/>
                          <a:stretch>
                            <a:fillRect/>
                          </a:stretch>
                        </pic:blipFill>
                        <pic:spPr bwMode="auto">
                          <a:xfrm>
                            <a:off x="0" y="0"/>
                            <a:ext cx="7315200" cy="26079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88D019" w14:textId="77777777" w:rsidR="00696622" w:rsidRDefault="00696622" w:rsidP="00510620">
            <w:pPr>
              <w:spacing w:line="259" w:lineRule="auto"/>
              <w:jc w:val="center"/>
              <w:rPr>
                <w:szCs w:val="24"/>
              </w:rPr>
            </w:pPr>
          </w:p>
          <w:p w14:paraId="065C604F" w14:textId="2875E513" w:rsidR="007D4732" w:rsidRPr="00F278EC" w:rsidRDefault="00F278EC" w:rsidP="00510620">
            <w:pPr>
              <w:spacing w:line="259" w:lineRule="auto"/>
              <w:rPr>
                <w:szCs w:val="24"/>
              </w:rPr>
            </w:pPr>
            <w:r>
              <w:rPr>
                <w:b/>
                <w:bCs/>
                <w:szCs w:val="24"/>
              </w:rPr>
              <w:t>Result</w:t>
            </w:r>
            <w:r w:rsidR="002231CF">
              <w:rPr>
                <w:b/>
                <w:bCs/>
                <w:szCs w:val="24"/>
              </w:rPr>
              <w:t xml:space="preserve">: </w:t>
            </w:r>
            <w:r>
              <w:rPr>
                <w:szCs w:val="24"/>
              </w:rPr>
              <w:t xml:space="preserve">You are ready to begin taking calls. </w:t>
            </w:r>
          </w:p>
        </w:tc>
      </w:tr>
      <w:tr w:rsidR="00F85B34" w:rsidRPr="00620995" w14:paraId="5ECB45E3" w14:textId="77777777" w:rsidTr="00524D36">
        <w:tc>
          <w:tcPr>
            <w:tcW w:w="22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8790951" w14:textId="20203A21" w:rsidR="00B0734B" w:rsidRDefault="00EA0181" w:rsidP="00494797">
            <w:pPr>
              <w:spacing w:line="240" w:lineRule="auto"/>
              <w:jc w:val="center"/>
              <w:rPr>
                <w:rFonts w:eastAsia="Times New Roman" w:cs="Times New Roman"/>
                <w:b/>
                <w:bCs/>
                <w:kern w:val="0"/>
                <w:szCs w:val="24"/>
                <w14:ligatures w14:val="none"/>
              </w:rPr>
            </w:pPr>
            <w:r>
              <w:rPr>
                <w:rFonts w:eastAsia="Times New Roman" w:cs="Times New Roman"/>
                <w:b/>
                <w:bCs/>
                <w:kern w:val="0"/>
                <w:szCs w:val="24"/>
                <w14:ligatures w14:val="none"/>
              </w:rPr>
              <w:t>1</w:t>
            </w:r>
            <w:r w:rsidR="001E25C2">
              <w:rPr>
                <w:rFonts w:eastAsia="Times New Roman" w:cs="Times New Roman"/>
                <w:b/>
                <w:bCs/>
                <w:kern w:val="0"/>
                <w:szCs w:val="24"/>
                <w14:ligatures w14:val="none"/>
              </w:rPr>
              <w:t>4</w:t>
            </w:r>
          </w:p>
        </w:tc>
        <w:tc>
          <w:tcPr>
            <w:tcW w:w="477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6672A37" w14:textId="5F62ED39" w:rsidR="00B0734B" w:rsidRDefault="00F278EC" w:rsidP="008359E0">
            <w:pPr>
              <w:spacing w:line="259" w:lineRule="auto"/>
              <w:rPr>
                <w:szCs w:val="24"/>
              </w:rPr>
            </w:pPr>
            <w:r>
              <w:rPr>
                <w:szCs w:val="24"/>
              </w:rPr>
              <w:t>Change</w:t>
            </w:r>
            <w:r w:rsidR="007A31D7">
              <w:rPr>
                <w:szCs w:val="24"/>
              </w:rPr>
              <w:t xml:space="preserve"> Five9 </w:t>
            </w:r>
            <w:r w:rsidR="00ED4C2A">
              <w:rPr>
                <w:szCs w:val="24"/>
              </w:rPr>
              <w:t>to the “Ready” status</w:t>
            </w:r>
            <w:r w:rsidR="0010473B">
              <w:rPr>
                <w:szCs w:val="24"/>
              </w:rPr>
              <w:t xml:space="preserve">. Refer to </w:t>
            </w:r>
            <w:r w:rsidR="003F3DCB">
              <w:rPr>
                <w:szCs w:val="24"/>
              </w:rPr>
              <w:t xml:space="preserve">the Changing States section of </w:t>
            </w:r>
            <w:hyperlink r:id="rId27" w:anchor="!/view?docid=ad8f7284-fee0-4ae1-bbbd-d2cbe07a331f" w:history="1">
              <w:r w:rsidR="00A4652C" w:rsidRPr="003F3DCB">
                <w:rPr>
                  <w:rStyle w:val="Hyperlink"/>
                  <w:szCs w:val="24"/>
                </w:rPr>
                <w:t>Compass - Five9 Phone Agent Desktop (</w:t>
              </w:r>
              <w:r w:rsidR="00D704FA" w:rsidRPr="003F3DCB">
                <w:rPr>
                  <w:rStyle w:val="Hyperlink"/>
                  <w:szCs w:val="24"/>
                </w:rPr>
                <w:t>056045)</w:t>
              </w:r>
            </w:hyperlink>
            <w:r w:rsidR="00D704FA">
              <w:rPr>
                <w:szCs w:val="24"/>
              </w:rPr>
              <w:t>.</w:t>
            </w:r>
          </w:p>
        </w:tc>
      </w:tr>
    </w:tbl>
    <w:p w14:paraId="14CF603F" w14:textId="77777777" w:rsidR="00620995" w:rsidRDefault="00620995">
      <w:pPr>
        <w:rPr>
          <w:szCs w:val="24"/>
        </w:rPr>
      </w:pPr>
    </w:p>
    <w:p w14:paraId="770578C3" w14:textId="01F0F39B" w:rsidR="00C81674" w:rsidRDefault="00C81674" w:rsidP="00C81674">
      <w:pPr>
        <w:jc w:val="right"/>
        <w:rPr>
          <w:szCs w:val="24"/>
        </w:rPr>
      </w:pPr>
      <w:hyperlink w:anchor="_top" w:history="1">
        <w:r w:rsidRPr="00C81674">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5359AD" w14:paraId="00233B8F" w14:textId="77777777" w:rsidTr="00F45B3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9DE9E7" w14:textId="5C29D992" w:rsidR="005359AD" w:rsidRPr="00AB45C2" w:rsidRDefault="005359AD" w:rsidP="009E2195">
            <w:pPr>
              <w:pStyle w:val="Heading2"/>
              <w:spacing w:before="120" w:beforeAutospacing="0" w:after="120" w:afterAutospacing="0"/>
            </w:pPr>
            <w:bookmarkStart w:id="2" w:name="_Toc181019721"/>
            <w:bookmarkStart w:id="3" w:name="_Toc206504350"/>
            <w:r>
              <w:t>Log Out of Five9</w:t>
            </w:r>
            <w:bookmarkEnd w:id="2"/>
            <w:bookmarkEnd w:id="3"/>
          </w:p>
        </w:tc>
      </w:tr>
    </w:tbl>
    <w:p w14:paraId="62B07B25" w14:textId="77777777" w:rsidR="005359AD" w:rsidRDefault="005359AD" w:rsidP="005359AD">
      <w:pPr>
        <w:contextualSpacing/>
        <w:rPr>
          <w:b/>
          <w:bCs/>
        </w:rPr>
      </w:pPr>
    </w:p>
    <w:p w14:paraId="27711C00" w14:textId="5D7AAFFB" w:rsidR="005359AD" w:rsidRDefault="005359AD" w:rsidP="005359AD">
      <w:r>
        <w:rPr>
          <w:noProof/>
        </w:rPr>
        <w:drawing>
          <wp:inline distT="0" distB="0" distL="0" distR="0" wp14:anchorId="0CF394BE" wp14:editId="17F52495">
            <wp:extent cx="238760" cy="207010"/>
            <wp:effectExtent l="0" t="0" r="8890" b="2540"/>
            <wp:docPr id="175260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1176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t xml:space="preserve"> </w:t>
      </w:r>
      <w:r w:rsidRPr="3CF3C1EA">
        <w:rPr>
          <w:b/>
          <w:bCs/>
        </w:rPr>
        <w:t>Reminder:</w:t>
      </w:r>
      <w:r>
        <w:t xml:space="preserve"> Do not just close the browser. Make sure to complete the log out process below. If the browser is closed without first logging out, the user will not actually be logged out for several minutes and during that time may receive calls. If you accidentally close the browser, re-launch and log out properly.  </w:t>
      </w:r>
    </w:p>
    <w:p w14:paraId="394C00E5" w14:textId="77777777" w:rsidR="005359AD" w:rsidRDefault="005359AD" w:rsidP="005359AD"/>
    <w:p w14:paraId="33CB2350" w14:textId="69DA3082" w:rsidR="005359AD" w:rsidRDefault="005359AD" w:rsidP="005359AD">
      <w:r>
        <w:t>Complete the steps below</w:t>
      </w:r>
      <w:r w:rsidR="002231CF">
        <w:t xml:space="preserve">: </w:t>
      </w:r>
    </w:p>
    <w:tbl>
      <w:tblPr>
        <w:tblStyle w:val="TableGrid"/>
        <w:tblW w:w="5000" w:type="pct"/>
        <w:tblLook w:val="04A0" w:firstRow="1" w:lastRow="0" w:firstColumn="1" w:lastColumn="0" w:noHBand="0" w:noVBand="1"/>
      </w:tblPr>
      <w:tblGrid>
        <w:gridCol w:w="760"/>
        <w:gridCol w:w="8590"/>
      </w:tblGrid>
      <w:tr w:rsidR="005359AD" w14:paraId="16A70DE0" w14:textId="77777777" w:rsidTr="00034EE6">
        <w:tc>
          <w:tcPr>
            <w:tcW w:w="27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690E7" w14:textId="77777777" w:rsidR="005359AD" w:rsidRDefault="005359AD" w:rsidP="00B01D9F">
            <w:pPr>
              <w:jc w:val="center"/>
              <w:rPr>
                <w:b/>
              </w:rPr>
            </w:pPr>
            <w:bookmarkStart w:id="4" w:name="_Hlk127530545"/>
            <w:r>
              <w:rPr>
                <w:b/>
              </w:rPr>
              <w:t>Step</w:t>
            </w:r>
          </w:p>
        </w:tc>
        <w:tc>
          <w:tcPr>
            <w:tcW w:w="473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C1A36A" w14:textId="77777777" w:rsidR="005359AD" w:rsidRDefault="005359AD" w:rsidP="00B01D9F">
            <w:pPr>
              <w:jc w:val="center"/>
              <w:rPr>
                <w:b/>
              </w:rPr>
            </w:pPr>
            <w:r>
              <w:rPr>
                <w:b/>
              </w:rPr>
              <w:t>Action</w:t>
            </w:r>
          </w:p>
        </w:tc>
      </w:tr>
      <w:bookmarkEnd w:id="4"/>
      <w:tr w:rsidR="005359AD" w14:paraId="73E7B97B" w14:textId="77777777" w:rsidTr="00034EE6">
        <w:tc>
          <w:tcPr>
            <w:tcW w:w="270" w:type="pct"/>
            <w:tcBorders>
              <w:top w:val="single" w:sz="4" w:space="0" w:color="auto"/>
              <w:left w:val="single" w:sz="4" w:space="0" w:color="auto"/>
              <w:bottom w:val="single" w:sz="4" w:space="0" w:color="auto"/>
              <w:right w:val="single" w:sz="4" w:space="0" w:color="auto"/>
            </w:tcBorders>
            <w:hideMark/>
          </w:tcPr>
          <w:p w14:paraId="21CC013A" w14:textId="77777777" w:rsidR="005359AD" w:rsidRDefault="005359AD" w:rsidP="00B01D9F">
            <w:pPr>
              <w:jc w:val="center"/>
              <w:rPr>
                <w:b/>
              </w:rPr>
            </w:pPr>
            <w:r>
              <w:rPr>
                <w:b/>
              </w:rPr>
              <w:t>1</w:t>
            </w:r>
          </w:p>
        </w:tc>
        <w:tc>
          <w:tcPr>
            <w:tcW w:w="4730" w:type="pct"/>
            <w:tcBorders>
              <w:top w:val="single" w:sz="4" w:space="0" w:color="auto"/>
              <w:left w:val="single" w:sz="4" w:space="0" w:color="auto"/>
              <w:bottom w:val="single" w:sz="4" w:space="0" w:color="auto"/>
              <w:right w:val="single" w:sz="4" w:space="0" w:color="auto"/>
            </w:tcBorders>
          </w:tcPr>
          <w:p w14:paraId="2A57C00D" w14:textId="77777777" w:rsidR="005359AD" w:rsidRDefault="005359AD" w:rsidP="00B01D9F">
            <w:r>
              <w:t xml:space="preserve">Click the Logout icon </w:t>
            </w:r>
            <w:r>
              <w:rPr>
                <w:noProof/>
              </w:rPr>
              <w:drawing>
                <wp:inline distT="0" distB="0" distL="0" distR="0" wp14:anchorId="1BC3ABD5" wp14:editId="3CA3BF81">
                  <wp:extent cx="238125" cy="209550"/>
                  <wp:effectExtent l="0" t="0" r="9525" b="0"/>
                  <wp:docPr id="46" name="Picture 4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left of the Agent State. </w:t>
            </w:r>
          </w:p>
          <w:p w14:paraId="1A16316D" w14:textId="77777777" w:rsidR="004A27D8" w:rsidRDefault="005359AD" w:rsidP="005359AD">
            <w:pPr>
              <w:pStyle w:val="ListParagraph"/>
              <w:numPr>
                <w:ilvl w:val="0"/>
                <w:numId w:val="12"/>
              </w:numPr>
            </w:pPr>
            <w:r>
              <w:t xml:space="preserve">Once you </w:t>
            </w:r>
            <w:proofErr w:type="gramStart"/>
            <w:r>
              <w:t>logout</w:t>
            </w:r>
            <w:proofErr w:type="gramEnd"/>
            <w:r>
              <w:t>, the login page will display.</w:t>
            </w:r>
            <w:r w:rsidR="004A27D8">
              <w:t xml:space="preserve"> </w:t>
            </w:r>
          </w:p>
          <w:p w14:paraId="57D72B59" w14:textId="5A07E14A" w:rsidR="00796E15" w:rsidRDefault="00D75EF5" w:rsidP="00796E15">
            <w:pPr>
              <w:pStyle w:val="ListParagraph"/>
              <w:numPr>
                <w:ilvl w:val="0"/>
                <w:numId w:val="12"/>
              </w:numPr>
            </w:pPr>
            <w:r>
              <w:rPr>
                <w:b/>
                <w:bCs/>
              </w:rPr>
              <w:t>Note f</w:t>
            </w:r>
            <w:r w:rsidR="004A27D8" w:rsidRPr="00796E15">
              <w:rPr>
                <w:b/>
                <w:bCs/>
              </w:rPr>
              <w:t>or PeopleSafe Users:</w:t>
            </w:r>
            <w:r w:rsidR="004A27D8">
              <w:t xml:space="preserve"> </w:t>
            </w:r>
            <w:r w:rsidR="00F45B35">
              <w:t>C</w:t>
            </w:r>
            <w:r w:rsidR="005359AD">
              <w:t xml:space="preserve">lose out of this completely </w:t>
            </w:r>
            <w:r w:rsidR="009B65EA">
              <w:t xml:space="preserve">a user </w:t>
            </w:r>
            <w:r w:rsidR="005359AD">
              <w:t xml:space="preserve">will not be able to log back in using this page. </w:t>
            </w:r>
          </w:p>
          <w:p w14:paraId="5FC8E894" w14:textId="6C2B6539" w:rsidR="00E6072B" w:rsidRDefault="00E6072B" w:rsidP="00796E15">
            <w:pPr>
              <w:pStyle w:val="ListParagraph"/>
              <w:rPr>
                <w:b/>
                <w:bCs/>
              </w:rPr>
            </w:pPr>
            <w:r w:rsidRPr="00796E15">
              <w:rPr>
                <w:b/>
                <w:bCs/>
              </w:rPr>
              <w:t xml:space="preserve">            </w:t>
            </w:r>
            <w:r w:rsidR="00D84A0B" w:rsidRPr="00796E15">
              <w:rPr>
                <w:b/>
                <w:bCs/>
              </w:rPr>
              <w:t xml:space="preserve"> </w:t>
            </w:r>
            <w:r w:rsidR="004C4D13" w:rsidRPr="00796E15">
              <w:rPr>
                <w:b/>
                <w:bCs/>
              </w:rPr>
              <w:t xml:space="preserve">            </w:t>
            </w:r>
            <w:r w:rsidR="00D84A0B" w:rsidRPr="00796E15">
              <w:rPr>
                <w:b/>
                <w:bCs/>
              </w:rPr>
              <w:t xml:space="preserve"> </w:t>
            </w:r>
          </w:p>
          <w:p w14:paraId="3BC4F90B" w14:textId="77777777" w:rsidR="00034EE6" w:rsidRDefault="00034EE6" w:rsidP="00796E15">
            <w:pPr>
              <w:pStyle w:val="ListParagraph"/>
            </w:pPr>
          </w:p>
          <w:p w14:paraId="3E7374F4" w14:textId="236DC803" w:rsidR="00034EE6" w:rsidRDefault="00034EE6" w:rsidP="00E00FFA">
            <w:r w:rsidRPr="00E00FFA">
              <w:rPr>
                <w:b/>
                <w:bCs/>
              </w:rPr>
              <w:t>PeopleSafe View</w:t>
            </w:r>
            <w:r w:rsidR="00E00430" w:rsidRPr="00E00FFA">
              <w:rPr>
                <w:b/>
                <w:bCs/>
              </w:rPr>
              <w:t>:</w:t>
            </w:r>
          </w:p>
          <w:p w14:paraId="685D034B" w14:textId="77777777" w:rsidR="00034EE6" w:rsidRPr="00796E15" w:rsidRDefault="00034EE6" w:rsidP="00E00FFA">
            <w:pPr>
              <w:pStyle w:val="ListParagraph"/>
              <w:ind w:left="16"/>
            </w:pPr>
          </w:p>
          <w:p w14:paraId="1D72E0EA" w14:textId="074CB573" w:rsidR="00AE0109" w:rsidRDefault="00D84A0B">
            <w:pPr>
              <w:pStyle w:val="ListParagraph"/>
              <w:jc w:val="center"/>
            </w:pPr>
            <w:r>
              <w:rPr>
                <w:b/>
                <w:bCs/>
              </w:rPr>
              <w:t xml:space="preserve"> </w:t>
            </w:r>
            <w:r w:rsidR="005359AD">
              <w:rPr>
                <w:noProof/>
              </w:rPr>
              <w:drawing>
                <wp:inline distT="0" distB="0" distL="0" distR="0" wp14:anchorId="70F68962" wp14:editId="61F8A823">
                  <wp:extent cx="5486400" cy="2743200"/>
                  <wp:effectExtent l="0" t="0" r="0" b="0"/>
                  <wp:docPr id="45" name="Picture 4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FF778DE" w14:textId="77777777" w:rsidR="00AE0109" w:rsidRDefault="00AE0109" w:rsidP="00796E15">
            <w:pPr>
              <w:pStyle w:val="ListParagraph"/>
              <w:jc w:val="center"/>
            </w:pPr>
          </w:p>
          <w:p w14:paraId="4220F1B8" w14:textId="4FAE7BB4" w:rsidR="00796E15" w:rsidRDefault="00034EE6" w:rsidP="00E00430">
            <w:pPr>
              <w:rPr>
                <w:b/>
                <w:bCs/>
              </w:rPr>
            </w:pPr>
            <w:r w:rsidRPr="00E00FFA">
              <w:rPr>
                <w:b/>
                <w:bCs/>
              </w:rPr>
              <w:t>Compass View</w:t>
            </w:r>
            <w:r w:rsidR="00E00430" w:rsidRPr="00E00FFA">
              <w:rPr>
                <w:b/>
                <w:bCs/>
              </w:rPr>
              <w:t>:</w:t>
            </w:r>
          </w:p>
          <w:p w14:paraId="7E3EB62D" w14:textId="77777777" w:rsidR="00E00430" w:rsidRPr="00E00FFA" w:rsidRDefault="00E00430" w:rsidP="00E00FFA">
            <w:pPr>
              <w:rPr>
                <w:b/>
                <w:bCs/>
              </w:rPr>
            </w:pPr>
          </w:p>
          <w:p w14:paraId="28E460AA" w14:textId="7160469D" w:rsidR="00E00430" w:rsidRDefault="00E6072B" w:rsidP="00796E15">
            <w:pPr>
              <w:pStyle w:val="ListParagraph"/>
              <w:jc w:val="center"/>
            </w:pPr>
            <w:r>
              <w:rPr>
                <w:b/>
                <w:bCs/>
                <w:noProof/>
              </w:rPr>
              <w:drawing>
                <wp:inline distT="0" distB="0" distL="0" distR="0" wp14:anchorId="6C68626F" wp14:editId="7B953122">
                  <wp:extent cx="3399646" cy="3141702"/>
                  <wp:effectExtent l="19050" t="19050" r="10795" b="20955"/>
                  <wp:docPr id="5291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625" cy="3169407"/>
                          </a:xfrm>
                          <a:prstGeom prst="rect">
                            <a:avLst/>
                          </a:prstGeom>
                          <a:noFill/>
                          <a:ln>
                            <a:solidFill>
                              <a:schemeClr val="tx1"/>
                            </a:solidFill>
                          </a:ln>
                        </pic:spPr>
                      </pic:pic>
                    </a:graphicData>
                  </a:graphic>
                </wp:inline>
              </w:drawing>
            </w:r>
          </w:p>
          <w:p w14:paraId="13C7D29E" w14:textId="46900760" w:rsidR="005359AD" w:rsidRDefault="005359AD" w:rsidP="00E00FFA">
            <w:pPr>
              <w:pStyle w:val="ListParagraph"/>
              <w:jc w:val="center"/>
            </w:pPr>
          </w:p>
        </w:tc>
      </w:tr>
    </w:tbl>
    <w:p w14:paraId="62E9EEFB" w14:textId="77777777" w:rsidR="005359AD" w:rsidRDefault="005359AD">
      <w:pPr>
        <w:rPr>
          <w:szCs w:val="24"/>
        </w:rPr>
      </w:pPr>
    </w:p>
    <w:p w14:paraId="3A91E4E5" w14:textId="510470BA" w:rsidR="00BB47AB" w:rsidRDefault="00B7029F" w:rsidP="008359E0">
      <w:pPr>
        <w:jc w:val="right"/>
        <w:rPr>
          <w:szCs w:val="24"/>
        </w:rPr>
      </w:pPr>
      <w:hyperlink w:anchor="_top" w:history="1">
        <w:r w:rsidRPr="00C81674">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B7029F" w14:paraId="4DCD2CA6" w14:textId="77777777" w:rsidTr="008359E0">
        <w:tc>
          <w:tcPr>
            <w:tcW w:w="5000" w:type="pct"/>
            <w:shd w:val="clear" w:color="auto" w:fill="BFBFBF" w:themeFill="background1" w:themeFillShade="BF"/>
          </w:tcPr>
          <w:p w14:paraId="36CC11A1" w14:textId="39E4EB4E" w:rsidR="00B7029F" w:rsidRDefault="00B7029F" w:rsidP="008359E0">
            <w:pPr>
              <w:pStyle w:val="Heading2"/>
              <w:spacing w:before="120" w:beforeAutospacing="0" w:after="120" w:afterAutospacing="0"/>
            </w:pPr>
            <w:bookmarkStart w:id="5" w:name="_Toc206504351"/>
            <w:r>
              <w:t>Related Documents</w:t>
            </w:r>
            <w:bookmarkEnd w:id="5"/>
          </w:p>
        </w:tc>
      </w:tr>
    </w:tbl>
    <w:p w14:paraId="6035DD24" w14:textId="77777777" w:rsidR="00A044E2" w:rsidRDefault="00A044E2" w:rsidP="00A044E2">
      <w:pPr>
        <w:spacing w:line="240" w:lineRule="auto"/>
      </w:pPr>
      <w:hyperlink r:id="rId32" w:anchor="!/view?docid=c1f1028b-e42c-4b4f-a4cf-cc0b42c91606" w:tgtFrame="_blank" w:history="1">
        <w:r w:rsidRPr="008359E0">
          <w:rPr>
            <w:rStyle w:val="Hyperlink"/>
            <w:rFonts w:eastAsia="Times New Roman" w:cs="Times New Roman"/>
            <w:kern w:val="0"/>
            <w:szCs w:val="24"/>
            <w14:ligatures w14:val="none"/>
          </w:rPr>
          <w:t>Customer Care Abbreviations, Definitions, and Terms Index (017428)</w:t>
        </w:r>
      </w:hyperlink>
    </w:p>
    <w:p w14:paraId="0CDD1A30" w14:textId="5DC04766" w:rsidR="003F3DCB" w:rsidRPr="008359E0" w:rsidRDefault="009E2195" w:rsidP="00A044E2">
      <w:pPr>
        <w:spacing w:line="240" w:lineRule="auto"/>
        <w:rPr>
          <w:rFonts w:eastAsia="Times New Roman" w:cs="Times New Roman"/>
          <w:color w:val="000000"/>
          <w:kern w:val="0"/>
          <w:szCs w:val="24"/>
          <w14:ligatures w14:val="none"/>
        </w:rPr>
      </w:pPr>
      <w:hyperlink r:id="rId33" w:anchor="!/view?docid=ad8f7284-fee0-4ae1-bbbd-d2cbe07a331f" w:history="1">
        <w:r w:rsidRPr="003F3DCB">
          <w:rPr>
            <w:rStyle w:val="Hyperlink"/>
            <w:szCs w:val="24"/>
          </w:rPr>
          <w:t>Compass - Five9 Phone Agent Desktop (056045)</w:t>
        </w:r>
      </w:hyperlink>
    </w:p>
    <w:p w14:paraId="0D7198B4" w14:textId="4933B4E9" w:rsidR="00A044E2" w:rsidRPr="008359E0" w:rsidRDefault="00A044E2" w:rsidP="00A044E2">
      <w:pPr>
        <w:spacing w:line="240" w:lineRule="auto"/>
        <w:rPr>
          <w:rFonts w:eastAsia="Times New Roman" w:cs="Times New Roman"/>
          <w:color w:val="000000"/>
          <w:kern w:val="0"/>
          <w:szCs w:val="24"/>
          <w14:ligatures w14:val="none"/>
        </w:rPr>
      </w:pPr>
      <w:r w:rsidRPr="008359E0">
        <w:rPr>
          <w:rFonts w:eastAsia="Times New Roman" w:cs="Times New Roman"/>
          <w:b/>
          <w:bCs/>
          <w:color w:val="000000"/>
          <w:kern w:val="0"/>
          <w:szCs w:val="24"/>
          <w14:ligatures w14:val="none"/>
        </w:rPr>
        <w:t>Parent Document</w:t>
      </w:r>
      <w:r w:rsidR="002231CF">
        <w:rPr>
          <w:rFonts w:eastAsia="Times New Roman" w:cs="Times New Roman"/>
          <w:b/>
          <w:bCs/>
          <w:color w:val="000000"/>
          <w:kern w:val="0"/>
          <w:szCs w:val="24"/>
          <w14:ligatures w14:val="none"/>
        </w:rPr>
        <w:t xml:space="preserve">: </w:t>
      </w:r>
      <w:hyperlink r:id="rId34" w:tgtFrame="_blank" w:history="1">
        <w:r w:rsidRPr="008359E0">
          <w:rPr>
            <w:rStyle w:val="Hyperlink"/>
            <w:rFonts w:eastAsia="Times New Roman" w:cs="Times New Roman"/>
            <w:kern w:val="0"/>
            <w:szCs w:val="24"/>
            <w14:ligatures w14:val="none"/>
          </w:rPr>
          <w:t>CALL 0049 Customer Care Internal and External Call Handling</w:t>
        </w:r>
      </w:hyperlink>
    </w:p>
    <w:p w14:paraId="4F99A1C1" w14:textId="2AC2A697" w:rsidR="00E438E6" w:rsidRDefault="00A044E2" w:rsidP="00A044E2">
      <w:pPr>
        <w:spacing w:line="240" w:lineRule="auto"/>
        <w:jc w:val="right"/>
        <w:rPr>
          <w:rFonts w:eastAsia="Times New Roman" w:cs="Times New Roman"/>
          <w:color w:val="000000"/>
          <w:kern w:val="0"/>
          <w:szCs w:val="24"/>
          <w14:ligatures w14:val="none"/>
        </w:rPr>
      </w:pPr>
      <w:hyperlink w:anchor="_top" w:history="1">
        <w:r w:rsidRPr="00C81674">
          <w:rPr>
            <w:rStyle w:val="Hyperlink"/>
            <w:rFonts w:eastAsia="Times New Roman" w:cs="Times New Roman"/>
            <w:kern w:val="0"/>
            <w:szCs w:val="24"/>
            <w14:ligatures w14:val="none"/>
          </w:rPr>
          <w:t>Top of the Document</w:t>
        </w:r>
      </w:hyperlink>
    </w:p>
    <w:p w14:paraId="09FC4915" w14:textId="77777777" w:rsidR="00A82A58" w:rsidRDefault="00A82A58" w:rsidP="00A82A58">
      <w:pPr>
        <w:pStyle w:val="NormalWeb"/>
        <w:spacing w:before="120" w:beforeAutospacing="0" w:after="12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3DF50A1" w14:textId="48C78A18" w:rsidR="00A044E2" w:rsidRPr="00A82A58" w:rsidRDefault="00A82A58" w:rsidP="008359E0">
      <w:pPr>
        <w:pStyle w:val="NormalWeb"/>
        <w:spacing w:before="120" w:beforeAutospacing="0" w:after="120" w:afterAutospacing="0"/>
        <w:jc w:val="center"/>
        <w:rPr>
          <w:color w:val="000000"/>
          <w:sz w:val="27"/>
          <w:szCs w:val="27"/>
        </w:rPr>
      </w:pPr>
      <w:r>
        <w:rPr>
          <w:rFonts w:ascii="Verdana" w:hAnsi="Verdana"/>
          <w:b/>
          <w:bCs/>
          <w:color w:val="000000"/>
          <w:sz w:val="16"/>
          <w:szCs w:val="16"/>
        </w:rPr>
        <w:t>ELECTRONIC DATA = OFFICIAL VERSION / PAPER COPY = INFORMATIONAL ONLY</w:t>
      </w:r>
    </w:p>
    <w:p w14:paraId="485EB3FE" w14:textId="77777777" w:rsidR="00BB47AB" w:rsidRPr="00620995" w:rsidRDefault="00BB47AB">
      <w:pPr>
        <w:rPr>
          <w:szCs w:val="24"/>
        </w:rPr>
      </w:pPr>
    </w:p>
    <w:sectPr w:rsidR="00BB47AB" w:rsidRPr="0062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8AF"/>
    <w:multiLevelType w:val="hybridMultilevel"/>
    <w:tmpl w:val="3DE4B668"/>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2D01"/>
    <w:multiLevelType w:val="hybridMultilevel"/>
    <w:tmpl w:val="55A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A7EFF"/>
    <w:multiLevelType w:val="hybridMultilevel"/>
    <w:tmpl w:val="2C46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15A21"/>
    <w:multiLevelType w:val="hybridMultilevel"/>
    <w:tmpl w:val="D3084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34017"/>
    <w:multiLevelType w:val="hybridMultilevel"/>
    <w:tmpl w:val="DC60E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65896"/>
    <w:multiLevelType w:val="hybridMultilevel"/>
    <w:tmpl w:val="5CC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416EF"/>
    <w:multiLevelType w:val="hybridMultilevel"/>
    <w:tmpl w:val="EB9E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9936D7"/>
    <w:multiLevelType w:val="hybridMultilevel"/>
    <w:tmpl w:val="2ECCC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12627"/>
    <w:multiLevelType w:val="hybridMultilevel"/>
    <w:tmpl w:val="09E4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86E01"/>
    <w:multiLevelType w:val="hybridMultilevel"/>
    <w:tmpl w:val="A4E2E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703D9"/>
    <w:multiLevelType w:val="hybridMultilevel"/>
    <w:tmpl w:val="9852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0546F"/>
    <w:multiLevelType w:val="hybridMultilevel"/>
    <w:tmpl w:val="E210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527487">
    <w:abstractNumId w:val="11"/>
  </w:num>
  <w:num w:numId="2" w16cid:durableId="1293512667">
    <w:abstractNumId w:val="3"/>
  </w:num>
  <w:num w:numId="3" w16cid:durableId="758596202">
    <w:abstractNumId w:val="2"/>
  </w:num>
  <w:num w:numId="4" w16cid:durableId="359666306">
    <w:abstractNumId w:val="4"/>
  </w:num>
  <w:num w:numId="5" w16cid:durableId="820847693">
    <w:abstractNumId w:val="7"/>
  </w:num>
  <w:num w:numId="6" w16cid:durableId="1767967030">
    <w:abstractNumId w:val="0"/>
  </w:num>
  <w:num w:numId="7" w16cid:durableId="1013338810">
    <w:abstractNumId w:val="8"/>
  </w:num>
  <w:num w:numId="8" w16cid:durableId="475533401">
    <w:abstractNumId w:val="9"/>
  </w:num>
  <w:num w:numId="9" w16cid:durableId="1392534854">
    <w:abstractNumId w:val="10"/>
  </w:num>
  <w:num w:numId="10" w16cid:durableId="1019963028">
    <w:abstractNumId w:val="1"/>
  </w:num>
  <w:num w:numId="11" w16cid:durableId="5328212">
    <w:abstractNumId w:val="5"/>
  </w:num>
  <w:num w:numId="12" w16cid:durableId="2092237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48"/>
    <w:rsid w:val="00000B0B"/>
    <w:rsid w:val="0001729F"/>
    <w:rsid w:val="00021B64"/>
    <w:rsid w:val="0002478A"/>
    <w:rsid w:val="00032D55"/>
    <w:rsid w:val="00034EE6"/>
    <w:rsid w:val="00035AD8"/>
    <w:rsid w:val="000409C7"/>
    <w:rsid w:val="00041016"/>
    <w:rsid w:val="00052846"/>
    <w:rsid w:val="0005343D"/>
    <w:rsid w:val="00061ED6"/>
    <w:rsid w:val="00063765"/>
    <w:rsid w:val="0006393E"/>
    <w:rsid w:val="00064491"/>
    <w:rsid w:val="00072E0A"/>
    <w:rsid w:val="00074388"/>
    <w:rsid w:val="000821E2"/>
    <w:rsid w:val="000835CB"/>
    <w:rsid w:val="00086036"/>
    <w:rsid w:val="00090CEC"/>
    <w:rsid w:val="0009506B"/>
    <w:rsid w:val="00097584"/>
    <w:rsid w:val="000A3362"/>
    <w:rsid w:val="000A6521"/>
    <w:rsid w:val="000B1BD9"/>
    <w:rsid w:val="000B5909"/>
    <w:rsid w:val="000B7567"/>
    <w:rsid w:val="000C030B"/>
    <w:rsid w:val="000C057C"/>
    <w:rsid w:val="000C15AD"/>
    <w:rsid w:val="000C3087"/>
    <w:rsid w:val="000C702E"/>
    <w:rsid w:val="000C79A9"/>
    <w:rsid w:val="000D16D9"/>
    <w:rsid w:val="000D23CF"/>
    <w:rsid w:val="000D314A"/>
    <w:rsid w:val="000D370D"/>
    <w:rsid w:val="000D4287"/>
    <w:rsid w:val="000D5687"/>
    <w:rsid w:val="000D6653"/>
    <w:rsid w:val="000E48C8"/>
    <w:rsid w:val="000F02C0"/>
    <w:rsid w:val="00101781"/>
    <w:rsid w:val="00101A9A"/>
    <w:rsid w:val="0010473B"/>
    <w:rsid w:val="001060B7"/>
    <w:rsid w:val="001132B1"/>
    <w:rsid w:val="00113A97"/>
    <w:rsid w:val="00115C12"/>
    <w:rsid w:val="001178DC"/>
    <w:rsid w:val="00121C0F"/>
    <w:rsid w:val="00133F57"/>
    <w:rsid w:val="00135970"/>
    <w:rsid w:val="00146987"/>
    <w:rsid w:val="00147187"/>
    <w:rsid w:val="00151707"/>
    <w:rsid w:val="00153BF6"/>
    <w:rsid w:val="00162AE7"/>
    <w:rsid w:val="00162B0C"/>
    <w:rsid w:val="0016367A"/>
    <w:rsid w:val="001667C5"/>
    <w:rsid w:val="00182A73"/>
    <w:rsid w:val="001845AD"/>
    <w:rsid w:val="00184FFD"/>
    <w:rsid w:val="001900B3"/>
    <w:rsid w:val="00191CB6"/>
    <w:rsid w:val="00197118"/>
    <w:rsid w:val="001A2C09"/>
    <w:rsid w:val="001B1552"/>
    <w:rsid w:val="001B4A50"/>
    <w:rsid w:val="001B5657"/>
    <w:rsid w:val="001C55FF"/>
    <w:rsid w:val="001D5009"/>
    <w:rsid w:val="001E1FAC"/>
    <w:rsid w:val="001E25C2"/>
    <w:rsid w:val="001E66AB"/>
    <w:rsid w:val="001F0919"/>
    <w:rsid w:val="001F1E51"/>
    <w:rsid w:val="00207876"/>
    <w:rsid w:val="00212507"/>
    <w:rsid w:val="00212B6B"/>
    <w:rsid w:val="002231CF"/>
    <w:rsid w:val="00224D5D"/>
    <w:rsid w:val="002268E5"/>
    <w:rsid w:val="00247A87"/>
    <w:rsid w:val="002506DD"/>
    <w:rsid w:val="00250CAB"/>
    <w:rsid w:val="002558FE"/>
    <w:rsid w:val="00257A77"/>
    <w:rsid w:val="002655BE"/>
    <w:rsid w:val="00271A83"/>
    <w:rsid w:val="00273F01"/>
    <w:rsid w:val="00290459"/>
    <w:rsid w:val="002B5FBF"/>
    <w:rsid w:val="002B76D8"/>
    <w:rsid w:val="002B7739"/>
    <w:rsid w:val="002D1E89"/>
    <w:rsid w:val="002D4006"/>
    <w:rsid w:val="002D5654"/>
    <w:rsid w:val="002E62E0"/>
    <w:rsid w:val="002F68DF"/>
    <w:rsid w:val="0030349D"/>
    <w:rsid w:val="00310A31"/>
    <w:rsid w:val="00310B43"/>
    <w:rsid w:val="00311CB1"/>
    <w:rsid w:val="0032295D"/>
    <w:rsid w:val="00323614"/>
    <w:rsid w:val="00323A4D"/>
    <w:rsid w:val="00324A6E"/>
    <w:rsid w:val="00327D8B"/>
    <w:rsid w:val="003320E2"/>
    <w:rsid w:val="00332427"/>
    <w:rsid w:val="00336848"/>
    <w:rsid w:val="00341976"/>
    <w:rsid w:val="00344409"/>
    <w:rsid w:val="0036492B"/>
    <w:rsid w:val="00374992"/>
    <w:rsid w:val="00380BF4"/>
    <w:rsid w:val="00386330"/>
    <w:rsid w:val="00387A89"/>
    <w:rsid w:val="0039474D"/>
    <w:rsid w:val="00395415"/>
    <w:rsid w:val="003A41D1"/>
    <w:rsid w:val="003B095E"/>
    <w:rsid w:val="003B7AFA"/>
    <w:rsid w:val="003D51E5"/>
    <w:rsid w:val="003D7F8F"/>
    <w:rsid w:val="003E036F"/>
    <w:rsid w:val="003E093E"/>
    <w:rsid w:val="003E18C1"/>
    <w:rsid w:val="003E5299"/>
    <w:rsid w:val="003E7078"/>
    <w:rsid w:val="003F0317"/>
    <w:rsid w:val="003F2C9C"/>
    <w:rsid w:val="003F3DCB"/>
    <w:rsid w:val="003F4623"/>
    <w:rsid w:val="004020B1"/>
    <w:rsid w:val="00403F02"/>
    <w:rsid w:val="00404B7E"/>
    <w:rsid w:val="00414652"/>
    <w:rsid w:val="004210CD"/>
    <w:rsid w:val="00422258"/>
    <w:rsid w:val="004244A0"/>
    <w:rsid w:val="00426996"/>
    <w:rsid w:val="0044213A"/>
    <w:rsid w:val="004423DF"/>
    <w:rsid w:val="00445921"/>
    <w:rsid w:val="004550DB"/>
    <w:rsid w:val="004553EC"/>
    <w:rsid w:val="004607C7"/>
    <w:rsid w:val="00462370"/>
    <w:rsid w:val="00463D16"/>
    <w:rsid w:val="0046436D"/>
    <w:rsid w:val="00464790"/>
    <w:rsid w:val="004671C7"/>
    <w:rsid w:val="00473709"/>
    <w:rsid w:val="00475B3F"/>
    <w:rsid w:val="00477741"/>
    <w:rsid w:val="00482E0E"/>
    <w:rsid w:val="00494797"/>
    <w:rsid w:val="004A0160"/>
    <w:rsid w:val="004A0A16"/>
    <w:rsid w:val="004A27D8"/>
    <w:rsid w:val="004A3153"/>
    <w:rsid w:val="004A481A"/>
    <w:rsid w:val="004A7D93"/>
    <w:rsid w:val="004B08F9"/>
    <w:rsid w:val="004B4D22"/>
    <w:rsid w:val="004B626C"/>
    <w:rsid w:val="004B63D5"/>
    <w:rsid w:val="004C10C0"/>
    <w:rsid w:val="004C3B6B"/>
    <w:rsid w:val="004C4D13"/>
    <w:rsid w:val="004D0D0D"/>
    <w:rsid w:val="004D222E"/>
    <w:rsid w:val="004D2C85"/>
    <w:rsid w:val="004D796E"/>
    <w:rsid w:val="004E11F7"/>
    <w:rsid w:val="004E2075"/>
    <w:rsid w:val="004E30E7"/>
    <w:rsid w:val="004E3DF0"/>
    <w:rsid w:val="004E6DB2"/>
    <w:rsid w:val="004E715E"/>
    <w:rsid w:val="004F1AAB"/>
    <w:rsid w:val="004F41E4"/>
    <w:rsid w:val="004F4212"/>
    <w:rsid w:val="004F66E4"/>
    <w:rsid w:val="005007FD"/>
    <w:rsid w:val="00502EAC"/>
    <w:rsid w:val="0050518D"/>
    <w:rsid w:val="00505D55"/>
    <w:rsid w:val="00506D53"/>
    <w:rsid w:val="00510620"/>
    <w:rsid w:val="00510C4A"/>
    <w:rsid w:val="00520DBD"/>
    <w:rsid w:val="00524D36"/>
    <w:rsid w:val="005359AD"/>
    <w:rsid w:val="00535FF8"/>
    <w:rsid w:val="00536840"/>
    <w:rsid w:val="0053704A"/>
    <w:rsid w:val="005405E5"/>
    <w:rsid w:val="005572F9"/>
    <w:rsid w:val="005600E9"/>
    <w:rsid w:val="00561D89"/>
    <w:rsid w:val="0056295C"/>
    <w:rsid w:val="00585A63"/>
    <w:rsid w:val="0058618C"/>
    <w:rsid w:val="0058791A"/>
    <w:rsid w:val="0059260B"/>
    <w:rsid w:val="0059407E"/>
    <w:rsid w:val="0059505B"/>
    <w:rsid w:val="0059567F"/>
    <w:rsid w:val="0059569A"/>
    <w:rsid w:val="00596566"/>
    <w:rsid w:val="00596BF4"/>
    <w:rsid w:val="005A024B"/>
    <w:rsid w:val="005A0650"/>
    <w:rsid w:val="005A0C66"/>
    <w:rsid w:val="005A0DF5"/>
    <w:rsid w:val="005A7E4B"/>
    <w:rsid w:val="005B1F1F"/>
    <w:rsid w:val="005B7EEA"/>
    <w:rsid w:val="005C4D6A"/>
    <w:rsid w:val="005C4F73"/>
    <w:rsid w:val="005C5135"/>
    <w:rsid w:val="005D7FB7"/>
    <w:rsid w:val="005E1A16"/>
    <w:rsid w:val="005E624D"/>
    <w:rsid w:val="005F2B20"/>
    <w:rsid w:val="005F2FF2"/>
    <w:rsid w:val="005F347F"/>
    <w:rsid w:val="00600593"/>
    <w:rsid w:val="00600D32"/>
    <w:rsid w:val="00615866"/>
    <w:rsid w:val="00620995"/>
    <w:rsid w:val="00620CC0"/>
    <w:rsid w:val="006240EA"/>
    <w:rsid w:val="0062464D"/>
    <w:rsid w:val="00637A42"/>
    <w:rsid w:val="006464B7"/>
    <w:rsid w:val="00657F20"/>
    <w:rsid w:val="00657F7C"/>
    <w:rsid w:val="0066278B"/>
    <w:rsid w:val="00666A01"/>
    <w:rsid w:val="00670008"/>
    <w:rsid w:val="006744E4"/>
    <w:rsid w:val="00681C5E"/>
    <w:rsid w:val="00694A5A"/>
    <w:rsid w:val="00694B29"/>
    <w:rsid w:val="00696622"/>
    <w:rsid w:val="006967C5"/>
    <w:rsid w:val="006A75D9"/>
    <w:rsid w:val="006D2A4B"/>
    <w:rsid w:val="006D3741"/>
    <w:rsid w:val="006D3C1F"/>
    <w:rsid w:val="006E2001"/>
    <w:rsid w:val="006E6856"/>
    <w:rsid w:val="006F021D"/>
    <w:rsid w:val="006F2EAB"/>
    <w:rsid w:val="0070254F"/>
    <w:rsid w:val="00702922"/>
    <w:rsid w:val="00705C11"/>
    <w:rsid w:val="00705C2D"/>
    <w:rsid w:val="007105A0"/>
    <w:rsid w:val="007111A7"/>
    <w:rsid w:val="00715B85"/>
    <w:rsid w:val="007273EA"/>
    <w:rsid w:val="00736A29"/>
    <w:rsid w:val="0074131E"/>
    <w:rsid w:val="00747ABA"/>
    <w:rsid w:val="0077017E"/>
    <w:rsid w:val="007729A5"/>
    <w:rsid w:val="00774F1F"/>
    <w:rsid w:val="00777ECA"/>
    <w:rsid w:val="00781C1C"/>
    <w:rsid w:val="007821D6"/>
    <w:rsid w:val="0079641D"/>
    <w:rsid w:val="00796E15"/>
    <w:rsid w:val="007A31D7"/>
    <w:rsid w:val="007A3BA1"/>
    <w:rsid w:val="007A7424"/>
    <w:rsid w:val="007B4E12"/>
    <w:rsid w:val="007B67C5"/>
    <w:rsid w:val="007C3141"/>
    <w:rsid w:val="007C4F69"/>
    <w:rsid w:val="007C6210"/>
    <w:rsid w:val="007D1E1D"/>
    <w:rsid w:val="007D3AFB"/>
    <w:rsid w:val="007D4732"/>
    <w:rsid w:val="007E43E1"/>
    <w:rsid w:val="007E5545"/>
    <w:rsid w:val="007E649E"/>
    <w:rsid w:val="007E6E69"/>
    <w:rsid w:val="007E7A36"/>
    <w:rsid w:val="007F1EC3"/>
    <w:rsid w:val="00810ECD"/>
    <w:rsid w:val="0081526C"/>
    <w:rsid w:val="008158A3"/>
    <w:rsid w:val="00820DC0"/>
    <w:rsid w:val="0082223A"/>
    <w:rsid w:val="00824FBA"/>
    <w:rsid w:val="0082623D"/>
    <w:rsid w:val="00833B9A"/>
    <w:rsid w:val="008359E0"/>
    <w:rsid w:val="00842F91"/>
    <w:rsid w:val="00847B01"/>
    <w:rsid w:val="00851D82"/>
    <w:rsid w:val="0086488E"/>
    <w:rsid w:val="008667A7"/>
    <w:rsid w:val="008710A1"/>
    <w:rsid w:val="00874EE4"/>
    <w:rsid w:val="00875D88"/>
    <w:rsid w:val="00884EA3"/>
    <w:rsid w:val="0089417E"/>
    <w:rsid w:val="00897EB1"/>
    <w:rsid w:val="008A2994"/>
    <w:rsid w:val="008B2399"/>
    <w:rsid w:val="008B3B5C"/>
    <w:rsid w:val="008C1F15"/>
    <w:rsid w:val="008C4346"/>
    <w:rsid w:val="008C4F83"/>
    <w:rsid w:val="008D3434"/>
    <w:rsid w:val="008D7EA0"/>
    <w:rsid w:val="008E5150"/>
    <w:rsid w:val="008E6A48"/>
    <w:rsid w:val="008F5B84"/>
    <w:rsid w:val="00907459"/>
    <w:rsid w:val="009112DC"/>
    <w:rsid w:val="009140FD"/>
    <w:rsid w:val="009260A1"/>
    <w:rsid w:val="009272D7"/>
    <w:rsid w:val="00937ACB"/>
    <w:rsid w:val="00940B41"/>
    <w:rsid w:val="00945E48"/>
    <w:rsid w:val="00952A58"/>
    <w:rsid w:val="00954974"/>
    <w:rsid w:val="00956F93"/>
    <w:rsid w:val="00957CF1"/>
    <w:rsid w:val="00960312"/>
    <w:rsid w:val="009632B4"/>
    <w:rsid w:val="009649F6"/>
    <w:rsid w:val="009700CB"/>
    <w:rsid w:val="0097224A"/>
    <w:rsid w:val="009741E2"/>
    <w:rsid w:val="0097449E"/>
    <w:rsid w:val="00976649"/>
    <w:rsid w:val="009819D1"/>
    <w:rsid w:val="0098218E"/>
    <w:rsid w:val="00983017"/>
    <w:rsid w:val="00984D30"/>
    <w:rsid w:val="009910BB"/>
    <w:rsid w:val="009919CC"/>
    <w:rsid w:val="00991B1D"/>
    <w:rsid w:val="00995DE9"/>
    <w:rsid w:val="009A4B2F"/>
    <w:rsid w:val="009A74AA"/>
    <w:rsid w:val="009B4275"/>
    <w:rsid w:val="009B597F"/>
    <w:rsid w:val="009B62BA"/>
    <w:rsid w:val="009B65EA"/>
    <w:rsid w:val="009D6BA8"/>
    <w:rsid w:val="009D70C4"/>
    <w:rsid w:val="009E02F5"/>
    <w:rsid w:val="009E065A"/>
    <w:rsid w:val="009E2195"/>
    <w:rsid w:val="009E320F"/>
    <w:rsid w:val="009E436C"/>
    <w:rsid w:val="00A044E2"/>
    <w:rsid w:val="00A051CC"/>
    <w:rsid w:val="00A11951"/>
    <w:rsid w:val="00A1346E"/>
    <w:rsid w:val="00A13A94"/>
    <w:rsid w:val="00A14566"/>
    <w:rsid w:val="00A17066"/>
    <w:rsid w:val="00A270DC"/>
    <w:rsid w:val="00A3394D"/>
    <w:rsid w:val="00A352BC"/>
    <w:rsid w:val="00A3542B"/>
    <w:rsid w:val="00A41BC5"/>
    <w:rsid w:val="00A4652C"/>
    <w:rsid w:val="00A55479"/>
    <w:rsid w:val="00A579F5"/>
    <w:rsid w:val="00A57DC6"/>
    <w:rsid w:val="00A60C09"/>
    <w:rsid w:val="00A651B7"/>
    <w:rsid w:val="00A6542A"/>
    <w:rsid w:val="00A7058D"/>
    <w:rsid w:val="00A82A58"/>
    <w:rsid w:val="00A85CD2"/>
    <w:rsid w:val="00A86525"/>
    <w:rsid w:val="00A9243A"/>
    <w:rsid w:val="00A9787E"/>
    <w:rsid w:val="00AA158E"/>
    <w:rsid w:val="00AA32CC"/>
    <w:rsid w:val="00AA3D97"/>
    <w:rsid w:val="00AB2A0E"/>
    <w:rsid w:val="00AC7ADF"/>
    <w:rsid w:val="00AD5552"/>
    <w:rsid w:val="00AD7358"/>
    <w:rsid w:val="00AE0109"/>
    <w:rsid w:val="00AE06B8"/>
    <w:rsid w:val="00AE0E73"/>
    <w:rsid w:val="00AE175D"/>
    <w:rsid w:val="00AE4349"/>
    <w:rsid w:val="00AF0E35"/>
    <w:rsid w:val="00AF3E98"/>
    <w:rsid w:val="00B0277F"/>
    <w:rsid w:val="00B0734B"/>
    <w:rsid w:val="00B13478"/>
    <w:rsid w:val="00B162A2"/>
    <w:rsid w:val="00B16DA9"/>
    <w:rsid w:val="00B16E4D"/>
    <w:rsid w:val="00B24425"/>
    <w:rsid w:val="00B25575"/>
    <w:rsid w:val="00B32E13"/>
    <w:rsid w:val="00B44C23"/>
    <w:rsid w:val="00B525F0"/>
    <w:rsid w:val="00B541B1"/>
    <w:rsid w:val="00B551FB"/>
    <w:rsid w:val="00B6099F"/>
    <w:rsid w:val="00B663C2"/>
    <w:rsid w:val="00B665B8"/>
    <w:rsid w:val="00B7029F"/>
    <w:rsid w:val="00B70FFB"/>
    <w:rsid w:val="00B77D30"/>
    <w:rsid w:val="00B80C26"/>
    <w:rsid w:val="00B868F7"/>
    <w:rsid w:val="00B9105B"/>
    <w:rsid w:val="00B91C44"/>
    <w:rsid w:val="00B9764B"/>
    <w:rsid w:val="00BA1F09"/>
    <w:rsid w:val="00BA4288"/>
    <w:rsid w:val="00BB1A92"/>
    <w:rsid w:val="00BB47AB"/>
    <w:rsid w:val="00BC2250"/>
    <w:rsid w:val="00BD68EB"/>
    <w:rsid w:val="00BE125A"/>
    <w:rsid w:val="00BE3A27"/>
    <w:rsid w:val="00BE6EA8"/>
    <w:rsid w:val="00BF1233"/>
    <w:rsid w:val="00BF5C49"/>
    <w:rsid w:val="00BF5E9A"/>
    <w:rsid w:val="00BF74A2"/>
    <w:rsid w:val="00C018F5"/>
    <w:rsid w:val="00C01BBF"/>
    <w:rsid w:val="00C03795"/>
    <w:rsid w:val="00C05F5B"/>
    <w:rsid w:val="00C1500B"/>
    <w:rsid w:val="00C16B1D"/>
    <w:rsid w:val="00C2700E"/>
    <w:rsid w:val="00C40873"/>
    <w:rsid w:val="00C50515"/>
    <w:rsid w:val="00C549A7"/>
    <w:rsid w:val="00C55126"/>
    <w:rsid w:val="00C57640"/>
    <w:rsid w:val="00C606DD"/>
    <w:rsid w:val="00C67048"/>
    <w:rsid w:val="00C71584"/>
    <w:rsid w:val="00C71C4E"/>
    <w:rsid w:val="00C75BE7"/>
    <w:rsid w:val="00C7627A"/>
    <w:rsid w:val="00C775E1"/>
    <w:rsid w:val="00C81674"/>
    <w:rsid w:val="00C8219A"/>
    <w:rsid w:val="00C85A0B"/>
    <w:rsid w:val="00C87965"/>
    <w:rsid w:val="00C91096"/>
    <w:rsid w:val="00C92B0E"/>
    <w:rsid w:val="00C93142"/>
    <w:rsid w:val="00C93422"/>
    <w:rsid w:val="00C96FB6"/>
    <w:rsid w:val="00C976B2"/>
    <w:rsid w:val="00CA3C23"/>
    <w:rsid w:val="00CA4B4B"/>
    <w:rsid w:val="00CB0623"/>
    <w:rsid w:val="00CC281B"/>
    <w:rsid w:val="00CC4061"/>
    <w:rsid w:val="00CD471B"/>
    <w:rsid w:val="00CD4B6D"/>
    <w:rsid w:val="00CD7065"/>
    <w:rsid w:val="00CE0E4C"/>
    <w:rsid w:val="00CE5FED"/>
    <w:rsid w:val="00CE79CC"/>
    <w:rsid w:val="00CF01D3"/>
    <w:rsid w:val="00D0132D"/>
    <w:rsid w:val="00D107B0"/>
    <w:rsid w:val="00D12A16"/>
    <w:rsid w:val="00D143B0"/>
    <w:rsid w:val="00D144F5"/>
    <w:rsid w:val="00D252DF"/>
    <w:rsid w:val="00D34297"/>
    <w:rsid w:val="00D3471C"/>
    <w:rsid w:val="00D36575"/>
    <w:rsid w:val="00D37487"/>
    <w:rsid w:val="00D40B48"/>
    <w:rsid w:val="00D40B75"/>
    <w:rsid w:val="00D46EBE"/>
    <w:rsid w:val="00D60A12"/>
    <w:rsid w:val="00D60D07"/>
    <w:rsid w:val="00D66595"/>
    <w:rsid w:val="00D704FA"/>
    <w:rsid w:val="00D71092"/>
    <w:rsid w:val="00D721EE"/>
    <w:rsid w:val="00D7358E"/>
    <w:rsid w:val="00D75099"/>
    <w:rsid w:val="00D75EF5"/>
    <w:rsid w:val="00D80567"/>
    <w:rsid w:val="00D8097D"/>
    <w:rsid w:val="00D84A0B"/>
    <w:rsid w:val="00D85F09"/>
    <w:rsid w:val="00D86AEB"/>
    <w:rsid w:val="00D96E30"/>
    <w:rsid w:val="00D97972"/>
    <w:rsid w:val="00DA2032"/>
    <w:rsid w:val="00DA2464"/>
    <w:rsid w:val="00DA50F0"/>
    <w:rsid w:val="00DC098B"/>
    <w:rsid w:val="00DC2819"/>
    <w:rsid w:val="00DC2F23"/>
    <w:rsid w:val="00DC3A9F"/>
    <w:rsid w:val="00DC3E29"/>
    <w:rsid w:val="00DC4066"/>
    <w:rsid w:val="00DC5D03"/>
    <w:rsid w:val="00DC5EF9"/>
    <w:rsid w:val="00DD081F"/>
    <w:rsid w:val="00DE12AD"/>
    <w:rsid w:val="00DE437C"/>
    <w:rsid w:val="00DE7190"/>
    <w:rsid w:val="00DF05F2"/>
    <w:rsid w:val="00DF19DD"/>
    <w:rsid w:val="00DF4BE5"/>
    <w:rsid w:val="00DF7FC5"/>
    <w:rsid w:val="00E00430"/>
    <w:rsid w:val="00E00FFA"/>
    <w:rsid w:val="00E04C75"/>
    <w:rsid w:val="00E079CB"/>
    <w:rsid w:val="00E11A6A"/>
    <w:rsid w:val="00E15B6C"/>
    <w:rsid w:val="00E16133"/>
    <w:rsid w:val="00E16B92"/>
    <w:rsid w:val="00E20ABE"/>
    <w:rsid w:val="00E24EFF"/>
    <w:rsid w:val="00E30C6D"/>
    <w:rsid w:val="00E31159"/>
    <w:rsid w:val="00E34E49"/>
    <w:rsid w:val="00E35430"/>
    <w:rsid w:val="00E3733E"/>
    <w:rsid w:val="00E438E6"/>
    <w:rsid w:val="00E4591A"/>
    <w:rsid w:val="00E544CB"/>
    <w:rsid w:val="00E60400"/>
    <w:rsid w:val="00E6072B"/>
    <w:rsid w:val="00E6120F"/>
    <w:rsid w:val="00E61B92"/>
    <w:rsid w:val="00E62E0E"/>
    <w:rsid w:val="00E67420"/>
    <w:rsid w:val="00E7642E"/>
    <w:rsid w:val="00E77A25"/>
    <w:rsid w:val="00E81A15"/>
    <w:rsid w:val="00E81A8E"/>
    <w:rsid w:val="00E82E76"/>
    <w:rsid w:val="00E86082"/>
    <w:rsid w:val="00E94025"/>
    <w:rsid w:val="00E94BFB"/>
    <w:rsid w:val="00E95130"/>
    <w:rsid w:val="00EA0181"/>
    <w:rsid w:val="00EA3029"/>
    <w:rsid w:val="00EB2096"/>
    <w:rsid w:val="00EB2BA8"/>
    <w:rsid w:val="00EB433A"/>
    <w:rsid w:val="00EC41C2"/>
    <w:rsid w:val="00EC65B4"/>
    <w:rsid w:val="00ED316D"/>
    <w:rsid w:val="00ED4C2A"/>
    <w:rsid w:val="00ED780A"/>
    <w:rsid w:val="00EE0B42"/>
    <w:rsid w:val="00EE74AC"/>
    <w:rsid w:val="00EE7843"/>
    <w:rsid w:val="00EF6D30"/>
    <w:rsid w:val="00F03D0A"/>
    <w:rsid w:val="00F0418D"/>
    <w:rsid w:val="00F05CC9"/>
    <w:rsid w:val="00F1769F"/>
    <w:rsid w:val="00F20911"/>
    <w:rsid w:val="00F21C2A"/>
    <w:rsid w:val="00F278EC"/>
    <w:rsid w:val="00F304DE"/>
    <w:rsid w:val="00F37A32"/>
    <w:rsid w:val="00F4102F"/>
    <w:rsid w:val="00F42D75"/>
    <w:rsid w:val="00F43046"/>
    <w:rsid w:val="00F44566"/>
    <w:rsid w:val="00F452C8"/>
    <w:rsid w:val="00F45B35"/>
    <w:rsid w:val="00F47BF5"/>
    <w:rsid w:val="00F55176"/>
    <w:rsid w:val="00F6090B"/>
    <w:rsid w:val="00F657FF"/>
    <w:rsid w:val="00F70D4B"/>
    <w:rsid w:val="00F72574"/>
    <w:rsid w:val="00F748A9"/>
    <w:rsid w:val="00F819A7"/>
    <w:rsid w:val="00F85B34"/>
    <w:rsid w:val="00F9411E"/>
    <w:rsid w:val="00F954A2"/>
    <w:rsid w:val="00F97D32"/>
    <w:rsid w:val="00FA2165"/>
    <w:rsid w:val="00FA4490"/>
    <w:rsid w:val="00FA520B"/>
    <w:rsid w:val="00FA5811"/>
    <w:rsid w:val="00FC40E7"/>
    <w:rsid w:val="00FC5528"/>
    <w:rsid w:val="00FC61D7"/>
    <w:rsid w:val="00FC7019"/>
    <w:rsid w:val="00FC70F8"/>
    <w:rsid w:val="00FD4246"/>
    <w:rsid w:val="00FE05A7"/>
    <w:rsid w:val="00FE323D"/>
    <w:rsid w:val="00FE4116"/>
    <w:rsid w:val="00FF2BD3"/>
    <w:rsid w:val="00FF55D0"/>
    <w:rsid w:val="7D14F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E99D"/>
  <w15:chartTrackingRefBased/>
  <w15:docId w15:val="{B270BAF6-44FD-4C07-BA32-8034FED8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C0"/>
    <w:pPr>
      <w:spacing w:before="120" w:after="120"/>
    </w:pPr>
    <w:rPr>
      <w:rFonts w:ascii="Verdana" w:hAnsi="Verdana"/>
      <w:sz w:val="24"/>
    </w:rPr>
  </w:style>
  <w:style w:type="paragraph" w:styleId="Heading1">
    <w:name w:val="heading 1"/>
    <w:basedOn w:val="Normal"/>
    <w:next w:val="Normal"/>
    <w:link w:val="Heading1Char"/>
    <w:uiPriority w:val="9"/>
    <w:qFormat/>
    <w:rsid w:val="00F748A9"/>
    <w:pPr>
      <w:keepNext/>
      <w:keepLines/>
      <w:spacing w:before="240"/>
      <w:outlineLvl w:val="0"/>
    </w:pPr>
    <w:rPr>
      <w:rFonts w:eastAsiaTheme="majorEastAsia" w:cstheme="majorBidi"/>
      <w:b/>
      <w:sz w:val="36"/>
      <w:szCs w:val="32"/>
    </w:rPr>
  </w:style>
  <w:style w:type="paragraph" w:styleId="Heading2">
    <w:name w:val="heading 2"/>
    <w:basedOn w:val="Normal"/>
    <w:link w:val="Heading2Char"/>
    <w:uiPriority w:val="9"/>
    <w:qFormat/>
    <w:rsid w:val="00F748A9"/>
    <w:pPr>
      <w:spacing w:before="100" w:beforeAutospacing="1" w:after="100" w:afterAutospacing="1" w:line="240" w:lineRule="auto"/>
      <w:outlineLvl w:val="1"/>
    </w:pPr>
    <w:rPr>
      <w:rFonts w:eastAsia="Times New Roman" w:cs="Times New Roman"/>
      <w:b/>
      <w:bCs/>
      <w:kern w:val="0"/>
      <w:sz w:val="28"/>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8A9"/>
    <w:rPr>
      <w:rFonts w:ascii="Verdana" w:eastAsia="Times New Roman" w:hAnsi="Verdana" w:cs="Times New Roman"/>
      <w:b/>
      <w:bCs/>
      <w:kern w:val="0"/>
      <w:sz w:val="28"/>
      <w:szCs w:val="36"/>
      <w14:ligatures w14:val="none"/>
    </w:rPr>
  </w:style>
  <w:style w:type="paragraph" w:styleId="NormalWeb">
    <w:name w:val="Normal (Web)"/>
    <w:basedOn w:val="Normal"/>
    <w:uiPriority w:val="99"/>
    <w:unhideWhenUsed/>
    <w:rsid w:val="00620995"/>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620995"/>
    <w:rPr>
      <w:color w:val="0000FF"/>
      <w:u w:val="single"/>
    </w:rPr>
  </w:style>
  <w:style w:type="paragraph" w:styleId="ListParagraph">
    <w:name w:val="List Paragraph"/>
    <w:basedOn w:val="Normal"/>
    <w:uiPriority w:val="34"/>
    <w:qFormat/>
    <w:rsid w:val="00C775E1"/>
    <w:pPr>
      <w:ind w:left="720"/>
      <w:contextualSpacing/>
    </w:pPr>
  </w:style>
  <w:style w:type="character" w:styleId="Strong">
    <w:name w:val="Strong"/>
    <w:basedOn w:val="DefaultParagraphFont"/>
    <w:uiPriority w:val="22"/>
    <w:qFormat/>
    <w:rsid w:val="006F021D"/>
    <w:rPr>
      <w:b/>
      <w:bCs/>
    </w:rPr>
  </w:style>
  <w:style w:type="character" w:customStyle="1" w:styleId="Heading1Char">
    <w:name w:val="Heading 1 Char"/>
    <w:basedOn w:val="DefaultParagraphFont"/>
    <w:link w:val="Heading1"/>
    <w:uiPriority w:val="9"/>
    <w:rsid w:val="00F748A9"/>
    <w:rPr>
      <w:rFonts w:ascii="Verdana" w:eastAsiaTheme="majorEastAsia" w:hAnsi="Verdana" w:cstheme="majorBidi"/>
      <w:b/>
      <w:sz w:val="36"/>
      <w:szCs w:val="32"/>
    </w:rPr>
  </w:style>
  <w:style w:type="paragraph" w:styleId="Revision">
    <w:name w:val="Revision"/>
    <w:hidden/>
    <w:uiPriority w:val="99"/>
    <w:semiHidden/>
    <w:rsid w:val="00F748A9"/>
    <w:pPr>
      <w:spacing w:line="240" w:lineRule="auto"/>
    </w:pPr>
  </w:style>
  <w:style w:type="character" w:styleId="UnresolvedMention">
    <w:name w:val="Unresolved Mention"/>
    <w:basedOn w:val="DefaultParagraphFont"/>
    <w:uiPriority w:val="99"/>
    <w:semiHidden/>
    <w:unhideWhenUsed/>
    <w:rsid w:val="00F748A9"/>
    <w:rPr>
      <w:color w:val="605E5C"/>
      <w:shd w:val="clear" w:color="auto" w:fill="E1DFDD"/>
    </w:rPr>
  </w:style>
  <w:style w:type="table" w:styleId="TableGrid">
    <w:name w:val="Table Grid"/>
    <w:basedOn w:val="TableNormal"/>
    <w:uiPriority w:val="39"/>
    <w:rsid w:val="00B702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C3B6B"/>
    <w:pPr>
      <w:tabs>
        <w:tab w:val="right" w:leader="dot" w:pos="9350"/>
      </w:tabs>
      <w:spacing w:after="100"/>
    </w:pPr>
    <w:rPr>
      <w:rFonts w:eastAsia="Times New Roman" w:cs="Times New Roman"/>
      <w:b/>
      <w:bCs/>
      <w:noProof/>
      <w:kern w:val="0"/>
      <w14:ligatures w14:val="none"/>
    </w:rPr>
  </w:style>
  <w:style w:type="character" w:styleId="CommentReference">
    <w:name w:val="annotation reference"/>
    <w:basedOn w:val="DefaultParagraphFont"/>
    <w:uiPriority w:val="99"/>
    <w:semiHidden/>
    <w:unhideWhenUsed/>
    <w:rsid w:val="00035AD8"/>
    <w:rPr>
      <w:sz w:val="16"/>
      <w:szCs w:val="16"/>
    </w:rPr>
  </w:style>
  <w:style w:type="paragraph" w:styleId="CommentText">
    <w:name w:val="annotation text"/>
    <w:basedOn w:val="Normal"/>
    <w:link w:val="CommentTextChar"/>
    <w:uiPriority w:val="99"/>
    <w:unhideWhenUsed/>
    <w:rsid w:val="00035AD8"/>
    <w:pPr>
      <w:spacing w:line="240" w:lineRule="auto"/>
    </w:pPr>
    <w:rPr>
      <w:sz w:val="20"/>
      <w:szCs w:val="20"/>
    </w:rPr>
  </w:style>
  <w:style w:type="character" w:customStyle="1" w:styleId="CommentTextChar">
    <w:name w:val="Comment Text Char"/>
    <w:basedOn w:val="DefaultParagraphFont"/>
    <w:link w:val="CommentText"/>
    <w:uiPriority w:val="99"/>
    <w:rsid w:val="00035AD8"/>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35AD8"/>
    <w:rPr>
      <w:b/>
      <w:bCs/>
    </w:rPr>
  </w:style>
  <w:style w:type="character" w:customStyle="1" w:styleId="CommentSubjectChar">
    <w:name w:val="Comment Subject Char"/>
    <w:basedOn w:val="CommentTextChar"/>
    <w:link w:val="CommentSubject"/>
    <w:uiPriority w:val="99"/>
    <w:semiHidden/>
    <w:rsid w:val="00035AD8"/>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431631">
      <w:bodyDiv w:val="1"/>
      <w:marLeft w:val="0"/>
      <w:marRight w:val="0"/>
      <w:marTop w:val="0"/>
      <w:marBottom w:val="0"/>
      <w:divBdr>
        <w:top w:val="none" w:sz="0" w:space="0" w:color="auto"/>
        <w:left w:val="none" w:sz="0" w:space="0" w:color="auto"/>
        <w:bottom w:val="none" w:sz="0" w:space="0" w:color="auto"/>
        <w:right w:val="none" w:sz="0" w:space="0" w:color="auto"/>
      </w:divBdr>
    </w:div>
    <w:div w:id="886992897">
      <w:bodyDiv w:val="1"/>
      <w:marLeft w:val="0"/>
      <w:marRight w:val="0"/>
      <w:marTop w:val="0"/>
      <w:marBottom w:val="0"/>
      <w:divBdr>
        <w:top w:val="none" w:sz="0" w:space="0" w:color="auto"/>
        <w:left w:val="none" w:sz="0" w:space="0" w:color="auto"/>
        <w:bottom w:val="none" w:sz="0" w:space="0" w:color="auto"/>
        <w:right w:val="none" w:sz="0" w:space="0" w:color="auto"/>
      </w:divBdr>
    </w:div>
    <w:div w:id="1166551053">
      <w:bodyDiv w:val="1"/>
      <w:marLeft w:val="0"/>
      <w:marRight w:val="0"/>
      <w:marTop w:val="0"/>
      <w:marBottom w:val="0"/>
      <w:divBdr>
        <w:top w:val="none" w:sz="0" w:space="0" w:color="auto"/>
        <w:left w:val="none" w:sz="0" w:space="0" w:color="auto"/>
        <w:bottom w:val="none" w:sz="0" w:space="0" w:color="auto"/>
        <w:right w:val="none" w:sz="0" w:space="0" w:color="auto"/>
      </w:divBdr>
    </w:div>
    <w:div w:id="1248226457">
      <w:bodyDiv w:val="1"/>
      <w:marLeft w:val="0"/>
      <w:marRight w:val="0"/>
      <w:marTop w:val="0"/>
      <w:marBottom w:val="0"/>
      <w:divBdr>
        <w:top w:val="none" w:sz="0" w:space="0" w:color="auto"/>
        <w:left w:val="none" w:sz="0" w:space="0" w:color="auto"/>
        <w:bottom w:val="none" w:sz="0" w:space="0" w:color="auto"/>
        <w:right w:val="none" w:sz="0" w:space="0" w:color="auto"/>
      </w:divBdr>
    </w:div>
    <w:div w:id="1460341227">
      <w:bodyDiv w:val="1"/>
      <w:marLeft w:val="0"/>
      <w:marRight w:val="0"/>
      <w:marTop w:val="0"/>
      <w:marBottom w:val="0"/>
      <w:divBdr>
        <w:top w:val="none" w:sz="0" w:space="0" w:color="auto"/>
        <w:left w:val="none" w:sz="0" w:space="0" w:color="auto"/>
        <w:bottom w:val="none" w:sz="0" w:space="0" w:color="auto"/>
        <w:right w:val="none" w:sz="0" w:space="0" w:color="auto"/>
      </w:divBdr>
    </w:div>
    <w:div w:id="1596591684">
      <w:bodyDiv w:val="1"/>
      <w:marLeft w:val="0"/>
      <w:marRight w:val="0"/>
      <w:marTop w:val="0"/>
      <w:marBottom w:val="0"/>
      <w:divBdr>
        <w:top w:val="none" w:sz="0" w:space="0" w:color="auto"/>
        <w:left w:val="none" w:sz="0" w:space="0" w:color="auto"/>
        <w:bottom w:val="none" w:sz="0" w:space="0" w:color="auto"/>
        <w:right w:val="none" w:sz="0" w:space="0" w:color="auto"/>
      </w:divBdr>
    </w:div>
    <w:div w:id="1826050165">
      <w:bodyDiv w:val="1"/>
      <w:marLeft w:val="0"/>
      <w:marRight w:val="0"/>
      <w:marTop w:val="0"/>
      <w:marBottom w:val="0"/>
      <w:divBdr>
        <w:top w:val="none" w:sz="0" w:space="0" w:color="auto"/>
        <w:left w:val="none" w:sz="0" w:space="0" w:color="auto"/>
        <w:bottom w:val="none" w:sz="0" w:space="0" w:color="auto"/>
        <w:right w:val="none" w:sz="0" w:space="0" w:color="auto"/>
      </w:divBdr>
    </w:div>
    <w:div w:id="1828209460">
      <w:bodyDiv w:val="1"/>
      <w:marLeft w:val="0"/>
      <w:marRight w:val="0"/>
      <w:marTop w:val="0"/>
      <w:marBottom w:val="0"/>
      <w:divBdr>
        <w:top w:val="none" w:sz="0" w:space="0" w:color="auto"/>
        <w:left w:val="none" w:sz="0" w:space="0" w:color="auto"/>
        <w:bottom w:val="none" w:sz="0" w:space="0" w:color="auto"/>
        <w:right w:val="none" w:sz="0" w:space="0" w:color="auto"/>
      </w:divBdr>
    </w:div>
    <w:div w:id="20975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policy.corp.cvscaremark.com/cs/groups/public/@pnp/@all/@6700/documents/sop/y2fs/bc0w/~edisp/call-0049.pdf"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thesource.cvshealth.com/nuxeo/thesource/" TargetMode="External"/><Relationship Id="rId22" Type="http://schemas.openxmlformats.org/officeDocument/2006/relationships/image" Target="media/image12.png"/><Relationship Id="rId27" Type="http://schemas.openxmlformats.org/officeDocument/2006/relationships/hyperlink" Target="https://thesource.cvshealth.com/nuxeo/thesource/" TargetMode="External"/><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Administration </BPO>
    <ProjectAnalyst xmlns="d19e0082-693e-45ae-8f74-da0dd659fa03" xsi:nil="true"/>
    <DocumentConsultatnt xmlns="d19e0082-693e-45ae-8f74-da0dd659fa03">Brienna Dugdale</DocumentConsultatnt>
    <LifelineQuickChat xmlns="d19e0082-693e-45ae-8f74-da0dd659fa03" xsi:nil="true"/>
    <Status xmlns="d19e0082-693e-45ae-8f74-da0dd659fa03" xsi:nil="true"/>
    <DueDate xmlns="d19e0082-693e-45ae-8f74-da0dd659fa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97FE5-9C86-4AD7-8C0F-C4F499357C35}">
  <ds:schemaRefs>
    <ds:schemaRef ds:uri="http://schemas.microsoft.com/sharepoint/v3/contenttype/forms"/>
  </ds:schemaRefs>
</ds:datastoreItem>
</file>

<file path=customXml/itemProps2.xml><?xml version="1.0" encoding="utf-8"?>
<ds:datastoreItem xmlns:ds="http://schemas.openxmlformats.org/officeDocument/2006/customXml" ds:itemID="{09FEC8C4-9829-4511-8821-3B91CB12A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2DE5B-69B4-45BA-A43B-1DD4B8C39799}">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38319249-D8C9-4090-BB35-9F5E17F0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Blondell, Michael S</dc:creator>
  <cp:keywords/>
  <dc:description/>
  <cp:lastModifiedBy>Dugdale, Brienna</cp:lastModifiedBy>
  <cp:revision>5</cp:revision>
  <dcterms:created xsi:type="dcterms:W3CDTF">2025-09-02T20:44:00Z</dcterms:created>
  <dcterms:modified xsi:type="dcterms:W3CDTF">2025-09-02T20:46:00Z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2025-02-21T15:48:33Z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31b8c5c1-abc2-4808-a70f-9d089b365a6c</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