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089F" w14:textId="5198985E" w:rsidR="00A3671A" w:rsidRPr="00475CC2" w:rsidRDefault="00A448A9" w:rsidP="00FA2508">
      <w:pPr>
        <w:rPr>
          <w:rFonts w:ascii="Verdana" w:hAnsi="Verdana"/>
          <w:b/>
          <w:bCs/>
          <w:sz w:val="36"/>
          <w:szCs w:val="36"/>
        </w:rPr>
      </w:pPr>
      <w:bookmarkStart w:id="0" w:name="_top"/>
      <w:bookmarkEnd w:id="0"/>
      <w:r>
        <w:rPr>
          <w:rFonts w:ascii="Verdana" w:hAnsi="Verdana"/>
          <w:b/>
          <w:bCs/>
          <w:sz w:val="36"/>
          <w:szCs w:val="36"/>
        </w:rPr>
        <w:t>AIRSUPRA</w:t>
      </w:r>
      <w:r w:rsidRPr="00696EC0">
        <w:rPr>
          <w:rFonts w:ascii="Verdana" w:hAnsi="Verdana"/>
          <w:b/>
          <w:bCs/>
          <w:sz w:val="36"/>
          <w:szCs w:val="36"/>
          <w:vertAlign w:val="superscript"/>
        </w:rPr>
        <w:t>®</w:t>
      </w:r>
      <w:r w:rsidR="00696EC0">
        <w:rPr>
          <w:rFonts w:ascii="Verdana" w:hAnsi="Verdana"/>
          <w:b/>
          <w:bCs/>
          <w:sz w:val="36"/>
          <w:szCs w:val="36"/>
        </w:rPr>
        <w:t xml:space="preserve"> (albuterol and budesonide) Inhalation Aerosol, 90 mcg/80 mcg per inhalation</w:t>
      </w:r>
      <w:r w:rsidR="0013327D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>Class II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A3671A" w:rsidRPr="00475CC2">
        <w:rPr>
          <w:rFonts w:ascii="Verdana" w:hAnsi="Verdana"/>
          <w:b/>
          <w:bCs/>
          <w:sz w:val="36"/>
          <w:szCs w:val="36"/>
        </w:rPr>
        <w:t>-</w:t>
      </w:r>
      <w:r w:rsidR="0043691E" w:rsidRPr="00475CC2">
        <w:rPr>
          <w:rFonts w:ascii="Verdana" w:hAnsi="Verdana"/>
          <w:b/>
          <w:bCs/>
          <w:sz w:val="36"/>
          <w:szCs w:val="36"/>
        </w:rPr>
        <w:t xml:space="preserve"> 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Retail </w:t>
      </w:r>
      <w:r w:rsidR="0043691E" w:rsidRPr="00475CC2">
        <w:rPr>
          <w:rFonts w:ascii="Verdana" w:hAnsi="Verdana"/>
          <w:b/>
          <w:bCs/>
          <w:sz w:val="36"/>
          <w:szCs w:val="36"/>
        </w:rPr>
        <w:t>L</w:t>
      </w:r>
      <w:r w:rsidR="006D72C9" w:rsidRPr="00475CC2">
        <w:rPr>
          <w:rFonts w:ascii="Verdana" w:hAnsi="Verdana"/>
          <w:b/>
          <w:bCs/>
          <w:sz w:val="36"/>
          <w:szCs w:val="36"/>
        </w:rPr>
        <w:t xml:space="preserve">evel </w:t>
      </w:r>
      <w:r w:rsidR="0043691E" w:rsidRPr="00475CC2">
        <w:rPr>
          <w:rFonts w:ascii="Verdana" w:hAnsi="Verdana"/>
          <w:b/>
          <w:bCs/>
          <w:sz w:val="36"/>
          <w:szCs w:val="36"/>
        </w:rPr>
        <w:t>R</w:t>
      </w:r>
      <w:r w:rsidR="006D72C9" w:rsidRPr="00475CC2">
        <w:rPr>
          <w:rFonts w:ascii="Verdana" w:hAnsi="Verdana"/>
          <w:b/>
          <w:bCs/>
          <w:sz w:val="36"/>
          <w:szCs w:val="36"/>
        </w:rPr>
        <w:t>ecall</w:t>
      </w:r>
      <w:r w:rsidR="00FA2508" w:rsidRPr="00475CC2">
        <w:rPr>
          <w:rFonts w:ascii="Verdana" w:hAnsi="Verdana"/>
          <w:b/>
          <w:bCs/>
          <w:sz w:val="36"/>
          <w:szCs w:val="36"/>
        </w:rPr>
        <w:t xml:space="preserve"> - </w:t>
      </w:r>
      <w:r w:rsidR="00A3671A" w:rsidRPr="00475CC2">
        <w:rPr>
          <w:rFonts w:ascii="Verdana" w:hAnsi="Verdana"/>
          <w:b/>
          <w:bCs/>
          <w:sz w:val="36"/>
          <w:szCs w:val="36"/>
        </w:rPr>
        <w:t>CUSTOMER CARE TALK TRACK</w:t>
      </w:r>
    </w:p>
    <w:p w14:paraId="223BAD94" w14:textId="77777777" w:rsidR="00FA2508" w:rsidRPr="00475CC2" w:rsidRDefault="00FA2508" w:rsidP="00FA2508">
      <w:pPr>
        <w:rPr>
          <w:rFonts w:ascii="Verdana" w:hAnsi="Verdana"/>
          <w:b/>
          <w:bCs/>
          <w:sz w:val="36"/>
          <w:szCs w:val="36"/>
        </w:rPr>
      </w:pPr>
    </w:p>
    <w:p w14:paraId="2BE6636D" w14:textId="77777777" w:rsidR="004C2CF9" w:rsidRPr="004C2CF9" w:rsidRDefault="004C2CF9" w:rsidP="004C2CF9">
      <w:pPr>
        <w:rPr>
          <w:rFonts w:ascii="Verdana" w:hAnsi="Verdana" w:cs="Arial"/>
          <w:b/>
          <w:bCs/>
          <w:sz w:val="24"/>
          <w:szCs w:val="24"/>
        </w:rPr>
      </w:pPr>
      <w:r w:rsidRPr="004C2CF9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4C2CF9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4C2CF9">
        <w:rPr>
          <w:rFonts w:ascii="Verdana" w:hAnsi="Verdana" w:cs="Arial"/>
          <w:b/>
          <w:bCs/>
          <w:sz w:val="24"/>
          <w:szCs w:val="24"/>
        </w:rPr>
        <w:t xml:space="preserve">The manufacturer is not requiring any action on the part of consumers for these recalls.   </w:t>
      </w:r>
      <w:bookmarkEnd w:id="1"/>
    </w:p>
    <w:p w14:paraId="4081155A" w14:textId="77777777" w:rsidR="004C2CF9" w:rsidRPr="004C2CF9" w:rsidRDefault="004C2CF9" w:rsidP="004C2CF9">
      <w:pPr>
        <w:rPr>
          <w:rFonts w:ascii="Verdana" w:hAnsi="Verdana" w:cs="Arial"/>
          <w:b/>
          <w:bCs/>
          <w:sz w:val="24"/>
          <w:szCs w:val="24"/>
        </w:rPr>
      </w:pPr>
    </w:p>
    <w:p w14:paraId="331D05D9" w14:textId="77777777" w:rsidR="004C2CF9" w:rsidRPr="004C2CF9" w:rsidRDefault="004C2CF9" w:rsidP="004C2CF9">
      <w:pPr>
        <w:rPr>
          <w:rFonts w:ascii="Verdana" w:hAnsi="Verdana" w:cs="Arial"/>
          <w:b/>
          <w:bCs/>
          <w:sz w:val="24"/>
          <w:szCs w:val="24"/>
        </w:rPr>
      </w:pPr>
      <w:bookmarkStart w:id="2" w:name="_Hlk199513827"/>
      <w:r w:rsidRPr="004C2CF9">
        <w:rPr>
          <w:rFonts w:ascii="Verdana" w:hAnsi="Verdana" w:cs="Arial"/>
          <w:b/>
          <w:bCs/>
          <w:sz w:val="24"/>
          <w:szCs w:val="24"/>
        </w:rPr>
        <w:t>This recall affects:</w:t>
      </w:r>
    </w:p>
    <w:p w14:paraId="7B761BBD" w14:textId="77777777" w:rsidR="004C2CF9" w:rsidRDefault="004C2CF9" w:rsidP="004C2CF9">
      <w:pPr>
        <w:rPr>
          <w:rFonts w:ascii="Verdana" w:hAnsi="Verdana" w:cs="Arial"/>
          <w:b/>
          <w:bCs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4"/>
        <w:gridCol w:w="2116"/>
        <w:gridCol w:w="3682"/>
      </w:tblGrid>
      <w:tr w:rsidR="004C2CF9" w:rsidRPr="004C2CF9" w14:paraId="016285D7" w14:textId="77777777" w:rsidTr="004C2CF9">
        <w:tc>
          <w:tcPr>
            <w:tcW w:w="3780" w:type="dxa"/>
            <w:shd w:val="clear" w:color="auto" w:fill="auto"/>
          </w:tcPr>
          <w:p w14:paraId="7D130D8E" w14:textId="77777777" w:rsidR="004C2CF9" w:rsidRPr="004C2CF9" w:rsidRDefault="004C2CF9" w:rsidP="00B446E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2314" w:type="dxa"/>
            <w:shd w:val="clear" w:color="auto" w:fill="auto"/>
          </w:tcPr>
          <w:p w14:paraId="5EFBF001" w14:textId="77777777" w:rsidR="004C2CF9" w:rsidRPr="004C2CF9" w:rsidRDefault="004C2CF9" w:rsidP="00B446E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bCs/>
                <w:sz w:val="24"/>
                <w:szCs w:val="24"/>
              </w:rPr>
              <w:t>NDC</w:t>
            </w:r>
          </w:p>
        </w:tc>
        <w:tc>
          <w:tcPr>
            <w:tcW w:w="4050" w:type="dxa"/>
            <w:shd w:val="clear" w:color="auto" w:fill="auto"/>
          </w:tcPr>
          <w:p w14:paraId="0233341A" w14:textId="77777777" w:rsidR="004C2CF9" w:rsidRPr="004C2CF9" w:rsidRDefault="004C2CF9" w:rsidP="00B446E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bCs/>
                <w:sz w:val="24"/>
                <w:szCs w:val="24"/>
              </w:rPr>
              <w:t>Lot # / Exp. Date</w:t>
            </w:r>
          </w:p>
        </w:tc>
      </w:tr>
      <w:tr w:rsidR="004C2CF9" w:rsidRPr="004C2CF9" w14:paraId="5C52298E" w14:textId="77777777" w:rsidTr="004C2CF9">
        <w:tc>
          <w:tcPr>
            <w:tcW w:w="3780" w:type="dxa"/>
            <w:shd w:val="clear" w:color="auto" w:fill="auto"/>
            <w:vAlign w:val="center"/>
          </w:tcPr>
          <w:p w14:paraId="3BB54C05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AIRSUPRA</w:t>
            </w:r>
            <w:r w:rsidRPr="004C2CF9">
              <w:rPr>
                <w:rFonts w:ascii="Verdana" w:hAnsi="Verdana" w:cs="Arial"/>
                <w:sz w:val="24"/>
                <w:szCs w:val="24"/>
                <w:vertAlign w:val="superscript"/>
              </w:rPr>
              <w:t>®</w:t>
            </w:r>
            <w:r w:rsidRPr="004C2CF9">
              <w:rPr>
                <w:rFonts w:ascii="Verdana" w:hAnsi="Verdana" w:cs="Arial"/>
                <w:sz w:val="24"/>
                <w:szCs w:val="24"/>
              </w:rPr>
              <w:t xml:space="preserve"> (albuterol and budesonide) Inhalation Aerosol, 90 mcg/80 mcg per inhalation, 120-inhalation canister</w:t>
            </w:r>
          </w:p>
        </w:tc>
        <w:tc>
          <w:tcPr>
            <w:tcW w:w="2314" w:type="dxa"/>
            <w:shd w:val="clear" w:color="auto" w:fill="auto"/>
            <w:vAlign w:val="center"/>
          </w:tcPr>
          <w:p w14:paraId="35322E28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00310-9080-12</w:t>
            </w:r>
          </w:p>
        </w:tc>
        <w:tc>
          <w:tcPr>
            <w:tcW w:w="4050" w:type="dxa"/>
            <w:shd w:val="clear" w:color="auto" w:fill="auto"/>
          </w:tcPr>
          <w:p w14:paraId="6121932A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60179BE8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6270044C00 exp. 10/31/2026 6270040D00 exp. 10/31/2026 6270034E00 exp. 10/31/2026</w:t>
            </w:r>
          </w:p>
          <w:p w14:paraId="04C4F178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6270053C00 exp. 11/30/2026 6270045C00 exp. 11/30/2026 6270047C00 exp. 11/30/2026 6270056C00 exp. 11/30/2026 6270052C00 exp. 11/30/2026 6270063E00 exp. 11/30/2026</w:t>
            </w:r>
          </w:p>
          <w:p w14:paraId="12704870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6270064C00 exp. 12/31/2026 6270071D00 exp. 12/31/2026 6270075D00 exp. 12/31/2026 6270075F00 exp. 12/31/2026</w:t>
            </w:r>
          </w:p>
          <w:p w14:paraId="78979ADE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6270107C00 exp. 09/30/2027</w:t>
            </w:r>
          </w:p>
          <w:p w14:paraId="6B1D40F7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2CF9" w:rsidRPr="004C2CF9" w14:paraId="765344D3" w14:textId="77777777" w:rsidTr="004C2CF9">
        <w:trPr>
          <w:trHeight w:val="1025"/>
        </w:trPr>
        <w:tc>
          <w:tcPr>
            <w:tcW w:w="3780" w:type="dxa"/>
            <w:shd w:val="clear" w:color="auto" w:fill="auto"/>
            <w:vAlign w:val="center"/>
          </w:tcPr>
          <w:p w14:paraId="57112718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AIRSUPRA</w:t>
            </w:r>
            <w:r w:rsidRPr="004C2CF9">
              <w:rPr>
                <w:rFonts w:ascii="Verdana" w:hAnsi="Verdana" w:cs="Arial"/>
                <w:sz w:val="24"/>
                <w:szCs w:val="24"/>
                <w:vertAlign w:val="superscript"/>
              </w:rPr>
              <w:t>®</w:t>
            </w:r>
            <w:r w:rsidRPr="004C2CF9">
              <w:rPr>
                <w:rFonts w:ascii="Verdana" w:hAnsi="Verdana" w:cs="Arial"/>
                <w:sz w:val="24"/>
                <w:szCs w:val="24"/>
              </w:rPr>
              <w:t xml:space="preserve"> (albuterol and budesonide) Inhalation Aerosol, 90 mcg/80 mcg per inhalation,  28-inhalation canister</w:t>
            </w:r>
          </w:p>
        </w:tc>
        <w:tc>
          <w:tcPr>
            <w:tcW w:w="2314" w:type="dxa"/>
            <w:shd w:val="clear" w:color="auto" w:fill="auto"/>
            <w:vAlign w:val="center"/>
          </w:tcPr>
          <w:p w14:paraId="48159CE2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00310-9080-28</w:t>
            </w:r>
          </w:p>
        </w:tc>
        <w:tc>
          <w:tcPr>
            <w:tcW w:w="4050" w:type="dxa"/>
            <w:shd w:val="clear" w:color="auto" w:fill="auto"/>
          </w:tcPr>
          <w:p w14:paraId="003069CA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5C571C22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6270019E00 exp. 07/31/2025</w:t>
            </w:r>
          </w:p>
          <w:p w14:paraId="14DF3593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6270021D00 exp. 08/31/2025</w:t>
            </w:r>
          </w:p>
          <w:p w14:paraId="5216F582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6270095C00 exp. 02/28/2026</w:t>
            </w:r>
          </w:p>
          <w:p w14:paraId="55D56367" w14:textId="77777777" w:rsidR="004C2CF9" w:rsidRPr="004C2CF9" w:rsidRDefault="004C2CF9" w:rsidP="00B446EE">
            <w:pPr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14:paraId="73844DC2" w14:textId="77777777" w:rsidR="004C2CF9" w:rsidRPr="004C2CF9" w:rsidRDefault="004C2CF9" w:rsidP="004C2CF9">
      <w:pPr>
        <w:rPr>
          <w:rFonts w:ascii="Verdana" w:hAnsi="Verdana" w:cs="Arial"/>
          <w:b/>
          <w:bCs/>
          <w:sz w:val="24"/>
          <w:szCs w:val="24"/>
        </w:rPr>
      </w:pPr>
    </w:p>
    <w:bookmarkEnd w:id="2"/>
    <w:p w14:paraId="35A7F61A" w14:textId="77777777" w:rsidR="004C2CF9" w:rsidRPr="004C2CF9" w:rsidRDefault="004C2CF9" w:rsidP="004C2CF9">
      <w:pPr>
        <w:rPr>
          <w:rFonts w:ascii="Verdana" w:hAnsi="Verdana" w:cs="Arial"/>
          <w:sz w:val="24"/>
          <w:szCs w:val="24"/>
        </w:rPr>
      </w:pPr>
    </w:p>
    <w:p w14:paraId="07990935" w14:textId="77777777" w:rsidR="004C2CF9" w:rsidRPr="004C2CF9" w:rsidRDefault="004C2CF9" w:rsidP="004C2CF9">
      <w:pPr>
        <w:rPr>
          <w:rFonts w:ascii="Verdana" w:hAnsi="Verdana" w:cs="Arial"/>
          <w:sz w:val="24"/>
          <w:szCs w:val="24"/>
        </w:rPr>
      </w:pPr>
    </w:p>
    <w:p w14:paraId="1502EDDB" w14:textId="77777777" w:rsidR="004C2CF9" w:rsidRPr="004C2CF9" w:rsidRDefault="004C2CF9" w:rsidP="004C2CF9">
      <w:pPr>
        <w:pStyle w:val="Heading1"/>
        <w:rPr>
          <w:rFonts w:ascii="Verdana" w:hAnsi="Verdana"/>
          <w:sz w:val="24"/>
          <w:szCs w:val="24"/>
        </w:rPr>
      </w:pPr>
      <w:r w:rsidRPr="004C2CF9">
        <w:rPr>
          <w:rFonts w:ascii="Verdana" w:hAnsi="Verdana"/>
          <w:sz w:val="24"/>
          <w:szCs w:val="24"/>
        </w:rPr>
        <w:t>Customer Care Talk Track:</w:t>
      </w:r>
    </w:p>
    <w:p w14:paraId="2C6B957E" w14:textId="77777777" w:rsidR="004C2CF9" w:rsidRPr="004C2CF9" w:rsidRDefault="004C2CF9" w:rsidP="004C2CF9">
      <w:pPr>
        <w:rPr>
          <w:rFonts w:ascii="Verdana" w:hAnsi="Verdana"/>
          <w:sz w:val="24"/>
          <w:szCs w:val="24"/>
          <w:highlight w:val="yellow"/>
        </w:rPr>
      </w:pPr>
    </w:p>
    <w:p w14:paraId="3652DFAF" w14:textId="77777777" w:rsidR="004C2CF9" w:rsidRPr="004C2CF9" w:rsidRDefault="004C2CF9" w:rsidP="004C2CF9">
      <w:pPr>
        <w:rPr>
          <w:rFonts w:ascii="Verdana" w:hAnsi="Verdana" w:cs="Arial"/>
          <w:color w:val="FF0000"/>
          <w:sz w:val="24"/>
          <w:szCs w:val="24"/>
        </w:rPr>
      </w:pPr>
      <w:r w:rsidRPr="004C2CF9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4C2CF9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4C2CF9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4C2CF9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4C2CF9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4C2CF9">
        <w:rPr>
          <w:rFonts w:ascii="Verdana" w:hAnsi="Verdana" w:cs="Arial"/>
          <w:color w:val="FF0000"/>
          <w:sz w:val="24"/>
          <w:szCs w:val="24"/>
        </w:rPr>
        <w:t>**</w:t>
      </w:r>
    </w:p>
    <w:p w14:paraId="245C1F68" w14:textId="77777777" w:rsidR="004C2CF9" w:rsidRPr="004C2CF9" w:rsidRDefault="004C2CF9" w:rsidP="004C2CF9">
      <w:pPr>
        <w:rPr>
          <w:rFonts w:ascii="Verdana" w:hAnsi="Verdana"/>
          <w:b/>
          <w:sz w:val="24"/>
          <w:szCs w:val="24"/>
        </w:rPr>
      </w:pPr>
    </w:p>
    <w:p w14:paraId="7D2DA2A8" w14:textId="77777777" w:rsidR="004C2CF9" w:rsidRPr="004C2CF9" w:rsidRDefault="004C2CF9" w:rsidP="004C2CF9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4C2CF9" w:rsidRPr="004C2CF9" w14:paraId="2B5453CD" w14:textId="77777777" w:rsidTr="00B446EE">
        <w:tc>
          <w:tcPr>
            <w:tcW w:w="314" w:type="pct"/>
            <w:shd w:val="pct10" w:color="auto" w:fill="auto"/>
          </w:tcPr>
          <w:p w14:paraId="5AC60AFB" w14:textId="77777777" w:rsidR="004C2CF9" w:rsidRPr="004C2CF9" w:rsidRDefault="004C2CF9" w:rsidP="00B446E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AA01413" w14:textId="77777777" w:rsidR="004C2CF9" w:rsidRPr="004C2CF9" w:rsidRDefault="004C2CF9" w:rsidP="00B446E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6A2F1563" w14:textId="77777777" w:rsidR="004C2CF9" w:rsidRPr="004C2CF9" w:rsidRDefault="004C2CF9" w:rsidP="00B446E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4C2CF9" w:rsidRPr="004C2CF9" w14:paraId="0C3D654F" w14:textId="77777777" w:rsidTr="00B446EE">
        <w:trPr>
          <w:trHeight w:val="510"/>
        </w:trPr>
        <w:tc>
          <w:tcPr>
            <w:tcW w:w="314" w:type="pct"/>
          </w:tcPr>
          <w:p w14:paraId="5D1FBB55" w14:textId="77777777" w:rsidR="004C2CF9" w:rsidRPr="004C2CF9" w:rsidRDefault="004C2CF9" w:rsidP="00B446E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2562A03F" w14:textId="77777777" w:rsidR="004C2CF9" w:rsidRPr="004C2CF9" w:rsidRDefault="004C2CF9" w:rsidP="00B446EE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4C2CF9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53AA47BC" w14:textId="77777777" w:rsidR="004C2CF9" w:rsidRPr="004C2CF9" w:rsidRDefault="004C2CF9" w:rsidP="00B446EE">
            <w:pPr>
              <w:pStyle w:val="NoSpacing"/>
              <w:rPr>
                <w:rFonts w:ascii="Verdana" w:hAnsi="Verdana" w:cs="Arial"/>
              </w:rPr>
            </w:pPr>
            <w:r w:rsidRPr="004C2CF9">
              <w:rPr>
                <w:rFonts w:ascii="Verdana" w:hAnsi="Verdana" w:cs="Arial"/>
              </w:rPr>
              <w:t xml:space="preserve">Our records indicate that </w:t>
            </w:r>
            <w:proofErr w:type="gramStart"/>
            <w:r w:rsidRPr="004C2CF9">
              <w:rPr>
                <w:rFonts w:ascii="Verdana" w:hAnsi="Verdana" w:cs="Arial"/>
              </w:rPr>
              <w:t>you may</w:t>
            </w:r>
            <w:proofErr w:type="gramEnd"/>
            <w:r w:rsidRPr="004C2CF9">
              <w:rPr>
                <w:rFonts w:ascii="Verdana" w:hAnsi="Verdana" w:cs="Arial"/>
              </w:rPr>
              <w:t xml:space="preserve"> have recently received a prescription for a product affected by a limited recall from your retail pharmacy.  </w:t>
            </w:r>
          </w:p>
          <w:p w14:paraId="468ECFA3" w14:textId="77777777" w:rsidR="004C2CF9" w:rsidRPr="004C2CF9" w:rsidRDefault="004C2CF9" w:rsidP="00B446EE">
            <w:pPr>
              <w:pStyle w:val="NoSpacing"/>
              <w:rPr>
                <w:rFonts w:ascii="Verdana" w:hAnsi="Verdana" w:cs="Arial"/>
              </w:rPr>
            </w:pPr>
          </w:p>
          <w:p w14:paraId="6FC07FF8" w14:textId="77777777" w:rsidR="004C2CF9" w:rsidRPr="004C2CF9" w:rsidRDefault="004C2CF9" w:rsidP="00B446EE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4C2CF9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4C2CF9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4C2CF9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4C2CF9">
              <w:rPr>
                <w:rFonts w:ascii="Verdana" w:hAnsi="Verdana" w:cs="Arial"/>
                <w:bCs/>
              </w:rPr>
              <w:t>1</w:t>
            </w:r>
            <w:r w:rsidRPr="004C2CF9">
              <w:rPr>
                <w:rFonts w:ascii="Verdana" w:hAnsi="Verdana" w:cs="Arial"/>
                <w:bCs/>
              </w:rPr>
              <w:noBreakHyphen/>
              <w:t>888</w:t>
            </w:r>
            <w:r w:rsidRPr="004C2CF9">
              <w:rPr>
                <w:rFonts w:ascii="Verdana" w:hAnsi="Verdana" w:cs="Arial"/>
                <w:bCs/>
              </w:rPr>
              <w:noBreakHyphen/>
              <w:t>INFO-FDA (</w:t>
            </w:r>
            <w:r w:rsidRPr="004C2CF9">
              <w:rPr>
                <w:rFonts w:ascii="Verdana" w:hAnsi="Verdana" w:cs="Arial"/>
              </w:rPr>
              <w:t>1</w:t>
            </w:r>
            <w:r w:rsidRPr="004C2CF9">
              <w:rPr>
                <w:rFonts w:ascii="Verdana" w:hAnsi="Verdana" w:cs="Arial"/>
              </w:rPr>
              <w:noBreakHyphen/>
              <w:t xml:space="preserve">888-463-6332) or </w:t>
            </w:r>
            <w:r w:rsidRPr="004C2CF9">
              <w:rPr>
                <w:rFonts w:ascii="Verdana" w:hAnsi="Verdana" w:cs="Arial"/>
                <w:bCs/>
              </w:rPr>
              <w:t>visit</w:t>
            </w:r>
            <w:r w:rsidRPr="004C2CF9">
              <w:rPr>
                <w:rFonts w:ascii="Verdana" w:hAnsi="Verdana" w:cs="Arial"/>
              </w:rPr>
              <w:t xml:space="preserve"> </w:t>
            </w:r>
            <w:hyperlink r:id="rId11" w:history="1">
              <w:r w:rsidRPr="004C2CF9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4C2CF9">
              <w:rPr>
                <w:rFonts w:ascii="Verdana" w:hAnsi="Verdana" w:cs="Arial"/>
              </w:rPr>
              <w:t xml:space="preserve">. </w:t>
            </w:r>
          </w:p>
          <w:p w14:paraId="46FA528A" w14:textId="77777777" w:rsidR="004C2CF9" w:rsidRPr="004C2CF9" w:rsidRDefault="004C2CF9" w:rsidP="00B446EE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4C2CF9" w:rsidRPr="004C2CF9" w14:paraId="0C187730" w14:textId="77777777" w:rsidTr="00B446EE">
        <w:trPr>
          <w:trHeight w:val="510"/>
        </w:trPr>
        <w:tc>
          <w:tcPr>
            <w:tcW w:w="314" w:type="pct"/>
          </w:tcPr>
          <w:p w14:paraId="2A642DC4" w14:textId="77777777" w:rsidR="004C2CF9" w:rsidRPr="004C2CF9" w:rsidRDefault="004C2CF9" w:rsidP="00B446E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603C762B" w14:textId="77777777" w:rsidR="004C2CF9" w:rsidRPr="004C2CF9" w:rsidRDefault="004C2CF9" w:rsidP="00B446EE">
            <w:pPr>
              <w:rPr>
                <w:rFonts w:ascii="Verdana" w:hAnsi="Verdana"/>
                <w:b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0A8E31C8" w14:textId="77777777" w:rsidR="004C2CF9" w:rsidRPr="004C2CF9" w:rsidRDefault="004C2CF9" w:rsidP="00B446EE">
            <w:pPr>
              <w:pStyle w:val="NoSpacing"/>
              <w:rPr>
                <w:rFonts w:ascii="Verdana" w:hAnsi="Verdana" w:cs="Arial"/>
              </w:rPr>
            </w:pPr>
            <w:r w:rsidRPr="004C2CF9">
              <w:rPr>
                <w:rFonts w:ascii="Verdana" w:hAnsi="Verdana" w:cs="Arial"/>
              </w:rPr>
              <w:t xml:space="preserve">The manufacturer is not requiring any action on the part of consumers for these recalls.  </w:t>
            </w:r>
          </w:p>
        </w:tc>
      </w:tr>
      <w:tr w:rsidR="004C2CF9" w:rsidRPr="004C2CF9" w14:paraId="25B245EA" w14:textId="77777777" w:rsidTr="00B446EE">
        <w:trPr>
          <w:trHeight w:val="1550"/>
        </w:trPr>
        <w:tc>
          <w:tcPr>
            <w:tcW w:w="314" w:type="pct"/>
          </w:tcPr>
          <w:p w14:paraId="21A12263" w14:textId="77777777" w:rsidR="004C2CF9" w:rsidRPr="004C2CF9" w:rsidRDefault="004C2CF9" w:rsidP="00B446EE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3" w:name="_Hlk74832880"/>
            <w:r w:rsidRPr="004C2CF9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3DB1016A" w14:textId="77777777" w:rsidR="004C2CF9" w:rsidRPr="004C2CF9" w:rsidRDefault="004C2CF9" w:rsidP="00B446EE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4C2CF9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4A9003FE" w14:textId="77777777" w:rsidR="004C2CF9" w:rsidRPr="004C2CF9" w:rsidRDefault="004C2CF9" w:rsidP="00B446EE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4C2CF9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4C2CF9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4C2CF9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11F601DD" w14:textId="77777777" w:rsidR="004C2CF9" w:rsidRPr="004C2CF9" w:rsidRDefault="004C2CF9" w:rsidP="00B446EE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3"/>
    </w:tbl>
    <w:p w14:paraId="4330F88D" w14:textId="77777777" w:rsidR="004C2CF9" w:rsidRPr="004C2CF9" w:rsidRDefault="004C2CF9" w:rsidP="004C2CF9">
      <w:pPr>
        <w:keepNext/>
        <w:outlineLvl w:val="1"/>
        <w:rPr>
          <w:rFonts w:ascii="Verdana" w:hAnsi="Verdana"/>
          <w:sz w:val="24"/>
          <w:szCs w:val="24"/>
        </w:rPr>
      </w:pPr>
    </w:p>
    <w:p w14:paraId="48BC0B32" w14:textId="77777777" w:rsidR="004C2CF9" w:rsidRPr="004C2CF9" w:rsidRDefault="004C2CF9" w:rsidP="004C2CF9">
      <w:pPr>
        <w:keepNext/>
        <w:outlineLvl w:val="1"/>
        <w:rPr>
          <w:rFonts w:ascii="Verdana" w:hAnsi="Verdana"/>
          <w:sz w:val="24"/>
          <w:szCs w:val="24"/>
        </w:rPr>
      </w:pPr>
      <w:r w:rsidRPr="004C2CF9">
        <w:rPr>
          <w:rFonts w:ascii="Verdana" w:hAnsi="Verdana"/>
          <w:sz w:val="24"/>
          <w:szCs w:val="24"/>
        </w:rPr>
        <w:t>Additional Information:</w:t>
      </w:r>
    </w:p>
    <w:p w14:paraId="71064C10" w14:textId="77777777" w:rsidR="004C2CF9" w:rsidRPr="004C2CF9" w:rsidRDefault="004C2CF9" w:rsidP="004C2CF9">
      <w:pPr>
        <w:keepNext/>
        <w:outlineLvl w:val="1"/>
        <w:rPr>
          <w:rFonts w:ascii="Verdana" w:hAnsi="Verdana"/>
          <w:sz w:val="24"/>
          <w:szCs w:val="24"/>
        </w:rPr>
      </w:pPr>
    </w:p>
    <w:p w14:paraId="27784D09" w14:textId="69327739" w:rsidR="00912B02" w:rsidRPr="004C2CF9" w:rsidRDefault="004C2CF9" w:rsidP="004C2CF9">
      <w:pPr>
        <w:keepNext/>
        <w:outlineLvl w:val="1"/>
      </w:pPr>
      <w:r w:rsidRPr="00BB3E52">
        <w:rPr>
          <w:noProof/>
        </w:rPr>
        <w:drawing>
          <wp:inline distT="0" distB="0" distL="0" distR="0" wp14:anchorId="7F243A88" wp14:editId="5014B86C">
            <wp:extent cx="5943600" cy="5857875"/>
            <wp:effectExtent l="0" t="0" r="0" b="9525"/>
            <wp:docPr id="1654432937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2937" name="Picture 2" descr="A screenshot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7D73" w14:textId="77777777" w:rsidR="005661A6" w:rsidRDefault="005661A6" w:rsidP="005661A6">
      <w:pPr>
        <w:keepNext/>
        <w:outlineLvl w:val="1"/>
      </w:pPr>
    </w:p>
    <w:p w14:paraId="5FC58597" w14:textId="037EA7D7" w:rsidR="004C2CF9" w:rsidRPr="00F91D0D" w:rsidRDefault="00F91D0D" w:rsidP="00F91D0D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F91D0D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7B8CDBE9" w14:textId="77777777" w:rsidR="004C2CF9" w:rsidRDefault="004C2CF9" w:rsidP="005661A6">
      <w:pPr>
        <w:keepNext/>
        <w:outlineLvl w:val="1"/>
      </w:pPr>
    </w:p>
    <w:p w14:paraId="25028887" w14:textId="77777777" w:rsidR="00FA2508" w:rsidRPr="00475CC2" w:rsidRDefault="00FA2508" w:rsidP="00FA2508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6D3C6580" w14:textId="77777777" w:rsidR="0043691E" w:rsidRPr="00475CC2" w:rsidRDefault="00FA2508" w:rsidP="00E65947">
      <w:pPr>
        <w:jc w:val="center"/>
        <w:rPr>
          <w:rFonts w:ascii="Verdana" w:hAnsi="Verdana"/>
          <w:color w:val="000000"/>
          <w:sz w:val="27"/>
          <w:szCs w:val="27"/>
        </w:rPr>
      </w:pPr>
      <w:r w:rsidRPr="00475CC2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475CC2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B41B0" w14:textId="77777777" w:rsidR="000D4CEF" w:rsidRDefault="000D4CEF" w:rsidP="00565966">
      <w:r>
        <w:separator/>
      </w:r>
    </w:p>
  </w:endnote>
  <w:endnote w:type="continuationSeparator" w:id="0">
    <w:p w14:paraId="30ED6016" w14:textId="77777777" w:rsidR="000D4CEF" w:rsidRDefault="000D4CEF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D9023" w14:textId="77777777" w:rsidR="000D4CEF" w:rsidRDefault="000D4CEF" w:rsidP="00565966">
      <w:r>
        <w:separator/>
      </w:r>
    </w:p>
  </w:footnote>
  <w:footnote w:type="continuationSeparator" w:id="0">
    <w:p w14:paraId="1BC5AE74" w14:textId="77777777" w:rsidR="000D4CEF" w:rsidRDefault="000D4CEF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264557">
    <w:abstractNumId w:val="2"/>
  </w:num>
  <w:num w:numId="2" w16cid:durableId="1389962151">
    <w:abstractNumId w:val="0"/>
  </w:num>
  <w:num w:numId="3" w16cid:durableId="203190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29BB"/>
    <w:rsid w:val="00057766"/>
    <w:rsid w:val="00063AF4"/>
    <w:rsid w:val="00080876"/>
    <w:rsid w:val="00095E05"/>
    <w:rsid w:val="000D4CEF"/>
    <w:rsid w:val="000E290F"/>
    <w:rsid w:val="00101D6B"/>
    <w:rsid w:val="00117FF0"/>
    <w:rsid w:val="0013327D"/>
    <w:rsid w:val="00150566"/>
    <w:rsid w:val="0018015C"/>
    <w:rsid w:val="00197F89"/>
    <w:rsid w:val="001A2627"/>
    <w:rsid w:val="001E7F91"/>
    <w:rsid w:val="00272B95"/>
    <w:rsid w:val="00290A07"/>
    <w:rsid w:val="00294B2A"/>
    <w:rsid w:val="002C4ABF"/>
    <w:rsid w:val="002E21B0"/>
    <w:rsid w:val="003225FF"/>
    <w:rsid w:val="00345D7D"/>
    <w:rsid w:val="003525BA"/>
    <w:rsid w:val="00393344"/>
    <w:rsid w:val="003D251B"/>
    <w:rsid w:val="003E7774"/>
    <w:rsid w:val="003F12F1"/>
    <w:rsid w:val="003F2D34"/>
    <w:rsid w:val="0040137E"/>
    <w:rsid w:val="00426539"/>
    <w:rsid w:val="0043691E"/>
    <w:rsid w:val="00441FEB"/>
    <w:rsid w:val="00475CC2"/>
    <w:rsid w:val="004C2CF9"/>
    <w:rsid w:val="004E7E59"/>
    <w:rsid w:val="004F70AF"/>
    <w:rsid w:val="0051094E"/>
    <w:rsid w:val="00513B55"/>
    <w:rsid w:val="0053740B"/>
    <w:rsid w:val="0054418A"/>
    <w:rsid w:val="0054599A"/>
    <w:rsid w:val="00565966"/>
    <w:rsid w:val="005661A6"/>
    <w:rsid w:val="0059140E"/>
    <w:rsid w:val="005B40FF"/>
    <w:rsid w:val="005D1CA4"/>
    <w:rsid w:val="005E7158"/>
    <w:rsid w:val="005F017A"/>
    <w:rsid w:val="006134FF"/>
    <w:rsid w:val="0061795C"/>
    <w:rsid w:val="00633508"/>
    <w:rsid w:val="00696EC0"/>
    <w:rsid w:val="006D72C9"/>
    <w:rsid w:val="00710F13"/>
    <w:rsid w:val="00741EA4"/>
    <w:rsid w:val="00742572"/>
    <w:rsid w:val="007B2EB4"/>
    <w:rsid w:val="007E6A82"/>
    <w:rsid w:val="008040ED"/>
    <w:rsid w:val="00832CFE"/>
    <w:rsid w:val="00847626"/>
    <w:rsid w:val="00847D61"/>
    <w:rsid w:val="00856683"/>
    <w:rsid w:val="00863031"/>
    <w:rsid w:val="008A1165"/>
    <w:rsid w:val="008A154C"/>
    <w:rsid w:val="008F64A9"/>
    <w:rsid w:val="00912B02"/>
    <w:rsid w:val="0093003A"/>
    <w:rsid w:val="00967C02"/>
    <w:rsid w:val="009C0223"/>
    <w:rsid w:val="009E7878"/>
    <w:rsid w:val="009F5471"/>
    <w:rsid w:val="00A3671A"/>
    <w:rsid w:val="00A448A9"/>
    <w:rsid w:val="00AA39E1"/>
    <w:rsid w:val="00AB27A7"/>
    <w:rsid w:val="00AC44BB"/>
    <w:rsid w:val="00AD46AE"/>
    <w:rsid w:val="00AE4F03"/>
    <w:rsid w:val="00B20751"/>
    <w:rsid w:val="00B35A40"/>
    <w:rsid w:val="00B51DD4"/>
    <w:rsid w:val="00BD773A"/>
    <w:rsid w:val="00BE3B15"/>
    <w:rsid w:val="00BF04D6"/>
    <w:rsid w:val="00BF1009"/>
    <w:rsid w:val="00C81C75"/>
    <w:rsid w:val="00CB6B64"/>
    <w:rsid w:val="00D06882"/>
    <w:rsid w:val="00D07B28"/>
    <w:rsid w:val="00D17A63"/>
    <w:rsid w:val="00D60D25"/>
    <w:rsid w:val="00E1211C"/>
    <w:rsid w:val="00E2585C"/>
    <w:rsid w:val="00E65947"/>
    <w:rsid w:val="00EB53BD"/>
    <w:rsid w:val="00EE60ED"/>
    <w:rsid w:val="00F215E4"/>
    <w:rsid w:val="00F32EDF"/>
    <w:rsid w:val="00F44044"/>
    <w:rsid w:val="00F4720C"/>
    <w:rsid w:val="00F91D0D"/>
    <w:rsid w:val="00F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213B4"/>
  <w15:chartTrackingRefBased/>
  <w15:docId w15:val="{7140B5B9-EFFB-4391-9E56-88C8D52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3225FF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EB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307DED-B1AB-4FF4-8FBA-13D9F23AB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6</cp:revision>
  <dcterms:created xsi:type="dcterms:W3CDTF">2025-06-02T12:11:00Z</dcterms:created>
  <dcterms:modified xsi:type="dcterms:W3CDTF">2025-06-02T12:16:00Z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