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7CC6" w14:textId="05B3FBA2" w:rsidR="00255C6B" w:rsidRDefault="005A1A14" w:rsidP="00A8722A">
      <w:pPr>
        <w:pStyle w:val="Heading1"/>
        <w:spacing w:before="120" w:after="120"/>
        <w:rPr>
          <w:rFonts w:ascii="Verdana" w:hAnsi="Verdana"/>
          <w:color w:val="000000"/>
          <w:sz w:val="36"/>
          <w:szCs w:val="36"/>
        </w:rPr>
      </w:pPr>
      <w:bookmarkStart w:id="0" w:name="_top"/>
      <w:bookmarkStart w:id="1" w:name="OLE_LINK1"/>
      <w:bookmarkEnd w:id="0"/>
      <w:r>
        <w:rPr>
          <w:rFonts w:ascii="Verdana" w:hAnsi="Verdana"/>
          <w:color w:val="000000"/>
          <w:sz w:val="36"/>
          <w:szCs w:val="36"/>
        </w:rPr>
        <w:t>Aetna</w:t>
      </w:r>
      <w:r w:rsidR="003D21C2">
        <w:rPr>
          <w:rFonts w:ascii="Verdana" w:hAnsi="Verdana"/>
          <w:color w:val="000000"/>
          <w:sz w:val="36"/>
          <w:szCs w:val="36"/>
        </w:rPr>
        <w:t xml:space="preserve"> Compass</w:t>
      </w:r>
      <w:r>
        <w:rPr>
          <w:rFonts w:ascii="Verdana" w:hAnsi="Verdana"/>
          <w:color w:val="000000"/>
          <w:sz w:val="36"/>
          <w:szCs w:val="36"/>
        </w:rPr>
        <w:t xml:space="preserve"> </w:t>
      </w:r>
      <w:r w:rsidR="005E4100">
        <w:rPr>
          <w:rFonts w:ascii="Verdana" w:hAnsi="Verdana"/>
          <w:color w:val="000000"/>
          <w:sz w:val="36"/>
          <w:szCs w:val="36"/>
        </w:rPr>
        <w:t>-</w:t>
      </w:r>
      <w:r>
        <w:rPr>
          <w:rFonts w:ascii="Verdana" w:hAnsi="Verdana"/>
          <w:color w:val="000000"/>
          <w:sz w:val="36"/>
          <w:szCs w:val="36"/>
        </w:rPr>
        <w:t xml:space="preserve"> Escalating </w:t>
      </w:r>
      <w:r w:rsidR="002F011F">
        <w:rPr>
          <w:rFonts w:ascii="Verdana" w:hAnsi="Verdana"/>
          <w:color w:val="000000"/>
          <w:sz w:val="36"/>
          <w:szCs w:val="36"/>
        </w:rPr>
        <w:t xml:space="preserve">Aetna </w:t>
      </w:r>
      <w:r w:rsidR="00EC730D">
        <w:rPr>
          <w:rFonts w:ascii="Verdana" w:hAnsi="Verdana"/>
          <w:color w:val="000000"/>
          <w:sz w:val="36"/>
          <w:szCs w:val="36"/>
        </w:rPr>
        <w:t xml:space="preserve">Member Website </w:t>
      </w:r>
      <w:r w:rsidR="002F011F">
        <w:rPr>
          <w:rFonts w:ascii="Verdana" w:hAnsi="Verdana"/>
          <w:color w:val="000000"/>
          <w:sz w:val="36"/>
          <w:szCs w:val="36"/>
        </w:rPr>
        <w:t xml:space="preserve">and </w:t>
      </w:r>
      <w:r w:rsidR="00DE3056">
        <w:rPr>
          <w:rFonts w:ascii="Verdana" w:hAnsi="Verdana"/>
          <w:color w:val="000000"/>
          <w:sz w:val="36"/>
          <w:szCs w:val="36"/>
        </w:rPr>
        <w:t xml:space="preserve">Pharmacy Portal </w:t>
      </w:r>
      <w:r>
        <w:rPr>
          <w:rFonts w:ascii="Verdana" w:hAnsi="Verdana"/>
          <w:color w:val="000000"/>
          <w:sz w:val="36"/>
          <w:szCs w:val="36"/>
        </w:rPr>
        <w:t>Concerns</w:t>
      </w:r>
    </w:p>
    <w:bookmarkEnd w:id="1"/>
    <w:p w14:paraId="539AA39A" w14:textId="77777777" w:rsidR="005E4100" w:rsidRDefault="005E4100" w:rsidP="00A8722A">
      <w:pPr>
        <w:pStyle w:val="TOC2"/>
      </w:pPr>
    </w:p>
    <w:p w14:paraId="2DC79E0B" w14:textId="47273EF6" w:rsidR="004D710A" w:rsidRPr="00546B30" w:rsidRDefault="002E4051" w:rsidP="00A8722A">
      <w:pPr>
        <w:pStyle w:val="TOC2"/>
        <w:rPr>
          <w:rFonts w:ascii="Calibri" w:hAnsi="Calibri"/>
          <w:noProof/>
          <w:color w:val="auto"/>
          <w:sz w:val="22"/>
          <w:szCs w:val="22"/>
          <w:u w:val="none"/>
        </w:rPr>
      </w:pPr>
      <w:r>
        <w:fldChar w:fldCharType="begin"/>
      </w:r>
      <w:r w:rsidR="00B921CA">
        <w:instrText xml:space="preserve"> TOC \o "2-2" \n \h \z \u </w:instrText>
      </w:r>
      <w:r>
        <w:fldChar w:fldCharType="separate"/>
      </w:r>
      <w:hyperlink w:anchor="_Toc111130864" w:history="1">
        <w:r w:rsidR="004D710A" w:rsidRPr="00613735">
          <w:rPr>
            <w:rStyle w:val="Hyperlink"/>
            <w:noProof/>
          </w:rPr>
          <w:t>General Information</w:t>
        </w:r>
      </w:hyperlink>
    </w:p>
    <w:p w14:paraId="5E06D8A5" w14:textId="73D5E397" w:rsidR="004D710A" w:rsidRPr="00546B30" w:rsidRDefault="00552919" w:rsidP="00A8722A">
      <w:pPr>
        <w:pStyle w:val="TOC2"/>
        <w:rPr>
          <w:rFonts w:ascii="Calibri" w:hAnsi="Calibri"/>
          <w:noProof/>
          <w:color w:val="auto"/>
          <w:sz w:val="22"/>
          <w:szCs w:val="22"/>
          <w:u w:val="none"/>
        </w:rPr>
      </w:pPr>
      <w:hyperlink w:anchor="_Toc111130865" w:history="1">
        <w:r w:rsidR="004D710A" w:rsidRPr="00613735">
          <w:rPr>
            <w:rStyle w:val="Hyperlink"/>
            <w:noProof/>
          </w:rPr>
          <w:t>Customer Care Do’s and Don’ts</w:t>
        </w:r>
      </w:hyperlink>
    </w:p>
    <w:p w14:paraId="47B22B2D" w14:textId="776480AD" w:rsidR="004D710A" w:rsidRPr="00546B30" w:rsidRDefault="00552919" w:rsidP="00A8722A">
      <w:pPr>
        <w:pStyle w:val="TOC2"/>
        <w:rPr>
          <w:rFonts w:ascii="Calibri" w:hAnsi="Calibri"/>
          <w:noProof/>
          <w:color w:val="auto"/>
          <w:sz w:val="22"/>
          <w:szCs w:val="22"/>
          <w:u w:val="none"/>
        </w:rPr>
      </w:pPr>
      <w:hyperlink w:anchor="_Toc111130866" w:history="1">
        <w:r w:rsidR="004D710A" w:rsidRPr="00613735">
          <w:rPr>
            <w:rStyle w:val="Hyperlink"/>
            <w:noProof/>
          </w:rPr>
          <w:t>Customer Care Process</w:t>
        </w:r>
      </w:hyperlink>
    </w:p>
    <w:p w14:paraId="192F3325" w14:textId="2E9E6AEC" w:rsidR="004D710A" w:rsidRPr="00546B30" w:rsidRDefault="00552919" w:rsidP="00A8722A">
      <w:pPr>
        <w:pStyle w:val="TOC2"/>
        <w:rPr>
          <w:rFonts w:ascii="Calibri" w:hAnsi="Calibri"/>
          <w:noProof/>
          <w:color w:val="auto"/>
          <w:sz w:val="22"/>
          <w:szCs w:val="22"/>
          <w:u w:val="none"/>
        </w:rPr>
      </w:pPr>
      <w:hyperlink w:anchor="_Toc111130867" w:history="1">
        <w:r w:rsidR="004D710A" w:rsidRPr="00613735">
          <w:rPr>
            <w:rStyle w:val="Hyperlink"/>
            <w:noProof/>
          </w:rPr>
          <w:t>Who Handles What</w:t>
        </w:r>
      </w:hyperlink>
    </w:p>
    <w:p w14:paraId="42C9C518" w14:textId="44AB59A8" w:rsidR="004D710A" w:rsidRPr="00546B30" w:rsidRDefault="00552919" w:rsidP="00A8722A">
      <w:pPr>
        <w:pStyle w:val="TOC2"/>
        <w:rPr>
          <w:rFonts w:ascii="Calibri" w:hAnsi="Calibri"/>
          <w:noProof/>
          <w:color w:val="auto"/>
          <w:sz w:val="22"/>
          <w:szCs w:val="22"/>
          <w:u w:val="none"/>
        </w:rPr>
      </w:pPr>
      <w:hyperlink w:anchor="_Toc111130868" w:history="1">
        <w:r w:rsidR="004D710A" w:rsidRPr="00613735">
          <w:rPr>
            <w:rStyle w:val="Hyperlink"/>
            <w:noProof/>
          </w:rPr>
          <w:t>Related Documents</w:t>
        </w:r>
      </w:hyperlink>
    </w:p>
    <w:p w14:paraId="144B4973" w14:textId="519AFB77" w:rsidR="005E4100" w:rsidRDefault="002E4051" w:rsidP="00A8722A">
      <w:pPr>
        <w:pStyle w:val="TOC2"/>
      </w:pPr>
      <w:r>
        <w:fldChar w:fldCharType="end"/>
      </w:r>
    </w:p>
    <w:p w14:paraId="274D88A3" w14:textId="77777777" w:rsidR="00EC730D" w:rsidRPr="00EC730D" w:rsidRDefault="00EC730D" w:rsidP="00A8722A">
      <w:pPr>
        <w:spacing w:before="120" w:after="120"/>
      </w:pPr>
    </w:p>
    <w:p w14:paraId="647F901B" w14:textId="1B56D0DA" w:rsidR="00EC730D" w:rsidRDefault="00EC730D" w:rsidP="00A8722A">
      <w:pPr>
        <w:spacing w:before="120" w:after="120"/>
        <w:rPr>
          <w:rFonts w:ascii="Verdana" w:hAnsi="Verdana"/>
        </w:rPr>
      </w:pPr>
      <w:r w:rsidRPr="00EC730D">
        <w:rPr>
          <w:rFonts w:ascii="Verdana" w:hAnsi="Verdana"/>
          <w:b/>
          <w:bCs/>
        </w:rPr>
        <w:t xml:space="preserve">Description:  </w:t>
      </w:r>
      <w:bookmarkStart w:id="2" w:name="OLE_LINK4"/>
      <w:r w:rsidR="005D7836">
        <w:rPr>
          <w:rFonts w:ascii="Verdana" w:hAnsi="Verdana"/>
        </w:rPr>
        <w:t>P</w:t>
      </w:r>
      <w:r w:rsidRPr="00EC730D">
        <w:rPr>
          <w:rFonts w:ascii="Verdana" w:hAnsi="Verdana"/>
        </w:rPr>
        <w:t>rocess for escalating Aetna Member Website and Pharmacy Portal concerns for</w:t>
      </w:r>
      <w:r w:rsidR="00135DCF" w:rsidRPr="00EC730D">
        <w:rPr>
          <w:rFonts w:ascii="Verdana" w:hAnsi="Verdana"/>
        </w:rPr>
        <w:t xml:space="preserve"> </w:t>
      </w:r>
      <w:r w:rsidRPr="00EC730D">
        <w:rPr>
          <w:rFonts w:ascii="Verdana" w:hAnsi="Verdana"/>
        </w:rPr>
        <w:t>members</w:t>
      </w:r>
      <w:bookmarkEnd w:id="2"/>
      <w:r w:rsidRPr="00EC730D">
        <w:rPr>
          <w:rFonts w:ascii="Verdana" w:hAnsi="Verdana"/>
        </w:rPr>
        <w:t>.</w:t>
      </w:r>
    </w:p>
    <w:p w14:paraId="0CC8532C" w14:textId="77777777" w:rsidR="00EC730D" w:rsidRPr="00EC730D" w:rsidRDefault="00EC730D" w:rsidP="00A8722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BF74E9" w14:paraId="2BDB3322" w14:textId="77777777" w:rsidTr="00647CDD">
        <w:tc>
          <w:tcPr>
            <w:tcW w:w="5000" w:type="pct"/>
            <w:shd w:val="clear" w:color="auto" w:fill="C0C0C0"/>
          </w:tcPr>
          <w:p w14:paraId="7C2B8005" w14:textId="2D83DFE9" w:rsidR="00AD7AB4" w:rsidRPr="00D32D37" w:rsidRDefault="00EC730D" w:rsidP="00A8722A">
            <w:pPr>
              <w:pStyle w:val="Heading2"/>
              <w:spacing w:before="120" w:after="120"/>
              <w:rPr>
                <w:rFonts w:ascii="Verdana" w:hAnsi="Verdana"/>
                <w:i w:val="0"/>
                <w:iCs w:val="0"/>
              </w:rPr>
            </w:pPr>
            <w:bookmarkStart w:id="3" w:name="_Overview"/>
            <w:bookmarkStart w:id="4" w:name="_Toc111130864"/>
            <w:bookmarkEnd w:id="3"/>
            <w:r>
              <w:rPr>
                <w:rFonts w:ascii="Verdana" w:hAnsi="Verdana"/>
                <w:i w:val="0"/>
                <w:iCs w:val="0"/>
              </w:rPr>
              <w:t>General Information</w:t>
            </w:r>
            <w:bookmarkEnd w:id="4"/>
          </w:p>
        </w:tc>
      </w:tr>
    </w:tbl>
    <w:p w14:paraId="2263C75D" w14:textId="77777777" w:rsidR="00441820" w:rsidRDefault="00441820" w:rsidP="00A8722A">
      <w:pPr>
        <w:pStyle w:val="Default"/>
        <w:spacing w:before="120" w:after="120"/>
        <w:rPr>
          <w:rFonts w:ascii="Verdana" w:hAnsi="Verdana"/>
        </w:rPr>
      </w:pPr>
      <w:bookmarkStart w:id="5" w:name="_Abbreviations_/_Definitions"/>
      <w:bookmarkStart w:id="6" w:name="_Understanding_the_Issue"/>
      <w:bookmarkEnd w:id="5"/>
      <w:bookmarkEnd w:id="6"/>
    </w:p>
    <w:p w14:paraId="3298EAB7" w14:textId="0BB9AC32" w:rsidR="00550F20" w:rsidRDefault="00550F20" w:rsidP="00A8722A">
      <w:pPr>
        <w:pStyle w:val="Default"/>
        <w:spacing w:before="120" w:after="120"/>
        <w:rPr>
          <w:rFonts w:ascii="Verdana" w:hAnsi="Verdana"/>
        </w:rPr>
      </w:pPr>
      <w:r>
        <w:rPr>
          <w:rFonts w:ascii="Verdana" w:hAnsi="Verdana"/>
        </w:rPr>
        <w:t>With the CVS Caremark</w:t>
      </w:r>
      <w:r w:rsidRPr="00FA6CF7">
        <w:rPr>
          <w:rFonts w:ascii="Verdana" w:hAnsi="Verdana"/>
        </w:rPr>
        <w:t xml:space="preserve"> partnership, the member web self-service experience </w:t>
      </w:r>
      <w:r>
        <w:rPr>
          <w:rFonts w:ascii="Verdana" w:hAnsi="Verdana"/>
        </w:rPr>
        <w:t>is</w:t>
      </w:r>
      <w:r w:rsidRPr="00FA6CF7">
        <w:rPr>
          <w:rFonts w:ascii="Verdana" w:hAnsi="Verdana"/>
        </w:rPr>
        <w:t xml:space="preserve"> provided by bo</w:t>
      </w:r>
      <w:r>
        <w:rPr>
          <w:rFonts w:ascii="Verdana" w:hAnsi="Verdana"/>
        </w:rPr>
        <w:t xml:space="preserve">th </w:t>
      </w:r>
      <w:r w:rsidR="00EC730D">
        <w:rPr>
          <w:rFonts w:ascii="Verdana" w:hAnsi="Verdana"/>
        </w:rPr>
        <w:t xml:space="preserve">the </w:t>
      </w:r>
      <w:r>
        <w:rPr>
          <w:rFonts w:ascii="Verdana" w:hAnsi="Verdana"/>
        </w:rPr>
        <w:t xml:space="preserve">Aetna </w:t>
      </w:r>
      <w:r w:rsidR="00EC730D">
        <w:rPr>
          <w:rFonts w:ascii="Verdana" w:hAnsi="Verdana"/>
        </w:rPr>
        <w:t xml:space="preserve">Member Website </w:t>
      </w:r>
      <w:r>
        <w:rPr>
          <w:rFonts w:ascii="Verdana" w:hAnsi="Verdana"/>
        </w:rPr>
        <w:t>and the CVS Caremark</w:t>
      </w:r>
      <w:r w:rsidRPr="00FA6CF7">
        <w:rPr>
          <w:rFonts w:ascii="Verdana" w:hAnsi="Verdana"/>
        </w:rPr>
        <w:t xml:space="preserve"> </w:t>
      </w:r>
      <w:r>
        <w:rPr>
          <w:rFonts w:ascii="Verdana" w:hAnsi="Verdana"/>
        </w:rPr>
        <w:t>Pharmacy</w:t>
      </w:r>
      <w:r w:rsidRPr="00FA6CF7">
        <w:rPr>
          <w:rFonts w:ascii="Verdana" w:hAnsi="Verdana"/>
        </w:rPr>
        <w:t xml:space="preserve"> </w:t>
      </w:r>
      <w:r>
        <w:rPr>
          <w:rFonts w:ascii="Verdana" w:hAnsi="Verdana"/>
        </w:rPr>
        <w:t>P</w:t>
      </w:r>
      <w:r w:rsidRPr="00FA6CF7">
        <w:rPr>
          <w:rFonts w:ascii="Verdana" w:hAnsi="Verdana"/>
        </w:rPr>
        <w:t>ortal. Members who encounter problems using the web self-service tools and functions wil</w:t>
      </w:r>
      <w:r>
        <w:rPr>
          <w:rFonts w:ascii="Verdana" w:hAnsi="Verdana"/>
        </w:rPr>
        <w:t xml:space="preserve">l need to be </w:t>
      </w:r>
      <w:r w:rsidR="00135DCF">
        <w:rPr>
          <w:rFonts w:ascii="Verdana" w:hAnsi="Verdana"/>
        </w:rPr>
        <w:t xml:space="preserve">addressed by Aetna Customer Care or </w:t>
      </w:r>
      <w:r>
        <w:rPr>
          <w:rFonts w:ascii="Verdana" w:hAnsi="Verdana"/>
        </w:rPr>
        <w:t xml:space="preserve">directed to </w:t>
      </w:r>
      <w:r w:rsidR="00441820">
        <w:rPr>
          <w:rFonts w:ascii="Verdana" w:hAnsi="Verdana"/>
        </w:rPr>
        <w:t>the</w:t>
      </w:r>
      <w:r w:rsidRPr="00FA6CF7">
        <w:rPr>
          <w:rFonts w:ascii="Verdana" w:hAnsi="Verdana"/>
        </w:rPr>
        <w:t xml:space="preserve"> Aetna E-</w:t>
      </w:r>
      <w:r>
        <w:rPr>
          <w:rFonts w:ascii="Verdana" w:hAnsi="Verdana"/>
        </w:rPr>
        <w:t>T</w:t>
      </w:r>
      <w:r w:rsidRPr="00FA6CF7">
        <w:rPr>
          <w:rFonts w:ascii="Verdana" w:hAnsi="Verdana"/>
        </w:rPr>
        <w:t>ech helpline</w:t>
      </w:r>
      <w:r>
        <w:rPr>
          <w:rFonts w:ascii="Verdana" w:hAnsi="Verdana"/>
        </w:rPr>
        <w:t>, the</w:t>
      </w:r>
      <w:r w:rsidRPr="00FA6CF7">
        <w:rPr>
          <w:rFonts w:ascii="Verdana" w:hAnsi="Verdana"/>
        </w:rPr>
        <w:t xml:space="preserve"> </w:t>
      </w:r>
      <w:r>
        <w:rPr>
          <w:rFonts w:ascii="Verdana" w:hAnsi="Verdana"/>
        </w:rPr>
        <w:t>Aetna Internet Response Team (IRT)</w:t>
      </w:r>
      <w:r w:rsidR="0039287C">
        <w:rPr>
          <w:rFonts w:ascii="Verdana" w:hAnsi="Verdana"/>
        </w:rPr>
        <w:t xml:space="preserve"> </w:t>
      </w:r>
      <w:r w:rsidRPr="00FA6CF7">
        <w:rPr>
          <w:rFonts w:ascii="Verdana" w:hAnsi="Verdana"/>
        </w:rPr>
        <w:t>depending on</w:t>
      </w:r>
      <w:r>
        <w:rPr>
          <w:rFonts w:ascii="Verdana" w:hAnsi="Verdana"/>
        </w:rPr>
        <w:t xml:space="preserve"> where</w:t>
      </w:r>
      <w:r w:rsidRPr="00FA6CF7">
        <w:rPr>
          <w:rFonts w:ascii="Verdana" w:hAnsi="Verdana"/>
        </w:rPr>
        <w:t xml:space="preserve"> the issue</w:t>
      </w:r>
      <w:r>
        <w:rPr>
          <w:rFonts w:ascii="Verdana" w:hAnsi="Verdana"/>
        </w:rPr>
        <w:t xml:space="preserve"> is occurring.</w:t>
      </w:r>
      <w:r w:rsidRPr="00FA6CF7">
        <w:rPr>
          <w:rFonts w:ascii="Verdana" w:hAnsi="Verdana"/>
        </w:rPr>
        <w:t xml:space="preserve"> </w:t>
      </w:r>
    </w:p>
    <w:p w14:paraId="2F713284" w14:textId="630D1894" w:rsidR="00550F20" w:rsidRDefault="00550F20" w:rsidP="00A8722A">
      <w:pPr>
        <w:pStyle w:val="Default"/>
        <w:spacing w:before="120" w:after="120"/>
        <w:rPr>
          <w:rFonts w:ascii="Verdana" w:hAnsi="Verdana"/>
        </w:rPr>
      </w:pPr>
    </w:p>
    <w:p w14:paraId="0874CA8C" w14:textId="65A1C3DA" w:rsidR="0039287C" w:rsidRDefault="0039287C" w:rsidP="00A8722A">
      <w:pPr>
        <w:pStyle w:val="Default"/>
        <w:spacing w:before="120" w:after="120"/>
        <w:rPr>
          <w:rFonts w:ascii="Verdana" w:hAnsi="Verdana"/>
        </w:rPr>
      </w:pPr>
      <w:r w:rsidRPr="0039287C">
        <w:rPr>
          <w:rFonts w:ascii="Verdana" w:hAnsi="Verdana"/>
          <w:b/>
          <w:bCs/>
        </w:rPr>
        <w:t xml:space="preserve">Note:  </w:t>
      </w:r>
      <w:r w:rsidRPr="0039287C">
        <w:rPr>
          <w:rFonts w:ascii="Verdana" w:hAnsi="Verdana"/>
        </w:rPr>
        <w:t xml:space="preserve">Any concerns regarding Specialty Website should be directed to CVS Specialty Pharmacy for assistance. </w:t>
      </w:r>
    </w:p>
    <w:p w14:paraId="6D4E8112" w14:textId="77777777" w:rsidR="00DB7495" w:rsidRDefault="00DB7495" w:rsidP="00A8722A">
      <w:pPr>
        <w:pStyle w:val="Default"/>
        <w:spacing w:before="120" w:after="120"/>
        <w:rPr>
          <w:rFonts w:ascii="Verdana" w:hAnsi="Verdana"/>
          <w:bCs/>
        </w:rPr>
      </w:pPr>
    </w:p>
    <w:p w14:paraId="77BA8A32" w14:textId="18C510BA" w:rsidR="0064078B" w:rsidRDefault="00DB7495" w:rsidP="00A8722A">
      <w:pPr>
        <w:pStyle w:val="Default"/>
        <w:spacing w:before="120" w:after="120"/>
        <w:rPr>
          <w:rFonts w:ascii="Verdana" w:hAnsi="Verdana"/>
        </w:rPr>
      </w:pPr>
      <w:r>
        <w:rPr>
          <w:rFonts w:ascii="Verdana" w:hAnsi="Verdana"/>
          <w:b/>
        </w:rPr>
        <w:t xml:space="preserve">Note:  </w:t>
      </w:r>
      <w:r w:rsidRPr="00A12996">
        <w:rPr>
          <w:rFonts w:ascii="Verdana" w:hAnsi="Verdana"/>
        </w:rPr>
        <w:t xml:space="preserve">If the member has general feedback or </w:t>
      </w:r>
      <w:r w:rsidR="00B75F91">
        <w:rPr>
          <w:rFonts w:ascii="Verdana" w:hAnsi="Verdana"/>
        </w:rPr>
        <w:t>suggestions</w:t>
      </w:r>
      <w:r w:rsidRPr="00A12996">
        <w:rPr>
          <w:rFonts w:ascii="Verdana" w:hAnsi="Verdana"/>
        </w:rPr>
        <w:t xml:space="preserve"> about</w:t>
      </w:r>
      <w:r w:rsidR="00EC730D">
        <w:rPr>
          <w:rFonts w:ascii="Verdana" w:hAnsi="Verdana"/>
        </w:rPr>
        <w:t xml:space="preserve"> the</w:t>
      </w:r>
      <w:r w:rsidRPr="00A12996">
        <w:rPr>
          <w:rFonts w:ascii="Verdana" w:hAnsi="Verdana"/>
        </w:rPr>
        <w:t xml:space="preserve"> </w:t>
      </w:r>
      <w:r w:rsidR="002179D9">
        <w:rPr>
          <w:rFonts w:ascii="Verdana" w:hAnsi="Verdana"/>
        </w:rPr>
        <w:t xml:space="preserve">Aetna </w:t>
      </w:r>
      <w:r w:rsidR="00EC730D">
        <w:rPr>
          <w:rFonts w:ascii="Verdana" w:hAnsi="Verdana"/>
        </w:rPr>
        <w:t>member website</w:t>
      </w:r>
      <w:r w:rsidR="00EC730D" w:rsidRPr="00A12996">
        <w:rPr>
          <w:rFonts w:ascii="Verdana" w:hAnsi="Verdana"/>
        </w:rPr>
        <w:t xml:space="preserve"> </w:t>
      </w:r>
      <w:r w:rsidRPr="00A12996">
        <w:rPr>
          <w:rFonts w:ascii="Verdana" w:hAnsi="Verdana"/>
        </w:rPr>
        <w:t>design or functionality,</w:t>
      </w:r>
      <w:r>
        <w:rPr>
          <w:rFonts w:ascii="Verdana" w:hAnsi="Verdana"/>
        </w:rPr>
        <w:t xml:space="preserve"> you may instruct them to use the </w:t>
      </w:r>
      <w:r>
        <w:rPr>
          <w:rFonts w:ascii="Verdana" w:hAnsi="Verdana"/>
          <w:b/>
        </w:rPr>
        <w:t xml:space="preserve">Feedback </w:t>
      </w:r>
      <w:r>
        <w:rPr>
          <w:rFonts w:ascii="Verdana" w:hAnsi="Verdana"/>
        </w:rPr>
        <w:t xml:space="preserve">button located in the bottom right corner of the Aetna </w:t>
      </w:r>
      <w:r w:rsidR="00EC730D">
        <w:rPr>
          <w:rFonts w:ascii="Verdana" w:hAnsi="Verdana"/>
        </w:rPr>
        <w:t xml:space="preserve">member website </w:t>
      </w:r>
      <w:r>
        <w:rPr>
          <w:rFonts w:ascii="Verdana" w:hAnsi="Verdana"/>
        </w:rPr>
        <w:t>screen.</w:t>
      </w:r>
      <w:r w:rsidR="009107A4">
        <w:rPr>
          <w:rFonts w:ascii="Verdana" w:hAnsi="Verdana"/>
        </w:rPr>
        <w:t xml:space="preserve"> </w:t>
      </w:r>
    </w:p>
    <w:p w14:paraId="4A548757" w14:textId="64C80DA6" w:rsidR="009107A4" w:rsidRPr="009107A4" w:rsidRDefault="009107A4" w:rsidP="00A8722A">
      <w:pPr>
        <w:pStyle w:val="Default"/>
        <w:numPr>
          <w:ilvl w:val="0"/>
          <w:numId w:val="29"/>
        </w:numPr>
        <w:spacing w:before="120" w:after="120"/>
        <w:rPr>
          <w:rFonts w:ascii="Verdana" w:hAnsi="Verdana"/>
        </w:rPr>
      </w:pPr>
      <w:r>
        <w:rPr>
          <w:rFonts w:ascii="Verdana" w:hAnsi="Verdana"/>
        </w:rPr>
        <w:t xml:space="preserve">The </w:t>
      </w:r>
      <w:r>
        <w:rPr>
          <w:rFonts w:ascii="Verdana" w:hAnsi="Verdana"/>
          <w:b/>
        </w:rPr>
        <w:t xml:space="preserve">Feedback </w:t>
      </w:r>
      <w:r>
        <w:rPr>
          <w:rFonts w:ascii="Verdana" w:hAnsi="Verdana"/>
        </w:rPr>
        <w:t>button should NOT be used for any other reason, such as</w:t>
      </w:r>
      <w:r w:rsidRPr="009107A4">
        <w:rPr>
          <w:rFonts w:ascii="Verdana" w:hAnsi="Verdana"/>
        </w:rPr>
        <w:t xml:space="preserve"> if the member expresse</w:t>
      </w:r>
      <w:r>
        <w:rPr>
          <w:rFonts w:ascii="Verdana" w:hAnsi="Verdana"/>
        </w:rPr>
        <w:t>s</w:t>
      </w:r>
      <w:r w:rsidRPr="009107A4">
        <w:rPr>
          <w:rFonts w:ascii="Verdana" w:hAnsi="Verdana"/>
        </w:rPr>
        <w:t xml:space="preserve"> </w:t>
      </w:r>
      <w:r w:rsidR="000F069B" w:rsidRPr="009107A4">
        <w:rPr>
          <w:rFonts w:ascii="Verdana" w:hAnsi="Verdana"/>
        </w:rPr>
        <w:t>concern</w:t>
      </w:r>
      <w:r w:rsidRPr="009107A4">
        <w:rPr>
          <w:rFonts w:ascii="Verdana" w:hAnsi="Verdana"/>
        </w:rPr>
        <w:t xml:space="preserve"> with the</w:t>
      </w:r>
      <w:r>
        <w:rPr>
          <w:rFonts w:ascii="Verdana" w:hAnsi="Verdana"/>
        </w:rPr>
        <w:t>ir pharmacy benefit plan design</w:t>
      </w:r>
      <w:r w:rsidRPr="009107A4">
        <w:rPr>
          <w:rFonts w:ascii="Verdana" w:hAnsi="Verdana"/>
        </w:rPr>
        <w:t xml:space="preserve"> or their interaction with Customer Care. </w:t>
      </w:r>
    </w:p>
    <w:p w14:paraId="27D8F318" w14:textId="77777777" w:rsidR="00DB7495" w:rsidRPr="009107A4" w:rsidRDefault="00DB7495" w:rsidP="00A8722A">
      <w:pPr>
        <w:pStyle w:val="Default"/>
        <w:spacing w:before="120" w:after="120"/>
        <w:rPr>
          <w:rFonts w:ascii="Verdana" w:hAnsi="Verdana"/>
          <w:bCs/>
        </w:rPr>
      </w:pPr>
    </w:p>
    <w:p w14:paraId="1D4D939B" w14:textId="452343DA" w:rsidR="0085605E" w:rsidRDefault="00552919" w:rsidP="00A8722A">
      <w:pPr>
        <w:spacing w:before="120" w:after="120"/>
        <w:jc w:val="right"/>
        <w:rPr>
          <w:rFonts w:ascii="Verdana" w:hAnsi="Verdana"/>
        </w:rPr>
      </w:pPr>
      <w:hyperlink w:anchor="_top" w:history="1">
        <w:r w:rsidR="00F81783" w:rsidRPr="00E56D4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5605E" w:rsidRPr="00BF74E9" w14:paraId="429300A5" w14:textId="77777777" w:rsidTr="009D4A65">
        <w:tc>
          <w:tcPr>
            <w:tcW w:w="5000" w:type="pct"/>
            <w:shd w:val="clear" w:color="auto" w:fill="C0C0C0"/>
          </w:tcPr>
          <w:p w14:paraId="44246066" w14:textId="77777777" w:rsidR="0085605E" w:rsidRPr="00D32D37" w:rsidRDefault="0085605E" w:rsidP="00A8722A">
            <w:pPr>
              <w:pStyle w:val="Heading2"/>
              <w:tabs>
                <w:tab w:val="left" w:pos="11985"/>
              </w:tabs>
              <w:spacing w:before="120" w:after="120"/>
              <w:rPr>
                <w:rFonts w:ascii="Verdana" w:hAnsi="Verdana"/>
                <w:i w:val="0"/>
                <w:iCs w:val="0"/>
              </w:rPr>
            </w:pPr>
            <w:bookmarkStart w:id="7" w:name="_Customer_Care_Do’s"/>
            <w:bookmarkStart w:id="8" w:name="_Toc446422607"/>
            <w:bookmarkStart w:id="9" w:name="_Toc111130865"/>
            <w:bookmarkEnd w:id="7"/>
            <w:r w:rsidRPr="00044C2E">
              <w:rPr>
                <w:rFonts w:ascii="Verdana" w:hAnsi="Verdana"/>
                <w:i w:val="0"/>
                <w:iCs w:val="0"/>
              </w:rPr>
              <w:t>Customer Care</w:t>
            </w:r>
            <w:r>
              <w:rPr>
                <w:rFonts w:ascii="Verdana" w:hAnsi="Verdana"/>
                <w:i w:val="0"/>
                <w:iCs w:val="0"/>
              </w:rPr>
              <w:t xml:space="preserve"> Do’s and Don’</w:t>
            </w:r>
            <w:r w:rsidRPr="00044C2E">
              <w:rPr>
                <w:rFonts w:ascii="Verdana" w:hAnsi="Verdana"/>
                <w:i w:val="0"/>
                <w:iCs w:val="0"/>
              </w:rPr>
              <w:t>ts</w:t>
            </w:r>
            <w:bookmarkEnd w:id="8"/>
            <w:bookmarkEnd w:id="9"/>
          </w:p>
        </w:tc>
      </w:tr>
    </w:tbl>
    <w:p w14:paraId="332CFD3B" w14:textId="77777777" w:rsidR="00BA61B4" w:rsidRDefault="00BA61B4" w:rsidP="00A8722A">
      <w:pPr>
        <w:spacing w:before="120" w:after="120"/>
        <w:rPr>
          <w:rFonts w:ascii="Verdana" w:hAnsi="Verdana"/>
        </w:rPr>
      </w:pPr>
    </w:p>
    <w:p w14:paraId="1C8CA0BF" w14:textId="5FFB7EFF" w:rsidR="0085605E" w:rsidRDefault="0085605E" w:rsidP="00A8722A">
      <w:pPr>
        <w:spacing w:before="120" w:after="120"/>
        <w:rPr>
          <w:rFonts w:ascii="Verdana" w:hAnsi="Verdana"/>
        </w:rPr>
      </w:pPr>
      <w:r w:rsidRPr="00FA6CF7">
        <w:rPr>
          <w:rFonts w:ascii="Verdana" w:hAnsi="Verdana"/>
        </w:rPr>
        <w:t xml:space="preserve">The grid below should be used as a guideline </w:t>
      </w:r>
      <w:r w:rsidR="00135DCF">
        <w:rPr>
          <w:rFonts w:ascii="Verdana" w:hAnsi="Verdana"/>
        </w:rPr>
        <w:t>for</w:t>
      </w:r>
      <w:r w:rsidRPr="00FA6CF7">
        <w:rPr>
          <w:rFonts w:ascii="Verdana" w:hAnsi="Verdana"/>
        </w:rPr>
        <w:t xml:space="preserve"> providing the member with an exceptional service experience.</w:t>
      </w:r>
    </w:p>
    <w:p w14:paraId="4E43F02D" w14:textId="77777777" w:rsidR="00BA61B4" w:rsidRDefault="00BA61B4" w:rsidP="00A8722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85605E" w:rsidRPr="006B68E5" w14:paraId="20CA9196" w14:textId="77777777" w:rsidTr="0024781E">
        <w:tc>
          <w:tcPr>
            <w:tcW w:w="2500" w:type="pct"/>
            <w:shd w:val="clear" w:color="auto" w:fill="F2F2F2"/>
          </w:tcPr>
          <w:p w14:paraId="59FF7AF4" w14:textId="77777777" w:rsidR="0085605E" w:rsidRPr="006B68E5" w:rsidRDefault="0085605E" w:rsidP="00A8722A">
            <w:pPr>
              <w:spacing w:before="120" w:after="120"/>
              <w:jc w:val="center"/>
              <w:rPr>
                <w:rFonts w:ascii="Verdana" w:hAnsi="Verdana"/>
                <w:b/>
              </w:rPr>
            </w:pPr>
            <w:r w:rsidRPr="006B68E5">
              <w:rPr>
                <w:rFonts w:ascii="Verdana" w:hAnsi="Verdana"/>
                <w:b/>
              </w:rPr>
              <w:t>Do</w:t>
            </w:r>
          </w:p>
        </w:tc>
        <w:tc>
          <w:tcPr>
            <w:tcW w:w="2500" w:type="pct"/>
            <w:shd w:val="clear" w:color="auto" w:fill="F2F2F2"/>
          </w:tcPr>
          <w:p w14:paraId="391CCBFE" w14:textId="77777777" w:rsidR="0085605E" w:rsidRPr="006B68E5" w:rsidRDefault="0085605E" w:rsidP="00A8722A">
            <w:pPr>
              <w:spacing w:before="120" w:after="120"/>
              <w:jc w:val="center"/>
              <w:rPr>
                <w:rFonts w:ascii="Verdana" w:hAnsi="Verdana"/>
                <w:b/>
              </w:rPr>
            </w:pPr>
            <w:r w:rsidRPr="006B68E5">
              <w:rPr>
                <w:rFonts w:ascii="Verdana" w:hAnsi="Verdana"/>
                <w:b/>
              </w:rPr>
              <w:t>Don’t</w:t>
            </w:r>
          </w:p>
        </w:tc>
      </w:tr>
      <w:tr w:rsidR="0085605E" w:rsidRPr="006B68E5" w14:paraId="33A6BA43" w14:textId="77777777" w:rsidTr="53C11943">
        <w:trPr>
          <w:trHeight w:val="70"/>
        </w:trPr>
        <w:tc>
          <w:tcPr>
            <w:tcW w:w="2500" w:type="pct"/>
          </w:tcPr>
          <w:p w14:paraId="5A22213C" w14:textId="77777777" w:rsidR="00D12D1D" w:rsidRDefault="0085605E" w:rsidP="00A8722A">
            <w:pPr>
              <w:pStyle w:val="Default"/>
              <w:numPr>
                <w:ilvl w:val="0"/>
                <w:numId w:val="26"/>
              </w:numPr>
              <w:spacing w:before="120" w:after="120"/>
              <w:rPr>
                <w:rFonts w:ascii="Verdana" w:hAnsi="Verdana"/>
              </w:rPr>
            </w:pPr>
            <w:bookmarkStart w:id="10" w:name="OLE_LINK3"/>
            <w:r w:rsidRPr="0065146F">
              <w:rPr>
                <w:rFonts w:ascii="Verdana" w:hAnsi="Verdana"/>
              </w:rPr>
              <w:t xml:space="preserve">Probe the member to understand exactly where their web issue is occurring. </w:t>
            </w:r>
          </w:p>
          <w:p w14:paraId="7961CF96" w14:textId="0B807556" w:rsidR="0065146F" w:rsidRDefault="0085605E" w:rsidP="00A8722A">
            <w:pPr>
              <w:pStyle w:val="Default"/>
              <w:spacing w:before="120" w:after="120"/>
              <w:ind w:left="360"/>
              <w:rPr>
                <w:rFonts w:ascii="Verdana" w:hAnsi="Verdana"/>
              </w:rPr>
            </w:pPr>
            <w:r w:rsidRPr="0065146F">
              <w:rPr>
                <w:rFonts w:ascii="Verdana" w:hAnsi="Verdana"/>
                <w:b/>
              </w:rPr>
              <w:t>Example</w:t>
            </w:r>
            <w:r w:rsidR="0065146F">
              <w:rPr>
                <w:rFonts w:ascii="Verdana" w:hAnsi="Verdana"/>
                <w:b/>
              </w:rPr>
              <w:t>s</w:t>
            </w:r>
            <w:r w:rsidRPr="0065146F">
              <w:rPr>
                <w:rFonts w:ascii="Verdana" w:hAnsi="Verdana"/>
                <w:b/>
              </w:rPr>
              <w:t>:</w:t>
            </w:r>
            <w:r w:rsidRPr="0065146F">
              <w:rPr>
                <w:rFonts w:ascii="Verdana" w:hAnsi="Verdana"/>
              </w:rPr>
              <w:t xml:space="preserve">  </w:t>
            </w:r>
          </w:p>
          <w:p w14:paraId="300A544F" w14:textId="50581D24" w:rsidR="0065146F" w:rsidRDefault="00416FFF" w:rsidP="00A8722A">
            <w:pPr>
              <w:pStyle w:val="Default"/>
              <w:spacing w:before="120" w:after="120"/>
              <w:ind w:left="720"/>
              <w:rPr>
                <w:rFonts w:ascii="Verdana" w:hAnsi="Verdana"/>
              </w:rPr>
            </w:pPr>
            <w:r>
              <w:rPr>
                <w:rFonts w:ascii="Verdana" w:hAnsi="Verdana"/>
                <w:noProof/>
              </w:rPr>
              <w:drawing>
                <wp:inline distT="0" distB="0" distL="0" distR="0" wp14:anchorId="144DF43F" wp14:editId="59994DF4">
                  <wp:extent cx="237490" cy="207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rPr>
              <w:t xml:space="preserve"> </w:t>
            </w:r>
            <w:r w:rsidR="0085605E" w:rsidRPr="0065146F">
              <w:rPr>
                <w:rFonts w:ascii="Verdana" w:hAnsi="Verdana"/>
              </w:rPr>
              <w:t xml:space="preserve">Are you successfully logged into the Aetna </w:t>
            </w:r>
            <w:r w:rsidR="00EC730D" w:rsidRPr="0065146F">
              <w:rPr>
                <w:rFonts w:ascii="Verdana" w:hAnsi="Verdana"/>
              </w:rPr>
              <w:t>member website</w:t>
            </w:r>
            <w:r w:rsidR="0085605E" w:rsidRPr="0065146F">
              <w:rPr>
                <w:rFonts w:ascii="Verdana" w:hAnsi="Verdana"/>
              </w:rPr>
              <w:t xml:space="preserve">? </w:t>
            </w:r>
          </w:p>
          <w:p w14:paraId="1F009ED6" w14:textId="65BB6592" w:rsidR="0065146F" w:rsidRDefault="00416FFF" w:rsidP="00A8722A">
            <w:pPr>
              <w:pStyle w:val="Default"/>
              <w:spacing w:before="120" w:after="120"/>
              <w:ind w:left="720"/>
              <w:rPr>
                <w:rFonts w:ascii="Verdana" w:hAnsi="Verdana"/>
              </w:rPr>
            </w:pPr>
            <w:r>
              <w:rPr>
                <w:rFonts w:ascii="Verdana" w:hAnsi="Verdana"/>
                <w:noProof/>
              </w:rPr>
              <w:drawing>
                <wp:inline distT="0" distB="0" distL="0" distR="0" wp14:anchorId="68844422" wp14:editId="06C25BA1">
                  <wp:extent cx="237490" cy="207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rPr>
              <w:t xml:space="preserve"> </w:t>
            </w:r>
            <w:r w:rsidR="0085605E" w:rsidRPr="0065146F">
              <w:rPr>
                <w:rFonts w:ascii="Verdana" w:hAnsi="Verdana"/>
              </w:rPr>
              <w:t xml:space="preserve">What information are you trying to obtain from the website? </w:t>
            </w:r>
          </w:p>
          <w:p w14:paraId="2F12DBFA" w14:textId="5A31ED89" w:rsidR="0085605E" w:rsidRPr="0065146F" w:rsidRDefault="00416FFF" w:rsidP="00A8722A">
            <w:pPr>
              <w:pStyle w:val="Default"/>
              <w:spacing w:before="120" w:after="120"/>
              <w:ind w:left="720"/>
              <w:rPr>
                <w:rFonts w:ascii="Verdana" w:hAnsi="Verdana"/>
              </w:rPr>
            </w:pPr>
            <w:r>
              <w:rPr>
                <w:rFonts w:ascii="Verdana" w:hAnsi="Verdana"/>
                <w:noProof/>
              </w:rPr>
              <w:drawing>
                <wp:inline distT="0" distB="0" distL="0" distR="0" wp14:anchorId="6B6DD33E" wp14:editId="4CC23288">
                  <wp:extent cx="237490" cy="207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rPr>
              <w:t xml:space="preserve"> </w:t>
            </w:r>
            <w:r w:rsidR="0085605E" w:rsidRPr="53C11943">
              <w:rPr>
                <w:rFonts w:ascii="Verdana" w:hAnsi="Verdana"/>
              </w:rPr>
              <w:t xml:space="preserve">What </w:t>
            </w:r>
            <w:r w:rsidR="0065146F" w:rsidRPr="53C11943">
              <w:rPr>
                <w:rFonts w:ascii="Verdana" w:hAnsi="Verdana"/>
              </w:rPr>
              <w:t xml:space="preserve">happened </w:t>
            </w:r>
            <w:r w:rsidR="0085605E" w:rsidRPr="53C11943">
              <w:rPr>
                <w:rFonts w:ascii="Verdana" w:hAnsi="Verdana"/>
              </w:rPr>
              <w:t xml:space="preserve">when you tried to select or find needed information? </w:t>
            </w:r>
          </w:p>
          <w:bookmarkEnd w:id="10"/>
          <w:p w14:paraId="018DD181" w14:textId="77777777" w:rsidR="0085605E" w:rsidRPr="006B68E5" w:rsidRDefault="0085605E" w:rsidP="00A8722A">
            <w:pPr>
              <w:pStyle w:val="Default"/>
              <w:numPr>
                <w:ilvl w:val="0"/>
                <w:numId w:val="26"/>
              </w:numPr>
              <w:spacing w:before="120" w:after="120"/>
              <w:rPr>
                <w:rFonts w:ascii="Verdana" w:hAnsi="Verdana"/>
              </w:rPr>
            </w:pPr>
            <w:r w:rsidRPr="006B68E5">
              <w:rPr>
                <w:rFonts w:ascii="Verdana" w:hAnsi="Verdana"/>
              </w:rPr>
              <w:t>Take ownership of the member’s issue.</w:t>
            </w:r>
          </w:p>
          <w:p w14:paraId="38AAE082" w14:textId="77777777" w:rsidR="0085605E" w:rsidRPr="006B68E5" w:rsidRDefault="0085605E" w:rsidP="00A8722A">
            <w:pPr>
              <w:pStyle w:val="Default"/>
              <w:numPr>
                <w:ilvl w:val="0"/>
                <w:numId w:val="26"/>
              </w:numPr>
              <w:spacing w:before="120" w:after="120"/>
              <w:rPr>
                <w:rFonts w:ascii="Verdana" w:hAnsi="Verdana"/>
              </w:rPr>
            </w:pPr>
            <w:r w:rsidRPr="006B68E5">
              <w:rPr>
                <w:rFonts w:ascii="Verdana" w:hAnsi="Verdana"/>
              </w:rPr>
              <w:t>Escalate the issue to a supervisor when there is disagreement or uncertainty on who handles what.</w:t>
            </w:r>
          </w:p>
          <w:p w14:paraId="0E73C03C" w14:textId="0F84F9D6" w:rsidR="0085605E" w:rsidRPr="006B68E5" w:rsidRDefault="0085605E" w:rsidP="00A8722A">
            <w:pPr>
              <w:pStyle w:val="Default"/>
              <w:numPr>
                <w:ilvl w:val="0"/>
                <w:numId w:val="26"/>
              </w:numPr>
              <w:spacing w:before="120" w:after="120"/>
              <w:rPr>
                <w:rFonts w:ascii="Verdana" w:hAnsi="Verdana"/>
              </w:rPr>
            </w:pPr>
            <w:r w:rsidRPr="006B68E5">
              <w:rPr>
                <w:rFonts w:ascii="Verdana" w:hAnsi="Verdana"/>
              </w:rPr>
              <w:t xml:space="preserve">Utilize the </w:t>
            </w:r>
            <w:hyperlink w:anchor="_Customer_Care_Process" w:history="1">
              <w:r w:rsidRPr="0085605E">
                <w:rPr>
                  <w:rStyle w:val="Hyperlink"/>
                  <w:rFonts w:ascii="Verdana" w:hAnsi="Verdana"/>
                </w:rPr>
                <w:t>Customer Care Process</w:t>
              </w:r>
            </w:hyperlink>
            <w:r w:rsidRPr="006B68E5">
              <w:rPr>
                <w:rFonts w:ascii="Verdana" w:hAnsi="Verdana"/>
              </w:rPr>
              <w:t xml:space="preserve"> </w:t>
            </w:r>
            <w:r w:rsidR="00135DCF">
              <w:rPr>
                <w:rFonts w:ascii="Verdana" w:hAnsi="Verdana"/>
              </w:rPr>
              <w:t xml:space="preserve">and </w:t>
            </w:r>
            <w:hyperlink w:anchor="_Who_Handles_What" w:history="1">
              <w:r w:rsidR="00135DCF" w:rsidRPr="00135DCF">
                <w:rPr>
                  <w:rStyle w:val="Hyperlink"/>
                  <w:rFonts w:ascii="Verdana" w:hAnsi="Verdana"/>
                </w:rPr>
                <w:t>Who Handles What</w:t>
              </w:r>
            </w:hyperlink>
            <w:r w:rsidR="00135DCF">
              <w:rPr>
                <w:rFonts w:ascii="Verdana" w:hAnsi="Verdana"/>
              </w:rPr>
              <w:t xml:space="preserve"> </w:t>
            </w:r>
            <w:r>
              <w:rPr>
                <w:rFonts w:ascii="Verdana" w:hAnsi="Verdana"/>
              </w:rPr>
              <w:t>section</w:t>
            </w:r>
            <w:r w:rsidR="00135DCF">
              <w:rPr>
                <w:rFonts w:ascii="Verdana" w:hAnsi="Verdana"/>
              </w:rPr>
              <w:t>s</w:t>
            </w:r>
            <w:r>
              <w:rPr>
                <w:rFonts w:ascii="Verdana" w:hAnsi="Verdana"/>
              </w:rPr>
              <w:t xml:space="preserve"> below </w:t>
            </w:r>
            <w:r w:rsidRPr="006B68E5">
              <w:rPr>
                <w:rFonts w:ascii="Verdana" w:hAnsi="Verdana"/>
              </w:rPr>
              <w:t>to help determine where the member’s call should be handled.</w:t>
            </w:r>
          </w:p>
          <w:p w14:paraId="05CDE52A" w14:textId="6687D905" w:rsidR="0039287C" w:rsidRDefault="0085605E" w:rsidP="00A8722A">
            <w:pPr>
              <w:pStyle w:val="Default"/>
              <w:numPr>
                <w:ilvl w:val="0"/>
                <w:numId w:val="26"/>
              </w:numPr>
              <w:spacing w:before="120" w:after="120"/>
              <w:rPr>
                <w:rFonts w:ascii="Verdana" w:hAnsi="Verdana"/>
              </w:rPr>
            </w:pPr>
            <w:r w:rsidRPr="006B68E5">
              <w:rPr>
                <w:rFonts w:ascii="Verdana" w:hAnsi="Verdana"/>
              </w:rPr>
              <w:t xml:space="preserve">Utilize </w:t>
            </w:r>
            <w:r w:rsidR="00040335">
              <w:rPr>
                <w:rFonts w:ascii="Verdana" w:hAnsi="Verdana"/>
              </w:rPr>
              <w:t>Compass</w:t>
            </w:r>
            <w:r w:rsidR="00040335" w:rsidRPr="006B68E5">
              <w:rPr>
                <w:rFonts w:ascii="Verdana" w:hAnsi="Verdana"/>
              </w:rPr>
              <w:t xml:space="preserve"> </w:t>
            </w:r>
            <w:r w:rsidRPr="006B68E5">
              <w:rPr>
                <w:rFonts w:ascii="Verdana" w:hAnsi="Verdana"/>
              </w:rPr>
              <w:t>to see the member</w:t>
            </w:r>
            <w:r>
              <w:rPr>
                <w:rFonts w:ascii="Verdana" w:hAnsi="Verdana"/>
              </w:rPr>
              <w:t>’</w:t>
            </w:r>
            <w:r w:rsidRPr="006B68E5">
              <w:rPr>
                <w:rFonts w:ascii="Verdana" w:hAnsi="Verdana"/>
              </w:rPr>
              <w:t xml:space="preserve">s portal view and ASD to confirm Aetna </w:t>
            </w:r>
            <w:r w:rsidR="00EC730D">
              <w:rPr>
                <w:rFonts w:ascii="Verdana" w:hAnsi="Verdana"/>
              </w:rPr>
              <w:t>member website</w:t>
            </w:r>
            <w:r w:rsidR="00EC730D" w:rsidRPr="006B68E5">
              <w:rPr>
                <w:rFonts w:ascii="Verdana" w:hAnsi="Verdana"/>
              </w:rPr>
              <w:t xml:space="preserve"> </w:t>
            </w:r>
            <w:r w:rsidRPr="006B68E5">
              <w:rPr>
                <w:rFonts w:ascii="Verdana" w:hAnsi="Verdana"/>
              </w:rPr>
              <w:t>registration.</w:t>
            </w:r>
          </w:p>
          <w:p w14:paraId="09A2770C" w14:textId="1F61CBA3" w:rsidR="00BA61B4" w:rsidRPr="0039287C" w:rsidRDefault="00BA61B4" w:rsidP="00A8722A">
            <w:pPr>
              <w:pStyle w:val="Default"/>
              <w:spacing w:before="120" w:after="120"/>
              <w:rPr>
                <w:rFonts w:ascii="Verdana" w:hAnsi="Verdana"/>
              </w:rPr>
            </w:pPr>
          </w:p>
        </w:tc>
        <w:tc>
          <w:tcPr>
            <w:tcW w:w="2500" w:type="pct"/>
          </w:tcPr>
          <w:p w14:paraId="6068046A" w14:textId="77777777" w:rsidR="0085605E" w:rsidRPr="006B68E5" w:rsidRDefault="0085605E" w:rsidP="00A8722A">
            <w:pPr>
              <w:pStyle w:val="Default"/>
              <w:numPr>
                <w:ilvl w:val="0"/>
                <w:numId w:val="26"/>
              </w:numPr>
              <w:spacing w:before="120" w:after="120"/>
              <w:rPr>
                <w:rFonts w:ascii="Verdana" w:hAnsi="Verdana"/>
              </w:rPr>
            </w:pPr>
            <w:r w:rsidRPr="006B68E5">
              <w:rPr>
                <w:rFonts w:ascii="Verdana" w:hAnsi="Verdana"/>
              </w:rPr>
              <w:t>Allow the member to be put in the middle when there is uncertainty/disagreement on which team handles the issue.</w:t>
            </w:r>
          </w:p>
          <w:p w14:paraId="117E4195" w14:textId="292BF7DD" w:rsidR="0085605E" w:rsidRPr="006B68E5" w:rsidRDefault="0085605E" w:rsidP="00A8722A">
            <w:pPr>
              <w:pStyle w:val="Default"/>
              <w:numPr>
                <w:ilvl w:val="0"/>
                <w:numId w:val="26"/>
              </w:numPr>
              <w:spacing w:before="120" w:after="120"/>
              <w:rPr>
                <w:rFonts w:ascii="Verdana" w:hAnsi="Verdana"/>
              </w:rPr>
            </w:pPr>
            <w:r>
              <w:rPr>
                <w:rFonts w:ascii="Verdana" w:hAnsi="Verdana"/>
              </w:rPr>
              <w:t>Transfer a call or s</w:t>
            </w:r>
            <w:r w:rsidRPr="006B68E5">
              <w:rPr>
                <w:rFonts w:ascii="Verdana" w:hAnsi="Verdana"/>
              </w:rPr>
              <w:t xml:space="preserve">end </w:t>
            </w:r>
            <w:r w:rsidR="00D64711">
              <w:rPr>
                <w:rFonts w:ascii="Verdana" w:hAnsi="Verdana"/>
              </w:rPr>
              <w:t xml:space="preserve">a Support Task </w:t>
            </w:r>
            <w:r w:rsidRPr="006B68E5">
              <w:rPr>
                <w:rFonts w:ascii="Verdana" w:hAnsi="Verdana"/>
              </w:rPr>
              <w:t>without first validating and understanding the member’s issue to ensure that you are directing the issue to the correct area.</w:t>
            </w:r>
          </w:p>
        </w:tc>
      </w:tr>
    </w:tbl>
    <w:p w14:paraId="1E445A9C" w14:textId="77777777" w:rsidR="0085605E" w:rsidRPr="00205B63" w:rsidRDefault="0085605E" w:rsidP="00A8722A">
      <w:pPr>
        <w:spacing w:before="120" w:after="120"/>
        <w:rPr>
          <w:rFonts w:ascii="Verdana" w:hAnsi="Verdana" w:cs="Arial"/>
          <w:bCs/>
        </w:rPr>
      </w:pPr>
    </w:p>
    <w:p w14:paraId="3F54C3FA" w14:textId="075E529C" w:rsidR="00F81783" w:rsidRDefault="00552919" w:rsidP="00A8722A">
      <w:pPr>
        <w:spacing w:before="120" w:after="120"/>
        <w:jc w:val="right"/>
        <w:rPr>
          <w:rFonts w:ascii="Verdana" w:hAnsi="Verdana"/>
        </w:rPr>
      </w:pPr>
      <w:hyperlink w:anchor="_top" w:history="1">
        <w:r w:rsidR="0085605E" w:rsidRPr="00E56D4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3C0E2FE2" w14:textId="77777777" w:rsidTr="00EF7B70">
        <w:tc>
          <w:tcPr>
            <w:tcW w:w="5000" w:type="pct"/>
            <w:shd w:val="clear" w:color="auto" w:fill="C0C0C0"/>
          </w:tcPr>
          <w:p w14:paraId="31EF153A" w14:textId="77777777" w:rsidR="00F81783" w:rsidRPr="00D32D37" w:rsidRDefault="005A1A14" w:rsidP="00A8722A">
            <w:pPr>
              <w:pStyle w:val="Heading2"/>
              <w:tabs>
                <w:tab w:val="left" w:pos="11985"/>
              </w:tabs>
              <w:spacing w:before="120" w:after="120"/>
              <w:rPr>
                <w:rFonts w:ascii="Verdana" w:hAnsi="Verdana"/>
                <w:i w:val="0"/>
                <w:iCs w:val="0"/>
              </w:rPr>
            </w:pPr>
            <w:bookmarkStart w:id="11" w:name="_CCR_Process"/>
            <w:bookmarkStart w:id="12" w:name="_Customer_Care_Process"/>
            <w:bookmarkStart w:id="13" w:name="_Toc111130866"/>
            <w:bookmarkEnd w:id="11"/>
            <w:bookmarkEnd w:id="12"/>
            <w:r>
              <w:rPr>
                <w:rFonts w:ascii="Verdana" w:hAnsi="Verdana"/>
                <w:i w:val="0"/>
                <w:iCs w:val="0"/>
              </w:rPr>
              <w:t>C</w:t>
            </w:r>
            <w:r w:rsidR="002F2D29">
              <w:rPr>
                <w:rFonts w:ascii="Verdana" w:hAnsi="Verdana"/>
                <w:i w:val="0"/>
                <w:iCs w:val="0"/>
              </w:rPr>
              <w:t xml:space="preserve">ustomer </w:t>
            </w:r>
            <w:r>
              <w:rPr>
                <w:rFonts w:ascii="Verdana" w:hAnsi="Verdana"/>
                <w:i w:val="0"/>
                <w:iCs w:val="0"/>
              </w:rPr>
              <w:t>C</w:t>
            </w:r>
            <w:r w:rsidR="002F2D29">
              <w:rPr>
                <w:rFonts w:ascii="Verdana" w:hAnsi="Verdana"/>
                <w:i w:val="0"/>
                <w:iCs w:val="0"/>
              </w:rPr>
              <w:t>are</w:t>
            </w:r>
            <w:r>
              <w:rPr>
                <w:rFonts w:ascii="Verdana" w:hAnsi="Verdana"/>
                <w:i w:val="0"/>
                <w:iCs w:val="0"/>
              </w:rPr>
              <w:t xml:space="preserve"> Process</w:t>
            </w:r>
            <w:bookmarkEnd w:id="13"/>
          </w:p>
        </w:tc>
      </w:tr>
    </w:tbl>
    <w:p w14:paraId="074FB477" w14:textId="5E85BF94" w:rsidR="00EF7B70" w:rsidRPr="00FB5FA7" w:rsidRDefault="00EF7B70" w:rsidP="00A8722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94"/>
        <w:gridCol w:w="5662"/>
        <w:gridCol w:w="3270"/>
      </w:tblGrid>
      <w:tr w:rsidR="00E05AF0" w:rsidRPr="00FB5FA7" w14:paraId="047D7D7B" w14:textId="77777777" w:rsidTr="00DC2996">
        <w:trPr>
          <w:trHeight w:val="80"/>
        </w:trPr>
        <w:tc>
          <w:tcPr>
            <w:tcW w:w="314" w:type="pct"/>
            <w:shd w:val="clear" w:color="auto" w:fill="F2F2F2"/>
          </w:tcPr>
          <w:p w14:paraId="17CAF806" w14:textId="77777777" w:rsidR="001A4E09" w:rsidRPr="00FB5FA7" w:rsidRDefault="001A4E09" w:rsidP="00A8722A">
            <w:pPr>
              <w:spacing w:before="120" w:after="120"/>
              <w:jc w:val="center"/>
              <w:rPr>
                <w:rFonts w:ascii="Verdana" w:hAnsi="Verdana"/>
                <w:b/>
              </w:rPr>
            </w:pPr>
            <w:r w:rsidRPr="00FB5FA7">
              <w:rPr>
                <w:rFonts w:ascii="Verdana" w:hAnsi="Verdana"/>
                <w:b/>
              </w:rPr>
              <w:t>Step</w:t>
            </w:r>
          </w:p>
        </w:tc>
        <w:tc>
          <w:tcPr>
            <w:tcW w:w="4686" w:type="pct"/>
            <w:gridSpan w:val="3"/>
            <w:shd w:val="clear" w:color="auto" w:fill="F2F2F2"/>
          </w:tcPr>
          <w:p w14:paraId="6099B9E5" w14:textId="77777777" w:rsidR="001A4E09" w:rsidRPr="00FB5FA7" w:rsidRDefault="001A4E09" w:rsidP="00A8722A">
            <w:pPr>
              <w:spacing w:before="120" w:after="120"/>
              <w:jc w:val="center"/>
              <w:rPr>
                <w:rFonts w:ascii="Verdana" w:hAnsi="Verdana"/>
                <w:b/>
              </w:rPr>
            </w:pPr>
            <w:r w:rsidRPr="00FB5FA7">
              <w:rPr>
                <w:rFonts w:ascii="Verdana" w:hAnsi="Verdana"/>
                <w:b/>
              </w:rPr>
              <w:t>Action</w:t>
            </w:r>
          </w:p>
        </w:tc>
      </w:tr>
      <w:tr w:rsidR="0027250B" w:rsidRPr="00FB5FA7" w14:paraId="76657B71" w14:textId="77777777" w:rsidTr="00DC2996">
        <w:trPr>
          <w:trHeight w:val="69"/>
        </w:trPr>
        <w:tc>
          <w:tcPr>
            <w:tcW w:w="314" w:type="pct"/>
            <w:vMerge w:val="restart"/>
            <w:shd w:val="clear" w:color="auto" w:fill="auto"/>
          </w:tcPr>
          <w:p w14:paraId="5D4391C0" w14:textId="77777777" w:rsidR="0027250B" w:rsidRPr="00FB5FA7" w:rsidRDefault="009A1D01" w:rsidP="00A8722A">
            <w:pPr>
              <w:spacing w:before="120" w:after="120"/>
              <w:jc w:val="center"/>
              <w:rPr>
                <w:rFonts w:ascii="Verdana" w:hAnsi="Verdana"/>
                <w:b/>
              </w:rPr>
            </w:pPr>
            <w:r>
              <w:rPr>
                <w:rFonts w:ascii="Verdana" w:hAnsi="Verdana"/>
                <w:b/>
              </w:rPr>
              <w:t>1</w:t>
            </w:r>
          </w:p>
        </w:tc>
        <w:tc>
          <w:tcPr>
            <w:tcW w:w="4686" w:type="pct"/>
            <w:gridSpan w:val="3"/>
            <w:shd w:val="clear" w:color="auto" w:fill="auto"/>
          </w:tcPr>
          <w:p w14:paraId="514BEC15" w14:textId="1D76B92C" w:rsidR="00E05AF0" w:rsidRDefault="0027250B" w:rsidP="00A8722A">
            <w:pPr>
              <w:spacing w:before="120" w:after="120"/>
              <w:rPr>
                <w:rFonts w:ascii="Verdana" w:hAnsi="Verdana"/>
              </w:rPr>
            </w:pPr>
            <w:r w:rsidRPr="0027250B">
              <w:rPr>
                <w:rFonts w:ascii="Verdana" w:hAnsi="Verdana"/>
              </w:rPr>
              <w:t xml:space="preserve">In </w:t>
            </w:r>
            <w:r w:rsidR="00C43577">
              <w:rPr>
                <w:rFonts w:ascii="Verdana" w:hAnsi="Verdana"/>
              </w:rPr>
              <w:t>Compass</w:t>
            </w:r>
            <w:r w:rsidRPr="0027250B">
              <w:rPr>
                <w:rFonts w:ascii="Verdana" w:hAnsi="Verdana"/>
              </w:rPr>
              <w:t>, determine if there are multiple (or duplicate) lines of active eligibility.</w:t>
            </w:r>
          </w:p>
          <w:p w14:paraId="043B6A31" w14:textId="56608E9C" w:rsidR="00F34F74" w:rsidRPr="00E05AF0" w:rsidRDefault="00F34F74" w:rsidP="00A8722A">
            <w:pPr>
              <w:spacing w:before="120" w:after="120"/>
              <w:rPr>
                <w:rFonts w:ascii="Verdana" w:hAnsi="Verdana" w:cs="Arial"/>
                <w:color w:val="000000"/>
              </w:rPr>
            </w:pPr>
          </w:p>
        </w:tc>
      </w:tr>
      <w:tr w:rsidR="005E4100" w:rsidRPr="005A1A14" w14:paraId="6FEBFCD7" w14:textId="77777777" w:rsidTr="00DC2996">
        <w:trPr>
          <w:trHeight w:val="67"/>
        </w:trPr>
        <w:tc>
          <w:tcPr>
            <w:tcW w:w="314" w:type="pct"/>
            <w:vMerge/>
          </w:tcPr>
          <w:p w14:paraId="2E3D8D3F" w14:textId="77777777" w:rsidR="0027250B" w:rsidRPr="00FB5FA7" w:rsidRDefault="0027250B" w:rsidP="00A8722A">
            <w:pPr>
              <w:spacing w:before="120" w:after="120"/>
              <w:jc w:val="center"/>
              <w:rPr>
                <w:rFonts w:ascii="Verdana" w:hAnsi="Verdana"/>
                <w:b/>
              </w:rPr>
            </w:pPr>
          </w:p>
        </w:tc>
        <w:tc>
          <w:tcPr>
            <w:tcW w:w="1196" w:type="pct"/>
            <w:shd w:val="clear" w:color="auto" w:fill="F2F2F2"/>
          </w:tcPr>
          <w:p w14:paraId="0A6072A5" w14:textId="77777777" w:rsidR="0027250B" w:rsidRPr="005A1A14" w:rsidRDefault="0027250B" w:rsidP="00A8722A">
            <w:pPr>
              <w:spacing w:before="120" w:after="120"/>
              <w:jc w:val="center"/>
              <w:rPr>
                <w:rFonts w:ascii="Verdana" w:hAnsi="Verdana"/>
                <w:b/>
              </w:rPr>
            </w:pPr>
            <w:r>
              <w:rPr>
                <w:rFonts w:ascii="Verdana" w:hAnsi="Verdana"/>
                <w:b/>
              </w:rPr>
              <w:t>If…</w:t>
            </w:r>
          </w:p>
        </w:tc>
        <w:tc>
          <w:tcPr>
            <w:tcW w:w="3490" w:type="pct"/>
            <w:gridSpan w:val="2"/>
            <w:shd w:val="clear" w:color="auto" w:fill="F2F2F2"/>
          </w:tcPr>
          <w:p w14:paraId="311AE5BB" w14:textId="77777777" w:rsidR="0027250B" w:rsidRPr="005A1A14" w:rsidRDefault="0027250B" w:rsidP="00A8722A">
            <w:pPr>
              <w:spacing w:before="120" w:after="120"/>
              <w:jc w:val="center"/>
              <w:rPr>
                <w:rFonts w:ascii="Verdana" w:hAnsi="Verdana"/>
                <w:b/>
              </w:rPr>
            </w:pPr>
            <w:r>
              <w:rPr>
                <w:rFonts w:ascii="Verdana" w:hAnsi="Verdana"/>
                <w:b/>
              </w:rPr>
              <w:t>Then…</w:t>
            </w:r>
          </w:p>
        </w:tc>
      </w:tr>
      <w:tr w:rsidR="005E4100" w14:paraId="236DE232" w14:textId="77777777" w:rsidTr="00DC2996">
        <w:trPr>
          <w:trHeight w:val="67"/>
        </w:trPr>
        <w:tc>
          <w:tcPr>
            <w:tcW w:w="314" w:type="pct"/>
            <w:vMerge/>
          </w:tcPr>
          <w:p w14:paraId="4B4FB000" w14:textId="77777777" w:rsidR="0027250B" w:rsidRPr="00FB5FA7" w:rsidRDefault="0027250B" w:rsidP="00A8722A">
            <w:pPr>
              <w:spacing w:before="120" w:after="120"/>
              <w:jc w:val="center"/>
              <w:rPr>
                <w:rFonts w:ascii="Verdana" w:hAnsi="Verdana"/>
                <w:b/>
              </w:rPr>
            </w:pPr>
          </w:p>
        </w:tc>
        <w:tc>
          <w:tcPr>
            <w:tcW w:w="1196" w:type="pct"/>
            <w:shd w:val="clear" w:color="auto" w:fill="auto"/>
          </w:tcPr>
          <w:p w14:paraId="4B1FDF6B" w14:textId="77777777" w:rsidR="0027250B" w:rsidRPr="0027250B" w:rsidRDefault="0027250B" w:rsidP="00A8722A">
            <w:pPr>
              <w:spacing w:before="120" w:after="120"/>
              <w:rPr>
                <w:rFonts w:ascii="Verdana" w:hAnsi="Verdana"/>
              </w:rPr>
            </w:pPr>
            <w:r w:rsidRPr="0027250B">
              <w:rPr>
                <w:rFonts w:ascii="Verdana" w:hAnsi="Verdana"/>
                <w:color w:val="333333"/>
              </w:rPr>
              <w:t>Yes</w:t>
            </w:r>
          </w:p>
        </w:tc>
        <w:tc>
          <w:tcPr>
            <w:tcW w:w="3490" w:type="pct"/>
            <w:gridSpan w:val="2"/>
            <w:shd w:val="clear" w:color="auto" w:fill="auto"/>
          </w:tcPr>
          <w:p w14:paraId="4941327E" w14:textId="7F060C2D" w:rsidR="00E05AF0" w:rsidRDefault="001C51A0" w:rsidP="00A8722A">
            <w:pPr>
              <w:spacing w:before="120" w:after="120"/>
              <w:textAlignment w:val="top"/>
              <w:rPr>
                <w:rFonts w:ascii="Verdana" w:hAnsi="Verdana"/>
                <w:color w:val="333333"/>
              </w:rPr>
            </w:pPr>
            <w:r w:rsidRPr="00EB318B">
              <w:rPr>
                <w:rFonts w:ascii="Verdana" w:hAnsi="Verdana"/>
                <w:color w:val="000000"/>
              </w:rPr>
              <w:t xml:space="preserve">Contact the </w:t>
            </w:r>
            <w:r w:rsidR="00CC6BA4">
              <w:rPr>
                <w:rFonts w:ascii="Verdana" w:hAnsi="Verdana"/>
                <w:color w:val="000000"/>
              </w:rPr>
              <w:t>Senior</w:t>
            </w:r>
            <w:r w:rsidRPr="00EB318B">
              <w:rPr>
                <w:rFonts w:ascii="Verdana" w:hAnsi="Verdana"/>
                <w:color w:val="000000"/>
              </w:rPr>
              <w:t xml:space="preserve"> Resolution Team to resolve the eligibility issue</w:t>
            </w:r>
            <w:r>
              <w:rPr>
                <w:rFonts w:ascii="Verdana" w:hAnsi="Verdana"/>
                <w:color w:val="000000"/>
              </w:rPr>
              <w:t>.</w:t>
            </w:r>
          </w:p>
          <w:p w14:paraId="20CAE989" w14:textId="68ACD3AB" w:rsidR="00F34F74" w:rsidRPr="00CB7DE0" w:rsidRDefault="00F34F74" w:rsidP="00A8722A">
            <w:pPr>
              <w:spacing w:before="120" w:after="120"/>
              <w:textAlignment w:val="top"/>
              <w:rPr>
                <w:rFonts w:ascii="Verdana" w:hAnsi="Verdana"/>
                <w:color w:val="333333"/>
              </w:rPr>
            </w:pPr>
          </w:p>
        </w:tc>
      </w:tr>
      <w:tr w:rsidR="005E4100" w14:paraId="7DF79AB9" w14:textId="77777777" w:rsidTr="00DC2996">
        <w:trPr>
          <w:trHeight w:val="67"/>
        </w:trPr>
        <w:tc>
          <w:tcPr>
            <w:tcW w:w="314" w:type="pct"/>
            <w:vMerge/>
          </w:tcPr>
          <w:p w14:paraId="498B5F32" w14:textId="77777777" w:rsidR="0027250B" w:rsidRPr="00FB5FA7" w:rsidRDefault="0027250B" w:rsidP="00A8722A">
            <w:pPr>
              <w:spacing w:before="120" w:after="120"/>
              <w:jc w:val="center"/>
              <w:rPr>
                <w:rFonts w:ascii="Verdana" w:hAnsi="Verdana"/>
                <w:b/>
              </w:rPr>
            </w:pPr>
          </w:p>
        </w:tc>
        <w:tc>
          <w:tcPr>
            <w:tcW w:w="1196" w:type="pct"/>
            <w:tcBorders>
              <w:bottom w:val="single" w:sz="4" w:space="0" w:color="auto"/>
            </w:tcBorders>
            <w:shd w:val="clear" w:color="auto" w:fill="auto"/>
          </w:tcPr>
          <w:p w14:paraId="02CFE280" w14:textId="77777777" w:rsidR="0027250B" w:rsidRPr="00CB7DE0" w:rsidRDefault="0027250B" w:rsidP="00A8722A">
            <w:pPr>
              <w:spacing w:before="120" w:after="120"/>
              <w:rPr>
                <w:rFonts w:ascii="Verdana" w:hAnsi="Verdana"/>
              </w:rPr>
            </w:pPr>
            <w:r w:rsidRPr="00CB7DE0">
              <w:rPr>
                <w:rFonts w:ascii="Verdana" w:hAnsi="Verdana"/>
              </w:rPr>
              <w:t>No</w:t>
            </w:r>
          </w:p>
        </w:tc>
        <w:tc>
          <w:tcPr>
            <w:tcW w:w="3490" w:type="pct"/>
            <w:gridSpan w:val="2"/>
            <w:tcBorders>
              <w:bottom w:val="single" w:sz="4" w:space="0" w:color="auto"/>
            </w:tcBorders>
            <w:shd w:val="clear" w:color="auto" w:fill="auto"/>
          </w:tcPr>
          <w:p w14:paraId="2133D671" w14:textId="77777777" w:rsidR="00E05AF0" w:rsidRDefault="00E05AF0" w:rsidP="00A8722A">
            <w:pPr>
              <w:spacing w:before="120" w:after="120"/>
              <w:rPr>
                <w:rFonts w:ascii="Verdana" w:hAnsi="Verdana"/>
              </w:rPr>
            </w:pPr>
            <w:r w:rsidRPr="00CB7DE0">
              <w:rPr>
                <w:rFonts w:ascii="Verdana" w:hAnsi="Verdana"/>
              </w:rPr>
              <w:t>Proceed to S</w:t>
            </w:r>
            <w:r w:rsidR="0027250B" w:rsidRPr="00CB7DE0">
              <w:rPr>
                <w:rFonts w:ascii="Verdana" w:hAnsi="Verdana"/>
              </w:rPr>
              <w:t xml:space="preserve">tep </w:t>
            </w:r>
            <w:r w:rsidR="009A1D01">
              <w:rPr>
                <w:rFonts w:ascii="Verdana" w:hAnsi="Verdana"/>
              </w:rPr>
              <w:t>2</w:t>
            </w:r>
            <w:r w:rsidR="005E4100" w:rsidRPr="00CB7DE0">
              <w:rPr>
                <w:rFonts w:ascii="Verdana" w:hAnsi="Verdana"/>
              </w:rPr>
              <w:t>.</w:t>
            </w:r>
          </w:p>
          <w:p w14:paraId="7C30FA19" w14:textId="653AF0C6" w:rsidR="00F34F74" w:rsidRPr="00CB7DE0" w:rsidRDefault="00F34F74" w:rsidP="00A8722A">
            <w:pPr>
              <w:spacing w:before="120" w:after="120"/>
              <w:rPr>
                <w:rFonts w:ascii="Verdana" w:hAnsi="Verdana"/>
              </w:rPr>
            </w:pPr>
          </w:p>
        </w:tc>
      </w:tr>
      <w:tr w:rsidR="001C4D2B" w:rsidRPr="00602154" w14:paraId="3E946E08" w14:textId="77777777" w:rsidTr="00DC2996">
        <w:trPr>
          <w:trHeight w:val="69"/>
        </w:trPr>
        <w:tc>
          <w:tcPr>
            <w:tcW w:w="314" w:type="pct"/>
            <w:shd w:val="clear" w:color="auto" w:fill="auto"/>
          </w:tcPr>
          <w:p w14:paraId="1EF7B5E7" w14:textId="77777777" w:rsidR="001C4D2B" w:rsidRDefault="009A1D01" w:rsidP="00A8722A">
            <w:pPr>
              <w:spacing w:before="120" w:after="120"/>
              <w:jc w:val="center"/>
              <w:rPr>
                <w:rFonts w:ascii="Verdana" w:hAnsi="Verdana"/>
                <w:b/>
              </w:rPr>
            </w:pPr>
            <w:r>
              <w:rPr>
                <w:rFonts w:ascii="Verdana" w:hAnsi="Verdana"/>
                <w:b/>
              </w:rPr>
              <w:t>2</w:t>
            </w:r>
          </w:p>
        </w:tc>
        <w:tc>
          <w:tcPr>
            <w:tcW w:w="4686" w:type="pct"/>
            <w:gridSpan w:val="3"/>
            <w:shd w:val="clear" w:color="auto" w:fill="auto"/>
          </w:tcPr>
          <w:p w14:paraId="200A1ACA" w14:textId="260E1C6D" w:rsidR="001C4D2B" w:rsidRDefault="001C4D2B" w:rsidP="00A8722A">
            <w:pPr>
              <w:spacing w:before="120" w:after="120"/>
              <w:rPr>
                <w:rFonts w:ascii="Verdana" w:hAnsi="Verdana"/>
              </w:rPr>
            </w:pPr>
            <w:r>
              <w:rPr>
                <w:rFonts w:ascii="Verdana" w:hAnsi="Verdana"/>
              </w:rPr>
              <w:t xml:space="preserve">Attempt to resolve the member’s issue. To address member questions, you should refer to the </w:t>
            </w:r>
            <w:hyperlink r:id="rId12" w:history="1">
              <w:r w:rsidR="009A1D01">
                <w:rPr>
                  <w:rStyle w:val="Hyperlink"/>
                  <w:rFonts w:ascii="Verdana" w:hAnsi="Verdana"/>
                </w:rPr>
                <w:t>Aetna Member Website- Work Instruction/Job Aid Index</w:t>
              </w:r>
            </w:hyperlink>
            <w:r>
              <w:rPr>
                <w:rFonts w:ascii="Verdana" w:hAnsi="Verdana"/>
              </w:rPr>
              <w:t>.</w:t>
            </w:r>
          </w:p>
          <w:p w14:paraId="3EB26FE1" w14:textId="77777777" w:rsidR="001C4D2B" w:rsidRDefault="001C4D2B" w:rsidP="00A8722A">
            <w:pPr>
              <w:spacing w:before="120" w:after="120"/>
              <w:rPr>
                <w:rFonts w:ascii="Verdana" w:hAnsi="Verdana"/>
              </w:rPr>
            </w:pPr>
          </w:p>
          <w:p w14:paraId="5E7AE2ED" w14:textId="77777777" w:rsidR="001C4D2B" w:rsidRDefault="001C4D2B" w:rsidP="00A8722A">
            <w:pPr>
              <w:spacing w:before="120" w:after="120"/>
              <w:rPr>
                <w:rFonts w:ascii="Verdana" w:hAnsi="Verdana"/>
                <w:b/>
              </w:rPr>
            </w:pPr>
            <w:r>
              <w:rPr>
                <w:rFonts w:ascii="Verdana" w:hAnsi="Verdana"/>
                <w:b/>
              </w:rPr>
              <w:t xml:space="preserve">Notes:  </w:t>
            </w:r>
          </w:p>
          <w:p w14:paraId="2B609649" w14:textId="066541AA" w:rsidR="001C4D2B" w:rsidRPr="009A1D01" w:rsidRDefault="001C4D2B" w:rsidP="00A8722A">
            <w:pPr>
              <w:numPr>
                <w:ilvl w:val="0"/>
                <w:numId w:val="28"/>
              </w:numPr>
              <w:spacing w:before="120" w:after="120"/>
              <w:rPr>
                <w:rFonts w:ascii="Verdana" w:hAnsi="Verdana"/>
              </w:rPr>
            </w:pPr>
            <w:r w:rsidRPr="009A1D01">
              <w:rPr>
                <w:rFonts w:ascii="Verdana" w:hAnsi="Verdana"/>
              </w:rPr>
              <w:t xml:space="preserve">If a member is questioning prescription information in their online profile, follow standard process flow and select the </w:t>
            </w:r>
            <w:r w:rsidRPr="009A1D01">
              <w:rPr>
                <w:rFonts w:ascii="Verdana" w:hAnsi="Verdana"/>
                <w:b/>
              </w:rPr>
              <w:t>Caremark.com</w:t>
            </w:r>
            <w:r w:rsidRPr="009A1D01">
              <w:rPr>
                <w:rFonts w:ascii="Verdana" w:hAnsi="Verdana"/>
              </w:rPr>
              <w:t xml:space="preserve"> tab in </w:t>
            </w:r>
            <w:r w:rsidR="00C43577">
              <w:rPr>
                <w:rFonts w:ascii="Verdana" w:hAnsi="Verdana"/>
              </w:rPr>
              <w:t>Compass</w:t>
            </w:r>
            <w:r w:rsidRPr="009A1D01">
              <w:rPr>
                <w:rFonts w:ascii="Verdana" w:hAnsi="Verdana"/>
              </w:rPr>
              <w:t xml:space="preserve">. Once inside the member’s online profile, their prescription information will be visible and can be used to answer any questions they have. If you need to guide the member through screens, remember to refer to the corresponding </w:t>
            </w:r>
            <w:r w:rsidR="00EC730D">
              <w:rPr>
                <w:rFonts w:ascii="Verdana" w:hAnsi="Verdana"/>
              </w:rPr>
              <w:t>Aetna Member Website</w:t>
            </w:r>
            <w:r w:rsidR="00EC730D" w:rsidRPr="009A1D01">
              <w:rPr>
                <w:rFonts w:ascii="Verdana" w:hAnsi="Verdana"/>
              </w:rPr>
              <w:t xml:space="preserve"> </w:t>
            </w:r>
            <w:r w:rsidRPr="009A1D01">
              <w:rPr>
                <w:rFonts w:ascii="Verdana" w:hAnsi="Verdana"/>
              </w:rPr>
              <w:t xml:space="preserve">work instruction for the appropriate steps. </w:t>
            </w:r>
          </w:p>
          <w:p w14:paraId="5B880DE1" w14:textId="7594D5D8" w:rsidR="0065146F" w:rsidRDefault="0065146F" w:rsidP="00A8722A">
            <w:pPr>
              <w:numPr>
                <w:ilvl w:val="0"/>
                <w:numId w:val="28"/>
              </w:numPr>
              <w:spacing w:before="120" w:after="120"/>
              <w:rPr>
                <w:rFonts w:ascii="Verdana" w:hAnsi="Verdana"/>
              </w:rPr>
            </w:pPr>
            <w:r w:rsidRPr="53C11943">
              <w:rPr>
                <w:rFonts w:ascii="Verdana" w:hAnsi="Verdana"/>
              </w:rPr>
              <w:t xml:space="preserve">If a member is experiencing issues with the </w:t>
            </w:r>
            <w:bookmarkStart w:id="14" w:name="OLE_LINK6"/>
            <w:r w:rsidRPr="53C11943">
              <w:rPr>
                <w:rFonts w:ascii="Verdana" w:hAnsi="Verdana"/>
              </w:rPr>
              <w:t>CVS Specialty Pharmacy website</w:t>
            </w:r>
            <w:bookmarkEnd w:id="14"/>
            <w:r w:rsidRPr="53C11943">
              <w:rPr>
                <w:rFonts w:ascii="Verdana" w:hAnsi="Verdana"/>
              </w:rPr>
              <w:t>, those components are no longer included within the Aetna Member Website.</w:t>
            </w:r>
            <w:r>
              <w:t xml:space="preserve"> </w:t>
            </w:r>
            <w:r w:rsidRPr="53C11943">
              <w:rPr>
                <w:rFonts w:ascii="Verdana" w:hAnsi="Verdana"/>
              </w:rPr>
              <w:t xml:space="preserve">For assistance with the CVS Specialty Pharmacy website, warm transfer the caller to CVS Specialty Pharmacy. For Specialty Customer Service phone number and hours of operation, refer to </w:t>
            </w:r>
            <w:hyperlink r:id="rId13" w:history="1">
              <w:r w:rsidRPr="53C11943">
                <w:rPr>
                  <w:rStyle w:val="Hyperlink"/>
                  <w:rFonts w:ascii="Verdana" w:hAnsi="Verdana"/>
                </w:rPr>
                <w:t>Aetna - Departments &amp; Programs (Phone, Addresses &amp; Hours)</w:t>
              </w:r>
            </w:hyperlink>
            <w:r w:rsidRPr="53C11943">
              <w:rPr>
                <w:rFonts w:ascii="Verdana" w:hAnsi="Verdana"/>
              </w:rPr>
              <w:t>.</w:t>
            </w:r>
          </w:p>
          <w:p w14:paraId="33722F7C" w14:textId="5CB65FDA" w:rsidR="00F34F74" w:rsidRPr="001C4D2B" w:rsidRDefault="00F34F74" w:rsidP="00A8722A">
            <w:pPr>
              <w:spacing w:before="120" w:after="120"/>
              <w:rPr>
                <w:rFonts w:ascii="Verdana" w:hAnsi="Verdana"/>
              </w:rPr>
            </w:pPr>
          </w:p>
        </w:tc>
      </w:tr>
      <w:tr w:rsidR="001C4D2B" w:rsidRPr="00602154" w14:paraId="68503E7B" w14:textId="77777777" w:rsidTr="00DC2996">
        <w:trPr>
          <w:trHeight w:val="69"/>
        </w:trPr>
        <w:tc>
          <w:tcPr>
            <w:tcW w:w="314" w:type="pct"/>
            <w:shd w:val="clear" w:color="auto" w:fill="auto"/>
          </w:tcPr>
          <w:p w14:paraId="5F4DF568" w14:textId="77777777" w:rsidR="001C4D2B" w:rsidRDefault="003D5801" w:rsidP="00A8722A">
            <w:pPr>
              <w:spacing w:before="120" w:after="120"/>
              <w:jc w:val="center"/>
              <w:rPr>
                <w:rFonts w:ascii="Verdana" w:hAnsi="Verdana"/>
                <w:b/>
              </w:rPr>
            </w:pPr>
            <w:r>
              <w:rPr>
                <w:rFonts w:ascii="Verdana" w:hAnsi="Verdana"/>
                <w:b/>
              </w:rPr>
              <w:t>3</w:t>
            </w:r>
          </w:p>
        </w:tc>
        <w:tc>
          <w:tcPr>
            <w:tcW w:w="4686" w:type="pct"/>
            <w:gridSpan w:val="3"/>
            <w:shd w:val="clear" w:color="auto" w:fill="auto"/>
          </w:tcPr>
          <w:p w14:paraId="4CCC8214" w14:textId="69DCBD6C" w:rsidR="001C4D2B" w:rsidRDefault="001C4D2B" w:rsidP="00A8722A">
            <w:pPr>
              <w:spacing w:before="120" w:after="120"/>
              <w:rPr>
                <w:rFonts w:ascii="Verdana" w:hAnsi="Verdana"/>
              </w:rPr>
            </w:pPr>
            <w:r w:rsidRPr="00602154">
              <w:rPr>
                <w:rFonts w:ascii="Verdana" w:hAnsi="Verdana"/>
              </w:rPr>
              <w:t>Probe to gain a clear understanding of the problem the member is experiencing before escalating a web support issue. </w:t>
            </w:r>
            <w:r>
              <w:rPr>
                <w:rFonts w:ascii="Verdana" w:hAnsi="Verdana"/>
              </w:rPr>
              <w:t xml:space="preserve">You must use </w:t>
            </w:r>
            <w:hyperlink r:id="rId14" w:history="1">
              <w:r w:rsidR="003D5801">
                <w:rPr>
                  <w:rStyle w:val="Hyperlink"/>
                  <w:rFonts w:ascii="Verdana" w:hAnsi="Verdana"/>
                </w:rPr>
                <w:t>Aetna Member Website - Troubleshooting Guide</w:t>
              </w:r>
            </w:hyperlink>
            <w:r>
              <w:rPr>
                <w:rFonts w:ascii="Verdana" w:hAnsi="Verdana"/>
              </w:rPr>
              <w:t xml:space="preserve"> to troubleshoot iss</w:t>
            </w:r>
            <w:r w:rsidR="003D5801">
              <w:rPr>
                <w:rFonts w:ascii="Verdana" w:hAnsi="Verdana"/>
              </w:rPr>
              <w:t>ues before you proceed to Step 4</w:t>
            </w:r>
            <w:r>
              <w:rPr>
                <w:rFonts w:ascii="Verdana" w:hAnsi="Verdana"/>
              </w:rPr>
              <w:t>.</w:t>
            </w:r>
          </w:p>
          <w:p w14:paraId="5CA7174D" w14:textId="77777777" w:rsidR="00DB7495" w:rsidRDefault="00DB7495" w:rsidP="00A8722A">
            <w:pPr>
              <w:spacing w:before="120" w:after="120"/>
              <w:rPr>
                <w:rFonts w:ascii="Verdana" w:hAnsi="Verdana"/>
              </w:rPr>
            </w:pPr>
          </w:p>
          <w:p w14:paraId="1135BD3E" w14:textId="1F38B9A6" w:rsidR="0064078B" w:rsidRDefault="00DB7495" w:rsidP="00A8722A">
            <w:pPr>
              <w:pStyle w:val="Default"/>
              <w:spacing w:before="120" w:after="120"/>
              <w:rPr>
                <w:rFonts w:ascii="Verdana" w:hAnsi="Verdana"/>
              </w:rPr>
            </w:pPr>
            <w:r>
              <w:rPr>
                <w:rFonts w:ascii="Verdana" w:hAnsi="Verdana"/>
                <w:b/>
              </w:rPr>
              <w:t xml:space="preserve">Note:  </w:t>
            </w:r>
            <w:r w:rsidRPr="00A12996">
              <w:rPr>
                <w:rFonts w:ascii="Verdana" w:hAnsi="Verdana"/>
              </w:rPr>
              <w:t xml:space="preserve">If the member has general feedback or </w:t>
            </w:r>
            <w:r w:rsidR="00B75F91">
              <w:rPr>
                <w:rFonts w:ascii="Verdana" w:hAnsi="Verdana"/>
              </w:rPr>
              <w:t>suggestions</w:t>
            </w:r>
            <w:r w:rsidRPr="00A12996">
              <w:rPr>
                <w:rFonts w:ascii="Verdana" w:hAnsi="Verdana"/>
              </w:rPr>
              <w:t xml:space="preserve"> about </w:t>
            </w:r>
            <w:r w:rsidR="00EC730D">
              <w:rPr>
                <w:rFonts w:ascii="Verdana" w:hAnsi="Verdana"/>
              </w:rPr>
              <w:t xml:space="preserve">the </w:t>
            </w:r>
            <w:r w:rsidR="002179D9">
              <w:rPr>
                <w:rFonts w:ascii="Verdana" w:hAnsi="Verdana"/>
              </w:rPr>
              <w:t xml:space="preserve">Aetna </w:t>
            </w:r>
            <w:r w:rsidR="00EC730D">
              <w:rPr>
                <w:rFonts w:ascii="Verdana" w:hAnsi="Verdana"/>
              </w:rPr>
              <w:t>member website</w:t>
            </w:r>
            <w:r w:rsidR="00EC730D" w:rsidRPr="00A12996">
              <w:rPr>
                <w:rFonts w:ascii="Verdana" w:hAnsi="Verdana"/>
              </w:rPr>
              <w:t xml:space="preserve"> </w:t>
            </w:r>
            <w:r w:rsidRPr="00A12996">
              <w:rPr>
                <w:rFonts w:ascii="Verdana" w:hAnsi="Verdana"/>
              </w:rPr>
              <w:t>design or functionality,</w:t>
            </w:r>
            <w:r>
              <w:rPr>
                <w:rFonts w:ascii="Verdana" w:hAnsi="Verdana"/>
              </w:rPr>
              <w:t xml:space="preserve"> you may instruct them to use the </w:t>
            </w:r>
            <w:r>
              <w:rPr>
                <w:rFonts w:ascii="Verdana" w:hAnsi="Verdana"/>
                <w:b/>
              </w:rPr>
              <w:t xml:space="preserve">Feedback </w:t>
            </w:r>
            <w:r>
              <w:rPr>
                <w:rFonts w:ascii="Verdana" w:hAnsi="Verdana"/>
              </w:rPr>
              <w:t xml:space="preserve">button located in the bottom right corner of the Aetna </w:t>
            </w:r>
            <w:r w:rsidR="00EC730D">
              <w:rPr>
                <w:rFonts w:ascii="Verdana" w:hAnsi="Verdana"/>
              </w:rPr>
              <w:t xml:space="preserve">member website </w:t>
            </w:r>
            <w:r>
              <w:rPr>
                <w:rFonts w:ascii="Verdana" w:hAnsi="Verdana"/>
              </w:rPr>
              <w:t>screen.</w:t>
            </w:r>
            <w:r w:rsidR="009107A4">
              <w:rPr>
                <w:rFonts w:ascii="Verdana" w:hAnsi="Verdana"/>
              </w:rPr>
              <w:t xml:space="preserve"> </w:t>
            </w:r>
          </w:p>
          <w:p w14:paraId="7D9D8242" w14:textId="77777777" w:rsidR="00DB7495" w:rsidRDefault="009107A4" w:rsidP="00A8722A">
            <w:pPr>
              <w:pStyle w:val="Default"/>
              <w:numPr>
                <w:ilvl w:val="0"/>
                <w:numId w:val="30"/>
              </w:numPr>
              <w:spacing w:before="120" w:after="120"/>
              <w:rPr>
                <w:rFonts w:ascii="Verdana" w:hAnsi="Verdana"/>
              </w:rPr>
            </w:pPr>
            <w:r>
              <w:rPr>
                <w:rFonts w:ascii="Verdana" w:hAnsi="Verdana"/>
              </w:rPr>
              <w:t xml:space="preserve">The </w:t>
            </w:r>
            <w:r>
              <w:rPr>
                <w:rFonts w:ascii="Verdana" w:hAnsi="Verdana"/>
                <w:b/>
              </w:rPr>
              <w:t xml:space="preserve">Feedback </w:t>
            </w:r>
            <w:r>
              <w:rPr>
                <w:rFonts w:ascii="Verdana" w:hAnsi="Verdana"/>
              </w:rPr>
              <w:t>button should NOT be used for any other reason, such as</w:t>
            </w:r>
            <w:r w:rsidRPr="009107A4">
              <w:rPr>
                <w:rFonts w:ascii="Verdana" w:hAnsi="Verdana"/>
              </w:rPr>
              <w:t xml:space="preserve"> if the member expresse</w:t>
            </w:r>
            <w:r>
              <w:rPr>
                <w:rFonts w:ascii="Verdana" w:hAnsi="Verdana"/>
              </w:rPr>
              <w:t>s</w:t>
            </w:r>
            <w:r w:rsidRPr="009107A4">
              <w:rPr>
                <w:rFonts w:ascii="Verdana" w:hAnsi="Verdana"/>
              </w:rPr>
              <w:t xml:space="preserve"> concerns with the</w:t>
            </w:r>
            <w:r>
              <w:rPr>
                <w:rFonts w:ascii="Verdana" w:hAnsi="Verdana"/>
              </w:rPr>
              <w:t>ir pharmacy benefit plan design</w:t>
            </w:r>
            <w:r w:rsidRPr="009107A4">
              <w:rPr>
                <w:rFonts w:ascii="Verdana" w:hAnsi="Verdana"/>
              </w:rPr>
              <w:t xml:space="preserve"> or their interaction with Customer Care. </w:t>
            </w:r>
          </w:p>
          <w:p w14:paraId="55A9A5F3" w14:textId="1AE27B36" w:rsidR="00970316" w:rsidRPr="00602154" w:rsidRDefault="00970316" w:rsidP="00A8722A">
            <w:pPr>
              <w:pStyle w:val="Default"/>
              <w:spacing w:before="120" w:after="120"/>
              <w:rPr>
                <w:rFonts w:ascii="Verdana" w:hAnsi="Verdana"/>
              </w:rPr>
            </w:pPr>
          </w:p>
        </w:tc>
      </w:tr>
      <w:tr w:rsidR="00550F20" w:rsidRPr="00602154" w14:paraId="553ADE88" w14:textId="77777777" w:rsidTr="00DC2996">
        <w:trPr>
          <w:trHeight w:val="69"/>
        </w:trPr>
        <w:tc>
          <w:tcPr>
            <w:tcW w:w="314" w:type="pct"/>
            <w:vMerge w:val="restart"/>
            <w:shd w:val="clear" w:color="auto" w:fill="auto"/>
          </w:tcPr>
          <w:p w14:paraId="6979E167" w14:textId="77777777" w:rsidR="00550F20" w:rsidRDefault="003D5801" w:rsidP="00A8722A">
            <w:pPr>
              <w:spacing w:before="120" w:after="120"/>
              <w:jc w:val="center"/>
              <w:rPr>
                <w:rFonts w:ascii="Verdana" w:hAnsi="Verdana"/>
                <w:b/>
              </w:rPr>
            </w:pPr>
            <w:r>
              <w:rPr>
                <w:rFonts w:ascii="Verdana" w:hAnsi="Verdana"/>
                <w:b/>
              </w:rPr>
              <w:t>4</w:t>
            </w:r>
          </w:p>
        </w:tc>
        <w:tc>
          <w:tcPr>
            <w:tcW w:w="4686" w:type="pct"/>
            <w:gridSpan w:val="3"/>
            <w:shd w:val="clear" w:color="auto" w:fill="auto"/>
          </w:tcPr>
          <w:p w14:paraId="1E8A01A8" w14:textId="77777777" w:rsidR="00550F20" w:rsidRDefault="0065146F" w:rsidP="00A8722A">
            <w:pPr>
              <w:spacing w:before="120" w:after="120"/>
              <w:rPr>
                <w:rFonts w:ascii="Verdana" w:hAnsi="Verdana"/>
              </w:rPr>
            </w:pPr>
            <w:r>
              <w:rPr>
                <w:rFonts w:ascii="Verdana" w:hAnsi="Verdana"/>
              </w:rPr>
              <w:t>Only if you cannot resolve the issue using the resources outlined above, d</w:t>
            </w:r>
            <w:r w:rsidR="00550F20" w:rsidRPr="00602154">
              <w:rPr>
                <w:rFonts w:ascii="Verdana" w:hAnsi="Verdana"/>
              </w:rPr>
              <w:t xml:space="preserve">etermine if the issue should be </w:t>
            </w:r>
            <w:r w:rsidR="00550F20">
              <w:rPr>
                <w:rFonts w:ascii="Verdana" w:hAnsi="Verdana"/>
              </w:rPr>
              <w:t>handled by the</w:t>
            </w:r>
            <w:r w:rsidR="00550F20" w:rsidRPr="00602154">
              <w:rPr>
                <w:rFonts w:ascii="Verdana" w:hAnsi="Verdana"/>
              </w:rPr>
              <w:t xml:space="preserve"> Aetna </w:t>
            </w:r>
            <w:r w:rsidR="00550F20">
              <w:rPr>
                <w:rFonts w:ascii="Verdana" w:hAnsi="Verdana"/>
              </w:rPr>
              <w:t>E</w:t>
            </w:r>
            <w:r w:rsidR="00550F20" w:rsidRPr="00602154">
              <w:rPr>
                <w:rFonts w:ascii="Verdana" w:hAnsi="Verdana"/>
              </w:rPr>
              <w:t>-Tech helpline</w:t>
            </w:r>
            <w:r w:rsidR="005C3D77">
              <w:rPr>
                <w:rFonts w:ascii="Verdana" w:hAnsi="Verdana"/>
              </w:rPr>
              <w:t xml:space="preserve"> or </w:t>
            </w:r>
            <w:r w:rsidR="00550F20">
              <w:rPr>
                <w:rFonts w:ascii="Verdana" w:hAnsi="Verdana"/>
              </w:rPr>
              <w:t>the Aetna Internet Response Team (IRT)</w:t>
            </w:r>
            <w:r w:rsidR="00550F20" w:rsidRPr="00602154">
              <w:rPr>
                <w:rFonts w:ascii="Verdana" w:hAnsi="Verdana"/>
              </w:rPr>
              <w:t>.</w:t>
            </w:r>
          </w:p>
          <w:p w14:paraId="03C91BC4" w14:textId="6A2B69E2" w:rsidR="00D30C66" w:rsidRPr="00602154" w:rsidRDefault="00D30C66" w:rsidP="00A8722A">
            <w:pPr>
              <w:spacing w:before="120" w:after="120"/>
              <w:rPr>
                <w:rFonts w:ascii="Verdana" w:hAnsi="Verdana"/>
              </w:rPr>
            </w:pPr>
          </w:p>
        </w:tc>
      </w:tr>
      <w:tr w:rsidR="00550F20" w:rsidRPr="00602154" w14:paraId="2C903A42" w14:textId="77777777" w:rsidTr="00DC2996">
        <w:trPr>
          <w:trHeight w:val="69"/>
        </w:trPr>
        <w:tc>
          <w:tcPr>
            <w:tcW w:w="314" w:type="pct"/>
            <w:vMerge/>
          </w:tcPr>
          <w:p w14:paraId="4E77E750" w14:textId="77777777" w:rsidR="00550F20" w:rsidRDefault="00550F20" w:rsidP="00A8722A">
            <w:pPr>
              <w:spacing w:before="120" w:after="120"/>
              <w:jc w:val="center"/>
              <w:rPr>
                <w:rFonts w:ascii="Verdana" w:hAnsi="Verdana"/>
                <w:b/>
              </w:rPr>
            </w:pPr>
          </w:p>
        </w:tc>
        <w:tc>
          <w:tcPr>
            <w:tcW w:w="3317" w:type="pct"/>
            <w:gridSpan w:val="2"/>
            <w:shd w:val="clear" w:color="auto" w:fill="F2F2F2"/>
          </w:tcPr>
          <w:p w14:paraId="68F1D515" w14:textId="77777777" w:rsidR="00550F20" w:rsidRPr="00550F20" w:rsidRDefault="00550F20" w:rsidP="00A8722A">
            <w:pPr>
              <w:spacing w:before="120" w:after="120"/>
              <w:jc w:val="center"/>
              <w:rPr>
                <w:rFonts w:ascii="Verdana" w:hAnsi="Verdana"/>
                <w:b/>
              </w:rPr>
            </w:pPr>
            <w:r w:rsidRPr="00550F20">
              <w:rPr>
                <w:rFonts w:ascii="Verdana" w:hAnsi="Verdana"/>
                <w:b/>
              </w:rPr>
              <w:t>If…</w:t>
            </w:r>
          </w:p>
        </w:tc>
        <w:tc>
          <w:tcPr>
            <w:tcW w:w="1369" w:type="pct"/>
            <w:shd w:val="clear" w:color="auto" w:fill="F2F2F2"/>
          </w:tcPr>
          <w:p w14:paraId="20886B7C" w14:textId="77777777" w:rsidR="00550F20" w:rsidRPr="00550F20" w:rsidRDefault="00550F20" w:rsidP="00A8722A">
            <w:pPr>
              <w:spacing w:before="120" w:after="120"/>
              <w:jc w:val="center"/>
              <w:rPr>
                <w:rFonts w:ascii="Verdana" w:hAnsi="Verdana"/>
                <w:b/>
              </w:rPr>
            </w:pPr>
            <w:r w:rsidRPr="00550F20">
              <w:rPr>
                <w:rFonts w:ascii="Verdana" w:hAnsi="Verdana"/>
                <w:b/>
              </w:rPr>
              <w:t>Then the issue should be handled by…</w:t>
            </w:r>
          </w:p>
        </w:tc>
      </w:tr>
      <w:tr w:rsidR="00550F20" w:rsidRPr="00602154" w14:paraId="7BF50229" w14:textId="77777777" w:rsidTr="00DC2996">
        <w:trPr>
          <w:trHeight w:val="69"/>
        </w:trPr>
        <w:tc>
          <w:tcPr>
            <w:tcW w:w="314" w:type="pct"/>
            <w:vMerge/>
          </w:tcPr>
          <w:p w14:paraId="3417B105" w14:textId="77777777" w:rsidR="00550F20" w:rsidRDefault="00550F20" w:rsidP="00A8722A">
            <w:pPr>
              <w:spacing w:before="120" w:after="120"/>
              <w:jc w:val="center"/>
              <w:rPr>
                <w:rFonts w:ascii="Verdana" w:hAnsi="Verdana"/>
                <w:b/>
              </w:rPr>
            </w:pPr>
          </w:p>
        </w:tc>
        <w:tc>
          <w:tcPr>
            <w:tcW w:w="3317" w:type="pct"/>
            <w:gridSpan w:val="2"/>
            <w:shd w:val="clear" w:color="auto" w:fill="auto"/>
          </w:tcPr>
          <w:p w14:paraId="0BEEEBC1" w14:textId="7FB6F878" w:rsidR="00550F20" w:rsidRDefault="004D549E" w:rsidP="00A8722A">
            <w:pPr>
              <w:numPr>
                <w:ilvl w:val="0"/>
                <w:numId w:val="27"/>
              </w:numPr>
              <w:spacing w:before="120" w:after="120"/>
              <w:rPr>
                <w:rFonts w:ascii="Verdana" w:hAnsi="Verdana"/>
                <w:bCs/>
              </w:rPr>
            </w:pPr>
            <w:bookmarkStart w:id="15" w:name="OLE_LINK2"/>
            <w:r>
              <w:rPr>
                <w:rFonts w:ascii="Verdana" w:hAnsi="Verdana"/>
                <w:bCs/>
              </w:rPr>
              <w:t xml:space="preserve">Experiencing </w:t>
            </w:r>
            <w:r w:rsidR="00550F20" w:rsidRPr="00B06CF1">
              <w:rPr>
                <w:rFonts w:ascii="Verdana" w:hAnsi="Verdana"/>
                <w:bCs/>
              </w:rPr>
              <w:t>Log in, Registration</w:t>
            </w:r>
            <w:r w:rsidR="00550F20">
              <w:rPr>
                <w:rFonts w:ascii="Verdana" w:hAnsi="Verdana"/>
                <w:bCs/>
              </w:rPr>
              <w:t>,</w:t>
            </w:r>
            <w:r w:rsidR="00550F20" w:rsidRPr="00B06CF1">
              <w:rPr>
                <w:rFonts w:ascii="Verdana" w:hAnsi="Verdana"/>
                <w:bCs/>
              </w:rPr>
              <w:t xml:space="preserve"> or Password </w:t>
            </w:r>
            <w:bookmarkEnd w:id="15"/>
            <w:r w:rsidR="00550F20" w:rsidRPr="00B06CF1">
              <w:rPr>
                <w:rFonts w:ascii="Verdana" w:hAnsi="Verdana"/>
                <w:bCs/>
              </w:rPr>
              <w:t>issues/errors including:</w:t>
            </w:r>
          </w:p>
          <w:p w14:paraId="67D703E8" w14:textId="77777777" w:rsidR="00550F20" w:rsidRPr="00B06CF1" w:rsidRDefault="00550F20" w:rsidP="00A8722A">
            <w:pPr>
              <w:numPr>
                <w:ilvl w:val="1"/>
                <w:numId w:val="27"/>
              </w:numPr>
              <w:spacing w:before="120" w:after="120"/>
              <w:rPr>
                <w:rFonts w:ascii="Verdana" w:hAnsi="Verdana"/>
                <w:bCs/>
              </w:rPr>
            </w:pPr>
            <w:r w:rsidRPr="00B06CF1">
              <w:rPr>
                <w:rFonts w:ascii="Verdana" w:hAnsi="Verdana"/>
                <w:bCs/>
              </w:rPr>
              <w:t>M001 log in error</w:t>
            </w:r>
          </w:p>
          <w:p w14:paraId="3EBDCF58" w14:textId="77777777" w:rsidR="00550F20" w:rsidRPr="00B06CF1" w:rsidRDefault="00550F20" w:rsidP="00A8722A">
            <w:pPr>
              <w:numPr>
                <w:ilvl w:val="1"/>
                <w:numId w:val="27"/>
              </w:numPr>
              <w:spacing w:before="120" w:after="120"/>
              <w:rPr>
                <w:rFonts w:ascii="Verdana" w:hAnsi="Verdana"/>
                <w:bCs/>
              </w:rPr>
            </w:pPr>
            <w:r w:rsidRPr="00B06CF1">
              <w:rPr>
                <w:rFonts w:ascii="Verdana" w:hAnsi="Verdana"/>
                <w:bCs/>
              </w:rPr>
              <w:t>Member forgets password, username</w:t>
            </w:r>
            <w:r>
              <w:rPr>
                <w:rFonts w:ascii="Verdana" w:hAnsi="Verdana"/>
                <w:bCs/>
              </w:rPr>
              <w:t>,</w:t>
            </w:r>
            <w:r w:rsidRPr="00B06CF1">
              <w:rPr>
                <w:rFonts w:ascii="Verdana" w:hAnsi="Verdana"/>
                <w:bCs/>
              </w:rPr>
              <w:t xml:space="preserve"> or security question</w:t>
            </w:r>
          </w:p>
          <w:p w14:paraId="12C84AAC" w14:textId="5E36E0FB" w:rsidR="00550F20" w:rsidRPr="00B06CF1" w:rsidRDefault="00550F20" w:rsidP="00A8722A">
            <w:pPr>
              <w:numPr>
                <w:ilvl w:val="1"/>
                <w:numId w:val="27"/>
              </w:numPr>
              <w:spacing w:before="120" w:after="120"/>
              <w:rPr>
                <w:rFonts w:ascii="Verdana" w:hAnsi="Verdana"/>
                <w:bCs/>
              </w:rPr>
            </w:pPr>
            <w:r w:rsidRPr="00B06CF1">
              <w:rPr>
                <w:rFonts w:ascii="Verdana" w:hAnsi="Verdana"/>
                <w:bCs/>
              </w:rPr>
              <w:t xml:space="preserve">Access denied when trying to log into </w:t>
            </w:r>
            <w:r w:rsidR="00EC730D">
              <w:rPr>
                <w:rFonts w:ascii="Verdana" w:hAnsi="Verdana"/>
                <w:bCs/>
              </w:rPr>
              <w:t xml:space="preserve">the </w:t>
            </w:r>
            <w:r w:rsidRPr="00B06CF1">
              <w:rPr>
                <w:rFonts w:ascii="Verdana" w:hAnsi="Verdana"/>
                <w:bCs/>
              </w:rPr>
              <w:t>Aetna</w:t>
            </w:r>
            <w:r w:rsidR="00EC730D">
              <w:rPr>
                <w:rFonts w:ascii="Verdana" w:hAnsi="Verdana"/>
                <w:bCs/>
              </w:rPr>
              <w:t xml:space="preserve"> member website</w:t>
            </w:r>
          </w:p>
          <w:p w14:paraId="28E56AF3" w14:textId="77777777" w:rsidR="00550F20" w:rsidRPr="00B06CF1" w:rsidRDefault="00550F20" w:rsidP="00A8722A">
            <w:pPr>
              <w:numPr>
                <w:ilvl w:val="1"/>
                <w:numId w:val="27"/>
              </w:numPr>
              <w:spacing w:before="120" w:after="120"/>
              <w:rPr>
                <w:rFonts w:ascii="Verdana" w:hAnsi="Verdana"/>
                <w:bCs/>
              </w:rPr>
            </w:pPr>
            <w:r>
              <w:rPr>
                <w:rFonts w:ascii="Verdana" w:hAnsi="Verdana"/>
                <w:bCs/>
              </w:rPr>
              <w:t>Zip C</w:t>
            </w:r>
            <w:r w:rsidRPr="00B06CF1">
              <w:rPr>
                <w:rFonts w:ascii="Verdana" w:hAnsi="Verdana"/>
                <w:bCs/>
              </w:rPr>
              <w:t xml:space="preserve">ode error message </w:t>
            </w:r>
          </w:p>
          <w:p w14:paraId="0444A42E" w14:textId="77777777" w:rsidR="00550F20" w:rsidRDefault="00550F20" w:rsidP="00A8722A">
            <w:pPr>
              <w:numPr>
                <w:ilvl w:val="1"/>
                <w:numId w:val="27"/>
              </w:numPr>
              <w:spacing w:before="120" w:after="120"/>
              <w:rPr>
                <w:rFonts w:ascii="Verdana" w:hAnsi="Verdana"/>
                <w:bCs/>
              </w:rPr>
            </w:pPr>
            <w:r w:rsidRPr="00B06CF1">
              <w:rPr>
                <w:rFonts w:ascii="Verdana" w:hAnsi="Verdana"/>
                <w:bCs/>
              </w:rPr>
              <w:t>User account locked or disabled</w:t>
            </w:r>
          </w:p>
          <w:p w14:paraId="585B1927" w14:textId="77777777" w:rsidR="00550F20" w:rsidRDefault="00550F20" w:rsidP="00A8722A">
            <w:pPr>
              <w:numPr>
                <w:ilvl w:val="0"/>
                <w:numId w:val="27"/>
              </w:numPr>
              <w:spacing w:before="120" w:after="120"/>
              <w:rPr>
                <w:rFonts w:ascii="Verdana" w:hAnsi="Verdana"/>
                <w:bCs/>
              </w:rPr>
            </w:pPr>
            <w:r w:rsidRPr="00CC7A25">
              <w:rPr>
                <w:rFonts w:ascii="Verdana" w:hAnsi="Verdana"/>
                <w:bCs/>
              </w:rPr>
              <w:t>Coverage and Benefits shows no pharmacy benefits</w:t>
            </w:r>
          </w:p>
          <w:p w14:paraId="39E0DFF5" w14:textId="7908B790" w:rsidR="00550F20" w:rsidRDefault="00550F20" w:rsidP="00A8722A">
            <w:pPr>
              <w:numPr>
                <w:ilvl w:val="0"/>
                <w:numId w:val="27"/>
              </w:numPr>
              <w:spacing w:before="120" w:after="120"/>
              <w:rPr>
                <w:rFonts w:ascii="Verdana" w:hAnsi="Verdana"/>
                <w:bCs/>
              </w:rPr>
            </w:pPr>
            <w:r w:rsidRPr="00CC7A25">
              <w:rPr>
                <w:rFonts w:ascii="Verdana" w:hAnsi="Verdana"/>
                <w:bCs/>
              </w:rPr>
              <w:t xml:space="preserve">Member requesting to set up new </w:t>
            </w:r>
            <w:r w:rsidR="004D549E" w:rsidRPr="00CC7A25">
              <w:rPr>
                <w:rFonts w:ascii="Verdana" w:hAnsi="Verdana"/>
                <w:bCs/>
              </w:rPr>
              <w:t>username</w:t>
            </w:r>
            <w:r w:rsidRPr="00CC7A25">
              <w:rPr>
                <w:rFonts w:ascii="Verdana" w:hAnsi="Verdana"/>
                <w:bCs/>
              </w:rPr>
              <w:t xml:space="preserve"> or to have a profile deleted</w:t>
            </w:r>
          </w:p>
          <w:p w14:paraId="6FFF54D6" w14:textId="77777777" w:rsidR="00550F20" w:rsidRPr="0075166D" w:rsidRDefault="00550F20" w:rsidP="00A8722A">
            <w:pPr>
              <w:numPr>
                <w:ilvl w:val="0"/>
                <w:numId w:val="27"/>
              </w:numPr>
              <w:spacing w:before="120" w:after="120"/>
              <w:rPr>
                <w:rFonts w:ascii="Verdana" w:hAnsi="Verdana"/>
              </w:rPr>
            </w:pPr>
            <w:r>
              <w:rPr>
                <w:rFonts w:ascii="Verdana" w:hAnsi="Verdana"/>
                <w:bCs/>
              </w:rPr>
              <w:t xml:space="preserve">Member </w:t>
            </w:r>
            <w:r w:rsidR="00003F16">
              <w:rPr>
                <w:rFonts w:ascii="Verdana" w:hAnsi="Verdana"/>
                <w:bCs/>
              </w:rPr>
              <w:t>receives</w:t>
            </w:r>
            <w:r>
              <w:rPr>
                <w:rFonts w:ascii="Verdana" w:hAnsi="Verdana"/>
                <w:bCs/>
              </w:rPr>
              <w:t xml:space="preserve"> an error message or a blank page when clicking on links to</w:t>
            </w:r>
            <w:r w:rsidR="0085605E">
              <w:rPr>
                <w:rFonts w:ascii="Verdana" w:hAnsi="Verdana"/>
                <w:bCs/>
              </w:rPr>
              <w:t xml:space="preserve"> the Aetna </w:t>
            </w:r>
            <w:r w:rsidR="00EC730D">
              <w:rPr>
                <w:rFonts w:ascii="Verdana" w:hAnsi="Verdana"/>
                <w:bCs/>
              </w:rPr>
              <w:t xml:space="preserve">member website </w:t>
            </w:r>
            <w:r w:rsidR="0085605E">
              <w:rPr>
                <w:rFonts w:ascii="Verdana" w:hAnsi="Verdana"/>
                <w:bCs/>
              </w:rPr>
              <w:t>components.</w:t>
            </w:r>
            <w:r>
              <w:rPr>
                <w:rFonts w:ascii="Verdana" w:hAnsi="Verdana"/>
                <w:bCs/>
              </w:rPr>
              <w:t xml:space="preserve"> Refer to the </w:t>
            </w:r>
            <w:hyperlink w:anchor="_Who_Handles_What" w:history="1">
              <w:r w:rsidR="00003F16" w:rsidRPr="00003F16">
                <w:rPr>
                  <w:rStyle w:val="Hyperlink"/>
                  <w:rFonts w:ascii="Verdana" w:hAnsi="Verdana"/>
                  <w:bCs/>
                </w:rPr>
                <w:t>Who Handles What</w:t>
              </w:r>
            </w:hyperlink>
            <w:r w:rsidR="00003F16">
              <w:rPr>
                <w:rFonts w:ascii="Verdana" w:hAnsi="Verdana"/>
                <w:bCs/>
              </w:rPr>
              <w:t xml:space="preserve"> </w:t>
            </w:r>
            <w:r>
              <w:rPr>
                <w:rFonts w:ascii="Verdana" w:hAnsi="Verdana"/>
                <w:bCs/>
              </w:rPr>
              <w:t>grid below</w:t>
            </w:r>
            <w:r w:rsidR="0085605E">
              <w:rPr>
                <w:rFonts w:ascii="Verdana" w:hAnsi="Verdana"/>
                <w:bCs/>
              </w:rPr>
              <w:t xml:space="preserve"> for a list of links to validate that Aetna E-Tech should handle.</w:t>
            </w:r>
          </w:p>
          <w:p w14:paraId="02FC9E56" w14:textId="19CD31E1" w:rsidR="0075166D" w:rsidRPr="00602154" w:rsidRDefault="0075166D" w:rsidP="00A8722A">
            <w:pPr>
              <w:spacing w:before="120" w:after="120"/>
              <w:rPr>
                <w:rFonts w:ascii="Verdana" w:hAnsi="Verdana"/>
              </w:rPr>
            </w:pPr>
          </w:p>
        </w:tc>
        <w:tc>
          <w:tcPr>
            <w:tcW w:w="1369" w:type="pct"/>
            <w:shd w:val="clear" w:color="auto" w:fill="auto"/>
          </w:tcPr>
          <w:p w14:paraId="30530509" w14:textId="77777777" w:rsidR="00550F20" w:rsidRPr="00602154" w:rsidRDefault="00550F20" w:rsidP="00A8722A">
            <w:pPr>
              <w:spacing w:before="120" w:after="120"/>
              <w:rPr>
                <w:rFonts w:ascii="Verdana" w:hAnsi="Verdana"/>
              </w:rPr>
            </w:pPr>
            <w:r w:rsidRPr="00FA6CF7">
              <w:rPr>
                <w:rFonts w:ascii="Verdana" w:hAnsi="Verdana"/>
              </w:rPr>
              <w:t>Aetna E-</w:t>
            </w:r>
            <w:r>
              <w:rPr>
                <w:rFonts w:ascii="Verdana" w:hAnsi="Verdana"/>
              </w:rPr>
              <w:t>T</w:t>
            </w:r>
            <w:r w:rsidRPr="00FA6CF7">
              <w:rPr>
                <w:rFonts w:ascii="Verdana" w:hAnsi="Verdana"/>
              </w:rPr>
              <w:t>ech helpline</w:t>
            </w:r>
          </w:p>
        </w:tc>
      </w:tr>
      <w:tr w:rsidR="00E02CF5" w:rsidRPr="00602154" w14:paraId="190EB270" w14:textId="77777777" w:rsidTr="00DC2996">
        <w:trPr>
          <w:trHeight w:val="723"/>
        </w:trPr>
        <w:tc>
          <w:tcPr>
            <w:tcW w:w="314" w:type="pct"/>
            <w:vMerge/>
          </w:tcPr>
          <w:p w14:paraId="0160D237" w14:textId="77777777" w:rsidR="00E02CF5" w:rsidRDefault="00E02CF5" w:rsidP="00A8722A">
            <w:pPr>
              <w:spacing w:before="120" w:after="120"/>
              <w:jc w:val="center"/>
              <w:rPr>
                <w:rFonts w:ascii="Verdana" w:hAnsi="Verdana"/>
                <w:b/>
              </w:rPr>
            </w:pPr>
          </w:p>
        </w:tc>
        <w:tc>
          <w:tcPr>
            <w:tcW w:w="3317" w:type="pct"/>
            <w:gridSpan w:val="2"/>
            <w:shd w:val="clear" w:color="auto" w:fill="auto"/>
          </w:tcPr>
          <w:p w14:paraId="7A6D2A12" w14:textId="01CFA15D" w:rsidR="00E02CF5" w:rsidRDefault="00E02CF5" w:rsidP="00A8722A">
            <w:pPr>
              <w:numPr>
                <w:ilvl w:val="0"/>
                <w:numId w:val="27"/>
              </w:numPr>
              <w:spacing w:before="120" w:after="120"/>
              <w:rPr>
                <w:rFonts w:ascii="Verdana" w:hAnsi="Verdana"/>
                <w:bCs/>
              </w:rPr>
            </w:pPr>
            <w:r>
              <w:rPr>
                <w:rFonts w:ascii="Verdana" w:hAnsi="Verdana"/>
                <w:bCs/>
              </w:rPr>
              <w:t xml:space="preserve">Member receives an error message or a blank page when clicking on links to the functions still in Pharmacy Portal or receives an error/issue once inside those online pharmacy functions. Refer to the </w:t>
            </w:r>
            <w:hyperlink w:anchor="_Who_Handles_What" w:history="1">
              <w:r w:rsidRPr="00003F16">
                <w:rPr>
                  <w:rStyle w:val="Hyperlink"/>
                  <w:rFonts w:ascii="Verdana" w:hAnsi="Verdana"/>
                  <w:bCs/>
                </w:rPr>
                <w:t>Who Handles What</w:t>
              </w:r>
            </w:hyperlink>
            <w:r>
              <w:rPr>
                <w:rFonts w:ascii="Verdana" w:hAnsi="Verdana"/>
                <w:bCs/>
              </w:rPr>
              <w:t xml:space="preserve"> grid below for a list of links to validate that Aetna IRT should handle.</w:t>
            </w:r>
          </w:p>
          <w:p w14:paraId="156E2AFB" w14:textId="48920268" w:rsidR="00E02CF5" w:rsidRDefault="00E02CF5" w:rsidP="00A8722A">
            <w:pPr>
              <w:numPr>
                <w:ilvl w:val="0"/>
                <w:numId w:val="27"/>
              </w:numPr>
              <w:spacing w:before="120" w:after="120"/>
              <w:rPr>
                <w:rFonts w:ascii="Verdana" w:hAnsi="Verdana"/>
                <w:bCs/>
              </w:rPr>
            </w:pPr>
            <w:r>
              <w:rPr>
                <w:rFonts w:ascii="Verdana" w:hAnsi="Verdana"/>
                <w:bCs/>
              </w:rPr>
              <w:t xml:space="preserve">Member states that information about their non-Specialty medications is incorrect or missing including: </w:t>
            </w:r>
          </w:p>
          <w:p w14:paraId="4A9BF0EC" w14:textId="26D05B9B" w:rsidR="00E02CF5" w:rsidRPr="00795EEE" w:rsidRDefault="00E02CF5" w:rsidP="00A8722A">
            <w:pPr>
              <w:numPr>
                <w:ilvl w:val="1"/>
                <w:numId w:val="27"/>
              </w:numPr>
              <w:spacing w:before="120" w:after="120"/>
              <w:rPr>
                <w:rFonts w:ascii="Verdana" w:hAnsi="Verdana"/>
              </w:rPr>
            </w:pPr>
            <w:r>
              <w:rPr>
                <w:rFonts w:ascii="Verdana" w:hAnsi="Verdana"/>
                <w:bCs/>
              </w:rPr>
              <w:t>Check Order Status</w:t>
            </w:r>
          </w:p>
          <w:p w14:paraId="126A4A9E" w14:textId="596A9CC2" w:rsidR="00E02CF5" w:rsidRPr="00795EEE" w:rsidRDefault="00E02CF5" w:rsidP="00A8722A">
            <w:pPr>
              <w:numPr>
                <w:ilvl w:val="1"/>
                <w:numId w:val="27"/>
              </w:numPr>
              <w:spacing w:before="120" w:after="120"/>
              <w:rPr>
                <w:rFonts w:ascii="Verdana" w:hAnsi="Verdana"/>
              </w:rPr>
            </w:pPr>
            <w:r>
              <w:rPr>
                <w:rFonts w:ascii="Verdana" w:hAnsi="Verdana"/>
                <w:bCs/>
              </w:rPr>
              <w:t>Order a New Medication</w:t>
            </w:r>
          </w:p>
          <w:p w14:paraId="0944D680" w14:textId="50BB33E0" w:rsidR="00E02CF5" w:rsidRDefault="00E02CF5" w:rsidP="00A8722A">
            <w:pPr>
              <w:numPr>
                <w:ilvl w:val="1"/>
                <w:numId w:val="27"/>
              </w:numPr>
              <w:spacing w:before="120" w:after="120"/>
              <w:rPr>
                <w:rFonts w:ascii="Verdana" w:hAnsi="Verdana"/>
              </w:rPr>
            </w:pPr>
            <w:r>
              <w:rPr>
                <w:rFonts w:ascii="Verdana" w:hAnsi="Verdana"/>
              </w:rPr>
              <w:t>Refill a Medication</w:t>
            </w:r>
          </w:p>
          <w:p w14:paraId="56FD3110" w14:textId="77777777" w:rsidR="00E02CF5" w:rsidRDefault="00E02CF5" w:rsidP="00A8722A">
            <w:pPr>
              <w:numPr>
                <w:ilvl w:val="1"/>
                <w:numId w:val="27"/>
              </w:numPr>
              <w:spacing w:before="120" w:after="120"/>
              <w:rPr>
                <w:rFonts w:ascii="Verdana" w:hAnsi="Verdana"/>
              </w:rPr>
            </w:pPr>
            <w:r>
              <w:rPr>
                <w:rFonts w:ascii="Verdana" w:hAnsi="Verdana"/>
              </w:rPr>
              <w:t xml:space="preserve">Prescription Preferences </w:t>
            </w:r>
          </w:p>
          <w:p w14:paraId="5DD08093" w14:textId="04FD9D2C" w:rsidR="00E02CF5" w:rsidRDefault="00E02CF5" w:rsidP="00A8722A">
            <w:pPr>
              <w:numPr>
                <w:ilvl w:val="1"/>
                <w:numId w:val="27"/>
              </w:numPr>
              <w:spacing w:before="120" w:after="120"/>
              <w:rPr>
                <w:rFonts w:ascii="Verdana" w:hAnsi="Verdana"/>
              </w:rPr>
            </w:pPr>
            <w:r>
              <w:rPr>
                <w:rFonts w:ascii="Verdana" w:hAnsi="Verdana"/>
              </w:rPr>
              <w:t xml:space="preserve">Account Balance </w:t>
            </w:r>
          </w:p>
          <w:p w14:paraId="4D389422" w14:textId="77777777" w:rsidR="00E02CF5" w:rsidRDefault="00E02CF5" w:rsidP="00A8722A">
            <w:pPr>
              <w:numPr>
                <w:ilvl w:val="1"/>
                <w:numId w:val="27"/>
              </w:numPr>
              <w:spacing w:before="120" w:after="120"/>
              <w:rPr>
                <w:rFonts w:ascii="Verdana" w:hAnsi="Verdana"/>
              </w:rPr>
            </w:pPr>
            <w:r>
              <w:rPr>
                <w:rFonts w:ascii="Verdana" w:hAnsi="Verdana"/>
              </w:rPr>
              <w:t>View Pharmacy Messages</w:t>
            </w:r>
          </w:p>
          <w:p w14:paraId="38087CF1" w14:textId="77777777" w:rsidR="00E02CF5" w:rsidRDefault="00E02CF5" w:rsidP="00A8722A">
            <w:pPr>
              <w:numPr>
                <w:ilvl w:val="1"/>
                <w:numId w:val="27"/>
              </w:numPr>
              <w:spacing w:before="120" w:after="120"/>
              <w:rPr>
                <w:rFonts w:ascii="Verdana" w:hAnsi="Verdana"/>
              </w:rPr>
            </w:pPr>
            <w:r>
              <w:rPr>
                <w:rFonts w:ascii="Verdana" w:hAnsi="Verdana"/>
              </w:rPr>
              <w:t>Request Mail Order forms</w:t>
            </w:r>
          </w:p>
          <w:p w14:paraId="7A2968C4" w14:textId="77777777" w:rsidR="00E02CF5" w:rsidRDefault="00E02CF5" w:rsidP="00A8722A">
            <w:pPr>
              <w:numPr>
                <w:ilvl w:val="1"/>
                <w:numId w:val="27"/>
              </w:numPr>
              <w:spacing w:before="120" w:after="120"/>
              <w:rPr>
                <w:rFonts w:ascii="Verdana" w:hAnsi="Verdana"/>
              </w:rPr>
            </w:pPr>
            <w:r>
              <w:rPr>
                <w:rFonts w:ascii="Verdana" w:hAnsi="Verdana"/>
              </w:rPr>
              <w:t>Estimate Drug cost</w:t>
            </w:r>
          </w:p>
          <w:p w14:paraId="40C48694" w14:textId="4CF535FE" w:rsidR="00E02CF5" w:rsidRDefault="00E02CF5" w:rsidP="00A8722A">
            <w:pPr>
              <w:numPr>
                <w:ilvl w:val="1"/>
                <w:numId w:val="27"/>
              </w:numPr>
              <w:spacing w:before="120" w:after="120"/>
              <w:rPr>
                <w:rFonts w:ascii="Verdana" w:hAnsi="Verdana"/>
              </w:rPr>
            </w:pPr>
            <w:r>
              <w:rPr>
                <w:rFonts w:ascii="Verdana" w:hAnsi="Verdana"/>
              </w:rPr>
              <w:t>Remaining refills</w:t>
            </w:r>
          </w:p>
          <w:p w14:paraId="50708B62" w14:textId="1F6B0EF8" w:rsidR="00E02CF5" w:rsidRDefault="00E02CF5" w:rsidP="00A8722A">
            <w:pPr>
              <w:numPr>
                <w:ilvl w:val="1"/>
                <w:numId w:val="27"/>
              </w:numPr>
              <w:spacing w:before="120" w:after="120"/>
              <w:rPr>
                <w:rFonts w:ascii="Verdana" w:hAnsi="Verdana"/>
              </w:rPr>
            </w:pPr>
            <w:r>
              <w:rPr>
                <w:rFonts w:ascii="Verdana" w:hAnsi="Verdana"/>
              </w:rPr>
              <w:t>Refill date</w:t>
            </w:r>
          </w:p>
          <w:p w14:paraId="0C6E9750" w14:textId="04AAC773" w:rsidR="00E02CF5" w:rsidRDefault="00E02CF5" w:rsidP="00A8722A">
            <w:pPr>
              <w:numPr>
                <w:ilvl w:val="1"/>
                <w:numId w:val="27"/>
              </w:numPr>
              <w:spacing w:before="120" w:after="120"/>
              <w:rPr>
                <w:rFonts w:ascii="Verdana" w:hAnsi="Verdana"/>
              </w:rPr>
            </w:pPr>
            <w:r>
              <w:rPr>
                <w:rFonts w:ascii="Verdana" w:hAnsi="Verdana"/>
              </w:rPr>
              <w:t>Medications available</w:t>
            </w:r>
          </w:p>
          <w:p w14:paraId="10F1B851" w14:textId="716AA6E0" w:rsidR="00E02CF5" w:rsidRDefault="00E02CF5" w:rsidP="00A8722A">
            <w:pPr>
              <w:numPr>
                <w:ilvl w:val="1"/>
                <w:numId w:val="27"/>
              </w:numPr>
              <w:spacing w:before="120" w:after="120"/>
              <w:rPr>
                <w:rFonts w:ascii="Verdana" w:hAnsi="Verdana"/>
              </w:rPr>
            </w:pPr>
            <w:r>
              <w:rPr>
                <w:rFonts w:ascii="Verdana" w:hAnsi="Verdana"/>
              </w:rPr>
              <w:t>Pharmacy claims history</w:t>
            </w:r>
          </w:p>
          <w:p w14:paraId="527D21D1" w14:textId="77777777" w:rsidR="00E02CF5" w:rsidRDefault="00E02CF5" w:rsidP="00A8722A">
            <w:pPr>
              <w:spacing w:before="120" w:after="120"/>
              <w:rPr>
                <w:rFonts w:ascii="Verdana" w:hAnsi="Verdana"/>
              </w:rPr>
            </w:pPr>
          </w:p>
          <w:p w14:paraId="294ECD77" w14:textId="77777777" w:rsidR="00E02CF5" w:rsidRDefault="00E02CF5" w:rsidP="00A8722A">
            <w:pPr>
              <w:spacing w:before="120" w:after="120"/>
              <w:jc w:val="center"/>
              <w:rPr>
                <w:rFonts w:ascii="Verdana" w:hAnsi="Verdana"/>
              </w:rPr>
            </w:pPr>
            <w:r>
              <w:rPr>
                <w:noProof/>
              </w:rPr>
              <w:drawing>
                <wp:inline distT="0" distB="0" distL="0" distR="0" wp14:anchorId="152BB607" wp14:editId="6AE97C0B">
                  <wp:extent cx="5486400" cy="20176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017669"/>
                          </a:xfrm>
                          <a:prstGeom prst="rect">
                            <a:avLst/>
                          </a:prstGeom>
                        </pic:spPr>
                      </pic:pic>
                    </a:graphicData>
                  </a:graphic>
                </wp:inline>
              </w:drawing>
            </w:r>
          </w:p>
          <w:p w14:paraId="12220F51" w14:textId="77777777" w:rsidR="00E02CF5" w:rsidRDefault="00E02CF5" w:rsidP="00A8722A">
            <w:pPr>
              <w:spacing w:before="120" w:after="120"/>
              <w:jc w:val="center"/>
              <w:rPr>
                <w:rFonts w:ascii="Verdana" w:hAnsi="Verdana"/>
              </w:rPr>
            </w:pPr>
          </w:p>
          <w:p w14:paraId="40822009" w14:textId="208A2798" w:rsidR="00E02CF5" w:rsidRDefault="00E02CF5" w:rsidP="00A8722A">
            <w:pPr>
              <w:spacing w:before="120" w:after="120"/>
              <w:rPr>
                <w:rFonts w:ascii="Verdana" w:hAnsi="Verdana"/>
              </w:rPr>
            </w:pPr>
            <w:r w:rsidRPr="00441820">
              <w:rPr>
                <w:rFonts w:ascii="Verdana" w:hAnsi="Verdana"/>
                <w:b/>
                <w:bCs/>
              </w:rPr>
              <w:t>Note:</w:t>
            </w:r>
            <w:r>
              <w:rPr>
                <w:rFonts w:ascii="Verdana" w:hAnsi="Verdana"/>
              </w:rPr>
              <w:t xml:space="preserve">  Any link housed under the Pharmacy landing page.</w:t>
            </w:r>
          </w:p>
          <w:p w14:paraId="1B73EA52" w14:textId="77777777" w:rsidR="00E02CF5" w:rsidRDefault="00E02CF5" w:rsidP="00A8722A">
            <w:pPr>
              <w:spacing w:before="120" w:after="120"/>
              <w:rPr>
                <w:rFonts w:ascii="Verdana" w:hAnsi="Verdana"/>
              </w:rPr>
            </w:pPr>
            <w:r>
              <w:rPr>
                <w:rFonts w:ascii="Verdana" w:hAnsi="Verdana"/>
              </w:rPr>
              <w:t xml:space="preserve"> </w:t>
            </w:r>
          </w:p>
          <w:p w14:paraId="1B781E21" w14:textId="77777777" w:rsidR="00E02CF5" w:rsidRPr="00441820" w:rsidRDefault="00E02CF5" w:rsidP="00A8722A">
            <w:pPr>
              <w:pStyle w:val="ListParagraph"/>
              <w:numPr>
                <w:ilvl w:val="0"/>
                <w:numId w:val="33"/>
              </w:numPr>
              <w:spacing w:before="120" w:after="120"/>
              <w:ind w:left="360"/>
              <w:rPr>
                <w:rFonts w:ascii="Verdana" w:hAnsi="Verdana"/>
                <w:sz w:val="24"/>
                <w:szCs w:val="24"/>
              </w:rPr>
            </w:pPr>
            <w:r w:rsidRPr="00441820">
              <w:rPr>
                <w:rFonts w:ascii="Verdana" w:hAnsi="Verdana"/>
                <w:sz w:val="24"/>
                <w:szCs w:val="24"/>
              </w:rPr>
              <w:t>Errors after clicking any of the links above.</w:t>
            </w:r>
          </w:p>
          <w:p w14:paraId="57661838" w14:textId="77777777" w:rsidR="00E02CF5" w:rsidRPr="00441820" w:rsidRDefault="00E02CF5" w:rsidP="00A8722A">
            <w:pPr>
              <w:pStyle w:val="ListParagraph"/>
              <w:numPr>
                <w:ilvl w:val="0"/>
                <w:numId w:val="33"/>
              </w:numPr>
              <w:spacing w:before="120" w:after="120"/>
              <w:ind w:left="360"/>
              <w:rPr>
                <w:rFonts w:ascii="Verdana" w:hAnsi="Verdana"/>
                <w:sz w:val="24"/>
                <w:szCs w:val="24"/>
              </w:rPr>
            </w:pPr>
            <w:r w:rsidRPr="00441820">
              <w:rPr>
                <w:rFonts w:ascii="Verdana" w:hAnsi="Verdana"/>
                <w:sz w:val="24"/>
                <w:szCs w:val="24"/>
              </w:rPr>
              <w:t>Member gets a blank screen when clicking on Pharmacy links.</w:t>
            </w:r>
          </w:p>
          <w:p w14:paraId="5A18A3E3" w14:textId="77777777" w:rsidR="00E02CF5" w:rsidRPr="00441820" w:rsidRDefault="00E02CF5" w:rsidP="00A8722A">
            <w:pPr>
              <w:pStyle w:val="ListParagraph"/>
              <w:numPr>
                <w:ilvl w:val="0"/>
                <w:numId w:val="33"/>
              </w:numPr>
              <w:spacing w:before="120" w:after="120"/>
              <w:ind w:left="360"/>
              <w:rPr>
                <w:rFonts w:ascii="Verdana" w:hAnsi="Verdana"/>
                <w:sz w:val="24"/>
                <w:szCs w:val="24"/>
              </w:rPr>
            </w:pPr>
            <w:r w:rsidRPr="00441820">
              <w:rPr>
                <w:rFonts w:ascii="Verdana" w:hAnsi="Verdana"/>
                <w:sz w:val="24"/>
                <w:szCs w:val="24"/>
              </w:rPr>
              <w:t>Member gets system error NF, 400 of SE when clicking pharmacy links.</w:t>
            </w:r>
          </w:p>
          <w:p w14:paraId="55B54DCE" w14:textId="77777777" w:rsidR="00E02CF5" w:rsidRPr="00441820" w:rsidRDefault="00E02CF5" w:rsidP="00A8722A">
            <w:pPr>
              <w:pStyle w:val="ListParagraph"/>
              <w:numPr>
                <w:ilvl w:val="0"/>
                <w:numId w:val="33"/>
              </w:numPr>
              <w:spacing w:before="120" w:after="120"/>
              <w:ind w:left="360"/>
              <w:rPr>
                <w:rFonts w:ascii="Verdana" w:hAnsi="Verdana"/>
                <w:sz w:val="24"/>
                <w:szCs w:val="24"/>
              </w:rPr>
            </w:pPr>
            <w:r w:rsidRPr="00441820">
              <w:rPr>
                <w:rFonts w:ascii="Verdana" w:hAnsi="Verdana"/>
                <w:sz w:val="24"/>
                <w:szCs w:val="24"/>
              </w:rPr>
              <w:t>Request a Coverage Exception link is not working on Pilot.</w:t>
            </w:r>
          </w:p>
          <w:p w14:paraId="69E78940" w14:textId="7523AA04" w:rsidR="00E02CF5" w:rsidRPr="00441820" w:rsidRDefault="00E02CF5" w:rsidP="00A8722A">
            <w:pPr>
              <w:pStyle w:val="ListParagraph"/>
              <w:spacing w:before="120" w:after="120"/>
              <w:ind w:left="360"/>
              <w:rPr>
                <w:rFonts w:ascii="Verdana" w:hAnsi="Verdana"/>
              </w:rPr>
            </w:pPr>
          </w:p>
        </w:tc>
        <w:tc>
          <w:tcPr>
            <w:tcW w:w="1369" w:type="pct"/>
            <w:shd w:val="clear" w:color="auto" w:fill="auto"/>
          </w:tcPr>
          <w:p w14:paraId="728951A9" w14:textId="77777777" w:rsidR="00E02CF5" w:rsidRPr="00602154" w:rsidRDefault="00E02CF5" w:rsidP="00A8722A">
            <w:pPr>
              <w:spacing w:before="120" w:after="120"/>
              <w:rPr>
                <w:rFonts w:ascii="Verdana" w:hAnsi="Verdana"/>
              </w:rPr>
            </w:pPr>
            <w:r>
              <w:rPr>
                <w:rFonts w:ascii="Verdana" w:hAnsi="Verdana"/>
              </w:rPr>
              <w:t>Aetna IRT</w:t>
            </w:r>
          </w:p>
        </w:tc>
      </w:tr>
      <w:tr w:rsidR="00B213F1" w:rsidRPr="00FB5FA7" w14:paraId="388DAEB4" w14:textId="77777777" w:rsidTr="00DC2996">
        <w:trPr>
          <w:trHeight w:val="69"/>
        </w:trPr>
        <w:tc>
          <w:tcPr>
            <w:tcW w:w="314" w:type="pct"/>
            <w:vMerge w:val="restart"/>
            <w:shd w:val="clear" w:color="auto" w:fill="auto"/>
          </w:tcPr>
          <w:p w14:paraId="4034E812" w14:textId="77777777" w:rsidR="00B213F1" w:rsidRPr="00FB5FA7" w:rsidRDefault="003D5801" w:rsidP="00A8722A">
            <w:pPr>
              <w:spacing w:before="120" w:after="120"/>
              <w:jc w:val="center"/>
              <w:rPr>
                <w:rFonts w:ascii="Verdana" w:hAnsi="Verdana"/>
                <w:b/>
              </w:rPr>
            </w:pPr>
            <w:r>
              <w:rPr>
                <w:rFonts w:ascii="Verdana" w:hAnsi="Verdana"/>
                <w:b/>
              </w:rPr>
              <w:t>5</w:t>
            </w:r>
          </w:p>
        </w:tc>
        <w:tc>
          <w:tcPr>
            <w:tcW w:w="4686" w:type="pct"/>
            <w:gridSpan w:val="3"/>
            <w:shd w:val="clear" w:color="auto" w:fill="auto"/>
          </w:tcPr>
          <w:p w14:paraId="48B7CFCF" w14:textId="77777777" w:rsidR="00B213F1" w:rsidRDefault="00550F20" w:rsidP="00A8722A">
            <w:pPr>
              <w:spacing w:before="120" w:after="120"/>
              <w:rPr>
                <w:rFonts w:ascii="Verdana" w:hAnsi="Verdana"/>
              </w:rPr>
            </w:pPr>
            <w:r>
              <w:rPr>
                <w:rFonts w:ascii="Verdana" w:hAnsi="Verdana"/>
              </w:rPr>
              <w:t>Proceed depending on</w:t>
            </w:r>
            <w:r w:rsidRPr="00602154">
              <w:rPr>
                <w:rFonts w:ascii="Verdana" w:hAnsi="Verdana"/>
              </w:rPr>
              <w:t xml:space="preserve"> </w:t>
            </w:r>
            <w:r w:rsidR="00B213F1" w:rsidRPr="00602154">
              <w:rPr>
                <w:rFonts w:ascii="Verdana" w:hAnsi="Verdana"/>
              </w:rPr>
              <w:t xml:space="preserve">if the issue should be </w:t>
            </w:r>
            <w:r w:rsidR="00B213F1">
              <w:rPr>
                <w:rFonts w:ascii="Verdana" w:hAnsi="Verdana"/>
              </w:rPr>
              <w:t>handled by the</w:t>
            </w:r>
            <w:r w:rsidR="00B213F1" w:rsidRPr="00602154">
              <w:rPr>
                <w:rFonts w:ascii="Verdana" w:hAnsi="Verdana"/>
              </w:rPr>
              <w:t xml:space="preserve"> Aetna </w:t>
            </w:r>
            <w:r w:rsidR="00B213F1">
              <w:rPr>
                <w:rFonts w:ascii="Verdana" w:hAnsi="Verdana"/>
              </w:rPr>
              <w:t>E</w:t>
            </w:r>
            <w:r w:rsidR="00B213F1" w:rsidRPr="00602154">
              <w:rPr>
                <w:rFonts w:ascii="Verdana" w:hAnsi="Verdana"/>
              </w:rPr>
              <w:t>-Tech helpline</w:t>
            </w:r>
            <w:r w:rsidR="00B213F1">
              <w:rPr>
                <w:rFonts w:ascii="Verdana" w:hAnsi="Verdana"/>
              </w:rPr>
              <w:t>, the Aetna Internet Response Team</w:t>
            </w:r>
            <w:r w:rsidR="00645241">
              <w:rPr>
                <w:rFonts w:ascii="Verdana" w:hAnsi="Verdana"/>
              </w:rPr>
              <w:t xml:space="preserve"> (IRT)</w:t>
            </w:r>
            <w:r w:rsidR="00B213F1">
              <w:rPr>
                <w:rFonts w:ascii="Verdana" w:hAnsi="Verdana"/>
              </w:rPr>
              <w:t xml:space="preserve">, or </w:t>
            </w:r>
            <w:r w:rsidR="003D5801">
              <w:rPr>
                <w:rFonts w:ascii="Verdana" w:hAnsi="Verdana"/>
              </w:rPr>
              <w:t>CVS Specialty Pharmacy</w:t>
            </w:r>
            <w:r w:rsidR="00B213F1" w:rsidRPr="00602154">
              <w:rPr>
                <w:rFonts w:ascii="Verdana" w:hAnsi="Verdana"/>
              </w:rPr>
              <w:t>.</w:t>
            </w:r>
          </w:p>
          <w:p w14:paraId="4EAC06CC" w14:textId="77777777" w:rsidR="00B213F1" w:rsidRPr="00E05AF0" w:rsidRDefault="00B213F1" w:rsidP="00A8722A">
            <w:pPr>
              <w:spacing w:before="120" w:after="120"/>
              <w:rPr>
                <w:rFonts w:ascii="Verdana" w:hAnsi="Verdana" w:cs="Arial"/>
                <w:color w:val="000000"/>
              </w:rPr>
            </w:pPr>
          </w:p>
        </w:tc>
      </w:tr>
      <w:tr w:rsidR="00B213F1" w:rsidRPr="00FB5FA7" w14:paraId="70C8CC4B" w14:textId="77777777" w:rsidTr="00DC2996">
        <w:trPr>
          <w:trHeight w:val="67"/>
        </w:trPr>
        <w:tc>
          <w:tcPr>
            <w:tcW w:w="314" w:type="pct"/>
            <w:vMerge/>
          </w:tcPr>
          <w:p w14:paraId="2E740D21" w14:textId="77777777" w:rsidR="00B213F1" w:rsidRDefault="00B213F1" w:rsidP="00A8722A">
            <w:pPr>
              <w:spacing w:before="120" w:after="120"/>
              <w:jc w:val="center"/>
              <w:rPr>
                <w:rFonts w:ascii="Verdana" w:hAnsi="Verdana"/>
                <w:b/>
              </w:rPr>
            </w:pPr>
          </w:p>
        </w:tc>
        <w:tc>
          <w:tcPr>
            <w:tcW w:w="1196" w:type="pct"/>
            <w:shd w:val="clear" w:color="auto" w:fill="F2F2F2"/>
          </w:tcPr>
          <w:p w14:paraId="35286762" w14:textId="77777777" w:rsidR="00B213F1" w:rsidRPr="005A1A14" w:rsidRDefault="00B213F1" w:rsidP="00A8722A">
            <w:pPr>
              <w:spacing w:before="120" w:after="120"/>
              <w:jc w:val="center"/>
              <w:rPr>
                <w:rFonts w:ascii="Verdana" w:hAnsi="Verdana"/>
                <w:b/>
              </w:rPr>
            </w:pPr>
            <w:r>
              <w:rPr>
                <w:rFonts w:ascii="Verdana" w:hAnsi="Verdana"/>
                <w:b/>
              </w:rPr>
              <w:t xml:space="preserve">If the </w:t>
            </w:r>
            <w:r w:rsidR="00550F20">
              <w:rPr>
                <w:rFonts w:ascii="Verdana" w:hAnsi="Verdana"/>
                <w:b/>
              </w:rPr>
              <w:t>issue should be handled by</w:t>
            </w:r>
            <w:r>
              <w:rPr>
                <w:rFonts w:ascii="Verdana" w:hAnsi="Verdana"/>
                <w:b/>
              </w:rPr>
              <w:t>…</w:t>
            </w:r>
          </w:p>
        </w:tc>
        <w:tc>
          <w:tcPr>
            <w:tcW w:w="3490" w:type="pct"/>
            <w:gridSpan w:val="2"/>
            <w:shd w:val="clear" w:color="auto" w:fill="F2F2F2"/>
          </w:tcPr>
          <w:p w14:paraId="6A12DD83" w14:textId="77777777" w:rsidR="00B213F1" w:rsidRPr="005A1A14" w:rsidRDefault="00B213F1" w:rsidP="00A8722A">
            <w:pPr>
              <w:spacing w:before="120" w:after="120"/>
              <w:jc w:val="center"/>
              <w:rPr>
                <w:rFonts w:ascii="Verdana" w:hAnsi="Verdana"/>
                <w:b/>
              </w:rPr>
            </w:pPr>
            <w:r>
              <w:rPr>
                <w:rFonts w:ascii="Verdana" w:hAnsi="Verdana"/>
                <w:b/>
              </w:rPr>
              <w:t>Then…</w:t>
            </w:r>
          </w:p>
        </w:tc>
      </w:tr>
      <w:tr w:rsidR="00B213F1" w:rsidRPr="00FB5FA7" w14:paraId="06513E94" w14:textId="77777777" w:rsidTr="00DC2996">
        <w:trPr>
          <w:trHeight w:val="135"/>
        </w:trPr>
        <w:tc>
          <w:tcPr>
            <w:tcW w:w="314" w:type="pct"/>
            <w:vMerge/>
          </w:tcPr>
          <w:p w14:paraId="6252540D" w14:textId="77777777" w:rsidR="00B213F1" w:rsidRDefault="00B213F1" w:rsidP="00A8722A">
            <w:pPr>
              <w:spacing w:before="120" w:after="120"/>
              <w:jc w:val="center"/>
              <w:rPr>
                <w:rFonts w:ascii="Verdana" w:hAnsi="Verdana"/>
                <w:b/>
              </w:rPr>
            </w:pPr>
          </w:p>
        </w:tc>
        <w:tc>
          <w:tcPr>
            <w:tcW w:w="1196" w:type="pct"/>
            <w:shd w:val="clear" w:color="auto" w:fill="auto"/>
          </w:tcPr>
          <w:p w14:paraId="0B6F6BD7" w14:textId="77777777" w:rsidR="00B213F1" w:rsidRPr="00754F5D" w:rsidRDefault="00550F20" w:rsidP="00A8722A">
            <w:pPr>
              <w:spacing w:before="120" w:after="120"/>
              <w:rPr>
                <w:rFonts w:ascii="Verdana" w:hAnsi="Verdana"/>
              </w:rPr>
            </w:pPr>
            <w:r>
              <w:rPr>
                <w:rFonts w:ascii="Verdana" w:eastAsia="Calibri" w:hAnsi="Verdana"/>
              </w:rPr>
              <w:t>Aetna E-Tech helpline</w:t>
            </w:r>
          </w:p>
        </w:tc>
        <w:tc>
          <w:tcPr>
            <w:tcW w:w="3490" w:type="pct"/>
            <w:gridSpan w:val="2"/>
            <w:shd w:val="clear" w:color="auto" w:fill="auto"/>
          </w:tcPr>
          <w:p w14:paraId="4C88C6E9" w14:textId="77777777" w:rsidR="00B213F1" w:rsidRDefault="00B213F1" w:rsidP="00A8722A">
            <w:pPr>
              <w:numPr>
                <w:ilvl w:val="0"/>
                <w:numId w:val="7"/>
              </w:numPr>
              <w:spacing w:before="120" w:after="120"/>
              <w:ind w:left="360"/>
              <w:rPr>
                <w:rFonts w:ascii="Verdana" w:hAnsi="Verdana"/>
              </w:rPr>
            </w:pPr>
            <w:r w:rsidRPr="00721F3E">
              <w:rPr>
                <w:rFonts w:ascii="Verdana" w:hAnsi="Verdana"/>
              </w:rPr>
              <w:t>Address any other Customer Service concerns the member may have.</w:t>
            </w:r>
          </w:p>
          <w:p w14:paraId="3643AE23" w14:textId="5E76FE0E" w:rsidR="00B213F1" w:rsidRDefault="00B213F1" w:rsidP="00A8722A">
            <w:pPr>
              <w:numPr>
                <w:ilvl w:val="0"/>
                <w:numId w:val="7"/>
              </w:numPr>
              <w:spacing w:before="120" w:after="120"/>
              <w:ind w:left="360"/>
              <w:rPr>
                <w:rFonts w:ascii="Verdana" w:hAnsi="Verdana"/>
              </w:rPr>
            </w:pPr>
            <w:r w:rsidRPr="00721F3E">
              <w:rPr>
                <w:rFonts w:ascii="Verdana" w:hAnsi="Verdana"/>
              </w:rPr>
              <w:t xml:space="preserve">Warm transfer the call to Aetna E-Tech </w:t>
            </w:r>
            <w:r w:rsidR="00DE3056">
              <w:rPr>
                <w:rFonts w:ascii="Verdana" w:hAnsi="Verdana"/>
              </w:rPr>
              <w:t xml:space="preserve">Commercial </w:t>
            </w:r>
            <w:r w:rsidRPr="00721F3E">
              <w:rPr>
                <w:rFonts w:ascii="Verdana" w:hAnsi="Verdana"/>
              </w:rPr>
              <w:t>(</w:t>
            </w:r>
            <w:r w:rsidR="00DE3056">
              <w:rPr>
                <w:rFonts w:ascii="Verdana" w:hAnsi="Verdana"/>
              </w:rPr>
              <w:t>Select the option for an Aetna Commercial E-tech agent</w:t>
            </w:r>
            <w:r w:rsidR="0085605E">
              <w:rPr>
                <w:rFonts w:ascii="Verdana" w:hAnsi="Verdana"/>
              </w:rPr>
              <w:t>)</w:t>
            </w:r>
            <w:r w:rsidR="00DE3056">
              <w:rPr>
                <w:rFonts w:ascii="Verdana" w:hAnsi="Verdana"/>
              </w:rPr>
              <w:t>.</w:t>
            </w:r>
            <w:r w:rsidR="0085605E">
              <w:rPr>
                <w:rFonts w:ascii="Verdana" w:hAnsi="Verdana"/>
              </w:rPr>
              <w:t xml:space="preserve"> For E-Tech phone number and hours of operation,</w:t>
            </w:r>
            <w:r w:rsidR="00DE3056">
              <w:rPr>
                <w:rFonts w:ascii="Verdana" w:hAnsi="Verdana"/>
              </w:rPr>
              <w:t xml:space="preserve"> </w:t>
            </w:r>
            <w:r w:rsidR="0085605E">
              <w:rPr>
                <w:rFonts w:ascii="Verdana" w:hAnsi="Verdana"/>
              </w:rPr>
              <w:t>r</w:t>
            </w:r>
            <w:r w:rsidRPr="00721F3E">
              <w:rPr>
                <w:rFonts w:ascii="Verdana" w:hAnsi="Verdana"/>
              </w:rPr>
              <w:t xml:space="preserve">efer to </w:t>
            </w:r>
            <w:hyperlink r:id="rId16" w:history="1">
              <w:r w:rsidRPr="00721F3E">
                <w:rPr>
                  <w:rStyle w:val="Hyperlink"/>
                  <w:rFonts w:ascii="Verdana" w:hAnsi="Verdana"/>
                </w:rPr>
                <w:t>Aetna - Departments and Programs (Phone Addresses and Hours)</w:t>
              </w:r>
            </w:hyperlink>
            <w:r>
              <w:rPr>
                <w:rFonts w:ascii="Verdana" w:hAnsi="Verdana"/>
              </w:rPr>
              <w:t>.</w:t>
            </w:r>
          </w:p>
          <w:p w14:paraId="2CF9DB6E" w14:textId="77777777" w:rsidR="001C5640" w:rsidRDefault="001C5640" w:rsidP="00A8722A">
            <w:pPr>
              <w:spacing w:before="120" w:after="120"/>
              <w:ind w:left="360"/>
              <w:rPr>
                <w:rFonts w:ascii="Verdana" w:hAnsi="Verdana"/>
                <w:b/>
              </w:rPr>
            </w:pPr>
          </w:p>
          <w:p w14:paraId="52348EC8" w14:textId="48923B4D" w:rsidR="0085605E" w:rsidRDefault="0085605E" w:rsidP="00A8722A">
            <w:pPr>
              <w:spacing w:before="120" w:after="120"/>
              <w:rPr>
                <w:rFonts w:ascii="Verdana" w:hAnsi="Verdana"/>
              </w:rPr>
            </w:pPr>
            <w:r w:rsidRPr="00B4450C">
              <w:rPr>
                <w:rFonts w:ascii="Verdana" w:hAnsi="Verdana"/>
                <w:b/>
              </w:rPr>
              <w:t>Note:</w:t>
            </w:r>
            <w:r>
              <w:rPr>
                <w:rFonts w:ascii="Verdana" w:hAnsi="Verdana"/>
              </w:rPr>
              <w:t xml:space="preserve">  If </w:t>
            </w:r>
            <w:r w:rsidRPr="00044C2E">
              <w:rPr>
                <w:rFonts w:ascii="Verdana" w:hAnsi="Verdana"/>
                <w:b/>
              </w:rPr>
              <w:t xml:space="preserve">After </w:t>
            </w:r>
            <w:r>
              <w:rPr>
                <w:rFonts w:ascii="Verdana" w:hAnsi="Verdana"/>
                <w:b/>
              </w:rPr>
              <w:t>H</w:t>
            </w:r>
            <w:r w:rsidRPr="00044C2E">
              <w:rPr>
                <w:rFonts w:ascii="Verdana" w:hAnsi="Verdana"/>
                <w:b/>
              </w:rPr>
              <w:t>ours</w:t>
            </w:r>
            <w:r>
              <w:rPr>
                <w:rFonts w:ascii="Verdana" w:hAnsi="Verdana"/>
                <w:b/>
              </w:rPr>
              <w:t>,</w:t>
            </w:r>
            <w:r w:rsidRPr="00044C2E">
              <w:rPr>
                <w:rFonts w:ascii="Verdana" w:hAnsi="Verdana"/>
              </w:rPr>
              <w:t xml:space="preserve"> provide the member with the hours of operation and the E-Tech telephone number.</w:t>
            </w:r>
          </w:p>
          <w:p w14:paraId="5D7C5838" w14:textId="4CEA43B7" w:rsidR="007C5E3E" w:rsidRPr="00CB7DE0" w:rsidRDefault="007C5E3E" w:rsidP="00A8722A">
            <w:pPr>
              <w:spacing w:before="120" w:after="120"/>
              <w:ind w:left="360"/>
              <w:rPr>
                <w:rFonts w:ascii="Verdana" w:hAnsi="Verdana"/>
              </w:rPr>
            </w:pPr>
          </w:p>
        </w:tc>
      </w:tr>
      <w:tr w:rsidR="007C5E3E" w:rsidRPr="00FB5FA7" w14:paraId="06364E0C" w14:textId="77777777" w:rsidTr="00DC2996">
        <w:trPr>
          <w:trHeight w:val="720"/>
        </w:trPr>
        <w:tc>
          <w:tcPr>
            <w:tcW w:w="314" w:type="pct"/>
            <w:vMerge/>
          </w:tcPr>
          <w:p w14:paraId="75DA6C42" w14:textId="77777777" w:rsidR="007C5E3E" w:rsidRDefault="007C5E3E" w:rsidP="00A8722A">
            <w:pPr>
              <w:spacing w:before="120" w:after="120"/>
              <w:jc w:val="center"/>
              <w:rPr>
                <w:rFonts w:ascii="Verdana" w:hAnsi="Verdana"/>
                <w:b/>
              </w:rPr>
            </w:pPr>
          </w:p>
        </w:tc>
        <w:tc>
          <w:tcPr>
            <w:tcW w:w="1196" w:type="pct"/>
            <w:shd w:val="clear" w:color="auto" w:fill="auto"/>
          </w:tcPr>
          <w:p w14:paraId="57781E88" w14:textId="77777777" w:rsidR="007C5E3E" w:rsidRPr="00754F5D" w:rsidRDefault="007C5E3E" w:rsidP="00A8722A">
            <w:pPr>
              <w:spacing w:before="120" w:after="120"/>
              <w:rPr>
                <w:rFonts w:ascii="Verdana" w:hAnsi="Verdana"/>
              </w:rPr>
            </w:pPr>
            <w:r>
              <w:rPr>
                <w:rFonts w:ascii="Verdana" w:hAnsi="Verdana"/>
                <w:bCs/>
              </w:rPr>
              <w:t>Aetna IRT</w:t>
            </w:r>
          </w:p>
        </w:tc>
        <w:tc>
          <w:tcPr>
            <w:tcW w:w="3490" w:type="pct"/>
            <w:gridSpan w:val="2"/>
            <w:shd w:val="clear" w:color="auto" w:fill="auto"/>
          </w:tcPr>
          <w:p w14:paraId="3638194E" w14:textId="63DDAFB9" w:rsidR="007C5E3E" w:rsidRPr="00A20FD6" w:rsidRDefault="007C5E3E" w:rsidP="00A8722A">
            <w:pPr>
              <w:numPr>
                <w:ilvl w:val="0"/>
                <w:numId w:val="22"/>
              </w:numPr>
              <w:spacing w:before="120" w:after="120"/>
              <w:rPr>
                <w:rFonts w:ascii="Verdana" w:hAnsi="Verdana"/>
              </w:rPr>
            </w:pPr>
            <w:r w:rsidRPr="00A20FD6">
              <w:rPr>
                <w:rFonts w:ascii="Verdana" w:hAnsi="Verdana"/>
              </w:rPr>
              <w:t xml:space="preserve">Advise the member that </w:t>
            </w:r>
            <w:r>
              <w:rPr>
                <w:rFonts w:ascii="Verdana" w:hAnsi="Verdana"/>
              </w:rPr>
              <w:t>a</w:t>
            </w:r>
            <w:r w:rsidR="00486E37">
              <w:rPr>
                <w:rFonts w:ascii="Verdana" w:hAnsi="Verdana"/>
              </w:rPr>
              <w:t xml:space="preserve"> </w:t>
            </w:r>
            <w:r>
              <w:rPr>
                <w:rFonts w:ascii="Verdana" w:hAnsi="Verdana"/>
              </w:rPr>
              <w:t>representative</w:t>
            </w:r>
            <w:r w:rsidR="00486E37">
              <w:rPr>
                <w:rFonts w:ascii="Verdana" w:hAnsi="Verdana"/>
              </w:rPr>
              <w:t xml:space="preserve"> with our Internet Response Team</w:t>
            </w:r>
            <w:r w:rsidRPr="00A20FD6">
              <w:rPr>
                <w:rFonts w:ascii="Verdana" w:hAnsi="Verdana"/>
              </w:rPr>
              <w:t xml:space="preserve"> will </w:t>
            </w:r>
            <w:r>
              <w:rPr>
                <w:rFonts w:ascii="Verdana" w:hAnsi="Verdana"/>
              </w:rPr>
              <w:t>follow up with them via email</w:t>
            </w:r>
            <w:r w:rsidRPr="00A20FD6">
              <w:rPr>
                <w:rFonts w:ascii="Verdana" w:hAnsi="Verdana"/>
              </w:rPr>
              <w:t xml:space="preserve"> within </w:t>
            </w:r>
            <w:r w:rsidR="00FB250D">
              <w:rPr>
                <w:rFonts w:ascii="Verdana" w:hAnsi="Verdana"/>
              </w:rPr>
              <w:t>2</w:t>
            </w:r>
            <w:r w:rsidRPr="00A20FD6">
              <w:rPr>
                <w:rFonts w:ascii="Verdana" w:hAnsi="Verdana"/>
              </w:rPr>
              <w:t xml:space="preserve"> </w:t>
            </w:r>
            <w:r>
              <w:rPr>
                <w:rFonts w:ascii="Verdana" w:hAnsi="Verdana"/>
              </w:rPr>
              <w:t>business</w:t>
            </w:r>
            <w:r w:rsidR="00FB250D">
              <w:rPr>
                <w:rFonts w:ascii="Verdana" w:hAnsi="Verdana"/>
              </w:rPr>
              <w:t xml:space="preserve"> days</w:t>
            </w:r>
            <w:r w:rsidRPr="00A20FD6">
              <w:rPr>
                <w:rFonts w:ascii="Verdana" w:hAnsi="Verdana"/>
              </w:rPr>
              <w:t xml:space="preserve"> to let them know that the error is being worked. The </w:t>
            </w:r>
            <w:r>
              <w:rPr>
                <w:rFonts w:ascii="Verdana" w:hAnsi="Verdana"/>
              </w:rPr>
              <w:t>IRT representative</w:t>
            </w:r>
            <w:r w:rsidRPr="00A20FD6">
              <w:rPr>
                <w:rFonts w:ascii="Verdana" w:hAnsi="Verdana"/>
              </w:rPr>
              <w:t xml:space="preserve"> will also notify the member when the error is resolved. </w:t>
            </w:r>
          </w:p>
          <w:p w14:paraId="212F8D45" w14:textId="15FD4AE9" w:rsidR="00DC2996" w:rsidRPr="00DC2996" w:rsidRDefault="007C5E3E" w:rsidP="00A8722A">
            <w:pPr>
              <w:numPr>
                <w:ilvl w:val="0"/>
                <w:numId w:val="22"/>
              </w:numPr>
              <w:spacing w:before="120" w:after="120"/>
              <w:rPr>
                <w:rFonts w:ascii="Verdana" w:hAnsi="Verdana"/>
              </w:rPr>
            </w:pPr>
            <w:r w:rsidRPr="00940206">
              <w:rPr>
                <w:rFonts w:ascii="Verdana" w:hAnsi="Verdana"/>
              </w:rPr>
              <w:t xml:space="preserve">Create the following </w:t>
            </w:r>
            <w:r w:rsidR="00940206" w:rsidRPr="00A8722A">
              <w:rPr>
                <w:rFonts w:ascii="Verdana" w:hAnsi="Verdana"/>
              </w:rPr>
              <w:t>Support</w:t>
            </w:r>
            <w:r w:rsidR="00940206" w:rsidRPr="00940206">
              <w:rPr>
                <w:rFonts w:ascii="Verdana" w:hAnsi="Verdana"/>
              </w:rPr>
              <w:t xml:space="preserve"> </w:t>
            </w:r>
            <w:r w:rsidRPr="00940206">
              <w:rPr>
                <w:rFonts w:ascii="Verdana" w:hAnsi="Verdana"/>
              </w:rPr>
              <w:t>task:</w:t>
            </w:r>
          </w:p>
          <w:p w14:paraId="3C92E457" w14:textId="25D9EC33" w:rsidR="007C5E3E" w:rsidRDefault="007C5E3E">
            <w:pPr>
              <w:numPr>
                <w:ilvl w:val="0"/>
                <w:numId w:val="19"/>
              </w:numPr>
              <w:spacing w:before="120" w:after="120"/>
              <w:rPr>
                <w:rFonts w:ascii="Verdana" w:hAnsi="Verdana"/>
              </w:rPr>
            </w:pPr>
            <w:bookmarkStart w:id="16" w:name="OLE_LINK5"/>
            <w:r w:rsidRPr="00940206">
              <w:rPr>
                <w:rFonts w:ascii="Verdana" w:hAnsi="Verdana"/>
                <w:b/>
              </w:rPr>
              <w:t xml:space="preserve">Task </w:t>
            </w:r>
            <w:r w:rsidR="00A835DC">
              <w:rPr>
                <w:rFonts w:ascii="Verdana" w:hAnsi="Verdana"/>
                <w:b/>
              </w:rPr>
              <w:t>Category</w:t>
            </w:r>
            <w:r w:rsidRPr="00940206">
              <w:rPr>
                <w:rFonts w:ascii="Verdana" w:hAnsi="Verdana"/>
                <w:b/>
              </w:rPr>
              <w:t>:</w:t>
            </w:r>
            <w:r w:rsidRPr="00940206">
              <w:rPr>
                <w:rFonts w:ascii="Verdana" w:hAnsi="Verdana"/>
              </w:rPr>
              <w:t xml:space="preserve"> </w:t>
            </w:r>
            <w:r w:rsidR="00A8722A">
              <w:rPr>
                <w:rFonts w:ascii="Verdana" w:hAnsi="Verdana"/>
              </w:rPr>
              <w:t xml:space="preserve"> </w:t>
            </w:r>
            <w:r w:rsidR="00A835DC">
              <w:rPr>
                <w:rFonts w:ascii="Verdana" w:hAnsi="Verdana"/>
              </w:rPr>
              <w:t>Aetna</w:t>
            </w:r>
          </w:p>
          <w:p w14:paraId="76E4ECC9" w14:textId="34471FFE" w:rsidR="00DC2996" w:rsidRDefault="00DC2996">
            <w:pPr>
              <w:numPr>
                <w:ilvl w:val="0"/>
                <w:numId w:val="19"/>
              </w:numPr>
              <w:spacing w:before="120" w:after="120"/>
              <w:rPr>
                <w:rFonts w:ascii="Verdana" w:hAnsi="Verdana"/>
              </w:rPr>
            </w:pPr>
            <w:r>
              <w:rPr>
                <w:rFonts w:ascii="Verdana" w:hAnsi="Verdana"/>
                <w:b/>
              </w:rPr>
              <w:t xml:space="preserve">Task </w:t>
            </w:r>
            <w:r w:rsidRPr="00940206">
              <w:rPr>
                <w:rFonts w:ascii="Verdana" w:hAnsi="Verdana"/>
                <w:b/>
              </w:rPr>
              <w:t>Type:</w:t>
            </w:r>
            <w:r w:rsidRPr="00940206">
              <w:rPr>
                <w:rFonts w:ascii="Verdana" w:hAnsi="Verdana"/>
              </w:rPr>
              <w:t xml:space="preserve"> </w:t>
            </w:r>
            <w:r w:rsidR="00A8722A">
              <w:rPr>
                <w:rFonts w:ascii="Verdana" w:hAnsi="Verdana"/>
              </w:rPr>
              <w:t xml:space="preserve"> </w:t>
            </w:r>
            <w:r w:rsidRPr="00940206">
              <w:rPr>
                <w:rFonts w:ascii="Verdana" w:hAnsi="Verdana"/>
              </w:rPr>
              <w:t xml:space="preserve">Profile Updates </w:t>
            </w:r>
            <w:r>
              <w:rPr>
                <w:rFonts w:ascii="Verdana" w:hAnsi="Verdana"/>
              </w:rPr>
              <w:t>–</w:t>
            </w:r>
            <w:r w:rsidRPr="00940206">
              <w:rPr>
                <w:rFonts w:ascii="Verdana" w:hAnsi="Verdana"/>
              </w:rPr>
              <w:t xml:space="preserve"> </w:t>
            </w:r>
            <w:r>
              <w:rPr>
                <w:rFonts w:ascii="Verdana" w:hAnsi="Verdana"/>
              </w:rPr>
              <w:t>Aetna Web Only</w:t>
            </w:r>
          </w:p>
          <w:p w14:paraId="4E8C97E8" w14:textId="33C467AC" w:rsidR="00A835DC" w:rsidRPr="00940206" w:rsidRDefault="00A835DC" w:rsidP="00A8722A">
            <w:pPr>
              <w:numPr>
                <w:ilvl w:val="0"/>
                <w:numId w:val="19"/>
              </w:numPr>
              <w:spacing w:before="120" w:after="120"/>
              <w:rPr>
                <w:rFonts w:ascii="Verdana" w:hAnsi="Verdana"/>
              </w:rPr>
            </w:pPr>
            <w:r>
              <w:rPr>
                <w:rFonts w:ascii="Verdana" w:hAnsi="Verdana"/>
                <w:b/>
              </w:rPr>
              <w:t>Complete all required and applicable fields</w:t>
            </w:r>
            <w:r w:rsidR="001243AE">
              <w:rPr>
                <w:rFonts w:ascii="Verdana" w:hAnsi="Verdana"/>
                <w:b/>
              </w:rPr>
              <w:t>.</w:t>
            </w:r>
          </w:p>
          <w:bookmarkEnd w:id="16"/>
          <w:p w14:paraId="65374C3F" w14:textId="024823F1" w:rsidR="007C5E3E" w:rsidRDefault="007C5E3E" w:rsidP="00A8722A">
            <w:pPr>
              <w:numPr>
                <w:ilvl w:val="0"/>
                <w:numId w:val="22"/>
              </w:numPr>
              <w:spacing w:before="120" w:after="120"/>
              <w:rPr>
                <w:rFonts w:ascii="Verdana" w:hAnsi="Verdana"/>
              </w:rPr>
            </w:pPr>
            <w:r>
              <w:rPr>
                <w:rFonts w:ascii="Verdana" w:hAnsi="Verdana"/>
              </w:rPr>
              <w:t>Enter “</w:t>
            </w:r>
            <w:r>
              <w:rPr>
                <w:rFonts w:ascii="Verdana" w:hAnsi="Verdana"/>
                <w:b/>
              </w:rPr>
              <w:t>AETNA WEB ONLY</w:t>
            </w:r>
            <w:r w:rsidRPr="00AA2AA3">
              <w:rPr>
                <w:rFonts w:ascii="Verdana" w:hAnsi="Verdana"/>
              </w:rPr>
              <w:t>”</w:t>
            </w:r>
            <w:r>
              <w:rPr>
                <w:rFonts w:ascii="Verdana" w:hAnsi="Verdana"/>
              </w:rPr>
              <w:t xml:space="preserve"> in the </w:t>
            </w:r>
            <w:r w:rsidR="00940206">
              <w:rPr>
                <w:rFonts w:ascii="Verdana" w:hAnsi="Verdana"/>
                <w:b/>
              </w:rPr>
              <w:t>Subject</w:t>
            </w:r>
            <w:r w:rsidRPr="00AA2AA3">
              <w:rPr>
                <w:rFonts w:ascii="Verdana" w:hAnsi="Verdana"/>
                <w:b/>
              </w:rPr>
              <w:t xml:space="preserve"> </w:t>
            </w:r>
            <w:r>
              <w:rPr>
                <w:rFonts w:ascii="Verdana" w:hAnsi="Verdana"/>
              </w:rPr>
              <w:t>box. This MUST be included in all tasks.</w:t>
            </w:r>
          </w:p>
          <w:p w14:paraId="1E705896" w14:textId="7AAF03EB" w:rsidR="001A5CFE" w:rsidRDefault="007C5E3E" w:rsidP="00A8722A">
            <w:pPr>
              <w:numPr>
                <w:ilvl w:val="0"/>
                <w:numId w:val="22"/>
              </w:numPr>
              <w:spacing w:before="120" w:after="120"/>
              <w:rPr>
                <w:rFonts w:ascii="Verdana" w:hAnsi="Verdana"/>
              </w:rPr>
            </w:pPr>
            <w:r>
              <w:rPr>
                <w:rFonts w:ascii="Verdana" w:hAnsi="Verdana"/>
              </w:rPr>
              <w:t xml:space="preserve">Enter the error code or error description in the </w:t>
            </w:r>
            <w:r>
              <w:rPr>
                <w:rFonts w:ascii="Verdana" w:hAnsi="Verdana"/>
                <w:b/>
              </w:rPr>
              <w:t>Notes</w:t>
            </w:r>
            <w:r>
              <w:rPr>
                <w:rFonts w:ascii="Verdana" w:hAnsi="Verdana"/>
              </w:rPr>
              <w:t xml:space="preserve"> box.</w:t>
            </w:r>
          </w:p>
          <w:p w14:paraId="377B12C8" w14:textId="69A7CCC4" w:rsidR="005A5B44" w:rsidRDefault="007C5E3E" w:rsidP="00A8722A">
            <w:pPr>
              <w:numPr>
                <w:ilvl w:val="0"/>
                <w:numId w:val="22"/>
              </w:numPr>
              <w:spacing w:before="120" w:after="120"/>
              <w:rPr>
                <w:rFonts w:ascii="Verdana" w:hAnsi="Verdana"/>
              </w:rPr>
            </w:pPr>
            <w:r w:rsidRPr="001A5CFE">
              <w:rPr>
                <w:rFonts w:ascii="Verdana" w:hAnsi="Verdana"/>
              </w:rPr>
              <w:t xml:space="preserve">Click the </w:t>
            </w:r>
            <w:r w:rsidRPr="001A5CFE">
              <w:rPr>
                <w:rFonts w:ascii="Verdana" w:hAnsi="Verdana"/>
                <w:b/>
              </w:rPr>
              <w:t xml:space="preserve">Save </w:t>
            </w:r>
            <w:r w:rsidRPr="001A5CFE">
              <w:rPr>
                <w:rFonts w:ascii="Verdana" w:hAnsi="Verdana"/>
              </w:rPr>
              <w:t>button to send the task.</w:t>
            </w:r>
          </w:p>
          <w:p w14:paraId="7B66A7D9" w14:textId="77777777" w:rsidR="005A5B44" w:rsidRDefault="005A5B44" w:rsidP="00A8722A">
            <w:pPr>
              <w:spacing w:before="120" w:after="120"/>
              <w:rPr>
                <w:rFonts w:ascii="Verdana" w:hAnsi="Verdana"/>
              </w:rPr>
            </w:pPr>
          </w:p>
          <w:p w14:paraId="7CD4AE79" w14:textId="1D4FA0C6" w:rsidR="007C5E3E" w:rsidRPr="00602154" w:rsidRDefault="007C5E3E" w:rsidP="00A8722A">
            <w:pPr>
              <w:spacing w:before="120" w:after="120"/>
              <w:rPr>
                <w:rFonts w:ascii="Verdana" w:hAnsi="Verdana"/>
              </w:rPr>
            </w:pPr>
            <w:r w:rsidRPr="001A5CFE">
              <w:rPr>
                <w:rFonts w:ascii="Verdana" w:hAnsi="Verdana"/>
              </w:rPr>
              <w:t xml:space="preserve"> </w:t>
            </w:r>
            <w:r w:rsidR="001A5CFE">
              <w:rPr>
                <w:rFonts w:ascii="Verdana" w:hAnsi="Verdana"/>
                <w:noProof/>
              </w:rPr>
              <w:drawing>
                <wp:inline distT="0" distB="0" distL="0" distR="0" wp14:anchorId="5E5B5312" wp14:editId="2920B8E2">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1A5CFE">
              <w:rPr>
                <w:rFonts w:ascii="Verdana" w:hAnsi="Verdana"/>
              </w:rPr>
              <w:t xml:space="preserve"> </w:t>
            </w:r>
            <w:r w:rsidRPr="00A8722A">
              <w:rPr>
                <w:rFonts w:ascii="Verdana" w:hAnsi="Verdana"/>
                <w:b/>
                <w:bCs/>
              </w:rPr>
              <w:t>Do NOT</w:t>
            </w:r>
            <w:r w:rsidRPr="001A5CFE">
              <w:rPr>
                <w:rFonts w:ascii="Verdana" w:hAnsi="Verdana"/>
              </w:rPr>
              <w:t xml:space="preserve"> create a follow up task.</w:t>
            </w:r>
          </w:p>
        </w:tc>
      </w:tr>
    </w:tbl>
    <w:p w14:paraId="3F17A4E2" w14:textId="77777777" w:rsidR="001A4E09" w:rsidRDefault="001A4E09" w:rsidP="00A8722A">
      <w:pPr>
        <w:spacing w:before="120" w:after="120"/>
        <w:jc w:val="right"/>
      </w:pPr>
      <w:bookmarkStart w:id="17" w:name="_Senior_Team_Process"/>
      <w:bookmarkEnd w:id="17"/>
    </w:p>
    <w:bookmarkStart w:id="18" w:name="_Parent_SOP"/>
    <w:bookmarkEnd w:id="18"/>
    <w:p w14:paraId="091D41A2" w14:textId="0B452D23" w:rsidR="00550F20" w:rsidRDefault="002E4051" w:rsidP="00A8722A">
      <w:pPr>
        <w:spacing w:before="120" w:after="120"/>
        <w:jc w:val="right"/>
        <w:rPr>
          <w:rFonts w:ascii="Verdana" w:hAnsi="Verdana"/>
        </w:rPr>
      </w:pPr>
      <w:r>
        <w:fldChar w:fldCharType="begin"/>
      </w:r>
      <w:r w:rsidR="00F2308C">
        <w:instrText>HYPERLINK  \l "_top"</w:instrText>
      </w:r>
      <w:r>
        <w:fldChar w:fldCharType="separate"/>
      </w:r>
      <w:r w:rsidR="007A403E" w:rsidRPr="00E56D4B">
        <w:rPr>
          <w:rStyle w:val="Hyperlink"/>
          <w:rFonts w:ascii="Verdana" w:hAnsi="Verdana"/>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03F16" w:rsidRPr="00BF74E9" w14:paraId="341AC8E1" w14:textId="77777777" w:rsidTr="009D4A65">
        <w:tc>
          <w:tcPr>
            <w:tcW w:w="5000" w:type="pct"/>
            <w:shd w:val="clear" w:color="auto" w:fill="C0C0C0"/>
          </w:tcPr>
          <w:p w14:paraId="426B9408" w14:textId="77777777" w:rsidR="00003F16" w:rsidRPr="00D32D37" w:rsidRDefault="00003F16" w:rsidP="00A8722A">
            <w:pPr>
              <w:pStyle w:val="Heading2"/>
              <w:tabs>
                <w:tab w:val="left" w:pos="11985"/>
              </w:tabs>
              <w:spacing w:before="120" w:after="120"/>
              <w:rPr>
                <w:rFonts w:ascii="Verdana" w:hAnsi="Verdana"/>
                <w:i w:val="0"/>
                <w:iCs w:val="0"/>
              </w:rPr>
            </w:pPr>
            <w:bookmarkStart w:id="19" w:name="_Who_Handles_What"/>
            <w:bookmarkStart w:id="20" w:name="_Toc111130867"/>
            <w:bookmarkEnd w:id="19"/>
            <w:r>
              <w:rPr>
                <w:rFonts w:ascii="Verdana" w:hAnsi="Verdana"/>
                <w:i w:val="0"/>
                <w:iCs w:val="0"/>
              </w:rPr>
              <w:t>Who Handles What</w:t>
            </w:r>
            <w:bookmarkEnd w:id="20"/>
          </w:p>
        </w:tc>
      </w:tr>
    </w:tbl>
    <w:p w14:paraId="5EDDAE8B" w14:textId="13E788DF" w:rsidR="0065146F" w:rsidRDefault="00082C5A" w:rsidP="00A8722A">
      <w:pPr>
        <w:spacing w:before="120" w:after="120"/>
        <w:rPr>
          <w:rFonts w:ascii="Verdana" w:hAnsi="Verdana"/>
          <w:bCs/>
        </w:rPr>
      </w:pPr>
      <w:r>
        <w:rPr>
          <w:rFonts w:ascii="Verdana" w:hAnsi="Verdana"/>
          <w:bCs/>
        </w:rPr>
        <w:t xml:space="preserve"> </w:t>
      </w:r>
    </w:p>
    <w:p w14:paraId="48CFA8A7" w14:textId="7D553EE3" w:rsidR="00082C5A" w:rsidRDefault="0065146F" w:rsidP="00A8722A">
      <w:pPr>
        <w:spacing w:before="120" w:after="120"/>
        <w:rPr>
          <w:rFonts w:ascii="Verdana" w:hAnsi="Verdana"/>
        </w:rPr>
      </w:pPr>
      <w:r w:rsidRPr="164EE9E4">
        <w:rPr>
          <w:rFonts w:ascii="Verdana" w:hAnsi="Verdana"/>
        </w:rPr>
        <w:t xml:space="preserve">The Aetna Member Website is made up of components including Pharmacy components, which allow a member to self-service prescription benefits. </w:t>
      </w:r>
      <w:r w:rsidR="00082C5A" w:rsidRPr="164EE9E4">
        <w:rPr>
          <w:rFonts w:ascii="Verdana" w:hAnsi="Verdana"/>
        </w:rPr>
        <w:t xml:space="preserve">When a member clicks into the </w:t>
      </w:r>
      <w:r w:rsidR="00566145">
        <w:rPr>
          <w:rFonts w:ascii="Verdana" w:hAnsi="Verdana"/>
          <w:b/>
          <w:bCs/>
        </w:rPr>
        <w:t>Pharmacy</w:t>
      </w:r>
      <w:r w:rsidR="00082C5A" w:rsidRPr="164EE9E4">
        <w:rPr>
          <w:rFonts w:ascii="Verdana" w:hAnsi="Verdana"/>
          <w:b/>
          <w:bCs/>
        </w:rPr>
        <w:t xml:space="preserve"> </w:t>
      </w:r>
      <w:r w:rsidR="00082C5A" w:rsidRPr="164EE9E4">
        <w:rPr>
          <w:rFonts w:ascii="Verdana" w:hAnsi="Verdana"/>
        </w:rPr>
        <w:t xml:space="preserve">page, or when they are using Pharmacy Portal functionality, issues they encounter will often need to be sent to </w:t>
      </w:r>
      <w:r w:rsidR="00082C5A" w:rsidRPr="164EE9E4">
        <w:rPr>
          <w:rFonts w:ascii="Verdana" w:hAnsi="Verdana"/>
          <w:b/>
          <w:bCs/>
        </w:rPr>
        <w:t xml:space="preserve">Aetna IRT </w:t>
      </w:r>
      <w:r w:rsidR="00082C5A" w:rsidRPr="164EE9E4">
        <w:rPr>
          <w:rFonts w:ascii="Verdana" w:hAnsi="Verdana"/>
        </w:rPr>
        <w:t>for handling.</w:t>
      </w:r>
      <w:r w:rsidRPr="164EE9E4">
        <w:rPr>
          <w:rFonts w:ascii="Verdana" w:hAnsi="Verdana"/>
        </w:rPr>
        <w:t xml:space="preserve"> This also applies when the member receives an error message or a blank page when clicking into those P</w:t>
      </w:r>
      <w:r w:rsidR="71186DB7" w:rsidRPr="164EE9E4">
        <w:rPr>
          <w:rFonts w:ascii="Verdana" w:hAnsi="Verdana"/>
        </w:rPr>
        <w:t>rescriptions</w:t>
      </w:r>
      <w:r w:rsidRPr="164EE9E4">
        <w:rPr>
          <w:rFonts w:ascii="Verdana" w:hAnsi="Verdana"/>
        </w:rPr>
        <w:t xml:space="preserve"> components.</w:t>
      </w:r>
    </w:p>
    <w:p w14:paraId="1730DAD4" w14:textId="4847AB8A" w:rsidR="00082C5A" w:rsidRDefault="00082C5A" w:rsidP="00A8722A">
      <w:pPr>
        <w:spacing w:before="120" w:after="120"/>
        <w:rPr>
          <w:rFonts w:ascii="Verdana" w:hAnsi="Verdana"/>
          <w:bCs/>
        </w:rPr>
      </w:pPr>
    </w:p>
    <w:p w14:paraId="008CB3A4" w14:textId="762B5B3A" w:rsidR="00082C5A" w:rsidRDefault="0616E382" w:rsidP="164EE9E4">
      <w:pPr>
        <w:spacing w:before="120" w:after="120"/>
        <w:jc w:val="center"/>
      </w:pPr>
      <w:r>
        <w:rPr>
          <w:noProof/>
        </w:rPr>
        <w:drawing>
          <wp:inline distT="0" distB="0" distL="0" distR="0" wp14:anchorId="032939E7" wp14:editId="028A001C">
            <wp:extent cx="5486400" cy="480060"/>
            <wp:effectExtent l="0" t="0" r="0" b="0"/>
            <wp:docPr id="807516247" name="Picture 80751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480060"/>
                    </a:xfrm>
                    <a:prstGeom prst="rect">
                      <a:avLst/>
                    </a:prstGeom>
                  </pic:spPr>
                </pic:pic>
              </a:graphicData>
            </a:graphic>
          </wp:inline>
        </w:drawing>
      </w:r>
    </w:p>
    <w:p w14:paraId="6E8570B4" w14:textId="77777777" w:rsidR="00082C5A" w:rsidRPr="00082C5A" w:rsidRDefault="00082C5A" w:rsidP="00A8722A">
      <w:pPr>
        <w:spacing w:before="120" w:after="120"/>
        <w:jc w:val="center"/>
        <w:rPr>
          <w:rFonts w:ascii="Verdana" w:hAnsi="Verdana"/>
          <w:bCs/>
        </w:rPr>
      </w:pPr>
    </w:p>
    <w:p w14:paraId="7DCE8105" w14:textId="77777777" w:rsidR="00003F16" w:rsidRDefault="00003F16" w:rsidP="00A8722A">
      <w:pPr>
        <w:spacing w:before="120" w:after="120"/>
        <w:rPr>
          <w:rFonts w:ascii="Verdana" w:hAnsi="Verdana"/>
        </w:rPr>
      </w:pPr>
      <w:r>
        <w:rPr>
          <w:rFonts w:ascii="Verdana" w:hAnsi="Verdana"/>
          <w:bCs/>
        </w:rPr>
        <w:t>Refer to the grid below for a list of links to validate if the issue should be handled by Aetna E-Tech or Aetna IRT</w:t>
      </w:r>
      <w:r w:rsidR="00113B7D">
        <w:rPr>
          <w:rFonts w:ascii="Verdana" w:hAnsi="Verdana"/>
        </w:rPr>
        <w:t>.</w:t>
      </w:r>
    </w:p>
    <w:p w14:paraId="7638A6FB" w14:textId="77777777" w:rsidR="00113B7D" w:rsidRDefault="00113B7D" w:rsidP="00A8722A">
      <w:pPr>
        <w:spacing w:before="120" w:after="120"/>
        <w:rPr>
          <w:rFonts w:ascii="Verdana" w:hAnsi="Verdana"/>
        </w:rPr>
      </w:pPr>
    </w:p>
    <w:p w14:paraId="1213A305" w14:textId="77777777" w:rsidR="004245D3" w:rsidRDefault="0065146F" w:rsidP="00A8722A">
      <w:pPr>
        <w:pStyle w:val="Default"/>
        <w:spacing w:before="120" w:after="120"/>
        <w:rPr>
          <w:rFonts w:ascii="Verdana" w:hAnsi="Verdana"/>
        </w:rPr>
      </w:pPr>
      <w:r>
        <w:rPr>
          <w:rFonts w:ascii="Verdana" w:hAnsi="Verdana"/>
          <w:b/>
          <w:bCs/>
        </w:rPr>
        <w:t xml:space="preserve">Reminder:  </w:t>
      </w:r>
      <w:r>
        <w:rPr>
          <w:rFonts w:ascii="Verdana" w:hAnsi="Verdana"/>
        </w:rPr>
        <w:t xml:space="preserve">Probe the member to understand exactly where their web issue is occurring. </w:t>
      </w:r>
    </w:p>
    <w:p w14:paraId="7B5FDFB2" w14:textId="77777777" w:rsidR="004245D3" w:rsidRDefault="004245D3" w:rsidP="00A8722A">
      <w:pPr>
        <w:pStyle w:val="Default"/>
        <w:spacing w:before="120" w:after="120"/>
        <w:rPr>
          <w:rFonts w:ascii="Verdana" w:hAnsi="Verdana"/>
          <w:b/>
        </w:rPr>
      </w:pPr>
    </w:p>
    <w:p w14:paraId="614513E4" w14:textId="436E592D" w:rsidR="0065146F" w:rsidRDefault="0065146F" w:rsidP="00A8722A">
      <w:pPr>
        <w:pStyle w:val="Default"/>
        <w:spacing w:before="120" w:after="120"/>
        <w:rPr>
          <w:rFonts w:ascii="Verdana" w:hAnsi="Verdana"/>
        </w:rPr>
      </w:pPr>
      <w:r>
        <w:rPr>
          <w:rFonts w:ascii="Verdana" w:hAnsi="Verdana"/>
          <w:b/>
        </w:rPr>
        <w:t>Examples:</w:t>
      </w:r>
      <w:r>
        <w:rPr>
          <w:rFonts w:ascii="Verdana" w:hAnsi="Verdana"/>
        </w:rPr>
        <w:t xml:space="preserve">  </w:t>
      </w:r>
    </w:p>
    <w:p w14:paraId="064E74A9" w14:textId="5511207B" w:rsidR="0065146F" w:rsidRDefault="004245D3" w:rsidP="00A8722A">
      <w:pPr>
        <w:pStyle w:val="Default"/>
        <w:spacing w:before="120" w:after="120"/>
        <w:ind w:left="360"/>
        <w:rPr>
          <w:rFonts w:ascii="Verdana" w:hAnsi="Verdana"/>
        </w:rPr>
      </w:pPr>
      <w:r>
        <w:rPr>
          <w:rFonts w:ascii="Verdana" w:hAnsi="Verdana"/>
          <w:noProof/>
        </w:rPr>
        <w:drawing>
          <wp:inline distT="0" distB="0" distL="0" distR="0" wp14:anchorId="340E96BF" wp14:editId="57D0C95E">
            <wp:extent cx="238158"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rPr>
        <w:t xml:space="preserve"> </w:t>
      </w:r>
      <w:r w:rsidR="0065146F">
        <w:rPr>
          <w:rFonts w:ascii="Verdana" w:hAnsi="Verdana"/>
        </w:rPr>
        <w:t xml:space="preserve">Are you successfully logged into the Aetna member website? </w:t>
      </w:r>
    </w:p>
    <w:p w14:paraId="08561C3B" w14:textId="74C5F79D" w:rsidR="0065146F" w:rsidRDefault="004245D3" w:rsidP="00A8722A">
      <w:pPr>
        <w:pStyle w:val="Default"/>
        <w:spacing w:before="120" w:after="120"/>
        <w:ind w:left="360"/>
        <w:rPr>
          <w:rFonts w:ascii="Verdana" w:hAnsi="Verdana"/>
        </w:rPr>
      </w:pPr>
      <w:r>
        <w:rPr>
          <w:rFonts w:ascii="Verdana" w:hAnsi="Verdana"/>
          <w:noProof/>
        </w:rPr>
        <w:drawing>
          <wp:inline distT="0" distB="0" distL="0" distR="0" wp14:anchorId="0ED9FDDA" wp14:editId="70C42E62">
            <wp:extent cx="237490" cy="20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rPr>
        <w:t xml:space="preserve"> </w:t>
      </w:r>
      <w:r w:rsidR="0065146F">
        <w:rPr>
          <w:rFonts w:ascii="Verdana" w:hAnsi="Verdana"/>
        </w:rPr>
        <w:t xml:space="preserve">What information are you trying to obtain from the website? </w:t>
      </w:r>
    </w:p>
    <w:p w14:paraId="183FBAB3" w14:textId="1675F2D8" w:rsidR="0065146F" w:rsidRDefault="004245D3" w:rsidP="00A8722A">
      <w:pPr>
        <w:pStyle w:val="Default"/>
        <w:spacing w:before="120" w:after="120"/>
        <w:ind w:left="360"/>
        <w:rPr>
          <w:rFonts w:ascii="Verdana" w:hAnsi="Verdana"/>
        </w:rPr>
      </w:pPr>
      <w:r>
        <w:rPr>
          <w:rFonts w:ascii="Verdana" w:hAnsi="Verdana"/>
          <w:noProof/>
        </w:rPr>
        <w:drawing>
          <wp:inline distT="0" distB="0" distL="0" distR="0" wp14:anchorId="2D34B41A" wp14:editId="7164E346">
            <wp:extent cx="237490" cy="207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rPr>
        <w:t xml:space="preserve"> </w:t>
      </w:r>
      <w:r w:rsidR="0065146F">
        <w:rPr>
          <w:rFonts w:ascii="Verdana" w:hAnsi="Verdana"/>
        </w:rPr>
        <w:t xml:space="preserve">What happened when you tried to select or find needed information? </w:t>
      </w:r>
    </w:p>
    <w:p w14:paraId="766AE949" w14:textId="4F3730AC" w:rsidR="00113B7D" w:rsidRDefault="00113B7D" w:rsidP="00A8722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135DCF" w:rsidRPr="006B68E5" w14:paraId="412FFA7B" w14:textId="77777777" w:rsidTr="00B85D0D">
        <w:tc>
          <w:tcPr>
            <w:tcW w:w="2500" w:type="pct"/>
            <w:shd w:val="clear" w:color="auto" w:fill="F2F2F2"/>
          </w:tcPr>
          <w:p w14:paraId="2729ED28" w14:textId="77777777" w:rsidR="00135DCF" w:rsidRPr="006B68E5" w:rsidRDefault="00135DCF" w:rsidP="00A8722A">
            <w:pPr>
              <w:spacing w:before="120" w:after="120"/>
              <w:jc w:val="center"/>
              <w:rPr>
                <w:rFonts w:ascii="Verdana" w:hAnsi="Verdana"/>
                <w:b/>
              </w:rPr>
            </w:pPr>
            <w:r>
              <w:rPr>
                <w:rFonts w:ascii="Verdana" w:hAnsi="Verdana"/>
                <w:b/>
              </w:rPr>
              <w:t>After Clicking on the Link…</w:t>
            </w:r>
          </w:p>
        </w:tc>
        <w:tc>
          <w:tcPr>
            <w:tcW w:w="2500" w:type="pct"/>
            <w:shd w:val="clear" w:color="auto" w:fill="F2F2F2"/>
          </w:tcPr>
          <w:p w14:paraId="0E7BDF3E" w14:textId="77777777" w:rsidR="00135DCF" w:rsidRPr="006B68E5" w:rsidRDefault="00135DCF" w:rsidP="00A8722A">
            <w:pPr>
              <w:spacing w:before="120" w:after="120"/>
              <w:jc w:val="center"/>
              <w:rPr>
                <w:rFonts w:ascii="Verdana" w:hAnsi="Verdana"/>
                <w:b/>
              </w:rPr>
            </w:pPr>
            <w:r>
              <w:rPr>
                <w:rFonts w:ascii="Verdana" w:hAnsi="Verdana"/>
                <w:b/>
              </w:rPr>
              <w:t>Issues Should Be Handled by…</w:t>
            </w:r>
          </w:p>
        </w:tc>
      </w:tr>
      <w:tr w:rsidR="00135DCF" w:rsidRPr="006B68E5" w14:paraId="1E745452" w14:textId="77777777" w:rsidTr="00B85D0D">
        <w:trPr>
          <w:trHeight w:val="70"/>
        </w:trPr>
        <w:tc>
          <w:tcPr>
            <w:tcW w:w="2500" w:type="pct"/>
          </w:tcPr>
          <w:p w14:paraId="00DB7E1A" w14:textId="77777777" w:rsidR="00135DCF" w:rsidRPr="006B68E5" w:rsidRDefault="00135DCF" w:rsidP="00A8722A">
            <w:pPr>
              <w:pStyle w:val="Default"/>
              <w:spacing w:before="120" w:after="120"/>
              <w:rPr>
                <w:rFonts w:ascii="Verdana" w:hAnsi="Verdana"/>
              </w:rPr>
            </w:pPr>
            <w:r w:rsidRPr="00042A40">
              <w:rPr>
                <w:rFonts w:ascii="Verdana" w:hAnsi="Verdana"/>
              </w:rPr>
              <w:t>Drug Info</w:t>
            </w:r>
            <w:r>
              <w:rPr>
                <w:rFonts w:ascii="Verdana" w:hAnsi="Verdana"/>
              </w:rPr>
              <w:t>rmation &amp; Side Effects</w:t>
            </w:r>
          </w:p>
        </w:tc>
        <w:tc>
          <w:tcPr>
            <w:tcW w:w="2500" w:type="pct"/>
          </w:tcPr>
          <w:p w14:paraId="31B5AFA1" w14:textId="35561A60" w:rsidR="00135DCF" w:rsidRPr="006B68E5" w:rsidRDefault="00135DCF" w:rsidP="00A8722A">
            <w:pPr>
              <w:pStyle w:val="Default"/>
              <w:spacing w:before="120" w:after="120"/>
              <w:rPr>
                <w:rFonts w:ascii="Verdana" w:hAnsi="Verdana"/>
              </w:rPr>
            </w:pPr>
            <w:r w:rsidRPr="53C11943">
              <w:rPr>
                <w:rFonts w:ascii="Verdana" w:hAnsi="Verdana"/>
              </w:rPr>
              <w:t>Aetna IRT</w:t>
            </w:r>
          </w:p>
          <w:p w14:paraId="7F814D02" w14:textId="34F01209" w:rsidR="00135DCF" w:rsidRPr="006B68E5" w:rsidRDefault="00135DCF" w:rsidP="00A8722A">
            <w:pPr>
              <w:pStyle w:val="Default"/>
              <w:spacing w:before="120" w:after="120"/>
              <w:rPr>
                <w:rFonts w:ascii="Verdana" w:hAnsi="Verdana"/>
              </w:rPr>
            </w:pPr>
          </w:p>
        </w:tc>
      </w:tr>
      <w:tr w:rsidR="00135DCF" w:rsidRPr="006B68E5" w14:paraId="401FDCA4" w14:textId="77777777" w:rsidTr="00B85D0D">
        <w:trPr>
          <w:trHeight w:val="70"/>
        </w:trPr>
        <w:tc>
          <w:tcPr>
            <w:tcW w:w="2500" w:type="pct"/>
          </w:tcPr>
          <w:p w14:paraId="41FA3E47" w14:textId="13530E61" w:rsidR="00135DCF" w:rsidRPr="006B68E5" w:rsidRDefault="00135DCF" w:rsidP="00A8722A">
            <w:pPr>
              <w:pStyle w:val="Default"/>
              <w:spacing w:before="120" w:after="120"/>
              <w:rPr>
                <w:rFonts w:ascii="Verdana" w:hAnsi="Verdana"/>
              </w:rPr>
            </w:pPr>
            <w:r w:rsidRPr="00042A40">
              <w:rPr>
                <w:rFonts w:ascii="Verdana" w:hAnsi="Verdana"/>
              </w:rPr>
              <w:t xml:space="preserve">Estimate </w:t>
            </w:r>
            <w:r w:rsidR="001F21BC">
              <w:rPr>
                <w:rFonts w:ascii="Verdana" w:hAnsi="Verdana"/>
              </w:rPr>
              <w:t>Medication</w:t>
            </w:r>
            <w:r w:rsidRPr="00042A40">
              <w:rPr>
                <w:rFonts w:ascii="Verdana" w:hAnsi="Verdana"/>
              </w:rPr>
              <w:t xml:space="preserve"> Cost</w:t>
            </w:r>
            <w:r>
              <w:rPr>
                <w:rFonts w:ascii="Verdana" w:hAnsi="Verdana"/>
              </w:rPr>
              <w:t>s</w:t>
            </w:r>
          </w:p>
        </w:tc>
        <w:tc>
          <w:tcPr>
            <w:tcW w:w="2500" w:type="pct"/>
          </w:tcPr>
          <w:p w14:paraId="2E233BE1" w14:textId="651991D1" w:rsidR="00135DCF" w:rsidRPr="006B68E5" w:rsidRDefault="00135DCF" w:rsidP="00A8722A">
            <w:pPr>
              <w:pStyle w:val="Default"/>
              <w:spacing w:before="120" w:after="120"/>
              <w:rPr>
                <w:rFonts w:ascii="Verdana" w:hAnsi="Verdana"/>
              </w:rPr>
            </w:pPr>
            <w:r w:rsidRPr="53C11943">
              <w:rPr>
                <w:rFonts w:ascii="Verdana" w:hAnsi="Verdana"/>
              </w:rPr>
              <w:t>Aetna IRT</w:t>
            </w:r>
          </w:p>
          <w:p w14:paraId="38340E93" w14:textId="2357E7CB" w:rsidR="00135DCF" w:rsidRPr="006B68E5" w:rsidRDefault="00135DCF" w:rsidP="00A8722A">
            <w:pPr>
              <w:pStyle w:val="Default"/>
              <w:spacing w:before="120" w:after="120"/>
              <w:rPr>
                <w:rFonts w:ascii="Verdana" w:hAnsi="Verdana"/>
              </w:rPr>
            </w:pPr>
          </w:p>
        </w:tc>
      </w:tr>
      <w:tr w:rsidR="00135DCF" w:rsidRPr="006B68E5" w14:paraId="2D3C47D5" w14:textId="77777777" w:rsidTr="00B85D0D">
        <w:trPr>
          <w:trHeight w:val="70"/>
        </w:trPr>
        <w:tc>
          <w:tcPr>
            <w:tcW w:w="2500" w:type="pct"/>
          </w:tcPr>
          <w:p w14:paraId="2160651C" w14:textId="77777777" w:rsidR="00135DCF" w:rsidRPr="00042A40" w:rsidRDefault="00135DCF" w:rsidP="00A8722A">
            <w:pPr>
              <w:pStyle w:val="Default"/>
              <w:spacing w:before="120" w:after="120"/>
              <w:rPr>
                <w:rFonts w:ascii="Verdana" w:hAnsi="Verdana"/>
              </w:rPr>
            </w:pPr>
            <w:r w:rsidRPr="00042A40">
              <w:rPr>
                <w:rFonts w:ascii="Verdana" w:hAnsi="Verdana"/>
              </w:rPr>
              <w:t xml:space="preserve">Family </w:t>
            </w:r>
            <w:r>
              <w:rPr>
                <w:rFonts w:ascii="Verdana" w:hAnsi="Verdana"/>
              </w:rPr>
              <w:t>A</w:t>
            </w:r>
            <w:r w:rsidRPr="00042A40">
              <w:rPr>
                <w:rFonts w:ascii="Verdana" w:hAnsi="Verdana"/>
              </w:rPr>
              <w:t>ccess</w:t>
            </w:r>
          </w:p>
        </w:tc>
        <w:tc>
          <w:tcPr>
            <w:tcW w:w="2500" w:type="pct"/>
          </w:tcPr>
          <w:p w14:paraId="31EEBA06" w14:textId="25BE8C44" w:rsidR="00135DCF" w:rsidRPr="006B68E5" w:rsidRDefault="00135DCF" w:rsidP="00A8722A">
            <w:pPr>
              <w:pStyle w:val="Default"/>
              <w:spacing w:before="120" w:after="120"/>
              <w:rPr>
                <w:rFonts w:ascii="Verdana" w:hAnsi="Verdana"/>
              </w:rPr>
            </w:pPr>
            <w:r w:rsidRPr="53C11943">
              <w:rPr>
                <w:rFonts w:ascii="Verdana" w:hAnsi="Verdana"/>
              </w:rPr>
              <w:t>Aetna IRT</w:t>
            </w:r>
          </w:p>
          <w:p w14:paraId="0A139B5F" w14:textId="35934BC0" w:rsidR="00135DCF" w:rsidRPr="006B68E5" w:rsidRDefault="00135DCF" w:rsidP="00A8722A">
            <w:pPr>
              <w:pStyle w:val="Default"/>
              <w:spacing w:before="120" w:after="120"/>
              <w:rPr>
                <w:rFonts w:ascii="Verdana" w:hAnsi="Verdana"/>
              </w:rPr>
            </w:pPr>
          </w:p>
        </w:tc>
      </w:tr>
      <w:tr w:rsidR="00135DCF" w:rsidRPr="006B68E5" w14:paraId="1544168C" w14:textId="77777777" w:rsidTr="00B85D0D">
        <w:trPr>
          <w:trHeight w:val="70"/>
        </w:trPr>
        <w:tc>
          <w:tcPr>
            <w:tcW w:w="2500" w:type="pct"/>
          </w:tcPr>
          <w:p w14:paraId="7C9C7251" w14:textId="745B552F" w:rsidR="00135DCF" w:rsidRPr="006B68E5" w:rsidRDefault="00135DCF" w:rsidP="00A8722A">
            <w:pPr>
              <w:pStyle w:val="Default"/>
              <w:spacing w:before="120" w:after="120"/>
              <w:rPr>
                <w:rFonts w:ascii="Verdana" w:hAnsi="Verdana"/>
              </w:rPr>
            </w:pPr>
            <w:r w:rsidRPr="00042A40">
              <w:rPr>
                <w:rFonts w:ascii="Verdana" w:hAnsi="Verdana"/>
              </w:rPr>
              <w:t>Find</w:t>
            </w:r>
            <w:r w:rsidR="002C56A7">
              <w:rPr>
                <w:rFonts w:ascii="Verdana" w:hAnsi="Verdana"/>
              </w:rPr>
              <w:t xml:space="preserve"> Care and Pricing</w:t>
            </w:r>
            <w:r w:rsidRPr="00042A40">
              <w:rPr>
                <w:rFonts w:ascii="Verdana" w:hAnsi="Verdana"/>
              </w:rPr>
              <w:t xml:space="preserve"> </w:t>
            </w:r>
          </w:p>
        </w:tc>
        <w:tc>
          <w:tcPr>
            <w:tcW w:w="2500" w:type="pct"/>
          </w:tcPr>
          <w:p w14:paraId="30317CE9" w14:textId="7B40E222" w:rsidR="00135DCF" w:rsidRPr="006B68E5" w:rsidRDefault="00135DCF" w:rsidP="00A8722A">
            <w:pPr>
              <w:pStyle w:val="Default"/>
              <w:spacing w:before="120" w:after="120"/>
              <w:rPr>
                <w:rFonts w:ascii="Verdana" w:hAnsi="Verdana"/>
              </w:rPr>
            </w:pPr>
            <w:r w:rsidRPr="53C11943">
              <w:rPr>
                <w:rFonts w:ascii="Verdana" w:hAnsi="Verdana"/>
              </w:rPr>
              <w:t>Aetna E-Tech</w:t>
            </w:r>
          </w:p>
          <w:p w14:paraId="18DA999F" w14:textId="5A03878C" w:rsidR="00135DCF" w:rsidRPr="006B68E5" w:rsidRDefault="00135DCF" w:rsidP="00A8722A">
            <w:pPr>
              <w:pStyle w:val="Default"/>
              <w:spacing w:before="120" w:after="120"/>
              <w:rPr>
                <w:rFonts w:ascii="Verdana" w:hAnsi="Verdana"/>
              </w:rPr>
            </w:pPr>
          </w:p>
        </w:tc>
      </w:tr>
      <w:tr w:rsidR="00135DCF" w:rsidRPr="006B68E5" w14:paraId="1E30A175" w14:textId="77777777" w:rsidTr="00B85D0D">
        <w:trPr>
          <w:trHeight w:val="70"/>
        </w:trPr>
        <w:tc>
          <w:tcPr>
            <w:tcW w:w="2500" w:type="pct"/>
          </w:tcPr>
          <w:p w14:paraId="7021ABA8" w14:textId="224307D0" w:rsidR="00135DCF" w:rsidRPr="00042A40" w:rsidRDefault="00733F80" w:rsidP="00A8722A">
            <w:pPr>
              <w:pStyle w:val="Default"/>
              <w:spacing w:before="120" w:after="120"/>
              <w:rPr>
                <w:rFonts w:ascii="Verdana" w:hAnsi="Verdana"/>
              </w:rPr>
            </w:pPr>
            <w:r>
              <w:rPr>
                <w:rFonts w:ascii="Verdana" w:hAnsi="Verdana"/>
              </w:rPr>
              <w:t>Start a New Mail Order</w:t>
            </w:r>
          </w:p>
        </w:tc>
        <w:tc>
          <w:tcPr>
            <w:tcW w:w="2500" w:type="pct"/>
          </w:tcPr>
          <w:p w14:paraId="2EB92FC7" w14:textId="04B3D76E" w:rsidR="00135DCF" w:rsidRPr="006B68E5" w:rsidRDefault="00135DCF" w:rsidP="00A8722A">
            <w:pPr>
              <w:pStyle w:val="Default"/>
              <w:spacing w:before="120" w:after="120"/>
              <w:rPr>
                <w:rFonts w:ascii="Verdana" w:hAnsi="Verdana"/>
              </w:rPr>
            </w:pPr>
            <w:r w:rsidRPr="53C11943">
              <w:rPr>
                <w:rFonts w:ascii="Verdana" w:hAnsi="Verdana"/>
              </w:rPr>
              <w:t>Aetna IRT</w:t>
            </w:r>
          </w:p>
          <w:p w14:paraId="56C35214" w14:textId="1CCF76B2" w:rsidR="00135DCF" w:rsidRPr="006B68E5" w:rsidRDefault="00135DCF" w:rsidP="00A8722A">
            <w:pPr>
              <w:pStyle w:val="Default"/>
              <w:spacing w:before="120" w:after="120"/>
              <w:rPr>
                <w:rFonts w:ascii="Verdana" w:hAnsi="Verdana"/>
              </w:rPr>
            </w:pPr>
          </w:p>
        </w:tc>
      </w:tr>
      <w:tr w:rsidR="00135DCF" w:rsidRPr="006B68E5" w14:paraId="113B6E67" w14:textId="77777777" w:rsidTr="00B85D0D">
        <w:trPr>
          <w:trHeight w:val="70"/>
        </w:trPr>
        <w:tc>
          <w:tcPr>
            <w:tcW w:w="2500" w:type="pct"/>
          </w:tcPr>
          <w:p w14:paraId="436A0750" w14:textId="008F840B" w:rsidR="00135DCF" w:rsidRPr="00042A40" w:rsidRDefault="00AF63F5" w:rsidP="00A8722A">
            <w:pPr>
              <w:pStyle w:val="Default"/>
              <w:spacing w:before="120" w:after="120"/>
              <w:rPr>
                <w:rFonts w:ascii="Verdana" w:hAnsi="Verdana"/>
              </w:rPr>
            </w:pPr>
            <w:r>
              <w:rPr>
                <w:rFonts w:ascii="Verdana" w:hAnsi="Verdana"/>
              </w:rPr>
              <w:t>Order</w:t>
            </w:r>
            <w:r w:rsidR="00135DCF" w:rsidRPr="00042A40">
              <w:rPr>
                <w:rFonts w:ascii="Verdana" w:hAnsi="Verdana"/>
              </w:rPr>
              <w:t xml:space="preserve"> Status</w:t>
            </w:r>
          </w:p>
        </w:tc>
        <w:tc>
          <w:tcPr>
            <w:tcW w:w="2500" w:type="pct"/>
          </w:tcPr>
          <w:p w14:paraId="6FE2B660" w14:textId="0A8A44B5" w:rsidR="00135DCF" w:rsidRPr="006B68E5" w:rsidRDefault="00135DCF" w:rsidP="00A8722A">
            <w:pPr>
              <w:pStyle w:val="Default"/>
              <w:spacing w:before="120" w:after="120"/>
              <w:rPr>
                <w:rFonts w:ascii="Verdana" w:hAnsi="Verdana"/>
              </w:rPr>
            </w:pPr>
            <w:r w:rsidRPr="53C11943">
              <w:rPr>
                <w:rFonts w:ascii="Verdana" w:hAnsi="Verdana"/>
              </w:rPr>
              <w:t>Aetna IRT</w:t>
            </w:r>
          </w:p>
          <w:p w14:paraId="55A760DA" w14:textId="3F7CA413" w:rsidR="00135DCF" w:rsidRPr="006B68E5" w:rsidRDefault="00135DCF" w:rsidP="00A8722A">
            <w:pPr>
              <w:pStyle w:val="Default"/>
              <w:spacing w:before="120" w:after="120"/>
              <w:rPr>
                <w:rFonts w:ascii="Verdana" w:hAnsi="Verdana"/>
              </w:rPr>
            </w:pPr>
          </w:p>
        </w:tc>
      </w:tr>
      <w:tr w:rsidR="00A222EE" w:rsidRPr="006B68E5" w14:paraId="7A44D289" w14:textId="77777777" w:rsidTr="00B85D0D">
        <w:trPr>
          <w:trHeight w:val="70"/>
        </w:trPr>
        <w:tc>
          <w:tcPr>
            <w:tcW w:w="2500" w:type="pct"/>
          </w:tcPr>
          <w:p w14:paraId="6E9102C9" w14:textId="3B76A75C" w:rsidR="00A222EE" w:rsidRDefault="00A222EE" w:rsidP="00A8722A">
            <w:pPr>
              <w:pStyle w:val="Default"/>
              <w:spacing w:before="120" w:after="120"/>
              <w:rPr>
                <w:rFonts w:ascii="Verdana" w:hAnsi="Verdana"/>
              </w:rPr>
            </w:pPr>
            <w:r>
              <w:rPr>
                <w:rFonts w:ascii="Verdana" w:hAnsi="Verdana"/>
              </w:rPr>
              <w:t>Prescription List (Prescription History – 1 year)</w:t>
            </w:r>
          </w:p>
          <w:p w14:paraId="2B623D5B" w14:textId="3D4DD92A" w:rsidR="00A222EE" w:rsidRDefault="00A222EE" w:rsidP="00A8722A">
            <w:pPr>
              <w:pStyle w:val="Default"/>
              <w:spacing w:before="120" w:after="120"/>
              <w:rPr>
                <w:rFonts w:ascii="Verdana" w:hAnsi="Verdana"/>
              </w:rPr>
            </w:pPr>
          </w:p>
        </w:tc>
        <w:tc>
          <w:tcPr>
            <w:tcW w:w="2500" w:type="pct"/>
          </w:tcPr>
          <w:p w14:paraId="72D897CF" w14:textId="401EEAC6" w:rsidR="00A222EE" w:rsidRPr="53C11943" w:rsidRDefault="001F21BC" w:rsidP="00A8722A">
            <w:pPr>
              <w:pStyle w:val="Default"/>
              <w:spacing w:before="120" w:after="120"/>
              <w:rPr>
                <w:rFonts w:ascii="Verdana" w:hAnsi="Verdana"/>
              </w:rPr>
            </w:pPr>
            <w:r>
              <w:rPr>
                <w:rFonts w:ascii="Verdana" w:hAnsi="Verdana"/>
              </w:rPr>
              <w:t>Aetna IRT</w:t>
            </w:r>
          </w:p>
        </w:tc>
      </w:tr>
      <w:tr w:rsidR="00135DCF" w:rsidRPr="006B68E5" w14:paraId="61F3661F" w14:textId="77777777" w:rsidTr="00B85D0D">
        <w:trPr>
          <w:trHeight w:val="70"/>
        </w:trPr>
        <w:tc>
          <w:tcPr>
            <w:tcW w:w="2500" w:type="pct"/>
          </w:tcPr>
          <w:p w14:paraId="30072BC7" w14:textId="709FB8C9" w:rsidR="00135DCF" w:rsidRPr="00042A40" w:rsidRDefault="00343A5A" w:rsidP="00A8722A">
            <w:pPr>
              <w:pStyle w:val="Default"/>
              <w:spacing w:before="120" w:after="120"/>
              <w:rPr>
                <w:rFonts w:ascii="Verdana" w:hAnsi="Verdana"/>
              </w:rPr>
            </w:pPr>
            <w:r>
              <w:rPr>
                <w:rFonts w:ascii="Verdana" w:hAnsi="Verdana"/>
              </w:rPr>
              <w:t>Ready for Refill</w:t>
            </w:r>
            <w:r w:rsidR="00BE6307">
              <w:rPr>
                <w:rFonts w:ascii="Verdana" w:hAnsi="Verdana"/>
              </w:rPr>
              <w:t xml:space="preserve"> (Enroll in Automatic Renewal and Refill)</w:t>
            </w:r>
          </w:p>
        </w:tc>
        <w:tc>
          <w:tcPr>
            <w:tcW w:w="2500" w:type="pct"/>
          </w:tcPr>
          <w:p w14:paraId="6BA8A0F0" w14:textId="03C5F511" w:rsidR="00135DCF" w:rsidRPr="006B68E5" w:rsidRDefault="00135DCF" w:rsidP="00A8722A">
            <w:pPr>
              <w:pStyle w:val="Default"/>
              <w:spacing w:before="120" w:after="120"/>
              <w:rPr>
                <w:rFonts w:ascii="Verdana" w:hAnsi="Verdana"/>
              </w:rPr>
            </w:pPr>
            <w:r w:rsidRPr="53C11943">
              <w:rPr>
                <w:rFonts w:ascii="Verdana" w:hAnsi="Verdana"/>
              </w:rPr>
              <w:t>Aetna IRT</w:t>
            </w:r>
          </w:p>
          <w:p w14:paraId="1E273A47" w14:textId="607C8B0A" w:rsidR="00135DCF" w:rsidRPr="006B68E5" w:rsidRDefault="00135DCF" w:rsidP="00A8722A">
            <w:pPr>
              <w:pStyle w:val="Default"/>
              <w:spacing w:before="120" w:after="120"/>
              <w:rPr>
                <w:rFonts w:ascii="Verdana" w:hAnsi="Verdana"/>
              </w:rPr>
            </w:pPr>
          </w:p>
        </w:tc>
      </w:tr>
      <w:tr w:rsidR="00135DCF" w:rsidRPr="006B68E5" w14:paraId="5F86096E" w14:textId="77777777" w:rsidTr="00B85D0D">
        <w:trPr>
          <w:trHeight w:val="70"/>
        </w:trPr>
        <w:tc>
          <w:tcPr>
            <w:tcW w:w="2500" w:type="pct"/>
          </w:tcPr>
          <w:p w14:paraId="51A1932B" w14:textId="77777777" w:rsidR="00135DCF" w:rsidRPr="006B68E5" w:rsidRDefault="00135DCF" w:rsidP="00A8722A">
            <w:pPr>
              <w:pStyle w:val="Default"/>
              <w:spacing w:before="120" w:after="120"/>
              <w:rPr>
                <w:rFonts w:ascii="Verdana" w:hAnsi="Verdana"/>
              </w:rPr>
            </w:pPr>
            <w:r w:rsidRPr="00042A40">
              <w:rPr>
                <w:rFonts w:ascii="Verdana" w:hAnsi="Verdana"/>
              </w:rPr>
              <w:t>Request</w:t>
            </w:r>
            <w:r>
              <w:rPr>
                <w:rFonts w:ascii="Verdana" w:hAnsi="Verdana"/>
              </w:rPr>
              <w:t xml:space="preserve"> a Covera</w:t>
            </w:r>
            <w:r w:rsidRPr="00042A40">
              <w:rPr>
                <w:rFonts w:ascii="Verdana" w:hAnsi="Verdana"/>
              </w:rPr>
              <w:t>g</w:t>
            </w:r>
            <w:r>
              <w:rPr>
                <w:rFonts w:ascii="Verdana" w:hAnsi="Verdana"/>
              </w:rPr>
              <w:t>e</w:t>
            </w:r>
            <w:r w:rsidRPr="00042A40">
              <w:rPr>
                <w:rFonts w:ascii="Verdana" w:hAnsi="Verdana"/>
              </w:rPr>
              <w:t xml:space="preserve"> Ex</w:t>
            </w:r>
            <w:r>
              <w:rPr>
                <w:rFonts w:ascii="Verdana" w:hAnsi="Verdana"/>
              </w:rPr>
              <w:t>ception</w:t>
            </w:r>
          </w:p>
        </w:tc>
        <w:tc>
          <w:tcPr>
            <w:tcW w:w="2500" w:type="pct"/>
          </w:tcPr>
          <w:p w14:paraId="2A2B536F" w14:textId="7E55B503" w:rsidR="00135DCF" w:rsidRPr="006B68E5" w:rsidRDefault="00135DCF" w:rsidP="00A8722A">
            <w:pPr>
              <w:pStyle w:val="Default"/>
              <w:spacing w:before="120" w:after="120"/>
              <w:rPr>
                <w:rFonts w:ascii="Verdana" w:hAnsi="Verdana"/>
              </w:rPr>
            </w:pPr>
            <w:r w:rsidRPr="53C11943">
              <w:rPr>
                <w:rFonts w:ascii="Verdana" w:hAnsi="Verdana"/>
              </w:rPr>
              <w:t>Aetna IRT</w:t>
            </w:r>
          </w:p>
          <w:p w14:paraId="3E97C5A4" w14:textId="55C368E0" w:rsidR="00135DCF" w:rsidRPr="006B68E5" w:rsidRDefault="00135DCF" w:rsidP="00A8722A">
            <w:pPr>
              <w:pStyle w:val="Default"/>
              <w:spacing w:before="120" w:after="120"/>
              <w:rPr>
                <w:rFonts w:ascii="Verdana" w:hAnsi="Verdana"/>
              </w:rPr>
            </w:pPr>
          </w:p>
        </w:tc>
      </w:tr>
      <w:tr w:rsidR="00135DCF" w:rsidRPr="006B68E5" w14:paraId="7D91D97E" w14:textId="77777777" w:rsidTr="00B85D0D">
        <w:trPr>
          <w:trHeight w:val="70"/>
        </w:trPr>
        <w:tc>
          <w:tcPr>
            <w:tcW w:w="2500" w:type="pct"/>
          </w:tcPr>
          <w:p w14:paraId="3424AD88" w14:textId="32E99589" w:rsidR="00135DCF" w:rsidRPr="006B68E5" w:rsidRDefault="00A16B87" w:rsidP="00A8722A">
            <w:pPr>
              <w:pStyle w:val="Default"/>
              <w:spacing w:before="120" w:after="120"/>
              <w:rPr>
                <w:rFonts w:ascii="Verdana" w:hAnsi="Verdana"/>
              </w:rPr>
            </w:pPr>
            <w:r>
              <w:rPr>
                <w:rFonts w:ascii="Verdana" w:hAnsi="Verdana"/>
              </w:rPr>
              <w:t>Covered Prescription Drug List (Formulary)</w:t>
            </w:r>
          </w:p>
        </w:tc>
        <w:tc>
          <w:tcPr>
            <w:tcW w:w="2500" w:type="pct"/>
          </w:tcPr>
          <w:p w14:paraId="5F4B08C9" w14:textId="38635960" w:rsidR="00135DCF" w:rsidRPr="006B68E5" w:rsidRDefault="00135DCF" w:rsidP="00A8722A">
            <w:pPr>
              <w:pStyle w:val="Default"/>
              <w:spacing w:before="120" w:after="120"/>
              <w:rPr>
                <w:rFonts w:ascii="Verdana" w:hAnsi="Verdana"/>
              </w:rPr>
            </w:pPr>
            <w:r w:rsidRPr="53C11943">
              <w:rPr>
                <w:rFonts w:ascii="Verdana" w:hAnsi="Verdana"/>
              </w:rPr>
              <w:t>Aetna E-Tech</w:t>
            </w:r>
          </w:p>
          <w:p w14:paraId="7E221BCF" w14:textId="570B7998" w:rsidR="00135DCF" w:rsidRPr="006B68E5" w:rsidRDefault="00135DCF" w:rsidP="00A8722A">
            <w:pPr>
              <w:pStyle w:val="Default"/>
              <w:spacing w:before="120" w:after="120"/>
              <w:rPr>
                <w:rFonts w:ascii="Verdana" w:hAnsi="Verdana"/>
              </w:rPr>
            </w:pPr>
          </w:p>
        </w:tc>
      </w:tr>
      <w:tr w:rsidR="00135DCF" w:rsidRPr="006B68E5" w14:paraId="6B6A7129" w14:textId="77777777" w:rsidTr="00B85D0D">
        <w:trPr>
          <w:trHeight w:val="70"/>
        </w:trPr>
        <w:tc>
          <w:tcPr>
            <w:tcW w:w="2500" w:type="pct"/>
          </w:tcPr>
          <w:p w14:paraId="5F51BC5E" w14:textId="7F6DEABB" w:rsidR="00135DCF" w:rsidRPr="00042A40" w:rsidRDefault="00B30C61" w:rsidP="00A8722A">
            <w:pPr>
              <w:pStyle w:val="Default"/>
              <w:spacing w:before="120" w:after="120"/>
              <w:rPr>
                <w:rFonts w:ascii="Verdana" w:hAnsi="Verdana"/>
              </w:rPr>
            </w:pPr>
            <w:r>
              <w:rPr>
                <w:rFonts w:ascii="Verdana" w:hAnsi="Verdana"/>
              </w:rPr>
              <w:t>Prescription Preferences</w:t>
            </w:r>
            <w:r w:rsidR="003E7F5A">
              <w:rPr>
                <w:rFonts w:ascii="Verdana" w:hAnsi="Verdana"/>
              </w:rPr>
              <w:t xml:space="preserve"> (Update Shipping and Billing Information)</w:t>
            </w:r>
          </w:p>
        </w:tc>
        <w:tc>
          <w:tcPr>
            <w:tcW w:w="2500" w:type="pct"/>
          </w:tcPr>
          <w:p w14:paraId="49284913" w14:textId="6F17DBD3" w:rsidR="00135DCF" w:rsidRPr="006B68E5" w:rsidRDefault="00135DCF" w:rsidP="00A8722A">
            <w:pPr>
              <w:pStyle w:val="Default"/>
              <w:spacing w:before="120" w:after="120"/>
              <w:rPr>
                <w:rFonts w:ascii="Verdana" w:hAnsi="Verdana"/>
              </w:rPr>
            </w:pPr>
            <w:r w:rsidRPr="53C11943">
              <w:rPr>
                <w:rFonts w:ascii="Verdana" w:hAnsi="Verdana"/>
              </w:rPr>
              <w:t>Aetna IRT</w:t>
            </w:r>
          </w:p>
          <w:p w14:paraId="5DB45D41" w14:textId="4FEFB5AF" w:rsidR="00135DCF" w:rsidRPr="006B68E5" w:rsidRDefault="00135DCF" w:rsidP="00A8722A">
            <w:pPr>
              <w:pStyle w:val="Default"/>
              <w:spacing w:before="120" w:after="120"/>
              <w:rPr>
                <w:rFonts w:ascii="Verdana" w:hAnsi="Verdana"/>
              </w:rPr>
            </w:pPr>
          </w:p>
        </w:tc>
      </w:tr>
      <w:tr w:rsidR="00135DCF" w:rsidRPr="006B68E5" w14:paraId="531FA77B" w14:textId="77777777" w:rsidTr="00B85D0D">
        <w:trPr>
          <w:trHeight w:val="70"/>
        </w:trPr>
        <w:tc>
          <w:tcPr>
            <w:tcW w:w="2500" w:type="pct"/>
          </w:tcPr>
          <w:p w14:paraId="7BE09E85" w14:textId="5A420925" w:rsidR="00135DCF" w:rsidRPr="006B68E5" w:rsidRDefault="00486AF6" w:rsidP="00A8722A">
            <w:pPr>
              <w:pStyle w:val="Default"/>
              <w:spacing w:before="120" w:after="120"/>
              <w:rPr>
                <w:rFonts w:ascii="Verdana" w:hAnsi="Verdana"/>
              </w:rPr>
            </w:pPr>
            <w:r>
              <w:rPr>
                <w:rFonts w:ascii="Verdana" w:hAnsi="Verdana"/>
              </w:rPr>
              <w:t>Claims</w:t>
            </w:r>
          </w:p>
        </w:tc>
        <w:tc>
          <w:tcPr>
            <w:tcW w:w="2500" w:type="pct"/>
          </w:tcPr>
          <w:p w14:paraId="603E9D22" w14:textId="3265C016" w:rsidR="00135DCF" w:rsidRDefault="00135DCF" w:rsidP="00A8722A">
            <w:pPr>
              <w:pStyle w:val="Default"/>
              <w:spacing w:before="120" w:after="120"/>
              <w:rPr>
                <w:rFonts w:ascii="Verdana" w:hAnsi="Verdana"/>
              </w:rPr>
            </w:pPr>
            <w:r w:rsidRPr="53C11943">
              <w:rPr>
                <w:rFonts w:ascii="Verdana" w:hAnsi="Verdana"/>
              </w:rPr>
              <w:t xml:space="preserve">Aetna </w:t>
            </w:r>
            <w:r w:rsidR="00486AF6">
              <w:rPr>
                <w:rFonts w:ascii="Verdana" w:hAnsi="Verdana"/>
              </w:rPr>
              <w:t>IRT (Pharmacy Claim)</w:t>
            </w:r>
          </w:p>
          <w:p w14:paraId="74AA81BE" w14:textId="77777777" w:rsidR="001E27A0" w:rsidRDefault="001E27A0" w:rsidP="00A8722A">
            <w:pPr>
              <w:pStyle w:val="Default"/>
              <w:spacing w:before="120" w:after="120"/>
              <w:rPr>
                <w:rFonts w:ascii="Verdana" w:hAnsi="Verdana"/>
              </w:rPr>
            </w:pPr>
          </w:p>
          <w:p w14:paraId="5F3B7CEE" w14:textId="418ADEF1" w:rsidR="001E27A0" w:rsidRPr="006B68E5" w:rsidRDefault="001E27A0" w:rsidP="00A8722A">
            <w:pPr>
              <w:pStyle w:val="Default"/>
              <w:spacing w:before="120" w:after="120"/>
              <w:rPr>
                <w:rFonts w:ascii="Verdana" w:hAnsi="Verdana"/>
              </w:rPr>
            </w:pPr>
            <w:r w:rsidRPr="00441820">
              <w:rPr>
                <w:rFonts w:ascii="Verdana" w:hAnsi="Verdana"/>
                <w:b/>
                <w:bCs/>
              </w:rPr>
              <w:t>Note:</w:t>
            </w:r>
            <w:r>
              <w:rPr>
                <w:rFonts w:ascii="Verdana" w:hAnsi="Verdana"/>
              </w:rPr>
              <w:t xml:space="preserve">  All others would be </w:t>
            </w:r>
            <w:r w:rsidR="00D0528E">
              <w:rPr>
                <w:rFonts w:ascii="Verdana" w:hAnsi="Verdana"/>
              </w:rPr>
              <w:t xml:space="preserve">Aetna </w:t>
            </w:r>
            <w:r>
              <w:rPr>
                <w:rFonts w:ascii="Verdana" w:hAnsi="Verdana"/>
              </w:rPr>
              <w:t>E-Tech</w:t>
            </w:r>
          </w:p>
          <w:p w14:paraId="732E527E" w14:textId="02420A4F" w:rsidR="00135DCF" w:rsidRPr="006B68E5" w:rsidRDefault="00135DCF" w:rsidP="00A8722A">
            <w:pPr>
              <w:pStyle w:val="Default"/>
              <w:spacing w:before="120" w:after="120"/>
              <w:rPr>
                <w:rFonts w:ascii="Verdana" w:hAnsi="Verdana"/>
              </w:rPr>
            </w:pPr>
          </w:p>
        </w:tc>
      </w:tr>
      <w:tr w:rsidR="00135DCF" w:rsidRPr="006B68E5" w14:paraId="3AE0984E" w14:textId="77777777" w:rsidTr="00B85D0D">
        <w:trPr>
          <w:trHeight w:val="70"/>
        </w:trPr>
        <w:tc>
          <w:tcPr>
            <w:tcW w:w="2500" w:type="pct"/>
          </w:tcPr>
          <w:p w14:paraId="1D3B3040" w14:textId="62AC1BDB" w:rsidR="00135DCF" w:rsidRPr="00042A40" w:rsidRDefault="00614768" w:rsidP="00A8722A">
            <w:pPr>
              <w:pStyle w:val="Default"/>
              <w:spacing w:before="120" w:after="120"/>
              <w:rPr>
                <w:rFonts w:ascii="Verdana" w:hAnsi="Verdana"/>
              </w:rPr>
            </w:pPr>
            <w:r>
              <w:rPr>
                <w:rFonts w:ascii="Verdana" w:hAnsi="Verdana"/>
              </w:rPr>
              <w:t>Account Balance</w:t>
            </w:r>
          </w:p>
        </w:tc>
        <w:tc>
          <w:tcPr>
            <w:tcW w:w="2500" w:type="pct"/>
          </w:tcPr>
          <w:p w14:paraId="5C9AC33B" w14:textId="5F68E7ED" w:rsidR="00135DCF" w:rsidRPr="006B68E5" w:rsidRDefault="00135DCF" w:rsidP="00A8722A">
            <w:pPr>
              <w:pStyle w:val="Default"/>
              <w:spacing w:before="120" w:after="120"/>
              <w:rPr>
                <w:rFonts w:ascii="Verdana" w:hAnsi="Verdana"/>
              </w:rPr>
            </w:pPr>
            <w:r w:rsidRPr="53C11943">
              <w:rPr>
                <w:rFonts w:ascii="Verdana" w:hAnsi="Verdana"/>
              </w:rPr>
              <w:t>Aetna IRT</w:t>
            </w:r>
          </w:p>
          <w:p w14:paraId="02B6D39B" w14:textId="756D3545" w:rsidR="00135DCF" w:rsidRPr="006B68E5" w:rsidRDefault="00135DCF" w:rsidP="00A8722A">
            <w:pPr>
              <w:pStyle w:val="Default"/>
              <w:spacing w:before="120" w:after="120"/>
              <w:rPr>
                <w:rFonts w:ascii="Verdana" w:hAnsi="Verdana"/>
              </w:rPr>
            </w:pPr>
          </w:p>
        </w:tc>
      </w:tr>
      <w:tr w:rsidR="00135DCF" w:rsidRPr="006B68E5" w14:paraId="1CED5D5B" w14:textId="77777777" w:rsidTr="00B85D0D">
        <w:trPr>
          <w:trHeight w:val="70"/>
        </w:trPr>
        <w:tc>
          <w:tcPr>
            <w:tcW w:w="2500" w:type="pct"/>
          </w:tcPr>
          <w:p w14:paraId="553FCE9D" w14:textId="02D703C3" w:rsidR="00135DCF" w:rsidRPr="006B68E5" w:rsidRDefault="008D0611" w:rsidP="00A8722A">
            <w:pPr>
              <w:pStyle w:val="Default"/>
              <w:spacing w:before="120" w:after="120"/>
              <w:rPr>
                <w:rFonts w:ascii="Verdana" w:hAnsi="Verdana"/>
              </w:rPr>
            </w:pPr>
            <w:r>
              <w:rPr>
                <w:rFonts w:ascii="Verdana" w:hAnsi="Verdana"/>
              </w:rPr>
              <w:t>Plan Summary</w:t>
            </w:r>
          </w:p>
        </w:tc>
        <w:tc>
          <w:tcPr>
            <w:tcW w:w="2500" w:type="pct"/>
          </w:tcPr>
          <w:p w14:paraId="72A553E3" w14:textId="606DFDDA" w:rsidR="00135DCF" w:rsidRPr="006B68E5" w:rsidRDefault="00135DCF" w:rsidP="00A8722A">
            <w:pPr>
              <w:pStyle w:val="Default"/>
              <w:spacing w:before="120" w:after="120"/>
              <w:rPr>
                <w:rFonts w:ascii="Verdana" w:hAnsi="Verdana"/>
              </w:rPr>
            </w:pPr>
            <w:r w:rsidRPr="53C11943">
              <w:rPr>
                <w:rFonts w:ascii="Verdana" w:hAnsi="Verdana"/>
              </w:rPr>
              <w:t>Aetna IRT</w:t>
            </w:r>
          </w:p>
          <w:p w14:paraId="0BE64B8F" w14:textId="7FDD6DDF" w:rsidR="00135DCF" w:rsidRPr="006B68E5" w:rsidRDefault="00135DCF" w:rsidP="00A8722A">
            <w:pPr>
              <w:pStyle w:val="Default"/>
              <w:spacing w:before="120" w:after="120"/>
              <w:rPr>
                <w:rFonts w:ascii="Verdana" w:hAnsi="Verdana"/>
              </w:rPr>
            </w:pPr>
          </w:p>
        </w:tc>
      </w:tr>
    </w:tbl>
    <w:p w14:paraId="79D754FF" w14:textId="77777777" w:rsidR="00DF6D72" w:rsidRDefault="00DF6D72" w:rsidP="00A8722A">
      <w:pPr>
        <w:spacing w:before="120" w:after="120"/>
        <w:jc w:val="right"/>
      </w:pPr>
    </w:p>
    <w:p w14:paraId="54E4C1F5" w14:textId="6C50EC63" w:rsidR="00DF6D72" w:rsidRDefault="00552919" w:rsidP="00A8722A">
      <w:pPr>
        <w:spacing w:before="120" w:after="120"/>
        <w:jc w:val="right"/>
        <w:rPr>
          <w:rFonts w:ascii="Verdana" w:hAnsi="Verdana"/>
        </w:rPr>
      </w:pPr>
      <w:hyperlink w:anchor="_top" w:history="1">
        <w:r w:rsidR="00DF6D72" w:rsidRPr="00E56D4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F6D72" w:rsidRPr="00BF74E9" w14:paraId="60EC0609" w14:textId="77777777" w:rsidTr="53C11943">
        <w:tc>
          <w:tcPr>
            <w:tcW w:w="5000" w:type="pct"/>
            <w:shd w:val="clear" w:color="auto" w:fill="C0C0C0"/>
          </w:tcPr>
          <w:p w14:paraId="66F1AFA4" w14:textId="77777777" w:rsidR="00DF6D72" w:rsidRPr="00D32D37" w:rsidRDefault="00DF6D72" w:rsidP="00A8722A">
            <w:pPr>
              <w:pStyle w:val="Heading2"/>
              <w:tabs>
                <w:tab w:val="left" w:pos="11985"/>
              </w:tabs>
              <w:spacing w:before="120" w:after="120"/>
              <w:rPr>
                <w:rFonts w:ascii="Verdana" w:hAnsi="Verdana"/>
                <w:i w:val="0"/>
                <w:iCs w:val="0"/>
              </w:rPr>
            </w:pPr>
            <w:bookmarkStart w:id="21" w:name="_Toc111130868"/>
            <w:r>
              <w:rPr>
                <w:rFonts w:ascii="Verdana" w:hAnsi="Verdana"/>
                <w:i w:val="0"/>
                <w:iCs w:val="0"/>
              </w:rPr>
              <w:t>Related Documents</w:t>
            </w:r>
            <w:bookmarkEnd w:id="21"/>
          </w:p>
        </w:tc>
      </w:tr>
    </w:tbl>
    <w:p w14:paraId="25049B8C" w14:textId="1B03BF58" w:rsidR="53C11943" w:rsidRDefault="53C11943" w:rsidP="00A8722A">
      <w:pPr>
        <w:spacing w:before="120" w:after="120"/>
        <w:rPr>
          <w:rFonts w:ascii="Verdana" w:hAnsi="Verdana"/>
          <w:b/>
          <w:bCs/>
        </w:rPr>
      </w:pPr>
    </w:p>
    <w:p w14:paraId="59B070D8" w14:textId="1C6A0639" w:rsidR="00DF6D72" w:rsidRDefault="00DF6D72" w:rsidP="00A8722A">
      <w:pPr>
        <w:spacing w:before="120" w:after="120"/>
        <w:rPr>
          <w:rFonts w:ascii="Verdana" w:hAnsi="Verdana"/>
          <w:color w:val="0000FF"/>
        </w:rPr>
      </w:pPr>
      <w:r w:rsidRPr="00DF6D72">
        <w:rPr>
          <w:rFonts w:ascii="Verdana" w:hAnsi="Verdana"/>
          <w:b/>
          <w:bCs/>
        </w:rPr>
        <w:t xml:space="preserve">Parent </w:t>
      </w:r>
      <w:r w:rsidR="00A8722A">
        <w:rPr>
          <w:rFonts w:ascii="Verdana" w:hAnsi="Verdana"/>
          <w:b/>
          <w:bCs/>
        </w:rPr>
        <w:t>Document</w:t>
      </w:r>
      <w:r w:rsidRPr="00DF6D72">
        <w:rPr>
          <w:rFonts w:ascii="Verdana" w:hAnsi="Verdana"/>
          <w:b/>
          <w:bCs/>
        </w:rPr>
        <w:t xml:space="preserve">: </w:t>
      </w:r>
      <w:r>
        <w:rPr>
          <w:rFonts w:ascii="Verdana" w:hAnsi="Verdana"/>
          <w:b/>
          <w:bCs/>
        </w:rPr>
        <w:t xml:space="preserve"> </w:t>
      </w:r>
      <w:hyperlink r:id="rId20" w:tgtFrame="_blank" w:history="1">
        <w:r>
          <w:rPr>
            <w:rFonts w:ascii="Verdana" w:hAnsi="Verdana"/>
            <w:color w:val="0000FF"/>
            <w:u w:val="single"/>
          </w:rPr>
          <w:t>CALL-0011 - Authenticating Callers</w:t>
        </w:r>
      </w:hyperlink>
      <w:r>
        <w:rPr>
          <w:rFonts w:ascii="Verdana" w:hAnsi="Verdana"/>
          <w:color w:val="0000FF"/>
        </w:rPr>
        <w:t xml:space="preserve">; </w:t>
      </w:r>
      <w:hyperlink r:id="rId21" w:tgtFrame="_blank" w:history="1">
        <w:r>
          <w:rPr>
            <w:rFonts w:ascii="Verdana" w:hAnsi="Verdana"/>
            <w:color w:val="0000FF"/>
            <w:u w:val="single"/>
          </w:rPr>
          <w:t>CALL-0049 - Customer Care Internal and External Call Handling</w:t>
        </w:r>
      </w:hyperlink>
    </w:p>
    <w:p w14:paraId="60E5E5AF" w14:textId="3E025DB0" w:rsidR="00003F16" w:rsidRDefault="00DF6D72" w:rsidP="00A8722A">
      <w:pPr>
        <w:spacing w:before="120" w:after="120"/>
        <w:rPr>
          <w:rFonts w:ascii="Verdana" w:hAnsi="Verdana" w:cs="Arial"/>
          <w:bCs/>
        </w:rPr>
      </w:pPr>
      <w:r w:rsidRPr="00DF6D72">
        <w:rPr>
          <w:rFonts w:ascii="Verdana" w:hAnsi="Verdana"/>
          <w:b/>
        </w:rPr>
        <w:t>Abbreviations</w:t>
      </w:r>
      <w:r>
        <w:rPr>
          <w:rFonts w:ascii="Verdana" w:hAnsi="Verdana"/>
          <w:b/>
        </w:rPr>
        <w:t xml:space="preserve"> </w:t>
      </w:r>
      <w:r w:rsidRPr="00DF6D72">
        <w:rPr>
          <w:rFonts w:ascii="Verdana" w:hAnsi="Verdana"/>
          <w:b/>
        </w:rPr>
        <w:t>/Definitions</w:t>
      </w:r>
      <w:r>
        <w:rPr>
          <w:rFonts w:ascii="Verdana" w:hAnsi="Verdana"/>
          <w:b/>
        </w:rPr>
        <w:t xml:space="preserve">:  </w:t>
      </w:r>
      <w:hyperlink r:id="rId22" w:history="1">
        <w:r w:rsidRPr="00DF6D72">
          <w:rPr>
            <w:rStyle w:val="Hyperlink"/>
            <w:rFonts w:ascii="Verdana" w:hAnsi="Verdana" w:cs="Arial"/>
            <w:bCs/>
          </w:rPr>
          <w:t>Customer Care Abbreviations, Definitions, and Terms</w:t>
        </w:r>
      </w:hyperlink>
    </w:p>
    <w:p w14:paraId="6EA954E5" w14:textId="77777777" w:rsidR="00DF6D72" w:rsidRPr="00205B63" w:rsidRDefault="00DF6D72" w:rsidP="00A8722A">
      <w:pPr>
        <w:spacing w:before="120" w:after="120"/>
        <w:rPr>
          <w:rFonts w:ascii="Verdana" w:hAnsi="Verdana" w:cs="Arial"/>
          <w:bCs/>
        </w:rPr>
      </w:pPr>
    </w:p>
    <w:p w14:paraId="712ACBBA" w14:textId="45D3EA98" w:rsidR="007A403E" w:rsidRDefault="00552919" w:rsidP="00A8722A">
      <w:pPr>
        <w:spacing w:before="120" w:after="120"/>
        <w:jc w:val="right"/>
        <w:rPr>
          <w:rStyle w:val="Hyperlink"/>
          <w:rFonts w:ascii="Verdana" w:hAnsi="Verdana"/>
        </w:rPr>
      </w:pPr>
      <w:hyperlink w:anchor="_top" w:history="1">
        <w:r w:rsidR="00003F16" w:rsidRPr="00E56D4B">
          <w:rPr>
            <w:rStyle w:val="Hyperlink"/>
            <w:rFonts w:ascii="Verdana" w:hAnsi="Verdana"/>
          </w:rPr>
          <w:t>Top of the Document</w:t>
        </w:r>
      </w:hyperlink>
    </w:p>
    <w:p w14:paraId="20FB7CFA" w14:textId="7B070B31" w:rsidR="00552919" w:rsidRPr="00552919" w:rsidRDefault="00552919" w:rsidP="00552919">
      <w:pPr>
        <w:pStyle w:val="Default"/>
        <w:rPr>
          <w:rFonts w:ascii="Verdana" w:hAnsi="Verdana"/>
          <w:color w:val="FFFFFF" w:themeColor="background1"/>
        </w:rPr>
      </w:pPr>
      <w:r>
        <w:rPr>
          <w:rFonts w:ascii="Verdana" w:hAnsi="Verdana"/>
          <w:color w:val="FFFFFF" w:themeColor="background1"/>
        </w:rPr>
        <w:t>Aetna.com Aetnamedicare.com</w:t>
      </w:r>
    </w:p>
    <w:p w14:paraId="11D68633" w14:textId="77777777" w:rsidR="00710E68" w:rsidRPr="00C247CB" w:rsidRDefault="00710E68" w:rsidP="00A8722A">
      <w:pPr>
        <w:spacing w:before="120" w:after="120"/>
        <w:jc w:val="center"/>
        <w:rPr>
          <w:rFonts w:ascii="Verdana" w:hAnsi="Verdana"/>
          <w:sz w:val="16"/>
          <w:szCs w:val="16"/>
        </w:rPr>
      </w:pPr>
      <w:r w:rsidRPr="00C247CB">
        <w:rPr>
          <w:rFonts w:ascii="Verdana" w:hAnsi="Verdana"/>
          <w:sz w:val="16"/>
          <w:szCs w:val="16"/>
        </w:rPr>
        <w:t xml:space="preserve">Not To Be Reproduced </w:t>
      </w:r>
      <w:proofErr w:type="gramStart"/>
      <w:r w:rsidRPr="00C247CB">
        <w:rPr>
          <w:rFonts w:ascii="Verdana" w:hAnsi="Verdana"/>
          <w:sz w:val="16"/>
          <w:szCs w:val="16"/>
        </w:rPr>
        <w:t>Or</w:t>
      </w:r>
      <w:proofErr w:type="gramEnd"/>
      <w:r w:rsidRPr="00C247CB">
        <w:rPr>
          <w:rFonts w:ascii="Verdana" w:hAnsi="Verdana"/>
          <w:sz w:val="16"/>
          <w:szCs w:val="16"/>
        </w:rPr>
        <w:t xml:space="preserve"> Disclosed to Others Without Prior Written Approval</w:t>
      </w:r>
    </w:p>
    <w:p w14:paraId="6DE70E18" w14:textId="78D1880B" w:rsidR="00710E68" w:rsidRPr="00C247CB" w:rsidRDefault="00710E68" w:rsidP="00A8722A">
      <w:pPr>
        <w:spacing w:before="120" w:after="120"/>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F2308C">
        <w:rPr>
          <w:rFonts w:ascii="Verdana" w:hAnsi="Verdana"/>
          <w:b/>
          <w:color w:val="000000"/>
          <w:sz w:val="16"/>
          <w:szCs w:val="16"/>
        </w:rPr>
        <w:t>/</w:t>
      </w:r>
      <w:r w:rsidR="00F2308C" w:rsidRPr="00C247CB">
        <w:rPr>
          <w:rFonts w:ascii="Verdana" w:hAnsi="Verdana"/>
          <w:b/>
          <w:color w:val="000000"/>
          <w:sz w:val="16"/>
          <w:szCs w:val="16"/>
        </w:rPr>
        <w:t xml:space="preserve"> </w:t>
      </w:r>
      <w:r w:rsidRPr="00C247CB">
        <w:rPr>
          <w:rFonts w:ascii="Verdana" w:hAnsi="Verdana"/>
          <w:b/>
          <w:color w:val="000000"/>
          <w:sz w:val="16"/>
          <w:szCs w:val="16"/>
        </w:rPr>
        <w:t xml:space="preserve">PAPER COPY </w:t>
      </w:r>
      <w:r w:rsidR="00F2308C">
        <w:rPr>
          <w:rFonts w:ascii="Verdana" w:hAnsi="Verdana"/>
          <w:b/>
          <w:color w:val="000000"/>
          <w:sz w:val="16"/>
          <w:szCs w:val="16"/>
        </w:rPr>
        <w:t>=</w:t>
      </w:r>
      <w:r w:rsidR="00F2308C" w:rsidRPr="00C247CB">
        <w:rPr>
          <w:rFonts w:ascii="Verdana" w:hAnsi="Verdana"/>
          <w:b/>
          <w:color w:val="000000"/>
          <w:sz w:val="16"/>
          <w:szCs w:val="16"/>
        </w:rPr>
        <w:t xml:space="preserve"> </w:t>
      </w:r>
      <w:r w:rsidRPr="00C247CB">
        <w:rPr>
          <w:rFonts w:ascii="Verdana" w:hAnsi="Verdana"/>
          <w:b/>
          <w:color w:val="000000"/>
          <w:sz w:val="16"/>
          <w:szCs w:val="16"/>
        </w:rPr>
        <w:t>INFORMATIONAL ONLY</w:t>
      </w:r>
    </w:p>
    <w:p w14:paraId="54149811" w14:textId="77777777" w:rsidR="005A64DA" w:rsidRPr="00C247CB" w:rsidRDefault="005A64DA" w:rsidP="005E4100">
      <w:pPr>
        <w:jc w:val="center"/>
        <w:rPr>
          <w:rFonts w:ascii="Verdana" w:hAnsi="Verdana"/>
          <w:sz w:val="16"/>
          <w:szCs w:val="16"/>
        </w:rPr>
      </w:pPr>
    </w:p>
    <w:sectPr w:rsidR="005A64DA" w:rsidRPr="00C247CB" w:rsidSect="00EB1F94">
      <w:footerReference w:type="default" r:id="rId23"/>
      <w:headerReference w:type="first" r:id="rId24"/>
      <w:footerReference w:type="firs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E320" w14:textId="77777777" w:rsidR="00E320CD" w:rsidRDefault="00E320CD">
      <w:r>
        <w:separator/>
      </w:r>
    </w:p>
  </w:endnote>
  <w:endnote w:type="continuationSeparator" w:id="0">
    <w:p w14:paraId="02ADFA56" w14:textId="77777777" w:rsidR="00E320CD" w:rsidRDefault="00E320CD">
      <w:r>
        <w:continuationSeparator/>
      </w:r>
    </w:p>
  </w:endnote>
  <w:endnote w:type="continuationNotice" w:id="1">
    <w:p w14:paraId="4F764874" w14:textId="77777777" w:rsidR="00E320CD" w:rsidRDefault="00E32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C48B1" w14:textId="77777777" w:rsidR="00BB6644" w:rsidRPr="00C32D18" w:rsidRDefault="00BB6644"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38F7" w14:textId="77777777" w:rsidR="00BB6644" w:rsidRPr="00CD2229" w:rsidRDefault="00BB664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EAC4" w14:textId="77777777" w:rsidR="00E320CD" w:rsidRDefault="00E320CD">
      <w:r>
        <w:separator/>
      </w:r>
    </w:p>
  </w:footnote>
  <w:footnote w:type="continuationSeparator" w:id="0">
    <w:p w14:paraId="001E397F" w14:textId="77777777" w:rsidR="00E320CD" w:rsidRDefault="00E320CD">
      <w:r>
        <w:continuationSeparator/>
      </w:r>
    </w:p>
  </w:footnote>
  <w:footnote w:type="continuationNotice" w:id="1">
    <w:p w14:paraId="1B6ADB22" w14:textId="77777777" w:rsidR="00E320CD" w:rsidRDefault="00E320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BBC7" w14:textId="77777777" w:rsidR="00BB6644" w:rsidRDefault="00BB664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8.85pt;height:16.6pt" o:bullet="t">
        <v:imagedata r:id="rId1" o:title="Icon - Callout"/>
      </v:shape>
    </w:pict>
  </w:numPicBullet>
  <w:numPicBullet w:numPicBulletId="1">
    <w:pict>
      <v:shape id="_x0000_i1062" type="#_x0000_t75" style="width:18.85pt;height:16.6pt" o:bullet="t">
        <v:imagedata r:id="rId2" o:title="Icon_-_Important_Information"/>
      </v:shape>
    </w:pict>
  </w:numPicBullet>
  <w:abstractNum w:abstractNumId="0" w15:restartNumberingAfterBreak="0">
    <w:nsid w:val="0A6D2A4B"/>
    <w:multiLevelType w:val="hybridMultilevel"/>
    <w:tmpl w:val="79D0B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00889"/>
    <w:multiLevelType w:val="hybridMultilevel"/>
    <w:tmpl w:val="2B8E64B6"/>
    <w:lvl w:ilvl="0" w:tplc="F7762876">
      <w:start w:val="1"/>
      <w:numFmt w:val="decimal"/>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7374DEC"/>
    <w:multiLevelType w:val="hybridMultilevel"/>
    <w:tmpl w:val="3BA21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22DDD"/>
    <w:multiLevelType w:val="hybridMultilevel"/>
    <w:tmpl w:val="9440C294"/>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0C61"/>
    <w:multiLevelType w:val="hybridMultilevel"/>
    <w:tmpl w:val="1E88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F11E5"/>
    <w:multiLevelType w:val="hybridMultilevel"/>
    <w:tmpl w:val="8326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21EBD"/>
    <w:multiLevelType w:val="hybridMultilevel"/>
    <w:tmpl w:val="F4A03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946C7"/>
    <w:multiLevelType w:val="hybridMultilevel"/>
    <w:tmpl w:val="15AA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74D77"/>
    <w:multiLevelType w:val="hybridMultilevel"/>
    <w:tmpl w:val="0B26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C27B0"/>
    <w:multiLevelType w:val="hybridMultilevel"/>
    <w:tmpl w:val="E022F5AA"/>
    <w:lvl w:ilvl="0" w:tplc="33CA39C2">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6E41"/>
    <w:multiLevelType w:val="hybridMultilevel"/>
    <w:tmpl w:val="9A4AB7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BB4378"/>
    <w:multiLevelType w:val="hybridMultilevel"/>
    <w:tmpl w:val="20584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3B5551"/>
    <w:multiLevelType w:val="hybridMultilevel"/>
    <w:tmpl w:val="9AE4A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F67939"/>
    <w:multiLevelType w:val="hybridMultilevel"/>
    <w:tmpl w:val="F2FA1962"/>
    <w:lvl w:ilvl="0" w:tplc="0409000F">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FC3161"/>
    <w:multiLevelType w:val="hybridMultilevel"/>
    <w:tmpl w:val="BB1E1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DB0AD0"/>
    <w:multiLevelType w:val="hybridMultilevel"/>
    <w:tmpl w:val="25DCC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B0149F"/>
    <w:multiLevelType w:val="hybridMultilevel"/>
    <w:tmpl w:val="9A0E7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117CE"/>
    <w:multiLevelType w:val="hybridMultilevel"/>
    <w:tmpl w:val="E8FEE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26191"/>
    <w:multiLevelType w:val="hybridMultilevel"/>
    <w:tmpl w:val="6A663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F061B0"/>
    <w:multiLevelType w:val="hybridMultilevel"/>
    <w:tmpl w:val="CD5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34741"/>
    <w:multiLevelType w:val="hybridMultilevel"/>
    <w:tmpl w:val="AC000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361F8E"/>
    <w:multiLevelType w:val="hybridMultilevel"/>
    <w:tmpl w:val="890C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F74D8"/>
    <w:multiLevelType w:val="hybridMultilevel"/>
    <w:tmpl w:val="D562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86CB5"/>
    <w:multiLevelType w:val="hybridMultilevel"/>
    <w:tmpl w:val="5162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458B2"/>
    <w:multiLevelType w:val="hybridMultilevel"/>
    <w:tmpl w:val="04E07B90"/>
    <w:lvl w:ilvl="0" w:tplc="B2669B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42678"/>
    <w:multiLevelType w:val="hybridMultilevel"/>
    <w:tmpl w:val="2888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17790"/>
    <w:multiLevelType w:val="hybridMultilevel"/>
    <w:tmpl w:val="95788F58"/>
    <w:lvl w:ilvl="0" w:tplc="F65240F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A2B4E"/>
    <w:multiLevelType w:val="hybridMultilevel"/>
    <w:tmpl w:val="EFDED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EF4E0A"/>
    <w:multiLevelType w:val="hybridMultilevel"/>
    <w:tmpl w:val="2F148B88"/>
    <w:lvl w:ilvl="0" w:tplc="0409000F">
      <w:start w:val="1"/>
      <w:numFmt w:val="decimal"/>
      <w:lvlText w:val="%1."/>
      <w:lvlJc w:val="left"/>
      <w:pPr>
        <w:ind w:left="720" w:hanging="360"/>
      </w:pPr>
      <w:rPr>
        <w:rFonts w:hint="default"/>
        <w:color w:val="auto"/>
      </w:rPr>
    </w:lvl>
    <w:lvl w:ilvl="1" w:tplc="F65240F0">
      <w:numFmt w:val="bullet"/>
      <w:lvlText w:val="•"/>
      <w:lvlJc w:val="left"/>
      <w:pPr>
        <w:ind w:left="1440" w:hanging="360"/>
      </w:pPr>
      <w:rPr>
        <w:rFonts w:ascii="Verdana" w:eastAsia="Times New Roman" w:hAnsi="Verdana"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D3F4E"/>
    <w:multiLevelType w:val="hybridMultilevel"/>
    <w:tmpl w:val="BF6C32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EF5725"/>
    <w:multiLevelType w:val="hybridMultilevel"/>
    <w:tmpl w:val="B804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394065">
    <w:abstractNumId w:val="2"/>
  </w:num>
  <w:num w:numId="2" w16cid:durableId="1466197251">
    <w:abstractNumId w:val="1"/>
  </w:num>
  <w:num w:numId="3" w16cid:durableId="1419329060">
    <w:abstractNumId w:val="10"/>
  </w:num>
  <w:num w:numId="4" w16cid:durableId="567611036">
    <w:abstractNumId w:val="3"/>
  </w:num>
  <w:num w:numId="5" w16cid:durableId="1203207898">
    <w:abstractNumId w:val="27"/>
  </w:num>
  <w:num w:numId="6" w16cid:durableId="1665864544">
    <w:abstractNumId w:val="16"/>
  </w:num>
  <w:num w:numId="7" w16cid:durableId="1893733163">
    <w:abstractNumId w:val="4"/>
  </w:num>
  <w:num w:numId="8" w16cid:durableId="1045790680">
    <w:abstractNumId w:val="25"/>
  </w:num>
  <w:num w:numId="9" w16cid:durableId="2073962778">
    <w:abstractNumId w:val="6"/>
  </w:num>
  <w:num w:numId="10" w16cid:durableId="2107265586">
    <w:abstractNumId w:val="15"/>
  </w:num>
  <w:num w:numId="11" w16cid:durableId="1830291838">
    <w:abstractNumId w:val="21"/>
  </w:num>
  <w:num w:numId="12" w16cid:durableId="158011693">
    <w:abstractNumId w:val="23"/>
  </w:num>
  <w:num w:numId="13" w16cid:durableId="689644044">
    <w:abstractNumId w:val="17"/>
  </w:num>
  <w:num w:numId="14" w16cid:durableId="1942832185">
    <w:abstractNumId w:val="31"/>
  </w:num>
  <w:num w:numId="15" w16cid:durableId="766003490">
    <w:abstractNumId w:val="5"/>
  </w:num>
  <w:num w:numId="16" w16cid:durableId="1967731458">
    <w:abstractNumId w:val="29"/>
  </w:num>
  <w:num w:numId="17" w16cid:durableId="210843734">
    <w:abstractNumId w:val="19"/>
  </w:num>
  <w:num w:numId="18" w16cid:durableId="1918829831">
    <w:abstractNumId w:val="12"/>
  </w:num>
  <w:num w:numId="19" w16cid:durableId="19206283">
    <w:abstractNumId w:val="24"/>
  </w:num>
  <w:num w:numId="20" w16cid:durableId="1636373503">
    <w:abstractNumId w:val="14"/>
  </w:num>
  <w:num w:numId="21" w16cid:durableId="2082603683">
    <w:abstractNumId w:val="8"/>
  </w:num>
  <w:num w:numId="22" w16cid:durableId="910506165">
    <w:abstractNumId w:val="11"/>
  </w:num>
  <w:num w:numId="23" w16cid:durableId="2046325550">
    <w:abstractNumId w:val="28"/>
  </w:num>
  <w:num w:numId="24" w16cid:durableId="1957325559">
    <w:abstractNumId w:val="7"/>
  </w:num>
  <w:num w:numId="25" w16cid:durableId="159056">
    <w:abstractNumId w:val="13"/>
  </w:num>
  <w:num w:numId="26" w16cid:durableId="2095004331">
    <w:abstractNumId w:val="30"/>
  </w:num>
  <w:num w:numId="27" w16cid:durableId="353195550">
    <w:abstractNumId w:val="0"/>
  </w:num>
  <w:num w:numId="28" w16cid:durableId="1244490525">
    <w:abstractNumId w:val="18"/>
  </w:num>
  <w:num w:numId="29" w16cid:durableId="391007721">
    <w:abstractNumId w:val="9"/>
  </w:num>
  <w:num w:numId="30" w16cid:durableId="608388763">
    <w:abstractNumId w:val="22"/>
  </w:num>
  <w:num w:numId="31" w16cid:durableId="433595723">
    <w:abstractNumId w:val="30"/>
  </w:num>
  <w:num w:numId="32" w16cid:durableId="1615988525">
    <w:abstractNumId w:val="26"/>
  </w:num>
  <w:num w:numId="33" w16cid:durableId="213956591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3F16"/>
    <w:rsid w:val="0000418B"/>
    <w:rsid w:val="00005353"/>
    <w:rsid w:val="00015A2E"/>
    <w:rsid w:val="000203A3"/>
    <w:rsid w:val="00022957"/>
    <w:rsid w:val="00031044"/>
    <w:rsid w:val="00032DD9"/>
    <w:rsid w:val="000336E4"/>
    <w:rsid w:val="000347ED"/>
    <w:rsid w:val="00035629"/>
    <w:rsid w:val="00035BED"/>
    <w:rsid w:val="000364A6"/>
    <w:rsid w:val="00036D5E"/>
    <w:rsid w:val="00040335"/>
    <w:rsid w:val="00044CB6"/>
    <w:rsid w:val="0005755D"/>
    <w:rsid w:val="00061AD2"/>
    <w:rsid w:val="00065FA7"/>
    <w:rsid w:val="00066D5B"/>
    <w:rsid w:val="00072169"/>
    <w:rsid w:val="00082C5A"/>
    <w:rsid w:val="000863D4"/>
    <w:rsid w:val="0008665F"/>
    <w:rsid w:val="00095AB5"/>
    <w:rsid w:val="000A6B88"/>
    <w:rsid w:val="000B3C4C"/>
    <w:rsid w:val="000B656F"/>
    <w:rsid w:val="000B72DF"/>
    <w:rsid w:val="000D1870"/>
    <w:rsid w:val="000D4BA2"/>
    <w:rsid w:val="000D5A77"/>
    <w:rsid w:val="000D6714"/>
    <w:rsid w:val="000E3289"/>
    <w:rsid w:val="000F069B"/>
    <w:rsid w:val="000F0D1B"/>
    <w:rsid w:val="000F54AF"/>
    <w:rsid w:val="00101CC3"/>
    <w:rsid w:val="00104CDE"/>
    <w:rsid w:val="00105580"/>
    <w:rsid w:val="00113B7D"/>
    <w:rsid w:val="00115944"/>
    <w:rsid w:val="0012373E"/>
    <w:rsid w:val="001243AE"/>
    <w:rsid w:val="001302A5"/>
    <w:rsid w:val="00135DCF"/>
    <w:rsid w:val="001360A5"/>
    <w:rsid w:val="00153DB6"/>
    <w:rsid w:val="00160E6B"/>
    <w:rsid w:val="0016273A"/>
    <w:rsid w:val="001637AB"/>
    <w:rsid w:val="00167966"/>
    <w:rsid w:val="00181B1A"/>
    <w:rsid w:val="0018269F"/>
    <w:rsid w:val="00184131"/>
    <w:rsid w:val="00184411"/>
    <w:rsid w:val="0018495E"/>
    <w:rsid w:val="0019130B"/>
    <w:rsid w:val="0019527C"/>
    <w:rsid w:val="00196ADE"/>
    <w:rsid w:val="001A4E09"/>
    <w:rsid w:val="001A5256"/>
    <w:rsid w:val="001A5A7E"/>
    <w:rsid w:val="001A5CFE"/>
    <w:rsid w:val="001B3879"/>
    <w:rsid w:val="001C0F21"/>
    <w:rsid w:val="001C4D2B"/>
    <w:rsid w:val="001C51A0"/>
    <w:rsid w:val="001C5640"/>
    <w:rsid w:val="001D0806"/>
    <w:rsid w:val="001E27A0"/>
    <w:rsid w:val="001E4B8D"/>
    <w:rsid w:val="001E60BE"/>
    <w:rsid w:val="001E7302"/>
    <w:rsid w:val="001E7746"/>
    <w:rsid w:val="001F0774"/>
    <w:rsid w:val="001F1218"/>
    <w:rsid w:val="001F21BC"/>
    <w:rsid w:val="001F38D6"/>
    <w:rsid w:val="001F4736"/>
    <w:rsid w:val="001F5841"/>
    <w:rsid w:val="001F5947"/>
    <w:rsid w:val="002016B4"/>
    <w:rsid w:val="0020347B"/>
    <w:rsid w:val="002055CF"/>
    <w:rsid w:val="00206646"/>
    <w:rsid w:val="00207293"/>
    <w:rsid w:val="00211625"/>
    <w:rsid w:val="00212D12"/>
    <w:rsid w:val="00215CC1"/>
    <w:rsid w:val="002179D9"/>
    <w:rsid w:val="00243EBB"/>
    <w:rsid w:val="0024781E"/>
    <w:rsid w:val="00254253"/>
    <w:rsid w:val="00255C6B"/>
    <w:rsid w:val="00256F7D"/>
    <w:rsid w:val="00265D86"/>
    <w:rsid w:val="0027250B"/>
    <w:rsid w:val="002750DC"/>
    <w:rsid w:val="00291CE8"/>
    <w:rsid w:val="00296127"/>
    <w:rsid w:val="00296765"/>
    <w:rsid w:val="002B1235"/>
    <w:rsid w:val="002B27DB"/>
    <w:rsid w:val="002B3B0B"/>
    <w:rsid w:val="002B593E"/>
    <w:rsid w:val="002B62F9"/>
    <w:rsid w:val="002C4A68"/>
    <w:rsid w:val="002C5453"/>
    <w:rsid w:val="002C56A7"/>
    <w:rsid w:val="002C5DCE"/>
    <w:rsid w:val="002D00F2"/>
    <w:rsid w:val="002D7235"/>
    <w:rsid w:val="002E4051"/>
    <w:rsid w:val="002E6B6E"/>
    <w:rsid w:val="002E6E58"/>
    <w:rsid w:val="002F011F"/>
    <w:rsid w:val="002F0EAC"/>
    <w:rsid w:val="002F1F92"/>
    <w:rsid w:val="002F2A63"/>
    <w:rsid w:val="002F2D29"/>
    <w:rsid w:val="002F6F9E"/>
    <w:rsid w:val="00302023"/>
    <w:rsid w:val="00302597"/>
    <w:rsid w:val="003070A9"/>
    <w:rsid w:val="00320460"/>
    <w:rsid w:val="0032056B"/>
    <w:rsid w:val="0032765D"/>
    <w:rsid w:val="0033143E"/>
    <w:rsid w:val="0034318F"/>
    <w:rsid w:val="00343235"/>
    <w:rsid w:val="0034359F"/>
    <w:rsid w:val="00343A5A"/>
    <w:rsid w:val="0034552B"/>
    <w:rsid w:val="00346328"/>
    <w:rsid w:val="00346840"/>
    <w:rsid w:val="00347D35"/>
    <w:rsid w:val="003508B2"/>
    <w:rsid w:val="00352F3E"/>
    <w:rsid w:val="00356A77"/>
    <w:rsid w:val="00357E03"/>
    <w:rsid w:val="00371650"/>
    <w:rsid w:val="003725A1"/>
    <w:rsid w:val="0037471B"/>
    <w:rsid w:val="003774BF"/>
    <w:rsid w:val="003868A2"/>
    <w:rsid w:val="00387E48"/>
    <w:rsid w:val="0039287C"/>
    <w:rsid w:val="00392A5B"/>
    <w:rsid w:val="00396964"/>
    <w:rsid w:val="003A5F15"/>
    <w:rsid w:val="003A6D70"/>
    <w:rsid w:val="003B1F86"/>
    <w:rsid w:val="003B2B48"/>
    <w:rsid w:val="003C4627"/>
    <w:rsid w:val="003C5844"/>
    <w:rsid w:val="003C6029"/>
    <w:rsid w:val="003D21C2"/>
    <w:rsid w:val="003D5801"/>
    <w:rsid w:val="003E28CB"/>
    <w:rsid w:val="003E4A84"/>
    <w:rsid w:val="003E50D9"/>
    <w:rsid w:val="003E6C1A"/>
    <w:rsid w:val="003E6DC0"/>
    <w:rsid w:val="003E7F5A"/>
    <w:rsid w:val="003F1324"/>
    <w:rsid w:val="003F778E"/>
    <w:rsid w:val="003F7B3F"/>
    <w:rsid w:val="0040640A"/>
    <w:rsid w:val="00406DB5"/>
    <w:rsid w:val="00412BD0"/>
    <w:rsid w:val="00416FFF"/>
    <w:rsid w:val="004224C4"/>
    <w:rsid w:val="00423302"/>
    <w:rsid w:val="0042336D"/>
    <w:rsid w:val="00423E18"/>
    <w:rsid w:val="004245D3"/>
    <w:rsid w:val="004408A6"/>
    <w:rsid w:val="00441820"/>
    <w:rsid w:val="00445608"/>
    <w:rsid w:val="0044683B"/>
    <w:rsid w:val="00457EAE"/>
    <w:rsid w:val="00470A04"/>
    <w:rsid w:val="004768BE"/>
    <w:rsid w:val="00477F73"/>
    <w:rsid w:val="00481358"/>
    <w:rsid w:val="0048355A"/>
    <w:rsid w:val="00484781"/>
    <w:rsid w:val="00486108"/>
    <w:rsid w:val="00486AF6"/>
    <w:rsid w:val="00486E37"/>
    <w:rsid w:val="004A0D87"/>
    <w:rsid w:val="004A2022"/>
    <w:rsid w:val="004A6134"/>
    <w:rsid w:val="004B18A2"/>
    <w:rsid w:val="004C54D9"/>
    <w:rsid w:val="004D0AF2"/>
    <w:rsid w:val="004D1212"/>
    <w:rsid w:val="004D19A5"/>
    <w:rsid w:val="004D3C53"/>
    <w:rsid w:val="004D549E"/>
    <w:rsid w:val="004D710A"/>
    <w:rsid w:val="004E6C33"/>
    <w:rsid w:val="004E6EC9"/>
    <w:rsid w:val="004F21D2"/>
    <w:rsid w:val="004F7F34"/>
    <w:rsid w:val="00502A14"/>
    <w:rsid w:val="00505588"/>
    <w:rsid w:val="0050593C"/>
    <w:rsid w:val="00512486"/>
    <w:rsid w:val="00515614"/>
    <w:rsid w:val="0052465B"/>
    <w:rsid w:val="00524A55"/>
    <w:rsid w:val="00524CDD"/>
    <w:rsid w:val="00532582"/>
    <w:rsid w:val="00546B30"/>
    <w:rsid w:val="00547C68"/>
    <w:rsid w:val="00547EBC"/>
    <w:rsid w:val="00550F20"/>
    <w:rsid w:val="00552919"/>
    <w:rsid w:val="0056275B"/>
    <w:rsid w:val="00565A58"/>
    <w:rsid w:val="00566145"/>
    <w:rsid w:val="00567E12"/>
    <w:rsid w:val="00577909"/>
    <w:rsid w:val="00577AC1"/>
    <w:rsid w:val="00582E85"/>
    <w:rsid w:val="0058530B"/>
    <w:rsid w:val="005879FB"/>
    <w:rsid w:val="00587AB5"/>
    <w:rsid w:val="00587EE4"/>
    <w:rsid w:val="005910B5"/>
    <w:rsid w:val="00594A3A"/>
    <w:rsid w:val="005A1A14"/>
    <w:rsid w:val="005A5B44"/>
    <w:rsid w:val="005A6118"/>
    <w:rsid w:val="005A64DA"/>
    <w:rsid w:val="005B165E"/>
    <w:rsid w:val="005B4451"/>
    <w:rsid w:val="005B446E"/>
    <w:rsid w:val="005C1D83"/>
    <w:rsid w:val="005C21FA"/>
    <w:rsid w:val="005C3D77"/>
    <w:rsid w:val="005C48FA"/>
    <w:rsid w:val="005C7C19"/>
    <w:rsid w:val="005D1B8E"/>
    <w:rsid w:val="005D7836"/>
    <w:rsid w:val="005E117E"/>
    <w:rsid w:val="005E4100"/>
    <w:rsid w:val="005E650E"/>
    <w:rsid w:val="00600E81"/>
    <w:rsid w:val="00602154"/>
    <w:rsid w:val="00614768"/>
    <w:rsid w:val="00621B23"/>
    <w:rsid w:val="00622D77"/>
    <w:rsid w:val="00627F34"/>
    <w:rsid w:val="00636B18"/>
    <w:rsid w:val="00637CA1"/>
    <w:rsid w:val="0064078B"/>
    <w:rsid w:val="0064353F"/>
    <w:rsid w:val="00645241"/>
    <w:rsid w:val="00647CDD"/>
    <w:rsid w:val="0065146F"/>
    <w:rsid w:val="00651680"/>
    <w:rsid w:val="006569A3"/>
    <w:rsid w:val="0065742A"/>
    <w:rsid w:val="00662334"/>
    <w:rsid w:val="0066617F"/>
    <w:rsid w:val="00674A16"/>
    <w:rsid w:val="00686825"/>
    <w:rsid w:val="00691E10"/>
    <w:rsid w:val="006A0481"/>
    <w:rsid w:val="006B01DB"/>
    <w:rsid w:val="006B4C2C"/>
    <w:rsid w:val="006C07BF"/>
    <w:rsid w:val="006C157A"/>
    <w:rsid w:val="006C55A7"/>
    <w:rsid w:val="006C653F"/>
    <w:rsid w:val="006D6DDE"/>
    <w:rsid w:val="006E0E7D"/>
    <w:rsid w:val="006F1170"/>
    <w:rsid w:val="006F7C6F"/>
    <w:rsid w:val="006F7DFC"/>
    <w:rsid w:val="0070260B"/>
    <w:rsid w:val="00704AF2"/>
    <w:rsid w:val="0070776C"/>
    <w:rsid w:val="00710E68"/>
    <w:rsid w:val="00713A62"/>
    <w:rsid w:val="00714BA0"/>
    <w:rsid w:val="00720152"/>
    <w:rsid w:val="00721F3E"/>
    <w:rsid w:val="00725B82"/>
    <w:rsid w:val="007269B6"/>
    <w:rsid w:val="00726E7A"/>
    <w:rsid w:val="007274F8"/>
    <w:rsid w:val="0073294A"/>
    <w:rsid w:val="00732E52"/>
    <w:rsid w:val="00733F80"/>
    <w:rsid w:val="00736607"/>
    <w:rsid w:val="00743967"/>
    <w:rsid w:val="007448A3"/>
    <w:rsid w:val="0075137C"/>
    <w:rsid w:val="0075166D"/>
    <w:rsid w:val="00752801"/>
    <w:rsid w:val="00754F5D"/>
    <w:rsid w:val="00760203"/>
    <w:rsid w:val="00780531"/>
    <w:rsid w:val="00783C66"/>
    <w:rsid w:val="00785118"/>
    <w:rsid w:val="00785C47"/>
    <w:rsid w:val="00786857"/>
    <w:rsid w:val="00786BEB"/>
    <w:rsid w:val="00795EEE"/>
    <w:rsid w:val="007A0810"/>
    <w:rsid w:val="007A176F"/>
    <w:rsid w:val="007A403E"/>
    <w:rsid w:val="007A75EA"/>
    <w:rsid w:val="007A7C9A"/>
    <w:rsid w:val="007B0AB5"/>
    <w:rsid w:val="007B3C54"/>
    <w:rsid w:val="007B431A"/>
    <w:rsid w:val="007C401E"/>
    <w:rsid w:val="007C5E3E"/>
    <w:rsid w:val="007C77DD"/>
    <w:rsid w:val="007D73C3"/>
    <w:rsid w:val="007E1B0A"/>
    <w:rsid w:val="007E3EA6"/>
    <w:rsid w:val="007E5793"/>
    <w:rsid w:val="007F04AB"/>
    <w:rsid w:val="007F0FF2"/>
    <w:rsid w:val="007F1EA4"/>
    <w:rsid w:val="007F444E"/>
    <w:rsid w:val="00803AE3"/>
    <w:rsid w:val="008042E1"/>
    <w:rsid w:val="00804D63"/>
    <w:rsid w:val="00806B9D"/>
    <w:rsid w:val="00812777"/>
    <w:rsid w:val="008230FA"/>
    <w:rsid w:val="00832013"/>
    <w:rsid w:val="008347A8"/>
    <w:rsid w:val="0084129E"/>
    <w:rsid w:val="00841B20"/>
    <w:rsid w:val="00843390"/>
    <w:rsid w:val="00844223"/>
    <w:rsid w:val="00846373"/>
    <w:rsid w:val="00846ECB"/>
    <w:rsid w:val="0085605E"/>
    <w:rsid w:val="008568AE"/>
    <w:rsid w:val="00856EE5"/>
    <w:rsid w:val="00860590"/>
    <w:rsid w:val="00861316"/>
    <w:rsid w:val="008614E8"/>
    <w:rsid w:val="008622DD"/>
    <w:rsid w:val="008664AB"/>
    <w:rsid w:val="00867EDF"/>
    <w:rsid w:val="008732E6"/>
    <w:rsid w:val="008734D7"/>
    <w:rsid w:val="00875F0D"/>
    <w:rsid w:val="00877414"/>
    <w:rsid w:val="008825E7"/>
    <w:rsid w:val="00887FB8"/>
    <w:rsid w:val="008A03B7"/>
    <w:rsid w:val="008A0D99"/>
    <w:rsid w:val="008B3F7B"/>
    <w:rsid w:val="008C2197"/>
    <w:rsid w:val="008C3493"/>
    <w:rsid w:val="008D0611"/>
    <w:rsid w:val="008D11A6"/>
    <w:rsid w:val="008D1F7B"/>
    <w:rsid w:val="008D27F3"/>
    <w:rsid w:val="008D2D64"/>
    <w:rsid w:val="008D3C66"/>
    <w:rsid w:val="008D49C2"/>
    <w:rsid w:val="008E1791"/>
    <w:rsid w:val="008E21BE"/>
    <w:rsid w:val="008F0B0D"/>
    <w:rsid w:val="008F4341"/>
    <w:rsid w:val="00902E07"/>
    <w:rsid w:val="009107A4"/>
    <w:rsid w:val="00913B1B"/>
    <w:rsid w:val="009243F6"/>
    <w:rsid w:val="00927861"/>
    <w:rsid w:val="00940206"/>
    <w:rsid w:val="0094148C"/>
    <w:rsid w:val="00941900"/>
    <w:rsid w:val="00947783"/>
    <w:rsid w:val="00954FE8"/>
    <w:rsid w:val="00970316"/>
    <w:rsid w:val="009726E0"/>
    <w:rsid w:val="00981CFC"/>
    <w:rsid w:val="009860CB"/>
    <w:rsid w:val="00990822"/>
    <w:rsid w:val="00991860"/>
    <w:rsid w:val="009A1D01"/>
    <w:rsid w:val="009C0077"/>
    <w:rsid w:val="009C3138"/>
    <w:rsid w:val="009C33C1"/>
    <w:rsid w:val="009C40F4"/>
    <w:rsid w:val="009C4A31"/>
    <w:rsid w:val="009C6074"/>
    <w:rsid w:val="009D4A65"/>
    <w:rsid w:val="009E00C2"/>
    <w:rsid w:val="009E1CBC"/>
    <w:rsid w:val="009E4F39"/>
    <w:rsid w:val="009F3566"/>
    <w:rsid w:val="009F5B8D"/>
    <w:rsid w:val="009F6FD2"/>
    <w:rsid w:val="009F7259"/>
    <w:rsid w:val="009F78D3"/>
    <w:rsid w:val="00A018D0"/>
    <w:rsid w:val="00A16B87"/>
    <w:rsid w:val="00A20FD6"/>
    <w:rsid w:val="00A222EE"/>
    <w:rsid w:val="00A34166"/>
    <w:rsid w:val="00A36A11"/>
    <w:rsid w:val="00A4732A"/>
    <w:rsid w:val="00A54CC5"/>
    <w:rsid w:val="00A57D26"/>
    <w:rsid w:val="00A609C6"/>
    <w:rsid w:val="00A65760"/>
    <w:rsid w:val="00A70E63"/>
    <w:rsid w:val="00A7166B"/>
    <w:rsid w:val="00A72994"/>
    <w:rsid w:val="00A72DEB"/>
    <w:rsid w:val="00A816B8"/>
    <w:rsid w:val="00A832DF"/>
    <w:rsid w:val="00A835DC"/>
    <w:rsid w:val="00A83BA0"/>
    <w:rsid w:val="00A84F18"/>
    <w:rsid w:val="00A85045"/>
    <w:rsid w:val="00A8722A"/>
    <w:rsid w:val="00A92382"/>
    <w:rsid w:val="00A94147"/>
    <w:rsid w:val="00A95738"/>
    <w:rsid w:val="00A97658"/>
    <w:rsid w:val="00A97B7D"/>
    <w:rsid w:val="00AA2252"/>
    <w:rsid w:val="00AA285D"/>
    <w:rsid w:val="00AA2AA3"/>
    <w:rsid w:val="00AA39B1"/>
    <w:rsid w:val="00AA4825"/>
    <w:rsid w:val="00AA5405"/>
    <w:rsid w:val="00AA68A5"/>
    <w:rsid w:val="00AB33E1"/>
    <w:rsid w:val="00AB4E5C"/>
    <w:rsid w:val="00AB687C"/>
    <w:rsid w:val="00AB7CAE"/>
    <w:rsid w:val="00AC3FE0"/>
    <w:rsid w:val="00AC4214"/>
    <w:rsid w:val="00AC6E70"/>
    <w:rsid w:val="00AC70F2"/>
    <w:rsid w:val="00AD1646"/>
    <w:rsid w:val="00AD4388"/>
    <w:rsid w:val="00AD7AB4"/>
    <w:rsid w:val="00AD7ECB"/>
    <w:rsid w:val="00AE40C2"/>
    <w:rsid w:val="00AF038B"/>
    <w:rsid w:val="00AF63F5"/>
    <w:rsid w:val="00AF78FA"/>
    <w:rsid w:val="00B01E19"/>
    <w:rsid w:val="00B04CEA"/>
    <w:rsid w:val="00B078F6"/>
    <w:rsid w:val="00B15013"/>
    <w:rsid w:val="00B213F1"/>
    <w:rsid w:val="00B218B2"/>
    <w:rsid w:val="00B26045"/>
    <w:rsid w:val="00B30C61"/>
    <w:rsid w:val="00B374A8"/>
    <w:rsid w:val="00B37689"/>
    <w:rsid w:val="00B43D5B"/>
    <w:rsid w:val="00B44C55"/>
    <w:rsid w:val="00B46A95"/>
    <w:rsid w:val="00B5114C"/>
    <w:rsid w:val="00B5123C"/>
    <w:rsid w:val="00B521CC"/>
    <w:rsid w:val="00B544C2"/>
    <w:rsid w:val="00B5566F"/>
    <w:rsid w:val="00B55E92"/>
    <w:rsid w:val="00B630A6"/>
    <w:rsid w:val="00B653FD"/>
    <w:rsid w:val="00B70CC4"/>
    <w:rsid w:val="00B75F91"/>
    <w:rsid w:val="00B85D0D"/>
    <w:rsid w:val="00B921CA"/>
    <w:rsid w:val="00B95341"/>
    <w:rsid w:val="00B95AB5"/>
    <w:rsid w:val="00BA61B4"/>
    <w:rsid w:val="00BA6930"/>
    <w:rsid w:val="00BA6BFB"/>
    <w:rsid w:val="00BA7C8E"/>
    <w:rsid w:val="00BB02DE"/>
    <w:rsid w:val="00BB09AC"/>
    <w:rsid w:val="00BB1033"/>
    <w:rsid w:val="00BB371A"/>
    <w:rsid w:val="00BB3BCA"/>
    <w:rsid w:val="00BB6644"/>
    <w:rsid w:val="00BC0388"/>
    <w:rsid w:val="00BC07B0"/>
    <w:rsid w:val="00BD223F"/>
    <w:rsid w:val="00BD5E06"/>
    <w:rsid w:val="00BD7B25"/>
    <w:rsid w:val="00BE0A20"/>
    <w:rsid w:val="00BE1AFF"/>
    <w:rsid w:val="00BE6307"/>
    <w:rsid w:val="00BF1B7D"/>
    <w:rsid w:val="00BF38B3"/>
    <w:rsid w:val="00BF3FD6"/>
    <w:rsid w:val="00BF5229"/>
    <w:rsid w:val="00BF74E9"/>
    <w:rsid w:val="00C179D8"/>
    <w:rsid w:val="00C247CB"/>
    <w:rsid w:val="00C32D18"/>
    <w:rsid w:val="00C360BD"/>
    <w:rsid w:val="00C371CF"/>
    <w:rsid w:val="00C43577"/>
    <w:rsid w:val="00C452BB"/>
    <w:rsid w:val="00C474CE"/>
    <w:rsid w:val="00C476E1"/>
    <w:rsid w:val="00C52E77"/>
    <w:rsid w:val="00C566B3"/>
    <w:rsid w:val="00C65249"/>
    <w:rsid w:val="00C65E4E"/>
    <w:rsid w:val="00C67B32"/>
    <w:rsid w:val="00C72007"/>
    <w:rsid w:val="00C72FC4"/>
    <w:rsid w:val="00C75C83"/>
    <w:rsid w:val="00C837BA"/>
    <w:rsid w:val="00C950D9"/>
    <w:rsid w:val="00C95346"/>
    <w:rsid w:val="00CA1DD9"/>
    <w:rsid w:val="00CA3B23"/>
    <w:rsid w:val="00CA62F6"/>
    <w:rsid w:val="00CB0C1D"/>
    <w:rsid w:val="00CB4D69"/>
    <w:rsid w:val="00CB7DE0"/>
    <w:rsid w:val="00CC5AA2"/>
    <w:rsid w:val="00CC5CA5"/>
    <w:rsid w:val="00CC66D0"/>
    <w:rsid w:val="00CC6BA4"/>
    <w:rsid w:val="00CC721A"/>
    <w:rsid w:val="00CD0963"/>
    <w:rsid w:val="00CD5C71"/>
    <w:rsid w:val="00CE1897"/>
    <w:rsid w:val="00CE1C2D"/>
    <w:rsid w:val="00CE3D42"/>
    <w:rsid w:val="00CE53E6"/>
    <w:rsid w:val="00CE66B6"/>
    <w:rsid w:val="00CF1691"/>
    <w:rsid w:val="00CF539A"/>
    <w:rsid w:val="00CF6131"/>
    <w:rsid w:val="00CF77FD"/>
    <w:rsid w:val="00D00504"/>
    <w:rsid w:val="00D04F84"/>
    <w:rsid w:val="00D0528E"/>
    <w:rsid w:val="00D06EAA"/>
    <w:rsid w:val="00D12D1D"/>
    <w:rsid w:val="00D218D2"/>
    <w:rsid w:val="00D23A06"/>
    <w:rsid w:val="00D25D18"/>
    <w:rsid w:val="00D27703"/>
    <w:rsid w:val="00D30C66"/>
    <w:rsid w:val="00D3272B"/>
    <w:rsid w:val="00D36733"/>
    <w:rsid w:val="00D471B5"/>
    <w:rsid w:val="00D51F89"/>
    <w:rsid w:val="00D53B4E"/>
    <w:rsid w:val="00D53EB5"/>
    <w:rsid w:val="00D54032"/>
    <w:rsid w:val="00D56BF1"/>
    <w:rsid w:val="00D5702F"/>
    <w:rsid w:val="00D571DB"/>
    <w:rsid w:val="00D63CCA"/>
    <w:rsid w:val="00D64711"/>
    <w:rsid w:val="00D6774D"/>
    <w:rsid w:val="00D7192E"/>
    <w:rsid w:val="00D7443B"/>
    <w:rsid w:val="00D75191"/>
    <w:rsid w:val="00D80929"/>
    <w:rsid w:val="00D8263D"/>
    <w:rsid w:val="00D85254"/>
    <w:rsid w:val="00D870F6"/>
    <w:rsid w:val="00D879A9"/>
    <w:rsid w:val="00D91D45"/>
    <w:rsid w:val="00D92FCF"/>
    <w:rsid w:val="00DA2723"/>
    <w:rsid w:val="00DA3929"/>
    <w:rsid w:val="00DA3BF8"/>
    <w:rsid w:val="00DA6CB6"/>
    <w:rsid w:val="00DB042D"/>
    <w:rsid w:val="00DB3420"/>
    <w:rsid w:val="00DB7495"/>
    <w:rsid w:val="00DC0510"/>
    <w:rsid w:val="00DC2996"/>
    <w:rsid w:val="00DC382D"/>
    <w:rsid w:val="00DC4CE5"/>
    <w:rsid w:val="00DC4FFC"/>
    <w:rsid w:val="00DD6D90"/>
    <w:rsid w:val="00DE16D4"/>
    <w:rsid w:val="00DE3056"/>
    <w:rsid w:val="00DE3DBF"/>
    <w:rsid w:val="00DE79F7"/>
    <w:rsid w:val="00DE7E27"/>
    <w:rsid w:val="00DF6BE4"/>
    <w:rsid w:val="00DF6D72"/>
    <w:rsid w:val="00E02CF5"/>
    <w:rsid w:val="00E05677"/>
    <w:rsid w:val="00E05AF0"/>
    <w:rsid w:val="00E157BC"/>
    <w:rsid w:val="00E17FBC"/>
    <w:rsid w:val="00E30C4D"/>
    <w:rsid w:val="00E320CD"/>
    <w:rsid w:val="00E414EC"/>
    <w:rsid w:val="00E50E4A"/>
    <w:rsid w:val="00E51F8E"/>
    <w:rsid w:val="00E5530C"/>
    <w:rsid w:val="00E61330"/>
    <w:rsid w:val="00E62A4E"/>
    <w:rsid w:val="00E650D0"/>
    <w:rsid w:val="00E70D57"/>
    <w:rsid w:val="00E73CB0"/>
    <w:rsid w:val="00E77209"/>
    <w:rsid w:val="00E77AF4"/>
    <w:rsid w:val="00E91F5F"/>
    <w:rsid w:val="00E971D0"/>
    <w:rsid w:val="00EA0008"/>
    <w:rsid w:val="00EB12DD"/>
    <w:rsid w:val="00EB153E"/>
    <w:rsid w:val="00EB1F94"/>
    <w:rsid w:val="00EB57EB"/>
    <w:rsid w:val="00EC722D"/>
    <w:rsid w:val="00EC730D"/>
    <w:rsid w:val="00ED108D"/>
    <w:rsid w:val="00ED50CF"/>
    <w:rsid w:val="00EF15E4"/>
    <w:rsid w:val="00EF30B0"/>
    <w:rsid w:val="00EF7B70"/>
    <w:rsid w:val="00F07540"/>
    <w:rsid w:val="00F077D5"/>
    <w:rsid w:val="00F1012E"/>
    <w:rsid w:val="00F1087E"/>
    <w:rsid w:val="00F1152F"/>
    <w:rsid w:val="00F139C3"/>
    <w:rsid w:val="00F20232"/>
    <w:rsid w:val="00F207B3"/>
    <w:rsid w:val="00F2308C"/>
    <w:rsid w:val="00F25263"/>
    <w:rsid w:val="00F34F74"/>
    <w:rsid w:val="00F3550D"/>
    <w:rsid w:val="00F35573"/>
    <w:rsid w:val="00F45940"/>
    <w:rsid w:val="00F47BA3"/>
    <w:rsid w:val="00F51049"/>
    <w:rsid w:val="00F5486B"/>
    <w:rsid w:val="00F567FE"/>
    <w:rsid w:val="00F57A0B"/>
    <w:rsid w:val="00F6184B"/>
    <w:rsid w:val="00F62BC4"/>
    <w:rsid w:val="00F658E0"/>
    <w:rsid w:val="00F71138"/>
    <w:rsid w:val="00F803B4"/>
    <w:rsid w:val="00F81783"/>
    <w:rsid w:val="00F84D71"/>
    <w:rsid w:val="00F859B7"/>
    <w:rsid w:val="00F877B4"/>
    <w:rsid w:val="00F93222"/>
    <w:rsid w:val="00FA0A40"/>
    <w:rsid w:val="00FA2370"/>
    <w:rsid w:val="00FA5DF1"/>
    <w:rsid w:val="00FB0924"/>
    <w:rsid w:val="00FB250D"/>
    <w:rsid w:val="00FB2D67"/>
    <w:rsid w:val="00FB3DBC"/>
    <w:rsid w:val="00FB5FA7"/>
    <w:rsid w:val="00FC1C44"/>
    <w:rsid w:val="00FD11C8"/>
    <w:rsid w:val="00FD3492"/>
    <w:rsid w:val="00FE0856"/>
    <w:rsid w:val="00FE76DB"/>
    <w:rsid w:val="00FF2422"/>
    <w:rsid w:val="00FF636B"/>
    <w:rsid w:val="0616E382"/>
    <w:rsid w:val="12409620"/>
    <w:rsid w:val="15E73CA7"/>
    <w:rsid w:val="164EE9E4"/>
    <w:rsid w:val="28C1AA35"/>
    <w:rsid w:val="2D03A22C"/>
    <w:rsid w:val="53C11943"/>
    <w:rsid w:val="71186D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3277FD97"/>
  <w15:chartTrackingRefBased/>
  <w15:docId w15:val="{F9856A80-E910-43E5-8485-6BF1F6FF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7C401E"/>
    <w:rPr>
      <w:rFonts w:ascii="Tahoma" w:hAnsi="Tahoma" w:cs="Tahoma"/>
      <w:sz w:val="16"/>
      <w:szCs w:val="16"/>
    </w:rPr>
  </w:style>
  <w:style w:type="character" w:customStyle="1" w:styleId="BalloonTextChar">
    <w:name w:val="Balloon Text Char"/>
    <w:link w:val="BalloonText"/>
    <w:rsid w:val="007C401E"/>
    <w:rPr>
      <w:rFonts w:ascii="Tahoma" w:hAnsi="Tahoma" w:cs="Tahoma"/>
      <w:sz w:val="16"/>
      <w:szCs w:val="16"/>
    </w:rPr>
  </w:style>
  <w:style w:type="character" w:styleId="CommentReference">
    <w:name w:val="annotation reference"/>
    <w:rsid w:val="007F1EA4"/>
    <w:rPr>
      <w:sz w:val="16"/>
      <w:szCs w:val="16"/>
    </w:rPr>
  </w:style>
  <w:style w:type="paragraph" w:styleId="TOC2">
    <w:name w:val="toc 2"/>
    <w:basedOn w:val="Normal"/>
    <w:next w:val="Normal"/>
    <w:autoRedefine/>
    <w:uiPriority w:val="39"/>
    <w:rsid w:val="00A8722A"/>
    <w:pPr>
      <w:tabs>
        <w:tab w:val="right" w:leader="dot" w:pos="12950"/>
      </w:tabs>
      <w:spacing w:before="120" w:after="120"/>
    </w:pPr>
    <w:rPr>
      <w:rFonts w:ascii="Verdana" w:hAnsi="Verdana"/>
      <w:color w:val="0000FF"/>
      <w:u w:val="single"/>
    </w:rPr>
  </w:style>
  <w:style w:type="paragraph" w:styleId="CommentText">
    <w:name w:val="annotation text"/>
    <w:basedOn w:val="Normal"/>
    <w:link w:val="CommentTextChar"/>
    <w:rsid w:val="007F1EA4"/>
    <w:rPr>
      <w:sz w:val="20"/>
      <w:szCs w:val="20"/>
    </w:rPr>
  </w:style>
  <w:style w:type="character" w:customStyle="1" w:styleId="CommentTextChar">
    <w:name w:val="Comment Text Char"/>
    <w:basedOn w:val="DefaultParagraphFont"/>
    <w:link w:val="CommentText"/>
    <w:rsid w:val="007F1EA4"/>
  </w:style>
  <w:style w:type="paragraph" w:styleId="CommentSubject">
    <w:name w:val="annotation subject"/>
    <w:basedOn w:val="CommentText"/>
    <w:next w:val="CommentText"/>
    <w:link w:val="CommentSubjectChar"/>
    <w:rsid w:val="007F1EA4"/>
    <w:rPr>
      <w:b/>
      <w:bCs/>
    </w:rPr>
  </w:style>
  <w:style w:type="character" w:customStyle="1" w:styleId="CommentSubjectChar">
    <w:name w:val="Comment Subject Char"/>
    <w:link w:val="CommentSubject"/>
    <w:rsid w:val="007F1EA4"/>
    <w:rPr>
      <w:b/>
      <w:bCs/>
    </w:rPr>
  </w:style>
  <w:style w:type="character" w:styleId="UnresolvedMention">
    <w:name w:val="Unresolved Mention"/>
    <w:uiPriority w:val="99"/>
    <w:semiHidden/>
    <w:unhideWhenUsed/>
    <w:rsid w:val="00135DCF"/>
    <w:rPr>
      <w:color w:val="605E5C"/>
      <w:shd w:val="clear" w:color="auto" w:fill="E1DFDD"/>
    </w:rPr>
  </w:style>
  <w:style w:type="paragraph" w:styleId="Revision">
    <w:name w:val="Revision"/>
    <w:hidden/>
    <w:uiPriority w:val="99"/>
    <w:semiHidden/>
    <w:rsid w:val="003D21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98789305">
      <w:bodyDiv w:val="1"/>
      <w:marLeft w:val="0"/>
      <w:marRight w:val="0"/>
      <w:marTop w:val="0"/>
      <w:marBottom w:val="0"/>
      <w:divBdr>
        <w:top w:val="none" w:sz="0" w:space="0" w:color="auto"/>
        <w:left w:val="none" w:sz="0" w:space="0" w:color="auto"/>
        <w:bottom w:val="none" w:sz="0" w:space="0" w:color="auto"/>
        <w:right w:val="none" w:sz="0" w:space="0" w:color="auto"/>
      </w:divBdr>
    </w:div>
    <w:div w:id="278997607">
      <w:bodyDiv w:val="1"/>
      <w:marLeft w:val="0"/>
      <w:marRight w:val="0"/>
      <w:marTop w:val="0"/>
      <w:marBottom w:val="0"/>
      <w:divBdr>
        <w:top w:val="none" w:sz="0" w:space="0" w:color="auto"/>
        <w:left w:val="none" w:sz="0" w:space="0" w:color="auto"/>
        <w:bottom w:val="none" w:sz="0" w:space="0" w:color="auto"/>
        <w:right w:val="none" w:sz="0" w:space="0" w:color="auto"/>
      </w:divBdr>
      <w:divsChild>
        <w:div w:id="25183232">
          <w:marLeft w:val="0"/>
          <w:marRight w:val="0"/>
          <w:marTop w:val="0"/>
          <w:marBottom w:val="0"/>
          <w:divBdr>
            <w:top w:val="none" w:sz="0" w:space="0" w:color="auto"/>
            <w:left w:val="none" w:sz="0" w:space="0" w:color="auto"/>
            <w:bottom w:val="none" w:sz="0" w:space="0" w:color="auto"/>
            <w:right w:val="none" w:sz="0" w:space="0" w:color="auto"/>
          </w:divBdr>
          <w:divsChild>
            <w:div w:id="582304429">
              <w:marLeft w:val="0"/>
              <w:marRight w:val="0"/>
              <w:marTop w:val="0"/>
              <w:marBottom w:val="0"/>
              <w:divBdr>
                <w:top w:val="none" w:sz="0" w:space="0" w:color="auto"/>
                <w:left w:val="none" w:sz="0" w:space="0" w:color="auto"/>
                <w:bottom w:val="none" w:sz="0" w:space="0" w:color="auto"/>
                <w:right w:val="none" w:sz="0" w:space="0" w:color="auto"/>
              </w:divBdr>
              <w:divsChild>
                <w:div w:id="182809184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2015644924">
          <w:marLeft w:val="0"/>
          <w:marRight w:val="0"/>
          <w:marTop w:val="0"/>
          <w:marBottom w:val="0"/>
          <w:divBdr>
            <w:top w:val="none" w:sz="0" w:space="0" w:color="auto"/>
            <w:left w:val="none" w:sz="0" w:space="0" w:color="auto"/>
            <w:bottom w:val="none" w:sz="0" w:space="0" w:color="auto"/>
            <w:right w:val="none" w:sz="0" w:space="0" w:color="auto"/>
          </w:divBdr>
          <w:divsChild>
            <w:div w:id="1625110365">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295987386">
      <w:bodyDiv w:val="1"/>
      <w:marLeft w:val="0"/>
      <w:marRight w:val="0"/>
      <w:marTop w:val="0"/>
      <w:marBottom w:val="0"/>
      <w:divBdr>
        <w:top w:val="none" w:sz="0" w:space="0" w:color="auto"/>
        <w:left w:val="none" w:sz="0" w:space="0" w:color="auto"/>
        <w:bottom w:val="none" w:sz="0" w:space="0" w:color="auto"/>
        <w:right w:val="none" w:sz="0" w:space="0" w:color="auto"/>
      </w:divBdr>
      <w:divsChild>
        <w:div w:id="1034039408">
          <w:marLeft w:val="0"/>
          <w:marRight w:val="0"/>
          <w:marTop w:val="0"/>
          <w:marBottom w:val="0"/>
          <w:divBdr>
            <w:top w:val="none" w:sz="0" w:space="0" w:color="auto"/>
            <w:left w:val="none" w:sz="0" w:space="0" w:color="auto"/>
            <w:bottom w:val="none" w:sz="0" w:space="0" w:color="auto"/>
            <w:right w:val="none" w:sz="0" w:space="0" w:color="auto"/>
          </w:divBdr>
          <w:divsChild>
            <w:div w:id="1924296937">
              <w:marLeft w:val="0"/>
              <w:marRight w:val="0"/>
              <w:marTop w:val="0"/>
              <w:marBottom w:val="0"/>
              <w:divBdr>
                <w:top w:val="none" w:sz="0" w:space="0" w:color="auto"/>
                <w:left w:val="none" w:sz="0" w:space="0" w:color="auto"/>
                <w:bottom w:val="none" w:sz="0" w:space="0" w:color="auto"/>
                <w:right w:val="none" w:sz="0" w:space="0" w:color="auto"/>
              </w:divBdr>
              <w:divsChild>
                <w:div w:id="1197893449">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1418290243">
          <w:marLeft w:val="0"/>
          <w:marRight w:val="0"/>
          <w:marTop w:val="0"/>
          <w:marBottom w:val="0"/>
          <w:divBdr>
            <w:top w:val="none" w:sz="0" w:space="0" w:color="auto"/>
            <w:left w:val="none" w:sz="0" w:space="0" w:color="auto"/>
            <w:bottom w:val="none" w:sz="0" w:space="0" w:color="auto"/>
            <w:right w:val="none" w:sz="0" w:space="0" w:color="auto"/>
          </w:divBdr>
          <w:divsChild>
            <w:div w:id="1213007881">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478503270">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7588941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81193291">
      <w:bodyDiv w:val="1"/>
      <w:marLeft w:val="0"/>
      <w:marRight w:val="0"/>
      <w:marTop w:val="0"/>
      <w:marBottom w:val="0"/>
      <w:divBdr>
        <w:top w:val="none" w:sz="0" w:space="0" w:color="auto"/>
        <w:left w:val="none" w:sz="0" w:space="0" w:color="auto"/>
        <w:bottom w:val="none" w:sz="0" w:space="0" w:color="auto"/>
        <w:right w:val="none" w:sz="0" w:space="0" w:color="auto"/>
      </w:divBdr>
    </w:div>
    <w:div w:id="860433565">
      <w:bodyDiv w:val="1"/>
      <w:marLeft w:val="0"/>
      <w:marRight w:val="0"/>
      <w:marTop w:val="0"/>
      <w:marBottom w:val="0"/>
      <w:divBdr>
        <w:top w:val="none" w:sz="0" w:space="0" w:color="auto"/>
        <w:left w:val="none" w:sz="0" w:space="0" w:color="auto"/>
        <w:bottom w:val="none" w:sz="0" w:space="0" w:color="auto"/>
        <w:right w:val="none" w:sz="0" w:space="0" w:color="auto"/>
      </w:divBdr>
    </w:div>
    <w:div w:id="882785792">
      <w:bodyDiv w:val="1"/>
      <w:marLeft w:val="0"/>
      <w:marRight w:val="0"/>
      <w:marTop w:val="0"/>
      <w:marBottom w:val="0"/>
      <w:divBdr>
        <w:top w:val="none" w:sz="0" w:space="0" w:color="auto"/>
        <w:left w:val="none" w:sz="0" w:space="0" w:color="auto"/>
        <w:bottom w:val="none" w:sz="0" w:space="0" w:color="auto"/>
        <w:right w:val="none" w:sz="0" w:space="0" w:color="auto"/>
      </w:divBdr>
    </w:div>
    <w:div w:id="916087627">
      <w:bodyDiv w:val="1"/>
      <w:marLeft w:val="0"/>
      <w:marRight w:val="0"/>
      <w:marTop w:val="0"/>
      <w:marBottom w:val="0"/>
      <w:divBdr>
        <w:top w:val="none" w:sz="0" w:space="0" w:color="auto"/>
        <w:left w:val="none" w:sz="0" w:space="0" w:color="auto"/>
        <w:bottom w:val="none" w:sz="0" w:space="0" w:color="auto"/>
        <w:right w:val="none" w:sz="0" w:space="0" w:color="auto"/>
      </w:divBdr>
    </w:div>
    <w:div w:id="1028214691">
      <w:bodyDiv w:val="1"/>
      <w:marLeft w:val="0"/>
      <w:marRight w:val="0"/>
      <w:marTop w:val="0"/>
      <w:marBottom w:val="0"/>
      <w:divBdr>
        <w:top w:val="none" w:sz="0" w:space="0" w:color="auto"/>
        <w:left w:val="none" w:sz="0" w:space="0" w:color="auto"/>
        <w:bottom w:val="none" w:sz="0" w:space="0" w:color="auto"/>
        <w:right w:val="none" w:sz="0" w:space="0" w:color="auto"/>
      </w:divBdr>
      <w:divsChild>
        <w:div w:id="144052937">
          <w:marLeft w:val="0"/>
          <w:marRight w:val="0"/>
          <w:marTop w:val="0"/>
          <w:marBottom w:val="0"/>
          <w:divBdr>
            <w:top w:val="none" w:sz="0" w:space="0" w:color="auto"/>
            <w:left w:val="none" w:sz="0" w:space="0" w:color="auto"/>
            <w:bottom w:val="none" w:sz="0" w:space="0" w:color="auto"/>
            <w:right w:val="none" w:sz="0" w:space="0" w:color="auto"/>
          </w:divBdr>
          <w:divsChild>
            <w:div w:id="1664164343">
              <w:marLeft w:val="222"/>
              <w:marRight w:val="0"/>
              <w:marTop w:val="0"/>
              <w:marBottom w:val="0"/>
              <w:divBdr>
                <w:top w:val="none" w:sz="0" w:space="0" w:color="auto"/>
                <w:left w:val="none" w:sz="0" w:space="0" w:color="auto"/>
                <w:bottom w:val="none" w:sz="0" w:space="0" w:color="auto"/>
                <w:right w:val="none" w:sz="0" w:space="0" w:color="auto"/>
              </w:divBdr>
            </w:div>
          </w:divsChild>
        </w:div>
        <w:div w:id="243147060">
          <w:marLeft w:val="0"/>
          <w:marRight w:val="0"/>
          <w:marTop w:val="0"/>
          <w:marBottom w:val="0"/>
          <w:divBdr>
            <w:top w:val="none" w:sz="0" w:space="0" w:color="auto"/>
            <w:left w:val="none" w:sz="0" w:space="0" w:color="auto"/>
            <w:bottom w:val="none" w:sz="0" w:space="0" w:color="auto"/>
            <w:right w:val="none" w:sz="0" w:space="0" w:color="auto"/>
          </w:divBdr>
          <w:divsChild>
            <w:div w:id="1344819713">
              <w:marLeft w:val="0"/>
              <w:marRight w:val="0"/>
              <w:marTop w:val="0"/>
              <w:marBottom w:val="0"/>
              <w:divBdr>
                <w:top w:val="none" w:sz="0" w:space="0" w:color="auto"/>
                <w:left w:val="none" w:sz="0" w:space="0" w:color="auto"/>
                <w:bottom w:val="none" w:sz="0" w:space="0" w:color="auto"/>
                <w:right w:val="none" w:sz="0" w:space="0" w:color="auto"/>
              </w:divBdr>
              <w:divsChild>
                <w:div w:id="1998419077">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6203">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38126221">
      <w:bodyDiv w:val="1"/>
      <w:marLeft w:val="0"/>
      <w:marRight w:val="0"/>
      <w:marTop w:val="0"/>
      <w:marBottom w:val="0"/>
      <w:divBdr>
        <w:top w:val="none" w:sz="0" w:space="0" w:color="auto"/>
        <w:left w:val="none" w:sz="0" w:space="0" w:color="auto"/>
        <w:bottom w:val="none" w:sz="0" w:space="0" w:color="auto"/>
        <w:right w:val="none" w:sz="0" w:space="0" w:color="auto"/>
      </w:divBdr>
    </w:div>
    <w:div w:id="1267730300">
      <w:bodyDiv w:val="1"/>
      <w:marLeft w:val="0"/>
      <w:marRight w:val="0"/>
      <w:marTop w:val="0"/>
      <w:marBottom w:val="0"/>
      <w:divBdr>
        <w:top w:val="none" w:sz="0" w:space="0" w:color="auto"/>
        <w:left w:val="none" w:sz="0" w:space="0" w:color="auto"/>
        <w:bottom w:val="none" w:sz="0" w:space="0" w:color="auto"/>
        <w:right w:val="none" w:sz="0" w:space="0" w:color="auto"/>
      </w:divBdr>
    </w:div>
    <w:div w:id="1311404009">
      <w:bodyDiv w:val="1"/>
      <w:marLeft w:val="30"/>
      <w:marRight w:val="30"/>
      <w:marTop w:val="0"/>
      <w:marBottom w:val="0"/>
      <w:divBdr>
        <w:top w:val="none" w:sz="0" w:space="0" w:color="auto"/>
        <w:left w:val="none" w:sz="0" w:space="0" w:color="auto"/>
        <w:bottom w:val="none" w:sz="0" w:space="0" w:color="auto"/>
        <w:right w:val="none" w:sz="0" w:space="0" w:color="auto"/>
      </w:divBdr>
      <w:divsChild>
        <w:div w:id="1362247897">
          <w:marLeft w:val="0"/>
          <w:marRight w:val="0"/>
          <w:marTop w:val="0"/>
          <w:marBottom w:val="0"/>
          <w:divBdr>
            <w:top w:val="none" w:sz="0" w:space="0" w:color="auto"/>
            <w:left w:val="none" w:sz="0" w:space="0" w:color="auto"/>
            <w:bottom w:val="none" w:sz="0" w:space="0" w:color="auto"/>
            <w:right w:val="none" w:sz="0" w:space="0" w:color="auto"/>
          </w:divBdr>
          <w:divsChild>
            <w:div w:id="535119575">
              <w:marLeft w:val="0"/>
              <w:marRight w:val="0"/>
              <w:marTop w:val="0"/>
              <w:marBottom w:val="0"/>
              <w:divBdr>
                <w:top w:val="none" w:sz="0" w:space="0" w:color="auto"/>
                <w:left w:val="none" w:sz="0" w:space="0" w:color="auto"/>
                <w:bottom w:val="none" w:sz="0" w:space="0" w:color="auto"/>
                <w:right w:val="none" w:sz="0" w:space="0" w:color="auto"/>
              </w:divBdr>
              <w:divsChild>
                <w:div w:id="721367861">
                  <w:marLeft w:val="180"/>
                  <w:marRight w:val="0"/>
                  <w:marTop w:val="0"/>
                  <w:marBottom w:val="0"/>
                  <w:divBdr>
                    <w:top w:val="none" w:sz="0" w:space="0" w:color="auto"/>
                    <w:left w:val="none" w:sz="0" w:space="0" w:color="auto"/>
                    <w:bottom w:val="none" w:sz="0" w:space="0" w:color="auto"/>
                    <w:right w:val="none" w:sz="0" w:space="0" w:color="auto"/>
                  </w:divBdr>
                  <w:divsChild>
                    <w:div w:id="1530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2327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08153263">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9824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qcpns438\Downloads\CMS-PRD1-068189"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12" Type="http://schemas.openxmlformats.org/officeDocument/2006/relationships/hyperlink" Target="file:///C:\Users\qcpns438\Downloads\CMS-PRD1-114443"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qcpns438\Downloads\CMS-PRD1-068189" TargetMode="External"/><Relationship Id="rId20" Type="http://schemas.openxmlformats.org/officeDocument/2006/relationships/hyperlink" Target="https://policy.corp.cvscaremark.com/pnp/faces/DocRenderer?documentId=CALL-00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qcpns438\Downloads\CMS-PRD1-106200" TargetMode="External"/><Relationship Id="rId22" Type="http://schemas.openxmlformats.org/officeDocument/2006/relationships/hyperlink" Target="file:///C:\Users\qcpns438\Downloads\CMS-2-017428"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7F2BB004579843B97A39ADE75243DE" ma:contentTypeVersion="11" ma:contentTypeDescription="Create a new document." ma:contentTypeScope="" ma:versionID="87732d70d7af8399b5c5745b8048b50b">
  <xsd:schema xmlns:xsd="http://www.w3.org/2001/XMLSchema" xmlns:xs="http://www.w3.org/2001/XMLSchema" xmlns:p="http://schemas.microsoft.com/office/2006/metadata/properties" xmlns:ns2="989adf48-3bd1-4ed3-a74b-d97285583c8e" xmlns:ns3="f9d1f80c-0b07-4cfa-9d5e-e437d31ff669" targetNamespace="http://schemas.microsoft.com/office/2006/metadata/properties" ma:root="true" ma:fieldsID="7b5ad11beb239fdb17f83c079b395810" ns2:_="" ns3:_="">
    <xsd:import namespace="989adf48-3bd1-4ed3-a74b-d97285583c8e"/>
    <xsd:import namespace="f9d1f80c-0b07-4cfa-9d5e-e437d31ff669"/>
    <xsd:element name="properties">
      <xsd:complexType>
        <xsd:sequence>
          <xsd:element name="documentManagement">
            <xsd:complexType>
              <xsd:all>
                <xsd:element ref="ns2:EditedBy" minOccurs="0"/>
                <xsd:element ref="ns2:DocumentPosted" minOccurs="0"/>
                <xsd:element ref="ns2:ConsultantAssigned" minOccurs="0"/>
                <xsd:element ref="ns2:Statu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adf48-3bd1-4ed3-a74b-d97285583c8e" elementFormDefault="qualified">
    <xsd:import namespace="http://schemas.microsoft.com/office/2006/documentManagement/types"/>
    <xsd:import namespace="http://schemas.microsoft.com/office/infopath/2007/PartnerControls"/>
    <xsd:element name="EditedBy" ma:index="8" nillable="true" ma:displayName="Edited By" ma:format="Dropdown" ma:list="UserInfo" ma:SharePointGroup="0" ma:internalName="Edi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Posted" ma:index="9" nillable="true" ma:displayName="Document Posted Date" ma:format="DateOnly" ma:internalName="DocumentPosted">
      <xsd:simpleType>
        <xsd:restriction base="dms:DateTime"/>
      </xsd:simpleType>
    </xsd:element>
    <xsd:element name="ConsultantAssigned" ma:index="10" nillable="true" ma:displayName="Consultant Assigned" ma:format="Dropdown" ma:list="UserInfo" ma:SharePointGroup="0" ma:internalName="Consultant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Received"/>
          <xsd:enumeration value="Posted"/>
          <xsd:enumeration value="Pending Approval"/>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1f80c-0b07-4cfa-9d5e-e437d31ff66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nsultantAssigned xmlns="989adf48-3bd1-4ed3-a74b-d97285583c8e">
      <UserInfo>
        <DisplayName/>
        <AccountId xsi:nil="true"/>
        <AccountType/>
      </UserInfo>
    </ConsultantAssigned>
    <EditedBy xmlns="989adf48-3bd1-4ed3-a74b-d97285583c8e">
      <UserInfo>
        <DisplayName/>
        <AccountId xsi:nil="true"/>
        <AccountType/>
      </UserInfo>
    </EditedBy>
    <DocumentPosted xmlns="989adf48-3bd1-4ed3-a74b-d97285583c8e" xsi:nil="true"/>
    <Status xmlns="989adf48-3bd1-4ed3-a74b-d97285583c8e" xsi:nil="true"/>
  </documentManagement>
</p:properties>
</file>

<file path=customXml/itemProps1.xml><?xml version="1.0" encoding="utf-8"?>
<ds:datastoreItem xmlns:ds="http://schemas.openxmlformats.org/officeDocument/2006/customXml" ds:itemID="{68749645-D1BE-43EF-9568-F094DA96C484}">
  <ds:schemaRefs>
    <ds:schemaRef ds:uri="http://schemas.openxmlformats.org/officeDocument/2006/bibliography"/>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3B925468-6831-4691-B3E4-1BC94208B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adf48-3bd1-4ed3-a74b-d97285583c8e"/>
    <ds:schemaRef ds:uri="f9d1f80c-0b07-4cfa-9d5e-e437d31ff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3B834-4826-467F-B4BD-D9A4F6B3ADC5}">
  <ds:schemaRefs>
    <ds:schemaRef ds:uri="http://schemas.microsoft.com/office/2006/metadata/properties"/>
    <ds:schemaRef ds:uri="http://schemas.microsoft.com/office/infopath/2007/PartnerControls"/>
    <ds:schemaRef ds:uri="989adf48-3bd1-4ed3-a74b-d97285583c8e"/>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1492</Words>
  <Characters>8889</Characters>
  <Application>Microsoft Office Word</Application>
  <DocSecurity>0</DocSecurity>
  <Lines>74</Lines>
  <Paragraphs>20</Paragraphs>
  <ScaleCrop>false</ScaleCrop>
  <Company>Caremark</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Gambino, Ashley</cp:lastModifiedBy>
  <cp:revision>30</cp:revision>
  <cp:lastPrinted>2007-01-03T19:56:00Z</cp:lastPrinted>
  <dcterms:created xsi:type="dcterms:W3CDTF">2024-01-05T15:45:00Z</dcterms:created>
  <dcterms:modified xsi:type="dcterms:W3CDTF">2024-09-23T17:50:00Z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2022-05-27T20:18:23Z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4689f568-991c-40c6-9089-1018d381371a</vt:lpwstr>
  </property>
  <property fmtid="{D5CDD505-2E9C-101B-9397-08002B2CF9AE}" pid="8" name="MSIP_Label_67599526-06ca-49cc-9fa9-5307800a949a_ContentBits">
    <vt:lpwstr>0</vt:lpwstr>
  </property>
  <property fmtid="{D5CDD505-2E9C-101B-9397-08002B2CF9AE}" pid="9" name="ContentTypeId">
    <vt:lpwstr>0x010100737F2BB004579843B97A39ADE75243DE</vt:lpwstr>
  </property>
</Properties>
</file>