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40361" w14:textId="77777777" w:rsidR="005E3F0C" w:rsidRDefault="005E3F0C" w:rsidP="005E3F0C">
      <w:pPr>
        <w:pStyle w:val="Heading1"/>
        <w:spacing w:after="0"/>
        <w:rPr>
          <w:rFonts w:ascii="Verdana" w:hAnsi="Verdana"/>
          <w:color w:val="000000"/>
          <w:sz w:val="36"/>
          <w:szCs w:val="36"/>
        </w:rPr>
      </w:pPr>
      <w:bookmarkStart w:id="0" w:name="_top"/>
      <w:bookmarkStart w:id="1" w:name="OLE_LINK42"/>
      <w:bookmarkEnd w:id="0"/>
      <w:r w:rsidRPr="005E3F0C">
        <w:rPr>
          <w:rFonts w:ascii="Verdana" w:hAnsi="Verdana"/>
          <w:color w:val="000000"/>
          <w:sz w:val="36"/>
          <w:szCs w:val="36"/>
        </w:rPr>
        <w:t>Aetna Compass - Retail Claim (Transmission) Reversals</w:t>
      </w:r>
      <w:bookmarkStart w:id="2" w:name="_Aetna_Compass_-"/>
      <w:bookmarkEnd w:id="2"/>
    </w:p>
    <w:bookmarkEnd w:id="1"/>
    <w:p w14:paraId="69C347B4" w14:textId="77777777" w:rsidR="00F27518" w:rsidRDefault="00F27518" w:rsidP="000D63DB">
      <w:pPr>
        <w:rPr>
          <w:rFonts w:ascii="Verdana" w:hAnsi="Verdana"/>
        </w:rPr>
      </w:pPr>
    </w:p>
    <w:p w14:paraId="5DF0FFAD" w14:textId="38FAB8DE" w:rsidR="005E3F0C" w:rsidRDefault="00CD7396">
      <w:pPr>
        <w:pStyle w:val="TOC2"/>
        <w:rPr>
          <w:rFonts w:ascii="Calibri" w:hAnsi="Calibri"/>
          <w:color w:val="auto"/>
          <w:sz w:val="22"/>
          <w:szCs w:val="22"/>
          <w:u w:val="none"/>
        </w:rPr>
      </w:pPr>
      <w:r>
        <w:fldChar w:fldCharType="begin"/>
      </w:r>
      <w:r>
        <w:instrText xml:space="preserve"> TOC \o "2-2" \n \p " " \h \z \u </w:instrText>
      </w:r>
      <w:r>
        <w:fldChar w:fldCharType="separate"/>
      </w:r>
      <w:hyperlink w:anchor="_Toc149302595" w:history="1">
        <w:r w:rsidR="005E3F0C" w:rsidRPr="007B3798">
          <w:rPr>
            <w:rStyle w:val="Hyperlink"/>
          </w:rPr>
          <w:t>Process</w:t>
        </w:r>
      </w:hyperlink>
    </w:p>
    <w:p w14:paraId="018D8065" w14:textId="71DBCD05" w:rsidR="005E3F0C" w:rsidRDefault="00000000">
      <w:pPr>
        <w:pStyle w:val="TOC2"/>
        <w:rPr>
          <w:rFonts w:ascii="Calibri" w:hAnsi="Calibri"/>
          <w:color w:val="auto"/>
          <w:sz w:val="22"/>
          <w:szCs w:val="22"/>
          <w:u w:val="none"/>
        </w:rPr>
      </w:pPr>
      <w:hyperlink w:anchor="_Toc149302596" w:history="1">
        <w:r w:rsidR="005E3F0C" w:rsidRPr="007B3798">
          <w:rPr>
            <w:rStyle w:val="Hyperlink"/>
          </w:rPr>
          <w:t>Related Documents</w:t>
        </w:r>
      </w:hyperlink>
    </w:p>
    <w:p w14:paraId="4E727077" w14:textId="2C834F6D" w:rsidR="00913D84" w:rsidRPr="003248E5" w:rsidRDefault="00CD7396" w:rsidP="003248E5">
      <w:pPr>
        <w:rPr>
          <w:rFonts w:ascii="Verdana" w:hAnsi="Verdana"/>
          <w:noProof/>
          <w:color w:val="3333FF"/>
          <w:u w:val="single"/>
        </w:rPr>
      </w:pPr>
      <w:r>
        <w:rPr>
          <w:rFonts w:ascii="Verdana" w:hAnsi="Verdana"/>
          <w:noProof/>
          <w:color w:val="3333FF"/>
          <w:u w:val="single"/>
        </w:rPr>
        <w:fldChar w:fldCharType="end"/>
      </w:r>
    </w:p>
    <w:p w14:paraId="2A7C2766" w14:textId="77777777" w:rsidR="000C2A30" w:rsidRDefault="000C2A30" w:rsidP="000D63DB">
      <w:pPr>
        <w:rPr>
          <w:rFonts w:ascii="Verdana" w:hAnsi="Verdana"/>
        </w:rPr>
      </w:pPr>
    </w:p>
    <w:p w14:paraId="78003D1B" w14:textId="1FEE2783" w:rsidR="00907E67" w:rsidRDefault="00907E67" w:rsidP="000D63DB">
      <w:pPr>
        <w:rPr>
          <w:rFonts w:ascii="Verdana" w:hAnsi="Verdana" w:cs="Arial"/>
        </w:rPr>
      </w:pPr>
      <w:bookmarkStart w:id="3" w:name="_Overview"/>
      <w:bookmarkEnd w:id="3"/>
      <w:r>
        <w:rPr>
          <w:rFonts w:ascii="Verdana" w:hAnsi="Verdana"/>
          <w:b/>
        </w:rPr>
        <w:t xml:space="preserve">Description: </w:t>
      </w:r>
      <w:r w:rsidR="00F5770B">
        <w:rPr>
          <w:rFonts w:ascii="Verdana" w:hAnsi="Verdana"/>
          <w:b/>
        </w:rPr>
        <w:t xml:space="preserve"> </w:t>
      </w:r>
      <w:r w:rsidR="005E3F0C" w:rsidRPr="005E3F0C">
        <w:rPr>
          <w:rFonts w:ascii="Verdana" w:hAnsi="Verdana" w:cs="Arial"/>
          <w:color w:val="000000"/>
        </w:rPr>
        <w:t xml:space="preserve">Instructions for how to reverse a claim in Compass. </w:t>
      </w:r>
      <w:r w:rsidR="005E3F0C">
        <w:rPr>
          <w:rFonts w:ascii="Verdana" w:hAnsi="Verdana" w:cs="Arial"/>
        </w:rPr>
        <w:t>Aetna network pharmacies are expected to reverse their own claims if the claim is within the allowed timeframe. However, there will be times when the pharmacy will request assistance to reverse the claim, because they cannot find the claim due to system problems or the pharmacy accidently deleted it.</w:t>
      </w:r>
    </w:p>
    <w:p w14:paraId="0E6E920D" w14:textId="42E5BECF" w:rsidR="005E3F0C" w:rsidRDefault="005E3F0C" w:rsidP="000D63DB">
      <w:pPr>
        <w:rPr>
          <w:rFonts w:ascii="Verdana" w:hAnsi="Verdana" w:cs="Arial"/>
        </w:rPr>
      </w:pPr>
    </w:p>
    <w:p w14:paraId="02D5ECFC" w14:textId="37AF0BE0" w:rsidR="005E3F0C" w:rsidRPr="005E3F0C" w:rsidRDefault="00000000" w:rsidP="005E3F0C">
      <w:pPr>
        <w:pStyle w:val="BodyTextIndent2"/>
        <w:spacing w:after="0" w:line="240" w:lineRule="auto"/>
        <w:ind w:left="0"/>
        <w:rPr>
          <w:rFonts w:ascii="Verdana" w:hAnsi="Verdana"/>
        </w:rPr>
      </w:pPr>
      <w:r>
        <w:rPr>
          <w:noProof/>
        </w:rPr>
        <w:pict w14:anchorId="563735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Icon_-_Important_Information" style="width:18.75pt;height:16.5pt;visibility:visible;mso-wrap-style:square">
            <v:imagedata r:id="rId12" o:title="Icon_-_Important_Information"/>
          </v:shape>
        </w:pict>
      </w:r>
      <w:r w:rsidR="005E3F0C">
        <w:rPr>
          <w:rFonts w:ascii="Verdana" w:hAnsi="Verdana"/>
          <w:b/>
          <w:bCs/>
        </w:rPr>
        <w:t xml:space="preserve">  Only</w:t>
      </w:r>
      <w:r w:rsidR="005E3F0C">
        <w:rPr>
          <w:rFonts w:ascii="Verdana" w:hAnsi="Verdana"/>
        </w:rPr>
        <w:t xml:space="preserve"> the pharmacy that billed the claim can ask for it to be reversed. Members </w:t>
      </w:r>
      <w:r w:rsidR="005E3F0C">
        <w:rPr>
          <w:rFonts w:ascii="Verdana" w:hAnsi="Verdana"/>
          <w:b/>
          <w:bCs/>
        </w:rPr>
        <w:t>cannot</w:t>
      </w:r>
      <w:r w:rsidR="005E3F0C">
        <w:rPr>
          <w:rFonts w:ascii="Verdana" w:hAnsi="Verdana"/>
        </w:rPr>
        <w:t xml:space="preserve"> ask for a claim to be reversed nor can other pharmacies.</w:t>
      </w:r>
    </w:p>
    <w:p w14:paraId="3C3538D5" w14:textId="77777777" w:rsidR="00300C93" w:rsidRDefault="00300C93" w:rsidP="000D63DB">
      <w:pPr>
        <w:jc w:val="right"/>
        <w:rPr>
          <w:rStyle w:val="Hyperlink"/>
          <w:rFonts w:ascii="Verdana" w:hAnsi="Verdana"/>
        </w:rPr>
      </w:pPr>
      <w:bookmarkStart w:id="4" w:name="_Rationale"/>
      <w:bookmarkStart w:id="5" w:name="_Definitions"/>
      <w:bookmarkStart w:id="6" w:name="_Abbreviations/Definitions"/>
      <w:bookmarkStart w:id="7" w:name="_Log_Activity"/>
      <w:bookmarkEnd w:id="4"/>
      <w:bookmarkEnd w:id="5"/>
      <w:bookmarkEnd w:id="6"/>
      <w:bookmarkEnd w:id="7"/>
    </w:p>
    <w:p w14:paraId="60D21F50" w14:textId="77777777" w:rsidR="000C2A30" w:rsidRDefault="000C2A30" w:rsidP="000D63DB">
      <w:pPr>
        <w:jc w:val="right"/>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3190"/>
      </w:tblGrid>
      <w:tr w:rsidR="00300C93" w:rsidRPr="00DC296B" w14:paraId="6EDB6AC7" w14:textId="77777777" w:rsidTr="00EC2BA5">
        <w:tc>
          <w:tcPr>
            <w:tcW w:w="5000" w:type="pct"/>
            <w:shd w:val="clear" w:color="auto" w:fill="C0C0C0"/>
          </w:tcPr>
          <w:p w14:paraId="78083B64" w14:textId="02698069" w:rsidR="00300C93" w:rsidRPr="000D6356" w:rsidRDefault="005E3F0C" w:rsidP="000D63DB">
            <w:pPr>
              <w:pStyle w:val="Heading2"/>
              <w:spacing w:before="0" w:after="0"/>
              <w:rPr>
                <w:rFonts w:ascii="Verdana" w:hAnsi="Verdana"/>
                <w:i w:val="0"/>
              </w:rPr>
            </w:pPr>
            <w:bookmarkStart w:id="8" w:name="_Various_Work_Instructions"/>
            <w:bookmarkStart w:id="9" w:name="_Process"/>
            <w:bookmarkStart w:id="10" w:name="_Various_Work_Instructions1"/>
            <w:bookmarkStart w:id="11" w:name="_Various_Work_Instructions_1"/>
            <w:bookmarkStart w:id="12" w:name="_Qualifying_the_Call"/>
            <w:bookmarkStart w:id="13" w:name="_Determining_if_an"/>
            <w:bookmarkStart w:id="14" w:name="_Toc149302595"/>
            <w:bookmarkEnd w:id="8"/>
            <w:bookmarkEnd w:id="9"/>
            <w:bookmarkEnd w:id="10"/>
            <w:bookmarkEnd w:id="11"/>
            <w:bookmarkEnd w:id="12"/>
            <w:bookmarkEnd w:id="13"/>
            <w:r>
              <w:rPr>
                <w:rFonts w:ascii="Verdana" w:hAnsi="Verdana"/>
                <w:i w:val="0"/>
              </w:rPr>
              <w:t>Process</w:t>
            </w:r>
            <w:bookmarkEnd w:id="14"/>
            <w:r w:rsidR="00300C93" w:rsidRPr="000D6356">
              <w:rPr>
                <w:rFonts w:ascii="Verdana" w:hAnsi="Verdana"/>
                <w:i w:val="0"/>
              </w:rPr>
              <w:t xml:space="preserve"> </w:t>
            </w:r>
          </w:p>
        </w:tc>
      </w:tr>
    </w:tbl>
    <w:p w14:paraId="729C5372" w14:textId="77777777" w:rsidR="001E2A52" w:rsidRDefault="001E2A52" w:rsidP="000D63DB">
      <w:pPr>
        <w:rPr>
          <w:rFonts w:ascii="Verdana" w:hAnsi="Verdana"/>
          <w:color w:val="000000"/>
        </w:rPr>
      </w:pPr>
    </w:p>
    <w:p w14:paraId="393EC863" w14:textId="71803D61" w:rsidR="005E3F0C" w:rsidRDefault="005E3F0C" w:rsidP="000D63DB">
      <w:pPr>
        <w:rPr>
          <w:rFonts w:ascii="Verdana" w:hAnsi="Verdana"/>
        </w:rPr>
      </w:pPr>
      <w:r>
        <w:rPr>
          <w:rFonts w:ascii="Verdana" w:hAnsi="Verdana"/>
        </w:rPr>
        <w:t>Pharmacies can reverse and reprocess a claim for up to 90 days and reverse a claim (no reprocessing) for up to 180 days. In most situations, the billing pharmacy will reverse the claim themselves without any intervention or assistance; however, occasionally it is necessary for the pharmacy to request assistance with reversing the claim.</w:t>
      </w:r>
      <w:r w:rsidRPr="005E3F0C">
        <w:rPr>
          <w:rFonts w:ascii="Verdana" w:hAnsi="Verdana"/>
          <w:color w:val="000000"/>
        </w:rPr>
        <w:t xml:space="preserve"> </w:t>
      </w:r>
      <w:r>
        <w:rPr>
          <w:rFonts w:ascii="Verdana" w:hAnsi="Verdana"/>
          <w:color w:val="000000"/>
        </w:rPr>
        <w:t>If you question the pharmacy’s reason, </w:t>
      </w:r>
      <w:bookmarkStart w:id="15" w:name="OLE_LINK37"/>
      <w:bookmarkStart w:id="16" w:name="OLE_LINK85"/>
      <w:bookmarkEnd w:id="15"/>
      <w:r>
        <w:rPr>
          <w:rFonts w:ascii="Verdana" w:hAnsi="Verdana"/>
          <w:color w:val="000000"/>
        </w:rPr>
        <w:t>warm transfer to </w:t>
      </w:r>
      <w:bookmarkStart w:id="17" w:name="OLE_LINK84"/>
      <w:bookmarkEnd w:id="16"/>
      <w:r>
        <w:rPr>
          <w:rFonts w:ascii="Verdana" w:hAnsi="Verdana"/>
          <w:color w:val="000000"/>
        </w:rPr>
        <w:t>the Pharmacy Help Line refer to </w:t>
      </w:r>
      <w:bookmarkEnd w:id="17"/>
      <w:r>
        <w:fldChar w:fldCharType="begin"/>
      </w:r>
      <w:r>
        <w:instrText xml:space="preserve"> HYPERLINK "https://thesource.cvshealth.com/nuxeo/thesource/" \l "!/view?docid=c0357fa4-f9b1-4895-ae82-cbc20e9820a7" \t "_blank" </w:instrText>
      </w:r>
      <w:r>
        <w:fldChar w:fldCharType="separate"/>
      </w:r>
      <w:r>
        <w:rPr>
          <w:rStyle w:val="Hyperlink"/>
          <w:rFonts w:ascii="Verdana" w:hAnsi="Verdana"/>
        </w:rPr>
        <w:t>Aetna - Departments &amp; Programs (Phone, Addresses &amp; Hours)</w:t>
      </w:r>
      <w:r>
        <w:fldChar w:fldCharType="end"/>
      </w:r>
      <w:r>
        <w:rPr>
          <w:rFonts w:ascii="Verdana" w:hAnsi="Verdana"/>
          <w:color w:val="000000"/>
        </w:rPr>
        <w:t>.</w:t>
      </w:r>
    </w:p>
    <w:p w14:paraId="32CB563D" w14:textId="77777777" w:rsidR="005E3F0C" w:rsidRDefault="005E3F0C" w:rsidP="000D63DB">
      <w:pPr>
        <w:rPr>
          <w:rFonts w:ascii="Verdana" w:hAnsi="Verdana"/>
          <w:color w:val="000000"/>
        </w:rPr>
      </w:pPr>
    </w:p>
    <w:p w14:paraId="50350977" w14:textId="77777777" w:rsidR="005E3F0C" w:rsidRDefault="00000000" w:rsidP="005E3F0C">
      <w:pPr>
        <w:pStyle w:val="NormalWeb"/>
        <w:spacing w:before="0" w:beforeAutospacing="0" w:after="0" w:afterAutospacing="0"/>
        <w:rPr>
          <w:color w:val="000000"/>
          <w:sz w:val="27"/>
          <w:szCs w:val="27"/>
        </w:rPr>
      </w:pPr>
      <w:r>
        <w:rPr>
          <w:rFonts w:ascii="Verdana" w:hAnsi="Verdana"/>
          <w:noProof/>
        </w:rPr>
        <w:pict w14:anchorId="70719383">
          <v:shape id="Picture 26" o:spid="_x0000_i1026" type="#_x0000_t75" style="width:30pt;height:21.75pt;visibility:visible;mso-wrap-style:square">
            <v:imagedata r:id="rId13" o:title=""/>
          </v:shape>
        </w:pict>
      </w:r>
      <w:r w:rsidR="005E3F0C">
        <w:rPr>
          <w:rFonts w:ascii="Verdana" w:hAnsi="Verdana"/>
          <w:b/>
          <w:bCs/>
          <w:color w:val="000000"/>
        </w:rPr>
        <w:t>Notes:</w:t>
      </w:r>
    </w:p>
    <w:p w14:paraId="1DB90442" w14:textId="77777777" w:rsidR="005E3F0C" w:rsidRDefault="005E3F0C" w:rsidP="0074492A">
      <w:pPr>
        <w:numPr>
          <w:ilvl w:val="0"/>
          <w:numId w:val="32"/>
        </w:numPr>
        <w:spacing w:line="238" w:lineRule="atLeast"/>
        <w:rPr>
          <w:color w:val="000000"/>
          <w:sz w:val="22"/>
          <w:szCs w:val="22"/>
        </w:rPr>
      </w:pPr>
      <w:r>
        <w:rPr>
          <w:rFonts w:ascii="Verdana" w:hAnsi="Verdana"/>
          <w:b/>
          <w:bCs/>
          <w:color w:val="000000"/>
        </w:rPr>
        <w:t>All reversal requests must be requested by the pharmacy whose NPI is displayed on the PAID claim.</w:t>
      </w:r>
    </w:p>
    <w:p w14:paraId="5DE50C46" w14:textId="77777777" w:rsidR="005E3F0C" w:rsidRDefault="005E3F0C" w:rsidP="0074492A">
      <w:pPr>
        <w:numPr>
          <w:ilvl w:val="0"/>
          <w:numId w:val="32"/>
        </w:numPr>
        <w:spacing w:line="238" w:lineRule="atLeast"/>
        <w:rPr>
          <w:color w:val="000000"/>
          <w:sz w:val="22"/>
          <w:szCs w:val="22"/>
        </w:rPr>
      </w:pPr>
      <w:r>
        <w:rPr>
          <w:rFonts w:ascii="Verdana" w:hAnsi="Verdana"/>
          <w:color w:val="000000"/>
        </w:rPr>
        <w:t>Only pharmacists or their authorized personnel may request a claim reversal.</w:t>
      </w:r>
    </w:p>
    <w:p w14:paraId="3714D164" w14:textId="77777777" w:rsidR="005E3F0C" w:rsidRPr="00F76EEA" w:rsidRDefault="005E3F0C" w:rsidP="0074492A">
      <w:pPr>
        <w:numPr>
          <w:ilvl w:val="0"/>
          <w:numId w:val="32"/>
        </w:numPr>
        <w:spacing w:line="238" w:lineRule="atLeast"/>
        <w:rPr>
          <w:color w:val="000000"/>
          <w:sz w:val="22"/>
          <w:szCs w:val="22"/>
        </w:rPr>
      </w:pPr>
      <w:r>
        <w:rPr>
          <w:rFonts w:ascii="Verdana" w:hAnsi="Verdana"/>
          <w:color w:val="000000"/>
        </w:rPr>
        <w:t>Do not reverse a claim on an ineligible account. Instead, </w:t>
      </w:r>
      <w:bookmarkStart w:id="18" w:name="OLE_LINK1"/>
      <w:r>
        <w:rPr>
          <w:rFonts w:ascii="Verdana" w:hAnsi="Verdana"/>
          <w:color w:val="000000"/>
        </w:rPr>
        <w:t>warm transfer to the Senior Team refer to </w:t>
      </w:r>
      <w:hyperlink r:id="rId14" w:anchor="!/view?docid=35b41b78-3df9-419e-b3ce-5d184aeceb1e" w:history="1">
        <w:r>
          <w:rPr>
            <w:rStyle w:val="Hyperlink"/>
            <w:rFonts w:ascii="Verdana" w:hAnsi="Verdana"/>
          </w:rPr>
          <w:t>Aetna - How and When to Contact the SRT</w:t>
        </w:r>
      </w:hyperlink>
      <w:r>
        <w:rPr>
          <w:rFonts w:ascii="Verdana" w:hAnsi="Verdana"/>
          <w:color w:val="000000"/>
        </w:rPr>
        <w:t>.</w:t>
      </w:r>
      <w:bookmarkEnd w:id="18"/>
    </w:p>
    <w:p w14:paraId="3DD7D8DC" w14:textId="76CE440D" w:rsidR="00F76EEA" w:rsidRDefault="00F76EEA" w:rsidP="00F76EEA">
      <w:pPr>
        <w:numPr>
          <w:ilvl w:val="1"/>
          <w:numId w:val="32"/>
        </w:numPr>
        <w:spacing w:line="238" w:lineRule="atLeast"/>
        <w:rPr>
          <w:color w:val="000000"/>
          <w:sz w:val="22"/>
          <w:szCs w:val="22"/>
        </w:rPr>
      </w:pPr>
      <w:r>
        <w:rPr>
          <w:rFonts w:ascii="Verdana" w:hAnsi="Verdana"/>
          <w:color w:val="000000"/>
        </w:rPr>
        <w:t xml:space="preserve">Med D: </w:t>
      </w:r>
      <w:hyperlink r:id="rId15" w:anchor="!/view?docid=80a40b26-1ade-43d5-9c1a-1ea455c77a3a" w:history="1">
        <w:r w:rsidRPr="00F76EEA">
          <w:rPr>
            <w:rStyle w:val="Hyperlink"/>
            <w:rFonts w:ascii="Verdana" w:hAnsi="Verdana"/>
          </w:rPr>
          <w:t>Aetna Compass Med D – How and When to Contact the SRT</w:t>
        </w:r>
      </w:hyperlink>
      <w:r>
        <w:rPr>
          <w:rFonts w:ascii="Verdana" w:hAnsi="Verdana"/>
          <w:color w:val="000000"/>
        </w:rPr>
        <w:t>.</w:t>
      </w:r>
    </w:p>
    <w:p w14:paraId="2226028E" w14:textId="77777777" w:rsidR="005E3F0C" w:rsidRDefault="005E3F0C" w:rsidP="000D63DB">
      <w:pPr>
        <w:rPr>
          <w:rFonts w:ascii="Verdana" w:hAnsi="Verdana"/>
          <w:color w:val="000000"/>
        </w:rPr>
      </w:pPr>
    </w:p>
    <w:p w14:paraId="723A1FB1" w14:textId="2610D6E6" w:rsidR="00300C93" w:rsidRDefault="005E3F0C" w:rsidP="000D63DB">
      <w:pPr>
        <w:rPr>
          <w:rFonts w:ascii="Verdana" w:hAnsi="Verdana"/>
          <w:color w:val="000000"/>
        </w:rPr>
      </w:pPr>
      <w:r>
        <w:rPr>
          <w:rFonts w:ascii="Verdana" w:hAnsi="Verdana"/>
          <w:color w:val="000000"/>
        </w:rPr>
        <w:t>Perform the steps below to reverse a claim</w:t>
      </w:r>
      <w:r w:rsidR="00541F9B" w:rsidRPr="000F2725">
        <w:rPr>
          <w:rFonts w:ascii="Verdana" w:hAnsi="Verdana"/>
          <w:color w:val="000000"/>
        </w:rPr>
        <w:t>:</w:t>
      </w:r>
    </w:p>
    <w:p w14:paraId="3ADEBD11" w14:textId="77777777" w:rsidR="001E2A52" w:rsidRDefault="001E2A52" w:rsidP="000D63DB">
      <w:pPr>
        <w:rPr>
          <w:rFonts w:ascii="Verdana" w:hAnsi="Verdana"/>
          <w:color w:val="00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642"/>
        <w:gridCol w:w="6029"/>
        <w:gridCol w:w="1876"/>
        <w:gridCol w:w="4643"/>
      </w:tblGrid>
      <w:tr w:rsidR="005E3F0C" w:rsidRPr="00D403FD" w14:paraId="76115B59" w14:textId="77777777" w:rsidTr="0074492A">
        <w:tc>
          <w:tcPr>
            <w:tcW w:w="1838" w:type="dxa"/>
            <w:shd w:val="clear" w:color="auto" w:fill="D9D9D9"/>
          </w:tcPr>
          <w:p w14:paraId="0E080115" w14:textId="77777777" w:rsidR="000516C5" w:rsidRPr="00D403FD" w:rsidRDefault="000516C5" w:rsidP="00202B1A">
            <w:pPr>
              <w:jc w:val="center"/>
              <w:rPr>
                <w:rFonts w:ascii="Verdana" w:hAnsi="Verdana"/>
                <w:b/>
              </w:rPr>
            </w:pPr>
            <w:r w:rsidRPr="00D403FD">
              <w:rPr>
                <w:rFonts w:ascii="Verdana" w:hAnsi="Verdana"/>
                <w:b/>
              </w:rPr>
              <w:t>Step</w:t>
            </w:r>
          </w:p>
        </w:tc>
        <w:tc>
          <w:tcPr>
            <w:tcW w:w="25791" w:type="dxa"/>
            <w:gridSpan w:val="3"/>
            <w:shd w:val="clear" w:color="auto" w:fill="D9D9D9"/>
          </w:tcPr>
          <w:p w14:paraId="641E362D" w14:textId="77777777" w:rsidR="000516C5" w:rsidRPr="00D403FD" w:rsidRDefault="000516C5" w:rsidP="00202B1A">
            <w:pPr>
              <w:autoSpaceDE w:val="0"/>
              <w:autoSpaceDN w:val="0"/>
              <w:adjustRightInd w:val="0"/>
              <w:jc w:val="center"/>
              <w:rPr>
                <w:rFonts w:ascii="Verdana" w:hAnsi="Verdana"/>
                <w:b/>
              </w:rPr>
            </w:pPr>
            <w:r w:rsidRPr="00D403FD">
              <w:rPr>
                <w:rFonts w:ascii="Verdana" w:hAnsi="Verdana"/>
                <w:b/>
              </w:rPr>
              <w:t>Action</w:t>
            </w:r>
          </w:p>
        </w:tc>
      </w:tr>
      <w:tr w:rsidR="005E3F0C" w:rsidRPr="00D403FD" w14:paraId="6449EED9" w14:textId="77777777" w:rsidTr="0074492A">
        <w:tc>
          <w:tcPr>
            <w:tcW w:w="1838" w:type="dxa"/>
          </w:tcPr>
          <w:p w14:paraId="12EA60F8" w14:textId="77777777" w:rsidR="000516C5" w:rsidRPr="00D403FD" w:rsidRDefault="000516C5" w:rsidP="00202B1A">
            <w:pPr>
              <w:jc w:val="center"/>
              <w:rPr>
                <w:rFonts w:ascii="Verdana" w:hAnsi="Verdana"/>
                <w:b/>
              </w:rPr>
            </w:pPr>
            <w:r w:rsidRPr="00D403FD">
              <w:rPr>
                <w:rFonts w:ascii="Verdana" w:hAnsi="Verdana"/>
                <w:b/>
              </w:rPr>
              <w:t>1</w:t>
            </w:r>
          </w:p>
        </w:tc>
        <w:tc>
          <w:tcPr>
            <w:tcW w:w="25791" w:type="dxa"/>
            <w:gridSpan w:val="3"/>
          </w:tcPr>
          <w:p w14:paraId="576FBA8A" w14:textId="77777777" w:rsidR="005E3F0C" w:rsidRDefault="005E3F0C" w:rsidP="005E3F0C">
            <w:bookmarkStart w:id="19" w:name="OLE_LINK15"/>
            <w:r>
              <w:rPr>
                <w:rFonts w:ascii="Verdana" w:hAnsi="Verdana"/>
              </w:rPr>
              <w:t>On the Claims Landing Page in Compass, locate the desired </w:t>
            </w:r>
            <w:r>
              <w:rPr>
                <w:rFonts w:ascii="Verdana" w:hAnsi="Verdana"/>
                <w:b/>
                <w:bCs/>
              </w:rPr>
              <w:t>Prescription number</w:t>
            </w:r>
            <w:r>
              <w:rPr>
                <w:rFonts w:ascii="Verdana" w:hAnsi="Verdana"/>
              </w:rPr>
              <w:t> and </w:t>
            </w:r>
            <w:r>
              <w:rPr>
                <w:rFonts w:ascii="Verdana" w:hAnsi="Verdana"/>
                <w:b/>
                <w:bCs/>
              </w:rPr>
              <w:t>Date of Fill (DOF)</w:t>
            </w:r>
            <w:r>
              <w:rPr>
                <w:rFonts w:ascii="Verdana" w:hAnsi="Verdana"/>
              </w:rPr>
              <w:t> in the Claims table.</w:t>
            </w:r>
          </w:p>
          <w:bookmarkEnd w:id="19"/>
          <w:p w14:paraId="4496B27B" w14:textId="77777777" w:rsidR="000516C5" w:rsidRPr="00D403FD" w:rsidRDefault="000516C5" w:rsidP="005E3F0C">
            <w:pPr>
              <w:rPr>
                <w:rFonts w:ascii="Verdana" w:hAnsi="Verdana"/>
                <w:bCs/>
                <w:color w:val="000000"/>
              </w:rPr>
            </w:pPr>
          </w:p>
        </w:tc>
      </w:tr>
      <w:tr w:rsidR="005E3F0C" w:rsidRPr="00D403FD" w14:paraId="203DFF05" w14:textId="77777777" w:rsidTr="0074492A">
        <w:tc>
          <w:tcPr>
            <w:tcW w:w="1838" w:type="dxa"/>
            <w:vMerge w:val="restart"/>
          </w:tcPr>
          <w:p w14:paraId="035CF6B1" w14:textId="77777777" w:rsidR="005E3F0C" w:rsidRPr="00D403FD" w:rsidRDefault="005E3F0C" w:rsidP="00202B1A">
            <w:pPr>
              <w:jc w:val="center"/>
              <w:rPr>
                <w:rFonts w:ascii="Verdana" w:hAnsi="Verdana"/>
                <w:b/>
              </w:rPr>
            </w:pPr>
            <w:r w:rsidRPr="00D403FD">
              <w:rPr>
                <w:rFonts w:ascii="Verdana" w:hAnsi="Verdana"/>
                <w:b/>
              </w:rPr>
              <w:t>2</w:t>
            </w:r>
          </w:p>
          <w:p w14:paraId="2070A172" w14:textId="77777777" w:rsidR="005E3F0C" w:rsidRPr="00D403FD" w:rsidRDefault="005E3F0C" w:rsidP="00202B1A">
            <w:pPr>
              <w:jc w:val="center"/>
              <w:rPr>
                <w:rFonts w:ascii="Verdana" w:hAnsi="Verdana"/>
                <w:b/>
              </w:rPr>
            </w:pPr>
            <w:r w:rsidRPr="00D403FD">
              <w:rPr>
                <w:rFonts w:ascii="Verdana" w:hAnsi="Verdana"/>
                <w:b/>
              </w:rPr>
              <w:t xml:space="preserve"> </w:t>
            </w:r>
          </w:p>
        </w:tc>
        <w:tc>
          <w:tcPr>
            <w:tcW w:w="25791" w:type="dxa"/>
            <w:gridSpan w:val="3"/>
            <w:tcBorders>
              <w:bottom w:val="single" w:sz="4" w:space="0" w:color="auto"/>
            </w:tcBorders>
          </w:tcPr>
          <w:p w14:paraId="3948F709" w14:textId="77777777" w:rsidR="005E3F0C" w:rsidRDefault="005E3F0C" w:rsidP="005E3F0C">
            <w:bookmarkStart w:id="20" w:name="OLE_LINK14"/>
            <w:r>
              <w:rPr>
                <w:rFonts w:ascii="Verdana" w:hAnsi="Verdana"/>
              </w:rPr>
              <w:t>Determine the status of the claim by reviewing the </w:t>
            </w:r>
            <w:r>
              <w:rPr>
                <w:rFonts w:ascii="Verdana" w:hAnsi="Verdana"/>
                <w:b/>
                <w:bCs/>
              </w:rPr>
              <w:t>Status</w:t>
            </w:r>
            <w:r>
              <w:rPr>
                <w:rFonts w:ascii="Verdana" w:hAnsi="Verdana"/>
              </w:rPr>
              <w:t> column:</w:t>
            </w:r>
            <w:bookmarkEnd w:id="20"/>
          </w:p>
          <w:p w14:paraId="1BEE4E49" w14:textId="0A4D5393" w:rsidR="005E3F0C" w:rsidRPr="00D403FD" w:rsidRDefault="005E3F0C" w:rsidP="005E3F0C">
            <w:pPr>
              <w:rPr>
                <w:rFonts w:ascii="Verdana" w:hAnsi="Verdana"/>
              </w:rPr>
            </w:pPr>
          </w:p>
        </w:tc>
      </w:tr>
      <w:tr w:rsidR="005E3F0C" w:rsidRPr="00D403FD" w14:paraId="345F0B3E" w14:textId="77777777" w:rsidTr="0074492A">
        <w:tc>
          <w:tcPr>
            <w:tcW w:w="1838" w:type="dxa"/>
            <w:vMerge/>
          </w:tcPr>
          <w:p w14:paraId="07C70905" w14:textId="77777777" w:rsidR="005E3F0C" w:rsidRPr="00D403FD" w:rsidRDefault="005E3F0C" w:rsidP="00202B1A">
            <w:pPr>
              <w:jc w:val="center"/>
              <w:rPr>
                <w:rFonts w:ascii="Verdana" w:hAnsi="Verdana"/>
                <w:b/>
              </w:rPr>
            </w:pPr>
          </w:p>
        </w:tc>
        <w:tc>
          <w:tcPr>
            <w:tcW w:w="10754" w:type="dxa"/>
            <w:shd w:val="clear" w:color="auto" w:fill="E6E6E6"/>
          </w:tcPr>
          <w:p w14:paraId="14FDFE1B" w14:textId="4D12CEED" w:rsidR="005E3F0C" w:rsidRPr="005E3F0C" w:rsidRDefault="005E3F0C" w:rsidP="005E3F0C">
            <w:pPr>
              <w:jc w:val="center"/>
              <w:rPr>
                <w:rFonts w:ascii="Verdana" w:hAnsi="Verdana"/>
                <w:b/>
              </w:rPr>
            </w:pPr>
            <w:r w:rsidRPr="005E3F0C">
              <w:rPr>
                <w:rFonts w:ascii="Verdana" w:hAnsi="Verdana"/>
                <w:b/>
              </w:rPr>
              <w:t>If</w:t>
            </w:r>
            <w:r>
              <w:rPr>
                <w:rFonts w:ascii="Verdana" w:hAnsi="Verdana"/>
                <w:b/>
              </w:rPr>
              <w:t xml:space="preserve"> the Status is</w:t>
            </w:r>
            <w:r w:rsidRPr="005E3F0C">
              <w:rPr>
                <w:rFonts w:ascii="Verdana" w:hAnsi="Verdana"/>
                <w:b/>
              </w:rPr>
              <w:t>...</w:t>
            </w:r>
          </w:p>
        </w:tc>
        <w:tc>
          <w:tcPr>
            <w:tcW w:w="15037" w:type="dxa"/>
            <w:gridSpan w:val="2"/>
            <w:shd w:val="clear" w:color="auto" w:fill="E6E6E6"/>
          </w:tcPr>
          <w:p w14:paraId="79B1C853" w14:textId="54ACE8C0" w:rsidR="005E3F0C" w:rsidRPr="005E3F0C" w:rsidRDefault="005E3F0C" w:rsidP="005E3F0C">
            <w:pPr>
              <w:jc w:val="center"/>
              <w:rPr>
                <w:rFonts w:ascii="Verdana" w:hAnsi="Verdana"/>
                <w:b/>
              </w:rPr>
            </w:pPr>
            <w:r w:rsidRPr="005E3F0C">
              <w:rPr>
                <w:rFonts w:ascii="Verdana" w:hAnsi="Verdana"/>
                <w:b/>
              </w:rPr>
              <w:t>Then...</w:t>
            </w:r>
          </w:p>
        </w:tc>
      </w:tr>
      <w:tr w:rsidR="005E3F0C" w:rsidRPr="00D403FD" w14:paraId="79467988" w14:textId="77777777" w:rsidTr="0074492A">
        <w:tc>
          <w:tcPr>
            <w:tcW w:w="1838" w:type="dxa"/>
            <w:vMerge/>
          </w:tcPr>
          <w:p w14:paraId="6454F2DA" w14:textId="77777777" w:rsidR="005E3F0C" w:rsidRPr="00D403FD" w:rsidRDefault="005E3F0C" w:rsidP="00202B1A">
            <w:pPr>
              <w:jc w:val="center"/>
              <w:rPr>
                <w:rFonts w:ascii="Verdana" w:hAnsi="Verdana"/>
                <w:b/>
              </w:rPr>
            </w:pPr>
          </w:p>
        </w:tc>
        <w:tc>
          <w:tcPr>
            <w:tcW w:w="10754" w:type="dxa"/>
          </w:tcPr>
          <w:p w14:paraId="29F570AF" w14:textId="1CEACC3D" w:rsidR="005E3F0C" w:rsidRDefault="005E3F0C" w:rsidP="005E3F0C">
            <w:pPr>
              <w:rPr>
                <w:rFonts w:ascii="Verdana" w:hAnsi="Verdana"/>
              </w:rPr>
            </w:pPr>
            <w:r>
              <w:rPr>
                <w:rFonts w:ascii="Verdana" w:hAnsi="Verdana"/>
              </w:rPr>
              <w:t>Reversal</w:t>
            </w:r>
          </w:p>
        </w:tc>
        <w:tc>
          <w:tcPr>
            <w:tcW w:w="15037" w:type="dxa"/>
            <w:gridSpan w:val="2"/>
          </w:tcPr>
          <w:p w14:paraId="075F3192" w14:textId="33A2517C" w:rsidR="005E3F0C" w:rsidRDefault="005E3F0C" w:rsidP="005E3F0C">
            <w:pPr>
              <w:rPr>
                <w:rFonts w:ascii="Verdana" w:hAnsi="Verdana"/>
              </w:rPr>
            </w:pPr>
            <w:r>
              <w:rPr>
                <w:rFonts w:ascii="Verdana" w:hAnsi="Verdana"/>
              </w:rPr>
              <w:t>The claim has already been reversed. </w:t>
            </w:r>
          </w:p>
          <w:p w14:paraId="751CC3AE" w14:textId="77777777" w:rsidR="005E3F0C" w:rsidRDefault="005E3F0C" w:rsidP="005E3F0C"/>
          <w:p w14:paraId="69FD51A1" w14:textId="03FAF9BB" w:rsidR="005E3F0C" w:rsidRDefault="005E3F0C" w:rsidP="005E3F0C">
            <w:bookmarkStart w:id="21" w:name="OLE_LINK86"/>
            <w:r>
              <w:rPr>
                <w:rFonts w:ascii="Verdana" w:hAnsi="Verdana"/>
                <w:b/>
                <w:bCs/>
              </w:rPr>
              <w:t>Say:</w:t>
            </w:r>
            <w:r>
              <w:t> </w:t>
            </w:r>
            <w:bookmarkEnd w:id="21"/>
            <w:r>
              <w:t xml:space="preserve"> </w:t>
            </w:r>
            <w:r w:rsidR="00000000">
              <w:rPr>
                <w:rFonts w:ascii="Verdana" w:hAnsi="Verdana"/>
                <w:noProof/>
              </w:rPr>
              <w:pict w14:anchorId="032396DC">
                <v:shape id="Picture 61" o:spid="_x0000_i1027" type="#_x0000_t75" style="width:19.5pt;height:16.5pt;visibility:visible;mso-wrap-style:square">
                  <v:imagedata r:id="rId16" o:title=""/>
                </v:shape>
              </w:pict>
            </w:r>
            <w:r>
              <w:rPr>
                <w:rFonts w:ascii="Verdana" w:hAnsi="Verdana"/>
              </w:rPr>
              <w:t> I am showing the claim has already been reversed.</w:t>
            </w:r>
          </w:p>
          <w:p w14:paraId="47F0BB19" w14:textId="77777777" w:rsidR="005E3F0C" w:rsidRDefault="005E3F0C" w:rsidP="005E3F0C">
            <w:pPr>
              <w:rPr>
                <w:rFonts w:ascii="Verdana" w:hAnsi="Verdana"/>
              </w:rPr>
            </w:pPr>
          </w:p>
        </w:tc>
      </w:tr>
      <w:tr w:rsidR="005E3F0C" w:rsidRPr="00D403FD" w14:paraId="0C97E696" w14:textId="77777777" w:rsidTr="0074492A">
        <w:tc>
          <w:tcPr>
            <w:tcW w:w="1838" w:type="dxa"/>
            <w:vMerge/>
          </w:tcPr>
          <w:p w14:paraId="7B048773" w14:textId="77777777" w:rsidR="005E3F0C" w:rsidRPr="00D403FD" w:rsidRDefault="005E3F0C" w:rsidP="00202B1A">
            <w:pPr>
              <w:jc w:val="center"/>
              <w:rPr>
                <w:rFonts w:ascii="Verdana" w:hAnsi="Verdana"/>
                <w:b/>
              </w:rPr>
            </w:pPr>
          </w:p>
        </w:tc>
        <w:tc>
          <w:tcPr>
            <w:tcW w:w="10754" w:type="dxa"/>
          </w:tcPr>
          <w:p w14:paraId="77CD4CAC" w14:textId="167E3B42" w:rsidR="005E3F0C" w:rsidRDefault="005E3F0C" w:rsidP="005E3F0C">
            <w:pPr>
              <w:rPr>
                <w:rFonts w:ascii="Verdana" w:hAnsi="Verdana"/>
              </w:rPr>
            </w:pPr>
            <w:r>
              <w:rPr>
                <w:rFonts w:ascii="Verdana" w:hAnsi="Verdana"/>
              </w:rPr>
              <w:t>Rejected</w:t>
            </w:r>
          </w:p>
        </w:tc>
        <w:tc>
          <w:tcPr>
            <w:tcW w:w="15037" w:type="dxa"/>
            <w:gridSpan w:val="2"/>
          </w:tcPr>
          <w:p w14:paraId="1DD6F3E4" w14:textId="6D6DF675" w:rsidR="005E3F0C" w:rsidRDefault="005E3F0C" w:rsidP="005E3F0C">
            <w:bookmarkStart w:id="22" w:name="OLE_LINK40"/>
            <w:r>
              <w:rPr>
                <w:rFonts w:ascii="Verdana" w:hAnsi="Verdana"/>
                <w:b/>
                <w:bCs/>
              </w:rPr>
              <w:t>Say:</w:t>
            </w:r>
            <w:r>
              <w:t> </w:t>
            </w:r>
            <w:bookmarkEnd w:id="22"/>
            <w:r>
              <w:t xml:space="preserve"> </w:t>
            </w:r>
            <w:r w:rsidR="00000000">
              <w:rPr>
                <w:rFonts w:ascii="Verdana" w:hAnsi="Verdana"/>
                <w:noProof/>
              </w:rPr>
              <w:pict w14:anchorId="7BA25655">
                <v:shape id="Picture 62" o:spid="_x0000_i1028" type="#_x0000_t75" style="width:19.5pt;height:17.25pt;visibility:visible;mso-wrap-style:square">
                  <v:imagedata r:id="rId17" o:title=""/>
                </v:shape>
              </w:pict>
            </w:r>
            <w:r>
              <w:rPr>
                <w:rFonts w:ascii="Verdana" w:hAnsi="Verdana"/>
              </w:rPr>
              <w:t> The claim cannot be reversed because it was not a paid claim.</w:t>
            </w:r>
          </w:p>
          <w:p w14:paraId="1A03531B" w14:textId="77777777" w:rsidR="005E3F0C" w:rsidRDefault="005E3F0C" w:rsidP="005E3F0C">
            <w:pPr>
              <w:rPr>
                <w:rFonts w:ascii="Verdana" w:hAnsi="Verdana"/>
              </w:rPr>
            </w:pPr>
          </w:p>
        </w:tc>
      </w:tr>
      <w:tr w:rsidR="005E3F0C" w:rsidRPr="00D403FD" w14:paraId="7B45AF67" w14:textId="77777777" w:rsidTr="0074492A">
        <w:tc>
          <w:tcPr>
            <w:tcW w:w="1838" w:type="dxa"/>
            <w:vMerge/>
          </w:tcPr>
          <w:p w14:paraId="55AEC446" w14:textId="77777777" w:rsidR="005E3F0C" w:rsidRPr="00D403FD" w:rsidRDefault="005E3F0C" w:rsidP="00202B1A">
            <w:pPr>
              <w:jc w:val="center"/>
              <w:rPr>
                <w:rFonts w:ascii="Verdana" w:hAnsi="Verdana"/>
                <w:b/>
              </w:rPr>
            </w:pPr>
          </w:p>
        </w:tc>
        <w:tc>
          <w:tcPr>
            <w:tcW w:w="10754" w:type="dxa"/>
          </w:tcPr>
          <w:p w14:paraId="2CACA3B2" w14:textId="11FAFC87" w:rsidR="005E3F0C" w:rsidRDefault="005E3F0C" w:rsidP="005E3F0C">
            <w:pPr>
              <w:rPr>
                <w:rFonts w:ascii="Verdana" w:hAnsi="Verdana"/>
              </w:rPr>
            </w:pPr>
            <w:r>
              <w:rPr>
                <w:rFonts w:ascii="Verdana" w:hAnsi="Verdana"/>
              </w:rPr>
              <w:t>Paid</w:t>
            </w:r>
          </w:p>
        </w:tc>
        <w:tc>
          <w:tcPr>
            <w:tcW w:w="15037" w:type="dxa"/>
            <w:gridSpan w:val="2"/>
          </w:tcPr>
          <w:p w14:paraId="20B671EF" w14:textId="77777777" w:rsidR="005E3F0C" w:rsidRDefault="005E3F0C" w:rsidP="005E3F0C">
            <w:r>
              <w:rPr>
                <w:rFonts w:ascii="Verdana" w:hAnsi="Verdana"/>
              </w:rPr>
              <w:t>Proceed to the next Step.</w:t>
            </w:r>
          </w:p>
          <w:p w14:paraId="7610BD93" w14:textId="77777777" w:rsidR="005E3F0C" w:rsidRDefault="005E3F0C" w:rsidP="005E3F0C">
            <w:pPr>
              <w:rPr>
                <w:rFonts w:ascii="Verdana" w:hAnsi="Verdana"/>
              </w:rPr>
            </w:pPr>
          </w:p>
        </w:tc>
      </w:tr>
      <w:tr w:rsidR="005E3F0C" w:rsidRPr="00D403FD" w14:paraId="0BAC3888" w14:textId="77777777" w:rsidTr="0074492A">
        <w:tc>
          <w:tcPr>
            <w:tcW w:w="1838" w:type="dxa"/>
          </w:tcPr>
          <w:p w14:paraId="7F5813AB" w14:textId="0E1FA0C3" w:rsidR="005E3F0C" w:rsidRPr="00D403FD" w:rsidRDefault="005E3F0C" w:rsidP="00202B1A">
            <w:pPr>
              <w:jc w:val="center"/>
              <w:rPr>
                <w:rFonts w:ascii="Verdana" w:hAnsi="Verdana"/>
                <w:b/>
              </w:rPr>
            </w:pPr>
            <w:r>
              <w:rPr>
                <w:rFonts w:ascii="Verdana" w:hAnsi="Verdana"/>
                <w:b/>
              </w:rPr>
              <w:t>3</w:t>
            </w:r>
          </w:p>
        </w:tc>
        <w:tc>
          <w:tcPr>
            <w:tcW w:w="25791" w:type="dxa"/>
            <w:gridSpan w:val="3"/>
          </w:tcPr>
          <w:p w14:paraId="2B4963E8" w14:textId="77777777" w:rsidR="005E3F0C" w:rsidRDefault="005E3F0C" w:rsidP="005E3F0C">
            <w:r>
              <w:rPr>
                <w:rFonts w:ascii="Verdana" w:hAnsi="Verdana"/>
              </w:rPr>
              <w:t>From the </w:t>
            </w:r>
            <w:r>
              <w:rPr>
                <w:rFonts w:ascii="Verdana" w:hAnsi="Verdana"/>
                <w:b/>
                <w:bCs/>
              </w:rPr>
              <w:t>Rx # </w:t>
            </w:r>
            <w:r>
              <w:rPr>
                <w:rFonts w:ascii="Verdana" w:hAnsi="Verdana"/>
              </w:rPr>
              <w:t>column, click the </w:t>
            </w:r>
            <w:r>
              <w:rPr>
                <w:rFonts w:ascii="Verdana" w:hAnsi="Verdana"/>
                <w:b/>
                <w:bCs/>
              </w:rPr>
              <w:t>Prescription number </w:t>
            </w:r>
            <w:r>
              <w:rPr>
                <w:rFonts w:ascii="Verdana" w:hAnsi="Verdana"/>
              </w:rPr>
              <w:t>hyperlink of the claim to be reversed, then click the </w:t>
            </w:r>
            <w:r>
              <w:rPr>
                <w:rFonts w:ascii="Verdana" w:hAnsi="Verdana"/>
                <w:b/>
                <w:bCs/>
              </w:rPr>
              <w:t>Transmission Details</w:t>
            </w:r>
            <w:r>
              <w:rPr>
                <w:rFonts w:ascii="Verdana" w:hAnsi="Verdana"/>
              </w:rPr>
              <w:t> tab.</w:t>
            </w:r>
          </w:p>
          <w:p w14:paraId="398A9233" w14:textId="77777777" w:rsidR="005E3F0C" w:rsidRDefault="005E3F0C" w:rsidP="005E3F0C">
            <w:r>
              <w:rPr>
                <w:rFonts w:ascii="Verdana" w:hAnsi="Verdana"/>
              </w:rPr>
              <w:t> </w:t>
            </w:r>
          </w:p>
          <w:p w14:paraId="14177CFB" w14:textId="6A21CB54" w:rsidR="005E3F0C" w:rsidRDefault="005E3F0C" w:rsidP="005E3F0C">
            <w:r>
              <w:rPr>
                <w:rFonts w:ascii="Verdana" w:hAnsi="Verdana"/>
                <w:b/>
                <w:bCs/>
              </w:rPr>
              <w:t>Result:</w:t>
            </w:r>
            <w:r>
              <w:rPr>
                <w:rFonts w:ascii="Verdana" w:hAnsi="Verdana"/>
              </w:rPr>
              <w:t xml:space="preserve">  </w:t>
            </w:r>
            <w:r>
              <w:rPr>
                <w:rFonts w:ascii="Verdana" w:hAnsi="Verdana"/>
                <w:b/>
                <w:bCs/>
              </w:rPr>
              <w:t>Transmission Details</w:t>
            </w:r>
            <w:r>
              <w:rPr>
                <w:rFonts w:ascii="Verdana" w:hAnsi="Verdana"/>
              </w:rPr>
              <w:t> screen displays.</w:t>
            </w:r>
          </w:p>
          <w:p w14:paraId="70F77FC1" w14:textId="77777777" w:rsidR="005E3F0C" w:rsidRPr="00D403FD" w:rsidRDefault="005E3F0C" w:rsidP="005E3F0C">
            <w:pPr>
              <w:rPr>
                <w:rFonts w:ascii="Verdana" w:hAnsi="Verdana"/>
                <w:color w:val="000000"/>
              </w:rPr>
            </w:pPr>
          </w:p>
        </w:tc>
      </w:tr>
      <w:tr w:rsidR="005E3F0C" w:rsidRPr="00D403FD" w14:paraId="7C0A8C67" w14:textId="77777777" w:rsidTr="0074492A">
        <w:tc>
          <w:tcPr>
            <w:tcW w:w="1838" w:type="dxa"/>
          </w:tcPr>
          <w:p w14:paraId="3317302D" w14:textId="77777777" w:rsidR="000516C5" w:rsidRPr="00D403FD" w:rsidRDefault="000516C5" w:rsidP="00202B1A">
            <w:pPr>
              <w:jc w:val="center"/>
              <w:rPr>
                <w:rFonts w:ascii="Verdana" w:hAnsi="Verdana"/>
                <w:b/>
              </w:rPr>
            </w:pPr>
            <w:r w:rsidRPr="00D403FD">
              <w:rPr>
                <w:rFonts w:ascii="Verdana" w:hAnsi="Verdana"/>
                <w:b/>
              </w:rPr>
              <w:t>4</w:t>
            </w:r>
          </w:p>
          <w:p w14:paraId="1B9FEA25" w14:textId="77777777" w:rsidR="000516C5" w:rsidRPr="00D403FD" w:rsidRDefault="000516C5" w:rsidP="00202B1A">
            <w:pPr>
              <w:jc w:val="center"/>
              <w:rPr>
                <w:rFonts w:ascii="Verdana" w:hAnsi="Verdana"/>
                <w:b/>
              </w:rPr>
            </w:pPr>
          </w:p>
        </w:tc>
        <w:tc>
          <w:tcPr>
            <w:tcW w:w="25791" w:type="dxa"/>
            <w:gridSpan w:val="3"/>
          </w:tcPr>
          <w:p w14:paraId="3B8148ED" w14:textId="77777777" w:rsidR="005E3F0C" w:rsidRDefault="005E3F0C" w:rsidP="005E3F0C">
            <w:r>
              <w:rPr>
                <w:rFonts w:ascii="Verdana" w:hAnsi="Verdana"/>
              </w:rPr>
              <w:t>Determine if the claim is a History Load:</w:t>
            </w:r>
          </w:p>
          <w:p w14:paraId="69D782DD" w14:textId="77777777" w:rsidR="005E3F0C" w:rsidRDefault="005E3F0C" w:rsidP="005E3F0C">
            <w:r>
              <w:rPr>
                <w:rFonts w:ascii="Verdana" w:hAnsi="Verdana"/>
              </w:rPr>
              <w:t> </w:t>
            </w:r>
          </w:p>
          <w:p w14:paraId="0BC43F2A" w14:textId="77777777" w:rsidR="005E3F0C" w:rsidRDefault="005E3F0C" w:rsidP="005E3F0C">
            <w:pPr>
              <w:pStyle w:val="ListParagraph"/>
              <w:numPr>
                <w:ilvl w:val="0"/>
                <w:numId w:val="33"/>
              </w:numPr>
              <w:spacing w:line="259" w:lineRule="atLeast"/>
              <w:contextualSpacing/>
              <w:rPr>
                <w:rFonts w:ascii="Verdana" w:hAnsi="Verdana"/>
              </w:rPr>
            </w:pPr>
            <w:r>
              <w:rPr>
                <w:rFonts w:ascii="Verdana" w:hAnsi="Verdana"/>
              </w:rPr>
              <w:t>Navigate to the </w:t>
            </w:r>
            <w:r>
              <w:rPr>
                <w:rFonts w:ascii="Verdana" w:hAnsi="Verdana"/>
                <w:b/>
                <w:bCs/>
              </w:rPr>
              <w:t>Transaction IN</w:t>
            </w:r>
            <w:r>
              <w:rPr>
                <w:rFonts w:ascii="Verdana" w:hAnsi="Verdana"/>
              </w:rPr>
              <w:t> section, then review the </w:t>
            </w:r>
            <w:r>
              <w:rPr>
                <w:rFonts w:ascii="Verdana" w:hAnsi="Verdana"/>
                <w:b/>
                <w:bCs/>
              </w:rPr>
              <w:t>Plan Input Code</w:t>
            </w:r>
            <w:r>
              <w:rPr>
                <w:rFonts w:ascii="Verdana" w:hAnsi="Verdana"/>
              </w:rPr>
              <w:t> field.</w:t>
            </w:r>
          </w:p>
          <w:p w14:paraId="02B7F0CC" w14:textId="77777777" w:rsidR="005E3F0C" w:rsidRDefault="005E3F0C" w:rsidP="005E3F0C">
            <w:pPr>
              <w:pStyle w:val="ListParagraph"/>
              <w:numPr>
                <w:ilvl w:val="0"/>
                <w:numId w:val="34"/>
              </w:numPr>
              <w:spacing w:line="259" w:lineRule="atLeast"/>
              <w:ind w:left="1080"/>
              <w:contextualSpacing/>
              <w:rPr>
                <w:rFonts w:ascii="Verdana" w:hAnsi="Verdana"/>
              </w:rPr>
            </w:pPr>
            <w:r>
              <w:rPr>
                <w:rFonts w:ascii="Verdana" w:hAnsi="Verdana"/>
              </w:rPr>
              <w:t xml:space="preserve"> If yes (HISTLOAD displays), warm transfer to the </w:t>
            </w:r>
            <w:r w:rsidRPr="005E3F0C">
              <w:rPr>
                <w:rFonts w:ascii="Verdana" w:hAnsi="Verdana"/>
                <w:color w:val="000000"/>
              </w:rPr>
              <w:t>Pharmacy Help Line refer to </w:t>
            </w:r>
            <w:hyperlink r:id="rId18" w:anchor="!/view?docid=c0357fa4-f9b1-4895-ae82-cbc20e9820a7" w:tgtFrame="_blank" w:history="1">
              <w:r>
                <w:rPr>
                  <w:rStyle w:val="Hyperlink"/>
                  <w:rFonts w:ascii="Verdana" w:hAnsi="Verdana"/>
                </w:rPr>
                <w:t>Aetna - Departments &amp; Programs (Phone, Addresses &amp; Hours)</w:t>
              </w:r>
            </w:hyperlink>
            <w:r>
              <w:rPr>
                <w:rFonts w:ascii="Verdana" w:hAnsi="Verdana"/>
              </w:rPr>
              <w:t>.</w:t>
            </w:r>
          </w:p>
          <w:p w14:paraId="659D80F9" w14:textId="77777777" w:rsidR="005E3F0C" w:rsidRDefault="005E3F0C" w:rsidP="005E3F0C">
            <w:pPr>
              <w:pStyle w:val="ListParagraph"/>
              <w:numPr>
                <w:ilvl w:val="0"/>
                <w:numId w:val="34"/>
              </w:numPr>
              <w:spacing w:line="259" w:lineRule="atLeast"/>
              <w:ind w:left="1080"/>
              <w:contextualSpacing/>
              <w:rPr>
                <w:rFonts w:ascii="Verdana" w:hAnsi="Verdana"/>
              </w:rPr>
            </w:pPr>
            <w:r>
              <w:rPr>
                <w:rFonts w:ascii="Verdana" w:hAnsi="Verdana"/>
              </w:rPr>
              <w:t>If no (PCN Code displays), proceed to the next Step.</w:t>
            </w:r>
          </w:p>
          <w:p w14:paraId="708E4E93" w14:textId="77777777" w:rsidR="000516C5" w:rsidRDefault="000516C5" w:rsidP="005E3F0C">
            <w:pPr>
              <w:rPr>
                <w:rFonts w:ascii="Verdana" w:hAnsi="Verdana"/>
                <w:color w:val="000000"/>
              </w:rPr>
            </w:pPr>
          </w:p>
          <w:p w14:paraId="1A284B5A" w14:textId="6C0B4B68" w:rsidR="005E3F0C" w:rsidRDefault="00F76EEA" w:rsidP="0074492A">
            <w:pPr>
              <w:jc w:val="center"/>
              <w:rPr>
                <w:rFonts w:ascii="Verdana" w:hAnsi="Verdana"/>
                <w:color w:val="000000"/>
              </w:rPr>
            </w:pPr>
            <w:r>
              <w:rPr>
                <w:noProof/>
              </w:rPr>
              <w:pict w14:anchorId="50C59027">
                <v:shape id="Picture 63" o:spid="_x0000_i1029" type="#_x0000_t75" style="width:8in;height:204pt;visibility:visible;mso-wrap-style:square">
                  <v:imagedata r:id="rId19" o:title=""/>
                </v:shape>
              </w:pict>
            </w:r>
          </w:p>
          <w:p w14:paraId="60E63EF8" w14:textId="74A93377" w:rsidR="005E3F0C" w:rsidRPr="00D403FD" w:rsidRDefault="005E3F0C" w:rsidP="005E3F0C">
            <w:pPr>
              <w:rPr>
                <w:rFonts w:ascii="Verdana" w:hAnsi="Verdana"/>
                <w:color w:val="000000"/>
              </w:rPr>
            </w:pPr>
          </w:p>
        </w:tc>
      </w:tr>
      <w:tr w:rsidR="005E3F0C" w:rsidRPr="00D403FD" w14:paraId="4EFADBD4" w14:textId="77777777" w:rsidTr="0074492A">
        <w:tc>
          <w:tcPr>
            <w:tcW w:w="1838" w:type="dxa"/>
          </w:tcPr>
          <w:p w14:paraId="3BB9433B" w14:textId="77777777" w:rsidR="000516C5" w:rsidRPr="00D403FD" w:rsidRDefault="000516C5" w:rsidP="00202B1A">
            <w:pPr>
              <w:jc w:val="center"/>
              <w:rPr>
                <w:rFonts w:ascii="Verdana" w:hAnsi="Verdana"/>
                <w:b/>
              </w:rPr>
            </w:pPr>
            <w:r w:rsidRPr="00D403FD">
              <w:rPr>
                <w:rFonts w:ascii="Verdana" w:hAnsi="Verdana"/>
                <w:b/>
              </w:rPr>
              <w:t>5</w:t>
            </w:r>
          </w:p>
        </w:tc>
        <w:tc>
          <w:tcPr>
            <w:tcW w:w="25791" w:type="dxa"/>
            <w:gridSpan w:val="3"/>
          </w:tcPr>
          <w:p w14:paraId="7BB9F9B5" w14:textId="77777777" w:rsidR="005E3F0C" w:rsidRDefault="005E3F0C" w:rsidP="005E3F0C">
            <w:r>
              <w:rPr>
                <w:rFonts w:ascii="Verdana" w:hAnsi="Verdana"/>
              </w:rPr>
              <w:t>Navigate to the </w:t>
            </w:r>
            <w:r>
              <w:rPr>
                <w:rFonts w:ascii="Verdana" w:hAnsi="Verdana"/>
                <w:b/>
                <w:bCs/>
              </w:rPr>
              <w:t>Reverse Transmission</w:t>
            </w:r>
            <w:r>
              <w:rPr>
                <w:rFonts w:ascii="Verdana" w:hAnsi="Verdana"/>
              </w:rPr>
              <w:t> section (located at the bottom of the screen).</w:t>
            </w:r>
          </w:p>
          <w:p w14:paraId="28AD94F5" w14:textId="77777777" w:rsidR="005E3F0C" w:rsidRDefault="005E3F0C" w:rsidP="005E3F0C">
            <w:pPr>
              <w:jc w:val="center"/>
            </w:pPr>
            <w:r>
              <w:rPr>
                <w:rFonts w:ascii="Verdana" w:hAnsi="Verdana"/>
              </w:rPr>
              <w:t> </w:t>
            </w:r>
          </w:p>
          <w:p w14:paraId="6E25F646" w14:textId="26AF8ABD" w:rsidR="005E3F0C" w:rsidRDefault="005E3F0C" w:rsidP="005E3F0C">
            <w:pPr>
              <w:pStyle w:val="ListParagraph"/>
              <w:numPr>
                <w:ilvl w:val="0"/>
                <w:numId w:val="35"/>
              </w:numPr>
              <w:contextualSpacing/>
              <w:rPr>
                <w:rFonts w:ascii="Verdana" w:hAnsi="Verdana"/>
              </w:rPr>
            </w:pPr>
            <w:r>
              <w:rPr>
                <w:rFonts w:ascii="Verdana" w:hAnsi="Verdana"/>
              </w:rPr>
              <w:t>If the correct </w:t>
            </w:r>
            <w:r>
              <w:rPr>
                <w:rFonts w:ascii="Verdana" w:hAnsi="Verdana"/>
                <w:b/>
                <w:bCs/>
              </w:rPr>
              <w:t>Pharmacy NPI/NCPDP</w:t>
            </w:r>
            <w:r>
              <w:rPr>
                <w:rFonts w:ascii="Verdana" w:hAnsi="Verdana"/>
              </w:rPr>
              <w:t> number displays, proceed to Step 6.</w:t>
            </w:r>
          </w:p>
          <w:p w14:paraId="376A479B" w14:textId="77777777" w:rsidR="005E3F0C" w:rsidRPr="0074492A" w:rsidRDefault="005E3F0C" w:rsidP="0074492A">
            <w:pPr>
              <w:pStyle w:val="ListParagraph"/>
              <w:ind w:left="0"/>
              <w:contextualSpacing/>
              <w:rPr>
                <w:rFonts w:ascii="Verdana" w:hAnsi="Verdana"/>
              </w:rPr>
            </w:pPr>
          </w:p>
          <w:p w14:paraId="4165CDEC" w14:textId="77777777" w:rsidR="005E3F0C" w:rsidRDefault="005E3F0C" w:rsidP="005E3F0C">
            <w:pPr>
              <w:pStyle w:val="ListParagraph"/>
              <w:numPr>
                <w:ilvl w:val="0"/>
                <w:numId w:val="35"/>
              </w:numPr>
              <w:contextualSpacing/>
              <w:rPr>
                <w:rFonts w:ascii="Verdana" w:hAnsi="Verdana"/>
              </w:rPr>
            </w:pPr>
            <w:r>
              <w:rPr>
                <w:rFonts w:ascii="Verdana" w:hAnsi="Verdana"/>
              </w:rPr>
              <w:t>If the </w:t>
            </w:r>
            <w:r>
              <w:rPr>
                <w:rFonts w:ascii="Verdana" w:hAnsi="Verdana"/>
                <w:b/>
                <w:bCs/>
              </w:rPr>
              <w:t>Pharmacy </w:t>
            </w:r>
            <w:bookmarkStart w:id="23" w:name="OLE_LINK10"/>
            <w:r>
              <w:rPr>
                <w:rFonts w:ascii="Verdana" w:hAnsi="Verdana"/>
                <w:b/>
                <w:bCs/>
              </w:rPr>
              <w:t>NPI/NCPDP</w:t>
            </w:r>
            <w:r>
              <w:rPr>
                <w:rFonts w:ascii="Verdana" w:hAnsi="Verdana"/>
              </w:rPr>
              <w:t> </w:t>
            </w:r>
            <w:bookmarkEnd w:id="23"/>
            <w:r>
              <w:rPr>
                <w:rFonts w:ascii="Verdana" w:hAnsi="Verdana"/>
              </w:rPr>
              <w:t>number does NOT display, review the </w:t>
            </w:r>
            <w:r>
              <w:rPr>
                <w:rFonts w:ascii="Verdana" w:hAnsi="Verdana"/>
                <w:b/>
                <w:bCs/>
              </w:rPr>
              <w:t>NPI/NCPDP</w:t>
            </w:r>
            <w:r>
              <w:rPr>
                <w:rFonts w:ascii="Verdana" w:hAnsi="Verdana"/>
              </w:rPr>
              <w:t> field in the </w:t>
            </w:r>
            <w:r>
              <w:rPr>
                <w:rFonts w:ascii="Verdana" w:hAnsi="Verdana"/>
                <w:b/>
                <w:bCs/>
              </w:rPr>
              <w:t>Transaction IN Pharmacy</w:t>
            </w:r>
            <w:r>
              <w:rPr>
                <w:rFonts w:ascii="Verdana" w:hAnsi="Verdana"/>
              </w:rPr>
              <w:t> section or confirm the NPI/NCPDP with the pharmacy, type the number in the </w:t>
            </w:r>
            <w:r>
              <w:rPr>
                <w:rFonts w:ascii="Verdana" w:hAnsi="Verdana"/>
                <w:b/>
                <w:bCs/>
              </w:rPr>
              <w:t>Pharmacy NPI/NCPDP </w:t>
            </w:r>
            <w:r>
              <w:rPr>
                <w:rFonts w:ascii="Verdana" w:hAnsi="Verdana"/>
              </w:rPr>
              <w:t>field, and then proceed to Step 6.</w:t>
            </w:r>
          </w:p>
          <w:p w14:paraId="17891B59" w14:textId="77777777" w:rsidR="000516C5" w:rsidRDefault="000516C5" w:rsidP="005E3F0C">
            <w:pPr>
              <w:textAlignment w:val="top"/>
              <w:rPr>
                <w:rFonts w:ascii="Verdana" w:hAnsi="Verdana"/>
              </w:rPr>
            </w:pPr>
          </w:p>
          <w:p w14:paraId="55B67827" w14:textId="23F8B4EE" w:rsidR="005E3F0C" w:rsidRDefault="00F76EEA" w:rsidP="0074492A">
            <w:pPr>
              <w:jc w:val="center"/>
              <w:textAlignment w:val="top"/>
              <w:rPr>
                <w:rFonts w:ascii="Verdana" w:hAnsi="Verdana"/>
              </w:rPr>
            </w:pPr>
            <w:r>
              <w:rPr>
                <w:noProof/>
              </w:rPr>
              <w:pict w14:anchorId="109B59FD">
                <v:shape id="Picture 64" o:spid="_x0000_i1030" type="#_x0000_t75" style="width:673.5pt;height:102pt;visibility:visible;mso-wrap-style:square">
                  <v:imagedata r:id="rId20" o:title=""/>
                </v:shape>
              </w:pict>
            </w:r>
          </w:p>
          <w:p w14:paraId="69C7BE27" w14:textId="77777777" w:rsidR="005E3F0C" w:rsidRDefault="005E3F0C" w:rsidP="005E3F0C">
            <w:pPr>
              <w:textAlignment w:val="top"/>
              <w:rPr>
                <w:rFonts w:ascii="Verdana" w:hAnsi="Verdana"/>
              </w:rPr>
            </w:pPr>
          </w:p>
          <w:p w14:paraId="14069CBF" w14:textId="2135BCA7" w:rsidR="005E3F0C" w:rsidRDefault="005E3F0C" w:rsidP="0074492A">
            <w:pPr>
              <w:pStyle w:val="ListParagraph"/>
              <w:numPr>
                <w:ilvl w:val="0"/>
                <w:numId w:val="36"/>
              </w:numPr>
              <w:spacing w:after="240"/>
              <w:contextualSpacing/>
            </w:pPr>
            <w:r>
              <w:rPr>
                <w:rFonts w:ascii="Verdana" w:hAnsi="Verdana"/>
              </w:rPr>
              <w:t>To search for the pharmacy, click the </w:t>
            </w:r>
            <w:r>
              <w:rPr>
                <w:rFonts w:ascii="Verdana" w:hAnsi="Verdana"/>
                <w:b/>
                <w:bCs/>
              </w:rPr>
              <w:t>magnifying glass</w:t>
            </w:r>
            <w:r>
              <w:rPr>
                <w:rFonts w:ascii="Verdana" w:hAnsi="Verdana"/>
              </w:rPr>
              <w:t> icon next to the </w:t>
            </w:r>
            <w:r>
              <w:rPr>
                <w:rFonts w:ascii="Verdana" w:hAnsi="Verdana"/>
                <w:b/>
                <w:bCs/>
              </w:rPr>
              <w:t>Pharmacy NPI/NCPDP</w:t>
            </w:r>
            <w:r>
              <w:rPr>
                <w:rFonts w:ascii="Verdana" w:hAnsi="Verdana"/>
              </w:rPr>
              <w:t> field. Once the pharmacy search is complete, pharmacy Search Results will display; clicking the </w:t>
            </w:r>
            <w:r>
              <w:rPr>
                <w:rFonts w:ascii="Verdana" w:hAnsi="Verdana"/>
                <w:b/>
                <w:bCs/>
              </w:rPr>
              <w:t>Pharmacy Name</w:t>
            </w:r>
            <w:r>
              <w:rPr>
                <w:rFonts w:ascii="Verdana" w:hAnsi="Verdana"/>
              </w:rPr>
              <w:t> hyperlink will auto-populate the pharmacy’s NPI/NCPDP number in the </w:t>
            </w:r>
            <w:bookmarkStart w:id="24" w:name="OLE_LINK11"/>
            <w:r>
              <w:rPr>
                <w:rFonts w:ascii="Verdana" w:hAnsi="Verdana"/>
                <w:b/>
                <w:bCs/>
              </w:rPr>
              <w:t>Reverse Transmission</w:t>
            </w:r>
            <w:r>
              <w:rPr>
                <w:rFonts w:ascii="Verdana" w:hAnsi="Verdana"/>
              </w:rPr>
              <w:t> section’s </w:t>
            </w:r>
            <w:r>
              <w:rPr>
                <w:rFonts w:ascii="Verdana" w:hAnsi="Verdana"/>
                <w:b/>
                <w:bCs/>
              </w:rPr>
              <w:t>Pharmacy NPI/NCPDP</w:t>
            </w:r>
            <w:r>
              <w:rPr>
                <w:rFonts w:ascii="Verdana" w:hAnsi="Verdana"/>
              </w:rPr>
              <w:t> field</w:t>
            </w:r>
            <w:bookmarkEnd w:id="24"/>
            <w:r>
              <w:rPr>
                <w:rFonts w:ascii="Verdana" w:hAnsi="Verdana"/>
              </w:rPr>
              <w:t>.</w:t>
            </w:r>
          </w:p>
          <w:p w14:paraId="5CB80694" w14:textId="77777777" w:rsidR="005E3F0C" w:rsidRDefault="005E3F0C" w:rsidP="005E3F0C">
            <w:pPr>
              <w:pStyle w:val="ListParagraph"/>
              <w:numPr>
                <w:ilvl w:val="0"/>
                <w:numId w:val="36"/>
              </w:numPr>
              <w:spacing w:before="240"/>
              <w:contextualSpacing/>
            </w:pPr>
            <w:r>
              <w:rPr>
                <w:rFonts w:ascii="Verdana" w:hAnsi="Verdana"/>
              </w:rPr>
              <w:t>If the pharmacy Search Result does not match the pharmacy that processed the claim, the information from the Search Results is read-only and will NOT auto-populate to the </w:t>
            </w:r>
            <w:r>
              <w:rPr>
                <w:rFonts w:ascii="Verdana" w:hAnsi="Verdana"/>
                <w:b/>
                <w:bCs/>
              </w:rPr>
              <w:t>Reverse Transmission</w:t>
            </w:r>
            <w:r>
              <w:rPr>
                <w:rFonts w:ascii="Verdana" w:hAnsi="Verdana"/>
              </w:rPr>
              <w:t> section’s </w:t>
            </w:r>
            <w:r>
              <w:rPr>
                <w:rFonts w:ascii="Verdana" w:hAnsi="Verdana"/>
                <w:b/>
                <w:bCs/>
              </w:rPr>
              <w:t>Pharmacy NPI/NCPDP</w:t>
            </w:r>
            <w:r>
              <w:rPr>
                <w:rFonts w:ascii="Verdana" w:hAnsi="Verdana"/>
              </w:rPr>
              <w:t> field.</w:t>
            </w:r>
          </w:p>
          <w:p w14:paraId="4D54F2FE" w14:textId="011BEFD6" w:rsidR="005E3F0C" w:rsidRPr="00D403FD" w:rsidRDefault="005E3F0C" w:rsidP="005E3F0C">
            <w:pPr>
              <w:textAlignment w:val="top"/>
              <w:rPr>
                <w:rFonts w:ascii="Verdana" w:hAnsi="Verdana"/>
              </w:rPr>
            </w:pPr>
          </w:p>
        </w:tc>
      </w:tr>
      <w:tr w:rsidR="005E3F0C" w:rsidRPr="00D403FD" w14:paraId="11371014" w14:textId="77777777" w:rsidTr="0074492A">
        <w:tc>
          <w:tcPr>
            <w:tcW w:w="1838" w:type="dxa"/>
            <w:vMerge w:val="restart"/>
          </w:tcPr>
          <w:p w14:paraId="14DA74B4" w14:textId="4E1887DC" w:rsidR="005E3F0C" w:rsidRPr="00D403FD" w:rsidRDefault="005E3F0C" w:rsidP="00202B1A">
            <w:pPr>
              <w:jc w:val="center"/>
              <w:rPr>
                <w:rFonts w:ascii="Verdana" w:hAnsi="Verdana"/>
                <w:b/>
              </w:rPr>
            </w:pPr>
            <w:r>
              <w:rPr>
                <w:rFonts w:ascii="Verdana" w:hAnsi="Verdana"/>
                <w:b/>
              </w:rPr>
              <w:t>6</w:t>
            </w:r>
          </w:p>
        </w:tc>
        <w:tc>
          <w:tcPr>
            <w:tcW w:w="25791" w:type="dxa"/>
            <w:gridSpan w:val="3"/>
            <w:tcBorders>
              <w:bottom w:val="single" w:sz="4" w:space="0" w:color="auto"/>
            </w:tcBorders>
          </w:tcPr>
          <w:p w14:paraId="5E700DD7" w14:textId="77777777" w:rsidR="005E3F0C" w:rsidRDefault="005E3F0C" w:rsidP="005E3F0C">
            <w:r>
              <w:rPr>
                <w:rFonts w:ascii="Verdana" w:hAnsi="Verdana"/>
              </w:rPr>
              <w:t>Review messaging in the </w:t>
            </w:r>
            <w:r>
              <w:rPr>
                <w:rFonts w:ascii="Verdana" w:hAnsi="Verdana"/>
                <w:b/>
                <w:bCs/>
              </w:rPr>
              <w:t>Reverse Transmission</w:t>
            </w:r>
            <w:r>
              <w:rPr>
                <w:rFonts w:ascii="Verdana" w:hAnsi="Verdana"/>
              </w:rPr>
              <w:t> section and determine the following:</w:t>
            </w:r>
          </w:p>
          <w:p w14:paraId="1BBBDDC2" w14:textId="12C1C905" w:rsidR="005E3F0C" w:rsidRPr="00D403FD" w:rsidRDefault="005E3F0C" w:rsidP="005E3F0C">
            <w:pPr>
              <w:textAlignment w:val="top"/>
              <w:rPr>
                <w:rFonts w:ascii="Verdana" w:hAnsi="Verdana"/>
              </w:rPr>
            </w:pPr>
          </w:p>
        </w:tc>
      </w:tr>
      <w:tr w:rsidR="005E3F0C" w:rsidRPr="00D403FD" w14:paraId="4FA0E645" w14:textId="77777777" w:rsidTr="0074492A">
        <w:tc>
          <w:tcPr>
            <w:tcW w:w="1838" w:type="dxa"/>
            <w:vMerge/>
          </w:tcPr>
          <w:p w14:paraId="00CEEE5A" w14:textId="77777777" w:rsidR="005E3F0C" w:rsidRDefault="005E3F0C" w:rsidP="00202B1A">
            <w:pPr>
              <w:jc w:val="center"/>
              <w:rPr>
                <w:rFonts w:ascii="Verdana" w:hAnsi="Verdana"/>
                <w:b/>
              </w:rPr>
            </w:pPr>
          </w:p>
        </w:tc>
        <w:tc>
          <w:tcPr>
            <w:tcW w:w="14110" w:type="dxa"/>
            <w:gridSpan w:val="2"/>
            <w:shd w:val="clear" w:color="auto" w:fill="E6E6E6"/>
          </w:tcPr>
          <w:p w14:paraId="66FCC128" w14:textId="5E2C6CE9" w:rsidR="005E3F0C" w:rsidRPr="0074492A" w:rsidRDefault="005E3F0C" w:rsidP="0074492A">
            <w:pPr>
              <w:jc w:val="center"/>
              <w:rPr>
                <w:rFonts w:ascii="Verdana" w:hAnsi="Verdana"/>
                <w:b/>
              </w:rPr>
            </w:pPr>
            <w:r w:rsidRPr="0074492A">
              <w:rPr>
                <w:rFonts w:ascii="Verdana" w:hAnsi="Verdana"/>
                <w:b/>
              </w:rPr>
              <w:t>If</w:t>
            </w:r>
            <w:r>
              <w:rPr>
                <w:rFonts w:ascii="Verdana" w:hAnsi="Verdana"/>
                <w:b/>
              </w:rPr>
              <w:t xml:space="preserve"> messaging displays</w:t>
            </w:r>
            <w:r w:rsidRPr="0074492A">
              <w:rPr>
                <w:rFonts w:ascii="Verdana" w:hAnsi="Verdana"/>
                <w:b/>
              </w:rPr>
              <w:t>...</w:t>
            </w:r>
          </w:p>
        </w:tc>
        <w:tc>
          <w:tcPr>
            <w:tcW w:w="11681" w:type="dxa"/>
            <w:shd w:val="clear" w:color="auto" w:fill="E6E6E6"/>
          </w:tcPr>
          <w:p w14:paraId="1D9A9DB5" w14:textId="1B38474F" w:rsidR="005E3F0C" w:rsidRPr="0074492A" w:rsidRDefault="005E3F0C" w:rsidP="0074492A">
            <w:pPr>
              <w:jc w:val="center"/>
              <w:rPr>
                <w:rFonts w:ascii="Verdana" w:hAnsi="Verdana"/>
                <w:b/>
              </w:rPr>
            </w:pPr>
            <w:r w:rsidRPr="0074492A">
              <w:rPr>
                <w:rFonts w:ascii="Verdana" w:hAnsi="Verdana"/>
                <w:b/>
              </w:rPr>
              <w:t>Then...</w:t>
            </w:r>
          </w:p>
        </w:tc>
      </w:tr>
      <w:tr w:rsidR="005E3F0C" w:rsidRPr="00D403FD" w14:paraId="3E26C698" w14:textId="77777777" w:rsidTr="0074492A">
        <w:tc>
          <w:tcPr>
            <w:tcW w:w="1838" w:type="dxa"/>
            <w:vMerge/>
          </w:tcPr>
          <w:p w14:paraId="5FED1055" w14:textId="77777777" w:rsidR="005E3F0C" w:rsidRDefault="005E3F0C" w:rsidP="00202B1A">
            <w:pPr>
              <w:jc w:val="center"/>
              <w:rPr>
                <w:rFonts w:ascii="Verdana" w:hAnsi="Verdana"/>
                <w:b/>
              </w:rPr>
            </w:pPr>
          </w:p>
        </w:tc>
        <w:tc>
          <w:tcPr>
            <w:tcW w:w="14110" w:type="dxa"/>
            <w:gridSpan w:val="2"/>
          </w:tcPr>
          <w:p w14:paraId="477425C3" w14:textId="05C3467E" w:rsidR="005E3F0C" w:rsidRDefault="005E3F0C" w:rsidP="005E3F0C">
            <w:pPr>
              <w:rPr>
                <w:rFonts w:ascii="Verdana" w:hAnsi="Verdana"/>
              </w:rPr>
            </w:pPr>
            <w:r>
              <w:rPr>
                <w:rFonts w:ascii="Verdana" w:hAnsi="Verdana"/>
                <w:b/>
                <w:bCs/>
              </w:rPr>
              <w:t># of days left to reverse Transmission</w:t>
            </w:r>
            <w:r>
              <w:rPr>
                <w:rFonts w:ascii="Verdana" w:hAnsi="Verdana"/>
              </w:rPr>
              <w:t> AND no error message is shown under the </w:t>
            </w:r>
            <w:r>
              <w:rPr>
                <w:rFonts w:ascii="Verdana" w:hAnsi="Verdana"/>
                <w:b/>
                <w:bCs/>
              </w:rPr>
              <w:t>Pharmacy NPI/NCPDP</w:t>
            </w:r>
            <w:r>
              <w:rPr>
                <w:rFonts w:ascii="Verdana" w:hAnsi="Verdana"/>
              </w:rPr>
              <w:t> field</w:t>
            </w:r>
          </w:p>
          <w:p w14:paraId="2F740858" w14:textId="4F8F7D84" w:rsidR="005E3F0C" w:rsidRDefault="005E3F0C" w:rsidP="005E3F0C"/>
          <w:p w14:paraId="4ECF1090" w14:textId="13F99FA9" w:rsidR="005E3F0C" w:rsidRDefault="00F76EEA" w:rsidP="0074492A">
            <w:pPr>
              <w:jc w:val="center"/>
            </w:pPr>
            <w:r>
              <w:rPr>
                <w:noProof/>
              </w:rPr>
              <w:pict w14:anchorId="321751EB">
                <v:shape id="Picture 65" o:spid="_x0000_i1031" type="#_x0000_t75" style="width:559.5pt;height:85.5pt;visibility:visible;mso-wrap-style:square">
                  <v:imagedata r:id="rId21" o:title=""/>
                </v:shape>
              </w:pict>
            </w:r>
          </w:p>
          <w:p w14:paraId="24988404" w14:textId="4DD98DB8" w:rsidR="005E3F0C" w:rsidRDefault="005E3F0C" w:rsidP="0074492A">
            <w:pPr>
              <w:tabs>
                <w:tab w:val="left" w:pos="1665"/>
              </w:tabs>
              <w:rPr>
                <w:rFonts w:ascii="Verdana" w:hAnsi="Verdana"/>
              </w:rPr>
            </w:pPr>
          </w:p>
        </w:tc>
        <w:tc>
          <w:tcPr>
            <w:tcW w:w="11681" w:type="dxa"/>
          </w:tcPr>
          <w:p w14:paraId="0A0D5FF4" w14:textId="4080F33E" w:rsidR="005E3F0C" w:rsidRDefault="005E3F0C" w:rsidP="005E3F0C">
            <w:pPr>
              <w:rPr>
                <w:rFonts w:ascii="Verdana" w:hAnsi="Verdana"/>
              </w:rPr>
            </w:pPr>
            <w:r>
              <w:rPr>
                <w:rFonts w:ascii="Verdana" w:hAnsi="Verdana"/>
              </w:rPr>
              <w:t>Proceed to the next Step.</w:t>
            </w:r>
          </w:p>
        </w:tc>
      </w:tr>
      <w:tr w:rsidR="005E3F0C" w:rsidRPr="00D403FD" w14:paraId="4764B925" w14:textId="77777777" w:rsidTr="0074492A">
        <w:tc>
          <w:tcPr>
            <w:tcW w:w="1838" w:type="dxa"/>
            <w:vMerge/>
          </w:tcPr>
          <w:p w14:paraId="0C79CC5A" w14:textId="77777777" w:rsidR="005E3F0C" w:rsidRDefault="005E3F0C" w:rsidP="00202B1A">
            <w:pPr>
              <w:jc w:val="center"/>
              <w:rPr>
                <w:rFonts w:ascii="Verdana" w:hAnsi="Verdana"/>
                <w:b/>
              </w:rPr>
            </w:pPr>
          </w:p>
        </w:tc>
        <w:tc>
          <w:tcPr>
            <w:tcW w:w="14110" w:type="dxa"/>
            <w:gridSpan w:val="2"/>
          </w:tcPr>
          <w:p w14:paraId="7230A7F3" w14:textId="77777777" w:rsidR="005E3F0C" w:rsidRDefault="005E3F0C" w:rsidP="005E3F0C">
            <w:pPr>
              <w:spacing w:after="240"/>
              <w:rPr>
                <w:rFonts w:ascii="Verdana" w:hAnsi="Verdana"/>
              </w:rPr>
            </w:pPr>
            <w:r>
              <w:rPr>
                <w:rFonts w:ascii="Verdana" w:hAnsi="Verdana"/>
              </w:rPr>
              <w:t>The following error message is shown under the </w:t>
            </w:r>
            <w:r>
              <w:rPr>
                <w:rFonts w:ascii="Verdana" w:hAnsi="Verdana"/>
                <w:b/>
                <w:bCs/>
              </w:rPr>
              <w:t>Pharmacy NPI/NCPDP </w:t>
            </w:r>
            <w:r>
              <w:rPr>
                <w:rFonts w:ascii="Verdana" w:hAnsi="Verdana"/>
              </w:rPr>
              <w:t>field:</w:t>
            </w:r>
          </w:p>
          <w:p w14:paraId="4FA80DC3" w14:textId="77777777" w:rsidR="005E3F0C" w:rsidRDefault="005E3F0C" w:rsidP="005E3F0C">
            <w:pPr>
              <w:jc w:val="center"/>
            </w:pPr>
            <w:r>
              <w:rPr>
                <w:rFonts w:ascii="Verdana" w:hAnsi="Verdana"/>
                <w:b/>
                <w:bCs/>
              </w:rPr>
              <w:t>Entered NPI/NCPDP doesn’t match the claim</w:t>
            </w:r>
          </w:p>
          <w:p w14:paraId="39BD94C9" w14:textId="77777777" w:rsidR="005E3F0C" w:rsidRDefault="005E3F0C" w:rsidP="005E3F0C">
            <w:pPr>
              <w:rPr>
                <w:rFonts w:ascii="Verdana" w:hAnsi="Verdana"/>
              </w:rPr>
            </w:pPr>
          </w:p>
          <w:p w14:paraId="49B53419" w14:textId="38C7F64A" w:rsidR="005E3F0C" w:rsidRDefault="00F76EEA" w:rsidP="005E3F0C">
            <w:pPr>
              <w:jc w:val="center"/>
              <w:rPr>
                <w:noProof/>
              </w:rPr>
            </w:pPr>
            <w:r>
              <w:rPr>
                <w:noProof/>
              </w:rPr>
              <w:pict w14:anchorId="3120B038">
                <v:shape id="Picture 66" o:spid="_x0000_i1032" type="#_x0000_t75" style="width:304.5pt;height:63pt;visibility:visible;mso-wrap-style:square">
                  <v:imagedata r:id="rId22" o:title=""/>
                </v:shape>
              </w:pict>
            </w:r>
          </w:p>
          <w:p w14:paraId="37AA22F4" w14:textId="77777777" w:rsidR="005E3F0C" w:rsidRDefault="005E3F0C" w:rsidP="005E3F0C">
            <w:pPr>
              <w:jc w:val="center"/>
            </w:pPr>
            <w:r>
              <w:rPr>
                <w:rFonts w:ascii="Verdana" w:hAnsi="Verdana"/>
              </w:rPr>
              <w:t>(Reverse Transmission button is disabled)</w:t>
            </w:r>
          </w:p>
          <w:p w14:paraId="37A15337" w14:textId="739C2E9D" w:rsidR="005E3F0C" w:rsidRDefault="005E3F0C" w:rsidP="005E3F0C">
            <w:pPr>
              <w:rPr>
                <w:rFonts w:ascii="Verdana" w:hAnsi="Verdana"/>
              </w:rPr>
            </w:pPr>
          </w:p>
        </w:tc>
        <w:tc>
          <w:tcPr>
            <w:tcW w:w="11681" w:type="dxa"/>
          </w:tcPr>
          <w:p w14:paraId="1A221000" w14:textId="77777777" w:rsidR="005E3F0C" w:rsidRDefault="00000000" w:rsidP="005E3F0C">
            <w:r>
              <w:rPr>
                <w:rFonts w:ascii="Verdana" w:hAnsi="Verdana"/>
                <w:noProof/>
              </w:rPr>
              <w:pict w14:anchorId="6ED91C5D">
                <v:shape id="Picture 67" o:spid="_x0000_i1033" type="#_x0000_t75" style="width:30pt;height:21.75pt;visibility:visible;mso-wrap-style:square">
                  <v:imagedata r:id="rId13" o:title=""/>
                </v:shape>
              </w:pict>
            </w:r>
            <w:r w:rsidR="005E3F0C">
              <w:rPr>
                <w:rFonts w:ascii="Verdana" w:hAnsi="Verdana"/>
              </w:rPr>
              <w:t>All reversal requests must be requested by the pharmacy whose NPI is displayed on the Paid claim.</w:t>
            </w:r>
            <w:r w:rsidR="005E3F0C">
              <w:rPr>
                <w:rFonts w:ascii="Verdana" w:hAnsi="Verdana"/>
                <w:b/>
                <w:bCs/>
              </w:rPr>
              <w:t> </w:t>
            </w:r>
            <w:r w:rsidR="005E3F0C">
              <w:rPr>
                <w:rFonts w:ascii="Verdana" w:hAnsi="Verdana"/>
              </w:rPr>
              <w:t> </w:t>
            </w:r>
          </w:p>
          <w:p w14:paraId="27CC9F5A" w14:textId="77777777" w:rsidR="005E3F0C" w:rsidRDefault="005E3F0C" w:rsidP="005E3F0C">
            <w:r>
              <w:rPr>
                <w:rFonts w:ascii="Verdana" w:hAnsi="Verdana"/>
              </w:rPr>
              <w:t> </w:t>
            </w:r>
          </w:p>
          <w:p w14:paraId="112A424E" w14:textId="77777777" w:rsidR="005E3F0C" w:rsidRDefault="005E3F0C" w:rsidP="0074492A">
            <w:pPr>
              <w:numPr>
                <w:ilvl w:val="0"/>
                <w:numId w:val="38"/>
              </w:numPr>
              <w:spacing w:line="259" w:lineRule="atLeast"/>
            </w:pPr>
            <w:r>
              <w:rPr>
                <w:rFonts w:ascii="Verdana" w:hAnsi="Verdana"/>
              </w:rPr>
              <w:t>Advise the pharmacy to contact the pharmacy on the PAID claim and ask them to reverse it. </w:t>
            </w:r>
          </w:p>
          <w:p w14:paraId="43023980" w14:textId="73D36DDA" w:rsidR="005E3F0C" w:rsidRPr="0074492A" w:rsidRDefault="005E3F0C" w:rsidP="0074492A">
            <w:pPr>
              <w:numPr>
                <w:ilvl w:val="0"/>
                <w:numId w:val="38"/>
              </w:numPr>
              <w:spacing w:line="259" w:lineRule="atLeast"/>
            </w:pPr>
            <w:r>
              <w:rPr>
                <w:rFonts w:ascii="Verdana" w:hAnsi="Verdana"/>
              </w:rPr>
              <w:t>Give the pharmacy name and phone number from the PAID claim to the caller.</w:t>
            </w:r>
          </w:p>
        </w:tc>
      </w:tr>
      <w:tr w:rsidR="001A02DD" w:rsidRPr="00D403FD" w14:paraId="09DD8A50" w14:textId="77777777" w:rsidTr="0074492A">
        <w:tc>
          <w:tcPr>
            <w:tcW w:w="1838" w:type="dxa"/>
            <w:vMerge/>
          </w:tcPr>
          <w:p w14:paraId="3BF33202" w14:textId="77777777" w:rsidR="001A02DD" w:rsidRDefault="001A02DD" w:rsidP="001A02DD">
            <w:pPr>
              <w:jc w:val="center"/>
              <w:rPr>
                <w:rFonts w:ascii="Verdana" w:hAnsi="Verdana"/>
                <w:b/>
              </w:rPr>
            </w:pPr>
          </w:p>
        </w:tc>
        <w:tc>
          <w:tcPr>
            <w:tcW w:w="14110" w:type="dxa"/>
            <w:gridSpan w:val="2"/>
          </w:tcPr>
          <w:p w14:paraId="3E12711A" w14:textId="77777777" w:rsidR="001A02DD" w:rsidRDefault="001A02DD" w:rsidP="001A02DD">
            <w:r>
              <w:rPr>
                <w:rFonts w:ascii="Verdana" w:hAnsi="Verdana"/>
                <w:b/>
                <w:bCs/>
              </w:rPr>
              <w:t>Not eligible. The claim has already been reversed.</w:t>
            </w:r>
          </w:p>
          <w:p w14:paraId="6489C2B1" w14:textId="77777777" w:rsidR="001A02DD" w:rsidRDefault="001A02DD" w:rsidP="001A02DD">
            <w:r>
              <w:rPr>
                <w:rFonts w:ascii="Verdana" w:hAnsi="Verdana"/>
              </w:rPr>
              <w:t> </w:t>
            </w:r>
          </w:p>
          <w:p w14:paraId="13FEEEC0" w14:textId="77777777" w:rsidR="001A02DD" w:rsidRDefault="001A02DD" w:rsidP="001A02DD">
            <w:pPr>
              <w:jc w:val="center"/>
            </w:pPr>
            <w:r>
              <w:rPr>
                <w:rFonts w:ascii="Verdana" w:hAnsi="Verdana"/>
              </w:rPr>
              <w:t>(Reverse Transmission button is disabled)</w:t>
            </w:r>
          </w:p>
          <w:p w14:paraId="7BD243D3" w14:textId="3619E530" w:rsidR="001A02DD" w:rsidRDefault="001A02DD" w:rsidP="001A02DD">
            <w:pPr>
              <w:rPr>
                <w:rFonts w:ascii="Verdana" w:hAnsi="Verdana"/>
              </w:rPr>
            </w:pPr>
            <w:r>
              <w:rPr>
                <w:rFonts w:ascii="Verdana" w:hAnsi="Verdana"/>
              </w:rPr>
              <w:t> </w:t>
            </w:r>
          </w:p>
        </w:tc>
        <w:tc>
          <w:tcPr>
            <w:tcW w:w="11681" w:type="dxa"/>
          </w:tcPr>
          <w:p w14:paraId="4BEE6D15" w14:textId="77777777" w:rsidR="001A02DD" w:rsidRDefault="001A02DD" w:rsidP="001A02DD">
            <w:r>
              <w:rPr>
                <w:rFonts w:ascii="Verdana" w:hAnsi="Verdana"/>
              </w:rPr>
              <w:t>The claim has already been reversed. This is a duplicate reversal.</w:t>
            </w:r>
          </w:p>
          <w:p w14:paraId="14DB9912" w14:textId="77777777" w:rsidR="001A02DD" w:rsidRDefault="001A02DD" w:rsidP="001A02DD">
            <w:r>
              <w:rPr>
                <w:rFonts w:ascii="Verdana" w:hAnsi="Verdana"/>
              </w:rPr>
              <w:t> </w:t>
            </w:r>
          </w:p>
          <w:p w14:paraId="4C80F255" w14:textId="478C043B" w:rsidR="001A02DD" w:rsidRDefault="001A02DD" w:rsidP="001A02DD">
            <w:pPr>
              <w:rPr>
                <w:rFonts w:ascii="Verdana" w:hAnsi="Verdana"/>
              </w:rPr>
            </w:pPr>
            <w:bookmarkStart w:id="25" w:name="OLE_LINK33"/>
            <w:r>
              <w:rPr>
                <w:rFonts w:ascii="Verdana" w:hAnsi="Verdana"/>
                <w:b/>
                <w:bCs/>
              </w:rPr>
              <w:t>Say:</w:t>
            </w:r>
            <w:r>
              <w:t>  </w:t>
            </w:r>
            <w:r w:rsidR="00000000">
              <w:rPr>
                <w:rFonts w:ascii="Verdana" w:hAnsi="Verdana"/>
                <w:noProof/>
              </w:rPr>
              <w:pict w14:anchorId="19A78D8F">
                <v:shape id="Picture 68" o:spid="_x0000_i1034" type="#_x0000_t75" style="width:19.5pt;height:17.25pt;visibility:visible;mso-wrap-style:square">
                  <v:imagedata r:id="rId23" o:title=""/>
                </v:shape>
              </w:pict>
            </w:r>
            <w:r>
              <w:rPr>
                <w:rFonts w:ascii="Verdana" w:hAnsi="Verdana"/>
              </w:rPr>
              <w:t> I am showing the claim has already been reversed.</w:t>
            </w:r>
            <w:bookmarkEnd w:id="25"/>
          </w:p>
        </w:tc>
      </w:tr>
      <w:tr w:rsidR="001A02DD" w:rsidRPr="00D403FD" w14:paraId="1029FF95" w14:textId="77777777" w:rsidTr="0074492A">
        <w:tc>
          <w:tcPr>
            <w:tcW w:w="1838" w:type="dxa"/>
            <w:vMerge/>
          </w:tcPr>
          <w:p w14:paraId="4AF8820B" w14:textId="77777777" w:rsidR="001A02DD" w:rsidRDefault="001A02DD" w:rsidP="001A02DD">
            <w:pPr>
              <w:jc w:val="center"/>
              <w:rPr>
                <w:rFonts w:ascii="Verdana" w:hAnsi="Verdana"/>
                <w:b/>
              </w:rPr>
            </w:pPr>
          </w:p>
        </w:tc>
        <w:tc>
          <w:tcPr>
            <w:tcW w:w="14110" w:type="dxa"/>
            <w:gridSpan w:val="2"/>
          </w:tcPr>
          <w:p w14:paraId="1A7A2713" w14:textId="77777777" w:rsidR="001A02DD" w:rsidRDefault="001A02DD" w:rsidP="001A02DD">
            <w:r>
              <w:rPr>
                <w:rFonts w:ascii="Verdana" w:hAnsi="Verdana"/>
                <w:b/>
                <w:bCs/>
              </w:rPr>
              <w:t>Claim reversal cannot be processed at this time.</w:t>
            </w:r>
          </w:p>
          <w:p w14:paraId="5B39C610" w14:textId="77777777" w:rsidR="001A02DD" w:rsidRDefault="001A02DD" w:rsidP="001A02DD">
            <w:r>
              <w:rPr>
                <w:rFonts w:ascii="Verdana" w:hAnsi="Verdana"/>
              </w:rPr>
              <w:t> </w:t>
            </w:r>
          </w:p>
          <w:p w14:paraId="52703C90" w14:textId="77777777" w:rsidR="001A02DD" w:rsidRDefault="001A02DD" w:rsidP="001A02DD">
            <w:pPr>
              <w:jc w:val="center"/>
            </w:pPr>
            <w:r>
              <w:rPr>
                <w:rFonts w:ascii="Verdana" w:hAnsi="Verdana"/>
              </w:rPr>
              <w:t>(Reverse Transmission button is disabled)</w:t>
            </w:r>
          </w:p>
          <w:p w14:paraId="3AA1AC59" w14:textId="36D0379B" w:rsidR="001A02DD" w:rsidRDefault="001A02DD" w:rsidP="001A02DD">
            <w:pPr>
              <w:rPr>
                <w:rFonts w:ascii="Verdana" w:hAnsi="Verdana"/>
              </w:rPr>
            </w:pPr>
            <w:r>
              <w:rPr>
                <w:rFonts w:ascii="Verdana" w:hAnsi="Verdana"/>
              </w:rPr>
              <w:t> </w:t>
            </w:r>
          </w:p>
        </w:tc>
        <w:tc>
          <w:tcPr>
            <w:tcW w:w="11681" w:type="dxa"/>
          </w:tcPr>
          <w:p w14:paraId="32DF7791" w14:textId="77777777" w:rsidR="001A02DD" w:rsidRDefault="001A02DD" w:rsidP="001A02DD">
            <w:r>
              <w:rPr>
                <w:rFonts w:ascii="Verdana" w:hAnsi="Verdana"/>
              </w:rPr>
              <w:t>The claim has already been reversed. This is a duplicate reversal.</w:t>
            </w:r>
          </w:p>
          <w:p w14:paraId="41FACB9E" w14:textId="77777777" w:rsidR="001A02DD" w:rsidRDefault="001A02DD" w:rsidP="001A02DD">
            <w:r>
              <w:rPr>
                <w:rFonts w:ascii="Verdana" w:hAnsi="Verdana"/>
              </w:rPr>
              <w:t> </w:t>
            </w:r>
          </w:p>
          <w:p w14:paraId="4D625359" w14:textId="77777777" w:rsidR="001A02DD" w:rsidRDefault="001A02DD" w:rsidP="001A02DD">
            <w:r>
              <w:rPr>
                <w:rFonts w:ascii="Verdana" w:hAnsi="Verdana"/>
                <w:b/>
                <w:bCs/>
              </w:rPr>
              <w:t>Say:</w:t>
            </w:r>
            <w:r>
              <w:t>  </w:t>
            </w:r>
            <w:r w:rsidR="00000000">
              <w:rPr>
                <w:rFonts w:ascii="Verdana" w:hAnsi="Verdana"/>
                <w:noProof/>
              </w:rPr>
              <w:pict w14:anchorId="618B2A37">
                <v:shape id="Picture 69" o:spid="_x0000_i1035" type="#_x0000_t75" style="width:19.5pt;height:17.25pt;visibility:visible;mso-wrap-style:square">
                  <v:imagedata r:id="rId17" o:title=""/>
                </v:shape>
              </w:pict>
            </w:r>
            <w:r>
              <w:rPr>
                <w:rFonts w:ascii="Verdana" w:hAnsi="Verdana"/>
              </w:rPr>
              <w:t> I am showing the claim has already been reversed.</w:t>
            </w:r>
          </w:p>
          <w:p w14:paraId="675DAFB1" w14:textId="50246D33" w:rsidR="001A02DD" w:rsidRDefault="001A02DD" w:rsidP="001A02DD">
            <w:pPr>
              <w:rPr>
                <w:rFonts w:ascii="Verdana" w:hAnsi="Verdana"/>
              </w:rPr>
            </w:pPr>
            <w:r>
              <w:rPr>
                <w:rFonts w:ascii="Verdana" w:hAnsi="Verdana"/>
              </w:rPr>
              <w:t> </w:t>
            </w:r>
          </w:p>
        </w:tc>
      </w:tr>
      <w:tr w:rsidR="001A02DD" w:rsidRPr="00D403FD" w14:paraId="12F8EB04" w14:textId="77777777" w:rsidTr="0074492A">
        <w:tc>
          <w:tcPr>
            <w:tcW w:w="1838" w:type="dxa"/>
            <w:vMerge/>
          </w:tcPr>
          <w:p w14:paraId="2E8640A0" w14:textId="77777777" w:rsidR="001A02DD" w:rsidRDefault="001A02DD" w:rsidP="001A02DD">
            <w:pPr>
              <w:jc w:val="center"/>
              <w:rPr>
                <w:rFonts w:ascii="Verdana" w:hAnsi="Verdana"/>
                <w:b/>
              </w:rPr>
            </w:pPr>
          </w:p>
        </w:tc>
        <w:tc>
          <w:tcPr>
            <w:tcW w:w="14110" w:type="dxa"/>
            <w:gridSpan w:val="2"/>
          </w:tcPr>
          <w:p w14:paraId="6CF2003C" w14:textId="77777777" w:rsidR="001A02DD" w:rsidRDefault="001A02DD" w:rsidP="001A02DD">
            <w:r>
              <w:rPr>
                <w:rFonts w:ascii="Verdana" w:hAnsi="Verdana"/>
                <w:b/>
                <w:bCs/>
              </w:rPr>
              <w:t>Claim is past the window for the claim to be reversed and can no longer be reversed. </w:t>
            </w:r>
          </w:p>
          <w:p w14:paraId="1AFFF037" w14:textId="77777777" w:rsidR="001A02DD" w:rsidRDefault="001A02DD" w:rsidP="001A02DD">
            <w:r>
              <w:rPr>
                <w:rFonts w:ascii="Verdana" w:hAnsi="Verdana"/>
              </w:rPr>
              <w:t> </w:t>
            </w:r>
          </w:p>
          <w:p w14:paraId="67AF2F8A" w14:textId="77777777" w:rsidR="001A02DD" w:rsidRDefault="001A02DD" w:rsidP="001A02DD">
            <w:pPr>
              <w:jc w:val="center"/>
            </w:pPr>
            <w:r>
              <w:rPr>
                <w:rFonts w:ascii="Verdana" w:hAnsi="Verdana"/>
              </w:rPr>
              <w:t>(Reverse Transmission button is disabled)</w:t>
            </w:r>
          </w:p>
          <w:p w14:paraId="6F69F70A" w14:textId="46BFBEDD" w:rsidR="001A02DD" w:rsidRDefault="001A02DD" w:rsidP="001A02DD">
            <w:pPr>
              <w:rPr>
                <w:rFonts w:ascii="Verdana" w:hAnsi="Verdana"/>
              </w:rPr>
            </w:pPr>
            <w:r>
              <w:rPr>
                <w:rFonts w:ascii="Verdana" w:hAnsi="Verdana"/>
              </w:rPr>
              <w:t> </w:t>
            </w:r>
          </w:p>
        </w:tc>
        <w:tc>
          <w:tcPr>
            <w:tcW w:w="11681" w:type="dxa"/>
          </w:tcPr>
          <w:p w14:paraId="207E1EA3" w14:textId="77777777" w:rsidR="001A02DD" w:rsidRDefault="001A02DD" w:rsidP="001A02DD">
            <w:r>
              <w:rPr>
                <w:rFonts w:ascii="Verdana" w:hAnsi="Verdana"/>
              </w:rPr>
              <w:t>Warm transfer to the Senior Team for assistance.</w:t>
            </w:r>
          </w:p>
          <w:p w14:paraId="216A1647" w14:textId="77777777" w:rsidR="001A02DD" w:rsidRDefault="001A02DD" w:rsidP="001A02DD">
            <w:r>
              <w:rPr>
                <w:rFonts w:ascii="Verdana" w:hAnsi="Verdana"/>
              </w:rPr>
              <w:t> </w:t>
            </w:r>
          </w:p>
          <w:p w14:paraId="4F372E52" w14:textId="7DE56B12" w:rsidR="001A02DD" w:rsidRDefault="001A02DD" w:rsidP="001A02DD">
            <w:pPr>
              <w:rPr>
                <w:rFonts w:ascii="Verdana" w:hAnsi="Verdana"/>
              </w:rPr>
            </w:pPr>
            <w:r>
              <w:rPr>
                <w:rFonts w:ascii="Verdana" w:hAnsi="Verdana"/>
                <w:b/>
                <w:bCs/>
              </w:rPr>
              <w:t>Note:</w:t>
            </w:r>
            <w:r>
              <w:rPr>
                <w:rFonts w:ascii="Verdana" w:hAnsi="Verdana"/>
              </w:rPr>
              <w:t>  Access the tooltip for specific dates, as needed.</w:t>
            </w:r>
          </w:p>
        </w:tc>
      </w:tr>
      <w:tr w:rsidR="001A02DD" w:rsidRPr="00D403FD" w14:paraId="0217B469" w14:textId="77777777" w:rsidTr="0074492A">
        <w:tc>
          <w:tcPr>
            <w:tcW w:w="1838" w:type="dxa"/>
            <w:vMerge/>
          </w:tcPr>
          <w:p w14:paraId="258FF799" w14:textId="77777777" w:rsidR="001A02DD" w:rsidRDefault="001A02DD" w:rsidP="001A02DD">
            <w:pPr>
              <w:jc w:val="center"/>
              <w:rPr>
                <w:rFonts w:ascii="Verdana" w:hAnsi="Verdana"/>
                <w:b/>
              </w:rPr>
            </w:pPr>
          </w:p>
        </w:tc>
        <w:tc>
          <w:tcPr>
            <w:tcW w:w="14110" w:type="dxa"/>
            <w:gridSpan w:val="2"/>
          </w:tcPr>
          <w:p w14:paraId="1F1A693F" w14:textId="4509F62F" w:rsidR="001A02DD" w:rsidRDefault="001A02DD" w:rsidP="001A02DD">
            <w:pPr>
              <w:rPr>
                <w:rFonts w:ascii="Verdana" w:hAnsi="Verdana"/>
              </w:rPr>
            </w:pPr>
            <w:r>
              <w:rPr>
                <w:rFonts w:ascii="Verdana" w:hAnsi="Verdana"/>
                <w:b/>
                <w:bCs/>
              </w:rPr>
              <w:t>Any other message not listed above, and the CCR is unable to reverse the claim.</w:t>
            </w:r>
          </w:p>
        </w:tc>
        <w:tc>
          <w:tcPr>
            <w:tcW w:w="11681" w:type="dxa"/>
          </w:tcPr>
          <w:p w14:paraId="6549841A" w14:textId="77777777" w:rsidR="001A02DD" w:rsidRDefault="001A02DD" w:rsidP="001A02DD">
            <w:bookmarkStart w:id="26" w:name="OLE_LINK39"/>
            <w:r>
              <w:rPr>
                <w:rFonts w:ascii="Verdana" w:hAnsi="Verdana"/>
              </w:rPr>
              <w:t>Warm transfer to the </w:t>
            </w:r>
            <w:bookmarkStart w:id="27" w:name="OLE_LINK38"/>
            <w:bookmarkEnd w:id="26"/>
            <w:r>
              <w:rPr>
                <w:rFonts w:ascii="Verdana" w:hAnsi="Verdana"/>
              </w:rPr>
              <w:t>Senior Team</w:t>
            </w:r>
            <w:bookmarkEnd w:id="27"/>
            <w:r>
              <w:rPr>
                <w:rFonts w:ascii="Verdana" w:hAnsi="Verdana"/>
              </w:rPr>
              <w:t> for assistance.</w:t>
            </w:r>
          </w:p>
          <w:p w14:paraId="5344665C" w14:textId="505DCF4F" w:rsidR="001A02DD" w:rsidRDefault="001A02DD" w:rsidP="001A02DD">
            <w:pPr>
              <w:rPr>
                <w:rFonts w:ascii="Verdana" w:hAnsi="Verdana"/>
              </w:rPr>
            </w:pPr>
            <w:r>
              <w:rPr>
                <w:rFonts w:ascii="Verdana" w:hAnsi="Verdana"/>
              </w:rPr>
              <w:t> </w:t>
            </w:r>
          </w:p>
        </w:tc>
      </w:tr>
      <w:tr w:rsidR="005E3F0C" w:rsidRPr="00D403FD" w14:paraId="34FFB524" w14:textId="77777777" w:rsidTr="0074492A">
        <w:tc>
          <w:tcPr>
            <w:tcW w:w="1838" w:type="dxa"/>
          </w:tcPr>
          <w:p w14:paraId="1825E87F" w14:textId="79AC09C5" w:rsidR="005E3F0C" w:rsidRPr="00D403FD" w:rsidRDefault="005E3F0C" w:rsidP="00202B1A">
            <w:pPr>
              <w:jc w:val="center"/>
              <w:rPr>
                <w:rFonts w:ascii="Verdana" w:hAnsi="Verdana"/>
                <w:b/>
              </w:rPr>
            </w:pPr>
            <w:r>
              <w:rPr>
                <w:rFonts w:ascii="Verdana" w:hAnsi="Verdana"/>
                <w:b/>
              </w:rPr>
              <w:t>7</w:t>
            </w:r>
          </w:p>
        </w:tc>
        <w:tc>
          <w:tcPr>
            <w:tcW w:w="25791" w:type="dxa"/>
            <w:gridSpan w:val="3"/>
          </w:tcPr>
          <w:p w14:paraId="22A00852" w14:textId="77777777" w:rsidR="001A02DD" w:rsidRDefault="001A02DD" w:rsidP="001A02DD">
            <w:r>
              <w:rPr>
                <w:rFonts w:ascii="Verdana" w:hAnsi="Verdana"/>
              </w:rPr>
              <w:t>Click the </w:t>
            </w:r>
            <w:r>
              <w:rPr>
                <w:rFonts w:ascii="Verdana" w:hAnsi="Verdana"/>
                <w:b/>
                <w:bCs/>
              </w:rPr>
              <w:t>Reverse Transmission</w:t>
            </w:r>
            <w:r>
              <w:rPr>
                <w:rFonts w:ascii="Verdana" w:hAnsi="Verdana"/>
              </w:rPr>
              <w:t> button.</w:t>
            </w:r>
          </w:p>
          <w:p w14:paraId="706C021C" w14:textId="77777777" w:rsidR="001A02DD" w:rsidRDefault="001A02DD" w:rsidP="001A02DD">
            <w:r>
              <w:rPr>
                <w:rFonts w:ascii="Verdana" w:hAnsi="Verdana"/>
              </w:rPr>
              <w:t> </w:t>
            </w:r>
          </w:p>
          <w:p w14:paraId="7A99E195" w14:textId="7C97C899" w:rsidR="001A02DD" w:rsidRDefault="001A02DD" w:rsidP="001A02DD">
            <w:r>
              <w:rPr>
                <w:rFonts w:ascii="Verdana" w:hAnsi="Verdana"/>
                <w:b/>
                <w:bCs/>
              </w:rPr>
              <w:t>Result:</w:t>
            </w:r>
            <w:r>
              <w:rPr>
                <w:rFonts w:ascii="Verdana" w:hAnsi="Verdana"/>
              </w:rPr>
              <w:t xml:space="preserve">  </w:t>
            </w:r>
            <w:r>
              <w:rPr>
                <w:rFonts w:ascii="Verdana" w:hAnsi="Verdana"/>
                <w:b/>
                <w:bCs/>
              </w:rPr>
              <w:t>Are you sure?</w:t>
            </w:r>
            <w:r>
              <w:rPr>
                <w:rFonts w:ascii="Verdana" w:hAnsi="Verdana"/>
              </w:rPr>
              <w:t> window displays. </w:t>
            </w:r>
          </w:p>
          <w:p w14:paraId="01550078" w14:textId="77777777" w:rsidR="005E3F0C" w:rsidRPr="00D403FD" w:rsidRDefault="005E3F0C" w:rsidP="005E3F0C">
            <w:pPr>
              <w:textAlignment w:val="top"/>
              <w:rPr>
                <w:rFonts w:ascii="Verdana" w:hAnsi="Verdana"/>
              </w:rPr>
            </w:pPr>
          </w:p>
        </w:tc>
      </w:tr>
      <w:tr w:rsidR="005E3F0C" w:rsidRPr="00D403FD" w14:paraId="2AE6811C" w14:textId="77777777" w:rsidTr="0074492A">
        <w:tc>
          <w:tcPr>
            <w:tcW w:w="1838" w:type="dxa"/>
          </w:tcPr>
          <w:p w14:paraId="2E584E45" w14:textId="725AFB2A" w:rsidR="005E3F0C" w:rsidRPr="00D403FD" w:rsidRDefault="005E3F0C" w:rsidP="00202B1A">
            <w:pPr>
              <w:jc w:val="center"/>
              <w:rPr>
                <w:rFonts w:ascii="Verdana" w:hAnsi="Verdana"/>
                <w:b/>
              </w:rPr>
            </w:pPr>
            <w:r>
              <w:rPr>
                <w:rFonts w:ascii="Verdana" w:hAnsi="Verdana"/>
                <w:b/>
              </w:rPr>
              <w:t>8</w:t>
            </w:r>
          </w:p>
        </w:tc>
        <w:tc>
          <w:tcPr>
            <w:tcW w:w="25791" w:type="dxa"/>
            <w:gridSpan w:val="3"/>
          </w:tcPr>
          <w:p w14:paraId="2F1B3B16" w14:textId="77777777" w:rsidR="001A02DD" w:rsidRDefault="001A02DD" w:rsidP="001A02DD">
            <w:r>
              <w:rPr>
                <w:rFonts w:ascii="Verdana" w:hAnsi="Verdana"/>
              </w:rPr>
              <w:t>Click </w:t>
            </w:r>
            <w:r>
              <w:rPr>
                <w:rFonts w:ascii="Verdana" w:hAnsi="Verdana"/>
                <w:b/>
                <w:bCs/>
              </w:rPr>
              <w:t>Yes</w:t>
            </w:r>
            <w:r>
              <w:rPr>
                <w:rFonts w:ascii="Verdana" w:hAnsi="Verdana"/>
              </w:rPr>
              <w:t>.</w:t>
            </w:r>
          </w:p>
          <w:p w14:paraId="42B6894B" w14:textId="77777777" w:rsidR="001A02DD" w:rsidRDefault="001A02DD" w:rsidP="001A02DD">
            <w:r>
              <w:rPr>
                <w:rFonts w:ascii="Verdana" w:hAnsi="Verdana"/>
              </w:rPr>
              <w:t> </w:t>
            </w:r>
          </w:p>
          <w:p w14:paraId="6FBDD4F7" w14:textId="77777777" w:rsidR="001A02DD" w:rsidRDefault="001A02DD" w:rsidP="001A02DD">
            <w:pPr>
              <w:spacing w:line="252" w:lineRule="atLeast"/>
            </w:pPr>
            <w:r>
              <w:rPr>
                <w:rFonts w:ascii="Verdana" w:hAnsi="Verdana"/>
                <w:b/>
                <w:bCs/>
              </w:rPr>
              <w:t>Results:</w:t>
            </w:r>
            <w:r>
              <w:rPr>
                <w:rFonts w:ascii="Verdana" w:hAnsi="Verdana"/>
              </w:rPr>
              <w:t> </w:t>
            </w:r>
          </w:p>
          <w:p w14:paraId="609FF5F3" w14:textId="77777777" w:rsidR="001A02DD" w:rsidRDefault="001A02DD" w:rsidP="001A02DD">
            <w:pPr>
              <w:numPr>
                <w:ilvl w:val="0"/>
                <w:numId w:val="39"/>
              </w:numPr>
              <w:spacing w:line="252" w:lineRule="atLeast"/>
              <w:ind w:left="360" w:firstLine="0"/>
            </w:pPr>
            <w:r>
              <w:rPr>
                <w:rFonts w:ascii="Verdana" w:hAnsi="Verdana"/>
              </w:rPr>
              <w:t>The following message displays:  </w:t>
            </w:r>
            <w:r>
              <w:rPr>
                <w:rFonts w:ascii="Verdana" w:hAnsi="Verdana"/>
                <w:b/>
                <w:bCs/>
              </w:rPr>
              <w:t>Reverse Transmission was successful</w:t>
            </w:r>
            <w:r>
              <w:rPr>
                <w:rFonts w:ascii="Verdana" w:hAnsi="Verdana"/>
              </w:rPr>
              <w:t>.</w:t>
            </w:r>
          </w:p>
          <w:p w14:paraId="73AB4C9B" w14:textId="77777777" w:rsidR="001A02DD" w:rsidRDefault="001A02DD" w:rsidP="001A02DD">
            <w:pPr>
              <w:numPr>
                <w:ilvl w:val="0"/>
                <w:numId w:val="39"/>
              </w:numPr>
              <w:spacing w:line="254" w:lineRule="atLeast"/>
              <w:ind w:left="360" w:firstLine="0"/>
            </w:pPr>
            <w:r>
              <w:rPr>
                <w:rFonts w:ascii="Verdana" w:hAnsi="Verdana"/>
                <w:b/>
                <w:bCs/>
              </w:rPr>
              <w:t>Reverse Transmission</w:t>
            </w:r>
            <w:r>
              <w:rPr>
                <w:rFonts w:ascii="Verdana" w:hAnsi="Verdana"/>
              </w:rPr>
              <w:t> field updates to read:  This transmission has already been reversed.</w:t>
            </w:r>
          </w:p>
          <w:p w14:paraId="0DA6D4A4" w14:textId="696E296C" w:rsidR="001A02DD" w:rsidRDefault="001A02DD" w:rsidP="001A02DD">
            <w:pPr>
              <w:numPr>
                <w:ilvl w:val="0"/>
                <w:numId w:val="39"/>
              </w:numPr>
              <w:spacing w:after="160" w:line="254" w:lineRule="atLeast"/>
              <w:ind w:left="360" w:firstLine="0"/>
            </w:pPr>
            <w:r>
              <w:rPr>
                <w:rFonts w:ascii="Verdana" w:hAnsi="Verdana"/>
                <w:b/>
                <w:bCs/>
              </w:rPr>
              <w:t>Primary Interaction Reason</w:t>
            </w:r>
            <w:r>
              <w:rPr>
                <w:rFonts w:ascii="Verdana" w:hAnsi="Verdana"/>
              </w:rPr>
              <w:t> field on the Case Tab updates to reflect:</w:t>
            </w:r>
            <w:r w:rsidR="00582586">
              <w:rPr>
                <w:rFonts w:ascii="Verdana" w:hAnsi="Verdana"/>
              </w:rPr>
              <w:t xml:space="preserve"> </w:t>
            </w:r>
            <w:r>
              <w:rPr>
                <w:rFonts w:ascii="Verdana" w:hAnsi="Verdana"/>
              </w:rPr>
              <w:t xml:space="preserve"> Claim Reversal.</w:t>
            </w:r>
          </w:p>
          <w:p w14:paraId="0CBF888F" w14:textId="77777777" w:rsidR="005E3F0C" w:rsidRPr="00D403FD" w:rsidRDefault="005E3F0C" w:rsidP="005E3F0C">
            <w:pPr>
              <w:textAlignment w:val="top"/>
              <w:rPr>
                <w:rFonts w:ascii="Verdana" w:hAnsi="Verdana"/>
              </w:rPr>
            </w:pPr>
          </w:p>
        </w:tc>
      </w:tr>
      <w:tr w:rsidR="005E3F0C" w:rsidRPr="00D403FD" w14:paraId="22F61BE3" w14:textId="77777777" w:rsidTr="0074492A">
        <w:tc>
          <w:tcPr>
            <w:tcW w:w="1838" w:type="dxa"/>
          </w:tcPr>
          <w:p w14:paraId="1274384E" w14:textId="6BA8281B" w:rsidR="005E3F0C" w:rsidRPr="00D403FD" w:rsidRDefault="005E3F0C" w:rsidP="00202B1A">
            <w:pPr>
              <w:jc w:val="center"/>
              <w:rPr>
                <w:rFonts w:ascii="Verdana" w:hAnsi="Verdana"/>
                <w:b/>
              </w:rPr>
            </w:pPr>
            <w:r>
              <w:rPr>
                <w:rFonts w:ascii="Verdana" w:hAnsi="Verdana"/>
                <w:b/>
              </w:rPr>
              <w:t>9</w:t>
            </w:r>
          </w:p>
        </w:tc>
        <w:tc>
          <w:tcPr>
            <w:tcW w:w="25791" w:type="dxa"/>
            <w:gridSpan w:val="3"/>
          </w:tcPr>
          <w:p w14:paraId="0124E1B0" w14:textId="24A82362" w:rsidR="001A02DD" w:rsidRDefault="001A02DD" w:rsidP="001A02DD">
            <w:pPr>
              <w:rPr>
                <w:rFonts w:ascii="Verdana" w:hAnsi="Verdana"/>
              </w:rPr>
            </w:pPr>
            <w:bookmarkStart w:id="28" w:name="OLE_LINK3"/>
            <w:r>
              <w:rPr>
                <w:rFonts w:ascii="Verdana" w:hAnsi="Verdana"/>
                <w:b/>
                <w:bCs/>
              </w:rPr>
              <w:t>Say:  </w:t>
            </w:r>
            <w:r w:rsidR="00000000">
              <w:rPr>
                <w:noProof/>
              </w:rPr>
              <w:pict w14:anchorId="523CCA2C">
                <v:shape id="Picture 70" o:spid="_x0000_i1036" type="#_x0000_t75" style="width:18.75pt;height:18pt;visibility:visible;mso-wrap-style:square">
                  <v:imagedata r:id="rId24" o:title=""/>
                </v:shape>
              </w:pict>
            </w:r>
            <w:r>
              <w:rPr>
                <w:rFonts w:ascii="Verdana" w:hAnsi="Verdana"/>
              </w:rPr>
              <w:t> I am showing the claim was successfully reversed.</w:t>
            </w:r>
            <w:bookmarkEnd w:id="28"/>
          </w:p>
          <w:p w14:paraId="7EF2DF65" w14:textId="77777777" w:rsidR="001A02DD" w:rsidRDefault="001A02DD" w:rsidP="001A02DD"/>
          <w:p w14:paraId="2DE77BC0" w14:textId="43BD32DE" w:rsidR="005E3F0C" w:rsidRDefault="001A02DD" w:rsidP="001A02DD">
            <w:pPr>
              <w:textAlignment w:val="top"/>
              <w:rPr>
                <w:rFonts w:ascii="Verdana" w:hAnsi="Verdana"/>
              </w:rPr>
            </w:pPr>
            <w:r>
              <w:rPr>
                <w:rFonts w:ascii="Verdana" w:hAnsi="Verdana"/>
              </w:rPr>
              <w:t xml:space="preserve">Document the call in Compass. Refer to </w:t>
            </w:r>
            <w:hyperlink r:id="rId25" w:anchor="!/view?docid=00a31f30-5b4e-4e30-88e1-ede92b89339e" w:history="1">
              <w:r w:rsidR="0074492A" w:rsidRPr="001B1015">
                <w:rPr>
                  <w:rStyle w:val="Hyperlink"/>
                  <w:rFonts w:ascii="Verdana" w:hAnsi="Verdana"/>
                  <w:bCs/>
                </w:rPr>
                <w:t>Aetna Compass - Call Documentation (064073)</w:t>
              </w:r>
            </w:hyperlink>
            <w:r>
              <w:rPr>
                <w:rFonts w:ascii="Verdana" w:hAnsi="Verdana"/>
              </w:rPr>
              <w:t>.</w:t>
            </w:r>
          </w:p>
          <w:p w14:paraId="0FA0B2C0" w14:textId="70B6BFC2" w:rsidR="001A02DD" w:rsidRPr="00D403FD" w:rsidRDefault="001A02DD" w:rsidP="001A02DD">
            <w:pPr>
              <w:textAlignment w:val="top"/>
              <w:rPr>
                <w:rFonts w:ascii="Verdana" w:hAnsi="Verdana"/>
              </w:rPr>
            </w:pPr>
          </w:p>
        </w:tc>
      </w:tr>
    </w:tbl>
    <w:p w14:paraId="58006ABD" w14:textId="77777777" w:rsidR="003414D9" w:rsidRDefault="003414D9" w:rsidP="000D63DB">
      <w:pPr>
        <w:jc w:val="right"/>
        <w:rPr>
          <w:rFonts w:ascii="Verdana" w:hAnsi="Verdana"/>
        </w:rPr>
      </w:pPr>
    </w:p>
    <w:p w14:paraId="4F7A267E" w14:textId="75CF925B" w:rsidR="00B4496A" w:rsidRDefault="00000000" w:rsidP="005E3F0C">
      <w:pPr>
        <w:jc w:val="right"/>
        <w:rPr>
          <w:rFonts w:ascii="Verdana" w:hAnsi="Verdana"/>
        </w:rPr>
      </w:pPr>
      <w:hyperlink w:anchor="_top" w:history="1">
        <w:r w:rsidR="00296708" w:rsidRPr="00062689">
          <w:rPr>
            <w:rStyle w:val="Hyperlink"/>
            <w:rFonts w:ascii="Verdana" w:hAnsi="Verdana"/>
          </w:rPr>
          <w:t>Top of the Document</w:t>
        </w:r>
      </w:hyperlink>
      <w:bookmarkStart w:id="29" w:name="_Adding_a_PBO_1"/>
      <w:bookmarkStart w:id="30" w:name="_Adding_a_Plan"/>
      <w:bookmarkStart w:id="31" w:name="_Adding_a_PBO"/>
      <w:bookmarkStart w:id="32" w:name="_Updating_a_PBO"/>
      <w:bookmarkStart w:id="33" w:name="_Hlk71552223"/>
      <w:bookmarkEnd w:id="29"/>
      <w:bookmarkEnd w:id="30"/>
      <w:bookmarkEnd w:id="31"/>
      <w:bookmarkEnd w:id="3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3190"/>
      </w:tblGrid>
      <w:tr w:rsidR="00B4496A" w:rsidRPr="00DC296B" w14:paraId="1CA7C396" w14:textId="77777777" w:rsidTr="00E83C98">
        <w:tc>
          <w:tcPr>
            <w:tcW w:w="5000" w:type="pct"/>
            <w:shd w:val="clear" w:color="auto" w:fill="C0C0C0"/>
          </w:tcPr>
          <w:p w14:paraId="1C2398C0" w14:textId="77777777" w:rsidR="00B4496A" w:rsidRPr="000D6356" w:rsidRDefault="00B4496A" w:rsidP="00E83C98">
            <w:pPr>
              <w:pStyle w:val="Heading2"/>
              <w:spacing w:before="0" w:after="0"/>
              <w:rPr>
                <w:rFonts w:ascii="Verdana" w:hAnsi="Verdana"/>
                <w:i w:val="0"/>
              </w:rPr>
            </w:pPr>
            <w:bookmarkStart w:id="34" w:name="_Toc525628632"/>
            <w:bookmarkStart w:id="35" w:name="_Toc149302596"/>
            <w:r>
              <w:rPr>
                <w:rFonts w:ascii="Verdana" w:hAnsi="Verdana"/>
                <w:i w:val="0"/>
              </w:rPr>
              <w:t>Related Document</w:t>
            </w:r>
            <w:bookmarkEnd w:id="34"/>
            <w:r>
              <w:rPr>
                <w:rFonts w:ascii="Verdana" w:hAnsi="Verdana"/>
                <w:i w:val="0"/>
              </w:rPr>
              <w:t>s</w:t>
            </w:r>
            <w:bookmarkEnd w:id="35"/>
          </w:p>
        </w:tc>
      </w:tr>
    </w:tbl>
    <w:p w14:paraId="6B07100E" w14:textId="77777777" w:rsidR="000C7A9A" w:rsidRDefault="000C7A9A" w:rsidP="00B4496A">
      <w:pPr>
        <w:rPr>
          <w:rFonts w:ascii="Verdana" w:hAnsi="Verdana"/>
          <w:b/>
        </w:rPr>
      </w:pPr>
    </w:p>
    <w:p w14:paraId="08FFDCA1" w14:textId="29D0AB32" w:rsidR="00B4496A" w:rsidRDefault="00B4496A" w:rsidP="00B4496A">
      <w:pPr>
        <w:rPr>
          <w:rFonts w:ascii="Verdana" w:hAnsi="Verdana"/>
          <w:noProof/>
        </w:rPr>
      </w:pPr>
      <w:r>
        <w:rPr>
          <w:rFonts w:ascii="Verdana" w:hAnsi="Verdana"/>
          <w:b/>
        </w:rPr>
        <w:t>Abbreviations/Definitions</w:t>
      </w:r>
      <w:r w:rsidRPr="00756D3C">
        <w:rPr>
          <w:rFonts w:ascii="Verdana" w:hAnsi="Verdana"/>
          <w:b/>
        </w:rPr>
        <w:t>:</w:t>
      </w:r>
      <w:r w:rsidRPr="00756D3C">
        <w:rPr>
          <w:rFonts w:ascii="Verdana" w:hAnsi="Verdana"/>
          <w:b/>
          <w:noProof/>
        </w:rPr>
        <w:t xml:space="preserve"> </w:t>
      </w:r>
      <w:r>
        <w:rPr>
          <w:rFonts w:ascii="Verdana" w:hAnsi="Verdana"/>
          <w:b/>
          <w:noProof/>
        </w:rPr>
        <w:t xml:space="preserve"> </w:t>
      </w:r>
      <w:hyperlink r:id="rId26" w:history="1">
        <w:r w:rsidR="001A02DD">
          <w:rPr>
            <w:rStyle w:val="Hyperlink"/>
            <w:rFonts w:ascii="Verdana" w:hAnsi="Verdana"/>
          </w:rPr>
          <w:t>Customer Care Abbreviations, Definitions, and Terms</w:t>
        </w:r>
      </w:hyperlink>
    </w:p>
    <w:p w14:paraId="1E07EE9D" w14:textId="77777777" w:rsidR="001A02DD" w:rsidRDefault="00232153" w:rsidP="001A02DD">
      <w:pPr>
        <w:rPr>
          <w:rStyle w:val="Hyperlink"/>
          <w:rFonts w:ascii="Verdana" w:hAnsi="Verdana"/>
        </w:rPr>
      </w:pPr>
      <w:r w:rsidRPr="00002AF0">
        <w:rPr>
          <w:rFonts w:ascii="Verdana" w:hAnsi="Verdana"/>
          <w:b/>
        </w:rPr>
        <w:t>Parent Document:</w:t>
      </w:r>
      <w:r>
        <w:rPr>
          <w:rFonts w:ascii="Verdana" w:hAnsi="Verdana"/>
        </w:rPr>
        <w:t xml:space="preserve">  </w:t>
      </w:r>
      <w:hyperlink r:id="rId27" w:tgtFrame="_blank" w:history="1">
        <w:r w:rsidR="001A02DD">
          <w:rPr>
            <w:rStyle w:val="Hyperlink"/>
            <w:rFonts w:ascii="Verdana" w:hAnsi="Verdana"/>
          </w:rPr>
          <w:t>CALL-0049 Customer Care Internal and External Call Handling</w:t>
        </w:r>
      </w:hyperlink>
    </w:p>
    <w:p w14:paraId="5ABFC38F" w14:textId="3D1EA6FE" w:rsidR="00232153" w:rsidRDefault="00232153" w:rsidP="00232153"/>
    <w:bookmarkEnd w:id="33"/>
    <w:p w14:paraId="09BE3233" w14:textId="77777777" w:rsidR="00232153" w:rsidRDefault="00232153" w:rsidP="00B4496A">
      <w:pPr>
        <w:rPr>
          <w:rFonts w:ascii="Verdana" w:hAnsi="Verdana"/>
        </w:rPr>
      </w:pPr>
    </w:p>
    <w:p w14:paraId="60987B8F" w14:textId="77777777" w:rsidR="00B4496A" w:rsidRDefault="00B4496A" w:rsidP="00B4496A">
      <w:pPr>
        <w:rPr>
          <w:rFonts w:ascii="Verdana" w:hAnsi="Verdana"/>
        </w:rPr>
      </w:pPr>
    </w:p>
    <w:p w14:paraId="54C8FD28" w14:textId="77777777" w:rsidR="003D03C6" w:rsidRDefault="00000000" w:rsidP="00232153">
      <w:pPr>
        <w:jc w:val="right"/>
        <w:rPr>
          <w:rFonts w:ascii="Verdana" w:hAnsi="Verdana"/>
        </w:rPr>
      </w:pPr>
      <w:hyperlink w:anchor="_top" w:history="1">
        <w:r w:rsidR="00B4496A" w:rsidRPr="00062689">
          <w:rPr>
            <w:rStyle w:val="Hyperlink"/>
            <w:rFonts w:ascii="Verdana" w:hAnsi="Verdana"/>
          </w:rPr>
          <w:t>Top of the Document</w:t>
        </w:r>
      </w:hyperlink>
      <w:bookmarkStart w:id="36" w:name="_Override_Reference_Table"/>
      <w:bookmarkEnd w:id="36"/>
      <w:r w:rsidR="00232153">
        <w:rPr>
          <w:rFonts w:ascii="Verdana" w:hAnsi="Verdana"/>
        </w:rPr>
        <w:t xml:space="preserve"> </w:t>
      </w:r>
    </w:p>
    <w:p w14:paraId="3DA4CA10" w14:textId="77777777" w:rsidR="003414D9" w:rsidRPr="0071457B" w:rsidRDefault="003414D9" w:rsidP="003414D9">
      <w:pPr>
        <w:jc w:val="center"/>
        <w:rPr>
          <w:rFonts w:ascii="Verdana" w:hAnsi="Verdana"/>
          <w:sz w:val="16"/>
          <w:szCs w:val="16"/>
        </w:rPr>
      </w:pPr>
      <w:r w:rsidRPr="0071457B">
        <w:rPr>
          <w:rFonts w:ascii="Verdana" w:hAnsi="Verdana"/>
          <w:sz w:val="16"/>
          <w:szCs w:val="16"/>
        </w:rPr>
        <w:t>Not To Be Reproduced Or Disclosed to Others Without Prior Written Approval</w:t>
      </w:r>
    </w:p>
    <w:p w14:paraId="75E89C2E" w14:textId="77777777" w:rsidR="003414D9" w:rsidRPr="0071457B" w:rsidRDefault="003414D9" w:rsidP="003414D9">
      <w:pPr>
        <w:jc w:val="center"/>
        <w:rPr>
          <w:rFonts w:ascii="Verdana" w:hAnsi="Verdana"/>
          <w:b/>
          <w:color w:val="000000"/>
          <w:sz w:val="16"/>
          <w:szCs w:val="16"/>
        </w:rPr>
      </w:pPr>
      <w:r w:rsidRPr="0071457B">
        <w:rPr>
          <w:rFonts w:ascii="Verdana" w:hAnsi="Verdana"/>
          <w:b/>
          <w:color w:val="000000"/>
          <w:sz w:val="16"/>
          <w:szCs w:val="16"/>
        </w:rPr>
        <w:t xml:space="preserve">ELECTRONIC DATA = OFFICIAL VERSION </w:t>
      </w:r>
      <w:r w:rsidR="000C2A30">
        <w:rPr>
          <w:rFonts w:ascii="Verdana" w:hAnsi="Verdana"/>
          <w:b/>
          <w:color w:val="000000"/>
          <w:sz w:val="16"/>
          <w:szCs w:val="16"/>
        </w:rPr>
        <w:t>/</w:t>
      </w:r>
      <w:r w:rsidRPr="0071457B">
        <w:rPr>
          <w:rFonts w:ascii="Verdana" w:hAnsi="Verdana"/>
          <w:b/>
          <w:color w:val="000000"/>
          <w:sz w:val="16"/>
          <w:szCs w:val="16"/>
        </w:rPr>
        <w:t xml:space="preserve"> PAPER COPY </w:t>
      </w:r>
      <w:r w:rsidR="000C2A30">
        <w:rPr>
          <w:rFonts w:ascii="Verdana" w:hAnsi="Verdana"/>
          <w:b/>
          <w:color w:val="000000"/>
          <w:sz w:val="16"/>
          <w:szCs w:val="16"/>
        </w:rPr>
        <w:t>=</w:t>
      </w:r>
      <w:r w:rsidRPr="0071457B">
        <w:rPr>
          <w:rFonts w:ascii="Verdana" w:hAnsi="Verdana"/>
          <w:b/>
          <w:color w:val="000000"/>
          <w:sz w:val="16"/>
          <w:szCs w:val="16"/>
        </w:rPr>
        <w:t xml:space="preserve"> INFORMATIONAL ONLY</w:t>
      </w:r>
    </w:p>
    <w:p w14:paraId="77BC7EC7" w14:textId="77777777" w:rsidR="003414D9" w:rsidRDefault="003414D9" w:rsidP="00BC326F">
      <w:pPr>
        <w:jc w:val="right"/>
      </w:pPr>
    </w:p>
    <w:sectPr w:rsidR="003414D9" w:rsidSect="00F2751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57179" w14:textId="77777777" w:rsidR="000E7148" w:rsidRDefault="000E7148" w:rsidP="0035300B">
      <w:r>
        <w:separator/>
      </w:r>
    </w:p>
  </w:endnote>
  <w:endnote w:type="continuationSeparator" w:id="0">
    <w:p w14:paraId="308A870E" w14:textId="77777777" w:rsidR="000E7148" w:rsidRDefault="000E7148" w:rsidP="00353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5731A" w14:textId="77777777" w:rsidR="000E7148" w:rsidRDefault="000E7148" w:rsidP="0035300B">
      <w:r>
        <w:separator/>
      </w:r>
    </w:p>
  </w:footnote>
  <w:footnote w:type="continuationSeparator" w:id="0">
    <w:p w14:paraId="5ABBB89D" w14:textId="77777777" w:rsidR="000E7148" w:rsidRDefault="000E7148" w:rsidP="003530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2A5D"/>
    <w:multiLevelType w:val="multilevel"/>
    <w:tmpl w:val="D34247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147F2"/>
    <w:multiLevelType w:val="hybridMultilevel"/>
    <w:tmpl w:val="7D6E5C98"/>
    <w:lvl w:ilvl="0" w:tplc="BA223862">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E22788"/>
    <w:multiLevelType w:val="hybridMultilevel"/>
    <w:tmpl w:val="ECC6EBCC"/>
    <w:lvl w:ilvl="0" w:tplc="04090001">
      <w:start w:val="1"/>
      <w:numFmt w:val="bullet"/>
      <w:lvlText w:val=""/>
      <w:lvlJc w:val="left"/>
      <w:pPr>
        <w:ind w:left="360" w:hanging="360"/>
      </w:pPr>
      <w:rPr>
        <w:rFonts w:ascii="Symbol" w:hAnsi="Symbol" w:hint="default"/>
        <w:color w:val="00000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9E43BC"/>
    <w:multiLevelType w:val="hybridMultilevel"/>
    <w:tmpl w:val="AE1C0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166089"/>
    <w:multiLevelType w:val="hybridMultilevel"/>
    <w:tmpl w:val="ED404290"/>
    <w:lvl w:ilvl="0" w:tplc="FF480274">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D716F0"/>
    <w:multiLevelType w:val="hybridMultilevel"/>
    <w:tmpl w:val="48A09EE2"/>
    <w:lvl w:ilvl="0" w:tplc="D08AFBF0">
      <w:start w:val="1"/>
      <w:numFmt w:val="bullet"/>
      <w:lvlText w:val=""/>
      <w:lvlJc w:val="left"/>
      <w:pPr>
        <w:ind w:left="720" w:hanging="360"/>
      </w:pPr>
      <w:rPr>
        <w:rFonts w:ascii="Symbol" w:hAnsi="Symbol" w:hint="default"/>
      </w:rPr>
    </w:lvl>
    <w:lvl w:ilvl="1" w:tplc="B92E882A">
      <w:start w:val="1"/>
      <w:numFmt w:val="bullet"/>
      <w:lvlText w:val="o"/>
      <w:lvlJc w:val="left"/>
      <w:pPr>
        <w:ind w:left="1440" w:hanging="360"/>
      </w:pPr>
      <w:rPr>
        <w:rFonts w:ascii="Courier New" w:hAnsi="Courier New" w:cs="Times New Roman" w:hint="default"/>
      </w:rPr>
    </w:lvl>
    <w:lvl w:ilvl="2" w:tplc="1A242CBA">
      <w:start w:val="1"/>
      <w:numFmt w:val="bullet"/>
      <w:lvlText w:val=""/>
      <w:lvlJc w:val="left"/>
      <w:pPr>
        <w:ind w:left="2160" w:hanging="360"/>
      </w:pPr>
      <w:rPr>
        <w:rFonts w:ascii="Wingdings" w:hAnsi="Wingdings" w:hint="default"/>
      </w:rPr>
    </w:lvl>
    <w:lvl w:ilvl="3" w:tplc="57BE812A">
      <w:start w:val="1"/>
      <w:numFmt w:val="bullet"/>
      <w:lvlText w:val=""/>
      <w:lvlJc w:val="left"/>
      <w:pPr>
        <w:ind w:left="2880" w:hanging="360"/>
      </w:pPr>
      <w:rPr>
        <w:rFonts w:ascii="Symbol" w:hAnsi="Symbol" w:hint="default"/>
      </w:rPr>
    </w:lvl>
    <w:lvl w:ilvl="4" w:tplc="9B8CFAA6">
      <w:start w:val="1"/>
      <w:numFmt w:val="bullet"/>
      <w:lvlText w:val="o"/>
      <w:lvlJc w:val="left"/>
      <w:pPr>
        <w:ind w:left="3600" w:hanging="360"/>
      </w:pPr>
      <w:rPr>
        <w:rFonts w:ascii="Courier New" w:hAnsi="Courier New" w:cs="Times New Roman" w:hint="default"/>
      </w:rPr>
    </w:lvl>
    <w:lvl w:ilvl="5" w:tplc="5A24888C">
      <w:start w:val="1"/>
      <w:numFmt w:val="bullet"/>
      <w:lvlText w:val=""/>
      <w:lvlJc w:val="left"/>
      <w:pPr>
        <w:ind w:left="4320" w:hanging="360"/>
      </w:pPr>
      <w:rPr>
        <w:rFonts w:ascii="Wingdings" w:hAnsi="Wingdings" w:hint="default"/>
      </w:rPr>
    </w:lvl>
    <w:lvl w:ilvl="6" w:tplc="C7F2226A">
      <w:start w:val="1"/>
      <w:numFmt w:val="bullet"/>
      <w:lvlText w:val=""/>
      <w:lvlJc w:val="left"/>
      <w:pPr>
        <w:ind w:left="5040" w:hanging="360"/>
      </w:pPr>
      <w:rPr>
        <w:rFonts w:ascii="Symbol" w:hAnsi="Symbol" w:hint="default"/>
      </w:rPr>
    </w:lvl>
    <w:lvl w:ilvl="7" w:tplc="990A824C">
      <w:start w:val="1"/>
      <w:numFmt w:val="bullet"/>
      <w:lvlText w:val="o"/>
      <w:lvlJc w:val="left"/>
      <w:pPr>
        <w:ind w:left="5760" w:hanging="360"/>
      </w:pPr>
      <w:rPr>
        <w:rFonts w:ascii="Courier New" w:hAnsi="Courier New" w:cs="Times New Roman" w:hint="default"/>
      </w:rPr>
    </w:lvl>
    <w:lvl w:ilvl="8" w:tplc="25906138">
      <w:start w:val="1"/>
      <w:numFmt w:val="bullet"/>
      <w:lvlText w:val=""/>
      <w:lvlJc w:val="left"/>
      <w:pPr>
        <w:ind w:left="6480" w:hanging="360"/>
      </w:pPr>
      <w:rPr>
        <w:rFonts w:ascii="Wingdings" w:hAnsi="Wingdings" w:hint="default"/>
      </w:rPr>
    </w:lvl>
  </w:abstractNum>
  <w:abstractNum w:abstractNumId="6" w15:restartNumberingAfterBreak="0">
    <w:nsid w:val="14827DE8"/>
    <w:multiLevelType w:val="hybridMultilevel"/>
    <w:tmpl w:val="1ED43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8C629F"/>
    <w:multiLevelType w:val="hybridMultilevel"/>
    <w:tmpl w:val="6B10D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E970C3"/>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593D5D"/>
    <w:multiLevelType w:val="multilevel"/>
    <w:tmpl w:val="A54499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951B6B"/>
    <w:multiLevelType w:val="multilevel"/>
    <w:tmpl w:val="3420FAA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1" w15:restartNumberingAfterBreak="0">
    <w:nsid w:val="1FAF3C1F"/>
    <w:multiLevelType w:val="hybridMultilevel"/>
    <w:tmpl w:val="5BCE4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9C00C6"/>
    <w:multiLevelType w:val="hybridMultilevel"/>
    <w:tmpl w:val="A1246A3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37B56CA"/>
    <w:multiLevelType w:val="hybridMultilevel"/>
    <w:tmpl w:val="959AA11A"/>
    <w:lvl w:ilvl="0" w:tplc="0409000F">
      <w:start w:val="1"/>
      <w:numFmt w:val="decimal"/>
      <w:lvlText w:val="%1."/>
      <w:lvlJc w:val="left"/>
      <w:pPr>
        <w:ind w:left="36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31689C"/>
    <w:multiLevelType w:val="hybridMultilevel"/>
    <w:tmpl w:val="F8F0C24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84C17B9"/>
    <w:multiLevelType w:val="multilevel"/>
    <w:tmpl w:val="3E2A41F8"/>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2AD8636A"/>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2BE57B4"/>
    <w:multiLevelType w:val="hybridMultilevel"/>
    <w:tmpl w:val="C972D3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D662F21"/>
    <w:multiLevelType w:val="hybridMultilevel"/>
    <w:tmpl w:val="A4C8138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0D72AB9"/>
    <w:multiLevelType w:val="hybridMultilevel"/>
    <w:tmpl w:val="4EAA25B0"/>
    <w:lvl w:ilvl="0" w:tplc="37F2B5AE">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1854113"/>
    <w:multiLevelType w:val="hybridMultilevel"/>
    <w:tmpl w:val="9BA0E88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1A75572"/>
    <w:multiLevelType w:val="multilevel"/>
    <w:tmpl w:val="771CF0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2" w15:restartNumberingAfterBreak="0">
    <w:nsid w:val="43A00ECB"/>
    <w:multiLevelType w:val="hybridMultilevel"/>
    <w:tmpl w:val="66181894"/>
    <w:lvl w:ilvl="0" w:tplc="37F2B5AE">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53D89FE"/>
    <w:multiLevelType w:val="hybridMultilevel"/>
    <w:tmpl w:val="A904ACA6"/>
    <w:lvl w:ilvl="0" w:tplc="EC2297F0">
      <w:start w:val="1"/>
      <w:numFmt w:val="bullet"/>
      <w:lvlText w:val="o"/>
      <w:lvlJc w:val="left"/>
      <w:pPr>
        <w:ind w:left="720" w:hanging="360"/>
      </w:pPr>
      <w:rPr>
        <w:rFonts w:ascii="Courier New" w:hAnsi="Courier New" w:cs="Times New Roman" w:hint="default"/>
      </w:rPr>
    </w:lvl>
    <w:lvl w:ilvl="1" w:tplc="6818CB32">
      <w:start w:val="1"/>
      <w:numFmt w:val="bullet"/>
      <w:lvlText w:val="o"/>
      <w:lvlJc w:val="left"/>
      <w:pPr>
        <w:ind w:left="1440" w:hanging="360"/>
      </w:pPr>
      <w:rPr>
        <w:rFonts w:ascii="Courier New" w:hAnsi="Courier New" w:cs="Times New Roman" w:hint="default"/>
      </w:rPr>
    </w:lvl>
    <w:lvl w:ilvl="2" w:tplc="C42076A4">
      <w:start w:val="1"/>
      <w:numFmt w:val="bullet"/>
      <w:lvlText w:val=""/>
      <w:lvlJc w:val="left"/>
      <w:pPr>
        <w:ind w:left="2160" w:hanging="360"/>
      </w:pPr>
      <w:rPr>
        <w:rFonts w:ascii="Wingdings" w:hAnsi="Wingdings" w:hint="default"/>
      </w:rPr>
    </w:lvl>
    <w:lvl w:ilvl="3" w:tplc="0F5234F6">
      <w:start w:val="1"/>
      <w:numFmt w:val="bullet"/>
      <w:lvlText w:val=""/>
      <w:lvlJc w:val="left"/>
      <w:pPr>
        <w:ind w:left="2880" w:hanging="360"/>
      </w:pPr>
      <w:rPr>
        <w:rFonts w:ascii="Symbol" w:hAnsi="Symbol" w:hint="default"/>
      </w:rPr>
    </w:lvl>
    <w:lvl w:ilvl="4" w:tplc="49C2FF00">
      <w:start w:val="1"/>
      <w:numFmt w:val="bullet"/>
      <w:lvlText w:val="o"/>
      <w:lvlJc w:val="left"/>
      <w:pPr>
        <w:ind w:left="3600" w:hanging="360"/>
      </w:pPr>
      <w:rPr>
        <w:rFonts w:ascii="Courier New" w:hAnsi="Courier New" w:cs="Times New Roman" w:hint="default"/>
      </w:rPr>
    </w:lvl>
    <w:lvl w:ilvl="5" w:tplc="4014C3FE">
      <w:start w:val="1"/>
      <w:numFmt w:val="bullet"/>
      <w:lvlText w:val=""/>
      <w:lvlJc w:val="left"/>
      <w:pPr>
        <w:ind w:left="4320" w:hanging="360"/>
      </w:pPr>
      <w:rPr>
        <w:rFonts w:ascii="Wingdings" w:hAnsi="Wingdings" w:hint="default"/>
      </w:rPr>
    </w:lvl>
    <w:lvl w:ilvl="6" w:tplc="6A1AC198">
      <w:start w:val="1"/>
      <w:numFmt w:val="bullet"/>
      <w:lvlText w:val=""/>
      <w:lvlJc w:val="left"/>
      <w:pPr>
        <w:ind w:left="5040" w:hanging="360"/>
      </w:pPr>
      <w:rPr>
        <w:rFonts w:ascii="Symbol" w:hAnsi="Symbol" w:hint="default"/>
      </w:rPr>
    </w:lvl>
    <w:lvl w:ilvl="7" w:tplc="87C89298">
      <w:start w:val="1"/>
      <w:numFmt w:val="bullet"/>
      <w:lvlText w:val="o"/>
      <w:lvlJc w:val="left"/>
      <w:pPr>
        <w:ind w:left="5760" w:hanging="360"/>
      </w:pPr>
      <w:rPr>
        <w:rFonts w:ascii="Courier New" w:hAnsi="Courier New" w:cs="Times New Roman" w:hint="default"/>
      </w:rPr>
    </w:lvl>
    <w:lvl w:ilvl="8" w:tplc="59546C6E">
      <w:start w:val="1"/>
      <w:numFmt w:val="bullet"/>
      <w:lvlText w:val=""/>
      <w:lvlJc w:val="left"/>
      <w:pPr>
        <w:ind w:left="6480" w:hanging="360"/>
      </w:pPr>
      <w:rPr>
        <w:rFonts w:ascii="Wingdings" w:hAnsi="Wingdings" w:hint="default"/>
      </w:rPr>
    </w:lvl>
  </w:abstractNum>
  <w:abstractNum w:abstractNumId="24" w15:restartNumberingAfterBreak="0">
    <w:nsid w:val="463762D7"/>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6FC0563"/>
    <w:multiLevelType w:val="multilevel"/>
    <w:tmpl w:val="3E2A41F8"/>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493B5B2C"/>
    <w:multiLevelType w:val="hybridMultilevel"/>
    <w:tmpl w:val="5E542846"/>
    <w:lvl w:ilvl="0" w:tplc="6F1E59D2">
      <w:start w:val="1"/>
      <w:numFmt w:val="bullet"/>
      <w:lvlText w:val=""/>
      <w:lvlJc w:val="left"/>
      <w:pPr>
        <w:ind w:left="720" w:hanging="360"/>
      </w:pPr>
      <w:rPr>
        <w:rFonts w:ascii="Symbol" w:hAnsi="Symbol" w:hint="default"/>
      </w:rPr>
    </w:lvl>
    <w:lvl w:ilvl="1" w:tplc="22162E70">
      <w:start w:val="1"/>
      <w:numFmt w:val="bullet"/>
      <w:lvlText w:val="o"/>
      <w:lvlJc w:val="left"/>
      <w:pPr>
        <w:ind w:left="1440" w:hanging="360"/>
      </w:pPr>
      <w:rPr>
        <w:rFonts w:ascii="Courier New" w:hAnsi="Courier New" w:cs="Times New Roman" w:hint="default"/>
      </w:rPr>
    </w:lvl>
    <w:lvl w:ilvl="2" w:tplc="D74C08C8">
      <w:start w:val="1"/>
      <w:numFmt w:val="bullet"/>
      <w:lvlText w:val=""/>
      <w:lvlJc w:val="left"/>
      <w:pPr>
        <w:ind w:left="2160" w:hanging="360"/>
      </w:pPr>
      <w:rPr>
        <w:rFonts w:ascii="Wingdings" w:hAnsi="Wingdings" w:hint="default"/>
      </w:rPr>
    </w:lvl>
    <w:lvl w:ilvl="3" w:tplc="59E8828C">
      <w:start w:val="1"/>
      <w:numFmt w:val="bullet"/>
      <w:lvlText w:val=""/>
      <w:lvlJc w:val="left"/>
      <w:pPr>
        <w:ind w:left="2880" w:hanging="360"/>
      </w:pPr>
      <w:rPr>
        <w:rFonts w:ascii="Symbol" w:hAnsi="Symbol" w:hint="default"/>
      </w:rPr>
    </w:lvl>
    <w:lvl w:ilvl="4" w:tplc="BA224CE2">
      <w:start w:val="1"/>
      <w:numFmt w:val="bullet"/>
      <w:lvlText w:val="o"/>
      <w:lvlJc w:val="left"/>
      <w:pPr>
        <w:ind w:left="3600" w:hanging="360"/>
      </w:pPr>
      <w:rPr>
        <w:rFonts w:ascii="Courier New" w:hAnsi="Courier New" w:cs="Times New Roman" w:hint="default"/>
      </w:rPr>
    </w:lvl>
    <w:lvl w:ilvl="5" w:tplc="0B46CD64">
      <w:start w:val="1"/>
      <w:numFmt w:val="bullet"/>
      <w:lvlText w:val=""/>
      <w:lvlJc w:val="left"/>
      <w:pPr>
        <w:ind w:left="4320" w:hanging="360"/>
      </w:pPr>
      <w:rPr>
        <w:rFonts w:ascii="Wingdings" w:hAnsi="Wingdings" w:hint="default"/>
      </w:rPr>
    </w:lvl>
    <w:lvl w:ilvl="6" w:tplc="FE5EFDA8">
      <w:start w:val="1"/>
      <w:numFmt w:val="bullet"/>
      <w:lvlText w:val=""/>
      <w:lvlJc w:val="left"/>
      <w:pPr>
        <w:ind w:left="5040" w:hanging="360"/>
      </w:pPr>
      <w:rPr>
        <w:rFonts w:ascii="Symbol" w:hAnsi="Symbol" w:hint="default"/>
      </w:rPr>
    </w:lvl>
    <w:lvl w:ilvl="7" w:tplc="D4B6C7B2">
      <w:start w:val="1"/>
      <w:numFmt w:val="bullet"/>
      <w:lvlText w:val="o"/>
      <w:lvlJc w:val="left"/>
      <w:pPr>
        <w:ind w:left="5760" w:hanging="360"/>
      </w:pPr>
      <w:rPr>
        <w:rFonts w:ascii="Courier New" w:hAnsi="Courier New" w:cs="Times New Roman" w:hint="default"/>
      </w:rPr>
    </w:lvl>
    <w:lvl w:ilvl="8" w:tplc="ACBA0E62">
      <w:start w:val="1"/>
      <w:numFmt w:val="bullet"/>
      <w:lvlText w:val=""/>
      <w:lvlJc w:val="left"/>
      <w:pPr>
        <w:ind w:left="6480" w:hanging="360"/>
      </w:pPr>
      <w:rPr>
        <w:rFonts w:ascii="Wingdings" w:hAnsi="Wingdings" w:hint="default"/>
      </w:rPr>
    </w:lvl>
  </w:abstractNum>
  <w:abstractNum w:abstractNumId="27" w15:restartNumberingAfterBreak="0">
    <w:nsid w:val="4B49022C"/>
    <w:multiLevelType w:val="hybridMultilevel"/>
    <w:tmpl w:val="AA8EA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291223"/>
    <w:multiLevelType w:val="hybridMultilevel"/>
    <w:tmpl w:val="A1246A3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35058F9"/>
    <w:multiLevelType w:val="hybridMultilevel"/>
    <w:tmpl w:val="B0D0B2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4CB41DA"/>
    <w:multiLevelType w:val="hybridMultilevel"/>
    <w:tmpl w:val="E20C9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81722C3"/>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9EB5EE9"/>
    <w:multiLevelType w:val="hybridMultilevel"/>
    <w:tmpl w:val="967A73B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B1B519E"/>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2970DC1"/>
    <w:multiLevelType w:val="hybridMultilevel"/>
    <w:tmpl w:val="3F400E18"/>
    <w:lvl w:ilvl="0" w:tplc="E30E1BA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2D43565"/>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76C56ED"/>
    <w:multiLevelType w:val="multilevel"/>
    <w:tmpl w:val="3A040F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11A5150"/>
    <w:multiLevelType w:val="hybridMultilevel"/>
    <w:tmpl w:val="4E2E8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1E6D4D"/>
    <w:multiLevelType w:val="hybridMultilevel"/>
    <w:tmpl w:val="C64865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43959317">
    <w:abstractNumId w:val="7"/>
  </w:num>
  <w:num w:numId="2" w16cid:durableId="1952472001">
    <w:abstractNumId w:val="29"/>
  </w:num>
  <w:num w:numId="3" w16cid:durableId="1167939648">
    <w:abstractNumId w:val="2"/>
  </w:num>
  <w:num w:numId="4" w16cid:durableId="1530602664">
    <w:abstractNumId w:val="17"/>
  </w:num>
  <w:num w:numId="5" w16cid:durableId="17199110">
    <w:abstractNumId w:val="38"/>
  </w:num>
  <w:num w:numId="6" w16cid:durableId="1839225043">
    <w:abstractNumId w:val="4"/>
  </w:num>
  <w:num w:numId="7" w16cid:durableId="1719238071">
    <w:abstractNumId w:val="34"/>
  </w:num>
  <w:num w:numId="8" w16cid:durableId="937907656">
    <w:abstractNumId w:val="28"/>
  </w:num>
  <w:num w:numId="9" w16cid:durableId="570847890">
    <w:abstractNumId w:val="14"/>
  </w:num>
  <w:num w:numId="10" w16cid:durableId="315692247">
    <w:abstractNumId w:val="16"/>
  </w:num>
  <w:num w:numId="11" w16cid:durableId="548416574">
    <w:abstractNumId w:val="30"/>
  </w:num>
  <w:num w:numId="12" w16cid:durableId="1979990366">
    <w:abstractNumId w:val="24"/>
  </w:num>
  <w:num w:numId="13" w16cid:durableId="2113669301">
    <w:abstractNumId w:val="35"/>
  </w:num>
  <w:num w:numId="14" w16cid:durableId="637224012">
    <w:abstractNumId w:val="20"/>
  </w:num>
  <w:num w:numId="15" w16cid:durableId="1597059295">
    <w:abstractNumId w:val="22"/>
  </w:num>
  <w:num w:numId="16" w16cid:durableId="709066108">
    <w:abstractNumId w:val="19"/>
  </w:num>
  <w:num w:numId="17" w16cid:durableId="1478575408">
    <w:abstractNumId w:val="11"/>
  </w:num>
  <w:num w:numId="18" w16cid:durableId="268244603">
    <w:abstractNumId w:val="1"/>
  </w:num>
  <w:num w:numId="19" w16cid:durableId="739333171">
    <w:abstractNumId w:val="25"/>
  </w:num>
  <w:num w:numId="20" w16cid:durableId="1810781243">
    <w:abstractNumId w:val="15"/>
  </w:num>
  <w:num w:numId="21" w16cid:durableId="361171110">
    <w:abstractNumId w:val="21"/>
  </w:num>
  <w:num w:numId="22" w16cid:durableId="58869481">
    <w:abstractNumId w:val="10"/>
  </w:num>
  <w:num w:numId="23" w16cid:durableId="464201045">
    <w:abstractNumId w:val="18"/>
  </w:num>
  <w:num w:numId="24" w16cid:durableId="2047751035">
    <w:abstractNumId w:val="31"/>
  </w:num>
  <w:num w:numId="25" w16cid:durableId="1056658295">
    <w:abstractNumId w:val="33"/>
  </w:num>
  <w:num w:numId="26" w16cid:durableId="1097869636">
    <w:abstractNumId w:val="8"/>
  </w:num>
  <w:num w:numId="27" w16cid:durableId="1524516628">
    <w:abstractNumId w:val="13"/>
  </w:num>
  <w:num w:numId="28" w16cid:durableId="360472145">
    <w:abstractNumId w:val="12"/>
  </w:num>
  <w:num w:numId="29" w16cid:durableId="516309983">
    <w:abstractNumId w:val="32"/>
  </w:num>
  <w:num w:numId="30" w16cid:durableId="268978333">
    <w:abstractNumId w:val="27"/>
  </w:num>
  <w:num w:numId="31" w16cid:durableId="277684197">
    <w:abstractNumId w:val="36"/>
  </w:num>
  <w:num w:numId="32" w16cid:durableId="1580602122">
    <w:abstractNumId w:val="3"/>
  </w:num>
  <w:num w:numId="33" w16cid:durableId="719934925">
    <w:abstractNumId w:val="26"/>
  </w:num>
  <w:num w:numId="34" w16cid:durableId="151726025">
    <w:abstractNumId w:val="23"/>
  </w:num>
  <w:num w:numId="35" w16cid:durableId="1391348386">
    <w:abstractNumId w:val="5"/>
  </w:num>
  <w:num w:numId="36" w16cid:durableId="1827084690">
    <w:abstractNumId w:val="6"/>
  </w:num>
  <w:num w:numId="37" w16cid:durableId="305741725">
    <w:abstractNumId w:val="0"/>
  </w:num>
  <w:num w:numId="38" w16cid:durableId="1734042773">
    <w:abstractNumId w:val="37"/>
  </w:num>
  <w:num w:numId="39" w16cid:durableId="896475375">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27518"/>
    <w:rsid w:val="0001273C"/>
    <w:rsid w:val="00013963"/>
    <w:rsid w:val="00024F7B"/>
    <w:rsid w:val="00026528"/>
    <w:rsid w:val="00040535"/>
    <w:rsid w:val="00040C00"/>
    <w:rsid w:val="00041376"/>
    <w:rsid w:val="000462AC"/>
    <w:rsid w:val="0005013F"/>
    <w:rsid w:val="000516C5"/>
    <w:rsid w:val="000572B4"/>
    <w:rsid w:val="0005745E"/>
    <w:rsid w:val="00064098"/>
    <w:rsid w:val="00070749"/>
    <w:rsid w:val="00076553"/>
    <w:rsid w:val="00080F66"/>
    <w:rsid w:val="0008177D"/>
    <w:rsid w:val="00082B25"/>
    <w:rsid w:val="0008674F"/>
    <w:rsid w:val="000938D7"/>
    <w:rsid w:val="000A544C"/>
    <w:rsid w:val="000B13B9"/>
    <w:rsid w:val="000B32AE"/>
    <w:rsid w:val="000C0FE6"/>
    <w:rsid w:val="000C2A30"/>
    <w:rsid w:val="000C39C7"/>
    <w:rsid w:val="000C3FF3"/>
    <w:rsid w:val="000C50A4"/>
    <w:rsid w:val="000C7A9A"/>
    <w:rsid w:val="000D63DB"/>
    <w:rsid w:val="000D6A01"/>
    <w:rsid w:val="000E4552"/>
    <w:rsid w:val="000E7148"/>
    <w:rsid w:val="0010140B"/>
    <w:rsid w:val="00103AEC"/>
    <w:rsid w:val="00111D9C"/>
    <w:rsid w:val="00112998"/>
    <w:rsid w:val="00113A5A"/>
    <w:rsid w:val="0013218F"/>
    <w:rsid w:val="00136C1D"/>
    <w:rsid w:val="001427CE"/>
    <w:rsid w:val="00146CA0"/>
    <w:rsid w:val="00147812"/>
    <w:rsid w:val="00152FA6"/>
    <w:rsid w:val="00165A5A"/>
    <w:rsid w:val="00173802"/>
    <w:rsid w:val="001A02DD"/>
    <w:rsid w:val="001A0587"/>
    <w:rsid w:val="001A304D"/>
    <w:rsid w:val="001B77D8"/>
    <w:rsid w:val="001C673B"/>
    <w:rsid w:val="001C7D59"/>
    <w:rsid w:val="001C7F03"/>
    <w:rsid w:val="001D1C30"/>
    <w:rsid w:val="001D4A19"/>
    <w:rsid w:val="001E1951"/>
    <w:rsid w:val="001E2A52"/>
    <w:rsid w:val="00202B1A"/>
    <w:rsid w:val="00204217"/>
    <w:rsid w:val="002075AD"/>
    <w:rsid w:val="00210602"/>
    <w:rsid w:val="00211DE7"/>
    <w:rsid w:val="00212235"/>
    <w:rsid w:val="00216C1B"/>
    <w:rsid w:val="00222EB4"/>
    <w:rsid w:val="00232153"/>
    <w:rsid w:val="002355B1"/>
    <w:rsid w:val="00243946"/>
    <w:rsid w:val="002525D0"/>
    <w:rsid w:val="00254DAF"/>
    <w:rsid w:val="002600E9"/>
    <w:rsid w:val="002629A6"/>
    <w:rsid w:val="00264B75"/>
    <w:rsid w:val="00273550"/>
    <w:rsid w:val="00275458"/>
    <w:rsid w:val="00280BAA"/>
    <w:rsid w:val="00282E2F"/>
    <w:rsid w:val="00284B3F"/>
    <w:rsid w:val="00286443"/>
    <w:rsid w:val="00296708"/>
    <w:rsid w:val="002A6088"/>
    <w:rsid w:val="002A645C"/>
    <w:rsid w:val="002A72EB"/>
    <w:rsid w:val="002C0ADF"/>
    <w:rsid w:val="002C19C5"/>
    <w:rsid w:val="002C4304"/>
    <w:rsid w:val="002C6229"/>
    <w:rsid w:val="002D24A2"/>
    <w:rsid w:val="002E494D"/>
    <w:rsid w:val="002E4EE3"/>
    <w:rsid w:val="00300BA3"/>
    <w:rsid w:val="00300C93"/>
    <w:rsid w:val="00314B29"/>
    <w:rsid w:val="00322732"/>
    <w:rsid w:val="003248E5"/>
    <w:rsid w:val="00330185"/>
    <w:rsid w:val="003340E5"/>
    <w:rsid w:val="003414D9"/>
    <w:rsid w:val="0034502F"/>
    <w:rsid w:val="00345CAA"/>
    <w:rsid w:val="00350697"/>
    <w:rsid w:val="00350E95"/>
    <w:rsid w:val="0035300B"/>
    <w:rsid w:val="003571EF"/>
    <w:rsid w:val="00382EF8"/>
    <w:rsid w:val="00385227"/>
    <w:rsid w:val="00393C93"/>
    <w:rsid w:val="00394369"/>
    <w:rsid w:val="003A13B3"/>
    <w:rsid w:val="003A14BA"/>
    <w:rsid w:val="003B04B2"/>
    <w:rsid w:val="003B0EC7"/>
    <w:rsid w:val="003B1FF4"/>
    <w:rsid w:val="003C37DC"/>
    <w:rsid w:val="003D02B8"/>
    <w:rsid w:val="003D03C6"/>
    <w:rsid w:val="003D38FC"/>
    <w:rsid w:val="003F05CD"/>
    <w:rsid w:val="003F5F0F"/>
    <w:rsid w:val="00411197"/>
    <w:rsid w:val="004135B9"/>
    <w:rsid w:val="004279E0"/>
    <w:rsid w:val="00440B72"/>
    <w:rsid w:val="004419F2"/>
    <w:rsid w:val="0046564E"/>
    <w:rsid w:val="00496A93"/>
    <w:rsid w:val="004A050A"/>
    <w:rsid w:val="004A0B39"/>
    <w:rsid w:val="004A7880"/>
    <w:rsid w:val="004C7C74"/>
    <w:rsid w:val="004D4F7D"/>
    <w:rsid w:val="004D6F62"/>
    <w:rsid w:val="004E1C73"/>
    <w:rsid w:val="004E7199"/>
    <w:rsid w:val="004F66D6"/>
    <w:rsid w:val="00500780"/>
    <w:rsid w:val="0050262B"/>
    <w:rsid w:val="00512A0A"/>
    <w:rsid w:val="0051309D"/>
    <w:rsid w:val="00526672"/>
    <w:rsid w:val="0053267E"/>
    <w:rsid w:val="00541F9B"/>
    <w:rsid w:val="0054248A"/>
    <w:rsid w:val="005557B9"/>
    <w:rsid w:val="00565247"/>
    <w:rsid w:val="005769A3"/>
    <w:rsid w:val="00577C14"/>
    <w:rsid w:val="00582586"/>
    <w:rsid w:val="0059366A"/>
    <w:rsid w:val="00593EA4"/>
    <w:rsid w:val="005B07DA"/>
    <w:rsid w:val="005B1455"/>
    <w:rsid w:val="005B34AE"/>
    <w:rsid w:val="005C2079"/>
    <w:rsid w:val="005D127B"/>
    <w:rsid w:val="005D42D0"/>
    <w:rsid w:val="005E11ED"/>
    <w:rsid w:val="005E3F0C"/>
    <w:rsid w:val="005E602B"/>
    <w:rsid w:val="005E6994"/>
    <w:rsid w:val="005F2E73"/>
    <w:rsid w:val="005F2EFA"/>
    <w:rsid w:val="006120A1"/>
    <w:rsid w:val="00626007"/>
    <w:rsid w:val="0062723F"/>
    <w:rsid w:val="00630FE9"/>
    <w:rsid w:val="00644370"/>
    <w:rsid w:val="0067441D"/>
    <w:rsid w:val="006778FA"/>
    <w:rsid w:val="00686541"/>
    <w:rsid w:val="00691F28"/>
    <w:rsid w:val="00693CA2"/>
    <w:rsid w:val="006966E6"/>
    <w:rsid w:val="006A7774"/>
    <w:rsid w:val="006B5F6D"/>
    <w:rsid w:val="006C1CBD"/>
    <w:rsid w:val="006E32DD"/>
    <w:rsid w:val="00701FF0"/>
    <w:rsid w:val="00715DA1"/>
    <w:rsid w:val="00716297"/>
    <w:rsid w:val="00716884"/>
    <w:rsid w:val="00725672"/>
    <w:rsid w:val="00727D08"/>
    <w:rsid w:val="00741970"/>
    <w:rsid w:val="00744273"/>
    <w:rsid w:val="0074492A"/>
    <w:rsid w:val="00756D3C"/>
    <w:rsid w:val="00761F5A"/>
    <w:rsid w:val="00767F96"/>
    <w:rsid w:val="007710BA"/>
    <w:rsid w:val="00775C3B"/>
    <w:rsid w:val="007779E9"/>
    <w:rsid w:val="00780205"/>
    <w:rsid w:val="007861B1"/>
    <w:rsid w:val="007A0C21"/>
    <w:rsid w:val="007B177E"/>
    <w:rsid w:val="007C327C"/>
    <w:rsid w:val="007C5D8D"/>
    <w:rsid w:val="007D7922"/>
    <w:rsid w:val="007E0ADF"/>
    <w:rsid w:val="007E1C14"/>
    <w:rsid w:val="007E5A14"/>
    <w:rsid w:val="007E6138"/>
    <w:rsid w:val="007E784D"/>
    <w:rsid w:val="007F7E6C"/>
    <w:rsid w:val="00802BF9"/>
    <w:rsid w:val="00803488"/>
    <w:rsid w:val="0081032D"/>
    <w:rsid w:val="00813649"/>
    <w:rsid w:val="008155EE"/>
    <w:rsid w:val="00815753"/>
    <w:rsid w:val="00815DAD"/>
    <w:rsid w:val="00816230"/>
    <w:rsid w:val="00816E27"/>
    <w:rsid w:val="00817281"/>
    <w:rsid w:val="00821F69"/>
    <w:rsid w:val="00824C8E"/>
    <w:rsid w:val="00841910"/>
    <w:rsid w:val="008517F0"/>
    <w:rsid w:val="00856A87"/>
    <w:rsid w:val="00864578"/>
    <w:rsid w:val="00866E0A"/>
    <w:rsid w:val="00873A48"/>
    <w:rsid w:val="008741DE"/>
    <w:rsid w:val="00875302"/>
    <w:rsid w:val="00880DC5"/>
    <w:rsid w:val="008A2EBF"/>
    <w:rsid w:val="008C19AE"/>
    <w:rsid w:val="008C3B97"/>
    <w:rsid w:val="008C4DAC"/>
    <w:rsid w:val="008C6277"/>
    <w:rsid w:val="008E099A"/>
    <w:rsid w:val="008E571F"/>
    <w:rsid w:val="008E5B5B"/>
    <w:rsid w:val="008F1178"/>
    <w:rsid w:val="008F2AB4"/>
    <w:rsid w:val="008F5A39"/>
    <w:rsid w:val="00907665"/>
    <w:rsid w:val="00907E67"/>
    <w:rsid w:val="0091344C"/>
    <w:rsid w:val="00913D84"/>
    <w:rsid w:val="00920716"/>
    <w:rsid w:val="009342FA"/>
    <w:rsid w:val="00936ED9"/>
    <w:rsid w:val="00937072"/>
    <w:rsid w:val="00941DD4"/>
    <w:rsid w:val="00944388"/>
    <w:rsid w:val="00944AE2"/>
    <w:rsid w:val="009460FA"/>
    <w:rsid w:val="0095000D"/>
    <w:rsid w:val="00954BBF"/>
    <w:rsid w:val="009774A8"/>
    <w:rsid w:val="00986297"/>
    <w:rsid w:val="00996F4D"/>
    <w:rsid w:val="009B0074"/>
    <w:rsid w:val="009B3759"/>
    <w:rsid w:val="009C3704"/>
    <w:rsid w:val="009D0137"/>
    <w:rsid w:val="009E082D"/>
    <w:rsid w:val="009F08CB"/>
    <w:rsid w:val="00A01C58"/>
    <w:rsid w:val="00A04A3E"/>
    <w:rsid w:val="00A12366"/>
    <w:rsid w:val="00A37523"/>
    <w:rsid w:val="00A41892"/>
    <w:rsid w:val="00A45D84"/>
    <w:rsid w:val="00A55373"/>
    <w:rsid w:val="00A57829"/>
    <w:rsid w:val="00A6769B"/>
    <w:rsid w:val="00A679F9"/>
    <w:rsid w:val="00A75858"/>
    <w:rsid w:val="00A7740F"/>
    <w:rsid w:val="00A94CB1"/>
    <w:rsid w:val="00A97071"/>
    <w:rsid w:val="00AA57C4"/>
    <w:rsid w:val="00AB3C07"/>
    <w:rsid w:val="00AB3FBB"/>
    <w:rsid w:val="00AB5041"/>
    <w:rsid w:val="00AC4440"/>
    <w:rsid w:val="00AC76CD"/>
    <w:rsid w:val="00AD2A9D"/>
    <w:rsid w:val="00AD3C75"/>
    <w:rsid w:val="00AF3C92"/>
    <w:rsid w:val="00AF75FA"/>
    <w:rsid w:val="00B11910"/>
    <w:rsid w:val="00B24FE5"/>
    <w:rsid w:val="00B271DE"/>
    <w:rsid w:val="00B27207"/>
    <w:rsid w:val="00B3052E"/>
    <w:rsid w:val="00B4496A"/>
    <w:rsid w:val="00B55058"/>
    <w:rsid w:val="00B640F7"/>
    <w:rsid w:val="00B64B4C"/>
    <w:rsid w:val="00B672D1"/>
    <w:rsid w:val="00B72219"/>
    <w:rsid w:val="00B73604"/>
    <w:rsid w:val="00B82EBF"/>
    <w:rsid w:val="00B9335B"/>
    <w:rsid w:val="00B943D6"/>
    <w:rsid w:val="00BA5A93"/>
    <w:rsid w:val="00BC326F"/>
    <w:rsid w:val="00BC34EA"/>
    <w:rsid w:val="00BC6206"/>
    <w:rsid w:val="00BD1B32"/>
    <w:rsid w:val="00BD2AB5"/>
    <w:rsid w:val="00BE6662"/>
    <w:rsid w:val="00C0225C"/>
    <w:rsid w:val="00C07298"/>
    <w:rsid w:val="00C366FC"/>
    <w:rsid w:val="00C37F98"/>
    <w:rsid w:val="00C656F1"/>
    <w:rsid w:val="00C71354"/>
    <w:rsid w:val="00C83C63"/>
    <w:rsid w:val="00C87330"/>
    <w:rsid w:val="00CB2315"/>
    <w:rsid w:val="00CB2D87"/>
    <w:rsid w:val="00CB733A"/>
    <w:rsid w:val="00CC2176"/>
    <w:rsid w:val="00CC66BC"/>
    <w:rsid w:val="00CD7396"/>
    <w:rsid w:val="00CD7B9A"/>
    <w:rsid w:val="00CE2A16"/>
    <w:rsid w:val="00CE300B"/>
    <w:rsid w:val="00CE3C50"/>
    <w:rsid w:val="00CF35EC"/>
    <w:rsid w:val="00D033DE"/>
    <w:rsid w:val="00D05AA7"/>
    <w:rsid w:val="00D162B0"/>
    <w:rsid w:val="00D23128"/>
    <w:rsid w:val="00D3045F"/>
    <w:rsid w:val="00D41DF4"/>
    <w:rsid w:val="00D65132"/>
    <w:rsid w:val="00D6562C"/>
    <w:rsid w:val="00D660D0"/>
    <w:rsid w:val="00D66D2E"/>
    <w:rsid w:val="00D67611"/>
    <w:rsid w:val="00D76F2E"/>
    <w:rsid w:val="00D8509C"/>
    <w:rsid w:val="00D85478"/>
    <w:rsid w:val="00DA7C37"/>
    <w:rsid w:val="00DB4B07"/>
    <w:rsid w:val="00DB5906"/>
    <w:rsid w:val="00DF2836"/>
    <w:rsid w:val="00E018FC"/>
    <w:rsid w:val="00E0783B"/>
    <w:rsid w:val="00E10958"/>
    <w:rsid w:val="00E11908"/>
    <w:rsid w:val="00E3202C"/>
    <w:rsid w:val="00E50148"/>
    <w:rsid w:val="00E505CD"/>
    <w:rsid w:val="00E5147F"/>
    <w:rsid w:val="00E56E45"/>
    <w:rsid w:val="00E659B8"/>
    <w:rsid w:val="00E663AF"/>
    <w:rsid w:val="00E678C0"/>
    <w:rsid w:val="00E718DB"/>
    <w:rsid w:val="00E723B7"/>
    <w:rsid w:val="00E81409"/>
    <w:rsid w:val="00E82186"/>
    <w:rsid w:val="00E83C98"/>
    <w:rsid w:val="00E95B84"/>
    <w:rsid w:val="00EA046C"/>
    <w:rsid w:val="00EA459A"/>
    <w:rsid w:val="00EA522D"/>
    <w:rsid w:val="00EA5CB6"/>
    <w:rsid w:val="00EB087E"/>
    <w:rsid w:val="00EB6DF3"/>
    <w:rsid w:val="00EC090C"/>
    <w:rsid w:val="00EC2BA5"/>
    <w:rsid w:val="00EC76D5"/>
    <w:rsid w:val="00EF0EBC"/>
    <w:rsid w:val="00EF7747"/>
    <w:rsid w:val="00F25743"/>
    <w:rsid w:val="00F27518"/>
    <w:rsid w:val="00F32637"/>
    <w:rsid w:val="00F3710D"/>
    <w:rsid w:val="00F40503"/>
    <w:rsid w:val="00F5178C"/>
    <w:rsid w:val="00F55D9A"/>
    <w:rsid w:val="00F55E62"/>
    <w:rsid w:val="00F5770B"/>
    <w:rsid w:val="00F731E2"/>
    <w:rsid w:val="00F76EEA"/>
    <w:rsid w:val="00F775F2"/>
    <w:rsid w:val="00F8386D"/>
    <w:rsid w:val="00F86A35"/>
    <w:rsid w:val="00F87904"/>
    <w:rsid w:val="00FA67F8"/>
    <w:rsid w:val="00FA7AF9"/>
    <w:rsid w:val="00FC551F"/>
    <w:rsid w:val="00FD6095"/>
    <w:rsid w:val="00FF6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86984E"/>
  <w15:chartTrackingRefBased/>
  <w15:docId w15:val="{D12E7671-5CD5-4C9A-A4A2-7605E4C49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2AC"/>
    <w:rPr>
      <w:rFonts w:ascii="Times New Roman" w:eastAsia="Times New Roman" w:hAnsi="Times New Roman"/>
      <w:sz w:val="24"/>
      <w:szCs w:val="24"/>
    </w:rPr>
  </w:style>
  <w:style w:type="paragraph" w:styleId="Heading1">
    <w:name w:val="heading 1"/>
    <w:basedOn w:val="Normal"/>
    <w:next w:val="Heading4"/>
    <w:link w:val="Heading1Char"/>
    <w:qFormat/>
    <w:rsid w:val="00F27518"/>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F27518"/>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uiPriority w:val="9"/>
    <w:semiHidden/>
    <w:unhideWhenUsed/>
    <w:qFormat/>
    <w:rsid w:val="00F27518"/>
    <w:pPr>
      <w:keepNext/>
      <w:keepLines/>
      <w:spacing w:before="40"/>
      <w:outlineLvl w:val="3"/>
    </w:pPr>
    <w:rPr>
      <w:rFonts w:ascii="Calibri Light" w:hAnsi="Calibri Light"/>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27518"/>
    <w:rPr>
      <w:rFonts w:ascii="Arial" w:eastAsia="Times New Roman" w:hAnsi="Arial" w:cs="Arial"/>
      <w:b/>
      <w:color w:val="FF9900"/>
      <w:sz w:val="32"/>
      <w:szCs w:val="20"/>
    </w:rPr>
  </w:style>
  <w:style w:type="character" w:customStyle="1" w:styleId="Heading2Char">
    <w:name w:val="Heading 2 Char"/>
    <w:link w:val="Heading2"/>
    <w:rsid w:val="00F27518"/>
    <w:rPr>
      <w:rFonts w:ascii="Arial" w:eastAsia="Times New Roman" w:hAnsi="Arial" w:cs="Arial"/>
      <w:b/>
      <w:bCs/>
      <w:i/>
      <w:iCs/>
      <w:sz w:val="28"/>
      <w:szCs w:val="28"/>
    </w:rPr>
  </w:style>
  <w:style w:type="character" w:styleId="Hyperlink">
    <w:name w:val="Hyperlink"/>
    <w:uiPriority w:val="99"/>
    <w:rsid w:val="00F27518"/>
    <w:rPr>
      <w:color w:val="0000FF"/>
      <w:u w:val="single"/>
    </w:rPr>
  </w:style>
  <w:style w:type="paragraph" w:styleId="ListParagraph">
    <w:name w:val="List Paragraph"/>
    <w:basedOn w:val="Normal"/>
    <w:uiPriority w:val="34"/>
    <w:qFormat/>
    <w:rsid w:val="00F27518"/>
    <w:pPr>
      <w:ind w:left="720"/>
    </w:pPr>
  </w:style>
  <w:style w:type="paragraph" w:styleId="TOC2">
    <w:name w:val="toc 2"/>
    <w:basedOn w:val="Normal"/>
    <w:next w:val="Normal"/>
    <w:autoRedefine/>
    <w:uiPriority w:val="39"/>
    <w:rsid w:val="00CD7396"/>
    <w:pPr>
      <w:tabs>
        <w:tab w:val="right" w:leader="dot" w:pos="12950"/>
      </w:tabs>
    </w:pPr>
    <w:rPr>
      <w:rFonts w:ascii="Verdana" w:hAnsi="Verdana"/>
      <w:noProof/>
      <w:color w:val="3333FF"/>
      <w:u w:val="single"/>
    </w:rPr>
  </w:style>
  <w:style w:type="character" w:customStyle="1" w:styleId="Heading4Char">
    <w:name w:val="Heading 4 Char"/>
    <w:link w:val="Heading4"/>
    <w:uiPriority w:val="9"/>
    <w:semiHidden/>
    <w:rsid w:val="00F27518"/>
    <w:rPr>
      <w:rFonts w:ascii="Calibri Light" w:eastAsia="Times New Roman" w:hAnsi="Calibri Light" w:cs="Times New Roman"/>
      <w:i/>
      <w:iCs/>
      <w:color w:val="2E74B5"/>
      <w:sz w:val="24"/>
      <w:szCs w:val="24"/>
    </w:rPr>
  </w:style>
  <w:style w:type="character" w:styleId="CommentReference">
    <w:name w:val="annotation reference"/>
    <w:uiPriority w:val="99"/>
    <w:unhideWhenUsed/>
    <w:rsid w:val="00F27518"/>
    <w:rPr>
      <w:sz w:val="16"/>
      <w:szCs w:val="16"/>
    </w:rPr>
  </w:style>
  <w:style w:type="paragraph" w:styleId="CommentText">
    <w:name w:val="annotation text"/>
    <w:basedOn w:val="Normal"/>
    <w:link w:val="CommentTextChar"/>
    <w:uiPriority w:val="99"/>
    <w:unhideWhenUsed/>
    <w:rsid w:val="00F27518"/>
    <w:rPr>
      <w:sz w:val="20"/>
      <w:szCs w:val="20"/>
    </w:rPr>
  </w:style>
  <w:style w:type="character" w:customStyle="1" w:styleId="CommentTextChar">
    <w:name w:val="Comment Text Char"/>
    <w:link w:val="CommentText"/>
    <w:uiPriority w:val="99"/>
    <w:rsid w:val="00F2751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27518"/>
    <w:rPr>
      <w:b/>
      <w:bCs/>
    </w:rPr>
  </w:style>
  <w:style w:type="character" w:customStyle="1" w:styleId="CommentSubjectChar">
    <w:name w:val="Comment Subject Char"/>
    <w:link w:val="CommentSubject"/>
    <w:uiPriority w:val="99"/>
    <w:semiHidden/>
    <w:rsid w:val="00F2751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27518"/>
    <w:rPr>
      <w:rFonts w:ascii="Segoe UI" w:hAnsi="Segoe UI" w:cs="Segoe UI"/>
      <w:sz w:val="18"/>
      <w:szCs w:val="18"/>
    </w:rPr>
  </w:style>
  <w:style w:type="character" w:customStyle="1" w:styleId="BalloonTextChar">
    <w:name w:val="Balloon Text Char"/>
    <w:link w:val="BalloonText"/>
    <w:uiPriority w:val="99"/>
    <w:semiHidden/>
    <w:rsid w:val="00F27518"/>
    <w:rPr>
      <w:rFonts w:ascii="Segoe UI" w:eastAsia="Times New Roman" w:hAnsi="Segoe UI" w:cs="Segoe UI"/>
      <w:sz w:val="18"/>
      <w:szCs w:val="18"/>
    </w:rPr>
  </w:style>
  <w:style w:type="table" w:styleId="TableGrid">
    <w:name w:val="Table Grid"/>
    <w:basedOn w:val="TableNormal"/>
    <w:uiPriority w:val="39"/>
    <w:rsid w:val="00727D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155EE"/>
    <w:pPr>
      <w:spacing w:before="100" w:beforeAutospacing="1" w:after="100" w:afterAutospacing="1"/>
    </w:pPr>
  </w:style>
  <w:style w:type="character" w:styleId="FollowedHyperlink">
    <w:name w:val="FollowedHyperlink"/>
    <w:uiPriority w:val="99"/>
    <w:semiHidden/>
    <w:unhideWhenUsed/>
    <w:rsid w:val="0095000D"/>
    <w:rPr>
      <w:color w:val="954F72"/>
      <w:u w:val="single"/>
    </w:rPr>
  </w:style>
  <w:style w:type="character" w:customStyle="1" w:styleId="apple-converted-space">
    <w:name w:val="apple-converted-space"/>
    <w:rsid w:val="009C3704"/>
  </w:style>
  <w:style w:type="paragraph" w:styleId="Revision">
    <w:name w:val="Revision"/>
    <w:hidden/>
    <w:uiPriority w:val="99"/>
    <w:semiHidden/>
    <w:rsid w:val="00B9335B"/>
    <w:rPr>
      <w:rFonts w:ascii="Times New Roman" w:eastAsia="Times New Roman" w:hAnsi="Times New Roman"/>
      <w:sz w:val="24"/>
      <w:szCs w:val="24"/>
    </w:rPr>
  </w:style>
  <w:style w:type="paragraph" w:styleId="BodyTextIndent2">
    <w:name w:val="Body Text Indent 2"/>
    <w:basedOn w:val="Normal"/>
    <w:link w:val="BodyTextIndent2Char"/>
    <w:unhideWhenUsed/>
    <w:rsid w:val="005E3F0C"/>
    <w:pPr>
      <w:spacing w:after="120" w:line="480" w:lineRule="auto"/>
      <w:ind w:left="360"/>
    </w:pPr>
  </w:style>
  <w:style w:type="character" w:customStyle="1" w:styleId="BodyTextIndent2Char">
    <w:name w:val="Body Text Indent 2 Char"/>
    <w:link w:val="BodyTextIndent2"/>
    <w:rsid w:val="005E3F0C"/>
    <w:rPr>
      <w:rFonts w:ascii="Times New Roman" w:eastAsia="Times New Roman" w:hAnsi="Times New Roman"/>
      <w:sz w:val="24"/>
      <w:szCs w:val="24"/>
    </w:rPr>
  </w:style>
  <w:style w:type="character" w:styleId="UnresolvedMention">
    <w:name w:val="Unresolved Mention"/>
    <w:uiPriority w:val="99"/>
    <w:semiHidden/>
    <w:unhideWhenUsed/>
    <w:rsid w:val="00F76E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6287">
      <w:bodyDiv w:val="1"/>
      <w:marLeft w:val="0"/>
      <w:marRight w:val="0"/>
      <w:marTop w:val="0"/>
      <w:marBottom w:val="0"/>
      <w:divBdr>
        <w:top w:val="none" w:sz="0" w:space="0" w:color="auto"/>
        <w:left w:val="none" w:sz="0" w:space="0" w:color="auto"/>
        <w:bottom w:val="none" w:sz="0" w:space="0" w:color="auto"/>
        <w:right w:val="none" w:sz="0" w:space="0" w:color="auto"/>
      </w:divBdr>
    </w:div>
    <w:div w:id="52235251">
      <w:bodyDiv w:val="1"/>
      <w:marLeft w:val="0"/>
      <w:marRight w:val="0"/>
      <w:marTop w:val="0"/>
      <w:marBottom w:val="0"/>
      <w:divBdr>
        <w:top w:val="none" w:sz="0" w:space="0" w:color="auto"/>
        <w:left w:val="none" w:sz="0" w:space="0" w:color="auto"/>
        <w:bottom w:val="none" w:sz="0" w:space="0" w:color="auto"/>
        <w:right w:val="none" w:sz="0" w:space="0" w:color="auto"/>
      </w:divBdr>
      <w:divsChild>
        <w:div w:id="986402370">
          <w:marLeft w:val="302"/>
          <w:marRight w:val="0"/>
          <w:marTop w:val="0"/>
          <w:marBottom w:val="0"/>
          <w:divBdr>
            <w:top w:val="none" w:sz="0" w:space="0" w:color="auto"/>
            <w:left w:val="none" w:sz="0" w:space="0" w:color="auto"/>
            <w:bottom w:val="none" w:sz="0" w:space="0" w:color="auto"/>
            <w:right w:val="none" w:sz="0" w:space="0" w:color="auto"/>
          </w:divBdr>
        </w:div>
        <w:div w:id="1399402966">
          <w:marLeft w:val="302"/>
          <w:marRight w:val="0"/>
          <w:marTop w:val="0"/>
          <w:marBottom w:val="0"/>
          <w:divBdr>
            <w:top w:val="none" w:sz="0" w:space="0" w:color="auto"/>
            <w:left w:val="none" w:sz="0" w:space="0" w:color="auto"/>
            <w:bottom w:val="none" w:sz="0" w:space="0" w:color="auto"/>
            <w:right w:val="none" w:sz="0" w:space="0" w:color="auto"/>
          </w:divBdr>
        </w:div>
      </w:divsChild>
    </w:div>
    <w:div w:id="191308417">
      <w:bodyDiv w:val="1"/>
      <w:marLeft w:val="0"/>
      <w:marRight w:val="0"/>
      <w:marTop w:val="0"/>
      <w:marBottom w:val="0"/>
      <w:divBdr>
        <w:top w:val="none" w:sz="0" w:space="0" w:color="auto"/>
        <w:left w:val="none" w:sz="0" w:space="0" w:color="auto"/>
        <w:bottom w:val="none" w:sz="0" w:space="0" w:color="auto"/>
        <w:right w:val="none" w:sz="0" w:space="0" w:color="auto"/>
      </w:divBdr>
    </w:div>
    <w:div w:id="212352426">
      <w:bodyDiv w:val="1"/>
      <w:marLeft w:val="0"/>
      <w:marRight w:val="0"/>
      <w:marTop w:val="0"/>
      <w:marBottom w:val="0"/>
      <w:divBdr>
        <w:top w:val="none" w:sz="0" w:space="0" w:color="auto"/>
        <w:left w:val="none" w:sz="0" w:space="0" w:color="auto"/>
        <w:bottom w:val="none" w:sz="0" w:space="0" w:color="auto"/>
        <w:right w:val="none" w:sz="0" w:space="0" w:color="auto"/>
      </w:divBdr>
    </w:div>
    <w:div w:id="227689123">
      <w:bodyDiv w:val="1"/>
      <w:marLeft w:val="0"/>
      <w:marRight w:val="0"/>
      <w:marTop w:val="0"/>
      <w:marBottom w:val="0"/>
      <w:divBdr>
        <w:top w:val="none" w:sz="0" w:space="0" w:color="auto"/>
        <w:left w:val="none" w:sz="0" w:space="0" w:color="auto"/>
        <w:bottom w:val="none" w:sz="0" w:space="0" w:color="auto"/>
        <w:right w:val="none" w:sz="0" w:space="0" w:color="auto"/>
      </w:divBdr>
      <w:divsChild>
        <w:div w:id="1282809921">
          <w:marLeft w:val="202"/>
          <w:marRight w:val="0"/>
          <w:marTop w:val="0"/>
          <w:marBottom w:val="0"/>
          <w:divBdr>
            <w:top w:val="none" w:sz="0" w:space="0" w:color="auto"/>
            <w:left w:val="none" w:sz="0" w:space="0" w:color="auto"/>
            <w:bottom w:val="none" w:sz="0" w:space="0" w:color="auto"/>
            <w:right w:val="none" w:sz="0" w:space="0" w:color="auto"/>
          </w:divBdr>
        </w:div>
        <w:div w:id="1526556796">
          <w:marLeft w:val="202"/>
          <w:marRight w:val="0"/>
          <w:marTop w:val="0"/>
          <w:marBottom w:val="0"/>
          <w:divBdr>
            <w:top w:val="none" w:sz="0" w:space="0" w:color="auto"/>
            <w:left w:val="none" w:sz="0" w:space="0" w:color="auto"/>
            <w:bottom w:val="none" w:sz="0" w:space="0" w:color="auto"/>
            <w:right w:val="none" w:sz="0" w:space="0" w:color="auto"/>
          </w:divBdr>
        </w:div>
        <w:div w:id="1683437804">
          <w:marLeft w:val="202"/>
          <w:marRight w:val="0"/>
          <w:marTop w:val="0"/>
          <w:marBottom w:val="0"/>
          <w:divBdr>
            <w:top w:val="none" w:sz="0" w:space="0" w:color="auto"/>
            <w:left w:val="none" w:sz="0" w:space="0" w:color="auto"/>
            <w:bottom w:val="none" w:sz="0" w:space="0" w:color="auto"/>
            <w:right w:val="none" w:sz="0" w:space="0" w:color="auto"/>
          </w:divBdr>
        </w:div>
      </w:divsChild>
    </w:div>
    <w:div w:id="242184547">
      <w:bodyDiv w:val="1"/>
      <w:marLeft w:val="0"/>
      <w:marRight w:val="0"/>
      <w:marTop w:val="0"/>
      <w:marBottom w:val="0"/>
      <w:divBdr>
        <w:top w:val="none" w:sz="0" w:space="0" w:color="auto"/>
        <w:left w:val="none" w:sz="0" w:space="0" w:color="auto"/>
        <w:bottom w:val="none" w:sz="0" w:space="0" w:color="auto"/>
        <w:right w:val="none" w:sz="0" w:space="0" w:color="auto"/>
      </w:divBdr>
    </w:div>
    <w:div w:id="356779420">
      <w:bodyDiv w:val="1"/>
      <w:marLeft w:val="0"/>
      <w:marRight w:val="0"/>
      <w:marTop w:val="0"/>
      <w:marBottom w:val="0"/>
      <w:divBdr>
        <w:top w:val="none" w:sz="0" w:space="0" w:color="auto"/>
        <w:left w:val="none" w:sz="0" w:space="0" w:color="auto"/>
        <w:bottom w:val="none" w:sz="0" w:space="0" w:color="auto"/>
        <w:right w:val="none" w:sz="0" w:space="0" w:color="auto"/>
      </w:divBdr>
    </w:div>
    <w:div w:id="377245147">
      <w:bodyDiv w:val="1"/>
      <w:marLeft w:val="0"/>
      <w:marRight w:val="0"/>
      <w:marTop w:val="0"/>
      <w:marBottom w:val="0"/>
      <w:divBdr>
        <w:top w:val="none" w:sz="0" w:space="0" w:color="auto"/>
        <w:left w:val="none" w:sz="0" w:space="0" w:color="auto"/>
        <w:bottom w:val="none" w:sz="0" w:space="0" w:color="auto"/>
        <w:right w:val="none" w:sz="0" w:space="0" w:color="auto"/>
      </w:divBdr>
    </w:div>
    <w:div w:id="425884785">
      <w:bodyDiv w:val="1"/>
      <w:marLeft w:val="0"/>
      <w:marRight w:val="0"/>
      <w:marTop w:val="0"/>
      <w:marBottom w:val="0"/>
      <w:divBdr>
        <w:top w:val="none" w:sz="0" w:space="0" w:color="auto"/>
        <w:left w:val="none" w:sz="0" w:space="0" w:color="auto"/>
        <w:bottom w:val="none" w:sz="0" w:space="0" w:color="auto"/>
        <w:right w:val="none" w:sz="0" w:space="0" w:color="auto"/>
      </w:divBdr>
    </w:div>
    <w:div w:id="499541387">
      <w:bodyDiv w:val="1"/>
      <w:marLeft w:val="0"/>
      <w:marRight w:val="0"/>
      <w:marTop w:val="0"/>
      <w:marBottom w:val="0"/>
      <w:divBdr>
        <w:top w:val="none" w:sz="0" w:space="0" w:color="auto"/>
        <w:left w:val="none" w:sz="0" w:space="0" w:color="auto"/>
        <w:bottom w:val="none" w:sz="0" w:space="0" w:color="auto"/>
        <w:right w:val="none" w:sz="0" w:space="0" w:color="auto"/>
      </w:divBdr>
    </w:div>
    <w:div w:id="617180597">
      <w:bodyDiv w:val="1"/>
      <w:marLeft w:val="0"/>
      <w:marRight w:val="0"/>
      <w:marTop w:val="0"/>
      <w:marBottom w:val="0"/>
      <w:divBdr>
        <w:top w:val="none" w:sz="0" w:space="0" w:color="auto"/>
        <w:left w:val="none" w:sz="0" w:space="0" w:color="auto"/>
        <w:bottom w:val="none" w:sz="0" w:space="0" w:color="auto"/>
        <w:right w:val="none" w:sz="0" w:space="0" w:color="auto"/>
      </w:divBdr>
    </w:div>
    <w:div w:id="643583223">
      <w:bodyDiv w:val="1"/>
      <w:marLeft w:val="0"/>
      <w:marRight w:val="0"/>
      <w:marTop w:val="0"/>
      <w:marBottom w:val="0"/>
      <w:divBdr>
        <w:top w:val="none" w:sz="0" w:space="0" w:color="auto"/>
        <w:left w:val="none" w:sz="0" w:space="0" w:color="auto"/>
        <w:bottom w:val="none" w:sz="0" w:space="0" w:color="auto"/>
        <w:right w:val="none" w:sz="0" w:space="0" w:color="auto"/>
      </w:divBdr>
      <w:divsChild>
        <w:div w:id="730467672">
          <w:marLeft w:val="202"/>
          <w:marRight w:val="0"/>
          <w:marTop w:val="0"/>
          <w:marBottom w:val="0"/>
          <w:divBdr>
            <w:top w:val="none" w:sz="0" w:space="0" w:color="auto"/>
            <w:left w:val="none" w:sz="0" w:space="0" w:color="auto"/>
            <w:bottom w:val="none" w:sz="0" w:space="0" w:color="auto"/>
            <w:right w:val="none" w:sz="0" w:space="0" w:color="auto"/>
          </w:divBdr>
        </w:div>
        <w:div w:id="1569224690">
          <w:marLeft w:val="202"/>
          <w:marRight w:val="0"/>
          <w:marTop w:val="0"/>
          <w:marBottom w:val="0"/>
          <w:divBdr>
            <w:top w:val="none" w:sz="0" w:space="0" w:color="auto"/>
            <w:left w:val="none" w:sz="0" w:space="0" w:color="auto"/>
            <w:bottom w:val="none" w:sz="0" w:space="0" w:color="auto"/>
            <w:right w:val="none" w:sz="0" w:space="0" w:color="auto"/>
          </w:divBdr>
        </w:div>
        <w:div w:id="1966351797">
          <w:marLeft w:val="202"/>
          <w:marRight w:val="0"/>
          <w:marTop w:val="0"/>
          <w:marBottom w:val="0"/>
          <w:divBdr>
            <w:top w:val="none" w:sz="0" w:space="0" w:color="auto"/>
            <w:left w:val="none" w:sz="0" w:space="0" w:color="auto"/>
            <w:bottom w:val="none" w:sz="0" w:space="0" w:color="auto"/>
            <w:right w:val="none" w:sz="0" w:space="0" w:color="auto"/>
          </w:divBdr>
        </w:div>
        <w:div w:id="1967466165">
          <w:marLeft w:val="202"/>
          <w:marRight w:val="0"/>
          <w:marTop w:val="0"/>
          <w:marBottom w:val="0"/>
          <w:divBdr>
            <w:top w:val="none" w:sz="0" w:space="0" w:color="auto"/>
            <w:left w:val="none" w:sz="0" w:space="0" w:color="auto"/>
            <w:bottom w:val="none" w:sz="0" w:space="0" w:color="auto"/>
            <w:right w:val="none" w:sz="0" w:space="0" w:color="auto"/>
          </w:divBdr>
        </w:div>
      </w:divsChild>
    </w:div>
    <w:div w:id="648048983">
      <w:bodyDiv w:val="1"/>
      <w:marLeft w:val="0"/>
      <w:marRight w:val="0"/>
      <w:marTop w:val="0"/>
      <w:marBottom w:val="0"/>
      <w:divBdr>
        <w:top w:val="none" w:sz="0" w:space="0" w:color="auto"/>
        <w:left w:val="none" w:sz="0" w:space="0" w:color="auto"/>
        <w:bottom w:val="none" w:sz="0" w:space="0" w:color="auto"/>
        <w:right w:val="none" w:sz="0" w:space="0" w:color="auto"/>
      </w:divBdr>
    </w:div>
    <w:div w:id="666127674">
      <w:bodyDiv w:val="1"/>
      <w:marLeft w:val="0"/>
      <w:marRight w:val="0"/>
      <w:marTop w:val="0"/>
      <w:marBottom w:val="0"/>
      <w:divBdr>
        <w:top w:val="none" w:sz="0" w:space="0" w:color="auto"/>
        <w:left w:val="none" w:sz="0" w:space="0" w:color="auto"/>
        <w:bottom w:val="none" w:sz="0" w:space="0" w:color="auto"/>
        <w:right w:val="none" w:sz="0" w:space="0" w:color="auto"/>
      </w:divBdr>
    </w:div>
    <w:div w:id="760027012">
      <w:bodyDiv w:val="1"/>
      <w:marLeft w:val="0"/>
      <w:marRight w:val="0"/>
      <w:marTop w:val="0"/>
      <w:marBottom w:val="0"/>
      <w:divBdr>
        <w:top w:val="none" w:sz="0" w:space="0" w:color="auto"/>
        <w:left w:val="none" w:sz="0" w:space="0" w:color="auto"/>
        <w:bottom w:val="none" w:sz="0" w:space="0" w:color="auto"/>
        <w:right w:val="none" w:sz="0" w:space="0" w:color="auto"/>
      </w:divBdr>
    </w:div>
    <w:div w:id="760227074">
      <w:bodyDiv w:val="1"/>
      <w:marLeft w:val="0"/>
      <w:marRight w:val="0"/>
      <w:marTop w:val="0"/>
      <w:marBottom w:val="0"/>
      <w:divBdr>
        <w:top w:val="none" w:sz="0" w:space="0" w:color="auto"/>
        <w:left w:val="none" w:sz="0" w:space="0" w:color="auto"/>
        <w:bottom w:val="none" w:sz="0" w:space="0" w:color="auto"/>
        <w:right w:val="none" w:sz="0" w:space="0" w:color="auto"/>
      </w:divBdr>
    </w:div>
    <w:div w:id="797145207">
      <w:bodyDiv w:val="1"/>
      <w:marLeft w:val="0"/>
      <w:marRight w:val="0"/>
      <w:marTop w:val="0"/>
      <w:marBottom w:val="0"/>
      <w:divBdr>
        <w:top w:val="none" w:sz="0" w:space="0" w:color="auto"/>
        <w:left w:val="none" w:sz="0" w:space="0" w:color="auto"/>
        <w:bottom w:val="none" w:sz="0" w:space="0" w:color="auto"/>
        <w:right w:val="none" w:sz="0" w:space="0" w:color="auto"/>
      </w:divBdr>
    </w:div>
    <w:div w:id="809326071">
      <w:bodyDiv w:val="1"/>
      <w:marLeft w:val="0"/>
      <w:marRight w:val="0"/>
      <w:marTop w:val="0"/>
      <w:marBottom w:val="0"/>
      <w:divBdr>
        <w:top w:val="none" w:sz="0" w:space="0" w:color="auto"/>
        <w:left w:val="none" w:sz="0" w:space="0" w:color="auto"/>
        <w:bottom w:val="none" w:sz="0" w:space="0" w:color="auto"/>
        <w:right w:val="none" w:sz="0" w:space="0" w:color="auto"/>
      </w:divBdr>
    </w:div>
    <w:div w:id="852500312">
      <w:bodyDiv w:val="1"/>
      <w:marLeft w:val="0"/>
      <w:marRight w:val="0"/>
      <w:marTop w:val="0"/>
      <w:marBottom w:val="0"/>
      <w:divBdr>
        <w:top w:val="none" w:sz="0" w:space="0" w:color="auto"/>
        <w:left w:val="none" w:sz="0" w:space="0" w:color="auto"/>
        <w:bottom w:val="none" w:sz="0" w:space="0" w:color="auto"/>
        <w:right w:val="none" w:sz="0" w:space="0" w:color="auto"/>
      </w:divBdr>
      <w:divsChild>
        <w:div w:id="107169501">
          <w:marLeft w:val="360"/>
          <w:marRight w:val="0"/>
          <w:marTop w:val="0"/>
          <w:marBottom w:val="0"/>
          <w:divBdr>
            <w:top w:val="none" w:sz="0" w:space="0" w:color="auto"/>
            <w:left w:val="none" w:sz="0" w:space="0" w:color="auto"/>
            <w:bottom w:val="none" w:sz="0" w:space="0" w:color="auto"/>
            <w:right w:val="none" w:sz="0" w:space="0" w:color="auto"/>
          </w:divBdr>
        </w:div>
        <w:div w:id="227617028">
          <w:marLeft w:val="360"/>
          <w:marRight w:val="0"/>
          <w:marTop w:val="0"/>
          <w:marBottom w:val="0"/>
          <w:divBdr>
            <w:top w:val="none" w:sz="0" w:space="0" w:color="auto"/>
            <w:left w:val="none" w:sz="0" w:space="0" w:color="auto"/>
            <w:bottom w:val="none" w:sz="0" w:space="0" w:color="auto"/>
            <w:right w:val="none" w:sz="0" w:space="0" w:color="auto"/>
          </w:divBdr>
        </w:div>
      </w:divsChild>
    </w:div>
    <w:div w:id="879633779">
      <w:bodyDiv w:val="1"/>
      <w:marLeft w:val="0"/>
      <w:marRight w:val="0"/>
      <w:marTop w:val="0"/>
      <w:marBottom w:val="0"/>
      <w:divBdr>
        <w:top w:val="none" w:sz="0" w:space="0" w:color="auto"/>
        <w:left w:val="none" w:sz="0" w:space="0" w:color="auto"/>
        <w:bottom w:val="none" w:sz="0" w:space="0" w:color="auto"/>
        <w:right w:val="none" w:sz="0" w:space="0" w:color="auto"/>
      </w:divBdr>
    </w:div>
    <w:div w:id="883952966">
      <w:bodyDiv w:val="1"/>
      <w:marLeft w:val="0"/>
      <w:marRight w:val="0"/>
      <w:marTop w:val="0"/>
      <w:marBottom w:val="0"/>
      <w:divBdr>
        <w:top w:val="none" w:sz="0" w:space="0" w:color="auto"/>
        <w:left w:val="none" w:sz="0" w:space="0" w:color="auto"/>
        <w:bottom w:val="none" w:sz="0" w:space="0" w:color="auto"/>
        <w:right w:val="none" w:sz="0" w:space="0" w:color="auto"/>
      </w:divBdr>
    </w:div>
    <w:div w:id="898706414">
      <w:bodyDiv w:val="1"/>
      <w:marLeft w:val="0"/>
      <w:marRight w:val="0"/>
      <w:marTop w:val="0"/>
      <w:marBottom w:val="0"/>
      <w:divBdr>
        <w:top w:val="none" w:sz="0" w:space="0" w:color="auto"/>
        <w:left w:val="none" w:sz="0" w:space="0" w:color="auto"/>
        <w:bottom w:val="none" w:sz="0" w:space="0" w:color="auto"/>
        <w:right w:val="none" w:sz="0" w:space="0" w:color="auto"/>
      </w:divBdr>
    </w:div>
    <w:div w:id="908884660">
      <w:bodyDiv w:val="1"/>
      <w:marLeft w:val="0"/>
      <w:marRight w:val="0"/>
      <w:marTop w:val="0"/>
      <w:marBottom w:val="0"/>
      <w:divBdr>
        <w:top w:val="none" w:sz="0" w:space="0" w:color="auto"/>
        <w:left w:val="none" w:sz="0" w:space="0" w:color="auto"/>
        <w:bottom w:val="none" w:sz="0" w:space="0" w:color="auto"/>
        <w:right w:val="none" w:sz="0" w:space="0" w:color="auto"/>
      </w:divBdr>
    </w:div>
    <w:div w:id="952900875">
      <w:bodyDiv w:val="1"/>
      <w:marLeft w:val="0"/>
      <w:marRight w:val="0"/>
      <w:marTop w:val="0"/>
      <w:marBottom w:val="0"/>
      <w:divBdr>
        <w:top w:val="none" w:sz="0" w:space="0" w:color="auto"/>
        <w:left w:val="none" w:sz="0" w:space="0" w:color="auto"/>
        <w:bottom w:val="none" w:sz="0" w:space="0" w:color="auto"/>
        <w:right w:val="none" w:sz="0" w:space="0" w:color="auto"/>
      </w:divBdr>
    </w:div>
    <w:div w:id="996416052">
      <w:bodyDiv w:val="1"/>
      <w:marLeft w:val="0"/>
      <w:marRight w:val="0"/>
      <w:marTop w:val="0"/>
      <w:marBottom w:val="0"/>
      <w:divBdr>
        <w:top w:val="none" w:sz="0" w:space="0" w:color="auto"/>
        <w:left w:val="none" w:sz="0" w:space="0" w:color="auto"/>
        <w:bottom w:val="none" w:sz="0" w:space="0" w:color="auto"/>
        <w:right w:val="none" w:sz="0" w:space="0" w:color="auto"/>
      </w:divBdr>
    </w:div>
    <w:div w:id="1004816607">
      <w:bodyDiv w:val="1"/>
      <w:marLeft w:val="0"/>
      <w:marRight w:val="0"/>
      <w:marTop w:val="0"/>
      <w:marBottom w:val="0"/>
      <w:divBdr>
        <w:top w:val="none" w:sz="0" w:space="0" w:color="auto"/>
        <w:left w:val="none" w:sz="0" w:space="0" w:color="auto"/>
        <w:bottom w:val="none" w:sz="0" w:space="0" w:color="auto"/>
        <w:right w:val="none" w:sz="0" w:space="0" w:color="auto"/>
      </w:divBdr>
    </w:div>
    <w:div w:id="1028723025">
      <w:bodyDiv w:val="1"/>
      <w:marLeft w:val="0"/>
      <w:marRight w:val="0"/>
      <w:marTop w:val="0"/>
      <w:marBottom w:val="0"/>
      <w:divBdr>
        <w:top w:val="none" w:sz="0" w:space="0" w:color="auto"/>
        <w:left w:val="none" w:sz="0" w:space="0" w:color="auto"/>
        <w:bottom w:val="none" w:sz="0" w:space="0" w:color="auto"/>
        <w:right w:val="none" w:sz="0" w:space="0" w:color="auto"/>
      </w:divBdr>
    </w:div>
    <w:div w:id="1032417123">
      <w:bodyDiv w:val="1"/>
      <w:marLeft w:val="0"/>
      <w:marRight w:val="0"/>
      <w:marTop w:val="0"/>
      <w:marBottom w:val="0"/>
      <w:divBdr>
        <w:top w:val="none" w:sz="0" w:space="0" w:color="auto"/>
        <w:left w:val="none" w:sz="0" w:space="0" w:color="auto"/>
        <w:bottom w:val="none" w:sz="0" w:space="0" w:color="auto"/>
        <w:right w:val="none" w:sz="0" w:space="0" w:color="auto"/>
      </w:divBdr>
    </w:div>
    <w:div w:id="1035077562">
      <w:bodyDiv w:val="1"/>
      <w:marLeft w:val="0"/>
      <w:marRight w:val="0"/>
      <w:marTop w:val="0"/>
      <w:marBottom w:val="0"/>
      <w:divBdr>
        <w:top w:val="none" w:sz="0" w:space="0" w:color="auto"/>
        <w:left w:val="none" w:sz="0" w:space="0" w:color="auto"/>
        <w:bottom w:val="none" w:sz="0" w:space="0" w:color="auto"/>
        <w:right w:val="none" w:sz="0" w:space="0" w:color="auto"/>
      </w:divBdr>
    </w:div>
    <w:div w:id="1037581918">
      <w:bodyDiv w:val="1"/>
      <w:marLeft w:val="0"/>
      <w:marRight w:val="0"/>
      <w:marTop w:val="0"/>
      <w:marBottom w:val="0"/>
      <w:divBdr>
        <w:top w:val="none" w:sz="0" w:space="0" w:color="auto"/>
        <w:left w:val="none" w:sz="0" w:space="0" w:color="auto"/>
        <w:bottom w:val="none" w:sz="0" w:space="0" w:color="auto"/>
        <w:right w:val="none" w:sz="0" w:space="0" w:color="auto"/>
      </w:divBdr>
    </w:div>
    <w:div w:id="1101611484">
      <w:bodyDiv w:val="1"/>
      <w:marLeft w:val="0"/>
      <w:marRight w:val="0"/>
      <w:marTop w:val="0"/>
      <w:marBottom w:val="0"/>
      <w:divBdr>
        <w:top w:val="none" w:sz="0" w:space="0" w:color="auto"/>
        <w:left w:val="none" w:sz="0" w:space="0" w:color="auto"/>
        <w:bottom w:val="none" w:sz="0" w:space="0" w:color="auto"/>
        <w:right w:val="none" w:sz="0" w:space="0" w:color="auto"/>
      </w:divBdr>
      <w:divsChild>
        <w:div w:id="1334798462">
          <w:marLeft w:val="360"/>
          <w:marRight w:val="0"/>
          <w:marTop w:val="0"/>
          <w:marBottom w:val="0"/>
          <w:divBdr>
            <w:top w:val="none" w:sz="0" w:space="0" w:color="auto"/>
            <w:left w:val="none" w:sz="0" w:space="0" w:color="auto"/>
            <w:bottom w:val="none" w:sz="0" w:space="0" w:color="auto"/>
            <w:right w:val="none" w:sz="0" w:space="0" w:color="auto"/>
          </w:divBdr>
        </w:div>
      </w:divsChild>
    </w:div>
    <w:div w:id="1103187804">
      <w:bodyDiv w:val="1"/>
      <w:marLeft w:val="0"/>
      <w:marRight w:val="0"/>
      <w:marTop w:val="0"/>
      <w:marBottom w:val="0"/>
      <w:divBdr>
        <w:top w:val="none" w:sz="0" w:space="0" w:color="auto"/>
        <w:left w:val="none" w:sz="0" w:space="0" w:color="auto"/>
        <w:bottom w:val="none" w:sz="0" w:space="0" w:color="auto"/>
        <w:right w:val="none" w:sz="0" w:space="0" w:color="auto"/>
      </w:divBdr>
      <w:divsChild>
        <w:div w:id="905992557">
          <w:marLeft w:val="360"/>
          <w:marRight w:val="0"/>
          <w:marTop w:val="0"/>
          <w:marBottom w:val="0"/>
          <w:divBdr>
            <w:top w:val="none" w:sz="0" w:space="0" w:color="auto"/>
            <w:left w:val="none" w:sz="0" w:space="0" w:color="auto"/>
            <w:bottom w:val="none" w:sz="0" w:space="0" w:color="auto"/>
            <w:right w:val="none" w:sz="0" w:space="0" w:color="auto"/>
          </w:divBdr>
        </w:div>
        <w:div w:id="1284965843">
          <w:marLeft w:val="360"/>
          <w:marRight w:val="0"/>
          <w:marTop w:val="0"/>
          <w:marBottom w:val="0"/>
          <w:divBdr>
            <w:top w:val="none" w:sz="0" w:space="0" w:color="auto"/>
            <w:left w:val="none" w:sz="0" w:space="0" w:color="auto"/>
            <w:bottom w:val="none" w:sz="0" w:space="0" w:color="auto"/>
            <w:right w:val="none" w:sz="0" w:space="0" w:color="auto"/>
          </w:divBdr>
        </w:div>
        <w:div w:id="1523855068">
          <w:marLeft w:val="360"/>
          <w:marRight w:val="0"/>
          <w:marTop w:val="0"/>
          <w:marBottom w:val="0"/>
          <w:divBdr>
            <w:top w:val="none" w:sz="0" w:space="0" w:color="auto"/>
            <w:left w:val="none" w:sz="0" w:space="0" w:color="auto"/>
            <w:bottom w:val="none" w:sz="0" w:space="0" w:color="auto"/>
            <w:right w:val="none" w:sz="0" w:space="0" w:color="auto"/>
          </w:divBdr>
        </w:div>
      </w:divsChild>
    </w:div>
    <w:div w:id="1118060284">
      <w:bodyDiv w:val="1"/>
      <w:marLeft w:val="0"/>
      <w:marRight w:val="0"/>
      <w:marTop w:val="0"/>
      <w:marBottom w:val="0"/>
      <w:divBdr>
        <w:top w:val="none" w:sz="0" w:space="0" w:color="auto"/>
        <w:left w:val="none" w:sz="0" w:space="0" w:color="auto"/>
        <w:bottom w:val="none" w:sz="0" w:space="0" w:color="auto"/>
        <w:right w:val="none" w:sz="0" w:space="0" w:color="auto"/>
      </w:divBdr>
      <w:divsChild>
        <w:div w:id="280721008">
          <w:marLeft w:val="360"/>
          <w:marRight w:val="0"/>
          <w:marTop w:val="0"/>
          <w:marBottom w:val="0"/>
          <w:divBdr>
            <w:top w:val="none" w:sz="0" w:space="0" w:color="auto"/>
            <w:left w:val="none" w:sz="0" w:space="0" w:color="auto"/>
            <w:bottom w:val="none" w:sz="0" w:space="0" w:color="auto"/>
            <w:right w:val="none" w:sz="0" w:space="0" w:color="auto"/>
          </w:divBdr>
        </w:div>
        <w:div w:id="302928633">
          <w:marLeft w:val="360"/>
          <w:marRight w:val="0"/>
          <w:marTop w:val="0"/>
          <w:marBottom w:val="0"/>
          <w:divBdr>
            <w:top w:val="none" w:sz="0" w:space="0" w:color="auto"/>
            <w:left w:val="none" w:sz="0" w:space="0" w:color="auto"/>
            <w:bottom w:val="none" w:sz="0" w:space="0" w:color="auto"/>
            <w:right w:val="none" w:sz="0" w:space="0" w:color="auto"/>
          </w:divBdr>
        </w:div>
      </w:divsChild>
    </w:div>
    <w:div w:id="1172527760">
      <w:bodyDiv w:val="1"/>
      <w:marLeft w:val="0"/>
      <w:marRight w:val="0"/>
      <w:marTop w:val="0"/>
      <w:marBottom w:val="0"/>
      <w:divBdr>
        <w:top w:val="none" w:sz="0" w:space="0" w:color="auto"/>
        <w:left w:val="none" w:sz="0" w:space="0" w:color="auto"/>
        <w:bottom w:val="none" w:sz="0" w:space="0" w:color="auto"/>
        <w:right w:val="none" w:sz="0" w:space="0" w:color="auto"/>
      </w:divBdr>
    </w:div>
    <w:div w:id="1234270912">
      <w:bodyDiv w:val="1"/>
      <w:marLeft w:val="0"/>
      <w:marRight w:val="0"/>
      <w:marTop w:val="0"/>
      <w:marBottom w:val="0"/>
      <w:divBdr>
        <w:top w:val="none" w:sz="0" w:space="0" w:color="auto"/>
        <w:left w:val="none" w:sz="0" w:space="0" w:color="auto"/>
        <w:bottom w:val="none" w:sz="0" w:space="0" w:color="auto"/>
        <w:right w:val="none" w:sz="0" w:space="0" w:color="auto"/>
      </w:divBdr>
      <w:divsChild>
        <w:div w:id="273481842">
          <w:marLeft w:val="202"/>
          <w:marRight w:val="0"/>
          <w:marTop w:val="0"/>
          <w:marBottom w:val="0"/>
          <w:divBdr>
            <w:top w:val="none" w:sz="0" w:space="0" w:color="auto"/>
            <w:left w:val="none" w:sz="0" w:space="0" w:color="auto"/>
            <w:bottom w:val="none" w:sz="0" w:space="0" w:color="auto"/>
            <w:right w:val="none" w:sz="0" w:space="0" w:color="auto"/>
          </w:divBdr>
        </w:div>
        <w:div w:id="293950452">
          <w:marLeft w:val="202"/>
          <w:marRight w:val="0"/>
          <w:marTop w:val="0"/>
          <w:marBottom w:val="0"/>
          <w:divBdr>
            <w:top w:val="none" w:sz="0" w:space="0" w:color="auto"/>
            <w:left w:val="none" w:sz="0" w:space="0" w:color="auto"/>
            <w:bottom w:val="none" w:sz="0" w:space="0" w:color="auto"/>
            <w:right w:val="none" w:sz="0" w:space="0" w:color="auto"/>
          </w:divBdr>
        </w:div>
        <w:div w:id="1362514745">
          <w:marLeft w:val="202"/>
          <w:marRight w:val="0"/>
          <w:marTop w:val="0"/>
          <w:marBottom w:val="0"/>
          <w:divBdr>
            <w:top w:val="none" w:sz="0" w:space="0" w:color="auto"/>
            <w:left w:val="none" w:sz="0" w:space="0" w:color="auto"/>
            <w:bottom w:val="none" w:sz="0" w:space="0" w:color="auto"/>
            <w:right w:val="none" w:sz="0" w:space="0" w:color="auto"/>
          </w:divBdr>
        </w:div>
        <w:div w:id="1824542352">
          <w:marLeft w:val="202"/>
          <w:marRight w:val="0"/>
          <w:marTop w:val="0"/>
          <w:marBottom w:val="0"/>
          <w:divBdr>
            <w:top w:val="none" w:sz="0" w:space="0" w:color="auto"/>
            <w:left w:val="none" w:sz="0" w:space="0" w:color="auto"/>
            <w:bottom w:val="none" w:sz="0" w:space="0" w:color="auto"/>
            <w:right w:val="none" w:sz="0" w:space="0" w:color="auto"/>
          </w:divBdr>
        </w:div>
        <w:div w:id="2006981159">
          <w:marLeft w:val="202"/>
          <w:marRight w:val="0"/>
          <w:marTop w:val="0"/>
          <w:marBottom w:val="0"/>
          <w:divBdr>
            <w:top w:val="none" w:sz="0" w:space="0" w:color="auto"/>
            <w:left w:val="none" w:sz="0" w:space="0" w:color="auto"/>
            <w:bottom w:val="none" w:sz="0" w:space="0" w:color="auto"/>
            <w:right w:val="none" w:sz="0" w:space="0" w:color="auto"/>
          </w:divBdr>
        </w:div>
        <w:div w:id="2106343686">
          <w:marLeft w:val="202"/>
          <w:marRight w:val="0"/>
          <w:marTop w:val="0"/>
          <w:marBottom w:val="0"/>
          <w:divBdr>
            <w:top w:val="none" w:sz="0" w:space="0" w:color="auto"/>
            <w:left w:val="none" w:sz="0" w:space="0" w:color="auto"/>
            <w:bottom w:val="none" w:sz="0" w:space="0" w:color="auto"/>
            <w:right w:val="none" w:sz="0" w:space="0" w:color="auto"/>
          </w:divBdr>
        </w:div>
      </w:divsChild>
    </w:div>
    <w:div w:id="1313673874">
      <w:bodyDiv w:val="1"/>
      <w:marLeft w:val="0"/>
      <w:marRight w:val="0"/>
      <w:marTop w:val="0"/>
      <w:marBottom w:val="0"/>
      <w:divBdr>
        <w:top w:val="none" w:sz="0" w:space="0" w:color="auto"/>
        <w:left w:val="none" w:sz="0" w:space="0" w:color="auto"/>
        <w:bottom w:val="none" w:sz="0" w:space="0" w:color="auto"/>
        <w:right w:val="none" w:sz="0" w:space="0" w:color="auto"/>
      </w:divBdr>
      <w:divsChild>
        <w:div w:id="1629623062">
          <w:marLeft w:val="360"/>
          <w:marRight w:val="0"/>
          <w:marTop w:val="0"/>
          <w:marBottom w:val="0"/>
          <w:divBdr>
            <w:top w:val="none" w:sz="0" w:space="0" w:color="auto"/>
            <w:left w:val="none" w:sz="0" w:space="0" w:color="auto"/>
            <w:bottom w:val="none" w:sz="0" w:space="0" w:color="auto"/>
            <w:right w:val="none" w:sz="0" w:space="0" w:color="auto"/>
          </w:divBdr>
        </w:div>
      </w:divsChild>
    </w:div>
    <w:div w:id="1322849408">
      <w:bodyDiv w:val="1"/>
      <w:marLeft w:val="0"/>
      <w:marRight w:val="0"/>
      <w:marTop w:val="0"/>
      <w:marBottom w:val="0"/>
      <w:divBdr>
        <w:top w:val="none" w:sz="0" w:space="0" w:color="auto"/>
        <w:left w:val="none" w:sz="0" w:space="0" w:color="auto"/>
        <w:bottom w:val="none" w:sz="0" w:space="0" w:color="auto"/>
        <w:right w:val="none" w:sz="0" w:space="0" w:color="auto"/>
      </w:divBdr>
    </w:div>
    <w:div w:id="1474372321">
      <w:bodyDiv w:val="1"/>
      <w:marLeft w:val="0"/>
      <w:marRight w:val="0"/>
      <w:marTop w:val="0"/>
      <w:marBottom w:val="0"/>
      <w:divBdr>
        <w:top w:val="none" w:sz="0" w:space="0" w:color="auto"/>
        <w:left w:val="none" w:sz="0" w:space="0" w:color="auto"/>
        <w:bottom w:val="none" w:sz="0" w:space="0" w:color="auto"/>
        <w:right w:val="none" w:sz="0" w:space="0" w:color="auto"/>
      </w:divBdr>
    </w:div>
    <w:div w:id="1532840500">
      <w:bodyDiv w:val="1"/>
      <w:marLeft w:val="0"/>
      <w:marRight w:val="0"/>
      <w:marTop w:val="0"/>
      <w:marBottom w:val="0"/>
      <w:divBdr>
        <w:top w:val="none" w:sz="0" w:space="0" w:color="auto"/>
        <w:left w:val="none" w:sz="0" w:space="0" w:color="auto"/>
        <w:bottom w:val="none" w:sz="0" w:space="0" w:color="auto"/>
        <w:right w:val="none" w:sz="0" w:space="0" w:color="auto"/>
      </w:divBdr>
    </w:div>
    <w:div w:id="1566914210">
      <w:bodyDiv w:val="1"/>
      <w:marLeft w:val="0"/>
      <w:marRight w:val="0"/>
      <w:marTop w:val="0"/>
      <w:marBottom w:val="0"/>
      <w:divBdr>
        <w:top w:val="none" w:sz="0" w:space="0" w:color="auto"/>
        <w:left w:val="none" w:sz="0" w:space="0" w:color="auto"/>
        <w:bottom w:val="none" w:sz="0" w:space="0" w:color="auto"/>
        <w:right w:val="none" w:sz="0" w:space="0" w:color="auto"/>
      </w:divBdr>
    </w:div>
    <w:div w:id="1587879576">
      <w:bodyDiv w:val="1"/>
      <w:marLeft w:val="0"/>
      <w:marRight w:val="0"/>
      <w:marTop w:val="0"/>
      <w:marBottom w:val="0"/>
      <w:divBdr>
        <w:top w:val="none" w:sz="0" w:space="0" w:color="auto"/>
        <w:left w:val="none" w:sz="0" w:space="0" w:color="auto"/>
        <w:bottom w:val="none" w:sz="0" w:space="0" w:color="auto"/>
        <w:right w:val="none" w:sz="0" w:space="0" w:color="auto"/>
      </w:divBdr>
    </w:div>
    <w:div w:id="1592661260">
      <w:bodyDiv w:val="1"/>
      <w:marLeft w:val="0"/>
      <w:marRight w:val="0"/>
      <w:marTop w:val="0"/>
      <w:marBottom w:val="0"/>
      <w:divBdr>
        <w:top w:val="none" w:sz="0" w:space="0" w:color="auto"/>
        <w:left w:val="none" w:sz="0" w:space="0" w:color="auto"/>
        <w:bottom w:val="none" w:sz="0" w:space="0" w:color="auto"/>
        <w:right w:val="none" w:sz="0" w:space="0" w:color="auto"/>
      </w:divBdr>
    </w:div>
    <w:div w:id="1763259980">
      <w:bodyDiv w:val="1"/>
      <w:marLeft w:val="0"/>
      <w:marRight w:val="0"/>
      <w:marTop w:val="0"/>
      <w:marBottom w:val="0"/>
      <w:divBdr>
        <w:top w:val="none" w:sz="0" w:space="0" w:color="auto"/>
        <w:left w:val="none" w:sz="0" w:space="0" w:color="auto"/>
        <w:bottom w:val="none" w:sz="0" w:space="0" w:color="auto"/>
        <w:right w:val="none" w:sz="0" w:space="0" w:color="auto"/>
      </w:divBdr>
    </w:div>
    <w:div w:id="1777288273">
      <w:bodyDiv w:val="1"/>
      <w:marLeft w:val="0"/>
      <w:marRight w:val="0"/>
      <w:marTop w:val="0"/>
      <w:marBottom w:val="0"/>
      <w:divBdr>
        <w:top w:val="none" w:sz="0" w:space="0" w:color="auto"/>
        <w:left w:val="none" w:sz="0" w:space="0" w:color="auto"/>
        <w:bottom w:val="none" w:sz="0" w:space="0" w:color="auto"/>
        <w:right w:val="none" w:sz="0" w:space="0" w:color="auto"/>
      </w:divBdr>
    </w:div>
    <w:div w:id="1843349096">
      <w:bodyDiv w:val="1"/>
      <w:marLeft w:val="0"/>
      <w:marRight w:val="0"/>
      <w:marTop w:val="0"/>
      <w:marBottom w:val="0"/>
      <w:divBdr>
        <w:top w:val="none" w:sz="0" w:space="0" w:color="auto"/>
        <w:left w:val="none" w:sz="0" w:space="0" w:color="auto"/>
        <w:bottom w:val="none" w:sz="0" w:space="0" w:color="auto"/>
        <w:right w:val="none" w:sz="0" w:space="0" w:color="auto"/>
      </w:divBdr>
    </w:div>
    <w:div w:id="1879513150">
      <w:bodyDiv w:val="1"/>
      <w:marLeft w:val="0"/>
      <w:marRight w:val="0"/>
      <w:marTop w:val="0"/>
      <w:marBottom w:val="0"/>
      <w:divBdr>
        <w:top w:val="none" w:sz="0" w:space="0" w:color="auto"/>
        <w:left w:val="none" w:sz="0" w:space="0" w:color="auto"/>
        <w:bottom w:val="none" w:sz="0" w:space="0" w:color="auto"/>
        <w:right w:val="none" w:sz="0" w:space="0" w:color="auto"/>
      </w:divBdr>
    </w:div>
    <w:div w:id="1997218478">
      <w:bodyDiv w:val="1"/>
      <w:marLeft w:val="0"/>
      <w:marRight w:val="0"/>
      <w:marTop w:val="0"/>
      <w:marBottom w:val="0"/>
      <w:divBdr>
        <w:top w:val="none" w:sz="0" w:space="0" w:color="auto"/>
        <w:left w:val="none" w:sz="0" w:space="0" w:color="auto"/>
        <w:bottom w:val="none" w:sz="0" w:space="0" w:color="auto"/>
        <w:right w:val="none" w:sz="0" w:space="0" w:color="auto"/>
      </w:divBdr>
    </w:div>
    <w:div w:id="2046326068">
      <w:bodyDiv w:val="1"/>
      <w:marLeft w:val="0"/>
      <w:marRight w:val="0"/>
      <w:marTop w:val="0"/>
      <w:marBottom w:val="0"/>
      <w:divBdr>
        <w:top w:val="none" w:sz="0" w:space="0" w:color="auto"/>
        <w:left w:val="none" w:sz="0" w:space="0" w:color="auto"/>
        <w:bottom w:val="none" w:sz="0" w:space="0" w:color="auto"/>
        <w:right w:val="none" w:sz="0" w:space="0" w:color="auto"/>
      </w:divBdr>
    </w:div>
    <w:div w:id="2079742192">
      <w:bodyDiv w:val="1"/>
      <w:marLeft w:val="0"/>
      <w:marRight w:val="0"/>
      <w:marTop w:val="0"/>
      <w:marBottom w:val="0"/>
      <w:divBdr>
        <w:top w:val="none" w:sz="0" w:space="0" w:color="auto"/>
        <w:left w:val="none" w:sz="0" w:space="0" w:color="auto"/>
        <w:bottom w:val="none" w:sz="0" w:space="0" w:color="auto"/>
        <w:right w:val="none" w:sz="0" w:space="0" w:color="auto"/>
      </w:divBdr>
      <w:divsChild>
        <w:div w:id="261182663">
          <w:marLeft w:val="202"/>
          <w:marRight w:val="0"/>
          <w:marTop w:val="0"/>
          <w:marBottom w:val="0"/>
          <w:divBdr>
            <w:top w:val="none" w:sz="0" w:space="0" w:color="auto"/>
            <w:left w:val="none" w:sz="0" w:space="0" w:color="auto"/>
            <w:bottom w:val="none" w:sz="0" w:space="0" w:color="auto"/>
            <w:right w:val="none" w:sz="0" w:space="0" w:color="auto"/>
          </w:divBdr>
        </w:div>
        <w:div w:id="320162088">
          <w:marLeft w:val="202"/>
          <w:marRight w:val="0"/>
          <w:marTop w:val="0"/>
          <w:marBottom w:val="0"/>
          <w:divBdr>
            <w:top w:val="none" w:sz="0" w:space="0" w:color="auto"/>
            <w:left w:val="none" w:sz="0" w:space="0" w:color="auto"/>
            <w:bottom w:val="none" w:sz="0" w:space="0" w:color="auto"/>
            <w:right w:val="none" w:sz="0" w:space="0" w:color="auto"/>
          </w:divBdr>
        </w:div>
        <w:div w:id="660625177">
          <w:marLeft w:val="202"/>
          <w:marRight w:val="0"/>
          <w:marTop w:val="0"/>
          <w:marBottom w:val="0"/>
          <w:divBdr>
            <w:top w:val="none" w:sz="0" w:space="0" w:color="auto"/>
            <w:left w:val="none" w:sz="0" w:space="0" w:color="auto"/>
            <w:bottom w:val="none" w:sz="0" w:space="0" w:color="auto"/>
            <w:right w:val="none" w:sz="0" w:space="0" w:color="auto"/>
          </w:divBdr>
        </w:div>
      </w:divsChild>
    </w:div>
    <w:div w:id="2095591937">
      <w:bodyDiv w:val="1"/>
      <w:marLeft w:val="0"/>
      <w:marRight w:val="0"/>
      <w:marTop w:val="0"/>
      <w:marBottom w:val="0"/>
      <w:divBdr>
        <w:top w:val="none" w:sz="0" w:space="0" w:color="auto"/>
        <w:left w:val="none" w:sz="0" w:space="0" w:color="auto"/>
        <w:bottom w:val="none" w:sz="0" w:space="0" w:color="auto"/>
        <w:right w:val="none" w:sz="0" w:space="0" w:color="auto"/>
      </w:divBdr>
      <w:divsChild>
        <w:div w:id="623971529">
          <w:marLeft w:val="202"/>
          <w:marRight w:val="0"/>
          <w:marTop w:val="0"/>
          <w:marBottom w:val="0"/>
          <w:divBdr>
            <w:top w:val="none" w:sz="0" w:space="0" w:color="auto"/>
            <w:left w:val="none" w:sz="0" w:space="0" w:color="auto"/>
            <w:bottom w:val="none" w:sz="0" w:space="0" w:color="auto"/>
            <w:right w:val="none" w:sz="0" w:space="0" w:color="auto"/>
          </w:divBdr>
        </w:div>
        <w:div w:id="742996330">
          <w:marLeft w:val="202"/>
          <w:marRight w:val="0"/>
          <w:marTop w:val="0"/>
          <w:marBottom w:val="0"/>
          <w:divBdr>
            <w:top w:val="none" w:sz="0" w:space="0" w:color="auto"/>
            <w:left w:val="none" w:sz="0" w:space="0" w:color="auto"/>
            <w:bottom w:val="none" w:sz="0" w:space="0" w:color="auto"/>
            <w:right w:val="none" w:sz="0" w:space="0" w:color="auto"/>
          </w:divBdr>
        </w:div>
        <w:div w:id="1996566336">
          <w:marLeft w:val="202"/>
          <w:marRight w:val="0"/>
          <w:marTop w:val="0"/>
          <w:marBottom w:val="0"/>
          <w:divBdr>
            <w:top w:val="none" w:sz="0" w:space="0" w:color="auto"/>
            <w:left w:val="none" w:sz="0" w:space="0" w:color="auto"/>
            <w:bottom w:val="none" w:sz="0" w:space="0" w:color="auto"/>
            <w:right w:val="none" w:sz="0" w:space="0" w:color="auto"/>
          </w:divBdr>
        </w:div>
        <w:div w:id="2031027043">
          <w:marLeft w:val="202"/>
          <w:marRight w:val="0"/>
          <w:marTop w:val="0"/>
          <w:marBottom w:val="0"/>
          <w:divBdr>
            <w:top w:val="none" w:sz="0" w:space="0" w:color="auto"/>
            <w:left w:val="none" w:sz="0" w:space="0" w:color="auto"/>
            <w:bottom w:val="none" w:sz="0" w:space="0" w:color="auto"/>
            <w:right w:val="none" w:sz="0" w:space="0" w:color="auto"/>
          </w:divBdr>
        </w:div>
      </w:divsChild>
    </w:div>
    <w:div w:id="213667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thesource.cvshealth.com/nuxeo/thesource/" TargetMode="External"/><Relationship Id="rId26" Type="http://schemas.openxmlformats.org/officeDocument/2006/relationships/hyperlink" Target="file:///C:\Users\c506324\Downloads\CMS-2-017428"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5" Type="http://schemas.openxmlformats.org/officeDocument/2006/relationships/customXml" Target="../customXml/item5.xml"/><Relationship Id="rId15" Type="http://schemas.openxmlformats.org/officeDocument/2006/relationships/hyperlink" Target="https://thesource.cvshealth.com/nuxeo/thesource/"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hesource.cvshealth.com/nuxeo/thesource/" TargetMode="External"/><Relationship Id="rId22" Type="http://schemas.openxmlformats.org/officeDocument/2006/relationships/image" Target="media/image8.png"/><Relationship Id="rId27" Type="http://schemas.openxmlformats.org/officeDocument/2006/relationships/hyperlink" Target="https://policy.corp.cvscaremark.com/pnp/faces/DocRenderer?documentId=CALL-00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7F2BB004579843B97A39ADE75243DE" ma:contentTypeVersion="11" ma:contentTypeDescription="Create a new document." ma:contentTypeScope="" ma:versionID="87732d70d7af8399b5c5745b8048b50b">
  <xsd:schema xmlns:xsd="http://www.w3.org/2001/XMLSchema" xmlns:xs="http://www.w3.org/2001/XMLSchema" xmlns:p="http://schemas.microsoft.com/office/2006/metadata/properties" xmlns:ns2="989adf48-3bd1-4ed3-a74b-d97285583c8e" xmlns:ns3="f9d1f80c-0b07-4cfa-9d5e-e437d31ff669" targetNamespace="http://schemas.microsoft.com/office/2006/metadata/properties" ma:root="true" ma:fieldsID="7b5ad11beb239fdb17f83c079b395810" ns2:_="" ns3:_="">
    <xsd:import namespace="989adf48-3bd1-4ed3-a74b-d97285583c8e"/>
    <xsd:import namespace="f9d1f80c-0b07-4cfa-9d5e-e437d31ff669"/>
    <xsd:element name="properties">
      <xsd:complexType>
        <xsd:sequence>
          <xsd:element name="documentManagement">
            <xsd:complexType>
              <xsd:all>
                <xsd:element ref="ns2:EditedBy" minOccurs="0"/>
                <xsd:element ref="ns2:DocumentPosted" minOccurs="0"/>
                <xsd:element ref="ns2:ConsultantAssigned" minOccurs="0"/>
                <xsd:element ref="ns2:Status"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9adf48-3bd1-4ed3-a74b-d97285583c8e" elementFormDefault="qualified">
    <xsd:import namespace="http://schemas.microsoft.com/office/2006/documentManagement/types"/>
    <xsd:import namespace="http://schemas.microsoft.com/office/infopath/2007/PartnerControls"/>
    <xsd:element name="EditedBy" ma:index="8" nillable="true" ma:displayName="Edited By" ma:format="Dropdown" ma:list="UserInfo" ma:SharePointGroup="0" ma:internalName="Edit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Posted" ma:index="9" nillable="true" ma:displayName="Document Posted Date" ma:format="DateOnly" ma:internalName="DocumentPosted">
      <xsd:simpleType>
        <xsd:restriction base="dms:DateTime"/>
      </xsd:simpleType>
    </xsd:element>
    <xsd:element name="ConsultantAssigned" ma:index="10" nillable="true" ma:displayName="Consultant Assigned" ma:format="Dropdown" ma:list="UserInfo" ma:SharePointGroup="0" ma:internalName="ConsultantAssigned">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11" nillable="true" ma:displayName="Status" ma:format="Dropdown" ma:internalName="Status">
      <xsd:simpleType>
        <xsd:restriction base="dms:Choice">
          <xsd:enumeration value="Received"/>
          <xsd:enumeration value="Posted"/>
          <xsd:enumeration value="Pending Approval"/>
        </xsd:restrict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9d1f80c-0b07-4cfa-9d5e-e437d31ff669"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nsultantAssigned xmlns="989adf48-3bd1-4ed3-a74b-d97285583c8e">
      <UserInfo>
        <DisplayName/>
        <AccountId xsi:nil="true"/>
        <AccountType/>
      </UserInfo>
    </ConsultantAssigned>
    <EditedBy xmlns="989adf48-3bd1-4ed3-a74b-d97285583c8e">
      <UserInfo>
        <DisplayName/>
        <AccountId xsi:nil="true"/>
        <AccountType/>
      </UserInfo>
    </EditedBy>
    <DocumentPosted xmlns="989adf48-3bd1-4ed3-a74b-d97285583c8e" xsi:nil="true"/>
    <Status xmlns="989adf48-3bd1-4ed3-a74b-d97285583c8e"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9FB319-A7A3-4AD1-8F68-E5E1D6C009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9adf48-3bd1-4ed3-a74b-d97285583c8e"/>
    <ds:schemaRef ds:uri="f9d1f80c-0b07-4cfa-9d5e-e437d31ff6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593A4B-03AD-4E53-AD04-7BB72F030BDC}">
  <ds:schemaRefs>
    <ds:schemaRef ds:uri="http://schemas.microsoft.com/office/2006/metadata/longProperties"/>
  </ds:schemaRefs>
</ds:datastoreItem>
</file>

<file path=customXml/itemProps3.xml><?xml version="1.0" encoding="utf-8"?>
<ds:datastoreItem xmlns:ds="http://schemas.openxmlformats.org/officeDocument/2006/customXml" ds:itemID="{42971E8A-0655-4D8A-B8C5-1250B7D8AEE9}">
  <ds:schemaRefs>
    <ds:schemaRef ds:uri="http://schemas.openxmlformats.org/officeDocument/2006/bibliography"/>
  </ds:schemaRefs>
</ds:datastoreItem>
</file>

<file path=customXml/itemProps4.xml><?xml version="1.0" encoding="utf-8"?>
<ds:datastoreItem xmlns:ds="http://schemas.openxmlformats.org/officeDocument/2006/customXml" ds:itemID="{ACAFCC91-0DE7-4FF8-990A-5D6ABF0C651E}">
  <ds:schemaRefs>
    <ds:schemaRef ds:uri="http://schemas.microsoft.com/office/2006/metadata/properties"/>
    <ds:schemaRef ds:uri="http://schemas.microsoft.com/office/infopath/2007/PartnerControls"/>
    <ds:schemaRef ds:uri="989adf48-3bd1-4ed3-a74b-d97285583c8e"/>
  </ds:schemaRefs>
</ds:datastoreItem>
</file>

<file path=customXml/itemProps5.xml><?xml version="1.0" encoding="utf-8"?>
<ds:datastoreItem xmlns:ds="http://schemas.openxmlformats.org/officeDocument/2006/customXml" ds:itemID="{B18FF11A-8B72-424A-BD70-CAF20379A5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CVS Health</Company>
  <LinksUpToDate>false</LinksUpToDate>
  <CharactersWithSpaces>6776</CharactersWithSpaces>
  <SharedDoc>false</SharedDoc>
  <HLinks>
    <vt:vector size="36" baseType="variant">
      <vt:variant>
        <vt:i4>262192</vt:i4>
      </vt:variant>
      <vt:variant>
        <vt:i4>18</vt:i4>
      </vt:variant>
      <vt:variant>
        <vt:i4>0</vt:i4>
      </vt:variant>
      <vt:variant>
        <vt:i4>5</vt:i4>
      </vt:variant>
      <vt:variant>
        <vt:lpwstr/>
      </vt:variant>
      <vt:variant>
        <vt:lpwstr>_top</vt:lpwstr>
      </vt:variant>
      <vt:variant>
        <vt:i4>262192</vt:i4>
      </vt:variant>
      <vt:variant>
        <vt:i4>15</vt:i4>
      </vt:variant>
      <vt:variant>
        <vt:i4>0</vt:i4>
      </vt:variant>
      <vt:variant>
        <vt:i4>5</vt:i4>
      </vt:variant>
      <vt:variant>
        <vt:lpwstr/>
      </vt:variant>
      <vt:variant>
        <vt:lpwstr>_top</vt:lpwstr>
      </vt:variant>
      <vt:variant>
        <vt:i4>262192</vt:i4>
      </vt:variant>
      <vt:variant>
        <vt:i4>12</vt:i4>
      </vt:variant>
      <vt:variant>
        <vt:i4>0</vt:i4>
      </vt:variant>
      <vt:variant>
        <vt:i4>5</vt:i4>
      </vt:variant>
      <vt:variant>
        <vt:lpwstr/>
      </vt:variant>
      <vt:variant>
        <vt:lpwstr>_top</vt:lpwstr>
      </vt:variant>
      <vt:variant>
        <vt:i4>1310775</vt:i4>
      </vt:variant>
      <vt:variant>
        <vt:i4>8</vt:i4>
      </vt:variant>
      <vt:variant>
        <vt:i4>0</vt:i4>
      </vt:variant>
      <vt:variant>
        <vt:i4>5</vt:i4>
      </vt:variant>
      <vt:variant>
        <vt:lpwstr/>
      </vt:variant>
      <vt:variant>
        <vt:lpwstr>_Toc71110310</vt:lpwstr>
      </vt:variant>
      <vt:variant>
        <vt:i4>1900598</vt:i4>
      </vt:variant>
      <vt:variant>
        <vt:i4>5</vt:i4>
      </vt:variant>
      <vt:variant>
        <vt:i4>0</vt:i4>
      </vt:variant>
      <vt:variant>
        <vt:i4>5</vt:i4>
      </vt:variant>
      <vt:variant>
        <vt:lpwstr/>
      </vt:variant>
      <vt:variant>
        <vt:lpwstr>_Toc71110309</vt:lpwstr>
      </vt:variant>
      <vt:variant>
        <vt:i4>1835062</vt:i4>
      </vt:variant>
      <vt:variant>
        <vt:i4>2</vt:i4>
      </vt:variant>
      <vt:variant>
        <vt:i4>0</vt:i4>
      </vt:variant>
      <vt:variant>
        <vt:i4>5</vt:i4>
      </vt:variant>
      <vt:variant>
        <vt:lpwstr/>
      </vt:variant>
      <vt:variant>
        <vt:lpwstr>_Toc71110308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Gambino, Ashley</dc:creator>
  <cp:keywords/>
  <dc:description/>
  <cp:lastModifiedBy>Quintero, Clarise I</cp:lastModifiedBy>
  <cp:revision>2</cp:revision>
  <dcterms:created xsi:type="dcterms:W3CDTF">2024-07-23T17:15:00Z</dcterms:created>
  <dcterms:modified xsi:type="dcterms:W3CDTF">2024-07-23T17:15:00Z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MSIP_Label_67599526-06ca-49cc-9fa9-5307800a949a_Enabled">
    <vt:lpwstr>true</vt:lpwstr>
  </property>
  <property fmtid="{D5CDD505-2E9C-101B-9397-08002B2CF9AE}" pid="4" name="MSIP_Label_67599526-06ca-49cc-9fa9-5307800a949a_SetDate">
    <vt:lpwstr>2022-06-20T21:04:47Z</vt:lpwstr>
  </property>
  <property fmtid="{D5CDD505-2E9C-101B-9397-08002B2CF9AE}" pid="5" name="MSIP_Label_67599526-06ca-49cc-9fa9-5307800a949a_Method">
    <vt:lpwstr>Standard</vt:lpwstr>
  </property>
  <property fmtid="{D5CDD505-2E9C-101B-9397-08002B2CF9AE}" pid="6" name="MSIP_Label_67599526-06ca-49cc-9fa9-5307800a949a_Name">
    <vt:lpwstr>67599526-06ca-49cc-9fa9-5307800a949a</vt:lpwstr>
  </property>
  <property fmtid="{D5CDD505-2E9C-101B-9397-08002B2CF9AE}" pid="7" name="MSIP_Label_67599526-06ca-49cc-9fa9-5307800a949a_SiteId">
    <vt:lpwstr>fabb61b8-3afe-4e75-b934-a47f782b8cd7</vt:lpwstr>
  </property>
  <property fmtid="{D5CDD505-2E9C-101B-9397-08002B2CF9AE}" pid="8" name="MSIP_Label_67599526-06ca-49cc-9fa9-5307800a949a_ActionId">
    <vt:lpwstr>02bc1f33-01fe-45eb-9da7-84c49406db13</vt:lpwstr>
  </property>
  <property fmtid="{D5CDD505-2E9C-101B-9397-08002B2CF9AE}" pid="9" name="MSIP_Label_67599526-06ca-49cc-9fa9-5307800a949a_ContentBits">
    <vt:lpwstr>0</vt:lpwstr>
  </property>
  <property fmtid="{D5CDD505-2E9C-101B-9397-08002B2CF9AE}" pid="10" name="ContentTypeId">
    <vt:lpwstr>0x010100737F2BB004579843B97A39ADE75243DE</vt:lpwstr>
  </property>
</Properties>
</file>