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37106" w14:textId="691E084B" w:rsidR="00083679" w:rsidRDefault="000041DD" w:rsidP="000041DD">
      <w:pPr>
        <w:pStyle w:val="Heading1"/>
      </w:pPr>
      <w:bookmarkStart w:id="0" w:name="_top"/>
      <w:bookmarkEnd w:id="0"/>
      <w:r w:rsidRPr="000041DD">
        <w:t>Dispense as Written (DAW) Codes</w:t>
      </w:r>
    </w:p>
    <w:p w14:paraId="0A40DB43" w14:textId="691D3A9C" w:rsidR="00964ADF" w:rsidRDefault="000041DD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"2-3" \n \p " " \h \z \u </w:instrText>
      </w:r>
      <w:r>
        <w:rPr>
          <w:b/>
          <w:bCs/>
        </w:rPr>
        <w:fldChar w:fldCharType="separate"/>
      </w:r>
      <w:hyperlink w:anchor="_Toc207361385" w:history="1">
        <w:r w:rsidR="00964ADF" w:rsidRPr="00E3093D">
          <w:rPr>
            <w:rStyle w:val="Hyperlink"/>
            <w:noProof/>
          </w:rPr>
          <w:t>DAW Codes</w:t>
        </w:r>
      </w:hyperlink>
    </w:p>
    <w:p w14:paraId="75284F96" w14:textId="3CF7293E" w:rsidR="00964ADF" w:rsidRDefault="00964ADF">
      <w:pPr>
        <w:pStyle w:val="TOC2"/>
        <w:tabs>
          <w:tab w:val="right" w:leader="dot" w:pos="12950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207361386" w:history="1">
        <w:r w:rsidRPr="00E3093D">
          <w:rPr>
            <w:rStyle w:val="Hyperlink"/>
            <w:noProof/>
          </w:rPr>
          <w:t>Related Documents</w:t>
        </w:r>
      </w:hyperlink>
    </w:p>
    <w:p w14:paraId="1C62A590" w14:textId="26821AD0" w:rsidR="000041DD" w:rsidRDefault="000041DD" w:rsidP="000041DD">
      <w:pPr>
        <w:spacing w:before="120" w:after="120"/>
        <w:rPr>
          <w:b/>
          <w:bCs/>
        </w:rPr>
      </w:pPr>
      <w:r>
        <w:rPr>
          <w:b/>
          <w:bCs/>
        </w:rPr>
        <w:fldChar w:fldCharType="end"/>
      </w:r>
    </w:p>
    <w:p w14:paraId="4D6D3F7A" w14:textId="21D37C2B" w:rsidR="000041DD" w:rsidRDefault="000041DD" w:rsidP="000041DD">
      <w:pPr>
        <w:spacing w:before="120" w:after="120"/>
        <w:rPr>
          <w:rFonts w:cs="Arial"/>
          <w:bCs/>
        </w:rPr>
      </w:pPr>
      <w:r>
        <w:rPr>
          <w:b/>
          <w:bCs/>
        </w:rPr>
        <w:t>Description:</w:t>
      </w:r>
      <w:r>
        <w:t xml:space="preserve">  </w:t>
      </w:r>
      <w:r w:rsidR="00577796" w:rsidRPr="00577796">
        <w:t>P</w:t>
      </w:r>
      <w:r>
        <w:t xml:space="preserve">rovides a list of various Dispense as Written codes and descriptions of each that should only be discussed with </w:t>
      </w:r>
      <w:proofErr w:type="gramStart"/>
      <w:r>
        <w:t>the Retail</w:t>
      </w:r>
      <w:proofErr w:type="gramEnd"/>
      <w:r>
        <w:t xml:space="preserve"> Pharmacies. </w:t>
      </w:r>
      <w:r>
        <w:rPr>
          <w:rFonts w:cs="Arial"/>
          <w:color w:val="3366CC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041DD" w14:paraId="07560BF8" w14:textId="77777777" w:rsidTr="000041D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29029C" w14:textId="07AA2211" w:rsidR="000041DD" w:rsidRDefault="000041DD" w:rsidP="000041DD">
            <w:pPr>
              <w:pStyle w:val="Heading2"/>
            </w:pPr>
            <w:bookmarkStart w:id="1" w:name="_Toc115351082"/>
            <w:bookmarkStart w:id="2" w:name="_Toc207361385"/>
            <w:r>
              <w:t>DAW Codes</w:t>
            </w:r>
            <w:bookmarkEnd w:id="1"/>
            <w:bookmarkEnd w:id="2"/>
            <w:r>
              <w:tab/>
            </w:r>
          </w:p>
        </w:tc>
      </w:tr>
    </w:tbl>
    <w:p w14:paraId="0B15CEC9" w14:textId="77777777" w:rsidR="000041DD" w:rsidRDefault="000041DD" w:rsidP="000041DD">
      <w:pPr>
        <w:spacing w:before="120" w:after="120"/>
        <w:rPr>
          <w:rFonts w:ascii="Times New Roman" w:hAnsi="Times New Roman" w:cs="Times New Roman"/>
          <w:szCs w:val="24"/>
        </w:rPr>
      </w:pPr>
    </w:p>
    <w:p w14:paraId="5EAAB681" w14:textId="3368BA3A" w:rsidR="000041DD" w:rsidRDefault="000041DD" w:rsidP="000041DD">
      <w:pPr>
        <w:spacing w:before="120" w:after="120"/>
        <w:rPr>
          <w:color w:val="000000"/>
        </w:rPr>
      </w:pPr>
      <w:r>
        <w:rPr>
          <w:noProof/>
        </w:rPr>
        <w:drawing>
          <wp:inline distT="0" distB="0" distL="0" distR="0" wp14:anchorId="1F168789" wp14:editId="4542EC1C">
            <wp:extent cx="233680" cy="201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color w:val="000000"/>
        </w:rPr>
        <w:t xml:space="preserve">There is </w:t>
      </w:r>
      <w:r>
        <w:rPr>
          <w:b/>
          <w:bCs/>
          <w:color w:val="000000"/>
        </w:rPr>
        <w:t>NO</w:t>
      </w:r>
      <w:r>
        <w:rPr>
          <w:color w:val="000000"/>
        </w:rPr>
        <w:t xml:space="preserve"> need to discuss any DAW codes with anyone other than a retail pharmacy.  These codes are for </w:t>
      </w:r>
      <w:r>
        <w:rPr>
          <w:b/>
          <w:color w:val="000000"/>
        </w:rPr>
        <w:t>pharmacy information only</w:t>
      </w:r>
      <w:r>
        <w:rPr>
          <w:bCs/>
          <w:color w:val="000000"/>
        </w:rPr>
        <w:t>.</w:t>
      </w:r>
      <w:r>
        <w:rPr>
          <w:color w:val="000000"/>
        </w:rPr>
        <w:t xml:space="preserve">  </w:t>
      </w:r>
    </w:p>
    <w:p w14:paraId="562869A0" w14:textId="77777777" w:rsidR="000041DD" w:rsidRDefault="000041DD" w:rsidP="000041DD">
      <w:pPr>
        <w:spacing w:before="120" w:after="120"/>
        <w:rPr>
          <w:color w:val="000000"/>
        </w:rPr>
      </w:pPr>
    </w:p>
    <w:p w14:paraId="6768F524" w14:textId="5CC9E3AD" w:rsidR="000041DD" w:rsidRDefault="000041DD" w:rsidP="000041DD">
      <w:pPr>
        <w:spacing w:before="120" w:after="120"/>
        <w:rPr>
          <w:color w:val="000000"/>
        </w:rPr>
      </w:pPr>
      <w:r>
        <w:rPr>
          <w:color w:val="000000"/>
        </w:rPr>
        <w:t xml:space="preserve">DAW codes are applied to a prescription received from a prescriber to determine how a medication could or should be dispensed.  Refer to </w:t>
      </w:r>
      <w:hyperlink w:anchor="Examples" w:history="1">
        <w:r>
          <w:rPr>
            <w:rStyle w:val="Hyperlink"/>
          </w:rPr>
          <w:t>Examples</w:t>
        </w:r>
      </w:hyperlink>
      <w:r>
        <w:rPr>
          <w:color w:val="000000"/>
        </w:rPr>
        <w:t xml:space="preserve">.    </w:t>
      </w:r>
    </w:p>
    <w:p w14:paraId="40915400" w14:textId="77777777" w:rsidR="000041DD" w:rsidRDefault="000041DD" w:rsidP="000041DD">
      <w:pPr>
        <w:spacing w:before="120" w:after="120"/>
        <w:rPr>
          <w:rFonts w:ascii="Times New Roman" w:hAnsi="Times New Roman"/>
        </w:rPr>
      </w:pPr>
    </w:p>
    <w:tbl>
      <w:tblPr>
        <w:tblW w:w="5000" w:type="pct"/>
        <w:tblCellSpacing w:w="7" w:type="dxa"/>
        <w:tblBorders>
          <w:top w:val="outset" w:sz="6" w:space="0" w:color="7F7F7F"/>
          <w:left w:val="outset" w:sz="6" w:space="0" w:color="7F7F7F"/>
          <w:bottom w:val="outset" w:sz="6" w:space="0" w:color="7F7F7F"/>
          <w:right w:val="outset" w:sz="6" w:space="0" w:color="7F7F7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7"/>
        <w:gridCol w:w="11927"/>
      </w:tblGrid>
      <w:tr w:rsidR="000041DD" w14:paraId="39880988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22504963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DAW Code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shd w:val="clear" w:color="auto" w:fill="D9D9D9" w:themeFill="background1" w:themeFillShade="D9"/>
            <w:vAlign w:val="center"/>
            <w:hideMark/>
          </w:tcPr>
          <w:p w14:paraId="7D1C1614" w14:textId="77777777" w:rsidR="000041DD" w:rsidRDefault="000041DD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DAW Description</w:t>
            </w:r>
          </w:p>
        </w:tc>
      </w:tr>
      <w:tr w:rsidR="000041DD" w14:paraId="50C15F97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32E28172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0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368CC07E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– </w:t>
            </w:r>
            <w:r>
              <w:rPr>
                <w:rFonts w:cs="Arial"/>
              </w:rPr>
              <w:t>No product selection indicated, or product selection is not an issue. For example, a prescription written for a single source brand or a generic product.</w:t>
            </w:r>
          </w:p>
        </w:tc>
      </w:tr>
      <w:tr w:rsidR="000041DD" w14:paraId="7F7121D4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257CF814" w14:textId="77777777" w:rsidR="000041DD" w:rsidRDefault="000041DD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4645D109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Not Allowed by Prescriber - </w:t>
            </w:r>
            <w:r>
              <w:rPr>
                <w:rFonts w:cs="Arial"/>
              </w:rPr>
              <w:t xml:space="preserve">This code must be used when the Prescriber indicates, in a manner specified by applicable </w:t>
            </w:r>
            <w:proofErr w:type="gramStart"/>
            <w:r>
              <w:rPr>
                <w:rFonts w:cs="Arial"/>
              </w:rPr>
              <w:t>law</w:t>
            </w:r>
            <w:proofErr w:type="gramEnd"/>
            <w:r>
              <w:rPr>
                <w:rFonts w:cs="Arial"/>
              </w:rPr>
              <w:t xml:space="preserve"> that the product is to be Dispensed As Written. (</w:t>
            </w:r>
            <w:proofErr w:type="gramStart"/>
            <w:r>
              <w:rPr>
                <w:rFonts w:cs="Arial"/>
              </w:rPr>
              <w:t>Prescriber wants</w:t>
            </w:r>
            <w:proofErr w:type="gramEnd"/>
            <w:r>
              <w:rPr>
                <w:rFonts w:cs="Arial"/>
              </w:rPr>
              <w:t xml:space="preserve"> </w:t>
            </w:r>
            <w:proofErr w:type="gramStart"/>
            <w:r>
              <w:rPr>
                <w:rFonts w:cs="Arial"/>
              </w:rPr>
              <w:t>member</w:t>
            </w:r>
            <w:proofErr w:type="gramEnd"/>
            <w:r>
              <w:rPr>
                <w:rFonts w:cs="Arial"/>
              </w:rPr>
              <w:t xml:space="preserve"> to take the prescribed medication only.)</w:t>
            </w:r>
          </w:p>
        </w:tc>
      </w:tr>
      <w:tr w:rsidR="000041DD" w14:paraId="476AD0AE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322BC0DF" w14:textId="77777777" w:rsidR="000041DD" w:rsidRDefault="000041DD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5392F26B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Patient Requested Product Dispensed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 for the Multi-Source Brand and the Member requests the brand name product instead of the generic allowed by prescriber</w:t>
            </w:r>
          </w:p>
        </w:tc>
      </w:tr>
      <w:tr w:rsidR="000041DD" w14:paraId="1C0005E7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67D48CEF" w14:textId="77777777" w:rsidR="000041DD" w:rsidRDefault="000041DD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602F91FA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Pharmacist Selected Product Dispensed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permitted, and the pharmacist determines that the brand name product should be dispensed.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This can occur when the Prescriber writes the prescription using either the brand or generic name or the product is available from multiple sources.</w:t>
            </w:r>
          </w:p>
        </w:tc>
      </w:tr>
      <w:tr w:rsidR="000041DD" w14:paraId="496EAE34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47EF3FD7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4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4070FB8A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Generic Drug Not in Stock - </w:t>
            </w:r>
            <w:r>
              <w:rPr>
                <w:rFonts w:cs="Arial"/>
              </w:rPr>
              <w:t xml:space="preserve">This code must be used when the Prescriber has indicated, in a manner specified by applicable law, that generic substitution is permitted and the brand product is dispensed when a currently marketed generic is not stocked in the Pharmacy. 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This situation exists due to the buying habits of the pharmacist, not because of the unavailability of the generic product in the marketplace. </w:t>
            </w:r>
          </w:p>
        </w:tc>
      </w:tr>
      <w:tr w:rsidR="000041DD" w14:paraId="4B7370CF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361DEF43" w14:textId="77777777" w:rsidR="000041DD" w:rsidRDefault="000041DD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  <w:color w:val="000000"/>
              </w:rPr>
            </w:pPr>
            <w:r>
              <w:rPr>
                <w:rFonts w:ascii="Verdana" w:hAnsi="Verdana" w:cs="Arial"/>
                <w:b/>
                <w:color w:val="000000"/>
              </w:rPr>
              <w:t>5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3570A62C" w14:textId="64B3E489" w:rsidR="000041DD" w:rsidRPr="00964ADF" w:rsidRDefault="00964ADF" w:rsidP="000943B4">
            <w:pPr>
              <w:spacing w:before="120" w:line="276" w:lineRule="auto"/>
              <w:rPr>
                <w:rFonts w:eastAsia="Verdana" w:cs="Verdana"/>
                <w:color w:val="0000FF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72FBAAE" wp14:editId="3D196533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62BF7AD">
              <w:rPr>
                <w:rFonts w:cs="Arial"/>
                <w:color w:val="000000" w:themeColor="text1"/>
              </w:rPr>
              <w:t xml:space="preserve"> </w:t>
            </w:r>
            <w:r w:rsidR="000041DD" w:rsidRPr="00964ADF">
              <w:rPr>
                <w:rFonts w:eastAsia="Verdana" w:cs="Verdana"/>
                <w:b/>
                <w:bCs/>
                <w:color w:val="000000" w:themeColor="text1"/>
              </w:rPr>
              <w:t xml:space="preserve">Substitution Allowed - Brand Drug Dispensed as Generic - </w:t>
            </w:r>
            <w:r w:rsidR="000041DD" w:rsidRPr="00964ADF">
              <w:rPr>
                <w:rFonts w:eastAsia="Verdana" w:cs="Verdana"/>
                <w:color w:val="000000" w:themeColor="text1"/>
              </w:rPr>
              <w:t xml:space="preserve">This code must be used when the Prescriber has indicated, in a manner specified by applicable law, that generic substitution is permitted, and the pharmacist is utilizing the brand product as the generic entity. </w:t>
            </w:r>
            <w:r w:rsidR="3B465260" w:rsidRPr="00964ADF">
              <w:rPr>
                <w:rFonts w:eastAsia="Verdana" w:cs="Verdana"/>
              </w:rPr>
              <w:t xml:space="preserve">Review the CIF to verify DAW 5 is authorized by the client and </w:t>
            </w:r>
            <w:r w:rsidR="3CE55F26" w:rsidRPr="00964ADF">
              <w:rPr>
                <w:rFonts w:eastAsia="Verdana" w:cs="Verdana"/>
                <w:color w:val="000000" w:themeColor="text1"/>
              </w:rPr>
              <w:t>r</w:t>
            </w:r>
            <w:r w:rsidR="000041DD" w:rsidRPr="00964ADF">
              <w:rPr>
                <w:rFonts w:eastAsia="Verdana" w:cs="Verdana"/>
                <w:color w:val="000000" w:themeColor="text1"/>
              </w:rPr>
              <w:t xml:space="preserve">efer to </w:t>
            </w:r>
            <w:hyperlink r:id="rId10" w:anchor="!/view?docid=e4b59eca-33ba-4e5c-bb8f-e54669906f71">
              <w:r w:rsidR="00A5258A" w:rsidRPr="762BF7AD">
                <w:rPr>
                  <w:rStyle w:val="Hyperlink"/>
                </w:rPr>
                <w:t>Branded Generics (059091)</w:t>
              </w:r>
            </w:hyperlink>
            <w:r w:rsidR="10FC4A91" w:rsidRPr="00964ADF">
              <w:rPr>
                <w:rFonts w:eastAsia="Verdana" w:cs="Verdana"/>
              </w:rPr>
              <w:t xml:space="preserve"> as needed</w:t>
            </w:r>
            <w:r w:rsidR="000041DD" w:rsidRPr="00964ADF">
              <w:rPr>
                <w:rFonts w:eastAsia="Verdana" w:cs="Verdana"/>
              </w:rPr>
              <w:t>.</w:t>
            </w:r>
            <w:r w:rsidR="000041DD" w:rsidRPr="00964ADF">
              <w:rPr>
                <w:rFonts w:eastAsia="Verdana" w:cs="Verdana"/>
                <w:color w:val="000000" w:themeColor="text1"/>
              </w:rPr>
              <w:t xml:space="preserve">  </w:t>
            </w:r>
          </w:p>
          <w:p w14:paraId="625B1333" w14:textId="7F351827" w:rsidR="000A57A0" w:rsidRPr="002D3250" w:rsidRDefault="000A57A0" w:rsidP="002D3250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cs="Arial"/>
                <w:color w:val="000000"/>
              </w:rPr>
            </w:pPr>
            <w:r w:rsidRPr="762BF7AD">
              <w:rPr>
                <w:rFonts w:ascii="Verdana" w:hAnsi="Verdana" w:cs="Arial"/>
                <w:color w:val="000000" w:themeColor="text1"/>
              </w:rPr>
              <w:t>DAW 5 Branded Generics are ONLY available at Caremark Mail Order.</w:t>
            </w:r>
          </w:p>
          <w:p w14:paraId="3DA3AEBD" w14:textId="76116D22" w:rsidR="000041DD" w:rsidRDefault="000041DD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E5A6292" wp14:editId="42738EAA">
                  <wp:extent cx="233680" cy="21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color w:val="000000"/>
              </w:rPr>
              <w:t xml:space="preserve"> </w:t>
            </w:r>
            <w:r>
              <w:t>Do not instruct the Member to have a physician write “DAW 5” on the prescription because this may cause a delay in dispensin</w:t>
            </w:r>
            <w:r w:rsidR="00066074">
              <w:t>g. This is not DAW commonly known to a Doctor’s office but rather something a pharmacy adds onto the script</w:t>
            </w:r>
            <w:r>
              <w:t>. </w:t>
            </w:r>
            <w:r w:rsidR="008E3C88">
              <w:t xml:space="preserve">The main goal would be that the doctor doesn’t specify in </w:t>
            </w:r>
            <w:proofErr w:type="gramStart"/>
            <w:r w:rsidR="008E3C88">
              <w:t>anyway</w:t>
            </w:r>
            <w:proofErr w:type="gramEnd"/>
            <w:r w:rsidR="008E3C88">
              <w:t xml:space="preserve"> brand name only </w:t>
            </w:r>
            <w:proofErr w:type="gramStart"/>
            <w:r w:rsidR="008E3C88">
              <w:t>on</w:t>
            </w:r>
            <w:proofErr w:type="gramEnd"/>
            <w:r w:rsidR="008E3C88">
              <w:t xml:space="preserve"> the script.</w:t>
            </w:r>
          </w:p>
        </w:tc>
      </w:tr>
      <w:tr w:rsidR="000041DD" w14:paraId="19D1FED5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26BBA179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6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072E647F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Override</w:t>
            </w:r>
          </w:p>
        </w:tc>
      </w:tr>
      <w:tr w:rsidR="000041DD" w14:paraId="4B1B043F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2829E8AE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7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6AD010A2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Not Allowed - Brand Drug Mandated by Law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permitted, but applicable law or regulation prohibits the substitution of a brand product even though generic versions of the product may be available in the marketplace.</w:t>
            </w:r>
          </w:p>
        </w:tc>
      </w:tr>
      <w:tr w:rsidR="000041DD" w14:paraId="646EFBFA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667EC637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8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28872A50" w14:textId="77777777" w:rsidR="000041DD" w:rsidRDefault="000041DD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Generic Drug Not Available in the Marketplace - </w:t>
            </w:r>
            <w:r>
              <w:rPr>
                <w:rFonts w:cs="Arial"/>
              </w:rPr>
              <w:t>This code is used when the Prescriber has indicated, in a manner specified by applicable law, that generic substitution is permitted and the brand product is dispensed since the generic is not currently manufactured, distributed, or is temporarily unavailable.</w:t>
            </w:r>
          </w:p>
        </w:tc>
      </w:tr>
      <w:tr w:rsidR="000041DD" w14:paraId="5850C50C" w14:textId="77777777" w:rsidTr="00964ADF">
        <w:trPr>
          <w:tblCellSpacing w:w="7" w:type="dxa"/>
        </w:trPr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  <w:hideMark/>
          </w:tcPr>
          <w:p w14:paraId="10C59983" w14:textId="77777777" w:rsidR="000041DD" w:rsidRDefault="000041DD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9</w:t>
            </w:r>
          </w:p>
        </w:tc>
        <w:tc>
          <w:tcPr>
            <w:tcW w:w="0" w:type="auto"/>
            <w:tcBorders>
              <w:top w:val="outset" w:sz="6" w:space="0" w:color="7F7F7F" w:themeColor="text1" w:themeTint="80"/>
              <w:left w:val="outset" w:sz="6" w:space="0" w:color="7F7F7F" w:themeColor="text1" w:themeTint="80"/>
              <w:bottom w:val="outset" w:sz="6" w:space="0" w:color="7F7F7F" w:themeColor="text1" w:themeTint="80"/>
              <w:right w:val="outset" w:sz="6" w:space="0" w:color="7F7F7F" w:themeColor="text1" w:themeTint="80"/>
            </w:tcBorders>
            <w:vAlign w:val="center"/>
          </w:tcPr>
          <w:p w14:paraId="792141D7" w14:textId="5E469B57" w:rsidR="000041DD" w:rsidRDefault="000041DD" w:rsidP="00063381">
            <w:pPr>
              <w:spacing w:before="120" w:after="120"/>
              <w:rPr>
                <w:color w:val="000000"/>
              </w:rPr>
            </w:pPr>
            <w:r>
              <w:rPr>
                <w:b/>
              </w:rPr>
              <w:t xml:space="preserve">OTHER - </w:t>
            </w:r>
            <w:r>
              <w:rPr>
                <w:bCs/>
              </w:rPr>
              <w:t>Applied when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Clients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plans use the CVS Caremark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 xml:space="preserve">standard formulary, when plans requiring Brand to be dispensed and there is a generic available but not added to the plans formulary except for states that have mandatory generic substitution laws.  </w:t>
            </w:r>
          </w:p>
          <w:p w14:paraId="2CF8DDE3" w14:textId="0FB05997" w:rsidR="00063381" w:rsidRDefault="000041DD">
            <w:pPr>
              <w:spacing w:before="120" w:after="120"/>
            </w:pPr>
            <w:r>
              <w:t xml:space="preserve">This code is typically listed as </w:t>
            </w:r>
            <w:proofErr w:type="gramStart"/>
            <w:r>
              <w:t>other</w:t>
            </w:r>
            <w:proofErr w:type="gramEnd"/>
            <w:r>
              <w:t xml:space="preserve"> to represent another scenario not found with codes 0-8. The DAW 9 will represent “other”; drugs that are categorized as brand but will be coded to process at the generic coinsurance. </w:t>
            </w:r>
          </w:p>
          <w:p w14:paraId="0BE7D7DC" w14:textId="38681E63" w:rsidR="000041DD" w:rsidRDefault="008E3C88">
            <w:pPr>
              <w:spacing w:before="120" w:after="120"/>
              <w:rPr>
                <w:rFonts w:cs="Arial"/>
              </w:rPr>
            </w:pPr>
            <w:r>
              <w:t xml:space="preserve">Refer to </w:t>
            </w:r>
            <w:hyperlink r:id="rId11" w:anchor="!/view?docid=294e5d29-e781-4b76-b80a-4623740b9913" w:history="1">
              <w:r w:rsidR="002D3250">
                <w:rPr>
                  <w:rStyle w:val="Hyperlink"/>
                </w:rPr>
                <w:t>Commercial as Tier 1 Preferred (DAW 9) (049768)</w:t>
              </w:r>
            </w:hyperlink>
            <w:r>
              <w:t xml:space="preserve"> for more info</w:t>
            </w:r>
            <w:r w:rsidR="00066074">
              <w:t>.</w:t>
            </w:r>
          </w:p>
        </w:tc>
      </w:tr>
    </w:tbl>
    <w:p w14:paraId="2DA44B0E" w14:textId="77777777" w:rsidR="000041DD" w:rsidRDefault="000041DD" w:rsidP="000041DD">
      <w:pPr>
        <w:spacing w:before="120" w:after="120"/>
        <w:rPr>
          <w:rFonts w:ascii="Times New Roman" w:hAnsi="Times New Roman" w:cs="Times New Roman"/>
        </w:rPr>
      </w:pPr>
    </w:p>
    <w:p w14:paraId="640F0C23" w14:textId="48DA45B0" w:rsidR="00066074" w:rsidRPr="00063381" w:rsidRDefault="000041DD" w:rsidP="00063381">
      <w:pPr>
        <w:spacing w:before="120" w:after="120"/>
      </w:pPr>
      <w:bookmarkStart w:id="3" w:name="Examples"/>
      <w:r>
        <w:rPr>
          <w:b/>
          <w:color w:val="000000"/>
        </w:rPr>
        <w:t xml:space="preserve">Examples: </w:t>
      </w:r>
      <w:r>
        <w:rPr>
          <w:color w:val="000000"/>
        </w:rPr>
        <w:t xml:space="preserve"> </w:t>
      </w:r>
      <w:bookmarkEnd w:id="3"/>
    </w:p>
    <w:p w14:paraId="3D7527F1" w14:textId="72D4AD73" w:rsidR="000041DD" w:rsidRDefault="000041DD" w:rsidP="000041DD">
      <w:pPr>
        <w:pStyle w:val="ListParagraph"/>
        <w:numPr>
          <w:ilvl w:val="0"/>
          <w:numId w:val="1"/>
        </w:numPr>
        <w:spacing w:before="120" w:after="120"/>
        <w:ind w:left="540"/>
      </w:pPr>
      <w:bookmarkStart w:id="4" w:name="OLE_LINK2"/>
      <w:r>
        <w:rPr>
          <w:rFonts w:ascii="Verdana" w:hAnsi="Verdana"/>
          <w:color w:val="000000"/>
        </w:rPr>
        <w:t xml:space="preserve">A prescription in PeopleSafe has a </w:t>
      </w:r>
      <w:proofErr w:type="spellStart"/>
      <w:r>
        <w:rPr>
          <w:rFonts w:ascii="Verdana" w:hAnsi="Verdana"/>
          <w:color w:val="000000"/>
        </w:rPr>
        <w:t>DAW1</w:t>
      </w:r>
      <w:proofErr w:type="spellEnd"/>
      <w:r>
        <w:rPr>
          <w:rFonts w:ascii="Verdana" w:hAnsi="Verdana"/>
          <w:color w:val="000000"/>
        </w:rPr>
        <w:t xml:space="preserve"> applied to it</w:t>
      </w:r>
      <w:bookmarkEnd w:id="4"/>
      <w:r>
        <w:rPr>
          <w:rFonts w:ascii="Verdana" w:hAnsi="Verdana"/>
          <w:color w:val="000000"/>
        </w:rPr>
        <w:t xml:space="preserve">. This basically means the prescriber wants that prescription to be filled with </w:t>
      </w:r>
      <w:proofErr w:type="gramStart"/>
      <w:r>
        <w:rPr>
          <w:rFonts w:ascii="Verdana" w:hAnsi="Verdana"/>
          <w:color w:val="000000"/>
        </w:rPr>
        <w:t>the prescribed</w:t>
      </w:r>
      <w:proofErr w:type="gramEnd"/>
      <w:r>
        <w:rPr>
          <w:rFonts w:ascii="Verdana" w:hAnsi="Verdana"/>
          <w:color w:val="000000"/>
        </w:rPr>
        <w:t xml:space="preserve"> medication and no substitutes. This could be a brand or a generic medication. (</w:t>
      </w:r>
      <w:r>
        <w:rPr>
          <w:rFonts w:ascii="Verdana" w:hAnsi="Verdana"/>
          <w:b/>
          <w:bCs/>
          <w:color w:val="000000"/>
        </w:rPr>
        <w:t>Example:</w:t>
      </w:r>
      <w:r>
        <w:rPr>
          <w:rFonts w:ascii="Verdana" w:hAnsi="Verdana"/>
          <w:color w:val="000000"/>
        </w:rPr>
        <w:t xml:space="preserve">   Prescribed Lipitor and will dispense Lipitor.)</w:t>
      </w:r>
    </w:p>
    <w:p w14:paraId="528A2D54" w14:textId="778CDC9D" w:rsidR="000041DD" w:rsidRPr="00063381" w:rsidRDefault="000041DD" w:rsidP="000041DD">
      <w:pPr>
        <w:pStyle w:val="ListParagraph"/>
        <w:numPr>
          <w:ilvl w:val="0"/>
          <w:numId w:val="1"/>
        </w:numPr>
        <w:spacing w:before="120" w:after="120"/>
        <w:ind w:left="540"/>
        <w:rPr>
          <w:color w:val="000000"/>
          <w:sz w:val="28"/>
        </w:rPr>
      </w:pPr>
      <w:r>
        <w:rPr>
          <w:rFonts w:ascii="Verdana" w:hAnsi="Verdana"/>
        </w:rPr>
        <w:t xml:space="preserve">A prescription in PeopleSafe has a </w:t>
      </w:r>
      <w:proofErr w:type="spellStart"/>
      <w:r>
        <w:rPr>
          <w:rFonts w:ascii="Verdana" w:hAnsi="Verdana"/>
        </w:rPr>
        <w:t>DAW2</w:t>
      </w:r>
      <w:proofErr w:type="spellEnd"/>
      <w:r>
        <w:rPr>
          <w:rFonts w:ascii="Verdana" w:hAnsi="Verdana"/>
        </w:rPr>
        <w:t xml:space="preserve"> applied to it. This basically means the prescriber is allowing a generic substitution of the prescribed medication, but the member is requesting brand name be filled regardless of how the prescriber wrote the script. </w:t>
      </w:r>
    </w:p>
    <w:p w14:paraId="71F86A18" w14:textId="22F3484B" w:rsidR="00066074" w:rsidRDefault="00066074" w:rsidP="000041DD">
      <w:pPr>
        <w:pStyle w:val="ListParagraph"/>
        <w:numPr>
          <w:ilvl w:val="0"/>
          <w:numId w:val="1"/>
        </w:numPr>
        <w:spacing w:before="120" w:after="120"/>
        <w:ind w:left="540"/>
        <w:rPr>
          <w:color w:val="000000"/>
          <w:sz w:val="28"/>
        </w:rPr>
      </w:pPr>
      <w:r>
        <w:rPr>
          <w:rFonts w:ascii="Verdana" w:hAnsi="Verdana"/>
        </w:rPr>
        <w:t xml:space="preserve">For a prescription with DAW0 that is more so the default </w:t>
      </w:r>
      <w:r w:rsidR="00621432">
        <w:rPr>
          <w:rFonts w:ascii="Verdana" w:hAnsi="Verdana"/>
        </w:rPr>
        <w:t>when no specific option is specified for the Medication. As for the rest of the DAW options, they are all done at the pharmacy end whenever said case is applicable</w:t>
      </w:r>
      <w:r w:rsidR="003D1FA4">
        <w:rPr>
          <w:rFonts w:ascii="Verdana" w:hAnsi="Verdana"/>
        </w:rPr>
        <w:t>.</w:t>
      </w:r>
    </w:p>
    <w:p w14:paraId="26682DC6" w14:textId="77777777" w:rsidR="00964ADF" w:rsidRDefault="00964ADF" w:rsidP="000041DD">
      <w:pPr>
        <w:jc w:val="right"/>
      </w:pPr>
    </w:p>
    <w:p w14:paraId="19F9D51F" w14:textId="1574E4D1" w:rsidR="000041DD" w:rsidRDefault="00964ADF" w:rsidP="000041DD">
      <w:pPr>
        <w:jc w:val="right"/>
        <w:rPr>
          <w:rFonts w:cs="Arial"/>
          <w:bCs/>
        </w:rPr>
      </w:pPr>
      <w:hyperlink w:anchor="_top" w:history="1">
        <w:r w:rsidR="000041DD" w:rsidRPr="00964ADF">
          <w:rPr>
            <w:rStyle w:val="Hyperlink"/>
          </w:rPr>
          <w:t>Top of the Document</w:t>
        </w:r>
      </w:hyperlink>
      <w:r w:rsidR="000041DD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041DD" w14:paraId="47AFC528" w14:textId="77777777" w:rsidTr="00202528">
        <w:trPr>
          <w:trHeight w:val="6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71C56E" w14:textId="4D5C80A7" w:rsidR="000041DD" w:rsidRDefault="000041DD" w:rsidP="000041DD">
            <w:pPr>
              <w:pStyle w:val="Heading2"/>
            </w:pPr>
            <w:bookmarkStart w:id="5" w:name="_Parent_SOP"/>
            <w:bookmarkStart w:id="6" w:name="_Associated_Documents"/>
            <w:bookmarkStart w:id="7" w:name="_Toc115351083"/>
            <w:bookmarkStart w:id="8" w:name="_Toc82086743"/>
            <w:bookmarkStart w:id="9" w:name="_Toc30409089"/>
            <w:bookmarkStart w:id="10" w:name="_Toc207361386"/>
            <w:bookmarkEnd w:id="5"/>
            <w:bookmarkEnd w:id="6"/>
            <w:r>
              <w:t>Related Documents</w:t>
            </w:r>
            <w:bookmarkEnd w:id="7"/>
            <w:bookmarkEnd w:id="8"/>
            <w:bookmarkEnd w:id="9"/>
            <w:bookmarkEnd w:id="10"/>
          </w:p>
        </w:tc>
      </w:tr>
    </w:tbl>
    <w:p w14:paraId="3D2B7236" w14:textId="3F5DC765" w:rsidR="000041DD" w:rsidRDefault="00BB2BE9" w:rsidP="000041DD">
      <w:pPr>
        <w:spacing w:before="120" w:line="276" w:lineRule="auto"/>
        <w:rPr>
          <w:rStyle w:val="Hyperlink"/>
        </w:rPr>
      </w:pPr>
      <w:hyperlink r:id="rId12" w:anchor="!/view?docid=4c9d2243-5841-45c0-b2ec-805023c6cbcf" w:tgtFrame="_blank" w:history="1">
        <w:r>
          <w:rPr>
            <w:rStyle w:val="Hyperlink"/>
          </w:rPr>
          <w:t>DAW (Dispense as Written) and RBP (Reference Based Pricing) Cost Difference (078542)</w:t>
        </w:r>
      </w:hyperlink>
    </w:p>
    <w:p w14:paraId="3BDC2C67" w14:textId="71E60682" w:rsidR="0069073C" w:rsidRDefault="00085884" w:rsidP="000041DD">
      <w:pPr>
        <w:spacing w:before="120" w:line="276" w:lineRule="auto"/>
        <w:rPr>
          <w:rStyle w:val="Hyperlink"/>
        </w:rPr>
      </w:pPr>
      <w:hyperlink r:id="rId13" w:anchor="!/view?docid=e4b59eca-33ba-4e5c-bb8f-e54669906f71" w:history="1">
        <w:r>
          <w:rPr>
            <w:rStyle w:val="Hyperlink"/>
          </w:rPr>
          <w:t>Branded Generics (059091)</w:t>
        </w:r>
      </w:hyperlink>
    </w:p>
    <w:p w14:paraId="46C963EC" w14:textId="25AABC8B" w:rsidR="000041DD" w:rsidRDefault="00085884" w:rsidP="000041DD">
      <w:pPr>
        <w:spacing w:before="120" w:line="276" w:lineRule="auto"/>
      </w:pPr>
      <w:hyperlink r:id="rId14" w:anchor="!/view?docid=bdac0c67-5fee-47ba-a3aa-aab84900cf78" w:history="1">
        <w:r>
          <w:rPr>
            <w:rStyle w:val="Hyperlink"/>
          </w:rPr>
          <w:t>Log Activity and Capture Activity Codes (005164)</w:t>
        </w:r>
      </w:hyperlink>
    </w:p>
    <w:p w14:paraId="370B3A90" w14:textId="55588135" w:rsidR="000041DD" w:rsidRDefault="00577796" w:rsidP="000041DD">
      <w:pPr>
        <w:spacing w:before="120" w:line="276" w:lineRule="auto"/>
        <w:rPr>
          <w:rFonts w:ascii="Times New Roman" w:eastAsia="Times New Roman" w:hAnsi="Times New Roman" w:cs="Times New Roman"/>
          <w:color w:val="000000"/>
          <w:sz w:val="28"/>
        </w:rPr>
      </w:pPr>
      <w:hyperlink r:id="rId15" w:anchor="!/view?docid=c1f1028b-e42c-4b4f-a4cf-cc0b42c91606" w:history="1">
        <w:r>
          <w:rPr>
            <w:rStyle w:val="Hyperlink"/>
            <w:rFonts w:cs="Verdana"/>
          </w:rPr>
          <w:t>Customer Care Abbreviations, Definitions, and Terms (017428)</w:t>
        </w:r>
      </w:hyperlink>
    </w:p>
    <w:p w14:paraId="59ADD3CC" w14:textId="727DE806" w:rsidR="000041DD" w:rsidRDefault="00964ADF" w:rsidP="000041DD">
      <w:pPr>
        <w:jc w:val="right"/>
        <w:rPr>
          <w:sz w:val="16"/>
          <w:szCs w:val="16"/>
        </w:rPr>
      </w:pPr>
      <w:hyperlink w:anchor="_top" w:history="1">
        <w:r w:rsidR="000041DD" w:rsidRPr="00964ADF">
          <w:rPr>
            <w:rStyle w:val="Hyperlink"/>
          </w:rPr>
          <w:t>Top of the Document</w:t>
        </w:r>
        <w:bookmarkStart w:id="11" w:name="_Various_Work_Instructions_3"/>
        <w:bookmarkStart w:id="12" w:name="_Log_Activity:"/>
        <w:bookmarkEnd w:id="11"/>
        <w:bookmarkEnd w:id="12"/>
      </w:hyperlink>
    </w:p>
    <w:p w14:paraId="7CA31CE9" w14:textId="77777777" w:rsidR="000041DD" w:rsidRDefault="000041DD" w:rsidP="000041DD">
      <w:pPr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40310E42" w14:textId="62AE1467" w:rsidR="000041DD" w:rsidRPr="000041DD" w:rsidRDefault="000041DD" w:rsidP="00964ADF">
      <w:pPr>
        <w:jc w:val="center"/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sectPr w:rsidR="000041DD" w:rsidRPr="000041DD" w:rsidSect="0025621E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FE39B" w14:textId="77777777" w:rsidR="00743034" w:rsidRDefault="00743034" w:rsidP="000041DD">
      <w:pPr>
        <w:spacing w:after="0" w:line="240" w:lineRule="auto"/>
      </w:pPr>
      <w:r>
        <w:separator/>
      </w:r>
    </w:p>
  </w:endnote>
  <w:endnote w:type="continuationSeparator" w:id="0">
    <w:p w14:paraId="7517BE14" w14:textId="77777777" w:rsidR="00743034" w:rsidRDefault="00743034" w:rsidP="00004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BD3A2" w14:textId="77777777" w:rsidR="00743034" w:rsidRDefault="00743034" w:rsidP="000041DD">
      <w:pPr>
        <w:spacing w:after="0" w:line="240" w:lineRule="auto"/>
      </w:pPr>
      <w:r>
        <w:separator/>
      </w:r>
    </w:p>
  </w:footnote>
  <w:footnote w:type="continuationSeparator" w:id="0">
    <w:p w14:paraId="0DFDD2AE" w14:textId="77777777" w:rsidR="00743034" w:rsidRDefault="00743034" w:rsidP="00004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913A1"/>
    <w:multiLevelType w:val="hybridMultilevel"/>
    <w:tmpl w:val="85FCB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0AA8"/>
    <w:multiLevelType w:val="hybridMultilevel"/>
    <w:tmpl w:val="0CF8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874215">
    <w:abstractNumId w:val="0"/>
  </w:num>
  <w:num w:numId="2" w16cid:durableId="1129204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DD"/>
    <w:rsid w:val="0000101C"/>
    <w:rsid w:val="000041DD"/>
    <w:rsid w:val="00063381"/>
    <w:rsid w:val="00066074"/>
    <w:rsid w:val="00081AF0"/>
    <w:rsid w:val="00083679"/>
    <w:rsid w:val="00085884"/>
    <w:rsid w:val="000943B4"/>
    <w:rsid w:val="000A57A0"/>
    <w:rsid w:val="000F11C5"/>
    <w:rsid w:val="00152544"/>
    <w:rsid w:val="00202528"/>
    <w:rsid w:val="00207876"/>
    <w:rsid w:val="0025621E"/>
    <w:rsid w:val="00267880"/>
    <w:rsid w:val="002D3250"/>
    <w:rsid w:val="00321874"/>
    <w:rsid w:val="00382D4D"/>
    <w:rsid w:val="003D1FA4"/>
    <w:rsid w:val="00400CB3"/>
    <w:rsid w:val="004B6019"/>
    <w:rsid w:val="004C6F70"/>
    <w:rsid w:val="00522495"/>
    <w:rsid w:val="00577796"/>
    <w:rsid w:val="005A7606"/>
    <w:rsid w:val="005D6EA7"/>
    <w:rsid w:val="00621432"/>
    <w:rsid w:val="0069073C"/>
    <w:rsid w:val="006E50C4"/>
    <w:rsid w:val="00704A4F"/>
    <w:rsid w:val="00743034"/>
    <w:rsid w:val="007B1279"/>
    <w:rsid w:val="00854BEE"/>
    <w:rsid w:val="008C74E6"/>
    <w:rsid w:val="008E3C88"/>
    <w:rsid w:val="00925373"/>
    <w:rsid w:val="00964ADF"/>
    <w:rsid w:val="009A193B"/>
    <w:rsid w:val="00A5258A"/>
    <w:rsid w:val="00A63887"/>
    <w:rsid w:val="00AD2250"/>
    <w:rsid w:val="00B02781"/>
    <w:rsid w:val="00BA5E01"/>
    <w:rsid w:val="00BB038F"/>
    <w:rsid w:val="00BB2BE9"/>
    <w:rsid w:val="00CD547D"/>
    <w:rsid w:val="00D800B2"/>
    <w:rsid w:val="00DC42F8"/>
    <w:rsid w:val="00E67FC1"/>
    <w:rsid w:val="00E86173"/>
    <w:rsid w:val="00EA6C68"/>
    <w:rsid w:val="00EE641F"/>
    <w:rsid w:val="00EF02C3"/>
    <w:rsid w:val="00F24294"/>
    <w:rsid w:val="00F47706"/>
    <w:rsid w:val="00FF7593"/>
    <w:rsid w:val="10FC4A91"/>
    <w:rsid w:val="31B35483"/>
    <w:rsid w:val="3B465260"/>
    <w:rsid w:val="3CE55F26"/>
    <w:rsid w:val="3EF001BF"/>
    <w:rsid w:val="402BA16C"/>
    <w:rsid w:val="5C3EA670"/>
    <w:rsid w:val="762BF7AD"/>
    <w:rsid w:val="7F46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DF2B1"/>
  <w15:chartTrackingRefBased/>
  <w15:docId w15:val="{19E7A5A4-ED49-49B1-9C6D-FEBC1599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DD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autoRedefine/>
    <w:qFormat/>
    <w:rsid w:val="00EF02C3"/>
    <w:pPr>
      <w:spacing w:after="240" w:line="240" w:lineRule="auto"/>
      <w:outlineLvl w:val="0"/>
    </w:pPr>
    <w:rPr>
      <w:rFonts w:cs="Arial"/>
      <w:b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F47706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F02C3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link w:val="Heading2"/>
    <w:rsid w:val="00F47706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0041DD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0041DD"/>
    <w:pPr>
      <w:spacing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0041DD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041DD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AD22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5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A57A0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0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781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02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2781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E527B-2225-4570-80E8-4BDE294BE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Links>
    <vt:vector size="66" baseType="variant"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4784147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!/view?docid=bdac0c67-5fee-47ba-a3aa-aab84900cf78</vt:lpwstr>
      </vt:variant>
      <vt:variant>
        <vt:i4>5046292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!/view?docid=e4b59eca-33ba-4e5c-bb8f-e54669906f71</vt:lpwstr>
      </vt:variant>
      <vt:variant>
        <vt:i4>4194322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!/view?docid=4c9d2243-5841-45c0-b2ec-805023c6cbcf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4980800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!/view?docid=294e5d29-e781-4b76-b80a-4623740b9913</vt:lpwstr>
      </vt:variant>
      <vt:variant>
        <vt:i4>5046292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!/view?docid=e4b59eca-33ba-4e5c-bb8f-e54669906f71</vt:lpwstr>
      </vt:variant>
      <vt:variant>
        <vt:i4>655377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Examples</vt:lpwstr>
      </vt:variant>
      <vt:variant>
        <vt:i4>1376308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_Toc126651674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_Toc126651673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14</cp:revision>
  <dcterms:created xsi:type="dcterms:W3CDTF">2024-02-20T04:10:00Z</dcterms:created>
  <dcterms:modified xsi:type="dcterms:W3CDTF">2025-08-29T17:04:00Z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2022-09-29T18:38:26Z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95a8377c-3153-44e1-a890-d5c3692e380c</vt:lpwstr>
  </property>
  <property fmtid="{D5CDD505-2E9C-101B-9397-08002B2CF9AE}" pid="8" name="MSIP_Label_67599526-06ca-49cc-9fa9-5307800a949a_ContentBits">
    <vt:lpwstr>0</vt:lpwstr>
  </property>
</Properties>
</file>