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D6894" w14:textId="424E16A8" w:rsidR="002A38F3" w:rsidRPr="00DA4C0F" w:rsidRDefault="00EF7549" w:rsidP="004D3BBD">
      <w:pPr>
        <w:pStyle w:val="Heading1"/>
        <w:spacing w:before="120" w:after="120"/>
        <w:rPr>
          <w:rFonts w:ascii="Verdana" w:hAnsi="Verdana"/>
          <w:b/>
          <w:bCs/>
          <w:color w:val="000000" w:themeColor="text1"/>
          <w:sz w:val="36"/>
          <w:szCs w:val="36"/>
        </w:rPr>
      </w:pPr>
      <w:bookmarkStart w:id="0" w:name="_top"/>
      <w:bookmarkStart w:id="1" w:name="OLE_LINK1"/>
      <w:bookmarkEnd w:id="0"/>
      <w:r w:rsidRPr="00DA4C0F">
        <w:rPr>
          <w:rFonts w:ascii="Verdana" w:hAnsi="Verdana"/>
          <w:b/>
          <w:bCs/>
          <w:color w:val="000000" w:themeColor="text1"/>
          <w:sz w:val="36"/>
          <w:szCs w:val="36"/>
        </w:rPr>
        <w:t xml:space="preserve">Opioid Prescription Safety Management </w:t>
      </w:r>
      <w:r w:rsidR="004E48D2">
        <w:rPr>
          <w:rFonts w:ascii="Verdana" w:hAnsi="Verdana"/>
          <w:b/>
          <w:bCs/>
          <w:color w:val="000000" w:themeColor="text1"/>
          <w:sz w:val="36"/>
          <w:szCs w:val="36"/>
        </w:rPr>
        <w:t xml:space="preserve">Flex Quantity </w:t>
      </w:r>
      <w:r w:rsidR="004E48D2" w:rsidRPr="00DA4C0F">
        <w:rPr>
          <w:rFonts w:ascii="Verdana" w:hAnsi="Verdana"/>
          <w:b/>
          <w:bCs/>
          <w:color w:val="000000" w:themeColor="text1"/>
          <w:sz w:val="36"/>
          <w:szCs w:val="36"/>
        </w:rPr>
        <w:t xml:space="preserve">Limit </w:t>
      </w:r>
      <w:r w:rsidR="00F3156B" w:rsidRPr="00DA4C0F">
        <w:rPr>
          <w:rFonts w:ascii="Verdana" w:hAnsi="Verdana"/>
          <w:b/>
          <w:bCs/>
          <w:color w:val="000000" w:themeColor="text1"/>
          <w:sz w:val="36"/>
          <w:szCs w:val="36"/>
        </w:rPr>
        <w:t xml:space="preserve">(QL) </w:t>
      </w:r>
      <w:r w:rsidR="004E48D2" w:rsidRPr="00DA4C0F">
        <w:rPr>
          <w:rFonts w:ascii="Verdana" w:hAnsi="Verdana"/>
          <w:b/>
          <w:bCs/>
          <w:color w:val="000000" w:themeColor="text1"/>
          <w:sz w:val="36"/>
          <w:szCs w:val="36"/>
        </w:rPr>
        <w:t xml:space="preserve">and Subsequent </w:t>
      </w:r>
      <w:r w:rsidR="002A38F3" w:rsidRPr="00DA4C0F">
        <w:rPr>
          <w:rFonts w:ascii="Verdana" w:hAnsi="Verdana"/>
          <w:b/>
          <w:bCs/>
          <w:color w:val="000000" w:themeColor="text1"/>
          <w:sz w:val="36"/>
          <w:szCs w:val="36"/>
        </w:rPr>
        <w:t>Fill</w:t>
      </w:r>
    </w:p>
    <w:bookmarkEnd w:id="1"/>
    <w:p w14:paraId="0E301D4F" w14:textId="1142B3E9" w:rsidR="00EF7549" w:rsidRDefault="00EF7549" w:rsidP="004D3BBD">
      <w:pPr>
        <w:spacing w:before="120" w:after="120" w:line="240" w:lineRule="auto"/>
        <w:rPr>
          <w:rFonts w:eastAsia="Times New Roman" w:cs="Times New Roman"/>
          <w:color w:val="000000"/>
          <w:szCs w:val="24"/>
        </w:rPr>
      </w:pPr>
      <w:r w:rsidRPr="00ED7191">
        <w:rPr>
          <w:rFonts w:eastAsia="Times New Roman" w:cs="Times New Roman"/>
          <w:color w:val="000000"/>
          <w:szCs w:val="24"/>
        </w:rPr>
        <w:t> </w:t>
      </w:r>
    </w:p>
    <w:p w14:paraId="79079DC1" w14:textId="77777777" w:rsidR="00415012" w:rsidRPr="00ED7191" w:rsidRDefault="00415012" w:rsidP="004D3BBD">
      <w:pPr>
        <w:spacing w:before="120" w:after="120" w:line="240" w:lineRule="auto"/>
        <w:rPr>
          <w:rFonts w:ascii="Times New Roman" w:eastAsia="Times New Roman" w:hAnsi="Times New Roman" w:cs="Times New Roman"/>
          <w:color w:val="000000"/>
          <w:sz w:val="27"/>
          <w:szCs w:val="27"/>
        </w:rPr>
      </w:pPr>
    </w:p>
    <w:bookmarkStart w:id="2" w:name="_Overview_1"/>
    <w:bookmarkEnd w:id="2"/>
    <w:p w14:paraId="3B0A42A8" w14:textId="77777777" w:rsidR="00BE1178" w:rsidRPr="00BE1178" w:rsidRDefault="005A5AA4">
      <w:pPr>
        <w:pStyle w:val="TOC2"/>
        <w:tabs>
          <w:tab w:val="right" w:leader="dot" w:pos="23030"/>
        </w:tabs>
        <w:rPr>
          <w:rFonts w:asciiTheme="minorHAnsi" w:eastAsiaTheme="minorEastAsia" w:hAnsiTheme="minorHAnsi"/>
          <w:noProof/>
          <w:kern w:val="2"/>
          <w:szCs w:val="24"/>
          <w14:ligatures w14:val="standardContextual"/>
        </w:rPr>
      </w:pPr>
      <w:r w:rsidRPr="00BE1178">
        <w:rPr>
          <w:rFonts w:eastAsia="Times New Roman" w:cs="Times New Roman"/>
          <w:color w:val="000000"/>
          <w:szCs w:val="24"/>
        </w:rPr>
        <w:fldChar w:fldCharType="begin"/>
      </w:r>
      <w:r w:rsidRPr="00BE1178">
        <w:rPr>
          <w:rFonts w:eastAsia="Times New Roman" w:cs="Times New Roman"/>
          <w:color w:val="000000"/>
          <w:szCs w:val="24"/>
        </w:rPr>
        <w:instrText xml:space="preserve"> TOC \o "2-3" \n \p " " \h \z \u </w:instrText>
      </w:r>
      <w:r w:rsidRPr="00BE1178">
        <w:rPr>
          <w:rFonts w:eastAsia="Times New Roman" w:cs="Times New Roman"/>
          <w:color w:val="000000"/>
          <w:szCs w:val="24"/>
        </w:rPr>
        <w:fldChar w:fldCharType="separate"/>
      </w:r>
      <w:hyperlink w:anchor="_Toc201565665" w:history="1">
        <w:r w:rsidR="00BE1178" w:rsidRPr="00BE1178">
          <w:rPr>
            <w:rStyle w:val="Hyperlink"/>
            <w:rFonts w:eastAsia="Times New Roman"/>
            <w:noProof/>
          </w:rPr>
          <w:t>Product Information</w:t>
        </w:r>
      </w:hyperlink>
    </w:p>
    <w:p w14:paraId="13AC0212" w14:textId="77777777" w:rsidR="00BE1178" w:rsidRPr="00BE1178" w:rsidRDefault="00BE1178">
      <w:pPr>
        <w:pStyle w:val="TOC2"/>
        <w:tabs>
          <w:tab w:val="right" w:leader="dot" w:pos="23030"/>
        </w:tabs>
        <w:rPr>
          <w:rFonts w:asciiTheme="minorHAnsi" w:eastAsiaTheme="minorEastAsia" w:hAnsiTheme="minorHAnsi"/>
          <w:noProof/>
          <w:kern w:val="2"/>
          <w:szCs w:val="24"/>
          <w14:ligatures w14:val="standardContextual"/>
        </w:rPr>
      </w:pPr>
      <w:hyperlink w:anchor="_Toc201565666" w:history="1">
        <w:r w:rsidRPr="00BE1178">
          <w:rPr>
            <w:rStyle w:val="Hyperlink"/>
            <w:rFonts w:eastAsia="Times New Roman"/>
            <w:noProof/>
          </w:rPr>
          <w:t>Procedures</w:t>
        </w:r>
      </w:hyperlink>
    </w:p>
    <w:p w14:paraId="48D83A9D" w14:textId="77777777" w:rsidR="00BE1178" w:rsidRPr="00BE1178" w:rsidRDefault="00BE1178">
      <w:pPr>
        <w:pStyle w:val="TOC2"/>
        <w:tabs>
          <w:tab w:val="right" w:leader="dot" w:pos="23030"/>
        </w:tabs>
        <w:rPr>
          <w:rFonts w:asciiTheme="minorHAnsi" w:eastAsiaTheme="minorEastAsia" w:hAnsiTheme="minorHAnsi"/>
          <w:noProof/>
          <w:kern w:val="2"/>
          <w:szCs w:val="24"/>
          <w14:ligatures w14:val="standardContextual"/>
        </w:rPr>
      </w:pPr>
      <w:hyperlink w:anchor="_Toc201565667" w:history="1">
        <w:r w:rsidRPr="00BE1178">
          <w:rPr>
            <w:rStyle w:val="Hyperlink"/>
            <w:rFonts w:eastAsia="Times New Roman"/>
            <w:noProof/>
          </w:rPr>
          <w:t>Rejection Codes</w:t>
        </w:r>
      </w:hyperlink>
    </w:p>
    <w:p w14:paraId="2A4D7D37" w14:textId="77777777" w:rsidR="00BE1178" w:rsidRPr="00BE1178" w:rsidRDefault="00BE1178">
      <w:pPr>
        <w:pStyle w:val="TOC2"/>
        <w:tabs>
          <w:tab w:val="right" w:leader="dot" w:pos="23030"/>
        </w:tabs>
        <w:rPr>
          <w:rFonts w:asciiTheme="minorHAnsi" w:eastAsiaTheme="minorEastAsia" w:hAnsiTheme="minorHAnsi"/>
          <w:noProof/>
          <w:kern w:val="2"/>
          <w:szCs w:val="24"/>
          <w14:ligatures w14:val="standardContextual"/>
        </w:rPr>
      </w:pPr>
      <w:hyperlink w:anchor="_Toc201565668" w:history="1">
        <w:r w:rsidRPr="00BE1178">
          <w:rPr>
            <w:rStyle w:val="Hyperlink"/>
            <w:rFonts w:eastAsia="Times New Roman"/>
            <w:noProof/>
          </w:rPr>
          <w:t>Questions and Answers</w:t>
        </w:r>
      </w:hyperlink>
    </w:p>
    <w:p w14:paraId="79C97B32" w14:textId="77777777" w:rsidR="00BE1178" w:rsidRPr="00BE1178" w:rsidRDefault="00BE1178">
      <w:pPr>
        <w:pStyle w:val="TOC2"/>
        <w:tabs>
          <w:tab w:val="right" w:leader="dot" w:pos="23030"/>
        </w:tabs>
        <w:rPr>
          <w:rFonts w:asciiTheme="minorHAnsi" w:eastAsiaTheme="minorEastAsia" w:hAnsiTheme="minorHAnsi"/>
          <w:noProof/>
          <w:kern w:val="2"/>
          <w:szCs w:val="24"/>
          <w14:ligatures w14:val="standardContextual"/>
        </w:rPr>
      </w:pPr>
      <w:hyperlink w:anchor="_Toc201565669" w:history="1">
        <w:r w:rsidRPr="00BE1178">
          <w:rPr>
            <w:rStyle w:val="Hyperlink"/>
            <w:rFonts w:eastAsia="Times New Roman"/>
            <w:noProof/>
          </w:rPr>
          <w:t>Related Documents</w:t>
        </w:r>
      </w:hyperlink>
    </w:p>
    <w:p w14:paraId="0BA9B224" w14:textId="418833A9" w:rsidR="00EF7549" w:rsidRDefault="005A5AA4" w:rsidP="004D3BBD">
      <w:pPr>
        <w:spacing w:before="120" w:after="120" w:line="240" w:lineRule="auto"/>
        <w:rPr>
          <w:rFonts w:eastAsia="Times New Roman" w:cs="Times New Roman"/>
          <w:color w:val="000000"/>
          <w:szCs w:val="24"/>
        </w:rPr>
      </w:pPr>
      <w:r w:rsidRPr="00BE1178">
        <w:rPr>
          <w:rFonts w:eastAsia="Times New Roman" w:cs="Times New Roman"/>
          <w:color w:val="000000"/>
          <w:szCs w:val="24"/>
        </w:rPr>
        <w:fldChar w:fldCharType="end"/>
      </w:r>
    </w:p>
    <w:p w14:paraId="7ABD9C10" w14:textId="77777777" w:rsidR="00415012" w:rsidRPr="00EF0CE7" w:rsidRDefault="00415012" w:rsidP="004D3BBD">
      <w:pPr>
        <w:spacing w:before="120" w:after="120" w:line="240" w:lineRule="auto"/>
        <w:rPr>
          <w:rFonts w:eastAsia="Times New Roman" w:cs="Times New Roman"/>
          <w:color w:val="000000"/>
          <w:szCs w:val="24"/>
        </w:rPr>
      </w:pPr>
    </w:p>
    <w:p w14:paraId="3D9485D4" w14:textId="3129B40E" w:rsidR="00AE52ED" w:rsidRDefault="00AE52ED" w:rsidP="004D3BBD">
      <w:pPr>
        <w:spacing w:before="120" w:after="120" w:line="240" w:lineRule="auto"/>
        <w:rPr>
          <w:rFonts w:eastAsia="Times New Roman" w:cs="Times New Roman"/>
          <w:color w:val="000000"/>
          <w:szCs w:val="24"/>
        </w:rPr>
      </w:pPr>
      <w:r w:rsidRPr="00DA4C0F">
        <w:rPr>
          <w:rFonts w:eastAsia="Times New Roman" w:cs="Times New Roman"/>
          <w:b/>
          <w:bCs/>
          <w:color w:val="000000"/>
          <w:szCs w:val="24"/>
        </w:rPr>
        <w:t xml:space="preserve">Description: </w:t>
      </w:r>
      <w:r w:rsidR="000576F3">
        <w:rPr>
          <w:rFonts w:eastAsia="Times New Roman" w:cs="Times New Roman"/>
          <w:color w:val="000000"/>
          <w:szCs w:val="24"/>
        </w:rPr>
        <w:t>I</w:t>
      </w:r>
      <w:r w:rsidR="00EF7549" w:rsidRPr="00DA4C0F">
        <w:rPr>
          <w:rFonts w:eastAsia="Times New Roman" w:cs="Times New Roman"/>
          <w:color w:val="000000"/>
          <w:szCs w:val="24"/>
        </w:rPr>
        <w:t>nformation</w:t>
      </w:r>
      <w:r w:rsidRPr="00DA4C0F">
        <w:rPr>
          <w:rFonts w:eastAsia="Times New Roman" w:cs="Times New Roman"/>
          <w:color w:val="000000"/>
          <w:szCs w:val="24"/>
        </w:rPr>
        <w:t xml:space="preserve"> and procedures on what to do when handling inquiries related to the </w:t>
      </w:r>
      <w:r w:rsidR="00EF7549" w:rsidRPr="00DA4C0F">
        <w:rPr>
          <w:rFonts w:eastAsia="Times New Roman" w:cs="Times New Roman"/>
          <w:color w:val="000000"/>
          <w:szCs w:val="24"/>
        </w:rPr>
        <w:t xml:space="preserve">Opioid Prescription Safety Management Flex </w:t>
      </w:r>
      <w:r w:rsidR="004E48D2" w:rsidRPr="00DA4C0F">
        <w:rPr>
          <w:rFonts w:eastAsia="Times New Roman" w:cs="Times New Roman"/>
          <w:color w:val="000000"/>
          <w:szCs w:val="24"/>
        </w:rPr>
        <w:t xml:space="preserve">Quantity Limit </w:t>
      </w:r>
      <w:r w:rsidR="00EF7549" w:rsidRPr="00DA4C0F">
        <w:rPr>
          <w:rFonts w:eastAsia="Times New Roman" w:cs="Times New Roman"/>
          <w:color w:val="000000"/>
          <w:szCs w:val="24"/>
        </w:rPr>
        <w:t xml:space="preserve">and Subsequent </w:t>
      </w:r>
      <w:r w:rsidR="003A29D6" w:rsidRPr="00DA4C0F">
        <w:rPr>
          <w:rFonts w:eastAsia="Times New Roman" w:cs="Times New Roman"/>
          <w:color w:val="000000"/>
          <w:szCs w:val="24"/>
        </w:rPr>
        <w:t>Fill</w:t>
      </w:r>
      <w:r w:rsidR="00EF7549" w:rsidRPr="00DA4C0F">
        <w:rPr>
          <w:rFonts w:eastAsia="Times New Roman" w:cs="Times New Roman"/>
          <w:color w:val="000000"/>
          <w:szCs w:val="24"/>
        </w:rPr>
        <w:t xml:space="preserve"> program</w:t>
      </w:r>
      <w:r w:rsidR="00EF7549" w:rsidRPr="00ED7191">
        <w:rPr>
          <w:rFonts w:eastAsia="Times New Roman" w:cs="Times New Roman"/>
          <w:color w:val="000000"/>
          <w:szCs w:val="24"/>
        </w:rPr>
        <w:t> (opioid medications)</w:t>
      </w:r>
      <w:r w:rsidR="00740133">
        <w:rPr>
          <w:rFonts w:eastAsia="Times New Roman" w:cs="Times New Roman"/>
          <w:color w:val="000000"/>
          <w:szCs w:val="24"/>
        </w:rPr>
        <w:t xml:space="preserve"> for </w:t>
      </w:r>
      <w:r w:rsidR="00740133" w:rsidRPr="008F145B">
        <w:rPr>
          <w:rFonts w:cs="Arial"/>
          <w:szCs w:val="24"/>
        </w:rPr>
        <w:t>opioid users</w:t>
      </w:r>
      <w:r w:rsidR="00BE1178">
        <w:rPr>
          <w:rFonts w:cs="Arial"/>
          <w:szCs w:val="24"/>
        </w:rPr>
        <w:t xml:space="preserve">. </w:t>
      </w:r>
    </w:p>
    <w:p w14:paraId="5E7D48AA" w14:textId="77777777" w:rsidR="00EF0CE7" w:rsidRPr="00ED7191" w:rsidRDefault="00EF0CE7" w:rsidP="004D3BBD">
      <w:pPr>
        <w:spacing w:before="120" w:after="120" w:line="240" w:lineRule="auto"/>
        <w:rPr>
          <w:rFonts w:ascii="Times New Roman" w:eastAsia="Times New Roman" w:hAnsi="Times New Roman" w:cs="Times New Roman"/>
          <w:color w:val="000000"/>
          <w:sz w:val="27"/>
          <w:szCs w:val="27"/>
        </w:rPr>
      </w:pP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23024"/>
      </w:tblGrid>
      <w:tr w:rsidR="00AE52ED" w:rsidRPr="00BB3CFC" w14:paraId="544E3A1C" w14:textId="77777777" w:rsidTr="00460D9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05DEED9C" w14:textId="23B96D0C" w:rsidR="00AE52ED" w:rsidRPr="00415012" w:rsidRDefault="00BB3CFC" w:rsidP="004D3BBD">
            <w:pPr>
              <w:pStyle w:val="Heading2"/>
              <w:spacing w:before="120" w:after="120"/>
              <w:jc w:val="both"/>
              <w:rPr>
                <w:rFonts w:ascii="Verdana" w:eastAsia="Times New Roman" w:hAnsi="Verdana"/>
                <w:b/>
                <w:bCs/>
                <w:sz w:val="28"/>
                <w:szCs w:val="28"/>
              </w:rPr>
            </w:pPr>
            <w:bookmarkStart w:id="3" w:name="_Toc108676488"/>
            <w:bookmarkStart w:id="4" w:name="_Toc201565665"/>
            <w:r w:rsidRPr="00415012">
              <w:rPr>
                <w:rFonts w:ascii="Verdana" w:eastAsia="Times New Roman" w:hAnsi="Verdana"/>
                <w:b/>
                <w:bCs/>
                <w:color w:val="auto"/>
                <w:sz w:val="28"/>
                <w:szCs w:val="28"/>
              </w:rPr>
              <w:t>Product Information</w:t>
            </w:r>
            <w:bookmarkEnd w:id="3"/>
            <w:bookmarkEnd w:id="4"/>
          </w:p>
        </w:tc>
      </w:tr>
    </w:tbl>
    <w:p w14:paraId="0C1211A6" w14:textId="77777777" w:rsidR="00415012" w:rsidRDefault="00415012" w:rsidP="004D3BBD">
      <w:pPr>
        <w:spacing w:before="120" w:after="120"/>
        <w:textAlignment w:val="baseline"/>
        <w:rPr>
          <w:rFonts w:cstheme="minorHAnsi"/>
          <w:szCs w:val="24"/>
        </w:rPr>
      </w:pPr>
    </w:p>
    <w:p w14:paraId="389EFE6F" w14:textId="1A716A92" w:rsidR="00CF01F3" w:rsidRPr="00EF0CE7" w:rsidRDefault="00CF01F3" w:rsidP="004D3BBD">
      <w:pPr>
        <w:spacing w:before="120" w:after="120"/>
        <w:textAlignment w:val="baseline"/>
        <w:rPr>
          <w:rFonts w:cstheme="minorHAnsi"/>
          <w:b/>
          <w:bCs/>
          <w:i/>
          <w:iCs/>
          <w:szCs w:val="24"/>
        </w:rPr>
      </w:pPr>
      <w:r>
        <w:rPr>
          <w:rFonts w:cstheme="minorHAnsi"/>
          <w:szCs w:val="24"/>
        </w:rPr>
        <w:t>Beginning</w:t>
      </w:r>
      <w:r w:rsidRPr="006D563C">
        <w:rPr>
          <w:rFonts w:cstheme="minorHAnsi"/>
          <w:szCs w:val="24"/>
        </w:rPr>
        <w:t xml:space="preserve"> June 1, 2021</w:t>
      </w:r>
      <w:r w:rsidR="008F2063">
        <w:rPr>
          <w:rFonts w:cstheme="minorHAnsi"/>
          <w:szCs w:val="24"/>
        </w:rPr>
        <w:t>,</w:t>
      </w:r>
      <w:r w:rsidRPr="006D563C">
        <w:rPr>
          <w:rFonts w:cstheme="minorHAnsi"/>
          <w:szCs w:val="24"/>
        </w:rPr>
        <w:t xml:space="preserve"> there will be an automatic update to </w:t>
      </w:r>
      <w:r w:rsidRPr="00DA4C0F">
        <w:rPr>
          <w:rFonts w:cstheme="minorHAnsi"/>
          <w:szCs w:val="24"/>
        </w:rPr>
        <w:t>the existing CVS</w:t>
      </w:r>
      <w:r w:rsidRPr="006D563C">
        <w:rPr>
          <w:rFonts w:cstheme="minorHAnsi"/>
          <w:szCs w:val="24"/>
        </w:rPr>
        <w:t xml:space="preserve"> </w:t>
      </w:r>
      <w:r w:rsidRPr="00BB3CFC">
        <w:rPr>
          <w:rFonts w:cstheme="minorHAnsi"/>
          <w:szCs w:val="24"/>
        </w:rPr>
        <w:t xml:space="preserve">Caremark® standard Opioid </w:t>
      </w:r>
      <w:r w:rsidRPr="00DA4C0F">
        <w:rPr>
          <w:color w:val="000000"/>
          <w:szCs w:val="24"/>
        </w:rPr>
        <w:t xml:space="preserve">Utilization Management (UM) </w:t>
      </w:r>
      <w:r w:rsidRPr="00BB3CFC">
        <w:rPr>
          <w:rFonts w:cstheme="minorHAnsi"/>
          <w:szCs w:val="24"/>
        </w:rPr>
        <w:t>offering.</w:t>
      </w:r>
      <w:r w:rsidRPr="006D563C">
        <w:rPr>
          <w:rFonts w:cstheme="minorHAnsi"/>
          <w:szCs w:val="24"/>
        </w:rPr>
        <w:t> </w:t>
      </w:r>
    </w:p>
    <w:p w14:paraId="64A7764A" w14:textId="6981B54C" w:rsidR="00EF0CE7" w:rsidRPr="004D3BBD" w:rsidRDefault="008F145B" w:rsidP="004D3BBD">
      <w:pPr>
        <w:pStyle w:val="ListParagraph"/>
        <w:numPr>
          <w:ilvl w:val="0"/>
          <w:numId w:val="2"/>
        </w:numPr>
        <w:spacing w:before="120" w:after="120"/>
        <w:ind w:left="360"/>
        <w:textAlignment w:val="baseline"/>
        <w:rPr>
          <w:rFonts w:cstheme="minorHAnsi"/>
          <w:szCs w:val="24"/>
        </w:rPr>
      </w:pPr>
      <w:r w:rsidRPr="00DA4C0F">
        <w:rPr>
          <w:rFonts w:cstheme="minorHAnsi"/>
          <w:szCs w:val="24"/>
        </w:rPr>
        <w:t xml:space="preserve">Currently, CVS Caremark uses a Quantity vs Time (QvT) format for opioid </w:t>
      </w:r>
      <w:r w:rsidR="00435EC1" w:rsidRPr="00DA4C0F">
        <w:rPr>
          <w:rFonts w:cstheme="minorHAnsi"/>
          <w:szCs w:val="24"/>
        </w:rPr>
        <w:t>Quantity Limits</w:t>
      </w:r>
      <w:r w:rsidRPr="00DA4C0F">
        <w:rPr>
          <w:rFonts w:cstheme="minorHAnsi"/>
          <w:szCs w:val="24"/>
        </w:rPr>
        <w:t xml:space="preserve"> (</w:t>
      </w:r>
      <w:r w:rsidRPr="00DA4C0F">
        <w:rPr>
          <w:rFonts w:cstheme="minorHAnsi"/>
          <w:b/>
          <w:bCs/>
          <w:szCs w:val="24"/>
        </w:rPr>
        <w:t>Example:</w:t>
      </w:r>
      <w:r w:rsidRPr="00DA4C0F">
        <w:rPr>
          <w:rFonts w:cstheme="minorHAnsi"/>
          <w:szCs w:val="24"/>
        </w:rPr>
        <w:t xml:space="preserve"> 30 tabs</w:t>
      </w:r>
      <w:r w:rsidR="00435EC1" w:rsidRPr="00DA4C0F">
        <w:rPr>
          <w:rFonts w:cstheme="minorHAnsi"/>
          <w:szCs w:val="24"/>
        </w:rPr>
        <w:t xml:space="preserve"> per </w:t>
      </w:r>
      <w:r w:rsidRPr="00DA4C0F">
        <w:rPr>
          <w:rFonts w:cstheme="minorHAnsi"/>
          <w:szCs w:val="24"/>
        </w:rPr>
        <w:t>month, 60 tabs</w:t>
      </w:r>
      <w:r w:rsidR="00435EC1" w:rsidRPr="00DA4C0F">
        <w:rPr>
          <w:rFonts w:cstheme="minorHAnsi"/>
          <w:szCs w:val="24"/>
        </w:rPr>
        <w:t xml:space="preserve"> per </w:t>
      </w:r>
      <w:r w:rsidRPr="00DA4C0F">
        <w:rPr>
          <w:rFonts w:cstheme="minorHAnsi"/>
          <w:szCs w:val="24"/>
        </w:rPr>
        <w:t>month, etc.).</w:t>
      </w:r>
      <w:r w:rsidR="002F6CD4">
        <w:rPr>
          <w:rFonts w:cstheme="minorHAnsi"/>
          <w:szCs w:val="24"/>
        </w:rPr>
        <w:t xml:space="preserve"> </w:t>
      </w:r>
      <w:r w:rsidRPr="00DA4C0F">
        <w:rPr>
          <w:rFonts w:cstheme="minorHAnsi"/>
          <w:szCs w:val="24"/>
        </w:rPr>
        <w:t>Starting on June 1, 2021</w:t>
      </w:r>
      <w:r w:rsidR="008F2063">
        <w:rPr>
          <w:rFonts w:cstheme="minorHAnsi"/>
          <w:szCs w:val="24"/>
        </w:rPr>
        <w:t>,</w:t>
      </w:r>
      <w:r w:rsidRPr="00DA4C0F">
        <w:rPr>
          <w:rFonts w:cstheme="minorHAnsi"/>
          <w:szCs w:val="24"/>
        </w:rPr>
        <w:t xml:space="preserve"> CVS Caremark will change to Flexible QLs, which are considered a combination of QvT and </w:t>
      </w:r>
      <w:r w:rsidR="00435EC1" w:rsidRPr="00DA4C0F">
        <w:rPr>
          <w:rFonts w:cstheme="minorHAnsi"/>
          <w:szCs w:val="24"/>
        </w:rPr>
        <w:t xml:space="preserve">the </w:t>
      </w:r>
      <w:r w:rsidRPr="00DA4C0F">
        <w:rPr>
          <w:rFonts w:cstheme="minorHAnsi"/>
          <w:szCs w:val="24"/>
        </w:rPr>
        <w:t>Daily Dose (DD) limits</w:t>
      </w:r>
      <w:r w:rsidR="00BE1178" w:rsidRPr="00DA4C0F">
        <w:rPr>
          <w:rFonts w:cstheme="minorHAnsi"/>
          <w:szCs w:val="24"/>
        </w:rPr>
        <w:t xml:space="preserve">. </w:t>
      </w:r>
    </w:p>
    <w:p w14:paraId="11B518D5" w14:textId="412C3C0D" w:rsidR="002F6CD4" w:rsidRPr="004D3BBD" w:rsidRDefault="008F145B" w:rsidP="004D3BBD">
      <w:pPr>
        <w:pStyle w:val="ListParagraph"/>
        <w:numPr>
          <w:ilvl w:val="0"/>
          <w:numId w:val="2"/>
        </w:numPr>
        <w:spacing w:before="120" w:after="120"/>
        <w:ind w:left="360"/>
        <w:textAlignment w:val="baseline"/>
        <w:rPr>
          <w:rFonts w:cstheme="minorHAnsi"/>
          <w:szCs w:val="24"/>
        </w:rPr>
      </w:pPr>
      <w:r w:rsidRPr="00DA4C0F">
        <w:rPr>
          <w:rFonts w:cstheme="minorHAnsi"/>
          <w:szCs w:val="24"/>
        </w:rPr>
        <w:t>QvT limits and existing accumulation logic will not be changing. DD limits will be added to the current criteria. Existing Prior Authorizations (PA) will be updated and maintained to reflect the Flexible QL logic. </w:t>
      </w:r>
    </w:p>
    <w:p w14:paraId="797200BB" w14:textId="53F32563" w:rsidR="006D563C" w:rsidRPr="00DA4C0F" w:rsidRDefault="0011095E" w:rsidP="004D3BBD">
      <w:pPr>
        <w:pStyle w:val="ListParagraph"/>
        <w:numPr>
          <w:ilvl w:val="0"/>
          <w:numId w:val="2"/>
        </w:numPr>
        <w:spacing w:before="120" w:after="120"/>
        <w:ind w:left="360"/>
        <w:textAlignment w:val="baseline"/>
        <w:rPr>
          <w:rFonts w:cstheme="minorHAnsi"/>
          <w:szCs w:val="24"/>
        </w:rPr>
      </w:pPr>
      <w:r w:rsidRPr="00DA4C0F">
        <w:rPr>
          <w:rFonts w:cstheme="minorHAnsi"/>
          <w:szCs w:val="24"/>
        </w:rPr>
        <w:t>Very few</w:t>
      </w:r>
      <w:r w:rsidR="008F145B" w:rsidRPr="00DA4C0F">
        <w:rPr>
          <w:rFonts w:cstheme="minorHAnsi"/>
          <w:szCs w:val="24"/>
        </w:rPr>
        <w:t xml:space="preserve"> members regularly </w:t>
      </w:r>
      <w:r w:rsidRPr="00DA4C0F">
        <w:rPr>
          <w:rFonts w:cstheme="minorHAnsi"/>
          <w:szCs w:val="24"/>
        </w:rPr>
        <w:t>re</w:t>
      </w:r>
      <w:r w:rsidR="008F145B" w:rsidRPr="00DA4C0F">
        <w:rPr>
          <w:rFonts w:cstheme="minorHAnsi"/>
          <w:szCs w:val="24"/>
        </w:rPr>
        <w:t xml:space="preserve">fill opioid prescriptions for less than </w:t>
      </w:r>
      <w:r w:rsidRPr="00DA4C0F">
        <w:rPr>
          <w:rFonts w:cstheme="minorHAnsi"/>
          <w:szCs w:val="24"/>
        </w:rPr>
        <w:t xml:space="preserve">a </w:t>
      </w:r>
      <w:r w:rsidR="008F145B" w:rsidRPr="00DA4C0F">
        <w:rPr>
          <w:rFonts w:cstheme="minorHAnsi"/>
          <w:szCs w:val="24"/>
        </w:rPr>
        <w:t>30 days’ supply, no member impact letters are planned. </w:t>
      </w:r>
    </w:p>
    <w:p w14:paraId="50532DD8" w14:textId="5D2CD698" w:rsidR="00EF7549" w:rsidRDefault="00AE52ED" w:rsidP="004D3BBD">
      <w:pPr>
        <w:spacing w:before="120" w:after="120"/>
        <w:textAlignment w:val="baseline"/>
        <w:rPr>
          <w:rFonts w:cstheme="minorHAnsi"/>
          <w:szCs w:val="24"/>
        </w:rPr>
      </w:pPr>
      <w:r>
        <w:rPr>
          <w:rFonts w:cstheme="minorHAnsi"/>
          <w:szCs w:val="24"/>
        </w:rPr>
        <w:t xml:space="preserve"> </w:t>
      </w:r>
    </w:p>
    <w:p w14:paraId="2F208363" w14:textId="2ACC0500" w:rsidR="0011095E" w:rsidRPr="00DA4C0F" w:rsidRDefault="0011095E" w:rsidP="004D3BBD">
      <w:pPr>
        <w:pStyle w:val="ListParagraph"/>
        <w:numPr>
          <w:ilvl w:val="0"/>
          <w:numId w:val="2"/>
        </w:numPr>
        <w:spacing w:before="120" w:after="120"/>
        <w:ind w:left="360"/>
        <w:rPr>
          <w:rFonts w:cs="Arial"/>
          <w:szCs w:val="24"/>
        </w:rPr>
      </w:pPr>
      <w:r w:rsidRPr="00DA4C0F">
        <w:rPr>
          <w:rFonts w:cs="Arial"/>
          <w:szCs w:val="24"/>
        </w:rPr>
        <w:t>An example of the current logic (QvT) compared to the new logic (Flexible QL) is outlined in the chart below:</w:t>
      </w:r>
    </w:p>
    <w:p w14:paraId="6FE8928F" w14:textId="1FE1BACF" w:rsidR="0011095E" w:rsidRPr="00DA4C0F" w:rsidRDefault="0011095E" w:rsidP="004D3BBD">
      <w:pPr>
        <w:spacing w:before="120" w:after="120"/>
        <w:ind w:left="360"/>
        <w:rPr>
          <w:rFonts w:cs="Arial"/>
          <w:b/>
          <w:bCs/>
          <w:szCs w:val="24"/>
        </w:rPr>
      </w:pPr>
      <w:r w:rsidRPr="00DA4C0F">
        <w:rPr>
          <w:rFonts w:cs="Arial"/>
          <w:b/>
          <w:bCs/>
          <w:szCs w:val="24"/>
        </w:rPr>
        <w:t>Quantity Limit: 30 doses per month</w:t>
      </w:r>
    </w:p>
    <w:tbl>
      <w:tblPr>
        <w:tblW w:w="5000" w:type="pct"/>
        <w:tblLook w:val="04A0" w:firstRow="1" w:lastRow="0" w:firstColumn="1" w:lastColumn="0" w:noHBand="0" w:noVBand="1"/>
      </w:tblPr>
      <w:tblGrid>
        <w:gridCol w:w="5030"/>
        <w:gridCol w:w="5199"/>
        <w:gridCol w:w="6548"/>
        <w:gridCol w:w="6253"/>
      </w:tblGrid>
      <w:tr w:rsidR="00435EC1" w:rsidRPr="00BB3CFC" w14:paraId="34454A55" w14:textId="77777777" w:rsidTr="004E036C">
        <w:trPr>
          <w:trHeight w:val="288"/>
        </w:trPr>
        <w:tc>
          <w:tcPr>
            <w:tcW w:w="91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4BBB84E" w14:textId="77777777" w:rsidR="0011095E" w:rsidRPr="00DA4C0F" w:rsidRDefault="0011095E" w:rsidP="004D3BBD">
            <w:pPr>
              <w:spacing w:before="120" w:after="120"/>
              <w:jc w:val="center"/>
              <w:rPr>
                <w:rFonts w:eastAsia="Times New Roman"/>
                <w:b/>
                <w:bCs/>
                <w:color w:val="000000"/>
                <w:szCs w:val="24"/>
              </w:rPr>
            </w:pPr>
            <w:r w:rsidRPr="00DA4C0F">
              <w:rPr>
                <w:rFonts w:eastAsia="Times New Roman"/>
                <w:b/>
                <w:bCs/>
                <w:color w:val="000000"/>
                <w:szCs w:val="24"/>
              </w:rPr>
              <w:t>Claim Date</w:t>
            </w:r>
          </w:p>
        </w:tc>
        <w:tc>
          <w:tcPr>
            <w:tcW w:w="118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09A4314" w14:textId="77777777" w:rsidR="0011095E" w:rsidRPr="00DA4C0F" w:rsidRDefault="0011095E" w:rsidP="004D3BBD">
            <w:pPr>
              <w:spacing w:before="120" w:after="120"/>
              <w:jc w:val="center"/>
              <w:rPr>
                <w:rFonts w:eastAsia="Times New Roman"/>
                <w:b/>
                <w:bCs/>
                <w:color w:val="000000"/>
                <w:szCs w:val="24"/>
              </w:rPr>
            </w:pPr>
            <w:r w:rsidRPr="00DA4C0F">
              <w:rPr>
                <w:rFonts w:eastAsia="Times New Roman"/>
                <w:b/>
                <w:bCs/>
                <w:color w:val="000000"/>
                <w:szCs w:val="24"/>
              </w:rPr>
              <w:t>Scenario</w:t>
            </w:r>
          </w:p>
        </w:tc>
        <w:tc>
          <w:tcPr>
            <w:tcW w:w="1482" w:type="pct"/>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490C3FB1" w14:textId="4F7480C7" w:rsidR="0011095E" w:rsidRPr="00DA4C0F" w:rsidRDefault="0011095E" w:rsidP="004D3BBD">
            <w:pPr>
              <w:spacing w:before="120" w:after="120"/>
              <w:jc w:val="center"/>
              <w:rPr>
                <w:rFonts w:eastAsia="Times New Roman"/>
                <w:b/>
                <w:bCs/>
                <w:color w:val="000000"/>
                <w:szCs w:val="24"/>
              </w:rPr>
            </w:pPr>
            <w:r w:rsidRPr="00DA4C0F">
              <w:rPr>
                <w:rFonts w:eastAsia="Times New Roman"/>
                <w:b/>
                <w:bCs/>
                <w:color w:val="000000"/>
                <w:szCs w:val="24"/>
              </w:rPr>
              <w:t>CURRENT</w:t>
            </w:r>
            <w:r w:rsidR="004D3BBD">
              <w:rPr>
                <w:rFonts w:eastAsia="Times New Roman"/>
                <w:b/>
                <w:bCs/>
                <w:color w:val="000000"/>
                <w:szCs w:val="24"/>
              </w:rPr>
              <w:t xml:space="preserve"> (</w:t>
            </w:r>
            <w:r w:rsidRPr="00DA4C0F">
              <w:rPr>
                <w:rFonts w:eastAsia="Times New Roman"/>
                <w:b/>
                <w:bCs/>
                <w:color w:val="000000"/>
                <w:szCs w:val="24"/>
              </w:rPr>
              <w:t>QvT only</w:t>
            </w:r>
            <w:r w:rsidR="004D3BBD">
              <w:rPr>
                <w:rFonts w:eastAsia="Times New Roman"/>
                <w:b/>
                <w:bCs/>
                <w:color w:val="000000"/>
                <w:szCs w:val="24"/>
              </w:rPr>
              <w:t>)</w:t>
            </w:r>
          </w:p>
        </w:tc>
        <w:tc>
          <w:tcPr>
            <w:tcW w:w="1418" w:type="pct"/>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75F43294" w14:textId="400B0633" w:rsidR="0011095E" w:rsidRPr="00DA4C0F" w:rsidRDefault="0011095E" w:rsidP="004D3BBD">
            <w:pPr>
              <w:spacing w:before="120" w:after="120"/>
              <w:jc w:val="center"/>
              <w:rPr>
                <w:rFonts w:eastAsia="Times New Roman"/>
                <w:b/>
                <w:bCs/>
                <w:color w:val="000000"/>
                <w:szCs w:val="24"/>
              </w:rPr>
            </w:pPr>
            <w:r w:rsidRPr="00DA4C0F">
              <w:rPr>
                <w:rFonts w:eastAsia="Times New Roman"/>
                <w:b/>
                <w:bCs/>
                <w:color w:val="000000"/>
                <w:szCs w:val="24"/>
              </w:rPr>
              <w:t>NEW</w:t>
            </w:r>
            <w:r w:rsidR="004D3BBD">
              <w:rPr>
                <w:rFonts w:eastAsia="Times New Roman"/>
                <w:b/>
                <w:bCs/>
                <w:color w:val="000000"/>
                <w:szCs w:val="24"/>
              </w:rPr>
              <w:t xml:space="preserve"> (</w:t>
            </w:r>
            <w:r w:rsidRPr="00DA4C0F">
              <w:rPr>
                <w:rFonts w:eastAsia="Times New Roman"/>
                <w:b/>
                <w:bCs/>
                <w:color w:val="000000"/>
                <w:szCs w:val="24"/>
              </w:rPr>
              <w:t xml:space="preserve">Flexible </w:t>
            </w:r>
            <w:r w:rsidR="009E1ACB" w:rsidRPr="00DA4C0F">
              <w:rPr>
                <w:rFonts w:cs="Arial"/>
                <w:b/>
                <w:bCs/>
                <w:szCs w:val="24"/>
              </w:rPr>
              <w:t>Quantity Limits</w:t>
            </w:r>
            <w:r w:rsidR="004D3BBD">
              <w:rPr>
                <w:rFonts w:cs="Arial"/>
                <w:b/>
                <w:bCs/>
                <w:szCs w:val="24"/>
              </w:rPr>
              <w:t>)</w:t>
            </w:r>
          </w:p>
        </w:tc>
      </w:tr>
      <w:tr w:rsidR="00435EC1" w:rsidRPr="00BB3CFC" w14:paraId="5BB5BCE6" w14:textId="77777777" w:rsidTr="004E036C">
        <w:trPr>
          <w:trHeight w:val="580"/>
        </w:trPr>
        <w:tc>
          <w:tcPr>
            <w:tcW w:w="911" w:type="pct"/>
            <w:tcBorders>
              <w:top w:val="nil"/>
              <w:left w:val="single" w:sz="4" w:space="0" w:color="auto"/>
              <w:bottom w:val="single" w:sz="4" w:space="0" w:color="auto"/>
              <w:right w:val="single" w:sz="4" w:space="0" w:color="auto"/>
            </w:tcBorders>
            <w:noWrap/>
            <w:vAlign w:val="center"/>
            <w:hideMark/>
          </w:tcPr>
          <w:p w14:paraId="61416E60" w14:textId="73E533CD" w:rsidR="0011095E" w:rsidRPr="00DA4C0F" w:rsidRDefault="00435EC1" w:rsidP="004D3BBD">
            <w:pPr>
              <w:spacing w:before="120" w:after="120"/>
              <w:jc w:val="center"/>
              <w:rPr>
                <w:rFonts w:eastAsia="Times New Roman"/>
                <w:color w:val="000000"/>
                <w:szCs w:val="24"/>
              </w:rPr>
            </w:pPr>
            <w:r>
              <w:rPr>
                <w:rFonts w:eastAsia="Times New Roman"/>
                <w:color w:val="000000"/>
                <w:szCs w:val="24"/>
              </w:rPr>
              <w:t>Initial Request</w:t>
            </w:r>
          </w:p>
        </w:tc>
        <w:tc>
          <w:tcPr>
            <w:tcW w:w="1189" w:type="pct"/>
            <w:tcBorders>
              <w:top w:val="nil"/>
              <w:left w:val="nil"/>
              <w:bottom w:val="single" w:sz="4" w:space="0" w:color="auto"/>
              <w:right w:val="single" w:sz="4" w:space="0" w:color="auto"/>
            </w:tcBorders>
            <w:vAlign w:val="center"/>
            <w:hideMark/>
          </w:tcPr>
          <w:p w14:paraId="26344E5D" w14:textId="77777777" w:rsidR="0011095E" w:rsidRPr="00DA4C0F" w:rsidRDefault="0011095E" w:rsidP="004D3BBD">
            <w:pPr>
              <w:spacing w:before="120" w:after="120"/>
              <w:jc w:val="center"/>
              <w:rPr>
                <w:rFonts w:eastAsia="Times New Roman"/>
                <w:color w:val="000000"/>
                <w:szCs w:val="24"/>
              </w:rPr>
            </w:pPr>
            <w:r w:rsidRPr="00DA4C0F">
              <w:rPr>
                <w:rFonts w:eastAsia="Times New Roman"/>
                <w:color w:val="000000"/>
                <w:szCs w:val="24"/>
              </w:rPr>
              <w:t>Member attempts to fill 30 tabs for 15 days' supply</w:t>
            </w:r>
          </w:p>
        </w:tc>
        <w:tc>
          <w:tcPr>
            <w:tcW w:w="1482" w:type="pct"/>
            <w:tcBorders>
              <w:top w:val="nil"/>
              <w:left w:val="nil"/>
              <w:bottom w:val="single" w:sz="4" w:space="0" w:color="auto"/>
              <w:right w:val="single" w:sz="4" w:space="0" w:color="auto"/>
            </w:tcBorders>
            <w:vAlign w:val="center"/>
            <w:hideMark/>
          </w:tcPr>
          <w:p w14:paraId="3B491B36" w14:textId="31C85B16" w:rsidR="0011095E" w:rsidRPr="00DA4C0F" w:rsidRDefault="0011095E" w:rsidP="004D3BBD">
            <w:pPr>
              <w:spacing w:before="120" w:after="120"/>
              <w:jc w:val="center"/>
              <w:rPr>
                <w:rFonts w:eastAsia="Times New Roman"/>
                <w:color w:val="000000"/>
                <w:szCs w:val="24"/>
              </w:rPr>
            </w:pPr>
            <w:r w:rsidRPr="00DA4C0F">
              <w:rPr>
                <w:rFonts w:eastAsia="Times New Roman"/>
                <w:b/>
                <w:bCs/>
                <w:color w:val="000000"/>
                <w:szCs w:val="24"/>
              </w:rPr>
              <w:t xml:space="preserve">CLAIM PAYS: </w:t>
            </w:r>
            <w:r w:rsidRPr="00DA4C0F">
              <w:rPr>
                <w:rFonts w:eastAsia="Times New Roman"/>
                <w:color w:val="000000"/>
                <w:szCs w:val="24"/>
              </w:rPr>
              <w:t>Within QvT limit of 30 doses per month</w:t>
            </w:r>
          </w:p>
        </w:tc>
        <w:tc>
          <w:tcPr>
            <w:tcW w:w="1418" w:type="pct"/>
            <w:tcBorders>
              <w:top w:val="nil"/>
              <w:left w:val="nil"/>
              <w:bottom w:val="single" w:sz="4" w:space="0" w:color="auto"/>
              <w:right w:val="single" w:sz="4" w:space="0" w:color="auto"/>
            </w:tcBorders>
            <w:vAlign w:val="center"/>
            <w:hideMark/>
          </w:tcPr>
          <w:p w14:paraId="398FC643" w14:textId="4C5C301A" w:rsidR="0011095E" w:rsidRPr="00DA4C0F" w:rsidRDefault="0011095E" w:rsidP="004D3BBD">
            <w:pPr>
              <w:spacing w:before="120" w:after="120"/>
              <w:jc w:val="center"/>
              <w:rPr>
                <w:rFonts w:eastAsia="Times New Roman"/>
                <w:color w:val="000000"/>
                <w:szCs w:val="24"/>
              </w:rPr>
            </w:pPr>
            <w:r w:rsidRPr="00DA4C0F">
              <w:rPr>
                <w:rFonts w:eastAsia="Times New Roman"/>
                <w:b/>
                <w:bCs/>
                <w:color w:val="000000"/>
                <w:szCs w:val="24"/>
              </w:rPr>
              <w:t xml:space="preserve">CLAIM REJECTS: </w:t>
            </w:r>
            <w:r w:rsidRPr="00DA4C0F">
              <w:rPr>
                <w:rFonts w:eastAsia="Times New Roman"/>
                <w:color w:val="000000"/>
                <w:szCs w:val="24"/>
              </w:rPr>
              <w:t xml:space="preserve">Exceeds Daily Dose limit of </w:t>
            </w:r>
            <w:r w:rsidR="00BE1178">
              <w:rPr>
                <w:rFonts w:eastAsia="Times New Roman"/>
                <w:color w:val="000000"/>
                <w:szCs w:val="24"/>
              </w:rPr>
              <w:t>one (</w:t>
            </w:r>
            <w:r w:rsidRPr="00DA4C0F">
              <w:rPr>
                <w:rFonts w:eastAsia="Times New Roman"/>
                <w:color w:val="000000"/>
                <w:szCs w:val="24"/>
              </w:rPr>
              <w:t>1</w:t>
            </w:r>
            <w:r w:rsidR="00BE1178">
              <w:rPr>
                <w:rFonts w:eastAsia="Times New Roman"/>
                <w:color w:val="000000"/>
                <w:szCs w:val="24"/>
              </w:rPr>
              <w:t>)</w:t>
            </w:r>
            <w:r w:rsidRPr="00DA4C0F">
              <w:rPr>
                <w:rFonts w:eastAsia="Times New Roman"/>
                <w:color w:val="000000"/>
                <w:szCs w:val="24"/>
              </w:rPr>
              <w:t xml:space="preserve"> dose per day</w:t>
            </w:r>
          </w:p>
        </w:tc>
      </w:tr>
      <w:tr w:rsidR="00435EC1" w:rsidRPr="00BB3CFC" w14:paraId="2B5886C3" w14:textId="77777777" w:rsidTr="004E036C">
        <w:trPr>
          <w:trHeight w:val="580"/>
        </w:trPr>
        <w:tc>
          <w:tcPr>
            <w:tcW w:w="911" w:type="pct"/>
            <w:tcBorders>
              <w:top w:val="nil"/>
              <w:left w:val="single" w:sz="4" w:space="0" w:color="auto"/>
              <w:bottom w:val="single" w:sz="4" w:space="0" w:color="auto"/>
              <w:right w:val="single" w:sz="4" w:space="0" w:color="auto"/>
            </w:tcBorders>
            <w:noWrap/>
            <w:vAlign w:val="center"/>
            <w:hideMark/>
          </w:tcPr>
          <w:p w14:paraId="3CDE22C9" w14:textId="1FE496C1" w:rsidR="00435EC1" w:rsidRDefault="00435EC1" w:rsidP="004D3BBD">
            <w:pPr>
              <w:spacing w:before="120" w:after="120"/>
              <w:jc w:val="center"/>
              <w:rPr>
                <w:rFonts w:eastAsia="Times New Roman"/>
                <w:color w:val="000000"/>
                <w:szCs w:val="24"/>
              </w:rPr>
            </w:pPr>
            <w:r>
              <w:rPr>
                <w:rFonts w:eastAsia="Times New Roman"/>
                <w:color w:val="000000"/>
                <w:szCs w:val="24"/>
              </w:rPr>
              <w:t>Second Request within the first 30 days</w:t>
            </w:r>
          </w:p>
          <w:p w14:paraId="661CA51C" w14:textId="25B0D859" w:rsidR="0011095E" w:rsidRPr="00DA4C0F" w:rsidRDefault="0011095E" w:rsidP="004D3BBD">
            <w:pPr>
              <w:spacing w:before="120" w:after="120"/>
              <w:jc w:val="center"/>
              <w:rPr>
                <w:rFonts w:eastAsia="Times New Roman"/>
                <w:color w:val="000000"/>
                <w:szCs w:val="24"/>
              </w:rPr>
            </w:pPr>
          </w:p>
        </w:tc>
        <w:tc>
          <w:tcPr>
            <w:tcW w:w="1189" w:type="pct"/>
            <w:tcBorders>
              <w:top w:val="nil"/>
              <w:left w:val="nil"/>
              <w:bottom w:val="single" w:sz="4" w:space="0" w:color="auto"/>
              <w:right w:val="single" w:sz="4" w:space="0" w:color="auto"/>
            </w:tcBorders>
            <w:vAlign w:val="center"/>
            <w:hideMark/>
          </w:tcPr>
          <w:p w14:paraId="73F7100A" w14:textId="77777777" w:rsidR="0011095E" w:rsidRPr="00DA4C0F" w:rsidRDefault="0011095E" w:rsidP="004D3BBD">
            <w:pPr>
              <w:spacing w:before="120" w:after="120"/>
              <w:jc w:val="center"/>
              <w:rPr>
                <w:rFonts w:eastAsia="Times New Roman"/>
                <w:color w:val="000000"/>
                <w:szCs w:val="24"/>
              </w:rPr>
            </w:pPr>
            <w:r w:rsidRPr="00DA4C0F">
              <w:rPr>
                <w:rFonts w:eastAsia="Times New Roman"/>
                <w:color w:val="000000"/>
                <w:szCs w:val="24"/>
              </w:rPr>
              <w:t>Member attempts to fill 30 tabs for 15 days' supply</w:t>
            </w:r>
          </w:p>
        </w:tc>
        <w:tc>
          <w:tcPr>
            <w:tcW w:w="1482" w:type="pct"/>
            <w:tcBorders>
              <w:top w:val="nil"/>
              <w:left w:val="nil"/>
              <w:bottom w:val="single" w:sz="4" w:space="0" w:color="auto"/>
              <w:right w:val="single" w:sz="4" w:space="0" w:color="auto"/>
            </w:tcBorders>
            <w:vAlign w:val="center"/>
            <w:hideMark/>
          </w:tcPr>
          <w:p w14:paraId="79A67B74" w14:textId="39887DC3" w:rsidR="0011095E" w:rsidRPr="00DA4C0F" w:rsidRDefault="0011095E" w:rsidP="004D3BBD">
            <w:pPr>
              <w:spacing w:before="120" w:after="120"/>
              <w:jc w:val="center"/>
              <w:rPr>
                <w:rFonts w:eastAsia="Times New Roman"/>
                <w:color w:val="000000"/>
                <w:szCs w:val="24"/>
              </w:rPr>
            </w:pPr>
            <w:r w:rsidRPr="00DA4C0F">
              <w:rPr>
                <w:rFonts w:eastAsia="Times New Roman"/>
                <w:b/>
                <w:bCs/>
                <w:color w:val="000000"/>
                <w:szCs w:val="24"/>
              </w:rPr>
              <w:t>CLAIM REJECTS</w:t>
            </w:r>
            <w:r w:rsidR="00BB3CFC" w:rsidRPr="00DA4C0F">
              <w:rPr>
                <w:rFonts w:eastAsia="Times New Roman"/>
                <w:b/>
                <w:bCs/>
                <w:color w:val="000000"/>
                <w:szCs w:val="24"/>
              </w:rPr>
              <w:t xml:space="preserve">: </w:t>
            </w:r>
            <w:r w:rsidRPr="00DA4C0F">
              <w:rPr>
                <w:rFonts w:eastAsia="Times New Roman"/>
                <w:color w:val="000000"/>
                <w:szCs w:val="24"/>
              </w:rPr>
              <w:t>Now exceeds QvT limit of 30 doses per month</w:t>
            </w:r>
          </w:p>
        </w:tc>
        <w:tc>
          <w:tcPr>
            <w:tcW w:w="1418" w:type="pct"/>
            <w:tcBorders>
              <w:top w:val="nil"/>
              <w:left w:val="nil"/>
              <w:bottom w:val="single" w:sz="4" w:space="0" w:color="auto"/>
              <w:right w:val="single" w:sz="4" w:space="0" w:color="auto"/>
            </w:tcBorders>
            <w:vAlign w:val="center"/>
            <w:hideMark/>
          </w:tcPr>
          <w:p w14:paraId="2A3AC306" w14:textId="380A5131" w:rsidR="0011095E" w:rsidRPr="00DA4C0F" w:rsidRDefault="0011095E" w:rsidP="004D3BBD">
            <w:pPr>
              <w:spacing w:before="120" w:after="120"/>
              <w:jc w:val="center"/>
              <w:rPr>
                <w:rFonts w:eastAsia="Times New Roman"/>
                <w:color w:val="000000"/>
                <w:szCs w:val="24"/>
              </w:rPr>
            </w:pPr>
            <w:r w:rsidRPr="00DA4C0F">
              <w:rPr>
                <w:rFonts w:eastAsia="Times New Roman"/>
                <w:b/>
                <w:bCs/>
                <w:color w:val="000000"/>
                <w:szCs w:val="24"/>
              </w:rPr>
              <w:t xml:space="preserve">CLAIM REJECTS: </w:t>
            </w:r>
            <w:r w:rsidRPr="00DA4C0F">
              <w:rPr>
                <w:rFonts w:eastAsia="Times New Roman"/>
                <w:color w:val="000000"/>
                <w:szCs w:val="24"/>
              </w:rPr>
              <w:t xml:space="preserve">Exceeds Daily Dose limit of </w:t>
            </w:r>
            <w:r w:rsidR="00BE1178">
              <w:rPr>
                <w:rFonts w:eastAsia="Times New Roman"/>
                <w:color w:val="000000"/>
                <w:szCs w:val="24"/>
              </w:rPr>
              <w:t>one (</w:t>
            </w:r>
            <w:r w:rsidRPr="00DA4C0F">
              <w:rPr>
                <w:rFonts w:eastAsia="Times New Roman"/>
                <w:color w:val="000000"/>
                <w:szCs w:val="24"/>
              </w:rPr>
              <w:t>1</w:t>
            </w:r>
            <w:r w:rsidR="00BE1178">
              <w:rPr>
                <w:rFonts w:eastAsia="Times New Roman"/>
                <w:color w:val="000000"/>
                <w:szCs w:val="24"/>
              </w:rPr>
              <w:t>)</w:t>
            </w:r>
            <w:r w:rsidRPr="00DA4C0F">
              <w:rPr>
                <w:rFonts w:eastAsia="Times New Roman"/>
                <w:color w:val="000000"/>
                <w:szCs w:val="24"/>
              </w:rPr>
              <w:t xml:space="preserve"> dose per day</w:t>
            </w:r>
          </w:p>
        </w:tc>
      </w:tr>
    </w:tbl>
    <w:p w14:paraId="07D2AC1A" w14:textId="77777777" w:rsidR="000617B4" w:rsidRPr="00B71649" w:rsidRDefault="000617B4" w:rsidP="004D3BBD">
      <w:pPr>
        <w:spacing w:before="120" w:after="120"/>
        <w:textAlignment w:val="baseline"/>
        <w:rPr>
          <w:rFonts w:eastAsia="Times New Roman" w:cs="Times New Roman"/>
          <w:color w:val="000000"/>
          <w:szCs w:val="24"/>
        </w:rPr>
      </w:pPr>
    </w:p>
    <w:p w14:paraId="4827275E" w14:textId="30911AFF" w:rsidR="00BB3CFC" w:rsidRPr="00DA4C0F" w:rsidRDefault="00BB3CFC" w:rsidP="004D3BBD">
      <w:pPr>
        <w:spacing w:before="120" w:after="120"/>
        <w:rPr>
          <w:rFonts w:cs="Arial"/>
          <w:b/>
          <w:bCs/>
          <w:szCs w:val="24"/>
        </w:rPr>
      </w:pPr>
      <w:r w:rsidRPr="00DA4C0F">
        <w:rPr>
          <w:rFonts w:cs="Arial"/>
          <w:b/>
          <w:bCs/>
          <w:szCs w:val="24"/>
        </w:rPr>
        <w:t xml:space="preserve">Subsequent </w:t>
      </w:r>
      <w:r w:rsidR="00F3156B" w:rsidRPr="00DA4C0F">
        <w:rPr>
          <w:rFonts w:cs="Arial"/>
          <w:b/>
          <w:bCs/>
          <w:szCs w:val="24"/>
        </w:rPr>
        <w:t>Fill</w:t>
      </w:r>
      <w:r w:rsidRPr="00DA4C0F">
        <w:rPr>
          <w:rFonts w:cs="Arial"/>
          <w:b/>
          <w:bCs/>
          <w:szCs w:val="24"/>
        </w:rPr>
        <w:t xml:space="preserve"> Logic</w:t>
      </w:r>
      <w:r w:rsidR="00415012">
        <w:rPr>
          <w:rFonts w:cs="Arial"/>
          <w:b/>
          <w:bCs/>
          <w:szCs w:val="24"/>
        </w:rPr>
        <w:t>:</w:t>
      </w:r>
      <w:r w:rsidR="009E1ACB" w:rsidRPr="00DA4C0F">
        <w:rPr>
          <w:rFonts w:cs="Arial"/>
          <w:b/>
          <w:bCs/>
          <w:szCs w:val="24"/>
        </w:rPr>
        <w:t xml:space="preserve"> </w:t>
      </w:r>
    </w:p>
    <w:p w14:paraId="1CB319ED" w14:textId="5247FF0B" w:rsidR="00BB3CFC" w:rsidRPr="004E036C" w:rsidRDefault="00180780" w:rsidP="004D3BBD">
      <w:pPr>
        <w:pStyle w:val="ListParagraph"/>
        <w:numPr>
          <w:ilvl w:val="0"/>
          <w:numId w:val="14"/>
        </w:numPr>
        <w:spacing w:before="120" w:after="120"/>
        <w:rPr>
          <w:rFonts w:cs="Arial"/>
          <w:szCs w:val="24"/>
        </w:rPr>
      </w:pPr>
      <w:r w:rsidRPr="00415012">
        <w:rPr>
          <w:rFonts w:cs="Arial"/>
          <w:szCs w:val="24"/>
        </w:rPr>
        <w:t>Prior to 06/01/21, M</w:t>
      </w:r>
      <w:r w:rsidR="00BB3CFC" w:rsidRPr="00415012">
        <w:rPr>
          <w:rFonts w:cs="Arial"/>
          <w:szCs w:val="24"/>
        </w:rPr>
        <w:t xml:space="preserve">embers </w:t>
      </w:r>
      <w:r w:rsidRPr="00415012">
        <w:rPr>
          <w:rFonts w:cs="Arial"/>
          <w:szCs w:val="24"/>
        </w:rPr>
        <w:t xml:space="preserve">with </w:t>
      </w:r>
      <w:r w:rsidR="00BB3CFC" w:rsidRPr="00415012">
        <w:rPr>
          <w:rFonts w:cs="Arial"/>
          <w:szCs w:val="24"/>
        </w:rPr>
        <w:t xml:space="preserve">newly prescribed opioids </w:t>
      </w:r>
      <w:r w:rsidRPr="00415012">
        <w:rPr>
          <w:rFonts w:cs="Arial"/>
          <w:szCs w:val="24"/>
        </w:rPr>
        <w:t>could</w:t>
      </w:r>
      <w:r w:rsidR="00BB3CFC" w:rsidRPr="00415012">
        <w:rPr>
          <w:rFonts w:cs="Arial"/>
          <w:szCs w:val="24"/>
        </w:rPr>
        <w:t xml:space="preserve"> receive coverage for </w:t>
      </w:r>
      <w:r w:rsidR="00415012" w:rsidRPr="00415012">
        <w:rPr>
          <w:rFonts w:cs="Arial"/>
          <w:szCs w:val="24"/>
        </w:rPr>
        <w:t>seven (</w:t>
      </w:r>
      <w:r w:rsidR="00BB3CFC" w:rsidRPr="00415012">
        <w:rPr>
          <w:rFonts w:cs="Arial"/>
          <w:szCs w:val="24"/>
        </w:rPr>
        <w:t>7</w:t>
      </w:r>
      <w:r w:rsidR="00415012" w:rsidRPr="00415012">
        <w:rPr>
          <w:rFonts w:cs="Arial"/>
          <w:szCs w:val="24"/>
        </w:rPr>
        <w:t>)</w:t>
      </w:r>
      <w:r w:rsidR="00BB3CFC" w:rsidRPr="00415012">
        <w:rPr>
          <w:rFonts w:cs="Arial"/>
          <w:szCs w:val="24"/>
        </w:rPr>
        <w:t xml:space="preserve"> days of an Immediate-Release (IR) opioid. </w:t>
      </w:r>
      <w:r w:rsidRPr="00415012">
        <w:rPr>
          <w:rFonts w:cs="Arial"/>
          <w:szCs w:val="24"/>
        </w:rPr>
        <w:t xml:space="preserve">Once the member has received an opioid for </w:t>
      </w:r>
      <w:r w:rsidR="00415012" w:rsidRPr="00415012">
        <w:rPr>
          <w:rFonts w:cs="Arial"/>
          <w:szCs w:val="24"/>
        </w:rPr>
        <w:t>seven (</w:t>
      </w:r>
      <w:r w:rsidR="00BB3CFC" w:rsidRPr="00415012">
        <w:rPr>
          <w:rFonts w:cs="Arial"/>
          <w:szCs w:val="24"/>
        </w:rPr>
        <w:t>7</w:t>
      </w:r>
      <w:r w:rsidR="00415012" w:rsidRPr="00415012">
        <w:rPr>
          <w:rFonts w:cs="Arial"/>
          <w:szCs w:val="24"/>
        </w:rPr>
        <w:t>)</w:t>
      </w:r>
      <w:r w:rsidR="00BB3CFC" w:rsidRPr="00415012">
        <w:rPr>
          <w:rFonts w:cs="Arial"/>
          <w:szCs w:val="24"/>
        </w:rPr>
        <w:t xml:space="preserve"> days</w:t>
      </w:r>
      <w:r w:rsidRPr="00415012">
        <w:rPr>
          <w:rFonts w:cs="Arial"/>
          <w:szCs w:val="24"/>
        </w:rPr>
        <w:t xml:space="preserve">, it </w:t>
      </w:r>
      <w:r w:rsidR="00F3156B" w:rsidRPr="00415012">
        <w:rPr>
          <w:rFonts w:cs="Arial"/>
          <w:szCs w:val="24"/>
        </w:rPr>
        <w:t>would</w:t>
      </w:r>
      <w:r w:rsidRPr="00415012">
        <w:rPr>
          <w:rFonts w:cs="Arial"/>
          <w:szCs w:val="24"/>
        </w:rPr>
        <w:t xml:space="preserve"> display in the member’s history</w:t>
      </w:r>
      <w:r w:rsidR="00BB3CFC" w:rsidRPr="00415012">
        <w:rPr>
          <w:rFonts w:cs="Arial"/>
          <w:szCs w:val="24"/>
        </w:rPr>
        <w:t xml:space="preserve">, </w:t>
      </w:r>
      <w:r w:rsidR="00F3156B" w:rsidRPr="00415012">
        <w:rPr>
          <w:rFonts w:cs="Arial"/>
          <w:szCs w:val="24"/>
        </w:rPr>
        <w:t xml:space="preserve">and </w:t>
      </w:r>
      <w:r w:rsidR="00BB3CFC" w:rsidRPr="00415012">
        <w:rPr>
          <w:rFonts w:cs="Arial"/>
          <w:szCs w:val="24"/>
        </w:rPr>
        <w:t xml:space="preserve">then the member </w:t>
      </w:r>
      <w:r w:rsidRPr="00415012">
        <w:rPr>
          <w:rFonts w:cs="Arial"/>
          <w:szCs w:val="24"/>
        </w:rPr>
        <w:t>could</w:t>
      </w:r>
      <w:r w:rsidR="00BB3CFC" w:rsidRPr="00415012">
        <w:rPr>
          <w:rFonts w:cs="Arial"/>
          <w:szCs w:val="24"/>
        </w:rPr>
        <w:t xml:space="preserve"> receive coverage for a 30 or 90-day prescription for an opioid without </w:t>
      </w:r>
      <w:r w:rsidRPr="00415012">
        <w:rPr>
          <w:rFonts w:cs="Arial"/>
          <w:szCs w:val="24"/>
        </w:rPr>
        <w:t>a Prior Authorization</w:t>
      </w:r>
      <w:r w:rsidR="00BB3CFC" w:rsidRPr="00415012">
        <w:rPr>
          <w:rFonts w:cs="Arial"/>
          <w:szCs w:val="24"/>
        </w:rPr>
        <w:t xml:space="preserve"> as long as it </w:t>
      </w:r>
      <w:r w:rsidR="00F3156B" w:rsidRPr="00415012">
        <w:rPr>
          <w:rFonts w:cs="Arial"/>
          <w:szCs w:val="24"/>
        </w:rPr>
        <w:t>was</w:t>
      </w:r>
      <w:r w:rsidR="00BB3CFC" w:rsidRPr="00415012">
        <w:rPr>
          <w:rFonts w:cs="Arial"/>
          <w:szCs w:val="24"/>
        </w:rPr>
        <w:t xml:space="preserve"> within the </w:t>
      </w:r>
      <w:r w:rsidR="009E1ACB" w:rsidRPr="00415012">
        <w:rPr>
          <w:rFonts w:cs="Arial"/>
          <w:szCs w:val="24"/>
        </w:rPr>
        <w:t>quantity limits</w:t>
      </w:r>
      <w:r w:rsidR="00BE1178" w:rsidRPr="00415012">
        <w:rPr>
          <w:rFonts w:cs="Arial"/>
          <w:szCs w:val="24"/>
        </w:rPr>
        <w:t xml:space="preserve">. </w:t>
      </w:r>
    </w:p>
    <w:p w14:paraId="10B0095E" w14:textId="473D8030" w:rsidR="00BB3CFC" w:rsidRPr="004E036C" w:rsidRDefault="00180780" w:rsidP="004D3BBD">
      <w:pPr>
        <w:pStyle w:val="ListParagraph"/>
        <w:numPr>
          <w:ilvl w:val="0"/>
          <w:numId w:val="14"/>
        </w:numPr>
        <w:autoSpaceDE w:val="0"/>
        <w:autoSpaceDN w:val="0"/>
        <w:spacing w:before="120" w:after="120"/>
        <w:rPr>
          <w:rFonts w:cs="Arial"/>
          <w:szCs w:val="24"/>
        </w:rPr>
      </w:pPr>
      <w:r w:rsidRPr="00415012">
        <w:rPr>
          <w:rFonts w:cs="Arial"/>
          <w:szCs w:val="24"/>
        </w:rPr>
        <w:t xml:space="preserve">Beginning 06/01/21, </w:t>
      </w:r>
      <w:r w:rsidR="00F3156B" w:rsidRPr="00415012">
        <w:rPr>
          <w:rFonts w:cs="Arial"/>
          <w:szCs w:val="24"/>
        </w:rPr>
        <w:t>w</w:t>
      </w:r>
      <w:r w:rsidR="00BB3CFC" w:rsidRPr="00415012">
        <w:rPr>
          <w:rFonts w:cs="Arial"/>
          <w:szCs w:val="24"/>
        </w:rPr>
        <w:t xml:space="preserve">ith the enhanced Subsequent </w:t>
      </w:r>
      <w:r w:rsidR="00F3156B" w:rsidRPr="00415012">
        <w:rPr>
          <w:rFonts w:cs="Arial"/>
          <w:szCs w:val="24"/>
        </w:rPr>
        <w:t>Fill</w:t>
      </w:r>
      <w:r w:rsidR="00BB3CFC" w:rsidRPr="00415012">
        <w:rPr>
          <w:rFonts w:cs="Arial"/>
          <w:szCs w:val="24"/>
        </w:rPr>
        <w:t xml:space="preserve"> logic, members newly prescribed </w:t>
      </w:r>
      <w:r w:rsidRPr="00415012">
        <w:rPr>
          <w:rFonts w:cs="Arial"/>
          <w:szCs w:val="24"/>
        </w:rPr>
        <w:t xml:space="preserve">an </w:t>
      </w:r>
      <w:r w:rsidR="00BB3CFC" w:rsidRPr="00415012">
        <w:rPr>
          <w:rFonts w:cs="Arial"/>
          <w:szCs w:val="24"/>
        </w:rPr>
        <w:t xml:space="preserve">opioid will be limited to coverage for up to </w:t>
      </w:r>
      <w:r w:rsidR="00415012" w:rsidRPr="00415012">
        <w:rPr>
          <w:rFonts w:cs="Arial"/>
          <w:szCs w:val="24"/>
        </w:rPr>
        <w:t>seven (</w:t>
      </w:r>
      <w:r w:rsidR="00BB3CFC" w:rsidRPr="00415012">
        <w:rPr>
          <w:rFonts w:cs="Arial"/>
          <w:szCs w:val="24"/>
        </w:rPr>
        <w:t>7</w:t>
      </w:r>
      <w:r w:rsidR="00415012" w:rsidRPr="00415012">
        <w:rPr>
          <w:rFonts w:cs="Arial"/>
          <w:szCs w:val="24"/>
        </w:rPr>
        <w:t>)</w:t>
      </w:r>
      <w:r w:rsidR="00BB3CFC" w:rsidRPr="00415012">
        <w:rPr>
          <w:rFonts w:cs="Arial"/>
          <w:szCs w:val="24"/>
        </w:rPr>
        <w:t xml:space="preserve"> days of an </w:t>
      </w:r>
      <w:r w:rsidRPr="00415012">
        <w:rPr>
          <w:rFonts w:cs="Arial"/>
          <w:szCs w:val="24"/>
        </w:rPr>
        <w:t>Immediate-Release</w:t>
      </w:r>
      <w:r w:rsidR="00BB3CFC" w:rsidRPr="00415012">
        <w:rPr>
          <w:rFonts w:cs="Arial"/>
          <w:szCs w:val="24"/>
        </w:rPr>
        <w:t xml:space="preserve"> opioid. However, when the member exceeds </w:t>
      </w:r>
      <w:r w:rsidR="00415012" w:rsidRPr="00415012">
        <w:rPr>
          <w:rFonts w:cs="Arial"/>
          <w:szCs w:val="24"/>
        </w:rPr>
        <w:t>seven (</w:t>
      </w:r>
      <w:r w:rsidR="00BB3CFC" w:rsidRPr="00415012">
        <w:rPr>
          <w:rFonts w:cs="Arial"/>
          <w:szCs w:val="24"/>
        </w:rPr>
        <w:t>7</w:t>
      </w:r>
      <w:r w:rsidR="00415012" w:rsidRPr="00415012">
        <w:rPr>
          <w:rFonts w:cs="Arial"/>
          <w:szCs w:val="24"/>
        </w:rPr>
        <w:t>)</w:t>
      </w:r>
      <w:r w:rsidR="00BB3CFC" w:rsidRPr="00415012">
        <w:rPr>
          <w:rFonts w:cs="Arial"/>
          <w:szCs w:val="24"/>
        </w:rPr>
        <w:t xml:space="preserve"> days of </w:t>
      </w:r>
      <w:r w:rsidR="006C6BDF" w:rsidRPr="00415012">
        <w:rPr>
          <w:rFonts w:cs="Arial"/>
          <w:szCs w:val="24"/>
        </w:rPr>
        <w:t xml:space="preserve">an </w:t>
      </w:r>
      <w:r w:rsidR="00BB3CFC" w:rsidRPr="00415012">
        <w:rPr>
          <w:rFonts w:cs="Arial"/>
          <w:szCs w:val="24"/>
        </w:rPr>
        <w:t xml:space="preserve">IR opioid for the first time in a 90-day period, a </w:t>
      </w:r>
      <w:r w:rsidR="009E1ACB" w:rsidRPr="00415012">
        <w:rPr>
          <w:rFonts w:cs="Arial"/>
          <w:szCs w:val="24"/>
        </w:rPr>
        <w:t>Prior Authorization</w:t>
      </w:r>
      <w:r w:rsidR="00BB3CFC" w:rsidRPr="00415012">
        <w:rPr>
          <w:rFonts w:cs="Arial"/>
          <w:szCs w:val="24"/>
        </w:rPr>
        <w:t xml:space="preserve"> will be required even if the quantity requested is within the </w:t>
      </w:r>
      <w:r w:rsidR="009E1ACB" w:rsidRPr="00415012">
        <w:rPr>
          <w:rFonts w:cs="Arial"/>
          <w:szCs w:val="24"/>
        </w:rPr>
        <w:t>quantity limits</w:t>
      </w:r>
      <w:r w:rsidR="00BB3CFC" w:rsidRPr="00415012">
        <w:rPr>
          <w:rFonts w:cs="Arial"/>
          <w:szCs w:val="24"/>
        </w:rPr>
        <w:t xml:space="preserve">. </w:t>
      </w:r>
    </w:p>
    <w:p w14:paraId="6BC89ED1" w14:textId="431033A2" w:rsidR="00EF7549" w:rsidRPr="00415012" w:rsidRDefault="00BB3CFC" w:rsidP="004D3BBD">
      <w:pPr>
        <w:pStyle w:val="ListParagraph"/>
        <w:numPr>
          <w:ilvl w:val="0"/>
          <w:numId w:val="14"/>
        </w:numPr>
        <w:autoSpaceDE w:val="0"/>
        <w:autoSpaceDN w:val="0"/>
        <w:spacing w:before="120" w:after="120"/>
        <w:rPr>
          <w:rFonts w:ascii="Times New Roman" w:eastAsia="Times New Roman" w:hAnsi="Times New Roman" w:cs="Times New Roman"/>
          <w:color w:val="000000"/>
          <w:sz w:val="27"/>
          <w:szCs w:val="27"/>
        </w:rPr>
      </w:pPr>
      <w:r w:rsidRPr="00415012">
        <w:rPr>
          <w:rFonts w:cs="Arial"/>
          <w:szCs w:val="24"/>
        </w:rPr>
        <w:t xml:space="preserve">Since this enhancement will only impact new opioid users, targeted letters </w:t>
      </w:r>
      <w:r w:rsidR="006C6BDF" w:rsidRPr="00415012">
        <w:rPr>
          <w:rFonts w:cs="Arial"/>
          <w:szCs w:val="24"/>
        </w:rPr>
        <w:t>were</w:t>
      </w:r>
      <w:r w:rsidRPr="00415012">
        <w:rPr>
          <w:rFonts w:cs="Arial"/>
          <w:szCs w:val="24"/>
        </w:rPr>
        <w:t xml:space="preserve"> not sent to members or prescribers.</w:t>
      </w:r>
      <w:bookmarkStart w:id="5" w:name="_Assist"/>
      <w:bookmarkEnd w:id="5"/>
      <w:r w:rsidR="00EF7549" w:rsidRPr="00415012">
        <w:rPr>
          <w:rFonts w:eastAsia="Times New Roman" w:cs="Times New Roman"/>
          <w:color w:val="000000"/>
          <w:szCs w:val="24"/>
        </w:rPr>
        <w:t> </w:t>
      </w:r>
    </w:p>
    <w:p w14:paraId="610A0695" w14:textId="7720B3E5" w:rsidR="00DA0003" w:rsidRPr="00ED7191" w:rsidRDefault="00DD6BC7" w:rsidP="004D3BBD">
      <w:pPr>
        <w:spacing w:before="120" w:after="120" w:line="240" w:lineRule="auto"/>
        <w:jc w:val="right"/>
        <w:rPr>
          <w:rFonts w:ascii="Times New Roman" w:eastAsia="Times New Roman" w:hAnsi="Times New Roman" w:cs="Times New Roman"/>
          <w:color w:val="000000"/>
          <w:sz w:val="27"/>
          <w:szCs w:val="27"/>
        </w:rPr>
      </w:pPr>
      <w:hyperlink w:anchor="_top" w:history="1">
        <w:r w:rsidRPr="00814E6E">
          <w:rPr>
            <w:rStyle w:val="Hyperlink"/>
            <w:rFonts w:eastAsia="Times New Roman" w:cs="Times New Roman"/>
            <w:szCs w:val="24"/>
          </w:rPr>
          <w:t>Top of t</w:t>
        </w:r>
        <w:r w:rsidRPr="00814E6E">
          <w:rPr>
            <w:rStyle w:val="Hyperlink"/>
            <w:rFonts w:eastAsia="Times New Roman" w:cs="Times New Roman"/>
            <w:szCs w:val="24"/>
          </w:rPr>
          <w:t>h</w:t>
        </w:r>
        <w:r w:rsidRPr="00814E6E">
          <w:rPr>
            <w:rStyle w:val="Hyperlink"/>
            <w:rFonts w:eastAsia="Times New Roman" w:cs="Times New Roman"/>
            <w:szCs w:val="24"/>
          </w:rPr>
          <w:t>e</w:t>
        </w:r>
        <w:r w:rsidRPr="00814E6E">
          <w:rPr>
            <w:rStyle w:val="Hyperlink"/>
            <w:rFonts w:eastAsia="Times New Roman" w:cs="Times New Roman"/>
            <w:szCs w:val="24"/>
          </w:rPr>
          <w:t xml:space="preserv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23024"/>
      </w:tblGrid>
      <w:tr w:rsidR="00DA0003" w:rsidRPr="00ED7191" w14:paraId="41E2A008" w14:textId="77777777" w:rsidTr="00460D9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94" w:type="dxa"/>
              <w:bottom w:w="0" w:type="dxa"/>
              <w:right w:w="94" w:type="dxa"/>
            </w:tcMar>
            <w:hideMark/>
          </w:tcPr>
          <w:p w14:paraId="58AB6230" w14:textId="79AF1E42" w:rsidR="00DA0003" w:rsidRPr="00415012" w:rsidRDefault="00DA0003" w:rsidP="004D3BBD">
            <w:pPr>
              <w:pStyle w:val="Heading2"/>
              <w:spacing w:before="120" w:after="120"/>
              <w:jc w:val="both"/>
              <w:rPr>
                <w:rFonts w:ascii="Verdana" w:eastAsia="Times New Roman" w:hAnsi="Verdana"/>
                <w:b/>
                <w:bCs/>
                <w:sz w:val="28"/>
                <w:szCs w:val="28"/>
              </w:rPr>
            </w:pPr>
            <w:bookmarkStart w:id="6" w:name="_Toc108676489"/>
            <w:bookmarkStart w:id="7" w:name="_Toc201565666"/>
            <w:r w:rsidRPr="00415012">
              <w:rPr>
                <w:rFonts w:ascii="Verdana" w:eastAsia="Times New Roman" w:hAnsi="Verdana"/>
                <w:b/>
                <w:bCs/>
                <w:color w:val="auto"/>
                <w:sz w:val="28"/>
                <w:szCs w:val="28"/>
              </w:rPr>
              <w:t>Procedures</w:t>
            </w:r>
            <w:bookmarkEnd w:id="6"/>
            <w:bookmarkEnd w:id="7"/>
          </w:p>
        </w:tc>
      </w:tr>
    </w:tbl>
    <w:p w14:paraId="37F4E1F6" w14:textId="77777777" w:rsidR="00415012" w:rsidRDefault="00415012" w:rsidP="004D3BBD">
      <w:pPr>
        <w:spacing w:before="120" w:after="120" w:line="240" w:lineRule="auto"/>
        <w:rPr>
          <w:rFonts w:eastAsia="Times New Roman" w:cs="Times New Roman"/>
          <w:color w:val="000000"/>
          <w:szCs w:val="24"/>
        </w:rPr>
      </w:pPr>
      <w:bookmarkStart w:id="8" w:name="_Toc19706133"/>
      <w:bookmarkStart w:id="9" w:name="_Procedural_Transfer"/>
      <w:bookmarkEnd w:id="8"/>
      <w:bookmarkEnd w:id="9"/>
    </w:p>
    <w:p w14:paraId="24DEAA85" w14:textId="02780E74" w:rsidR="00CF01F3" w:rsidRPr="00DA4C0F" w:rsidRDefault="00CF01F3" w:rsidP="004D3BBD">
      <w:pPr>
        <w:spacing w:before="120" w:after="120" w:line="240" w:lineRule="auto"/>
        <w:rPr>
          <w:rFonts w:eastAsia="Times New Roman" w:cs="Times New Roman"/>
          <w:color w:val="000000"/>
          <w:szCs w:val="24"/>
        </w:rPr>
      </w:pPr>
      <w:r w:rsidRPr="00DA4C0F">
        <w:rPr>
          <w:rFonts w:eastAsia="Times New Roman" w:cs="Times New Roman"/>
          <w:color w:val="000000"/>
          <w:szCs w:val="24"/>
        </w:rPr>
        <w:t xml:space="preserve">Use this process when </w:t>
      </w:r>
      <w:r w:rsidR="00542DB7" w:rsidRPr="00614EA4">
        <w:rPr>
          <w:rFonts w:eastAsia="Times New Roman" w:cs="Times New Roman"/>
          <w:color w:val="000000"/>
          <w:szCs w:val="24"/>
        </w:rPr>
        <w:t>the m</w:t>
      </w:r>
      <w:r w:rsidRPr="00542DB7">
        <w:rPr>
          <w:rFonts w:eastAsia="Times New Roman" w:cs="Times New Roman"/>
          <w:color w:val="000000"/>
          <w:szCs w:val="24"/>
        </w:rPr>
        <w:t>ember is unable to get their medication filled</w:t>
      </w:r>
      <w:r w:rsidR="00542DB7" w:rsidRPr="00542DB7">
        <w:rPr>
          <w:rFonts w:eastAsia="Times New Roman" w:cs="Times New Roman"/>
          <w:color w:val="000000"/>
          <w:szCs w:val="24"/>
        </w:rPr>
        <w:t xml:space="preserve"> because </w:t>
      </w:r>
      <w:r w:rsidR="00415012" w:rsidRPr="00542DB7">
        <w:rPr>
          <w:rFonts w:eastAsia="Times New Roman" w:cs="Times New Roman"/>
          <w:color w:val="000000"/>
          <w:szCs w:val="24"/>
        </w:rPr>
        <w:t>it’s</w:t>
      </w:r>
      <w:r w:rsidR="00542DB7" w:rsidRPr="00542DB7">
        <w:rPr>
          <w:rFonts w:eastAsia="Times New Roman" w:cs="Times New Roman"/>
          <w:color w:val="000000"/>
          <w:szCs w:val="24"/>
        </w:rPr>
        <w:t xml:space="preserve"> rejected or the quantity was reduced due to plan limits.</w:t>
      </w:r>
    </w:p>
    <w:p w14:paraId="6F5E7905" w14:textId="0D4071CF" w:rsidR="00CF01F3" w:rsidRPr="00DA4C0F" w:rsidRDefault="00CF01F3" w:rsidP="004D3BBD">
      <w:pPr>
        <w:spacing w:before="120" w:after="120" w:line="240" w:lineRule="auto"/>
        <w:rPr>
          <w:rFonts w:ascii="Times New Roman" w:eastAsia="Times New Roman" w:hAnsi="Times New Roman" w:cs="Times New Roman"/>
          <w:color w:val="000000"/>
          <w:sz w:val="27"/>
          <w:szCs w:val="27"/>
        </w:rPr>
      </w:pPr>
    </w:p>
    <w:p w14:paraId="70F75398" w14:textId="6ECBE0C0" w:rsidR="00CF01F3" w:rsidRPr="00DA4C0F" w:rsidRDefault="009552D8" w:rsidP="004D3BBD">
      <w:pPr>
        <w:pStyle w:val="ListParagraph"/>
        <w:spacing w:before="120" w:after="120" w:line="240" w:lineRule="auto"/>
        <w:ind w:left="0"/>
        <w:rPr>
          <w:rFonts w:ascii="Times New Roman" w:eastAsia="Times New Roman" w:hAnsi="Times New Roman" w:cs="Times New Roman"/>
          <w:color w:val="000000"/>
          <w:sz w:val="27"/>
          <w:szCs w:val="27"/>
        </w:rPr>
      </w:pPr>
      <w:r>
        <w:rPr>
          <w:noProof/>
        </w:rPr>
        <w:drawing>
          <wp:inline distT="0" distB="0" distL="0" distR="0" wp14:anchorId="67C0D2EC" wp14:editId="06E4D403">
            <wp:extent cx="2476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47650" cy="228600"/>
                    </a:xfrm>
                    <a:prstGeom prst="rect">
                      <a:avLst/>
                    </a:prstGeom>
                  </pic:spPr>
                </pic:pic>
              </a:graphicData>
            </a:graphic>
          </wp:inline>
        </w:drawing>
      </w:r>
      <w:r w:rsidRPr="4F745081">
        <w:rPr>
          <w:rFonts w:eastAsia="Times New Roman" w:cs="Times New Roman"/>
          <w:color w:val="000000" w:themeColor="text1"/>
          <w:szCs w:val="24"/>
        </w:rPr>
        <w:t xml:space="preserve"> If the member is expressing medical distress as a result of Opioid Management refer to </w:t>
      </w:r>
      <w:hyperlink r:id="rId12" w:anchor="!/view?docid=2b3d92dd-46c5-4ee7-b1be-7a4c849206ed" w:history="1">
        <w:r w:rsidR="00E64AD7">
          <w:rPr>
            <w:rStyle w:val="Hyperlink"/>
            <w:rFonts w:eastAsia="Times New Roman" w:cs="Times New Roman"/>
            <w:szCs w:val="24"/>
          </w:rPr>
          <w:t>Handling Cris</w:t>
        </w:r>
        <w:r w:rsidR="00E64AD7">
          <w:rPr>
            <w:rStyle w:val="Hyperlink"/>
            <w:rFonts w:eastAsia="Times New Roman" w:cs="Times New Roman"/>
            <w:szCs w:val="24"/>
          </w:rPr>
          <w:t>i</w:t>
        </w:r>
        <w:r w:rsidR="00E64AD7">
          <w:rPr>
            <w:rStyle w:val="Hyperlink"/>
            <w:rFonts w:eastAsia="Times New Roman" w:cs="Times New Roman"/>
            <w:szCs w:val="24"/>
          </w:rPr>
          <w:t>s Calls (024225)</w:t>
        </w:r>
      </w:hyperlink>
      <w:r w:rsidR="00446454" w:rsidRPr="00446454">
        <w:rPr>
          <w:rFonts w:eastAsia="Times New Roman" w:cs="Times New Roman"/>
          <w:szCs w:val="24"/>
        </w:rPr>
        <w:t>.</w:t>
      </w:r>
    </w:p>
    <w:p w14:paraId="1E80FC4B" w14:textId="4DFDBF99" w:rsidR="00CF01F3" w:rsidRDefault="00446454" w:rsidP="004D3BBD">
      <w:pPr>
        <w:spacing w:before="120" w:after="120" w:line="240" w:lineRule="auto"/>
        <w:rPr>
          <w:rFonts w:eastAsia="Times New Roman" w:cs="Times New Roman"/>
          <w:color w:val="000000" w:themeColor="text1"/>
          <w:szCs w:val="24"/>
        </w:rPr>
      </w:pPr>
      <w:r>
        <w:rPr>
          <w:noProof/>
        </w:rPr>
        <w:drawing>
          <wp:inline distT="0" distB="0" distL="0" distR="0" wp14:anchorId="0D425B4A" wp14:editId="45B4D90F">
            <wp:extent cx="247650" cy="2286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47650" cy="228600"/>
                    </a:xfrm>
                    <a:prstGeom prst="rect">
                      <a:avLst/>
                    </a:prstGeom>
                  </pic:spPr>
                </pic:pic>
              </a:graphicData>
            </a:graphic>
          </wp:inline>
        </w:drawing>
      </w:r>
      <w:r>
        <w:rPr>
          <w:rFonts w:eastAsia="Times New Roman" w:cs="Times New Roman"/>
          <w:color w:val="000000" w:themeColor="text1"/>
          <w:szCs w:val="24"/>
        </w:rPr>
        <w:t xml:space="preserve"> </w:t>
      </w:r>
      <w:r w:rsidR="00CF01F3" w:rsidRPr="00DA4C0F">
        <w:rPr>
          <w:rFonts w:eastAsia="Times New Roman" w:cs="Times New Roman"/>
          <w:color w:val="000000" w:themeColor="text1"/>
          <w:szCs w:val="24"/>
        </w:rPr>
        <w:t xml:space="preserve">If it is determined that the member is calling back regarding an unresolved opioid issue, escalate to the </w:t>
      </w:r>
      <w:hyperlink r:id="rId13" w:anchor="!/view?docid=9eef064d-c7d7-42f7-9026-1497496b4d51" w:history="1">
        <w:r w:rsidR="00D70FE0">
          <w:rPr>
            <w:rStyle w:val="Hyperlink"/>
            <w:rFonts w:eastAsia="Times New Roman" w:cs="Times New Roman"/>
            <w:szCs w:val="24"/>
          </w:rPr>
          <w:t>Senior Te</w:t>
        </w:r>
        <w:r w:rsidR="00D70FE0">
          <w:rPr>
            <w:rStyle w:val="Hyperlink"/>
            <w:rFonts w:eastAsia="Times New Roman" w:cs="Times New Roman"/>
            <w:szCs w:val="24"/>
          </w:rPr>
          <w:t>a</w:t>
        </w:r>
        <w:r w:rsidR="00D70FE0">
          <w:rPr>
            <w:rStyle w:val="Hyperlink"/>
            <w:rFonts w:eastAsia="Times New Roman" w:cs="Times New Roman"/>
            <w:szCs w:val="24"/>
          </w:rPr>
          <w:t>m (016311)</w:t>
        </w:r>
      </w:hyperlink>
      <w:r w:rsidR="00CF01F3" w:rsidRPr="00DA4C0F">
        <w:rPr>
          <w:rFonts w:eastAsia="Times New Roman" w:cs="Times New Roman"/>
          <w:color w:val="000000" w:themeColor="text1"/>
          <w:szCs w:val="24"/>
        </w:rPr>
        <w:t>.</w:t>
      </w:r>
    </w:p>
    <w:p w14:paraId="32A8AA58" w14:textId="77777777" w:rsidR="00B86291" w:rsidRDefault="00B86291" w:rsidP="004D3BBD">
      <w:pPr>
        <w:spacing w:before="120" w:after="120" w:line="240" w:lineRule="auto"/>
        <w:rPr>
          <w:rFonts w:eastAsia="Times New Roman" w:cs="Times New Roman"/>
          <w:color w:val="000000" w:themeColor="text1"/>
          <w:szCs w:val="24"/>
        </w:rPr>
      </w:pPr>
    </w:p>
    <w:p w14:paraId="3D71AEB6" w14:textId="704F70D6" w:rsidR="00DA4C0F" w:rsidRPr="00DA4C0F" w:rsidRDefault="00DA4C0F" w:rsidP="004D3BBD">
      <w:pPr>
        <w:spacing w:before="120" w:after="120" w:line="240" w:lineRule="auto"/>
        <w:rPr>
          <w:rFonts w:eastAsia="Times New Roman" w:cs="Times New Roman"/>
          <w:color w:val="000000"/>
          <w:szCs w:val="24"/>
        </w:rPr>
      </w:pPr>
      <w:r w:rsidRPr="00DA4C0F">
        <w:rPr>
          <w:rFonts w:eastAsia="Times New Roman" w:cs="Times New Roman"/>
          <w:color w:val="000000" w:themeColor="text1"/>
          <w:szCs w:val="24"/>
        </w:rPr>
        <w:t>Perform the steps below:</w:t>
      </w:r>
    </w:p>
    <w:tbl>
      <w:tblPr>
        <w:tblStyle w:val="TableGrid"/>
        <w:tblW w:w="5000" w:type="pct"/>
        <w:tblLook w:val="04A0" w:firstRow="1" w:lastRow="0" w:firstColumn="1" w:lastColumn="0" w:noHBand="0" w:noVBand="1"/>
      </w:tblPr>
      <w:tblGrid>
        <w:gridCol w:w="824"/>
        <w:gridCol w:w="4162"/>
        <w:gridCol w:w="18044"/>
      </w:tblGrid>
      <w:tr w:rsidR="00DA4C0F" w:rsidRPr="00DA4C0F" w14:paraId="3FE465E8" w14:textId="77777777" w:rsidTr="00C11D72">
        <w:tc>
          <w:tcPr>
            <w:tcW w:w="162" w:type="pct"/>
            <w:shd w:val="clear" w:color="auto" w:fill="D9D9D9" w:themeFill="background1" w:themeFillShade="D9"/>
          </w:tcPr>
          <w:p w14:paraId="074436F8" w14:textId="51E4C40D" w:rsidR="00DA4C0F" w:rsidRPr="00DA4C0F" w:rsidRDefault="00DA4C0F" w:rsidP="004D3BBD">
            <w:pPr>
              <w:spacing w:before="120" w:after="120"/>
              <w:jc w:val="center"/>
              <w:rPr>
                <w:rFonts w:eastAsia="Times New Roman" w:cs="Times New Roman"/>
                <w:b/>
                <w:bCs/>
                <w:color w:val="000000"/>
                <w:szCs w:val="24"/>
              </w:rPr>
            </w:pPr>
            <w:r w:rsidRPr="00DA4C0F">
              <w:rPr>
                <w:rFonts w:eastAsia="Times New Roman" w:cs="Times New Roman"/>
                <w:b/>
                <w:bCs/>
                <w:color w:val="000000"/>
                <w:szCs w:val="24"/>
              </w:rPr>
              <w:t>Step</w:t>
            </w:r>
          </w:p>
        </w:tc>
        <w:tc>
          <w:tcPr>
            <w:tcW w:w="4838" w:type="pct"/>
            <w:gridSpan w:val="2"/>
            <w:shd w:val="clear" w:color="auto" w:fill="D9D9D9" w:themeFill="background1" w:themeFillShade="D9"/>
          </w:tcPr>
          <w:p w14:paraId="5EFD8BAD" w14:textId="482970AA" w:rsidR="00DA4C0F" w:rsidRPr="00DA4C0F" w:rsidRDefault="00DA4C0F" w:rsidP="004D3BBD">
            <w:pPr>
              <w:spacing w:before="120" w:after="120"/>
              <w:jc w:val="center"/>
              <w:rPr>
                <w:rFonts w:eastAsia="Times New Roman" w:cs="Times New Roman"/>
                <w:b/>
                <w:bCs/>
                <w:color w:val="000000"/>
                <w:szCs w:val="24"/>
              </w:rPr>
            </w:pPr>
            <w:r w:rsidRPr="00DA4C0F">
              <w:rPr>
                <w:rFonts w:eastAsia="Times New Roman" w:cs="Times New Roman"/>
                <w:b/>
                <w:bCs/>
                <w:color w:val="000000"/>
                <w:szCs w:val="24"/>
              </w:rPr>
              <w:t>Action</w:t>
            </w:r>
          </w:p>
        </w:tc>
      </w:tr>
      <w:tr w:rsidR="00DA4C0F" w:rsidRPr="00DA4C0F" w14:paraId="1307D6E2" w14:textId="77777777" w:rsidTr="00C11D72">
        <w:tc>
          <w:tcPr>
            <w:tcW w:w="162" w:type="pct"/>
          </w:tcPr>
          <w:p w14:paraId="70BBE680" w14:textId="069D57CD" w:rsidR="00DA4C0F" w:rsidRPr="00DA4C0F" w:rsidRDefault="00DA4C0F" w:rsidP="004D3BBD">
            <w:pPr>
              <w:spacing w:before="120" w:after="120"/>
              <w:jc w:val="center"/>
              <w:rPr>
                <w:rFonts w:eastAsia="Times New Roman" w:cs="Times New Roman"/>
                <w:b/>
                <w:bCs/>
                <w:color w:val="000000"/>
                <w:szCs w:val="24"/>
              </w:rPr>
            </w:pPr>
            <w:r>
              <w:rPr>
                <w:rFonts w:eastAsia="Times New Roman" w:cs="Times New Roman"/>
                <w:b/>
                <w:bCs/>
                <w:color w:val="000000"/>
                <w:szCs w:val="24"/>
              </w:rPr>
              <w:t>1</w:t>
            </w:r>
          </w:p>
        </w:tc>
        <w:tc>
          <w:tcPr>
            <w:tcW w:w="4838" w:type="pct"/>
            <w:gridSpan w:val="2"/>
          </w:tcPr>
          <w:p w14:paraId="7386BCD9" w14:textId="5D8851CA" w:rsidR="00DA4C0F" w:rsidRPr="00DA4C0F" w:rsidRDefault="00DA4C0F" w:rsidP="004D3BBD">
            <w:pPr>
              <w:spacing w:before="120" w:after="120"/>
              <w:rPr>
                <w:rFonts w:eastAsia="Times New Roman" w:cs="Times New Roman"/>
                <w:color w:val="000000"/>
                <w:szCs w:val="24"/>
              </w:rPr>
            </w:pPr>
            <w:r w:rsidRPr="00DA4C0F">
              <w:rPr>
                <w:rFonts w:eastAsia="Times New Roman" w:cs="Times New Roman"/>
                <w:color w:val="000000"/>
                <w:szCs w:val="24"/>
              </w:rPr>
              <w:t>Access PeopleSafe and Locate the member to ensure eligibility</w:t>
            </w:r>
            <w:r>
              <w:rPr>
                <w:rFonts w:eastAsia="Times New Roman" w:cs="Times New Roman"/>
                <w:color w:val="000000"/>
                <w:szCs w:val="24"/>
              </w:rPr>
              <w:t>.</w:t>
            </w:r>
          </w:p>
        </w:tc>
      </w:tr>
      <w:tr w:rsidR="00DA4C0F" w:rsidRPr="00DA4C0F" w14:paraId="758AC309" w14:textId="77777777" w:rsidTr="00C11D72">
        <w:trPr>
          <w:trHeight w:val="962"/>
        </w:trPr>
        <w:tc>
          <w:tcPr>
            <w:tcW w:w="162" w:type="pct"/>
            <w:vMerge w:val="restart"/>
          </w:tcPr>
          <w:p w14:paraId="3DC35C65" w14:textId="67693770" w:rsidR="00DA4C0F" w:rsidRDefault="00DA4C0F" w:rsidP="004D3BBD">
            <w:pPr>
              <w:spacing w:before="120" w:after="120"/>
              <w:jc w:val="center"/>
              <w:rPr>
                <w:rFonts w:eastAsia="Times New Roman" w:cs="Times New Roman"/>
                <w:b/>
                <w:bCs/>
                <w:color w:val="000000"/>
                <w:szCs w:val="24"/>
              </w:rPr>
            </w:pPr>
            <w:r>
              <w:rPr>
                <w:rFonts w:eastAsia="Times New Roman" w:cs="Times New Roman"/>
                <w:b/>
                <w:bCs/>
                <w:color w:val="000000"/>
                <w:szCs w:val="24"/>
              </w:rPr>
              <w:t>2</w:t>
            </w:r>
          </w:p>
        </w:tc>
        <w:tc>
          <w:tcPr>
            <w:tcW w:w="4838" w:type="pct"/>
            <w:gridSpan w:val="2"/>
          </w:tcPr>
          <w:p w14:paraId="0ABC5162" w14:textId="7A325990" w:rsidR="00DA4C0F" w:rsidRPr="00DA4C0F" w:rsidRDefault="00DA4C0F" w:rsidP="004D3BBD">
            <w:pPr>
              <w:spacing w:before="120" w:after="120"/>
              <w:rPr>
                <w:rFonts w:eastAsia="Times New Roman" w:cs="Times New Roman"/>
                <w:color w:val="000000"/>
                <w:szCs w:val="24"/>
              </w:rPr>
            </w:pPr>
            <w:r w:rsidRPr="00DA4C0F">
              <w:rPr>
                <w:rFonts w:eastAsia="Times New Roman" w:cs="Times New Roman"/>
                <w:color w:val="000000"/>
                <w:szCs w:val="24"/>
              </w:rPr>
              <w:t xml:space="preserve">Determine if there is a </w:t>
            </w:r>
            <w:hyperlink w:anchor="_Reject_Codes" w:history="1">
              <w:r w:rsidRPr="00544344">
                <w:rPr>
                  <w:rStyle w:val="Hyperlink"/>
                  <w:rFonts w:eastAsia="Times New Roman" w:cs="Times New Roman"/>
                  <w:szCs w:val="24"/>
                </w:rPr>
                <w:t>reje</w:t>
              </w:r>
              <w:r w:rsidRPr="00544344">
                <w:rPr>
                  <w:rStyle w:val="Hyperlink"/>
                  <w:rFonts w:eastAsia="Times New Roman" w:cs="Times New Roman"/>
                  <w:szCs w:val="24"/>
                </w:rPr>
                <w:t>c</w:t>
              </w:r>
              <w:r w:rsidRPr="00544344">
                <w:rPr>
                  <w:rStyle w:val="Hyperlink"/>
                  <w:rFonts w:eastAsia="Times New Roman" w:cs="Times New Roman"/>
                  <w:szCs w:val="24"/>
                </w:rPr>
                <w:t>tion</w:t>
              </w:r>
            </w:hyperlink>
            <w:r w:rsidRPr="00DA4C0F">
              <w:rPr>
                <w:rFonts w:eastAsia="Times New Roman" w:cs="Times New Roman"/>
                <w:color w:val="000000"/>
                <w:szCs w:val="24"/>
              </w:rPr>
              <w:t xml:space="preserve"> or if the quantity was reduced due to plan limits</w:t>
            </w:r>
            <w:r>
              <w:rPr>
                <w:rFonts w:eastAsia="Times New Roman" w:cs="Times New Roman"/>
                <w:color w:val="000000"/>
                <w:szCs w:val="24"/>
              </w:rPr>
              <w:t>.</w:t>
            </w:r>
            <w:r w:rsidR="000E2A46">
              <w:rPr>
                <w:rFonts w:eastAsia="Times New Roman" w:cs="Times New Roman"/>
                <w:color w:val="000000"/>
                <w:szCs w:val="24"/>
              </w:rPr>
              <w:t xml:space="preserve"> </w:t>
            </w:r>
          </w:p>
        </w:tc>
      </w:tr>
      <w:tr w:rsidR="00DA4C0F" w:rsidRPr="00DA4C0F" w14:paraId="543D7DF6" w14:textId="77777777" w:rsidTr="00C11D72">
        <w:trPr>
          <w:trHeight w:val="27"/>
        </w:trPr>
        <w:tc>
          <w:tcPr>
            <w:tcW w:w="162" w:type="pct"/>
            <w:vMerge/>
          </w:tcPr>
          <w:p w14:paraId="176A5162" w14:textId="77777777" w:rsidR="00DA4C0F" w:rsidRDefault="00DA4C0F" w:rsidP="004D3BBD">
            <w:pPr>
              <w:spacing w:before="120" w:after="120"/>
              <w:jc w:val="center"/>
              <w:rPr>
                <w:rFonts w:eastAsia="Times New Roman" w:cs="Times New Roman"/>
                <w:b/>
                <w:bCs/>
                <w:color w:val="000000"/>
                <w:szCs w:val="24"/>
              </w:rPr>
            </w:pPr>
          </w:p>
        </w:tc>
        <w:tc>
          <w:tcPr>
            <w:tcW w:w="912" w:type="pct"/>
            <w:shd w:val="clear" w:color="auto" w:fill="D9D9D9" w:themeFill="background1" w:themeFillShade="D9"/>
          </w:tcPr>
          <w:p w14:paraId="21BDCCF9" w14:textId="3CDF30E1" w:rsidR="00DA4C0F" w:rsidRPr="00DA4C0F" w:rsidRDefault="00DA4C0F" w:rsidP="004D3BBD">
            <w:pPr>
              <w:spacing w:before="120" w:after="120"/>
              <w:jc w:val="center"/>
              <w:rPr>
                <w:rFonts w:eastAsia="Times New Roman" w:cs="Times New Roman"/>
                <w:b/>
                <w:bCs/>
                <w:color w:val="000000"/>
                <w:szCs w:val="24"/>
              </w:rPr>
            </w:pPr>
            <w:r w:rsidRPr="00DA4C0F">
              <w:rPr>
                <w:rFonts w:eastAsia="Times New Roman" w:cs="Times New Roman"/>
                <w:b/>
                <w:bCs/>
                <w:color w:val="000000"/>
                <w:szCs w:val="24"/>
              </w:rPr>
              <w:t>If…</w:t>
            </w:r>
          </w:p>
        </w:tc>
        <w:tc>
          <w:tcPr>
            <w:tcW w:w="3926" w:type="pct"/>
            <w:shd w:val="clear" w:color="auto" w:fill="D9D9D9" w:themeFill="background1" w:themeFillShade="D9"/>
          </w:tcPr>
          <w:p w14:paraId="64C0D1CC" w14:textId="765DD6E7" w:rsidR="00DA4C0F" w:rsidRPr="00DA4C0F" w:rsidRDefault="00DA4C0F" w:rsidP="004D3BBD">
            <w:pPr>
              <w:spacing w:before="120" w:after="120"/>
              <w:jc w:val="center"/>
              <w:rPr>
                <w:rFonts w:eastAsia="Times New Roman" w:cs="Times New Roman"/>
                <w:b/>
                <w:bCs/>
                <w:color w:val="000000"/>
                <w:szCs w:val="24"/>
              </w:rPr>
            </w:pPr>
            <w:r w:rsidRPr="00DA4C0F">
              <w:rPr>
                <w:rFonts w:eastAsia="Times New Roman" w:cs="Times New Roman"/>
                <w:b/>
                <w:bCs/>
                <w:color w:val="000000"/>
                <w:szCs w:val="24"/>
              </w:rPr>
              <w:t>Then…</w:t>
            </w:r>
          </w:p>
        </w:tc>
      </w:tr>
      <w:tr w:rsidR="00DA4C0F" w:rsidRPr="00DA4C0F" w14:paraId="7A699482" w14:textId="77777777" w:rsidTr="00C11D72">
        <w:trPr>
          <w:trHeight w:val="27"/>
        </w:trPr>
        <w:tc>
          <w:tcPr>
            <w:tcW w:w="162" w:type="pct"/>
            <w:vMerge/>
          </w:tcPr>
          <w:p w14:paraId="56163410" w14:textId="77777777" w:rsidR="00DA4C0F" w:rsidRDefault="00DA4C0F" w:rsidP="004D3BBD">
            <w:pPr>
              <w:spacing w:before="120" w:after="120"/>
              <w:jc w:val="center"/>
              <w:rPr>
                <w:rFonts w:eastAsia="Times New Roman" w:cs="Times New Roman"/>
                <w:b/>
                <w:bCs/>
                <w:color w:val="000000"/>
                <w:szCs w:val="24"/>
              </w:rPr>
            </w:pPr>
          </w:p>
        </w:tc>
        <w:tc>
          <w:tcPr>
            <w:tcW w:w="912" w:type="pct"/>
          </w:tcPr>
          <w:p w14:paraId="296E724B" w14:textId="7844FF18" w:rsidR="00DA4C0F" w:rsidRDefault="00DA4C0F" w:rsidP="004D3BBD">
            <w:pPr>
              <w:spacing w:before="120" w:after="120"/>
              <w:rPr>
                <w:rFonts w:eastAsia="Times New Roman" w:cs="Times New Roman"/>
                <w:color w:val="000000"/>
                <w:szCs w:val="24"/>
              </w:rPr>
            </w:pPr>
            <w:r>
              <w:rPr>
                <w:rFonts w:eastAsia="Times New Roman" w:cs="Times New Roman"/>
                <w:color w:val="000000"/>
                <w:szCs w:val="24"/>
              </w:rPr>
              <w:t>No</w:t>
            </w:r>
          </w:p>
        </w:tc>
        <w:tc>
          <w:tcPr>
            <w:tcW w:w="3926" w:type="pct"/>
          </w:tcPr>
          <w:p w14:paraId="2CD820A8" w14:textId="5127A2DB" w:rsidR="00DA4C0F" w:rsidRDefault="00DA4C0F" w:rsidP="004D3BBD">
            <w:pPr>
              <w:spacing w:before="120" w:after="120"/>
              <w:rPr>
                <w:rFonts w:eastAsia="Times New Roman" w:cs="Times New Roman"/>
                <w:color w:val="000000"/>
                <w:szCs w:val="24"/>
              </w:rPr>
            </w:pPr>
            <w:r>
              <w:rPr>
                <w:rFonts w:eastAsia="Times New Roman" w:cs="Times New Roman"/>
                <w:color w:val="000000"/>
                <w:szCs w:val="24"/>
              </w:rPr>
              <w:t>This process does not apply.</w:t>
            </w:r>
          </w:p>
        </w:tc>
      </w:tr>
      <w:tr w:rsidR="00DA4C0F" w:rsidRPr="00DA4C0F" w14:paraId="1A62D427" w14:textId="77777777" w:rsidTr="00C11D72">
        <w:trPr>
          <w:trHeight w:val="1907"/>
        </w:trPr>
        <w:tc>
          <w:tcPr>
            <w:tcW w:w="162" w:type="pct"/>
            <w:vMerge/>
          </w:tcPr>
          <w:p w14:paraId="3F734A5E" w14:textId="77777777" w:rsidR="00DA4C0F" w:rsidRDefault="00DA4C0F" w:rsidP="004D3BBD">
            <w:pPr>
              <w:spacing w:before="120" w:after="120"/>
              <w:jc w:val="center"/>
              <w:rPr>
                <w:rFonts w:eastAsia="Times New Roman" w:cs="Times New Roman"/>
                <w:b/>
                <w:bCs/>
                <w:color w:val="000000"/>
                <w:szCs w:val="24"/>
              </w:rPr>
            </w:pPr>
          </w:p>
        </w:tc>
        <w:tc>
          <w:tcPr>
            <w:tcW w:w="912" w:type="pct"/>
          </w:tcPr>
          <w:p w14:paraId="121AC580" w14:textId="093B7DC8" w:rsidR="00DA4C0F" w:rsidRDefault="00DA4C0F" w:rsidP="004D3BBD">
            <w:pPr>
              <w:spacing w:before="120" w:after="120"/>
              <w:rPr>
                <w:rFonts w:eastAsia="Times New Roman" w:cs="Times New Roman"/>
                <w:color w:val="000000"/>
                <w:szCs w:val="24"/>
              </w:rPr>
            </w:pPr>
            <w:r w:rsidRPr="00DA4C0F">
              <w:rPr>
                <w:rFonts w:eastAsia="Times New Roman" w:cs="Times New Roman"/>
                <w:color w:val="000000"/>
                <w:szCs w:val="24"/>
              </w:rPr>
              <w:t>If yes, and the quantity was reduced due to plan limits</w:t>
            </w:r>
          </w:p>
        </w:tc>
        <w:tc>
          <w:tcPr>
            <w:tcW w:w="3926" w:type="pct"/>
          </w:tcPr>
          <w:p w14:paraId="69AB43E9" w14:textId="1AC46A05" w:rsidR="00DA4C0F" w:rsidRDefault="00DA4C0F" w:rsidP="004D3BBD">
            <w:pPr>
              <w:spacing w:before="120" w:after="120"/>
              <w:rPr>
                <w:rFonts w:eastAsia="Times New Roman" w:cs="Times New Roman"/>
                <w:color w:val="000000"/>
                <w:szCs w:val="24"/>
              </w:rPr>
            </w:pPr>
            <w:r>
              <w:rPr>
                <w:rFonts w:eastAsia="Times New Roman" w:cs="Times New Roman"/>
                <w:color w:val="000000"/>
                <w:szCs w:val="24"/>
              </w:rPr>
              <w:t>D</w:t>
            </w:r>
            <w:r w:rsidRPr="00DA4C0F">
              <w:rPr>
                <w:rFonts w:eastAsia="Times New Roman" w:cs="Times New Roman"/>
                <w:color w:val="000000"/>
                <w:szCs w:val="24"/>
              </w:rPr>
              <w:t>etermine the medications impacted</w:t>
            </w:r>
            <w:r w:rsidR="00BE1178" w:rsidRPr="00DA4C0F">
              <w:rPr>
                <w:rFonts w:eastAsia="Times New Roman" w:cs="Times New Roman"/>
                <w:color w:val="000000"/>
                <w:szCs w:val="24"/>
              </w:rPr>
              <w:t xml:space="preserve">. </w:t>
            </w:r>
          </w:p>
          <w:p w14:paraId="7C59FDD9" w14:textId="77777777" w:rsidR="00DA4C0F" w:rsidRDefault="00DA4C0F" w:rsidP="004D3BBD">
            <w:pPr>
              <w:spacing w:before="120" w:after="120"/>
              <w:rPr>
                <w:rFonts w:eastAsia="Times New Roman" w:cs="Times New Roman"/>
                <w:color w:val="000000"/>
                <w:szCs w:val="24"/>
              </w:rPr>
            </w:pPr>
          </w:p>
          <w:p w14:paraId="5DCF58BA" w14:textId="343C77D7" w:rsidR="00DA4C0F" w:rsidRPr="00DA4C0F" w:rsidRDefault="00DA4C0F" w:rsidP="004D3BBD">
            <w:pPr>
              <w:pStyle w:val="ListParagraph"/>
              <w:numPr>
                <w:ilvl w:val="0"/>
                <w:numId w:val="3"/>
              </w:numPr>
              <w:spacing w:before="120" w:after="120"/>
              <w:rPr>
                <w:rFonts w:eastAsia="Times New Roman" w:cs="Times New Roman"/>
                <w:color w:val="000000"/>
                <w:szCs w:val="24"/>
              </w:rPr>
            </w:pPr>
            <w:r w:rsidRPr="00DA4C0F">
              <w:rPr>
                <w:rFonts w:eastAsia="Times New Roman" w:cs="Times New Roman"/>
                <w:color w:val="000000"/>
                <w:szCs w:val="24"/>
              </w:rPr>
              <w:t>If you locate the medication in the lists, notify the member of the plan limit. They will need to obtain a new prescription</w:t>
            </w:r>
            <w:r w:rsidR="00BE1178" w:rsidRPr="00DA4C0F">
              <w:rPr>
                <w:rFonts w:eastAsia="Times New Roman" w:cs="Times New Roman"/>
                <w:color w:val="000000"/>
                <w:szCs w:val="24"/>
              </w:rPr>
              <w:t xml:space="preserve">. </w:t>
            </w:r>
          </w:p>
          <w:p w14:paraId="44F8DDD3" w14:textId="4A9B12F0" w:rsidR="00DA4C0F" w:rsidRPr="00415012" w:rsidRDefault="00DA4C0F" w:rsidP="004D3BBD">
            <w:pPr>
              <w:pStyle w:val="ListParagraph"/>
              <w:numPr>
                <w:ilvl w:val="0"/>
                <w:numId w:val="3"/>
              </w:numPr>
              <w:spacing w:before="120" w:after="120"/>
              <w:rPr>
                <w:rFonts w:ascii="Times New Roman" w:eastAsia="Times New Roman" w:hAnsi="Times New Roman" w:cs="Times New Roman"/>
                <w:color w:val="000000"/>
                <w:sz w:val="27"/>
                <w:szCs w:val="27"/>
              </w:rPr>
            </w:pPr>
            <w:r w:rsidRPr="00DA4C0F">
              <w:rPr>
                <w:rFonts w:eastAsia="Times New Roman" w:cs="Times New Roman"/>
                <w:color w:val="000000"/>
                <w:szCs w:val="24"/>
              </w:rPr>
              <w:t xml:space="preserve">If you are unable to locate the medication in the lists, this process does not apply. </w:t>
            </w:r>
          </w:p>
        </w:tc>
      </w:tr>
      <w:tr w:rsidR="00DA4C0F" w:rsidRPr="00DA4C0F" w14:paraId="1959758D" w14:textId="77777777" w:rsidTr="00C11D72">
        <w:trPr>
          <w:trHeight w:val="27"/>
        </w:trPr>
        <w:tc>
          <w:tcPr>
            <w:tcW w:w="162" w:type="pct"/>
            <w:vMerge/>
          </w:tcPr>
          <w:p w14:paraId="5C71903E" w14:textId="77777777" w:rsidR="00DA4C0F" w:rsidRDefault="00DA4C0F" w:rsidP="004D3BBD">
            <w:pPr>
              <w:spacing w:before="120" w:after="120"/>
              <w:jc w:val="center"/>
              <w:rPr>
                <w:rFonts w:eastAsia="Times New Roman" w:cs="Times New Roman"/>
                <w:b/>
                <w:bCs/>
                <w:color w:val="000000"/>
                <w:szCs w:val="24"/>
              </w:rPr>
            </w:pPr>
          </w:p>
        </w:tc>
        <w:tc>
          <w:tcPr>
            <w:tcW w:w="912" w:type="pct"/>
          </w:tcPr>
          <w:p w14:paraId="6C7AA4CF" w14:textId="4078291D" w:rsidR="00DA4C0F" w:rsidRDefault="00DA4C0F" w:rsidP="004D3BBD">
            <w:pPr>
              <w:spacing w:before="120" w:after="120"/>
              <w:rPr>
                <w:rFonts w:eastAsia="Times New Roman" w:cs="Times New Roman"/>
                <w:color w:val="000000"/>
                <w:szCs w:val="24"/>
              </w:rPr>
            </w:pPr>
            <w:r w:rsidRPr="00614EA4">
              <w:rPr>
                <w:rFonts w:eastAsia="Times New Roman" w:cs="Times New Roman"/>
                <w:color w:val="000000"/>
                <w:szCs w:val="24"/>
              </w:rPr>
              <w:t>If yes, a</w:t>
            </w:r>
            <w:r w:rsidRPr="00FF755C">
              <w:rPr>
                <w:rFonts w:eastAsia="Times New Roman" w:cs="Times New Roman"/>
                <w:color w:val="000000"/>
                <w:szCs w:val="24"/>
              </w:rPr>
              <w:t xml:space="preserve">nd </w:t>
            </w:r>
            <w:r>
              <w:rPr>
                <w:rFonts w:eastAsia="Times New Roman" w:cs="Times New Roman"/>
                <w:color w:val="000000"/>
                <w:szCs w:val="24"/>
              </w:rPr>
              <w:t xml:space="preserve">the prescription </w:t>
            </w:r>
            <w:r w:rsidRPr="00FF755C">
              <w:rPr>
                <w:rFonts w:eastAsia="Times New Roman" w:cs="Times New Roman"/>
                <w:color w:val="000000"/>
                <w:szCs w:val="24"/>
              </w:rPr>
              <w:t>was rejected</w:t>
            </w:r>
          </w:p>
        </w:tc>
        <w:tc>
          <w:tcPr>
            <w:tcW w:w="3926" w:type="pct"/>
          </w:tcPr>
          <w:p w14:paraId="502A8298" w14:textId="1A67FD3A" w:rsidR="00DA4C0F" w:rsidRPr="00DA4C0F" w:rsidRDefault="00DA4C0F" w:rsidP="004D3BBD">
            <w:pPr>
              <w:spacing w:before="120" w:after="120"/>
              <w:rPr>
                <w:szCs w:val="24"/>
              </w:rPr>
            </w:pPr>
            <w:r>
              <w:rPr>
                <w:rFonts w:eastAsia="Times New Roman" w:cs="Times New Roman"/>
                <w:color w:val="000000"/>
                <w:szCs w:val="24"/>
              </w:rPr>
              <w:t>R</w:t>
            </w:r>
            <w:r w:rsidRPr="00DA4C0F">
              <w:rPr>
                <w:szCs w:val="24"/>
              </w:rPr>
              <w:t xml:space="preserve">eview the </w:t>
            </w:r>
            <w:r w:rsidRPr="00DA4C0F">
              <w:rPr>
                <w:b/>
                <w:bCs/>
                <w:szCs w:val="24"/>
              </w:rPr>
              <w:t>CIF - Prior Authorization</w:t>
            </w:r>
            <w:r w:rsidRPr="00DA4C0F">
              <w:rPr>
                <w:szCs w:val="24"/>
              </w:rPr>
              <w:t xml:space="preserve"> section to determine if the client is participating in the Opioid Management program</w:t>
            </w:r>
            <w:r w:rsidR="00BE1178" w:rsidRPr="00DA4C0F">
              <w:rPr>
                <w:szCs w:val="24"/>
              </w:rPr>
              <w:t xml:space="preserve">. </w:t>
            </w:r>
          </w:p>
          <w:p w14:paraId="6DA22680" w14:textId="77777777" w:rsidR="00DA4C0F" w:rsidRDefault="00DA4C0F" w:rsidP="004D3BBD">
            <w:pPr>
              <w:spacing w:before="120" w:after="120"/>
              <w:rPr>
                <w:rFonts w:eastAsia="Times New Roman" w:cs="Times New Roman"/>
                <w:color w:val="000000"/>
                <w:szCs w:val="24"/>
              </w:rPr>
            </w:pPr>
          </w:p>
          <w:p w14:paraId="09E0EDF1" w14:textId="1218602E" w:rsidR="00DA4C0F" w:rsidRPr="00DA4C0F" w:rsidRDefault="00DA4C0F" w:rsidP="004D3BBD">
            <w:pPr>
              <w:pStyle w:val="ListParagraph"/>
              <w:numPr>
                <w:ilvl w:val="0"/>
                <w:numId w:val="4"/>
              </w:numPr>
              <w:spacing w:before="120" w:after="120"/>
              <w:rPr>
                <w:rFonts w:eastAsia="Times New Roman" w:cs="Times New Roman"/>
                <w:color w:val="000000"/>
                <w:szCs w:val="24"/>
              </w:rPr>
            </w:pPr>
            <w:r w:rsidRPr="00DA4C0F">
              <w:rPr>
                <w:rFonts w:eastAsia="Times New Roman" w:cs="Times New Roman"/>
                <w:color w:val="000000"/>
                <w:szCs w:val="24"/>
              </w:rPr>
              <w:t>If no, and the CIF does not indicate which program the client has chosen, submit “Feedback” in theSource to have the information added to the CIF then contact the Senior Team and they will contact the Account Manager to report this issue</w:t>
            </w:r>
            <w:r w:rsidR="00BE1178" w:rsidRPr="00DA4C0F">
              <w:rPr>
                <w:rFonts w:eastAsia="Times New Roman" w:cs="Times New Roman"/>
                <w:color w:val="000000"/>
                <w:szCs w:val="24"/>
              </w:rPr>
              <w:t xml:space="preserve">. </w:t>
            </w:r>
          </w:p>
          <w:p w14:paraId="0BB77D95" w14:textId="14E76871" w:rsidR="00DA4C0F" w:rsidRPr="00415012" w:rsidRDefault="00DA4C0F" w:rsidP="004D3BBD">
            <w:pPr>
              <w:pStyle w:val="ListParagraph"/>
              <w:numPr>
                <w:ilvl w:val="0"/>
                <w:numId w:val="4"/>
              </w:numPr>
              <w:spacing w:before="120" w:after="120"/>
              <w:rPr>
                <w:rFonts w:ascii="Times New Roman" w:eastAsia="Times New Roman" w:hAnsi="Times New Roman" w:cs="Times New Roman"/>
                <w:color w:val="000000"/>
                <w:sz w:val="27"/>
                <w:szCs w:val="27"/>
              </w:rPr>
            </w:pPr>
            <w:r w:rsidRPr="00DA4C0F">
              <w:rPr>
                <w:rFonts w:eastAsia="Times New Roman" w:cs="Times New Roman"/>
                <w:color w:val="000000"/>
                <w:szCs w:val="24"/>
              </w:rPr>
              <w:t xml:space="preserve">If yes, submit a </w:t>
            </w:r>
            <w:hyperlink r:id="rId14" w:anchor="!/view?docid=657ddfe3-27d1-4a21-8f51-8cbd3961001c" w:history="1">
              <w:r w:rsidR="009D4D3C">
                <w:rPr>
                  <w:rStyle w:val="Hyperlink"/>
                  <w:rFonts w:eastAsia="Times New Roman" w:cs="Times New Roman"/>
                  <w:szCs w:val="24"/>
                </w:rPr>
                <w:t>Prior Authorization (063978)</w:t>
              </w:r>
            </w:hyperlink>
            <w:r w:rsidRPr="00DA4C0F">
              <w:rPr>
                <w:rFonts w:eastAsia="Times New Roman" w:cs="Times New Roman"/>
                <w:color w:val="000000"/>
                <w:szCs w:val="24"/>
              </w:rPr>
              <w:t xml:space="preserve"> request. </w:t>
            </w:r>
          </w:p>
        </w:tc>
      </w:tr>
    </w:tbl>
    <w:p w14:paraId="35DBB033" w14:textId="5672DF4B" w:rsidR="00E344FF" w:rsidRDefault="00CF01F3" w:rsidP="004D3BBD">
      <w:pPr>
        <w:spacing w:before="120" w:after="120" w:line="240" w:lineRule="auto"/>
        <w:rPr>
          <w:rFonts w:eastAsia="Times New Roman" w:cs="Times New Roman"/>
          <w:color w:val="000000"/>
          <w:szCs w:val="24"/>
        </w:rPr>
      </w:pPr>
      <w:r w:rsidRPr="00DA4C0F">
        <w:rPr>
          <w:rFonts w:eastAsia="Times New Roman" w:cs="Times New Roman"/>
          <w:color w:val="000000"/>
          <w:szCs w:val="24"/>
        </w:rPr>
        <w:t xml:space="preserve"> </w:t>
      </w:r>
    </w:p>
    <w:p w14:paraId="19FA4C96" w14:textId="3FBB43CF" w:rsidR="00DD6BC7" w:rsidRPr="00ED7191" w:rsidRDefault="00DD6BC7" w:rsidP="004D3BBD">
      <w:pPr>
        <w:spacing w:before="120" w:after="120" w:line="240" w:lineRule="auto"/>
        <w:jc w:val="right"/>
        <w:rPr>
          <w:rFonts w:ascii="Times New Roman" w:eastAsia="Times New Roman" w:hAnsi="Times New Roman" w:cs="Times New Roman"/>
          <w:color w:val="000000"/>
          <w:sz w:val="27"/>
          <w:szCs w:val="27"/>
        </w:rPr>
      </w:pPr>
      <w:hyperlink w:anchor="_top" w:history="1">
        <w:r w:rsidRPr="00814E6E">
          <w:rPr>
            <w:rStyle w:val="Hyperlink"/>
            <w:rFonts w:eastAsia="Times New Roman" w:cs="Times New Roman"/>
            <w:szCs w:val="24"/>
          </w:rPr>
          <w:t>Top of the Docu</w:t>
        </w:r>
        <w:r w:rsidRPr="00814E6E">
          <w:rPr>
            <w:rStyle w:val="Hyperlink"/>
            <w:rFonts w:eastAsia="Times New Roman" w:cs="Times New Roman"/>
            <w:szCs w:val="24"/>
          </w:rPr>
          <w:t>m</w:t>
        </w:r>
        <w:r w:rsidRPr="00814E6E">
          <w:rPr>
            <w:rStyle w:val="Hyperlink"/>
            <w:rFonts w:eastAsia="Times New Roman" w:cs="Times New Roman"/>
            <w:szCs w:val="24"/>
          </w:rPr>
          <w:t>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23024"/>
      </w:tblGrid>
      <w:tr w:rsidR="00EF7549" w:rsidRPr="00A8782C" w14:paraId="0D0317AD" w14:textId="77777777" w:rsidTr="00460D9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94" w:type="dxa"/>
              <w:bottom w:w="0" w:type="dxa"/>
              <w:right w:w="94" w:type="dxa"/>
            </w:tcMar>
            <w:hideMark/>
          </w:tcPr>
          <w:p w14:paraId="492AE0E9" w14:textId="40F8C969" w:rsidR="00EF7549" w:rsidRPr="00DA4C0F" w:rsidRDefault="00EF7549" w:rsidP="004D3BBD">
            <w:pPr>
              <w:pStyle w:val="Heading2"/>
              <w:tabs>
                <w:tab w:val="left" w:pos="7937"/>
              </w:tabs>
              <w:spacing w:before="120" w:after="120"/>
              <w:rPr>
                <w:rFonts w:ascii="Verdana" w:eastAsia="Times New Roman" w:hAnsi="Verdana"/>
                <w:b/>
                <w:bCs/>
                <w:color w:val="000000" w:themeColor="text1"/>
                <w:sz w:val="28"/>
                <w:szCs w:val="28"/>
              </w:rPr>
            </w:pPr>
            <w:bookmarkStart w:id="10" w:name="_Reject_Codes"/>
            <w:bookmarkStart w:id="11" w:name="_Toc19706136"/>
            <w:bookmarkStart w:id="12" w:name="_Toc108676490"/>
            <w:bookmarkStart w:id="13" w:name="_Toc201565667"/>
            <w:bookmarkEnd w:id="10"/>
            <w:r w:rsidRPr="00DA4C0F">
              <w:rPr>
                <w:rFonts w:ascii="Verdana" w:eastAsia="Times New Roman" w:hAnsi="Verdana"/>
                <w:b/>
                <w:bCs/>
                <w:color w:val="000000" w:themeColor="text1"/>
                <w:sz w:val="28"/>
                <w:szCs w:val="28"/>
              </w:rPr>
              <w:t>Reject</w:t>
            </w:r>
            <w:r w:rsidR="00BE1178">
              <w:rPr>
                <w:rFonts w:ascii="Verdana" w:eastAsia="Times New Roman" w:hAnsi="Verdana"/>
                <w:b/>
                <w:bCs/>
                <w:color w:val="000000" w:themeColor="text1"/>
                <w:sz w:val="28"/>
                <w:szCs w:val="28"/>
              </w:rPr>
              <w:t>ion</w:t>
            </w:r>
            <w:r w:rsidRPr="00DA4C0F">
              <w:rPr>
                <w:rFonts w:ascii="Verdana" w:eastAsia="Times New Roman" w:hAnsi="Verdana"/>
                <w:b/>
                <w:bCs/>
                <w:color w:val="000000" w:themeColor="text1"/>
                <w:sz w:val="28"/>
                <w:szCs w:val="28"/>
              </w:rPr>
              <w:t xml:space="preserve"> Codes</w:t>
            </w:r>
            <w:bookmarkEnd w:id="11"/>
            <w:bookmarkEnd w:id="12"/>
            <w:bookmarkEnd w:id="13"/>
            <w:r w:rsidR="009552D8" w:rsidRPr="00DA4C0F">
              <w:rPr>
                <w:rFonts w:ascii="Verdana" w:eastAsia="Times New Roman" w:hAnsi="Verdana"/>
                <w:b/>
                <w:bCs/>
                <w:color w:val="000000" w:themeColor="text1"/>
                <w:sz w:val="28"/>
                <w:szCs w:val="28"/>
              </w:rPr>
              <w:t xml:space="preserve"> </w:t>
            </w:r>
          </w:p>
        </w:tc>
      </w:tr>
    </w:tbl>
    <w:p w14:paraId="5AB702EE" w14:textId="6F86561B" w:rsidR="00EF7549" w:rsidRPr="00ED7191" w:rsidRDefault="00EF7549"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000000"/>
          <w:szCs w:val="24"/>
        </w:rPr>
        <w:t xml:space="preserve">If the pharmacy attempts to submit a claim for one of the affected medications listed above, the settlement codes could reflect one of the following </w:t>
      </w:r>
      <w:r w:rsidR="00BE1178" w:rsidRPr="00ED7191">
        <w:rPr>
          <w:rFonts w:eastAsia="Times New Roman" w:cs="Times New Roman"/>
          <w:color w:val="000000"/>
          <w:szCs w:val="24"/>
        </w:rPr>
        <w:t>rejection</w:t>
      </w:r>
      <w:r w:rsidRPr="00ED7191">
        <w:rPr>
          <w:rFonts w:eastAsia="Times New Roman" w:cs="Times New Roman"/>
          <w:color w:val="000000"/>
          <w:szCs w:val="24"/>
        </w:rPr>
        <w:t xml:space="preserve"> codes:</w:t>
      </w:r>
    </w:p>
    <w:tbl>
      <w:tblPr>
        <w:tblW w:w="5000" w:type="pct"/>
        <w:tblCellMar>
          <w:left w:w="0" w:type="dxa"/>
          <w:right w:w="0" w:type="dxa"/>
        </w:tblCellMar>
        <w:tblLook w:val="04A0" w:firstRow="1" w:lastRow="0" w:firstColumn="1" w:lastColumn="0" w:noHBand="0" w:noVBand="1"/>
      </w:tblPr>
      <w:tblGrid>
        <w:gridCol w:w="1644"/>
        <w:gridCol w:w="3302"/>
        <w:gridCol w:w="8924"/>
        <w:gridCol w:w="9154"/>
      </w:tblGrid>
      <w:tr w:rsidR="007E0863" w:rsidRPr="00ED7191" w14:paraId="0C55FDF2" w14:textId="77777777" w:rsidTr="00C11D72">
        <w:tc>
          <w:tcPr>
            <w:tcW w:w="35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9F83F5A"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Reject Code</w:t>
            </w:r>
          </w:p>
        </w:tc>
        <w:tc>
          <w:tcPr>
            <w:tcW w:w="71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3A31FD7"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Message</w:t>
            </w:r>
          </w:p>
        </w:tc>
        <w:tc>
          <w:tcPr>
            <w:tcW w:w="3926"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24091ACD" w14:textId="77777777" w:rsidR="00EF7549" w:rsidRPr="00ED7191" w:rsidRDefault="00EF7549" w:rsidP="004D3BBD">
            <w:pPr>
              <w:spacing w:before="120" w:after="120" w:line="240" w:lineRule="auto"/>
              <w:ind w:right="2315"/>
              <w:jc w:val="center"/>
              <w:rPr>
                <w:rFonts w:ascii="Times New Roman" w:eastAsia="Times New Roman" w:hAnsi="Times New Roman" w:cs="Times New Roman"/>
                <w:szCs w:val="24"/>
              </w:rPr>
            </w:pPr>
            <w:r w:rsidRPr="00ED7191">
              <w:rPr>
                <w:rFonts w:eastAsia="Times New Roman" w:cs="Times New Roman"/>
                <w:b/>
                <w:bCs/>
                <w:szCs w:val="24"/>
              </w:rPr>
              <w:t>Action</w:t>
            </w:r>
          </w:p>
        </w:tc>
      </w:tr>
      <w:tr w:rsidR="00EF46F1" w:rsidRPr="00ED7191" w14:paraId="1FD85AF2" w14:textId="77777777" w:rsidTr="00C11D72">
        <w:tc>
          <w:tcPr>
            <w:tcW w:w="357"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59FBEDBA" w14:textId="389A8715" w:rsidR="00EF46F1" w:rsidRPr="00ED7191" w:rsidRDefault="00EF46F1"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 xml:space="preserve"> </w:t>
            </w:r>
            <w:r w:rsidRPr="00ED7191">
              <w:rPr>
                <w:rFonts w:eastAsia="Times New Roman" w:cs="Times New Roman"/>
                <w:b/>
                <w:bCs/>
                <w:szCs w:val="24"/>
              </w:rPr>
              <w:t>75</w:t>
            </w:r>
          </w:p>
        </w:tc>
        <w:tc>
          <w:tcPr>
            <w:tcW w:w="717"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30DBD6FB" w14:textId="77777777" w:rsidR="00EF46F1" w:rsidRPr="00ED7191" w:rsidRDefault="00EF46F1"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szCs w:val="24"/>
              </w:rPr>
              <w:t>Prior Authorization Required</w:t>
            </w:r>
          </w:p>
          <w:p w14:paraId="7CD32FED" w14:textId="77777777" w:rsidR="00EF46F1" w:rsidRPr="00ED7191" w:rsidRDefault="00EF46F1"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Field 462</w:t>
            </w:r>
          </w:p>
        </w:tc>
        <w:tc>
          <w:tcPr>
            <w:tcW w:w="3926"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62DA324" w14:textId="3B4B6C1C" w:rsidR="00EF46F1" w:rsidRPr="004E036C" w:rsidRDefault="00EF46F1" w:rsidP="004E036C">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Verify if there is a PA in the system. </w:t>
            </w:r>
            <w:bookmarkStart w:id="14" w:name="OLE_LINK3"/>
            <w:r w:rsidRPr="00E94EA4">
              <w:rPr>
                <w:szCs w:val="24"/>
              </w:rPr>
              <w:t>Refer to</w:t>
            </w:r>
            <w:r w:rsidR="004E036C">
              <w:rPr>
                <w:szCs w:val="24"/>
              </w:rPr>
              <w:t xml:space="preserve"> </w:t>
            </w:r>
            <w:hyperlink r:id="rId15" w:anchor="!/view?docid=81832d97-2dbd-48dc-b545-8a413e55450d" w:history="1">
              <w:r w:rsidR="002146B0" w:rsidRPr="004E036C">
                <w:rPr>
                  <w:rStyle w:val="Hyperlink"/>
                  <w:rFonts w:cs="Helvetica"/>
                  <w:szCs w:val="24"/>
                  <w:shd w:val="clear" w:color="auto" w:fill="FFFFFF"/>
                </w:rPr>
                <w:t>Quantity Versus Time Limit (QVT) (021696)</w:t>
              </w:r>
            </w:hyperlink>
            <w:bookmarkStart w:id="15" w:name="OLE_LINK2"/>
            <w:r w:rsidR="004E036C">
              <w:t xml:space="preserve"> or </w:t>
            </w:r>
            <w:hyperlink r:id="rId16" w:anchor="!/view?docid=88d0ab80-9987-4daa-a124-bb82a8d5b933" w:history="1">
              <w:bookmarkEnd w:id="14"/>
              <w:bookmarkEnd w:id="15"/>
              <w:r w:rsidR="009848D0" w:rsidRPr="004E036C">
                <w:rPr>
                  <w:rStyle w:val="Hyperlink"/>
                  <w:rFonts w:cs="Helvetica"/>
                  <w:szCs w:val="24"/>
                  <w:shd w:val="clear" w:color="auto" w:fill="FFFFFF"/>
                </w:rPr>
                <w:t>QVT Calculator (002979)</w:t>
              </w:r>
            </w:hyperlink>
            <w:r w:rsidR="004E036C">
              <w:rPr>
                <w:rFonts w:cs="Helvetica"/>
                <w:szCs w:val="24"/>
                <w:shd w:val="clear" w:color="auto" w:fill="FFFFFF"/>
              </w:rPr>
              <w:t>.</w:t>
            </w:r>
          </w:p>
        </w:tc>
      </w:tr>
      <w:tr w:rsidR="007E0863" w:rsidRPr="00ED7191" w14:paraId="426E0F6D" w14:textId="77777777" w:rsidTr="00C11D72">
        <w:tc>
          <w:tcPr>
            <w:tcW w:w="357" w:type="pct"/>
            <w:vMerge/>
            <w:tcBorders>
              <w:left w:val="single" w:sz="6" w:space="0" w:color="000000"/>
              <w:right w:val="single" w:sz="6" w:space="0" w:color="000000"/>
            </w:tcBorders>
            <w:tcMar>
              <w:top w:w="0" w:type="dxa"/>
              <w:left w:w="101" w:type="dxa"/>
              <w:bottom w:w="0" w:type="dxa"/>
              <w:right w:w="101" w:type="dxa"/>
            </w:tcMar>
          </w:tcPr>
          <w:p w14:paraId="73A84412" w14:textId="77777777" w:rsidR="00EF46F1" w:rsidRDefault="00EF46F1" w:rsidP="004D3BBD">
            <w:pPr>
              <w:spacing w:before="120" w:after="120" w:line="240" w:lineRule="auto"/>
              <w:jc w:val="center"/>
              <w:rPr>
                <w:rFonts w:eastAsia="Times New Roman" w:cs="Times New Roman"/>
                <w:b/>
                <w:bCs/>
                <w:szCs w:val="24"/>
              </w:rPr>
            </w:pPr>
          </w:p>
        </w:tc>
        <w:tc>
          <w:tcPr>
            <w:tcW w:w="717" w:type="pct"/>
            <w:vMerge/>
            <w:tcBorders>
              <w:left w:val="single" w:sz="6" w:space="0" w:color="000000"/>
              <w:right w:val="single" w:sz="6" w:space="0" w:color="000000"/>
            </w:tcBorders>
            <w:tcMar>
              <w:top w:w="0" w:type="dxa"/>
              <w:left w:w="101" w:type="dxa"/>
              <w:bottom w:w="0" w:type="dxa"/>
              <w:right w:w="101" w:type="dxa"/>
            </w:tcMar>
          </w:tcPr>
          <w:p w14:paraId="194856C9" w14:textId="77777777" w:rsidR="00EF46F1" w:rsidRPr="00ED7191" w:rsidRDefault="00EF46F1" w:rsidP="004D3BBD">
            <w:pPr>
              <w:spacing w:before="120" w:after="120" w:line="240" w:lineRule="auto"/>
              <w:jc w:val="center"/>
              <w:rPr>
                <w:rFonts w:eastAsia="Times New Roman" w:cs="Times New Roman"/>
                <w:szCs w:val="24"/>
              </w:rPr>
            </w:pPr>
          </w:p>
        </w:tc>
        <w:tc>
          <w:tcPr>
            <w:tcW w:w="19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07748524" w14:textId="5A8B2A14" w:rsidR="00EF46F1" w:rsidRPr="000B6D3D" w:rsidRDefault="000B6D3D" w:rsidP="004D3BBD">
            <w:pPr>
              <w:spacing w:before="120" w:after="120" w:line="240" w:lineRule="auto"/>
              <w:jc w:val="center"/>
              <w:rPr>
                <w:rFonts w:eastAsia="Times New Roman" w:cs="Times New Roman"/>
                <w:b/>
                <w:bCs/>
                <w:szCs w:val="24"/>
              </w:rPr>
            </w:pPr>
            <w:r>
              <w:rPr>
                <w:rFonts w:eastAsia="Times New Roman" w:cs="Times New Roman"/>
                <w:b/>
                <w:bCs/>
                <w:szCs w:val="24"/>
              </w:rPr>
              <w:t>Scenario</w:t>
            </w:r>
          </w:p>
        </w:tc>
        <w:tc>
          <w:tcPr>
            <w:tcW w:w="198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7361FC9" w14:textId="575D49CE" w:rsidR="00EF46F1" w:rsidRPr="000B6D3D" w:rsidRDefault="00B603E4" w:rsidP="004D3BBD">
            <w:pPr>
              <w:spacing w:before="120" w:after="120" w:line="240" w:lineRule="auto"/>
              <w:jc w:val="center"/>
              <w:rPr>
                <w:rFonts w:eastAsia="Times New Roman" w:cs="Times New Roman"/>
                <w:b/>
                <w:bCs/>
                <w:szCs w:val="24"/>
              </w:rPr>
            </w:pPr>
            <w:r>
              <w:rPr>
                <w:rFonts w:eastAsia="Times New Roman" w:cs="Times New Roman"/>
                <w:b/>
                <w:bCs/>
                <w:szCs w:val="24"/>
              </w:rPr>
              <w:t>Reject Message</w:t>
            </w:r>
          </w:p>
        </w:tc>
      </w:tr>
      <w:tr w:rsidR="00EF46F1" w:rsidRPr="00ED7191" w14:paraId="699B3332" w14:textId="77777777" w:rsidTr="00C11D72">
        <w:tc>
          <w:tcPr>
            <w:tcW w:w="357" w:type="pct"/>
            <w:vMerge/>
            <w:tcBorders>
              <w:left w:val="single" w:sz="6" w:space="0" w:color="000000"/>
              <w:right w:val="single" w:sz="6" w:space="0" w:color="000000"/>
            </w:tcBorders>
            <w:tcMar>
              <w:top w:w="0" w:type="dxa"/>
              <w:left w:w="101" w:type="dxa"/>
              <w:bottom w:w="0" w:type="dxa"/>
              <w:right w:w="101" w:type="dxa"/>
            </w:tcMar>
          </w:tcPr>
          <w:p w14:paraId="515804FA" w14:textId="77777777" w:rsidR="00EF46F1" w:rsidRDefault="00EF46F1" w:rsidP="004D3BBD">
            <w:pPr>
              <w:spacing w:before="120" w:after="120" w:line="240" w:lineRule="auto"/>
              <w:jc w:val="center"/>
              <w:rPr>
                <w:rFonts w:eastAsia="Times New Roman" w:cs="Times New Roman"/>
                <w:b/>
                <w:bCs/>
                <w:szCs w:val="24"/>
              </w:rPr>
            </w:pPr>
          </w:p>
        </w:tc>
        <w:tc>
          <w:tcPr>
            <w:tcW w:w="717" w:type="pct"/>
            <w:vMerge/>
            <w:tcBorders>
              <w:left w:val="single" w:sz="6" w:space="0" w:color="000000"/>
              <w:right w:val="single" w:sz="6" w:space="0" w:color="000000"/>
            </w:tcBorders>
            <w:tcMar>
              <w:top w:w="0" w:type="dxa"/>
              <w:left w:w="101" w:type="dxa"/>
              <w:bottom w:w="0" w:type="dxa"/>
              <w:right w:w="101" w:type="dxa"/>
            </w:tcMar>
          </w:tcPr>
          <w:p w14:paraId="38C3C1D0" w14:textId="77777777" w:rsidR="00EF46F1" w:rsidRPr="00ED7191" w:rsidRDefault="00EF46F1" w:rsidP="004D3BBD">
            <w:pPr>
              <w:spacing w:before="120" w:after="120" w:line="240" w:lineRule="auto"/>
              <w:jc w:val="center"/>
              <w:rPr>
                <w:rFonts w:eastAsia="Times New Roman" w:cs="Times New Roman"/>
                <w:szCs w:val="24"/>
              </w:rPr>
            </w:pPr>
          </w:p>
        </w:tc>
        <w:tc>
          <w:tcPr>
            <w:tcW w:w="19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FDDE103" w14:textId="16F6BC4C" w:rsidR="000B6D3D" w:rsidRDefault="000B6D3D" w:rsidP="004D3BBD">
            <w:pPr>
              <w:spacing w:before="120" w:after="120" w:line="240" w:lineRule="auto"/>
              <w:rPr>
                <w:rFonts w:eastAsia="Times New Roman" w:cs="Times New Roman"/>
                <w:szCs w:val="24"/>
              </w:rPr>
            </w:pPr>
            <w:r w:rsidRPr="000B6D3D">
              <w:rPr>
                <w:rFonts w:eastAsia="Times New Roman" w:cs="Times New Roman"/>
                <w:szCs w:val="24"/>
              </w:rPr>
              <w:t xml:space="preserve">If a client opted in, members 19 years and younger may be limited to a </w:t>
            </w:r>
            <w:r w:rsidR="004E036C">
              <w:rPr>
                <w:rFonts w:eastAsia="Times New Roman" w:cs="Times New Roman"/>
                <w:szCs w:val="24"/>
              </w:rPr>
              <w:t>three (</w:t>
            </w:r>
            <w:r w:rsidRPr="000B6D3D">
              <w:rPr>
                <w:rFonts w:eastAsia="Times New Roman" w:cs="Times New Roman"/>
                <w:szCs w:val="24"/>
              </w:rPr>
              <w:t>3</w:t>
            </w:r>
            <w:r w:rsidR="004E036C">
              <w:rPr>
                <w:rFonts w:eastAsia="Times New Roman" w:cs="Times New Roman"/>
                <w:szCs w:val="24"/>
              </w:rPr>
              <w:t xml:space="preserve">) </w:t>
            </w:r>
            <w:r w:rsidRPr="000B6D3D">
              <w:rPr>
                <w:rFonts w:eastAsia="Times New Roman" w:cs="Times New Roman"/>
                <w:szCs w:val="24"/>
              </w:rPr>
              <w:t xml:space="preserve">day supply for a prescription of immediate release opioid analgesics if no history of a </w:t>
            </w:r>
            <w:r w:rsidR="004E036C">
              <w:rPr>
                <w:rFonts w:eastAsia="Times New Roman" w:cs="Times New Roman"/>
                <w:szCs w:val="24"/>
              </w:rPr>
              <w:t>seven (</w:t>
            </w:r>
            <w:r w:rsidRPr="000B6D3D">
              <w:rPr>
                <w:rFonts w:eastAsia="Times New Roman" w:cs="Times New Roman"/>
                <w:szCs w:val="24"/>
              </w:rPr>
              <w:t>7</w:t>
            </w:r>
            <w:r w:rsidR="004E036C">
              <w:rPr>
                <w:rFonts w:eastAsia="Times New Roman" w:cs="Times New Roman"/>
                <w:szCs w:val="24"/>
              </w:rPr>
              <w:t xml:space="preserve">) </w:t>
            </w:r>
            <w:r w:rsidRPr="000B6D3D">
              <w:rPr>
                <w:rFonts w:eastAsia="Times New Roman" w:cs="Times New Roman"/>
                <w:szCs w:val="24"/>
              </w:rPr>
              <w:t>day supply of an opioid in previous 90 days</w:t>
            </w:r>
            <w:r w:rsidR="00BE1178" w:rsidRPr="000B6D3D">
              <w:rPr>
                <w:rFonts w:eastAsia="Times New Roman" w:cs="Times New Roman"/>
                <w:szCs w:val="24"/>
              </w:rPr>
              <w:t xml:space="preserve">. </w:t>
            </w:r>
          </w:p>
          <w:p w14:paraId="48EF1DFB" w14:textId="77777777" w:rsidR="00EF46F1" w:rsidRPr="00ED7191" w:rsidRDefault="00EF46F1" w:rsidP="004D3BBD">
            <w:pPr>
              <w:spacing w:before="120" w:after="120" w:line="240" w:lineRule="auto"/>
              <w:rPr>
                <w:rFonts w:eastAsia="Times New Roman" w:cs="Times New Roman"/>
                <w:szCs w:val="24"/>
              </w:rPr>
            </w:pPr>
          </w:p>
        </w:tc>
        <w:tc>
          <w:tcPr>
            <w:tcW w:w="1988" w:type="pct"/>
            <w:tcBorders>
              <w:top w:val="single" w:sz="6" w:space="0" w:color="000000"/>
              <w:left w:val="single" w:sz="6" w:space="0" w:color="000000"/>
              <w:bottom w:val="single" w:sz="6" w:space="0" w:color="000000"/>
              <w:right w:val="single" w:sz="6" w:space="0" w:color="000000"/>
            </w:tcBorders>
          </w:tcPr>
          <w:p w14:paraId="48886A70" w14:textId="3AFB92D6" w:rsidR="000B6D3D" w:rsidRDefault="000B6D3D" w:rsidP="004D3BBD">
            <w:pPr>
              <w:spacing w:before="120" w:after="120" w:line="240" w:lineRule="auto"/>
              <w:ind w:left="42"/>
              <w:rPr>
                <w:rFonts w:ascii="Times New Roman" w:eastAsia="Times New Roman" w:hAnsi="Times New Roman" w:cs="Times New Roman"/>
                <w:szCs w:val="24"/>
              </w:rPr>
            </w:pPr>
            <w:r>
              <w:rPr>
                <w:rFonts w:eastAsia="Times New Roman" w:cs="Times New Roman"/>
                <w:szCs w:val="24"/>
              </w:rPr>
              <w:t xml:space="preserve">Claims exceeding the duration limit of </w:t>
            </w:r>
            <w:r w:rsidR="004E036C">
              <w:rPr>
                <w:rFonts w:eastAsia="Times New Roman" w:cs="Times New Roman"/>
                <w:szCs w:val="24"/>
              </w:rPr>
              <w:t>three (</w:t>
            </w:r>
            <w:r>
              <w:rPr>
                <w:rFonts w:eastAsia="Times New Roman" w:cs="Times New Roman"/>
                <w:szCs w:val="24"/>
              </w:rPr>
              <w:t>3</w:t>
            </w:r>
            <w:r w:rsidR="004E036C">
              <w:rPr>
                <w:rFonts w:eastAsia="Times New Roman" w:cs="Times New Roman"/>
                <w:szCs w:val="24"/>
              </w:rPr>
              <w:t>)</w:t>
            </w:r>
            <w:r>
              <w:rPr>
                <w:rFonts w:eastAsia="Times New Roman" w:cs="Times New Roman"/>
                <w:szCs w:val="24"/>
              </w:rPr>
              <w:t xml:space="preserve"> days will receive the following reject message or similar:</w:t>
            </w:r>
          </w:p>
          <w:p w14:paraId="0EB08B52" w14:textId="77777777" w:rsidR="000B6D3D" w:rsidRDefault="000B6D3D" w:rsidP="004D3BBD">
            <w:pPr>
              <w:spacing w:before="120" w:after="120" w:line="240" w:lineRule="auto"/>
              <w:ind w:left="42"/>
              <w:rPr>
                <w:rFonts w:eastAsia="Times New Roman" w:cs="Times New Roman"/>
                <w:b/>
                <w:bCs/>
                <w:szCs w:val="24"/>
              </w:rPr>
            </w:pPr>
          </w:p>
          <w:p w14:paraId="185E02B9" w14:textId="3D7F64D4" w:rsidR="00EF46F1" w:rsidRPr="00ED7191" w:rsidRDefault="000B6D3D" w:rsidP="004D3BBD">
            <w:pPr>
              <w:spacing w:before="120" w:after="120" w:line="240" w:lineRule="auto"/>
              <w:ind w:left="42"/>
              <w:rPr>
                <w:rFonts w:eastAsia="Times New Roman" w:cs="Times New Roman"/>
                <w:szCs w:val="24"/>
              </w:rPr>
            </w:pPr>
            <w:r>
              <w:rPr>
                <w:rFonts w:eastAsia="Times New Roman" w:cs="Times New Roman"/>
                <w:b/>
                <w:bCs/>
                <w:szCs w:val="24"/>
              </w:rPr>
              <w:t>Reject 75 – 19 YR MAX 3 DS/FILL UP TO 7 DS PER 90 DAYS THEN PA. PA REQ CALL 844-449-8734</w:t>
            </w:r>
          </w:p>
        </w:tc>
      </w:tr>
      <w:tr w:rsidR="00EF46F1" w:rsidRPr="00ED7191" w14:paraId="5AE95F81" w14:textId="77777777" w:rsidTr="00C11D72">
        <w:tc>
          <w:tcPr>
            <w:tcW w:w="357" w:type="pct"/>
            <w:vMerge/>
            <w:tcBorders>
              <w:left w:val="single" w:sz="6" w:space="0" w:color="000000"/>
              <w:right w:val="single" w:sz="6" w:space="0" w:color="000000"/>
            </w:tcBorders>
            <w:tcMar>
              <w:top w:w="0" w:type="dxa"/>
              <w:left w:w="101" w:type="dxa"/>
              <w:bottom w:w="0" w:type="dxa"/>
              <w:right w:w="101" w:type="dxa"/>
            </w:tcMar>
          </w:tcPr>
          <w:p w14:paraId="1E631381" w14:textId="77777777" w:rsidR="00EF46F1" w:rsidRDefault="00EF46F1" w:rsidP="004D3BBD">
            <w:pPr>
              <w:spacing w:before="120" w:after="120" w:line="240" w:lineRule="auto"/>
              <w:jc w:val="center"/>
              <w:rPr>
                <w:rFonts w:eastAsia="Times New Roman" w:cs="Times New Roman"/>
                <w:b/>
                <w:bCs/>
                <w:szCs w:val="24"/>
              </w:rPr>
            </w:pPr>
          </w:p>
        </w:tc>
        <w:tc>
          <w:tcPr>
            <w:tcW w:w="717" w:type="pct"/>
            <w:vMerge/>
            <w:tcBorders>
              <w:left w:val="single" w:sz="6" w:space="0" w:color="000000"/>
              <w:right w:val="single" w:sz="6" w:space="0" w:color="000000"/>
            </w:tcBorders>
            <w:tcMar>
              <w:top w:w="0" w:type="dxa"/>
              <w:left w:w="101" w:type="dxa"/>
              <w:bottom w:w="0" w:type="dxa"/>
              <w:right w:w="101" w:type="dxa"/>
            </w:tcMar>
          </w:tcPr>
          <w:p w14:paraId="59EFF4F5" w14:textId="77777777" w:rsidR="00EF46F1" w:rsidRPr="00ED7191" w:rsidRDefault="00EF46F1" w:rsidP="004D3BBD">
            <w:pPr>
              <w:spacing w:before="120" w:after="120" w:line="240" w:lineRule="auto"/>
              <w:jc w:val="center"/>
              <w:rPr>
                <w:rFonts w:eastAsia="Times New Roman" w:cs="Times New Roman"/>
                <w:szCs w:val="24"/>
              </w:rPr>
            </w:pPr>
          </w:p>
        </w:tc>
        <w:tc>
          <w:tcPr>
            <w:tcW w:w="19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B114CA2" w14:textId="53CA2431" w:rsidR="007E0863" w:rsidRDefault="000B6D3D" w:rsidP="004D3BBD">
            <w:pPr>
              <w:spacing w:before="120" w:after="120" w:line="240" w:lineRule="auto"/>
              <w:rPr>
                <w:rFonts w:eastAsia="Times New Roman" w:cs="Times New Roman"/>
                <w:szCs w:val="24"/>
              </w:rPr>
            </w:pPr>
            <w:r>
              <w:rPr>
                <w:rFonts w:eastAsia="Times New Roman" w:cs="Times New Roman"/>
                <w:szCs w:val="24"/>
              </w:rPr>
              <w:t xml:space="preserve">If a client did </w:t>
            </w:r>
            <w:r w:rsidR="007E0863">
              <w:rPr>
                <w:rFonts w:eastAsia="Times New Roman" w:cs="Times New Roman"/>
                <w:szCs w:val="24"/>
              </w:rPr>
              <w:t>NOT</w:t>
            </w:r>
            <w:r>
              <w:rPr>
                <w:rFonts w:eastAsia="Times New Roman" w:cs="Times New Roman"/>
                <w:szCs w:val="24"/>
              </w:rPr>
              <w:t xml:space="preserve"> opt-in to the </w:t>
            </w:r>
            <w:r w:rsidR="004E036C">
              <w:rPr>
                <w:rFonts w:eastAsia="Times New Roman" w:cs="Times New Roman"/>
                <w:szCs w:val="24"/>
              </w:rPr>
              <w:t>three (</w:t>
            </w:r>
            <w:r>
              <w:rPr>
                <w:rFonts w:eastAsia="Times New Roman" w:cs="Times New Roman"/>
                <w:szCs w:val="24"/>
              </w:rPr>
              <w:t>3</w:t>
            </w:r>
            <w:r w:rsidR="004E036C">
              <w:rPr>
                <w:rFonts w:eastAsia="Times New Roman" w:cs="Times New Roman"/>
                <w:szCs w:val="24"/>
              </w:rPr>
              <w:t>)</w:t>
            </w:r>
            <w:r>
              <w:rPr>
                <w:rFonts w:eastAsia="Times New Roman" w:cs="Times New Roman"/>
                <w:szCs w:val="24"/>
              </w:rPr>
              <w:t xml:space="preserve"> day edit, members of any age may be limited to a </w:t>
            </w:r>
            <w:r w:rsidR="004E036C">
              <w:rPr>
                <w:rFonts w:eastAsia="Times New Roman" w:cs="Times New Roman"/>
                <w:szCs w:val="24"/>
              </w:rPr>
              <w:t>seven (</w:t>
            </w:r>
            <w:r>
              <w:rPr>
                <w:rFonts w:eastAsia="Times New Roman" w:cs="Times New Roman"/>
                <w:szCs w:val="24"/>
              </w:rPr>
              <w:t>7</w:t>
            </w:r>
            <w:r w:rsidR="004E036C">
              <w:rPr>
                <w:rFonts w:eastAsia="Times New Roman" w:cs="Times New Roman"/>
                <w:szCs w:val="24"/>
              </w:rPr>
              <w:t>)</w:t>
            </w:r>
            <w:r>
              <w:rPr>
                <w:rFonts w:eastAsia="Times New Roman" w:cs="Times New Roman"/>
                <w:szCs w:val="24"/>
              </w:rPr>
              <w:t xml:space="preserve"> day supply for a prescription of immediate release opioid analgesics if no history of a </w:t>
            </w:r>
            <w:r w:rsidR="004E036C">
              <w:rPr>
                <w:rFonts w:eastAsia="Times New Roman" w:cs="Times New Roman"/>
                <w:szCs w:val="24"/>
              </w:rPr>
              <w:t>seven (</w:t>
            </w:r>
            <w:r>
              <w:rPr>
                <w:rFonts w:eastAsia="Times New Roman" w:cs="Times New Roman"/>
                <w:szCs w:val="24"/>
              </w:rPr>
              <w:t>7</w:t>
            </w:r>
            <w:r w:rsidR="004E036C">
              <w:rPr>
                <w:rFonts w:eastAsia="Times New Roman" w:cs="Times New Roman"/>
                <w:szCs w:val="24"/>
              </w:rPr>
              <w:t xml:space="preserve">) </w:t>
            </w:r>
            <w:r>
              <w:rPr>
                <w:rFonts w:eastAsia="Times New Roman" w:cs="Times New Roman"/>
                <w:szCs w:val="24"/>
              </w:rPr>
              <w:t xml:space="preserve">day supply of an opioid in </w:t>
            </w:r>
            <w:r w:rsidR="00BE1178">
              <w:rPr>
                <w:rFonts w:eastAsia="Times New Roman" w:cs="Times New Roman"/>
                <w:szCs w:val="24"/>
              </w:rPr>
              <w:t>the previous</w:t>
            </w:r>
            <w:r>
              <w:rPr>
                <w:rFonts w:eastAsia="Times New Roman" w:cs="Times New Roman"/>
                <w:szCs w:val="24"/>
              </w:rPr>
              <w:t xml:space="preserve"> 90 days. </w:t>
            </w:r>
          </w:p>
          <w:p w14:paraId="31A1DF69" w14:textId="77777777" w:rsidR="007E0863" w:rsidRDefault="007E0863" w:rsidP="004D3BBD">
            <w:pPr>
              <w:spacing w:before="120" w:after="120" w:line="240" w:lineRule="auto"/>
              <w:rPr>
                <w:rFonts w:eastAsia="Times New Roman" w:cs="Times New Roman"/>
                <w:szCs w:val="24"/>
              </w:rPr>
            </w:pPr>
          </w:p>
          <w:p w14:paraId="65954493" w14:textId="086A4F2F" w:rsidR="000B6D3D" w:rsidRPr="00ED7191" w:rsidRDefault="000B6D3D" w:rsidP="004D3BBD">
            <w:pPr>
              <w:spacing w:before="120" w:after="120" w:line="240" w:lineRule="auto"/>
              <w:rPr>
                <w:rFonts w:eastAsia="Times New Roman" w:cs="Times New Roman"/>
                <w:szCs w:val="24"/>
              </w:rPr>
            </w:pPr>
            <w:r>
              <w:rPr>
                <w:rFonts w:eastAsia="Times New Roman" w:cs="Times New Roman"/>
                <w:szCs w:val="24"/>
              </w:rPr>
              <w:t xml:space="preserve">If the client opted-in to the </w:t>
            </w:r>
            <w:r w:rsidR="004E036C">
              <w:rPr>
                <w:rFonts w:eastAsia="Times New Roman" w:cs="Times New Roman"/>
                <w:szCs w:val="24"/>
              </w:rPr>
              <w:t>three (</w:t>
            </w:r>
            <w:r>
              <w:rPr>
                <w:rFonts w:eastAsia="Times New Roman" w:cs="Times New Roman"/>
                <w:szCs w:val="24"/>
              </w:rPr>
              <w:t>3</w:t>
            </w:r>
            <w:r w:rsidR="004E036C">
              <w:rPr>
                <w:rFonts w:eastAsia="Times New Roman" w:cs="Times New Roman"/>
                <w:szCs w:val="24"/>
              </w:rPr>
              <w:t>)</w:t>
            </w:r>
            <w:r>
              <w:rPr>
                <w:rFonts w:eastAsia="Times New Roman" w:cs="Times New Roman"/>
                <w:szCs w:val="24"/>
              </w:rPr>
              <w:t xml:space="preserve"> day edit, the </w:t>
            </w:r>
            <w:r w:rsidR="004E036C">
              <w:rPr>
                <w:rFonts w:eastAsia="Times New Roman" w:cs="Times New Roman"/>
                <w:szCs w:val="24"/>
              </w:rPr>
              <w:t>seven (</w:t>
            </w:r>
            <w:r>
              <w:rPr>
                <w:rFonts w:eastAsia="Times New Roman" w:cs="Times New Roman"/>
                <w:szCs w:val="24"/>
              </w:rPr>
              <w:t>7</w:t>
            </w:r>
            <w:r w:rsidR="004E036C">
              <w:rPr>
                <w:rFonts w:eastAsia="Times New Roman" w:cs="Times New Roman"/>
                <w:szCs w:val="24"/>
              </w:rPr>
              <w:t xml:space="preserve">) </w:t>
            </w:r>
            <w:r>
              <w:rPr>
                <w:rFonts w:eastAsia="Times New Roman" w:cs="Times New Roman"/>
                <w:szCs w:val="24"/>
              </w:rPr>
              <w:t>day limit would apply to members &gt;19 years of age.</w:t>
            </w:r>
          </w:p>
        </w:tc>
        <w:tc>
          <w:tcPr>
            <w:tcW w:w="1988" w:type="pct"/>
            <w:tcBorders>
              <w:top w:val="single" w:sz="6" w:space="0" w:color="000000"/>
              <w:left w:val="single" w:sz="6" w:space="0" w:color="000000"/>
              <w:bottom w:val="single" w:sz="6" w:space="0" w:color="000000"/>
              <w:right w:val="single" w:sz="6" w:space="0" w:color="000000"/>
            </w:tcBorders>
          </w:tcPr>
          <w:p w14:paraId="28203837" w14:textId="3087DBF5" w:rsidR="000B6D3D" w:rsidRDefault="000B6D3D" w:rsidP="004D3BBD">
            <w:pPr>
              <w:spacing w:before="120" w:after="120" w:line="240" w:lineRule="auto"/>
              <w:ind w:left="42"/>
              <w:rPr>
                <w:rFonts w:eastAsia="Times New Roman" w:cs="Times New Roman"/>
                <w:szCs w:val="24"/>
              </w:rPr>
            </w:pPr>
            <w:r w:rsidRPr="000B6D3D">
              <w:rPr>
                <w:rFonts w:eastAsia="Times New Roman" w:cs="Times New Roman"/>
                <w:szCs w:val="24"/>
              </w:rPr>
              <w:t xml:space="preserve">Claims exceeding the duration limit of </w:t>
            </w:r>
            <w:r w:rsidR="004E036C">
              <w:rPr>
                <w:rFonts w:eastAsia="Times New Roman" w:cs="Times New Roman"/>
                <w:szCs w:val="24"/>
              </w:rPr>
              <w:t>seven (</w:t>
            </w:r>
            <w:r w:rsidRPr="000B6D3D">
              <w:rPr>
                <w:rFonts w:eastAsia="Times New Roman" w:cs="Times New Roman"/>
                <w:szCs w:val="24"/>
              </w:rPr>
              <w:t>7</w:t>
            </w:r>
            <w:r w:rsidR="004E036C">
              <w:rPr>
                <w:rFonts w:eastAsia="Times New Roman" w:cs="Times New Roman"/>
                <w:szCs w:val="24"/>
              </w:rPr>
              <w:t>)</w:t>
            </w:r>
            <w:r w:rsidRPr="000B6D3D">
              <w:rPr>
                <w:rFonts w:eastAsia="Times New Roman" w:cs="Times New Roman"/>
                <w:szCs w:val="24"/>
              </w:rPr>
              <w:t xml:space="preserve"> days will receive the following reject message or similar:</w:t>
            </w:r>
          </w:p>
          <w:p w14:paraId="72BD466F" w14:textId="77777777" w:rsidR="000B6D3D" w:rsidRPr="000B6D3D" w:rsidRDefault="000B6D3D" w:rsidP="004D3BBD">
            <w:pPr>
              <w:spacing w:before="120" w:after="120" w:line="240" w:lineRule="auto"/>
              <w:rPr>
                <w:rFonts w:ascii="Times New Roman" w:eastAsia="Times New Roman" w:hAnsi="Times New Roman" w:cs="Times New Roman"/>
                <w:szCs w:val="24"/>
              </w:rPr>
            </w:pPr>
          </w:p>
          <w:p w14:paraId="2A74B8FC" w14:textId="339DE812" w:rsidR="00EF46F1" w:rsidRPr="00AE2DB7" w:rsidRDefault="000B6D3D" w:rsidP="004D3BBD">
            <w:pPr>
              <w:spacing w:before="120" w:after="120" w:line="240" w:lineRule="auto"/>
              <w:ind w:left="42"/>
              <w:rPr>
                <w:rFonts w:eastAsia="Times New Roman" w:cs="Times New Roman"/>
                <w:b/>
                <w:bCs/>
                <w:szCs w:val="24"/>
              </w:rPr>
            </w:pPr>
            <w:r>
              <w:rPr>
                <w:rFonts w:eastAsia="Times New Roman" w:cs="Times New Roman"/>
                <w:b/>
                <w:bCs/>
                <w:szCs w:val="24"/>
              </w:rPr>
              <w:t xml:space="preserve">Reject 75 – MAX 7 DS PER 90 DAYS THEN PA. PA REQ CALL 844-449-8734 (if the member has not met the </w:t>
            </w:r>
            <w:r w:rsidR="004E036C">
              <w:rPr>
                <w:rFonts w:eastAsia="Times New Roman" w:cs="Times New Roman"/>
                <w:b/>
                <w:bCs/>
                <w:szCs w:val="24"/>
              </w:rPr>
              <w:t>seven (</w:t>
            </w:r>
            <w:r>
              <w:rPr>
                <w:rFonts w:eastAsia="Times New Roman" w:cs="Times New Roman"/>
                <w:b/>
                <w:bCs/>
                <w:szCs w:val="24"/>
              </w:rPr>
              <w:t>7</w:t>
            </w:r>
            <w:r w:rsidR="004E036C">
              <w:rPr>
                <w:rFonts w:eastAsia="Times New Roman" w:cs="Times New Roman"/>
                <w:b/>
                <w:bCs/>
                <w:szCs w:val="24"/>
              </w:rPr>
              <w:t xml:space="preserve">) </w:t>
            </w:r>
            <w:r>
              <w:rPr>
                <w:rFonts w:eastAsia="Times New Roman" w:cs="Times New Roman"/>
                <w:b/>
                <w:bCs/>
                <w:szCs w:val="24"/>
              </w:rPr>
              <w:t>day criteria)</w:t>
            </w:r>
          </w:p>
        </w:tc>
      </w:tr>
      <w:tr w:rsidR="00EF46F1" w:rsidRPr="00ED7191" w14:paraId="4CE4929C" w14:textId="77777777" w:rsidTr="00C11D72">
        <w:tc>
          <w:tcPr>
            <w:tcW w:w="357" w:type="pct"/>
            <w:vMerge/>
            <w:tcBorders>
              <w:left w:val="single" w:sz="6" w:space="0" w:color="000000"/>
              <w:right w:val="single" w:sz="6" w:space="0" w:color="000000"/>
            </w:tcBorders>
            <w:tcMar>
              <w:top w:w="0" w:type="dxa"/>
              <w:left w:w="101" w:type="dxa"/>
              <w:bottom w:w="0" w:type="dxa"/>
              <w:right w:w="101" w:type="dxa"/>
            </w:tcMar>
          </w:tcPr>
          <w:p w14:paraId="3E51F755" w14:textId="77777777" w:rsidR="00EF46F1" w:rsidRDefault="00EF46F1" w:rsidP="004D3BBD">
            <w:pPr>
              <w:spacing w:before="120" w:after="120" w:line="240" w:lineRule="auto"/>
              <w:jc w:val="center"/>
              <w:rPr>
                <w:rFonts w:eastAsia="Times New Roman" w:cs="Times New Roman"/>
                <w:b/>
                <w:bCs/>
                <w:szCs w:val="24"/>
              </w:rPr>
            </w:pPr>
          </w:p>
        </w:tc>
        <w:tc>
          <w:tcPr>
            <w:tcW w:w="717" w:type="pct"/>
            <w:vMerge/>
            <w:tcBorders>
              <w:left w:val="single" w:sz="6" w:space="0" w:color="000000"/>
              <w:right w:val="single" w:sz="6" w:space="0" w:color="000000"/>
            </w:tcBorders>
            <w:tcMar>
              <w:top w:w="0" w:type="dxa"/>
              <w:left w:w="101" w:type="dxa"/>
              <w:bottom w:w="0" w:type="dxa"/>
              <w:right w:w="101" w:type="dxa"/>
            </w:tcMar>
          </w:tcPr>
          <w:p w14:paraId="698A4547" w14:textId="77777777" w:rsidR="00EF46F1" w:rsidRPr="00ED7191" w:rsidRDefault="00EF46F1" w:rsidP="004D3BBD">
            <w:pPr>
              <w:spacing w:before="120" w:after="120" w:line="240" w:lineRule="auto"/>
              <w:jc w:val="center"/>
              <w:rPr>
                <w:rFonts w:eastAsia="Times New Roman" w:cs="Times New Roman"/>
                <w:szCs w:val="24"/>
              </w:rPr>
            </w:pPr>
          </w:p>
        </w:tc>
        <w:tc>
          <w:tcPr>
            <w:tcW w:w="19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2CAD1AE" w14:textId="5260D2C8" w:rsidR="00EF46F1" w:rsidRDefault="000B6D3D" w:rsidP="004D3BBD">
            <w:pPr>
              <w:spacing w:before="120" w:after="120" w:line="240" w:lineRule="auto"/>
              <w:rPr>
                <w:rFonts w:eastAsia="Times New Roman" w:cs="Times New Roman"/>
                <w:szCs w:val="24"/>
              </w:rPr>
            </w:pPr>
            <w:r>
              <w:rPr>
                <w:rFonts w:eastAsia="Times New Roman" w:cs="Times New Roman"/>
                <w:szCs w:val="24"/>
              </w:rPr>
              <w:t>If the quantity the member is trying to fill exceeds the Quantity Limit</w:t>
            </w:r>
            <w:r w:rsidR="004E036C">
              <w:rPr>
                <w:rFonts w:eastAsia="Times New Roman" w:cs="Times New Roman"/>
                <w:szCs w:val="24"/>
              </w:rPr>
              <w:t>.</w:t>
            </w:r>
          </w:p>
          <w:p w14:paraId="7890A6FB" w14:textId="24C9F50E" w:rsidR="000B6D3D" w:rsidRPr="00ED7191" w:rsidRDefault="000B6D3D" w:rsidP="004D3BBD">
            <w:pPr>
              <w:spacing w:before="120" w:after="120" w:line="240" w:lineRule="auto"/>
              <w:rPr>
                <w:rFonts w:eastAsia="Times New Roman" w:cs="Times New Roman"/>
                <w:szCs w:val="24"/>
              </w:rPr>
            </w:pPr>
          </w:p>
        </w:tc>
        <w:tc>
          <w:tcPr>
            <w:tcW w:w="1988" w:type="pct"/>
            <w:tcBorders>
              <w:top w:val="single" w:sz="6" w:space="0" w:color="000000"/>
              <w:left w:val="single" w:sz="6" w:space="0" w:color="000000"/>
              <w:bottom w:val="single" w:sz="6" w:space="0" w:color="000000"/>
              <w:right w:val="single" w:sz="6" w:space="0" w:color="000000"/>
            </w:tcBorders>
          </w:tcPr>
          <w:p w14:paraId="054A004F" w14:textId="30E548B1" w:rsidR="007E0863" w:rsidRDefault="007E0863" w:rsidP="004D3BBD">
            <w:pPr>
              <w:spacing w:before="120" w:after="120" w:line="240" w:lineRule="auto"/>
              <w:ind w:left="42"/>
              <w:rPr>
                <w:rFonts w:eastAsia="Times New Roman" w:cs="Times New Roman"/>
                <w:szCs w:val="24"/>
              </w:rPr>
            </w:pPr>
            <w:r>
              <w:rPr>
                <w:rFonts w:eastAsia="Times New Roman" w:cs="Times New Roman"/>
                <w:szCs w:val="24"/>
              </w:rPr>
              <w:t>Claims will receive the following reject message or similar:</w:t>
            </w:r>
          </w:p>
          <w:p w14:paraId="67227482" w14:textId="77777777" w:rsidR="00B603E4" w:rsidRDefault="00B603E4" w:rsidP="004D3BBD">
            <w:pPr>
              <w:spacing w:before="120" w:after="120" w:line="240" w:lineRule="auto"/>
              <w:rPr>
                <w:rFonts w:eastAsia="Times New Roman" w:cs="Times New Roman"/>
                <w:szCs w:val="24"/>
              </w:rPr>
            </w:pPr>
          </w:p>
          <w:p w14:paraId="6062E47E" w14:textId="70E66941" w:rsidR="00EF46F1" w:rsidRPr="00AE2DB7" w:rsidRDefault="000B6D3D" w:rsidP="004D3BBD">
            <w:pPr>
              <w:spacing w:before="120" w:after="120" w:line="240" w:lineRule="auto"/>
              <w:ind w:left="42"/>
              <w:rPr>
                <w:rFonts w:ascii="Times New Roman" w:eastAsia="Times New Roman" w:hAnsi="Times New Roman" w:cs="Times New Roman"/>
                <w:szCs w:val="24"/>
              </w:rPr>
            </w:pPr>
            <w:r>
              <w:rPr>
                <w:rFonts w:eastAsia="Times New Roman" w:cs="Times New Roman"/>
                <w:b/>
                <w:bCs/>
                <w:szCs w:val="24"/>
              </w:rPr>
              <w:t>Reject 75 - MAXIMUM DAILY DOSE OF 6.0000 QTY MAX 180/25 DS; REDUCE QTY OR PA REQ</w:t>
            </w:r>
            <w:r w:rsidR="004E036C">
              <w:rPr>
                <w:rFonts w:eastAsia="Times New Roman" w:cs="Times New Roman"/>
                <w:b/>
                <w:bCs/>
                <w:szCs w:val="24"/>
              </w:rPr>
              <w:t xml:space="preserve"> </w:t>
            </w:r>
            <w:r>
              <w:rPr>
                <w:rFonts w:eastAsia="Times New Roman" w:cs="Times New Roman"/>
                <w:b/>
                <w:bCs/>
                <w:szCs w:val="24"/>
              </w:rPr>
              <w:t>CALL 844-449-8734  DRUG REQUIRES PRIOR AUTHORIZATION</w:t>
            </w:r>
            <w:r>
              <w:rPr>
                <w:color w:val="000000"/>
              </w:rPr>
              <w:t> </w:t>
            </w:r>
          </w:p>
        </w:tc>
      </w:tr>
      <w:tr w:rsidR="00EF46F1" w:rsidRPr="00ED7191" w14:paraId="25A0EAB0" w14:textId="77777777" w:rsidTr="00C11D72">
        <w:tc>
          <w:tcPr>
            <w:tcW w:w="357"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0DD77103" w14:textId="77777777" w:rsidR="00EF46F1" w:rsidRDefault="00EF46F1" w:rsidP="004D3BBD">
            <w:pPr>
              <w:spacing w:before="120" w:after="120" w:line="240" w:lineRule="auto"/>
              <w:jc w:val="center"/>
              <w:rPr>
                <w:rFonts w:eastAsia="Times New Roman" w:cs="Times New Roman"/>
                <w:b/>
                <w:bCs/>
                <w:szCs w:val="24"/>
              </w:rPr>
            </w:pPr>
          </w:p>
        </w:tc>
        <w:tc>
          <w:tcPr>
            <w:tcW w:w="717"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1D172F99" w14:textId="77777777" w:rsidR="00EF46F1" w:rsidRPr="00ED7191" w:rsidRDefault="00EF46F1" w:rsidP="004D3BBD">
            <w:pPr>
              <w:spacing w:before="120" w:after="120" w:line="240" w:lineRule="auto"/>
              <w:jc w:val="center"/>
              <w:rPr>
                <w:rFonts w:eastAsia="Times New Roman" w:cs="Times New Roman"/>
                <w:szCs w:val="24"/>
              </w:rPr>
            </w:pPr>
          </w:p>
        </w:tc>
        <w:tc>
          <w:tcPr>
            <w:tcW w:w="19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6EE1640" w14:textId="77777777" w:rsidR="007E0863" w:rsidRDefault="000B6D3D" w:rsidP="004D3BBD">
            <w:pPr>
              <w:spacing w:before="120" w:after="120" w:line="240" w:lineRule="auto"/>
              <w:rPr>
                <w:rFonts w:eastAsia="Times New Roman" w:cs="Times New Roman"/>
                <w:szCs w:val="24"/>
              </w:rPr>
            </w:pPr>
            <w:r w:rsidRPr="000B6D3D">
              <w:rPr>
                <w:rFonts w:eastAsia="Times New Roman" w:cs="Times New Roman"/>
                <w:szCs w:val="24"/>
              </w:rPr>
              <w:t xml:space="preserve">If the patient is not already stable on an extended-release (ER) opioid, then use of an immediate-release (IR) opioid will be required before coverage will be provided for an ER opioid. </w:t>
            </w:r>
          </w:p>
          <w:p w14:paraId="733BFB61" w14:textId="77777777" w:rsidR="007E0863" w:rsidRDefault="007E0863" w:rsidP="004D3BBD">
            <w:pPr>
              <w:spacing w:before="120" w:after="120" w:line="240" w:lineRule="auto"/>
              <w:rPr>
                <w:rFonts w:eastAsia="Times New Roman" w:cs="Times New Roman"/>
                <w:szCs w:val="24"/>
              </w:rPr>
            </w:pPr>
          </w:p>
          <w:p w14:paraId="1D89BA34" w14:textId="79FC9D74" w:rsidR="00246E11" w:rsidRPr="00AE2DB7" w:rsidRDefault="000B6D3D" w:rsidP="004D3BBD">
            <w:pPr>
              <w:spacing w:before="120" w:after="120" w:line="240" w:lineRule="auto"/>
              <w:rPr>
                <w:rFonts w:ascii="Times New Roman" w:eastAsia="Times New Roman" w:hAnsi="Times New Roman" w:cs="Times New Roman"/>
                <w:szCs w:val="24"/>
              </w:rPr>
            </w:pPr>
            <w:r w:rsidRPr="000B6D3D">
              <w:rPr>
                <w:rFonts w:eastAsia="Times New Roman" w:cs="Times New Roman"/>
                <w:szCs w:val="24"/>
              </w:rPr>
              <w:t xml:space="preserve">The member must have a previous claim for </w:t>
            </w:r>
            <w:r w:rsidR="004E036C">
              <w:rPr>
                <w:rFonts w:eastAsia="Times New Roman" w:cs="Times New Roman"/>
                <w:szCs w:val="24"/>
              </w:rPr>
              <w:t>seven (</w:t>
            </w:r>
            <w:r w:rsidRPr="000B6D3D">
              <w:rPr>
                <w:rFonts w:eastAsia="Times New Roman" w:cs="Times New Roman"/>
                <w:szCs w:val="24"/>
              </w:rPr>
              <w:t>7</w:t>
            </w:r>
            <w:r w:rsidR="004E036C">
              <w:rPr>
                <w:rFonts w:eastAsia="Times New Roman" w:cs="Times New Roman"/>
                <w:szCs w:val="24"/>
              </w:rPr>
              <w:t>)</w:t>
            </w:r>
            <w:r w:rsidRPr="000B6D3D">
              <w:rPr>
                <w:rFonts w:eastAsia="Times New Roman" w:cs="Times New Roman"/>
                <w:szCs w:val="24"/>
              </w:rPr>
              <w:t xml:space="preserve"> days of an IR opioid in the past 90 days or 30 days of an ER opioid in the past 90 days, or the prescriber may submit a </w:t>
            </w:r>
            <w:r w:rsidR="00BE1178" w:rsidRPr="000B6D3D">
              <w:rPr>
                <w:rFonts w:eastAsia="Times New Roman" w:cs="Times New Roman"/>
                <w:szCs w:val="24"/>
              </w:rPr>
              <w:t xml:space="preserve">PA. </w:t>
            </w:r>
          </w:p>
        </w:tc>
        <w:tc>
          <w:tcPr>
            <w:tcW w:w="1988" w:type="pct"/>
            <w:tcBorders>
              <w:top w:val="single" w:sz="6" w:space="0" w:color="000000"/>
              <w:left w:val="single" w:sz="6" w:space="0" w:color="000000"/>
              <w:bottom w:val="single" w:sz="6" w:space="0" w:color="000000"/>
              <w:right w:val="single" w:sz="6" w:space="0" w:color="000000"/>
            </w:tcBorders>
          </w:tcPr>
          <w:p w14:paraId="74CDA625" w14:textId="5C5BEDDA" w:rsidR="00EF46F1" w:rsidRDefault="007E0863" w:rsidP="004D3BBD">
            <w:pPr>
              <w:spacing w:before="120" w:after="120" w:line="240" w:lineRule="auto"/>
              <w:ind w:left="42"/>
              <w:rPr>
                <w:rFonts w:eastAsia="Times New Roman" w:cs="Times New Roman"/>
                <w:szCs w:val="24"/>
              </w:rPr>
            </w:pPr>
            <w:r>
              <w:rPr>
                <w:rFonts w:eastAsia="Times New Roman" w:cs="Times New Roman"/>
                <w:szCs w:val="24"/>
              </w:rPr>
              <w:t>Claims that do not meet the step therapy requirement will receive the following reject message or similar:</w:t>
            </w:r>
          </w:p>
          <w:p w14:paraId="15ABB38E" w14:textId="77777777" w:rsidR="000B6D3D" w:rsidRDefault="000B6D3D" w:rsidP="004D3BBD">
            <w:pPr>
              <w:spacing w:before="120" w:after="120" w:line="240" w:lineRule="auto"/>
              <w:rPr>
                <w:rFonts w:eastAsia="Times New Roman" w:cs="Times New Roman"/>
                <w:szCs w:val="24"/>
              </w:rPr>
            </w:pPr>
          </w:p>
          <w:p w14:paraId="5AEE7C60" w14:textId="50D604B5" w:rsidR="000B6D3D" w:rsidRDefault="000B6D3D" w:rsidP="004D3BBD">
            <w:pPr>
              <w:spacing w:before="120" w:after="120" w:line="240" w:lineRule="auto"/>
              <w:ind w:left="42"/>
              <w:rPr>
                <w:rFonts w:ascii="Times New Roman" w:eastAsia="Times New Roman" w:hAnsi="Times New Roman" w:cs="Times New Roman"/>
                <w:szCs w:val="24"/>
              </w:rPr>
            </w:pPr>
            <w:r>
              <w:rPr>
                <w:rFonts w:eastAsia="Times New Roman" w:cs="Times New Roman"/>
                <w:b/>
                <w:bCs/>
                <w:szCs w:val="24"/>
              </w:rPr>
              <w:t>Reject 75: Use IR before ER OPD or PA required call xxx-xxx-xxxx</w:t>
            </w:r>
          </w:p>
          <w:p w14:paraId="47B92A84" w14:textId="106BE137" w:rsidR="000B6D3D" w:rsidRPr="00ED7191" w:rsidRDefault="000B6D3D" w:rsidP="004D3BBD">
            <w:pPr>
              <w:spacing w:before="120" w:after="120" w:line="240" w:lineRule="auto"/>
              <w:rPr>
                <w:rFonts w:eastAsia="Times New Roman" w:cs="Times New Roman"/>
                <w:szCs w:val="24"/>
              </w:rPr>
            </w:pPr>
          </w:p>
        </w:tc>
      </w:tr>
      <w:tr w:rsidR="007E0863" w:rsidRPr="00ED7191" w14:paraId="2814E547" w14:textId="77777777" w:rsidTr="00C11D72">
        <w:tc>
          <w:tcPr>
            <w:tcW w:w="35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A25B89A"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76</w:t>
            </w:r>
          </w:p>
        </w:tc>
        <w:tc>
          <w:tcPr>
            <w:tcW w:w="71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427B8C0"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szCs w:val="24"/>
              </w:rPr>
              <w:t>Plan Limitations Exceeded</w:t>
            </w:r>
          </w:p>
          <w:p w14:paraId="22E75832"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Fields 405 442</w:t>
            </w:r>
          </w:p>
        </w:tc>
        <w:tc>
          <w:tcPr>
            <w:tcW w:w="3926"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02F43B8" w14:textId="7AC7EBA2" w:rsidR="00EF7549" w:rsidRPr="00DA4C0F" w:rsidRDefault="00EF7549" w:rsidP="004D3BBD">
            <w:pPr>
              <w:pStyle w:val="ListParagraph"/>
              <w:numPr>
                <w:ilvl w:val="0"/>
                <w:numId w:val="8"/>
              </w:numPr>
              <w:spacing w:before="120" w:after="120" w:line="240" w:lineRule="auto"/>
              <w:ind w:left="360"/>
              <w:rPr>
                <w:rFonts w:ascii="Times New Roman" w:eastAsia="Times New Roman" w:hAnsi="Times New Roman" w:cs="Times New Roman"/>
                <w:szCs w:val="24"/>
              </w:rPr>
            </w:pPr>
            <w:r w:rsidRPr="00DA4C0F">
              <w:rPr>
                <w:rFonts w:eastAsia="Times New Roman" w:cs="Times New Roman"/>
                <w:szCs w:val="24"/>
              </w:rPr>
              <w:t>Verify the claim’s day supply and quantity with the plan limitations. </w:t>
            </w:r>
          </w:p>
          <w:p w14:paraId="50459D3E" w14:textId="1DBA8DA1" w:rsidR="00EF7549" w:rsidRPr="00E94EA4" w:rsidRDefault="00EF7549" w:rsidP="004D3BBD">
            <w:pPr>
              <w:pStyle w:val="ListParagraph"/>
              <w:numPr>
                <w:ilvl w:val="0"/>
                <w:numId w:val="8"/>
              </w:numPr>
              <w:spacing w:before="120" w:after="120" w:line="240" w:lineRule="auto"/>
              <w:ind w:left="360"/>
              <w:rPr>
                <w:rFonts w:ascii="Times New Roman" w:eastAsia="Times New Roman" w:hAnsi="Times New Roman" w:cs="Times New Roman"/>
                <w:szCs w:val="24"/>
              </w:rPr>
            </w:pPr>
            <w:r w:rsidRPr="00DA4C0F">
              <w:rPr>
                <w:rFonts w:eastAsia="Times New Roman" w:cs="Times New Roman"/>
                <w:szCs w:val="24"/>
              </w:rPr>
              <w:t>Verify if the plan has MDL/QVT on the medication. </w:t>
            </w:r>
          </w:p>
          <w:p w14:paraId="18D80FAA" w14:textId="77777777" w:rsidR="00E94EA4" w:rsidRPr="00DA4C0F" w:rsidRDefault="00E94EA4" w:rsidP="004D3BBD">
            <w:pPr>
              <w:pStyle w:val="ListParagraph"/>
              <w:spacing w:before="120" w:after="120" w:line="240" w:lineRule="auto"/>
              <w:ind w:left="526"/>
              <w:rPr>
                <w:rFonts w:ascii="Times New Roman" w:eastAsia="Times New Roman" w:hAnsi="Times New Roman" w:cs="Times New Roman"/>
                <w:szCs w:val="24"/>
              </w:rPr>
            </w:pPr>
          </w:p>
          <w:p w14:paraId="3B697E9D" w14:textId="29CAABDB" w:rsidR="00F07493" w:rsidRPr="004E036C" w:rsidRDefault="00E94EA4" w:rsidP="004E036C">
            <w:pPr>
              <w:spacing w:before="120" w:after="120" w:line="240" w:lineRule="auto"/>
              <w:rPr>
                <w:szCs w:val="24"/>
              </w:rPr>
            </w:pPr>
            <w:r>
              <w:rPr>
                <w:szCs w:val="24"/>
              </w:rPr>
              <w:t>Refer t</w:t>
            </w:r>
            <w:r w:rsidR="004E036C">
              <w:rPr>
                <w:szCs w:val="24"/>
              </w:rPr>
              <w:t>o</w:t>
            </w:r>
            <w:r w:rsidR="004E036C">
              <w:t xml:space="preserve"> </w:t>
            </w:r>
            <w:hyperlink r:id="rId17" w:anchor="!/view?docid=81832d97-2dbd-48dc-b545-8a413e55450d" w:history="1">
              <w:r w:rsidR="009803C9" w:rsidRPr="004E036C">
                <w:rPr>
                  <w:rStyle w:val="Hyperlink"/>
                  <w:rFonts w:cs="Helvetica"/>
                  <w:szCs w:val="24"/>
                  <w:shd w:val="clear" w:color="auto" w:fill="FFFFFF"/>
                </w:rPr>
                <w:t>Quantity Versus Time Limit (QVT) (021696)</w:t>
              </w:r>
            </w:hyperlink>
            <w:r w:rsidR="004E036C">
              <w:t xml:space="preserve"> or </w:t>
            </w:r>
            <w:hyperlink r:id="rId18" w:anchor="!/view?docid=88d0ab80-9987-4daa-a124-bb82a8d5b933" w:history="1">
              <w:r w:rsidR="009803C9" w:rsidRPr="004E036C">
                <w:rPr>
                  <w:rStyle w:val="Hyperlink"/>
                  <w:rFonts w:cs="Helvetica"/>
                  <w:szCs w:val="24"/>
                  <w:shd w:val="clear" w:color="auto" w:fill="FFFFFF"/>
                </w:rPr>
                <w:t>QVT Calculator (002979)</w:t>
              </w:r>
            </w:hyperlink>
            <w:r w:rsidR="004E036C">
              <w:t>.</w:t>
            </w:r>
          </w:p>
          <w:p w14:paraId="49BB0E00" w14:textId="202A71E8" w:rsidR="0053730A" w:rsidRPr="00E94EA4" w:rsidRDefault="0053730A" w:rsidP="004D3BBD">
            <w:pPr>
              <w:pStyle w:val="ListParagraph"/>
              <w:spacing w:before="120" w:after="120" w:line="240" w:lineRule="auto"/>
              <w:rPr>
                <w:rFonts w:cs="Times New Roman"/>
                <w:color w:val="0000FF"/>
                <w:szCs w:val="24"/>
              </w:rPr>
            </w:pPr>
          </w:p>
        </w:tc>
      </w:tr>
    </w:tbl>
    <w:p w14:paraId="7AEBF3F2" w14:textId="6F4D8746" w:rsidR="00EF7549" w:rsidRPr="00ED7191" w:rsidRDefault="00EF7549"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2E74B5"/>
          <w:szCs w:val="24"/>
        </w:rPr>
        <w:t> </w:t>
      </w:r>
      <w:r w:rsidRPr="00ED7191">
        <w:rPr>
          <w:rFonts w:eastAsia="Times New Roman" w:cs="Times New Roman"/>
          <w:color w:val="000000"/>
          <w:szCs w:val="24"/>
        </w:rPr>
        <w:t> </w:t>
      </w:r>
    </w:p>
    <w:p w14:paraId="6DD5DDA5" w14:textId="1F63D70D" w:rsidR="00DD6BC7" w:rsidRPr="00814E6E" w:rsidRDefault="00814E6E" w:rsidP="004D3BBD">
      <w:pPr>
        <w:spacing w:before="120" w:after="120" w:line="240" w:lineRule="auto"/>
        <w:jc w:val="right"/>
        <w:rPr>
          <w:rFonts w:eastAsia="Times New Roman" w:cs="Times New Roman"/>
          <w:color w:val="0000FF"/>
          <w:szCs w:val="24"/>
        </w:rPr>
      </w:pPr>
      <w:hyperlink w:anchor="_top" w:history="1">
        <w:r w:rsidRPr="00814E6E">
          <w:rPr>
            <w:rStyle w:val="Hyperlink"/>
            <w:rFonts w:eastAsia="Times New Roman" w:cs="Times New Roman"/>
            <w:szCs w:val="24"/>
          </w:rPr>
          <w:t>Top of the</w:t>
        </w:r>
        <w:r w:rsidRPr="00814E6E">
          <w:rPr>
            <w:rStyle w:val="Hyperlink"/>
            <w:rFonts w:eastAsia="Times New Roman" w:cs="Times New Roman"/>
            <w:szCs w:val="24"/>
          </w:rPr>
          <w:t xml:space="preserve"> </w:t>
        </w:r>
        <w:r w:rsidRPr="00814E6E">
          <w:rPr>
            <w:rStyle w:val="Hyperlink"/>
            <w:rFonts w:eastAsia="Times New Roman" w:cs="Times New Roman"/>
            <w:szCs w:val="24"/>
          </w:rPr>
          <w:t>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23024"/>
      </w:tblGrid>
      <w:tr w:rsidR="00EF7549" w:rsidRPr="00ED7191" w14:paraId="10E400B9" w14:textId="77777777" w:rsidTr="00460D9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94" w:type="dxa"/>
              <w:bottom w:w="0" w:type="dxa"/>
              <w:right w:w="94" w:type="dxa"/>
            </w:tcMar>
            <w:hideMark/>
          </w:tcPr>
          <w:p w14:paraId="31973549" w14:textId="77777777" w:rsidR="00EF7549" w:rsidRPr="00415012" w:rsidRDefault="00EF7549" w:rsidP="004D3BBD">
            <w:pPr>
              <w:pStyle w:val="Heading2"/>
              <w:spacing w:before="120" w:after="120"/>
              <w:rPr>
                <w:rFonts w:ascii="Verdana" w:eastAsia="Times New Roman" w:hAnsi="Verdana"/>
                <w:b/>
                <w:bCs/>
                <w:sz w:val="28"/>
                <w:szCs w:val="28"/>
              </w:rPr>
            </w:pPr>
            <w:bookmarkStart w:id="16" w:name="_Questions_and_Answers"/>
            <w:bookmarkStart w:id="17" w:name="_Toc19706141"/>
            <w:bookmarkStart w:id="18" w:name="_Toc108676491"/>
            <w:bookmarkStart w:id="19" w:name="_Toc201565668"/>
            <w:bookmarkEnd w:id="16"/>
            <w:r w:rsidRPr="00415012">
              <w:rPr>
                <w:rFonts w:ascii="Verdana" w:eastAsia="Times New Roman" w:hAnsi="Verdana"/>
                <w:b/>
                <w:bCs/>
                <w:color w:val="auto"/>
                <w:sz w:val="28"/>
                <w:szCs w:val="28"/>
              </w:rPr>
              <w:t>Questions and Answers</w:t>
            </w:r>
            <w:bookmarkEnd w:id="17"/>
            <w:bookmarkEnd w:id="18"/>
            <w:bookmarkEnd w:id="19"/>
          </w:p>
        </w:tc>
      </w:tr>
    </w:tbl>
    <w:p w14:paraId="45BD6384" w14:textId="77777777" w:rsidR="00C11D72" w:rsidRDefault="00EF7549" w:rsidP="004D3BBD">
      <w:pPr>
        <w:spacing w:before="120" w:after="120" w:line="240" w:lineRule="auto"/>
        <w:rPr>
          <w:rFonts w:eastAsia="Times New Roman" w:cs="Times New Roman"/>
          <w:color w:val="000000"/>
          <w:szCs w:val="24"/>
        </w:rPr>
      </w:pPr>
      <w:r w:rsidRPr="00ED7191">
        <w:rPr>
          <w:rFonts w:eastAsia="Times New Roman" w:cs="Times New Roman"/>
          <w:color w:val="000000"/>
          <w:szCs w:val="24"/>
        </w:rPr>
        <w:t> </w:t>
      </w:r>
    </w:p>
    <w:p w14:paraId="0FD9A7A3" w14:textId="0C4B7468" w:rsidR="00EF7549" w:rsidRPr="00ED7191" w:rsidRDefault="00EF7549"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000000"/>
          <w:szCs w:val="24"/>
        </w:rPr>
        <w:t>Use as needed:</w:t>
      </w:r>
    </w:p>
    <w:tbl>
      <w:tblPr>
        <w:tblW w:w="5000" w:type="pct"/>
        <w:tblCellMar>
          <w:left w:w="0" w:type="dxa"/>
          <w:right w:w="0" w:type="dxa"/>
        </w:tblCellMar>
        <w:tblLook w:val="04A0" w:firstRow="1" w:lastRow="0" w:firstColumn="1" w:lastColumn="0" w:noHBand="0" w:noVBand="1"/>
      </w:tblPr>
      <w:tblGrid>
        <w:gridCol w:w="667"/>
        <w:gridCol w:w="4200"/>
        <w:gridCol w:w="18157"/>
      </w:tblGrid>
      <w:tr w:rsidR="00EF7549" w:rsidRPr="00ED7191" w14:paraId="0C9C4E4D"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2C00D79B"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375C2269"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Question/Statement</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4A0EC76"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Response/Resolution</w:t>
            </w:r>
          </w:p>
        </w:tc>
      </w:tr>
      <w:tr w:rsidR="00EF7549" w:rsidRPr="00ED7191" w14:paraId="0518E8B4" w14:textId="77777777" w:rsidTr="004D3BBD">
        <w:trPr>
          <w:trHeight w:val="935"/>
        </w:trPr>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37494DF"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1</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A8011FF" w14:textId="28A74DB0"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Does this opioid day supply restriction apply to my plan?</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E3F1516" w14:textId="2D066E9D" w:rsidR="00EF7549" w:rsidRPr="00ED7191" w:rsidRDefault="00DA0003" w:rsidP="004D3BBD">
            <w:pPr>
              <w:spacing w:before="120" w:after="120" w:line="240" w:lineRule="auto"/>
              <w:rPr>
                <w:rFonts w:ascii="Times New Roman" w:eastAsia="Times New Roman" w:hAnsi="Times New Roman" w:cs="Times New Roman"/>
                <w:szCs w:val="24"/>
              </w:rPr>
            </w:pPr>
            <w:r>
              <w:rPr>
                <w:rFonts w:eastAsia="Times New Roman" w:cs="Times New Roman"/>
                <w:szCs w:val="24"/>
              </w:rPr>
              <w:t>Review</w:t>
            </w:r>
            <w:r w:rsidR="00EF7549" w:rsidRPr="00ED7191">
              <w:rPr>
                <w:rFonts w:eastAsia="Times New Roman" w:cs="Times New Roman"/>
                <w:szCs w:val="24"/>
              </w:rPr>
              <w:t xml:space="preserve"> the CIF</w:t>
            </w:r>
            <w:r w:rsidR="00614EA4" w:rsidRPr="00B66294">
              <w:rPr>
                <w:szCs w:val="24"/>
              </w:rPr>
              <w:t xml:space="preserve"> - Prior Authorization section to determine if the client is participating in the Opioid Management program</w:t>
            </w:r>
            <w:r w:rsidR="00614EA4">
              <w:rPr>
                <w:szCs w:val="24"/>
              </w:rPr>
              <w:t>.</w:t>
            </w:r>
          </w:p>
        </w:tc>
      </w:tr>
      <w:tr w:rsidR="00EF7549" w:rsidRPr="00ED7191" w14:paraId="6E7E0BC4"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7A3F0AC"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2</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754C190" w14:textId="1946AC94"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What should I say to my caller about the Opioid Management Program</w:t>
            </w:r>
            <w:r w:rsidR="00F012BF">
              <w:rPr>
                <w:rFonts w:eastAsia="Times New Roman" w:cs="Times New Roman"/>
                <w:szCs w:val="24"/>
              </w:rPr>
              <w:t xml:space="preserve"> and </w:t>
            </w:r>
            <w:r w:rsidRPr="00ED7191">
              <w:rPr>
                <w:rFonts w:eastAsia="Times New Roman" w:cs="Times New Roman"/>
                <w:szCs w:val="24"/>
              </w:rPr>
              <w:t>who made these changes</w:t>
            </w:r>
            <w:r w:rsidR="00F012BF">
              <w:rPr>
                <w:rFonts w:eastAsia="Times New Roman" w:cs="Times New Roman"/>
                <w:szCs w:val="24"/>
              </w:rPr>
              <w:t>?</w:t>
            </w:r>
          </w:p>
          <w:p w14:paraId="69928B4D"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298F07B" w14:textId="1A391C88" w:rsidR="00735271" w:rsidRPr="00ED7191" w:rsidRDefault="00735271" w:rsidP="004D3BBD">
            <w:pPr>
              <w:spacing w:before="120" w:after="120" w:line="240" w:lineRule="auto"/>
              <w:rPr>
                <w:rFonts w:ascii="Times New Roman" w:eastAsia="Times New Roman" w:hAnsi="Times New Roman" w:cs="Times New Roman"/>
                <w:color w:val="000000"/>
                <w:sz w:val="27"/>
                <w:szCs w:val="27"/>
              </w:rPr>
            </w:pPr>
            <w:r>
              <w:rPr>
                <w:noProof/>
              </w:rPr>
              <w:drawing>
                <wp:inline distT="0" distB="0" distL="0" distR="0" wp14:anchorId="6EC04385" wp14:editId="356BC302">
                  <wp:extent cx="247650" cy="222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47650" cy="222250"/>
                          </a:xfrm>
                          <a:prstGeom prst="rect">
                            <a:avLst/>
                          </a:prstGeom>
                        </pic:spPr>
                      </pic:pic>
                    </a:graphicData>
                  </a:graphic>
                </wp:inline>
              </w:drawing>
            </w:r>
            <w:r w:rsidR="00F07493">
              <w:rPr>
                <w:noProof/>
              </w:rPr>
              <w:t xml:space="preserve"> </w:t>
            </w:r>
            <w:r w:rsidRPr="4F745081">
              <w:rPr>
                <w:rFonts w:eastAsia="Times New Roman" w:cs="Times New Roman"/>
                <w:color w:val="000000" w:themeColor="text1"/>
                <w:szCs w:val="24"/>
              </w:rPr>
              <w:t xml:space="preserve">In the last few months, we have partnered with </w:t>
            </w:r>
            <w:r w:rsidR="00DA0003" w:rsidRPr="4F745081">
              <w:rPr>
                <w:rFonts w:eastAsia="Times New Roman" w:cs="Times New Roman"/>
                <w:color w:val="000000" w:themeColor="text1"/>
                <w:szCs w:val="24"/>
              </w:rPr>
              <w:t>&lt;</w:t>
            </w:r>
            <w:r w:rsidRPr="4F745081">
              <w:rPr>
                <w:rFonts w:eastAsia="Times New Roman" w:cs="Times New Roman"/>
                <w:color w:val="000000" w:themeColor="text1"/>
                <w:szCs w:val="24"/>
              </w:rPr>
              <w:t>Your Plan</w:t>
            </w:r>
            <w:r w:rsidR="00DA0003" w:rsidRPr="4F745081">
              <w:rPr>
                <w:rFonts w:eastAsia="Times New Roman" w:cs="Times New Roman"/>
                <w:color w:val="000000" w:themeColor="text1"/>
                <w:szCs w:val="24"/>
              </w:rPr>
              <w:t>&gt;</w:t>
            </w:r>
            <w:r w:rsidRPr="4F745081">
              <w:rPr>
                <w:rFonts w:eastAsia="Times New Roman" w:cs="Times New Roman"/>
                <w:color w:val="000000" w:themeColor="text1"/>
                <w:szCs w:val="24"/>
              </w:rPr>
              <w:t xml:space="preserve"> to implement the Opioid Prescription Safety Management – Flex QL and Subsequent Fill alignment with recommended guidelines. The Center for Disease Control and Prevention website, </w:t>
            </w:r>
            <w:bookmarkStart w:id="20" w:name="OLE_LINK4"/>
            <w:r w:rsidR="00460D9A">
              <w:rPr>
                <w:rFonts w:eastAsia="Times New Roman" w:cs="Times New Roman"/>
                <w:szCs w:val="24"/>
              </w:rPr>
              <w:fldChar w:fldCharType="begin"/>
            </w:r>
            <w:r w:rsidR="00460D9A">
              <w:rPr>
                <w:rFonts w:eastAsia="Times New Roman" w:cs="Times New Roman"/>
                <w:szCs w:val="24"/>
              </w:rPr>
              <w:instrText>HYPERLINK "C:\\Users\\c506343\\AppData\\Local\\Microsoft\\Windows\\INetCache\\Content.Outlook\\7PRL8RKW\\www.cdc.gov"</w:instrText>
            </w:r>
            <w:r w:rsidR="00460D9A">
              <w:rPr>
                <w:rFonts w:eastAsia="Times New Roman" w:cs="Times New Roman"/>
                <w:szCs w:val="24"/>
              </w:rPr>
            </w:r>
            <w:r w:rsidR="00460D9A">
              <w:rPr>
                <w:rFonts w:eastAsia="Times New Roman" w:cs="Times New Roman"/>
                <w:szCs w:val="24"/>
              </w:rPr>
              <w:fldChar w:fldCharType="separate"/>
            </w:r>
            <w:r w:rsidR="00DD6BC7" w:rsidRPr="00460D9A">
              <w:rPr>
                <w:rStyle w:val="Hyperlink"/>
                <w:rFonts w:eastAsia="Times New Roman" w:cs="Times New Roman"/>
                <w:szCs w:val="24"/>
              </w:rPr>
              <w:t>www.cdc.gov</w:t>
            </w:r>
            <w:bookmarkEnd w:id="20"/>
            <w:r w:rsidR="00460D9A">
              <w:rPr>
                <w:rFonts w:eastAsia="Times New Roman" w:cs="Times New Roman"/>
                <w:szCs w:val="24"/>
              </w:rPr>
              <w:fldChar w:fldCharType="end"/>
            </w:r>
            <w:r w:rsidRPr="4F745081">
              <w:rPr>
                <w:rFonts w:eastAsia="Times New Roman" w:cs="Times New Roman"/>
                <w:color w:val="000000" w:themeColor="text1"/>
                <w:szCs w:val="24"/>
              </w:rPr>
              <w:t>, is a great resource for more information about the recommended guidelines. You may also reach out to your physician for additional information.</w:t>
            </w:r>
          </w:p>
          <w:p w14:paraId="504E8B8E" w14:textId="77777777" w:rsidR="00735271" w:rsidRPr="00ED7191" w:rsidRDefault="00735271"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000000"/>
                <w:szCs w:val="24"/>
              </w:rPr>
              <w:t> </w:t>
            </w:r>
          </w:p>
          <w:p w14:paraId="46432C50" w14:textId="1C085304" w:rsidR="00735271" w:rsidRPr="00350BC6" w:rsidRDefault="00735271"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b/>
                <w:bCs/>
                <w:color w:val="000000"/>
                <w:szCs w:val="24"/>
              </w:rPr>
              <w:t>Reminder:</w:t>
            </w:r>
            <w:r w:rsidR="00EF5CE6">
              <w:rPr>
                <w:rFonts w:eastAsia="Times New Roman" w:cs="Times New Roman"/>
                <w:b/>
                <w:bCs/>
                <w:color w:val="000000"/>
                <w:szCs w:val="24"/>
              </w:rPr>
              <w:t xml:space="preserve"> </w:t>
            </w:r>
            <w:r w:rsidRPr="00350BC6">
              <w:rPr>
                <w:rFonts w:eastAsia="Times New Roman" w:cs="Times New Roman"/>
                <w:color w:val="000000"/>
                <w:szCs w:val="24"/>
              </w:rPr>
              <w:t>Be empathetic.</w:t>
            </w:r>
          </w:p>
          <w:p w14:paraId="1A07D9CC" w14:textId="0665907B" w:rsidR="00735271" w:rsidRPr="00ED7191" w:rsidRDefault="00735271" w:rsidP="004D3BBD">
            <w:pPr>
              <w:spacing w:before="120" w:after="120" w:line="240" w:lineRule="auto"/>
              <w:ind w:left="360"/>
              <w:rPr>
                <w:rFonts w:ascii="Times New Roman" w:eastAsia="Times New Roman" w:hAnsi="Times New Roman" w:cs="Times New Roman"/>
                <w:color w:val="000000"/>
                <w:sz w:val="27"/>
                <w:szCs w:val="27"/>
              </w:rPr>
            </w:pPr>
            <w:r w:rsidRPr="4F745081">
              <w:rPr>
                <w:rFonts w:eastAsia="Times New Roman" w:cs="Times New Roman"/>
                <w:b/>
                <w:bCs/>
                <w:color w:val="000000" w:themeColor="text1"/>
                <w:szCs w:val="24"/>
              </w:rPr>
              <w:t>Example: </w:t>
            </w:r>
            <w:r w:rsidR="00BA27E9">
              <w:rPr>
                <w:noProof/>
              </w:rPr>
              <w:drawing>
                <wp:inline distT="0" distB="0" distL="0" distR="0" wp14:anchorId="0D0981E1" wp14:editId="40C840CC">
                  <wp:extent cx="247650" cy="22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47650" cy="222250"/>
                          </a:xfrm>
                          <a:prstGeom prst="rect">
                            <a:avLst/>
                          </a:prstGeom>
                        </pic:spPr>
                      </pic:pic>
                    </a:graphicData>
                  </a:graphic>
                </wp:inline>
              </w:drawing>
            </w:r>
            <w:r w:rsidR="00F07493">
              <w:rPr>
                <w:rFonts w:eastAsia="Times New Roman" w:cs="Times New Roman"/>
                <w:b/>
                <w:bCs/>
                <w:color w:val="000000" w:themeColor="text1"/>
                <w:szCs w:val="24"/>
              </w:rPr>
              <w:t xml:space="preserve"> </w:t>
            </w:r>
            <w:r w:rsidRPr="4F745081">
              <w:rPr>
                <w:rFonts w:eastAsia="Times New Roman" w:cs="Times New Roman"/>
                <w:color w:val="000000" w:themeColor="text1"/>
                <w:szCs w:val="24"/>
              </w:rPr>
              <w:t>I do understand why you are calling, this is a frustrating situation, and I truly apologize for any inconvenience this has caused.</w:t>
            </w:r>
          </w:p>
          <w:p w14:paraId="3A3B2DB1" w14:textId="77777777" w:rsidR="00735271" w:rsidRPr="00ED7191" w:rsidRDefault="00735271" w:rsidP="004D3BBD">
            <w:pPr>
              <w:spacing w:before="120" w:after="120" w:line="240" w:lineRule="auto"/>
              <w:ind w:left="1440"/>
              <w:rPr>
                <w:rFonts w:ascii="Times New Roman" w:eastAsia="Times New Roman" w:hAnsi="Times New Roman" w:cs="Times New Roman"/>
                <w:color w:val="000000"/>
                <w:sz w:val="27"/>
                <w:szCs w:val="27"/>
              </w:rPr>
            </w:pPr>
            <w:r w:rsidRPr="00ED7191">
              <w:rPr>
                <w:rFonts w:eastAsia="Times New Roman" w:cs="Times New Roman"/>
                <w:color w:val="000000"/>
                <w:szCs w:val="24"/>
              </w:rPr>
              <w:t> </w:t>
            </w:r>
          </w:p>
          <w:p w14:paraId="0B54BD31" w14:textId="314B2287" w:rsidR="00735271" w:rsidRPr="00ED7191" w:rsidRDefault="00C11D72" w:rsidP="004D3BBD">
            <w:pPr>
              <w:spacing w:before="120" w:after="120" w:line="240" w:lineRule="auto"/>
              <w:rPr>
                <w:rFonts w:ascii="Times New Roman" w:eastAsia="Times New Roman" w:hAnsi="Times New Roman" w:cs="Times New Roman"/>
                <w:color w:val="000000"/>
                <w:szCs w:val="24"/>
              </w:rPr>
            </w:pPr>
            <w:r>
              <w:rPr>
                <w:rFonts w:eastAsia="Times New Roman" w:cs="Times New Roman"/>
                <w:b/>
                <w:bCs/>
                <w:noProof/>
                <w:color w:val="000000"/>
                <w:szCs w:val="24"/>
              </w:rPr>
              <w:drawing>
                <wp:inline distT="0" distB="0" distL="0" distR="0" wp14:anchorId="41B86CD2" wp14:editId="2278FB36">
                  <wp:extent cx="238125" cy="219075"/>
                  <wp:effectExtent l="0" t="0" r="9525" b="9525"/>
                  <wp:docPr id="120639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pic:spPr>
                      </pic:pic>
                    </a:graphicData>
                  </a:graphic>
                </wp:inline>
              </w:drawing>
            </w:r>
            <w:r>
              <w:rPr>
                <w:rFonts w:eastAsia="Times New Roman" w:cs="Times New Roman"/>
                <w:b/>
                <w:bCs/>
                <w:color w:val="000000"/>
                <w:szCs w:val="24"/>
              </w:rPr>
              <w:t xml:space="preserve"> </w:t>
            </w:r>
            <w:r w:rsidR="00735271" w:rsidRPr="00ED7191">
              <w:rPr>
                <w:rFonts w:eastAsia="Times New Roman" w:cs="Times New Roman"/>
                <w:b/>
                <w:bCs/>
                <w:color w:val="000000"/>
                <w:szCs w:val="24"/>
              </w:rPr>
              <w:t>Do not </w:t>
            </w:r>
            <w:r w:rsidR="00735271" w:rsidRPr="00ED7191">
              <w:rPr>
                <w:rFonts w:eastAsia="Times New Roman" w:cs="Times New Roman"/>
                <w:color w:val="000000"/>
                <w:szCs w:val="24"/>
              </w:rPr>
              <w:t>suggest that members can</w:t>
            </w:r>
            <w:r w:rsidR="00735271" w:rsidRPr="00ED7191">
              <w:rPr>
                <w:rFonts w:eastAsia="Times New Roman" w:cs="Times New Roman"/>
                <w:b/>
                <w:bCs/>
                <w:color w:val="000000"/>
                <w:szCs w:val="24"/>
              </w:rPr>
              <w:t> pay out of pocket for opioid medications</w:t>
            </w:r>
            <w:r w:rsidR="00F07493">
              <w:rPr>
                <w:rFonts w:eastAsia="Times New Roman" w:cs="Times New Roman"/>
                <w:b/>
                <w:bCs/>
                <w:color w:val="000000"/>
                <w:szCs w:val="24"/>
              </w:rPr>
              <w:t>.</w:t>
            </w:r>
          </w:p>
          <w:p w14:paraId="3A3DE441" w14:textId="016471DD" w:rsidR="00735271" w:rsidRPr="00ED7191" w:rsidRDefault="00735271" w:rsidP="004D3BBD">
            <w:pPr>
              <w:spacing w:before="120" w:after="120" w:line="240" w:lineRule="auto"/>
              <w:ind w:left="360"/>
              <w:rPr>
                <w:rFonts w:ascii="Times New Roman" w:eastAsia="Times New Roman" w:hAnsi="Times New Roman" w:cs="Times New Roman"/>
                <w:color w:val="000000"/>
                <w:sz w:val="27"/>
                <w:szCs w:val="27"/>
              </w:rPr>
            </w:pPr>
            <w:r w:rsidRPr="4F745081">
              <w:rPr>
                <w:rFonts w:eastAsia="Times New Roman" w:cs="Times New Roman"/>
                <w:b/>
                <w:bCs/>
                <w:color w:val="000000" w:themeColor="text1"/>
                <w:szCs w:val="24"/>
              </w:rPr>
              <w:t>Example: </w:t>
            </w:r>
            <w:r w:rsidRPr="4F745081">
              <w:rPr>
                <w:rFonts w:eastAsia="Times New Roman" w:cs="Times New Roman"/>
                <w:color w:val="000000" w:themeColor="text1"/>
                <w:szCs w:val="24"/>
              </w:rPr>
              <w:t xml:space="preserve">If the member states they are going to pay out of pocket, </w:t>
            </w:r>
            <w:r w:rsidR="00F012BF">
              <w:rPr>
                <w:noProof/>
              </w:rPr>
              <w:drawing>
                <wp:inline distT="0" distB="0" distL="0" distR="0" wp14:anchorId="3F2F18DC" wp14:editId="62FC0A59">
                  <wp:extent cx="247650" cy="222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247650" cy="222250"/>
                          </a:xfrm>
                          <a:prstGeom prst="rect">
                            <a:avLst/>
                          </a:prstGeom>
                        </pic:spPr>
                      </pic:pic>
                    </a:graphicData>
                  </a:graphic>
                </wp:inline>
              </w:drawing>
            </w:r>
            <w:r w:rsidR="00F07493">
              <w:rPr>
                <w:rFonts w:eastAsia="Times New Roman" w:cs="Times New Roman"/>
                <w:color w:val="000000" w:themeColor="text1"/>
                <w:szCs w:val="24"/>
              </w:rPr>
              <w:t xml:space="preserve"> </w:t>
            </w:r>
            <w:r w:rsidRPr="4F745081">
              <w:rPr>
                <w:rFonts w:eastAsia="Times New Roman" w:cs="Times New Roman"/>
                <w:color w:val="000000" w:themeColor="text1"/>
                <w:szCs w:val="24"/>
              </w:rPr>
              <w:t>I can’t speak to filling a prescription outside of your plan. We recommend that you discuss the limits with your physician.</w:t>
            </w:r>
          </w:p>
          <w:p w14:paraId="736A5F03" w14:textId="77777777" w:rsidR="00735271" w:rsidRPr="00ED7191" w:rsidRDefault="00735271"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000000"/>
                <w:szCs w:val="24"/>
              </w:rPr>
              <w:t> </w:t>
            </w:r>
          </w:p>
          <w:p w14:paraId="53016617" w14:textId="77777777" w:rsidR="00C11D72" w:rsidRDefault="006715D8" w:rsidP="004D3BBD">
            <w:pPr>
              <w:spacing w:before="120" w:after="120" w:line="240" w:lineRule="auto"/>
              <w:rPr>
                <w:rFonts w:eastAsia="Times New Roman" w:cs="Times New Roman"/>
                <w:color w:val="000000"/>
                <w:szCs w:val="24"/>
              </w:rPr>
            </w:pPr>
            <w:r>
              <w:rPr>
                <w:rFonts w:eastAsia="Times New Roman" w:cs="Times New Roman"/>
                <w:noProof/>
                <w:color w:val="000000"/>
                <w:szCs w:val="24"/>
              </w:rPr>
              <w:drawing>
                <wp:inline distT="0" distB="0" distL="0" distR="0" wp14:anchorId="361D91D4" wp14:editId="08BE383B">
                  <wp:extent cx="304762" cy="304762"/>
                  <wp:effectExtent l="0" t="0" r="635" b="635"/>
                  <wp:docPr id="8173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6995" name="Picture 81736995"/>
                          <pic:cNvPicPr/>
                        </pic:nvPicPr>
                        <pic:blipFill>
                          <a:blip r:embed="rId2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eastAsia="Times New Roman" w:cs="Times New Roman"/>
                <w:color w:val="000000"/>
                <w:szCs w:val="24"/>
              </w:rPr>
              <w:t xml:space="preserve"> </w:t>
            </w:r>
            <w:r w:rsidR="008635CA">
              <w:rPr>
                <w:rFonts w:eastAsia="Times New Roman" w:cs="Times New Roman"/>
                <w:color w:val="000000"/>
                <w:szCs w:val="24"/>
              </w:rPr>
              <w:t>Re</w:t>
            </w:r>
            <w:r w:rsidR="0051771C">
              <w:rPr>
                <w:rFonts w:eastAsia="Times New Roman" w:cs="Times New Roman"/>
                <w:color w:val="000000"/>
                <w:szCs w:val="24"/>
              </w:rPr>
              <w:t>view and confirm</w:t>
            </w:r>
            <w:r w:rsidR="008635CA">
              <w:rPr>
                <w:rFonts w:eastAsia="Times New Roman" w:cs="Times New Roman"/>
                <w:color w:val="000000"/>
                <w:szCs w:val="24"/>
              </w:rPr>
              <w:t xml:space="preserve"> the medications</w:t>
            </w:r>
            <w:r w:rsidR="00754924">
              <w:rPr>
                <w:rFonts w:eastAsia="Times New Roman" w:cs="Times New Roman"/>
                <w:color w:val="000000"/>
                <w:szCs w:val="24"/>
              </w:rPr>
              <w:t xml:space="preserve"> discussed and </w:t>
            </w:r>
            <w:r w:rsidR="00E57049">
              <w:rPr>
                <w:rFonts w:eastAsia="Times New Roman" w:cs="Times New Roman"/>
                <w:color w:val="000000"/>
                <w:szCs w:val="24"/>
              </w:rPr>
              <w:t xml:space="preserve">clearly </w:t>
            </w:r>
            <w:r w:rsidR="009438CD">
              <w:rPr>
                <w:rFonts w:eastAsia="Times New Roman" w:cs="Times New Roman"/>
                <w:color w:val="000000"/>
                <w:szCs w:val="24"/>
              </w:rPr>
              <w:t>outline the next steps for the member</w:t>
            </w:r>
            <w:r w:rsidR="00754924">
              <w:rPr>
                <w:rFonts w:eastAsia="Times New Roman" w:cs="Times New Roman"/>
                <w:color w:val="000000"/>
                <w:szCs w:val="24"/>
              </w:rPr>
              <w:t>.</w:t>
            </w:r>
            <w:r w:rsidR="009438CD">
              <w:rPr>
                <w:rFonts w:eastAsia="Times New Roman" w:cs="Times New Roman"/>
                <w:color w:val="000000"/>
                <w:szCs w:val="24"/>
              </w:rPr>
              <w:t xml:space="preserve"> </w:t>
            </w:r>
          </w:p>
          <w:p w14:paraId="5C456D46" w14:textId="1E685313" w:rsidR="00EF7549" w:rsidRPr="00ED7191" w:rsidRDefault="00735271" w:rsidP="004D3BBD">
            <w:pPr>
              <w:spacing w:before="120" w:after="120" w:line="240" w:lineRule="auto"/>
              <w:ind w:left="360"/>
              <w:rPr>
                <w:rFonts w:ascii="Times New Roman" w:eastAsia="Times New Roman" w:hAnsi="Times New Roman" w:cs="Times New Roman"/>
                <w:szCs w:val="24"/>
              </w:rPr>
            </w:pPr>
            <w:r w:rsidRPr="4F745081">
              <w:rPr>
                <w:rFonts w:eastAsia="Times New Roman" w:cs="Times New Roman"/>
                <w:b/>
                <w:bCs/>
                <w:color w:val="000000" w:themeColor="text1"/>
                <w:szCs w:val="24"/>
              </w:rPr>
              <w:t>Example: </w:t>
            </w:r>
            <w:r w:rsidR="00F012BF">
              <w:rPr>
                <w:noProof/>
              </w:rPr>
              <w:drawing>
                <wp:inline distT="0" distB="0" distL="0" distR="0" wp14:anchorId="01CA4303" wp14:editId="3580E552">
                  <wp:extent cx="247650" cy="222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47650" cy="222250"/>
                          </a:xfrm>
                          <a:prstGeom prst="rect">
                            <a:avLst/>
                          </a:prstGeom>
                        </pic:spPr>
                      </pic:pic>
                    </a:graphicData>
                  </a:graphic>
                </wp:inline>
              </w:drawing>
            </w:r>
            <w:r w:rsidRPr="4F745081">
              <w:rPr>
                <w:rFonts w:eastAsia="Times New Roman" w:cs="Times New Roman"/>
                <w:b/>
                <w:bCs/>
                <w:color w:val="000000" w:themeColor="text1"/>
                <w:szCs w:val="24"/>
              </w:rPr>
              <w:t> </w:t>
            </w:r>
            <w:r w:rsidR="00113D34" w:rsidRPr="00DA4C0F">
              <w:rPr>
                <w:rFonts w:eastAsia="Times New Roman" w:cs="Times New Roman"/>
                <w:color w:val="000000" w:themeColor="text1"/>
                <w:szCs w:val="24"/>
              </w:rPr>
              <w:t>If this is your first fill of an opioid,</w:t>
            </w:r>
            <w:r w:rsidR="00113D34" w:rsidRPr="00DA4C0F">
              <w:rPr>
                <w:rFonts w:eastAsia="Times New Roman" w:cs="Times New Roman"/>
                <w:b/>
                <w:bCs/>
                <w:color w:val="000000" w:themeColor="text1"/>
                <w:szCs w:val="24"/>
              </w:rPr>
              <w:t xml:space="preserve"> </w:t>
            </w:r>
            <w:r w:rsidR="00113D34" w:rsidRPr="00DA4C0F">
              <w:rPr>
                <w:rFonts w:eastAsia="Times New Roman" w:cs="Times New Roman"/>
                <w:color w:val="000000" w:themeColor="text1"/>
                <w:szCs w:val="24"/>
              </w:rPr>
              <w:t>y</w:t>
            </w:r>
            <w:r w:rsidRPr="00DA4C0F">
              <w:rPr>
                <w:rFonts w:eastAsia="Times New Roman" w:cs="Times New Roman"/>
                <w:color w:val="000000" w:themeColor="text1"/>
                <w:szCs w:val="24"/>
              </w:rPr>
              <w:t>ou</w:t>
            </w:r>
            <w:r w:rsidRPr="4F745081">
              <w:rPr>
                <w:rFonts w:eastAsia="Times New Roman" w:cs="Times New Roman"/>
                <w:color w:val="000000" w:themeColor="text1"/>
                <w:szCs w:val="24"/>
              </w:rPr>
              <w:t xml:space="preserve"> may obtain a </w:t>
            </w:r>
            <w:r w:rsidR="00C11D72">
              <w:rPr>
                <w:rFonts w:eastAsia="Times New Roman" w:cs="Times New Roman"/>
                <w:color w:val="000000" w:themeColor="text1"/>
                <w:szCs w:val="24"/>
              </w:rPr>
              <w:t>seven (</w:t>
            </w:r>
            <w:r w:rsidRPr="4F745081">
              <w:rPr>
                <w:rFonts w:eastAsia="Times New Roman" w:cs="Times New Roman"/>
                <w:color w:val="000000" w:themeColor="text1"/>
                <w:szCs w:val="24"/>
              </w:rPr>
              <w:t>7</w:t>
            </w:r>
            <w:r w:rsidR="00C11D72">
              <w:rPr>
                <w:rFonts w:eastAsia="Times New Roman" w:cs="Times New Roman"/>
                <w:color w:val="000000" w:themeColor="text1"/>
                <w:szCs w:val="24"/>
              </w:rPr>
              <w:t xml:space="preserve">) </w:t>
            </w:r>
            <w:r w:rsidRPr="4F745081">
              <w:rPr>
                <w:rFonts w:eastAsia="Times New Roman" w:cs="Times New Roman"/>
                <w:color w:val="000000" w:themeColor="text1"/>
                <w:szCs w:val="24"/>
              </w:rPr>
              <w:t xml:space="preserve">day supply of your medication oxycodone 10 mg (or </w:t>
            </w:r>
            <w:r w:rsidR="00C11D72">
              <w:rPr>
                <w:rFonts w:eastAsia="Times New Roman" w:cs="Times New Roman"/>
                <w:color w:val="000000" w:themeColor="text1"/>
                <w:szCs w:val="24"/>
              </w:rPr>
              <w:t>three (</w:t>
            </w:r>
            <w:r w:rsidRPr="4F745081">
              <w:rPr>
                <w:rFonts w:eastAsia="Times New Roman" w:cs="Times New Roman"/>
                <w:color w:val="000000" w:themeColor="text1"/>
                <w:szCs w:val="24"/>
              </w:rPr>
              <w:t>3</w:t>
            </w:r>
            <w:r w:rsidR="00C11D72">
              <w:rPr>
                <w:rFonts w:eastAsia="Times New Roman" w:cs="Times New Roman"/>
                <w:color w:val="000000" w:themeColor="text1"/>
                <w:szCs w:val="24"/>
              </w:rPr>
              <w:t xml:space="preserve">) </w:t>
            </w:r>
            <w:r w:rsidRPr="4F745081">
              <w:rPr>
                <w:rFonts w:eastAsia="Times New Roman" w:cs="Times New Roman"/>
                <w:color w:val="000000" w:themeColor="text1"/>
                <w:szCs w:val="24"/>
              </w:rPr>
              <w:t>day supply if the patient is 19 years or younger and the client has opted into the program).</w:t>
            </w:r>
            <w:r w:rsidR="00EF7549" w:rsidRPr="00ED7191">
              <w:rPr>
                <w:rFonts w:eastAsia="Times New Roman" w:cs="Times New Roman"/>
                <w:szCs w:val="24"/>
              </w:rPr>
              <w:t> </w:t>
            </w:r>
          </w:p>
        </w:tc>
      </w:tr>
      <w:tr w:rsidR="00EF7549" w:rsidRPr="00ED7191" w14:paraId="7A3B2DEB"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4964946"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3</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485F1FF"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What is the day’s supply I am restricted to for my immediate-release (IR) opioid?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1A1AF4F" w14:textId="784EF13B"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Limit Days’ Supply:</w:t>
            </w:r>
            <w:r w:rsidR="00DA0003">
              <w:rPr>
                <w:rFonts w:eastAsia="Times New Roman" w:cs="Times New Roman"/>
                <w:szCs w:val="24"/>
              </w:rPr>
              <w:t xml:space="preserve"> </w:t>
            </w:r>
            <w:r w:rsidRPr="00ED7191">
              <w:rPr>
                <w:rFonts w:eastAsia="Times New Roman" w:cs="Times New Roman"/>
                <w:szCs w:val="24"/>
              </w:rPr>
              <w:t xml:space="preserve">A first fill will be limited to seven </w:t>
            </w:r>
            <w:r w:rsidR="00C11D72">
              <w:rPr>
                <w:rFonts w:eastAsia="Times New Roman" w:cs="Times New Roman"/>
                <w:szCs w:val="24"/>
              </w:rPr>
              <w:t xml:space="preserve">(7) </w:t>
            </w:r>
            <w:r w:rsidRPr="00ED7191">
              <w:rPr>
                <w:rFonts w:eastAsia="Times New Roman" w:cs="Times New Roman"/>
                <w:szCs w:val="24"/>
              </w:rPr>
              <w:t xml:space="preserve">days (or </w:t>
            </w:r>
            <w:r w:rsidR="00C11D72">
              <w:rPr>
                <w:rFonts w:eastAsia="Times New Roman" w:cs="Times New Roman"/>
                <w:szCs w:val="24"/>
              </w:rPr>
              <w:t>three (</w:t>
            </w:r>
            <w:r w:rsidRPr="00ED7191">
              <w:rPr>
                <w:rFonts w:eastAsia="Times New Roman" w:cs="Times New Roman"/>
                <w:szCs w:val="24"/>
              </w:rPr>
              <w:t>3</w:t>
            </w:r>
            <w:r w:rsidR="00C11D72">
              <w:rPr>
                <w:rFonts w:eastAsia="Times New Roman" w:cs="Times New Roman"/>
                <w:szCs w:val="24"/>
              </w:rPr>
              <w:t>)</w:t>
            </w:r>
            <w:r w:rsidRPr="00ED7191">
              <w:rPr>
                <w:rFonts w:eastAsia="Times New Roman" w:cs="Times New Roman"/>
                <w:szCs w:val="24"/>
              </w:rPr>
              <w:t xml:space="preserve"> days if the member is 19 years or younger and the client has opted into the program) when member does not have a history of </w:t>
            </w:r>
            <w:r w:rsidR="00C11D72">
              <w:rPr>
                <w:rFonts w:eastAsia="Times New Roman" w:cs="Times New Roman"/>
                <w:szCs w:val="24"/>
              </w:rPr>
              <w:t>seven (</w:t>
            </w:r>
            <w:r w:rsidRPr="00ED7191">
              <w:rPr>
                <w:rFonts w:eastAsia="Times New Roman" w:cs="Times New Roman"/>
                <w:szCs w:val="24"/>
              </w:rPr>
              <w:t>7</w:t>
            </w:r>
            <w:r w:rsidR="00C11D72">
              <w:rPr>
                <w:rFonts w:eastAsia="Times New Roman" w:cs="Times New Roman"/>
                <w:szCs w:val="24"/>
              </w:rPr>
              <w:t>)</w:t>
            </w:r>
            <w:r w:rsidRPr="00ED7191">
              <w:rPr>
                <w:rFonts w:eastAsia="Times New Roman" w:cs="Times New Roman"/>
                <w:szCs w:val="24"/>
              </w:rPr>
              <w:t xml:space="preserve"> days of prior opioid usage in the past 90 days (based on prescription claims).</w:t>
            </w:r>
            <w:r w:rsidR="00DA0003">
              <w:rPr>
                <w:rFonts w:eastAsia="Times New Roman" w:cs="Times New Roman"/>
                <w:szCs w:val="24"/>
              </w:rPr>
              <w:t xml:space="preserve"> </w:t>
            </w:r>
            <w:r w:rsidRPr="00ED7191">
              <w:rPr>
                <w:rFonts w:eastAsia="Times New Roman" w:cs="Times New Roman"/>
                <w:szCs w:val="24"/>
              </w:rPr>
              <w:t>A physician may submit a Prior Authorization (PA) request if the patient needs to exceed the seven</w:t>
            </w:r>
            <w:r w:rsidR="00C11D72">
              <w:rPr>
                <w:rFonts w:eastAsia="Times New Roman" w:cs="Times New Roman"/>
                <w:szCs w:val="24"/>
              </w:rPr>
              <w:t xml:space="preserve"> (7) </w:t>
            </w:r>
            <w:r w:rsidRPr="00ED7191">
              <w:rPr>
                <w:rFonts w:eastAsia="Times New Roman" w:cs="Times New Roman"/>
                <w:szCs w:val="24"/>
              </w:rPr>
              <w:t>day or three</w:t>
            </w:r>
            <w:r w:rsidR="00C11D72">
              <w:rPr>
                <w:rFonts w:eastAsia="Times New Roman" w:cs="Times New Roman"/>
                <w:szCs w:val="24"/>
              </w:rPr>
              <w:t xml:space="preserve"> (3) </w:t>
            </w:r>
            <w:r w:rsidRPr="00ED7191">
              <w:rPr>
                <w:rFonts w:eastAsia="Times New Roman" w:cs="Times New Roman"/>
                <w:szCs w:val="24"/>
              </w:rPr>
              <w:t>day limit.</w:t>
            </w:r>
            <w:r w:rsidR="00CD51A9">
              <w:rPr>
                <w:rFonts w:eastAsia="Times New Roman" w:cs="Times New Roman"/>
                <w:szCs w:val="24"/>
              </w:rPr>
              <w:t xml:space="preserve"> The first time a new opioid user exceeds </w:t>
            </w:r>
            <w:r w:rsidR="00C11D72">
              <w:rPr>
                <w:rFonts w:eastAsia="Times New Roman" w:cs="Times New Roman"/>
                <w:szCs w:val="24"/>
              </w:rPr>
              <w:t>seven (</w:t>
            </w:r>
            <w:r w:rsidR="00CD51A9">
              <w:rPr>
                <w:rFonts w:eastAsia="Times New Roman" w:cs="Times New Roman"/>
                <w:szCs w:val="24"/>
              </w:rPr>
              <w:t>7</w:t>
            </w:r>
            <w:r w:rsidR="00C11D72">
              <w:rPr>
                <w:rFonts w:eastAsia="Times New Roman" w:cs="Times New Roman"/>
                <w:szCs w:val="24"/>
              </w:rPr>
              <w:t>)</w:t>
            </w:r>
            <w:r w:rsidR="00CD51A9">
              <w:rPr>
                <w:rFonts w:eastAsia="Times New Roman" w:cs="Times New Roman"/>
                <w:szCs w:val="24"/>
              </w:rPr>
              <w:t xml:space="preserve"> days of an opioid in a 90-day period, a PA will be required.</w:t>
            </w:r>
          </w:p>
          <w:p w14:paraId="12CF4437" w14:textId="77777777" w:rsidR="00EF7549" w:rsidRPr="00ED7191" w:rsidRDefault="00EF7549" w:rsidP="004D3BBD">
            <w:pPr>
              <w:spacing w:before="120" w:after="120" w:line="240" w:lineRule="auto"/>
              <w:ind w:left="720"/>
              <w:rPr>
                <w:rFonts w:ascii="Times New Roman" w:eastAsia="Times New Roman" w:hAnsi="Times New Roman" w:cs="Times New Roman"/>
                <w:szCs w:val="24"/>
              </w:rPr>
            </w:pPr>
            <w:r w:rsidRPr="00ED7191">
              <w:rPr>
                <w:rFonts w:eastAsia="Times New Roman" w:cs="Times New Roman"/>
                <w:szCs w:val="24"/>
              </w:rPr>
              <w:t> </w:t>
            </w:r>
          </w:p>
          <w:p w14:paraId="49C24F13" w14:textId="711139CF" w:rsidR="00DA0003" w:rsidRDefault="00EF7549" w:rsidP="004D3BBD">
            <w:pPr>
              <w:spacing w:before="120" w:after="120" w:line="240" w:lineRule="auto"/>
              <w:rPr>
                <w:rFonts w:eastAsia="Times New Roman" w:cs="Times New Roman"/>
                <w:szCs w:val="24"/>
              </w:rPr>
            </w:pPr>
            <w:r w:rsidRPr="00ED7191">
              <w:rPr>
                <w:rFonts w:eastAsia="Times New Roman" w:cs="Times New Roman"/>
                <w:b/>
                <w:bCs/>
                <w:szCs w:val="24"/>
              </w:rPr>
              <w:t>Limit Quantity of Opioids:</w:t>
            </w:r>
            <w:r w:rsidR="00EF5CE6">
              <w:rPr>
                <w:rFonts w:eastAsia="Times New Roman" w:cs="Times New Roman"/>
                <w:b/>
                <w:bCs/>
                <w:szCs w:val="24"/>
              </w:rPr>
              <w:t xml:space="preserve"> </w:t>
            </w:r>
            <w:r w:rsidRPr="00ED7191">
              <w:rPr>
                <w:rFonts w:eastAsia="Times New Roman" w:cs="Times New Roman"/>
                <w:szCs w:val="24"/>
              </w:rPr>
              <w:t xml:space="preserve">Refer to the CIF or run a Test Claim. Coverage of opioid products (including those that are combined with acetaminophen, </w:t>
            </w:r>
            <w:r w:rsidR="003A7D81" w:rsidRPr="00ED7191">
              <w:rPr>
                <w:rFonts w:eastAsia="Times New Roman" w:cs="Times New Roman"/>
                <w:szCs w:val="24"/>
              </w:rPr>
              <w:t>ibuprofen,</w:t>
            </w:r>
            <w:r w:rsidRPr="00ED7191">
              <w:rPr>
                <w:rFonts w:eastAsia="Times New Roman" w:cs="Times New Roman"/>
                <w:szCs w:val="24"/>
              </w:rPr>
              <w:t xml:space="preserve"> or aspirin) will be limited to the initial quantity limit. A prescriber may submit a PA request for IR monoproduct opioids and ER opioids for up to 200 MME per day</w:t>
            </w:r>
            <w:r w:rsidRPr="00ED7191">
              <w:rPr>
                <w:rFonts w:eastAsia="Times New Roman" w:cs="Times New Roman"/>
                <w:sz w:val="16"/>
                <w:szCs w:val="16"/>
              </w:rPr>
              <w:t> </w:t>
            </w:r>
            <w:r w:rsidRPr="00ED7191">
              <w:rPr>
                <w:rFonts w:eastAsia="Times New Roman" w:cs="Times New Roman"/>
                <w:szCs w:val="24"/>
              </w:rPr>
              <w:t>if the patient needs to exceed the initial quantity limit (up to 90 MME per day). </w:t>
            </w:r>
          </w:p>
          <w:p w14:paraId="5C218898" w14:textId="77777777" w:rsidR="00F012BF" w:rsidRPr="00DA4C0F" w:rsidRDefault="00F012BF" w:rsidP="004D3BBD">
            <w:pPr>
              <w:spacing w:before="120" w:after="120" w:line="240" w:lineRule="auto"/>
              <w:rPr>
                <w:rFonts w:ascii="Times New Roman" w:eastAsia="Times New Roman" w:hAnsi="Times New Roman" w:cs="Times New Roman"/>
                <w:sz w:val="20"/>
                <w:szCs w:val="20"/>
              </w:rPr>
            </w:pPr>
          </w:p>
          <w:p w14:paraId="419E8AAF" w14:textId="32303F89" w:rsidR="00EF7549" w:rsidRPr="00ED7191" w:rsidRDefault="00EF7549" w:rsidP="004D3BBD">
            <w:pPr>
              <w:spacing w:before="120" w:after="120" w:line="240" w:lineRule="auto"/>
              <w:rPr>
                <w:rFonts w:ascii="Times New Roman" w:eastAsia="Times New Roman" w:hAnsi="Times New Roman" w:cs="Times New Roman"/>
                <w:szCs w:val="24"/>
              </w:rPr>
            </w:pPr>
            <w:r w:rsidRPr="00DA4C0F">
              <w:rPr>
                <w:rFonts w:eastAsia="Times New Roman" w:cs="Times New Roman"/>
                <w:b/>
                <w:bCs/>
                <w:szCs w:val="24"/>
              </w:rPr>
              <w:t>Note:</w:t>
            </w:r>
            <w:r w:rsidRPr="00ED7191">
              <w:rPr>
                <w:rFonts w:eastAsia="Times New Roman" w:cs="Times New Roman"/>
                <w:szCs w:val="24"/>
              </w:rPr>
              <w:t xml:space="preserve"> There </w:t>
            </w:r>
            <w:r w:rsidR="00BE1178" w:rsidRPr="00ED7191">
              <w:rPr>
                <w:rFonts w:eastAsia="Times New Roman" w:cs="Times New Roman"/>
                <w:szCs w:val="24"/>
              </w:rPr>
              <w:t>are</w:t>
            </w:r>
            <w:r w:rsidRPr="00ED7191">
              <w:rPr>
                <w:rFonts w:eastAsia="Times New Roman" w:cs="Times New Roman"/>
                <w:szCs w:val="24"/>
              </w:rPr>
              <w:t xml:space="preserve"> no post limit PA criteria available for Opioid Combo Products. Products containing acetaminophen, aspirin, or ibuprofen will be limited up to </w:t>
            </w:r>
            <w:r w:rsidR="00C11D72">
              <w:rPr>
                <w:rFonts w:eastAsia="Times New Roman" w:cs="Times New Roman"/>
                <w:szCs w:val="24"/>
              </w:rPr>
              <w:t>four (</w:t>
            </w:r>
            <w:r w:rsidRPr="00ED7191">
              <w:rPr>
                <w:rFonts w:eastAsia="Times New Roman" w:cs="Times New Roman"/>
                <w:szCs w:val="24"/>
              </w:rPr>
              <w:t>4</w:t>
            </w:r>
            <w:r w:rsidR="00C11D72">
              <w:rPr>
                <w:rFonts w:eastAsia="Times New Roman" w:cs="Times New Roman"/>
                <w:szCs w:val="24"/>
              </w:rPr>
              <w:t>)</w:t>
            </w:r>
            <w:r w:rsidRPr="00ED7191">
              <w:rPr>
                <w:rFonts w:eastAsia="Times New Roman" w:cs="Times New Roman"/>
                <w:szCs w:val="24"/>
              </w:rPr>
              <w:t xml:space="preserve"> grams of acetaminophen or aspirin, and 3.2 grams of ibuprofen per day. </w:t>
            </w:r>
          </w:p>
        </w:tc>
      </w:tr>
      <w:tr w:rsidR="00EF7549" w:rsidRPr="00ED7191" w14:paraId="1C15687D"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B5D821D" w14:textId="77777777" w:rsidR="00EF7549" w:rsidRPr="00ED7191" w:rsidRDefault="00EF7549" w:rsidP="004D3BBD">
            <w:pPr>
              <w:spacing w:before="120" w:after="120" w:line="240" w:lineRule="auto"/>
              <w:jc w:val="center"/>
              <w:rPr>
                <w:rFonts w:ascii="Times New Roman" w:eastAsia="Times New Roman" w:hAnsi="Times New Roman" w:cs="Times New Roman"/>
                <w:szCs w:val="24"/>
              </w:rPr>
            </w:pPr>
            <w:r w:rsidRPr="00ED7191">
              <w:rPr>
                <w:rFonts w:eastAsia="Times New Roman" w:cs="Times New Roman"/>
                <w:b/>
                <w:bCs/>
                <w:szCs w:val="24"/>
              </w:rPr>
              <w:t>4</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D55622F" w14:textId="727661AF"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xml:space="preserve">My doctor wrote a new prescription for </w:t>
            </w:r>
            <w:r w:rsidR="00BE1178" w:rsidRPr="00ED7191">
              <w:rPr>
                <w:rFonts w:eastAsia="Times New Roman" w:cs="Times New Roman"/>
                <w:szCs w:val="24"/>
              </w:rPr>
              <w:t>extended-release</w:t>
            </w:r>
            <w:r w:rsidRPr="00ED7191">
              <w:rPr>
                <w:rFonts w:eastAsia="Times New Roman" w:cs="Times New Roman"/>
                <w:szCs w:val="24"/>
              </w:rPr>
              <w:t xml:space="preserve"> opioids, why can’t I get this filled as written?</w:t>
            </w:r>
          </w:p>
          <w:p w14:paraId="2FA48223"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521431E" w14:textId="4BC6BF57" w:rsidR="00EF7549" w:rsidRPr="00ED7191" w:rsidRDefault="00EF7549" w:rsidP="004D3BBD">
            <w:pPr>
              <w:spacing w:before="120" w:after="120" w:line="240" w:lineRule="auto"/>
              <w:rPr>
                <w:rFonts w:ascii="Times New Roman" w:eastAsia="Times New Roman" w:hAnsi="Times New Roman" w:cs="Times New Roman"/>
                <w:sz w:val="20"/>
                <w:szCs w:val="20"/>
              </w:rPr>
            </w:pPr>
            <w:r>
              <w:rPr>
                <w:noProof/>
              </w:rPr>
              <w:drawing>
                <wp:inline distT="0" distB="0" distL="0" distR="0" wp14:anchorId="2AAA6367" wp14:editId="539D4139">
                  <wp:extent cx="2476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47650" cy="209550"/>
                          </a:xfrm>
                          <a:prstGeom prst="rect">
                            <a:avLst/>
                          </a:prstGeom>
                        </pic:spPr>
                      </pic:pic>
                    </a:graphicData>
                  </a:graphic>
                </wp:inline>
              </w:drawing>
            </w:r>
            <w:r w:rsidRPr="4F745081">
              <w:rPr>
                <w:rFonts w:eastAsia="Times New Roman" w:cs="Times New Roman"/>
                <w:szCs w:val="24"/>
              </w:rPr>
              <w:t> Your plan requires the use of immediate-release opioids before extended-release opioids are dispensed or a history of taking at least 30 days of an ER opioid in the past 90 days.</w:t>
            </w:r>
          </w:p>
          <w:p w14:paraId="7818BDE5" w14:textId="77777777" w:rsidR="00EF7549" w:rsidRPr="00ED7191" w:rsidRDefault="00EF7549" w:rsidP="004D3BBD">
            <w:pPr>
              <w:spacing w:before="120" w:after="120" w:line="240" w:lineRule="auto"/>
              <w:ind w:left="720"/>
              <w:rPr>
                <w:rFonts w:ascii="Times New Roman" w:eastAsia="Times New Roman" w:hAnsi="Times New Roman" w:cs="Times New Roman"/>
                <w:szCs w:val="24"/>
              </w:rPr>
            </w:pPr>
            <w:r w:rsidRPr="00ED7191">
              <w:rPr>
                <w:rFonts w:eastAsia="Times New Roman" w:cs="Times New Roman"/>
                <w:szCs w:val="24"/>
              </w:rPr>
              <w:t> </w:t>
            </w:r>
          </w:p>
          <w:p w14:paraId="13F43EAE" w14:textId="65B697A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Require</w:t>
            </w:r>
            <w:r w:rsidR="00DA0003">
              <w:rPr>
                <w:rFonts w:eastAsia="Times New Roman" w:cs="Times New Roman"/>
                <w:b/>
                <w:bCs/>
                <w:szCs w:val="24"/>
              </w:rPr>
              <w:t>d</w:t>
            </w:r>
            <w:r w:rsidRPr="00ED7191">
              <w:rPr>
                <w:rFonts w:eastAsia="Times New Roman" w:cs="Times New Roman"/>
                <w:b/>
                <w:bCs/>
                <w:szCs w:val="24"/>
              </w:rPr>
              <w:t xml:space="preserve"> Step Therapy:</w:t>
            </w:r>
            <w:r w:rsidRPr="00ED7191">
              <w:rPr>
                <w:rFonts w:eastAsia="Times New Roman" w:cs="Times New Roman"/>
                <w:szCs w:val="24"/>
              </w:rPr>
              <w:t xml:space="preserve"> If the patient is not stable on an </w:t>
            </w:r>
            <w:r w:rsidR="00DA0003">
              <w:rPr>
                <w:rFonts w:eastAsia="Times New Roman" w:cs="Times New Roman"/>
                <w:szCs w:val="24"/>
              </w:rPr>
              <w:t>E</w:t>
            </w:r>
            <w:r w:rsidR="00DA0003" w:rsidRPr="00ED7191">
              <w:rPr>
                <w:rFonts w:eastAsia="Times New Roman" w:cs="Times New Roman"/>
                <w:szCs w:val="24"/>
              </w:rPr>
              <w:t>xtended</w:t>
            </w:r>
            <w:r w:rsidRPr="00ED7191">
              <w:rPr>
                <w:rFonts w:eastAsia="Times New Roman" w:cs="Times New Roman"/>
                <w:szCs w:val="24"/>
              </w:rPr>
              <w:t>-</w:t>
            </w:r>
            <w:r w:rsidR="00DA0003">
              <w:rPr>
                <w:rFonts w:eastAsia="Times New Roman" w:cs="Times New Roman"/>
                <w:szCs w:val="24"/>
              </w:rPr>
              <w:t>R</w:t>
            </w:r>
            <w:r w:rsidR="00DA0003" w:rsidRPr="00ED7191">
              <w:rPr>
                <w:rFonts w:eastAsia="Times New Roman" w:cs="Times New Roman"/>
                <w:szCs w:val="24"/>
              </w:rPr>
              <w:t xml:space="preserve">elease </w:t>
            </w:r>
            <w:r w:rsidRPr="00ED7191">
              <w:rPr>
                <w:rFonts w:eastAsia="Times New Roman" w:cs="Times New Roman"/>
                <w:szCs w:val="24"/>
              </w:rPr>
              <w:t xml:space="preserve">(ER) opioid, then use of an </w:t>
            </w:r>
            <w:r w:rsidR="00DA0003">
              <w:rPr>
                <w:rFonts w:eastAsia="Times New Roman" w:cs="Times New Roman"/>
                <w:szCs w:val="24"/>
              </w:rPr>
              <w:t>I</w:t>
            </w:r>
            <w:r w:rsidR="00DA0003" w:rsidRPr="00ED7191">
              <w:rPr>
                <w:rFonts w:eastAsia="Times New Roman" w:cs="Times New Roman"/>
                <w:szCs w:val="24"/>
              </w:rPr>
              <w:t>mmediate</w:t>
            </w:r>
            <w:r w:rsidRPr="00ED7191">
              <w:rPr>
                <w:rFonts w:eastAsia="Times New Roman" w:cs="Times New Roman"/>
                <w:szCs w:val="24"/>
              </w:rPr>
              <w:t>-</w:t>
            </w:r>
            <w:r w:rsidR="00DA0003">
              <w:rPr>
                <w:rFonts w:eastAsia="Times New Roman" w:cs="Times New Roman"/>
                <w:szCs w:val="24"/>
              </w:rPr>
              <w:t>R</w:t>
            </w:r>
            <w:r w:rsidR="00DA0003" w:rsidRPr="00ED7191">
              <w:rPr>
                <w:rFonts w:eastAsia="Times New Roman" w:cs="Times New Roman"/>
                <w:szCs w:val="24"/>
              </w:rPr>
              <w:t xml:space="preserve">elease </w:t>
            </w:r>
            <w:r w:rsidRPr="00ED7191">
              <w:rPr>
                <w:rFonts w:eastAsia="Times New Roman" w:cs="Times New Roman"/>
                <w:szCs w:val="24"/>
              </w:rPr>
              <w:t>(IR) opioid will be required before coverage will be provided for an ER opioid. The member must have a previous claim for </w:t>
            </w:r>
            <w:r w:rsidR="00C11D72">
              <w:rPr>
                <w:rFonts w:eastAsia="Times New Roman" w:cs="Times New Roman"/>
                <w:szCs w:val="24"/>
              </w:rPr>
              <w:t>eight (</w:t>
            </w:r>
            <w:r w:rsidR="00CD51A9">
              <w:rPr>
                <w:rFonts w:eastAsia="Times New Roman" w:cs="Times New Roman"/>
                <w:szCs w:val="24"/>
              </w:rPr>
              <w:t>8</w:t>
            </w:r>
            <w:r w:rsidR="00C11D72">
              <w:rPr>
                <w:rFonts w:eastAsia="Times New Roman" w:cs="Times New Roman"/>
                <w:szCs w:val="24"/>
              </w:rPr>
              <w:t>)</w:t>
            </w:r>
            <w:r w:rsidRPr="00ED7191">
              <w:rPr>
                <w:rFonts w:eastAsia="Times New Roman" w:cs="Times New Roman"/>
                <w:szCs w:val="24"/>
              </w:rPr>
              <w:t xml:space="preserve"> days of an IR opioid in the past 90 days or 30 days of an ER opioid in the past 90 days, or the prescriber may submit a PA. </w:t>
            </w:r>
          </w:p>
        </w:tc>
      </w:tr>
      <w:tr w:rsidR="00EF7549" w:rsidRPr="00ED7191" w14:paraId="05FE2B24"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C508D2E" w14:textId="443D1BD3"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5</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944E198"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How can I confirm if a medication is an opioid in PeopleSafe?</w:t>
            </w:r>
          </w:p>
          <w:p w14:paraId="628F73C9"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459D1B1" w14:textId="776148E9"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xml:space="preserve">From the </w:t>
            </w:r>
            <w:r w:rsidR="00735271">
              <w:rPr>
                <w:rFonts w:eastAsia="Times New Roman" w:cs="Times New Roman"/>
                <w:szCs w:val="24"/>
              </w:rPr>
              <w:t>PeopleSafe M</w:t>
            </w:r>
            <w:r w:rsidRPr="00ED7191">
              <w:rPr>
                <w:rFonts w:eastAsia="Times New Roman" w:cs="Times New Roman"/>
                <w:szCs w:val="24"/>
              </w:rPr>
              <w:t>ain screen, click on the name of the medication and the Drug Details screen displays.</w:t>
            </w:r>
          </w:p>
          <w:p w14:paraId="74CE4DD0"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p w14:paraId="7D186B3A" w14:textId="639F0D51"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xml:space="preserve">The </w:t>
            </w:r>
            <w:r w:rsidRPr="00C11D72">
              <w:rPr>
                <w:rFonts w:eastAsia="Times New Roman" w:cs="Times New Roman"/>
                <w:b/>
                <w:bCs/>
                <w:szCs w:val="24"/>
              </w:rPr>
              <w:t>MediSpan Drug Group</w:t>
            </w:r>
            <w:r w:rsidRPr="00ED7191">
              <w:rPr>
                <w:rFonts w:eastAsia="Times New Roman" w:cs="Times New Roman"/>
                <w:szCs w:val="24"/>
              </w:rPr>
              <w:t xml:space="preserve"> indicates that drug class with “opioid</w:t>
            </w:r>
            <w:r w:rsidR="00BE1178" w:rsidRPr="00ED7191">
              <w:rPr>
                <w:rFonts w:eastAsia="Times New Roman" w:cs="Times New Roman"/>
                <w:szCs w:val="24"/>
              </w:rPr>
              <w:t>.”</w:t>
            </w:r>
          </w:p>
          <w:p w14:paraId="2CD68F00"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p w14:paraId="3E38C173" w14:textId="3210C5D9" w:rsidR="00EF7549" w:rsidRPr="00ED7191" w:rsidRDefault="0053730A" w:rsidP="004D3BBD">
            <w:pPr>
              <w:spacing w:before="120" w:after="120" w:line="240" w:lineRule="auto"/>
              <w:jc w:val="center"/>
              <w:rPr>
                <w:rFonts w:ascii="Times New Roman" w:eastAsia="Times New Roman" w:hAnsi="Times New Roman" w:cs="Times New Roman"/>
                <w:szCs w:val="24"/>
              </w:rPr>
            </w:pPr>
            <w:r>
              <w:rPr>
                <w:noProof/>
              </w:rPr>
              <w:drawing>
                <wp:inline distT="0" distB="0" distL="0" distR="0" wp14:anchorId="4882F3B8" wp14:editId="5ED7B2D0">
                  <wp:extent cx="5486400" cy="23150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15020"/>
                          </a:xfrm>
                          <a:prstGeom prst="rect">
                            <a:avLst/>
                          </a:prstGeom>
                        </pic:spPr>
                      </pic:pic>
                    </a:graphicData>
                  </a:graphic>
                </wp:inline>
              </w:drawing>
            </w:r>
          </w:p>
          <w:p w14:paraId="22623970"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p w14:paraId="613694FA" w14:textId="28E4D68F"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Note:</w:t>
            </w:r>
            <w:r w:rsidR="00F07493">
              <w:rPr>
                <w:rFonts w:eastAsia="Times New Roman" w:cs="Times New Roman"/>
                <w:b/>
                <w:bCs/>
                <w:szCs w:val="24"/>
              </w:rPr>
              <w:t xml:space="preserve"> </w:t>
            </w:r>
            <w:r w:rsidRPr="00ED7191">
              <w:rPr>
                <w:rFonts w:eastAsia="Times New Roman" w:cs="Times New Roman"/>
                <w:szCs w:val="24"/>
              </w:rPr>
              <w:t xml:space="preserve">If the member needs further assistance, contact the </w:t>
            </w:r>
            <w:hyperlink r:id="rId24" w:anchor="!/view?docid=ff2706a9-6f42-4ccd-87e1-59cb2ce103a8" w:history="1">
              <w:r w:rsidR="00A51909">
                <w:rPr>
                  <w:rStyle w:val="Hyperlink"/>
                  <w:rFonts w:eastAsia="Times New Roman" w:cs="Times New Roman"/>
                  <w:szCs w:val="24"/>
                </w:rPr>
                <w:t>Clinical department (024833)</w:t>
              </w:r>
            </w:hyperlink>
            <w:r w:rsidRPr="00ED7191">
              <w:rPr>
                <w:rFonts w:eastAsia="Times New Roman" w:cs="Times New Roman"/>
                <w:szCs w:val="24"/>
              </w:rPr>
              <w:t>.  </w:t>
            </w:r>
          </w:p>
        </w:tc>
      </w:tr>
      <w:tr w:rsidR="00EF7549" w:rsidRPr="00ED7191" w14:paraId="39C4EC57"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2C9C246" w14:textId="2579C478"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6</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12EA1C4"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Are opioids addictive and/or dangerous?</w:t>
            </w:r>
          </w:p>
          <w:p w14:paraId="4500A7BC"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52FA55F" w14:textId="027C236C" w:rsidR="00EF7549" w:rsidRPr="00ED7191" w:rsidRDefault="00865D56" w:rsidP="004D3BBD">
            <w:pPr>
              <w:spacing w:before="120" w:after="120" w:line="240" w:lineRule="auto"/>
              <w:rPr>
                <w:rFonts w:ascii="Times New Roman" w:eastAsia="Times New Roman" w:hAnsi="Times New Roman" w:cs="Times New Roman"/>
                <w:szCs w:val="24"/>
              </w:rPr>
            </w:pPr>
            <w:r>
              <w:rPr>
                <w:rFonts w:eastAsia="Times New Roman" w:cs="Times New Roman"/>
                <w:noProof/>
                <w:szCs w:val="24"/>
              </w:rPr>
              <w:drawing>
                <wp:inline distT="0" distB="0" distL="0" distR="0" wp14:anchorId="74CB2B34" wp14:editId="3F99987F">
                  <wp:extent cx="23815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eastAsia="Times New Roman" w:cs="Times New Roman"/>
                <w:szCs w:val="24"/>
              </w:rPr>
              <w:t xml:space="preserve"> </w:t>
            </w:r>
            <w:r w:rsidR="00EF7549" w:rsidRPr="00ED7191">
              <w:rPr>
                <w:rFonts w:eastAsia="Times New Roman" w:cs="Times New Roman"/>
                <w:szCs w:val="24"/>
              </w:rPr>
              <w:t>You should talk to your prescriber about questions and concerns. If you need immediate assistance, I can get a pharmacist on the line.</w:t>
            </w:r>
          </w:p>
          <w:p w14:paraId="4FE811B1"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p w14:paraId="108AD974" w14:textId="7DFB276A"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Result: </w:t>
            </w:r>
            <w:r w:rsidRPr="00ED7191">
              <w:rPr>
                <w:rFonts w:eastAsia="Times New Roman" w:cs="Times New Roman"/>
                <w:szCs w:val="24"/>
              </w:rPr>
              <w:t xml:space="preserve">If </w:t>
            </w:r>
            <w:r w:rsidR="00BE1178" w:rsidRPr="00ED7191">
              <w:rPr>
                <w:rFonts w:eastAsia="Times New Roman" w:cs="Times New Roman"/>
                <w:szCs w:val="24"/>
              </w:rPr>
              <w:t>a member</w:t>
            </w:r>
            <w:r w:rsidRPr="00ED7191">
              <w:rPr>
                <w:rFonts w:eastAsia="Times New Roman" w:cs="Times New Roman"/>
                <w:szCs w:val="24"/>
              </w:rPr>
              <w:t xml:space="preserve"> requests a pharmacist, completely resolve member’s concerns within your </w:t>
            </w:r>
            <w:r w:rsidR="00735271">
              <w:rPr>
                <w:rFonts w:eastAsia="Times New Roman" w:cs="Times New Roman"/>
                <w:szCs w:val="24"/>
              </w:rPr>
              <w:t>job role</w:t>
            </w:r>
            <w:r w:rsidR="00735271" w:rsidRPr="00ED7191">
              <w:rPr>
                <w:rFonts w:eastAsia="Times New Roman" w:cs="Times New Roman"/>
                <w:szCs w:val="24"/>
              </w:rPr>
              <w:t xml:space="preserve"> </w:t>
            </w:r>
            <w:r w:rsidRPr="00ED7191">
              <w:rPr>
                <w:rFonts w:eastAsia="Times New Roman" w:cs="Times New Roman"/>
                <w:szCs w:val="24"/>
              </w:rPr>
              <w:t xml:space="preserve">and then </w:t>
            </w:r>
            <w:r w:rsidR="00DE3519">
              <w:rPr>
                <w:rFonts w:eastAsia="Times New Roman" w:cs="Times New Roman"/>
                <w:szCs w:val="24"/>
              </w:rPr>
              <w:t>warm transfer</w:t>
            </w:r>
            <w:r w:rsidR="00DE3519" w:rsidRPr="00ED7191">
              <w:rPr>
                <w:rFonts w:eastAsia="Times New Roman" w:cs="Times New Roman"/>
                <w:szCs w:val="24"/>
              </w:rPr>
              <w:t xml:space="preserve"> </w:t>
            </w:r>
            <w:r w:rsidRPr="00ED7191">
              <w:rPr>
                <w:rFonts w:eastAsia="Times New Roman" w:cs="Times New Roman"/>
                <w:szCs w:val="24"/>
              </w:rPr>
              <w:t>them with a clinical team member.</w:t>
            </w:r>
          </w:p>
        </w:tc>
      </w:tr>
      <w:tr w:rsidR="00EF7549" w:rsidRPr="00ED7191" w14:paraId="6C4353D1"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2AB9E18" w14:textId="718B052F"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7</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2974D47" w14:textId="2FBEC692" w:rsidR="00EF7549" w:rsidRDefault="00EF7549" w:rsidP="004D3BBD">
            <w:pPr>
              <w:spacing w:before="120" w:after="120" w:line="240" w:lineRule="auto"/>
              <w:rPr>
                <w:rFonts w:eastAsia="Times New Roman" w:cs="Times New Roman"/>
                <w:szCs w:val="24"/>
              </w:rPr>
            </w:pPr>
            <w:r w:rsidRPr="00ED7191">
              <w:rPr>
                <w:rFonts w:eastAsia="Times New Roman" w:cs="Times New Roman"/>
                <w:szCs w:val="24"/>
              </w:rPr>
              <w:t xml:space="preserve">Are there any </w:t>
            </w:r>
            <w:r w:rsidR="00BE1178" w:rsidRPr="00ED7191">
              <w:rPr>
                <w:rFonts w:eastAsia="Times New Roman" w:cs="Times New Roman"/>
                <w:szCs w:val="24"/>
              </w:rPr>
              <w:t>types</w:t>
            </w:r>
            <w:r w:rsidRPr="00ED7191">
              <w:rPr>
                <w:rFonts w:eastAsia="Times New Roman" w:cs="Times New Roman"/>
                <w:szCs w:val="24"/>
              </w:rPr>
              <w:t xml:space="preserve"> of overrides that will be allowed?</w:t>
            </w:r>
          </w:p>
          <w:p w14:paraId="118937E0" w14:textId="77777777" w:rsidR="00735271" w:rsidRDefault="00735271" w:rsidP="004D3BBD">
            <w:pPr>
              <w:spacing w:before="120" w:after="120" w:line="240" w:lineRule="auto"/>
              <w:rPr>
                <w:rFonts w:ascii="Times New Roman" w:eastAsia="Times New Roman" w:hAnsi="Times New Roman" w:cs="Times New Roman"/>
                <w:szCs w:val="24"/>
              </w:rPr>
            </w:pPr>
          </w:p>
          <w:p w14:paraId="1CDCEC6B" w14:textId="30CBF51C" w:rsidR="00735271" w:rsidRPr="00ED7191" w:rsidRDefault="00735271" w:rsidP="004D3BBD">
            <w:pPr>
              <w:spacing w:before="120" w:after="120" w:line="240" w:lineRule="auto"/>
              <w:rPr>
                <w:rFonts w:ascii="Times New Roman" w:eastAsia="Times New Roman" w:hAnsi="Times New Roman" w:cs="Times New Roman"/>
                <w:szCs w:val="24"/>
              </w:rPr>
            </w:pP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A70F2F6" w14:textId="6AB53C31" w:rsidR="00DE3519" w:rsidRPr="00ED7191" w:rsidRDefault="00DE351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xml:space="preserve">Refer to </w:t>
            </w:r>
            <w:r w:rsidRPr="00DA4C0F">
              <w:rPr>
                <w:rFonts w:eastAsia="Times New Roman" w:cs="Times New Roman"/>
                <w:b/>
                <w:bCs/>
                <w:szCs w:val="24"/>
              </w:rPr>
              <w:t xml:space="preserve">CIF </w:t>
            </w:r>
            <w:r w:rsidR="00F012BF">
              <w:rPr>
                <w:rFonts w:eastAsia="Times New Roman" w:cs="Times New Roman"/>
                <w:b/>
                <w:bCs/>
                <w:szCs w:val="24"/>
              </w:rPr>
              <w:t xml:space="preserve">- </w:t>
            </w:r>
            <w:r w:rsidRPr="00DA4C0F">
              <w:rPr>
                <w:rFonts w:eastAsia="Times New Roman" w:cs="Times New Roman"/>
                <w:b/>
                <w:bCs/>
                <w:szCs w:val="24"/>
              </w:rPr>
              <w:t>Prior Authorizations</w:t>
            </w:r>
            <w:r>
              <w:rPr>
                <w:rFonts w:eastAsia="Times New Roman" w:cs="Times New Roman"/>
                <w:szCs w:val="24"/>
              </w:rPr>
              <w:t xml:space="preserve"> section </w:t>
            </w:r>
            <w:r w:rsidRPr="00ED7191">
              <w:rPr>
                <w:rFonts w:eastAsia="Times New Roman" w:cs="Times New Roman"/>
                <w:szCs w:val="24"/>
              </w:rPr>
              <w:t xml:space="preserve">in reference to which override would be needed and to whom could initiate it. For assistance contact the </w:t>
            </w:r>
            <w:hyperlink r:id="rId26" w:anchor="!/view?docid=9eef064d-c7d7-42f7-9026-1497496b4d51" w:history="1">
              <w:r w:rsidR="00A51909">
                <w:rPr>
                  <w:rStyle w:val="Hyperlink"/>
                  <w:rFonts w:eastAsia="Times New Roman" w:cs="Times New Roman"/>
                  <w:szCs w:val="24"/>
                </w:rPr>
                <w:t>Senior Team (016311)</w:t>
              </w:r>
            </w:hyperlink>
            <w:r w:rsidR="00350BC6">
              <w:rPr>
                <w:rFonts w:eastAsia="Times New Roman" w:cs="Times New Roman"/>
                <w:szCs w:val="24"/>
              </w:rPr>
              <w:t>.</w:t>
            </w:r>
          </w:p>
          <w:p w14:paraId="0BBB3893" w14:textId="77777777" w:rsidR="00DE3519" w:rsidRDefault="00DE3519" w:rsidP="004D3BBD">
            <w:pPr>
              <w:spacing w:before="120" w:after="120" w:line="240" w:lineRule="auto"/>
              <w:rPr>
                <w:rFonts w:eastAsia="Times New Roman" w:cs="Times New Roman"/>
                <w:szCs w:val="24"/>
              </w:rPr>
            </w:pPr>
          </w:p>
          <w:p w14:paraId="0FB0C52E" w14:textId="6EB4A8CB"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Overrides should only be considered for the following reasons: </w:t>
            </w:r>
          </w:p>
          <w:p w14:paraId="5CBFB9D1" w14:textId="7EEEF9C3" w:rsidR="000033DD" w:rsidRPr="006F3BFC" w:rsidRDefault="000033DD" w:rsidP="004D3BBD">
            <w:pPr>
              <w:pStyle w:val="ListParagraph"/>
              <w:numPr>
                <w:ilvl w:val="0"/>
                <w:numId w:val="10"/>
              </w:numPr>
              <w:spacing w:before="120" w:after="120" w:line="240" w:lineRule="auto"/>
              <w:rPr>
                <w:rFonts w:ascii="Times New Roman" w:eastAsia="Times New Roman" w:hAnsi="Times New Roman" w:cs="Times New Roman"/>
                <w:color w:val="000000"/>
                <w:szCs w:val="24"/>
              </w:rPr>
            </w:pPr>
            <w:r w:rsidRPr="006F3BFC">
              <w:rPr>
                <w:rFonts w:eastAsia="Times New Roman" w:cs="Times New Roman"/>
                <w:b/>
                <w:bCs/>
                <w:color w:val="000000"/>
                <w:szCs w:val="24"/>
              </w:rPr>
              <w:t>Member has cancer or sickle cell disease diagnosis or is in Hospice or palliative care </w:t>
            </w:r>
            <w:r w:rsidRPr="006F3BFC">
              <w:rPr>
                <w:rFonts w:eastAsia="Times New Roman" w:cs="Times New Roman"/>
                <w:color w:val="000000"/>
                <w:szCs w:val="24"/>
              </w:rPr>
              <w:t>(30</w:t>
            </w:r>
            <w:r w:rsidR="00305D0F" w:rsidRPr="006F3BFC">
              <w:rPr>
                <w:rFonts w:eastAsia="Times New Roman" w:cs="Times New Roman"/>
                <w:color w:val="000000"/>
                <w:szCs w:val="24"/>
              </w:rPr>
              <w:t>-</w:t>
            </w:r>
            <w:r w:rsidRPr="006F3BFC">
              <w:rPr>
                <w:rFonts w:eastAsia="Times New Roman" w:cs="Times New Roman"/>
                <w:color w:val="000000"/>
                <w:szCs w:val="24"/>
              </w:rPr>
              <w:t>day override for the Quantity and Days</w:t>
            </w:r>
            <w:r w:rsidR="00305D0F" w:rsidRPr="006F3BFC">
              <w:rPr>
                <w:rFonts w:eastAsia="Times New Roman" w:cs="Times New Roman"/>
                <w:color w:val="000000"/>
                <w:szCs w:val="24"/>
              </w:rPr>
              <w:t>’</w:t>
            </w:r>
            <w:r w:rsidRPr="006F3BFC">
              <w:rPr>
                <w:rFonts w:eastAsia="Times New Roman" w:cs="Times New Roman"/>
                <w:color w:val="000000"/>
                <w:szCs w:val="24"/>
              </w:rPr>
              <w:t xml:space="preserve"> Supply of the prescription)</w:t>
            </w:r>
            <w:r w:rsidR="00C11D72">
              <w:rPr>
                <w:rFonts w:eastAsia="Times New Roman" w:cs="Times New Roman"/>
                <w:color w:val="000000"/>
                <w:szCs w:val="24"/>
              </w:rPr>
              <w:t>.</w:t>
            </w:r>
          </w:p>
          <w:p w14:paraId="424881CF" w14:textId="1F9053E3" w:rsidR="000033DD" w:rsidRPr="00DA4C0F" w:rsidRDefault="00C11D72" w:rsidP="004D3BBD">
            <w:pPr>
              <w:pStyle w:val="ListParagraph"/>
              <w:numPr>
                <w:ilvl w:val="0"/>
                <w:numId w:val="10"/>
              </w:numPr>
              <w:spacing w:before="120" w:after="120" w:line="240" w:lineRule="auto"/>
              <w:rPr>
                <w:rFonts w:ascii="Times New Roman" w:eastAsia="Times New Roman" w:hAnsi="Times New Roman" w:cs="Times New Roman"/>
                <w:color w:val="000000"/>
                <w:szCs w:val="24"/>
              </w:rPr>
            </w:pPr>
            <w:r>
              <w:rPr>
                <w:rFonts w:eastAsia="Times New Roman" w:cs="Times New Roman"/>
                <w:b/>
                <w:bCs/>
                <w:color w:val="000000"/>
                <w:szCs w:val="24"/>
              </w:rPr>
              <w:t>Seven (</w:t>
            </w:r>
            <w:r w:rsidR="000033DD" w:rsidRPr="00DA4C0F">
              <w:rPr>
                <w:rFonts w:eastAsia="Times New Roman" w:cs="Times New Roman"/>
                <w:b/>
                <w:bCs/>
                <w:color w:val="000000"/>
                <w:szCs w:val="24"/>
              </w:rPr>
              <w:t>7</w:t>
            </w:r>
            <w:r>
              <w:rPr>
                <w:rFonts w:eastAsia="Times New Roman" w:cs="Times New Roman"/>
                <w:b/>
                <w:bCs/>
                <w:color w:val="000000"/>
                <w:szCs w:val="24"/>
              </w:rPr>
              <w:t xml:space="preserve">) </w:t>
            </w:r>
            <w:r w:rsidR="000033DD" w:rsidRPr="00DA4C0F">
              <w:rPr>
                <w:rFonts w:eastAsia="Times New Roman" w:cs="Times New Roman"/>
                <w:b/>
                <w:bCs/>
                <w:color w:val="000000"/>
                <w:szCs w:val="24"/>
              </w:rPr>
              <w:t>day and </w:t>
            </w:r>
            <w:r>
              <w:rPr>
                <w:rFonts w:eastAsia="Times New Roman" w:cs="Times New Roman"/>
                <w:b/>
                <w:bCs/>
                <w:color w:val="000000"/>
                <w:szCs w:val="24"/>
              </w:rPr>
              <w:t>three (</w:t>
            </w:r>
            <w:r w:rsidR="000033DD" w:rsidRPr="00DA4C0F">
              <w:rPr>
                <w:rFonts w:eastAsia="Times New Roman" w:cs="Times New Roman"/>
                <w:b/>
                <w:bCs/>
                <w:color w:val="000000"/>
                <w:szCs w:val="24"/>
              </w:rPr>
              <w:t>3</w:t>
            </w:r>
            <w:r>
              <w:rPr>
                <w:rFonts w:eastAsia="Times New Roman" w:cs="Times New Roman"/>
                <w:b/>
                <w:bCs/>
                <w:color w:val="000000"/>
                <w:szCs w:val="24"/>
              </w:rPr>
              <w:t xml:space="preserve">) </w:t>
            </w:r>
            <w:r w:rsidR="000033DD" w:rsidRPr="00DA4C0F">
              <w:rPr>
                <w:rFonts w:eastAsia="Times New Roman" w:cs="Times New Roman"/>
                <w:b/>
                <w:bCs/>
                <w:color w:val="000000"/>
                <w:szCs w:val="24"/>
              </w:rPr>
              <w:t>day acute pain duration edits </w:t>
            </w:r>
            <w:r w:rsidR="000033DD" w:rsidRPr="00DA4C0F">
              <w:rPr>
                <w:rFonts w:eastAsia="Times New Roman" w:cs="Times New Roman"/>
                <w:color w:val="000000"/>
                <w:szCs w:val="24"/>
              </w:rPr>
              <w:t>(one time only override for the Quantity and Days</w:t>
            </w:r>
            <w:r w:rsidR="00305D0F">
              <w:rPr>
                <w:rFonts w:eastAsia="Times New Roman" w:cs="Times New Roman"/>
                <w:color w:val="000000"/>
                <w:szCs w:val="24"/>
              </w:rPr>
              <w:t>’</w:t>
            </w:r>
            <w:r w:rsidR="000033DD" w:rsidRPr="00DA4C0F">
              <w:rPr>
                <w:rFonts w:eastAsia="Times New Roman" w:cs="Times New Roman"/>
                <w:color w:val="000000"/>
                <w:szCs w:val="24"/>
              </w:rPr>
              <w:t xml:space="preserve"> Supply of the prescription)</w:t>
            </w:r>
            <w:r>
              <w:rPr>
                <w:rFonts w:eastAsia="Times New Roman" w:cs="Times New Roman"/>
                <w:color w:val="000000"/>
                <w:szCs w:val="24"/>
              </w:rPr>
              <w:t>.</w:t>
            </w:r>
          </w:p>
          <w:p w14:paraId="72A8B7D7" w14:textId="0D7ED530" w:rsidR="000033DD" w:rsidRPr="00DA4C0F" w:rsidRDefault="000033DD" w:rsidP="004D3BBD">
            <w:pPr>
              <w:pStyle w:val="ListParagraph"/>
              <w:numPr>
                <w:ilvl w:val="0"/>
                <w:numId w:val="1"/>
              </w:numPr>
              <w:spacing w:before="120" w:after="120" w:line="240" w:lineRule="auto"/>
              <w:ind w:left="1440"/>
              <w:rPr>
                <w:rFonts w:ascii="Times New Roman" w:eastAsia="Times New Roman" w:hAnsi="Times New Roman" w:cs="Times New Roman"/>
                <w:color w:val="000000"/>
                <w:szCs w:val="24"/>
              </w:rPr>
            </w:pPr>
            <w:r w:rsidRPr="00DA4C0F">
              <w:rPr>
                <w:rFonts w:eastAsia="Times New Roman" w:cs="Times New Roman"/>
                <w:color w:val="000000"/>
                <w:szCs w:val="24"/>
              </w:rPr>
              <w:t xml:space="preserve">If </w:t>
            </w:r>
            <w:r w:rsidR="00BE1178" w:rsidRPr="00DA4C0F">
              <w:rPr>
                <w:rFonts w:eastAsia="Times New Roman" w:cs="Times New Roman"/>
                <w:color w:val="000000"/>
                <w:szCs w:val="24"/>
              </w:rPr>
              <w:t>a member</w:t>
            </w:r>
            <w:r w:rsidRPr="00DA4C0F">
              <w:rPr>
                <w:rFonts w:eastAsia="Times New Roman" w:cs="Times New Roman"/>
                <w:color w:val="000000"/>
                <w:szCs w:val="24"/>
              </w:rPr>
              <w:t xml:space="preserve"> is new to opioid therapy, and there are </w:t>
            </w:r>
            <w:r w:rsidR="00C11D72">
              <w:rPr>
                <w:rFonts w:eastAsia="Times New Roman" w:cs="Times New Roman"/>
                <w:color w:val="000000"/>
                <w:szCs w:val="24"/>
              </w:rPr>
              <w:t>seven (</w:t>
            </w:r>
            <w:r w:rsidRPr="00DA4C0F">
              <w:rPr>
                <w:rFonts w:eastAsia="Times New Roman" w:cs="Times New Roman"/>
                <w:color w:val="000000"/>
                <w:szCs w:val="24"/>
              </w:rPr>
              <w:t>7</w:t>
            </w:r>
            <w:r w:rsidR="00C11D72">
              <w:rPr>
                <w:rFonts w:eastAsia="Times New Roman" w:cs="Times New Roman"/>
                <w:color w:val="000000"/>
                <w:szCs w:val="24"/>
              </w:rPr>
              <w:t>)</w:t>
            </w:r>
            <w:r w:rsidRPr="00DA4C0F">
              <w:rPr>
                <w:rFonts w:eastAsia="Times New Roman" w:cs="Times New Roman"/>
                <w:color w:val="000000"/>
                <w:szCs w:val="24"/>
              </w:rPr>
              <w:t xml:space="preserve"> days of any opioid in the past 90 days, then the patient will need to go through PA the first time they exceed more than a </w:t>
            </w:r>
            <w:r w:rsidR="004D3BBD">
              <w:rPr>
                <w:rFonts w:eastAsia="Times New Roman" w:cs="Times New Roman"/>
                <w:color w:val="000000"/>
                <w:szCs w:val="24"/>
              </w:rPr>
              <w:t>seven (</w:t>
            </w:r>
            <w:r w:rsidRPr="00DA4C0F">
              <w:rPr>
                <w:rFonts w:eastAsia="Times New Roman" w:cs="Times New Roman"/>
                <w:color w:val="000000"/>
                <w:szCs w:val="24"/>
              </w:rPr>
              <w:t>7</w:t>
            </w:r>
            <w:r w:rsidR="004D3BBD">
              <w:rPr>
                <w:rFonts w:eastAsia="Times New Roman" w:cs="Times New Roman"/>
                <w:color w:val="000000"/>
                <w:szCs w:val="24"/>
              </w:rPr>
              <w:t xml:space="preserve">) </w:t>
            </w:r>
            <w:r w:rsidRPr="00DA4C0F">
              <w:rPr>
                <w:rFonts w:eastAsia="Times New Roman" w:cs="Times New Roman"/>
                <w:color w:val="000000"/>
                <w:szCs w:val="24"/>
              </w:rPr>
              <w:t>day</w:t>
            </w:r>
            <w:r w:rsidR="004102EF" w:rsidRPr="00DA4C0F">
              <w:rPr>
                <w:rFonts w:eastAsia="Times New Roman" w:cs="Times New Roman"/>
                <w:color w:val="000000"/>
                <w:szCs w:val="24"/>
              </w:rPr>
              <w:t xml:space="preserve"> supply</w:t>
            </w:r>
            <w:r w:rsidRPr="00DA4C0F">
              <w:rPr>
                <w:rFonts w:eastAsia="Times New Roman" w:cs="Times New Roman"/>
                <w:color w:val="000000"/>
                <w:szCs w:val="24"/>
              </w:rPr>
              <w:t xml:space="preserve"> of an opioid.</w:t>
            </w:r>
          </w:p>
          <w:p w14:paraId="4DA1A48C" w14:textId="77777777" w:rsidR="000033DD" w:rsidRDefault="000033DD" w:rsidP="004D3BBD">
            <w:pPr>
              <w:spacing w:before="120" w:after="120" w:line="240" w:lineRule="auto"/>
              <w:rPr>
                <w:rFonts w:eastAsia="Times New Roman" w:cs="Times New Roman"/>
                <w:b/>
                <w:bCs/>
                <w:color w:val="000000"/>
                <w:szCs w:val="24"/>
              </w:rPr>
            </w:pPr>
          </w:p>
          <w:p w14:paraId="4D3268FF" w14:textId="7D2F5E13" w:rsidR="000033DD" w:rsidRPr="00ED7191" w:rsidRDefault="000033DD" w:rsidP="004D3BBD">
            <w:pPr>
              <w:spacing w:before="120" w:after="120" w:line="240" w:lineRule="auto"/>
              <w:rPr>
                <w:rFonts w:ascii="Times New Roman" w:eastAsia="Times New Roman" w:hAnsi="Times New Roman" w:cs="Times New Roman"/>
                <w:color w:val="000000"/>
                <w:szCs w:val="24"/>
              </w:rPr>
            </w:pPr>
            <w:r>
              <w:rPr>
                <w:rFonts w:eastAsia="Times New Roman" w:cs="Times New Roman"/>
                <w:b/>
                <w:bCs/>
                <w:color w:val="000000"/>
                <w:szCs w:val="24"/>
              </w:rPr>
              <w:t>Extended Release (</w:t>
            </w:r>
            <w:r w:rsidRPr="00ED7191">
              <w:rPr>
                <w:rFonts w:eastAsia="Times New Roman" w:cs="Times New Roman"/>
                <w:b/>
                <w:bCs/>
                <w:color w:val="000000"/>
                <w:szCs w:val="24"/>
              </w:rPr>
              <w:t>E</w:t>
            </w:r>
            <w:r>
              <w:rPr>
                <w:rFonts w:eastAsia="Times New Roman" w:cs="Times New Roman"/>
                <w:b/>
                <w:bCs/>
                <w:color w:val="000000"/>
                <w:szCs w:val="24"/>
              </w:rPr>
              <w:t>R)</w:t>
            </w:r>
            <w:r w:rsidRPr="00ED7191">
              <w:rPr>
                <w:rFonts w:eastAsia="Times New Roman" w:cs="Times New Roman"/>
                <w:b/>
                <w:bCs/>
                <w:color w:val="000000"/>
                <w:szCs w:val="24"/>
              </w:rPr>
              <w:t xml:space="preserve"> Step </w:t>
            </w:r>
            <w:r w:rsidR="0002136A">
              <w:rPr>
                <w:rFonts w:eastAsia="Times New Roman" w:cs="Times New Roman"/>
                <w:b/>
                <w:bCs/>
                <w:color w:val="000000"/>
                <w:szCs w:val="24"/>
              </w:rPr>
              <w:t>T</w:t>
            </w:r>
            <w:r w:rsidRPr="00ED7191">
              <w:rPr>
                <w:rFonts w:eastAsia="Times New Roman" w:cs="Times New Roman"/>
                <w:b/>
                <w:bCs/>
                <w:color w:val="000000"/>
                <w:szCs w:val="24"/>
              </w:rPr>
              <w:t xml:space="preserve">herapy </w:t>
            </w:r>
            <w:r>
              <w:rPr>
                <w:rFonts w:eastAsia="Times New Roman" w:cs="Times New Roman"/>
                <w:b/>
                <w:bCs/>
                <w:color w:val="000000"/>
                <w:szCs w:val="24"/>
              </w:rPr>
              <w:t>E</w:t>
            </w:r>
            <w:r w:rsidRPr="00ED7191">
              <w:rPr>
                <w:rFonts w:eastAsia="Times New Roman" w:cs="Times New Roman"/>
                <w:b/>
                <w:bCs/>
                <w:color w:val="000000"/>
                <w:szCs w:val="24"/>
              </w:rPr>
              <w:t>dit</w:t>
            </w:r>
            <w:r w:rsidR="0002136A">
              <w:rPr>
                <w:rFonts w:eastAsia="Times New Roman" w:cs="Times New Roman"/>
                <w:b/>
                <w:bCs/>
                <w:color w:val="000000"/>
                <w:szCs w:val="24"/>
              </w:rPr>
              <w:t>:</w:t>
            </w:r>
          </w:p>
          <w:p w14:paraId="1A76DE3C" w14:textId="46A883D8" w:rsidR="00BD7DB5" w:rsidRPr="00BD7DB5" w:rsidRDefault="000033DD" w:rsidP="004D3BBD">
            <w:pPr>
              <w:pStyle w:val="ListParagraph"/>
              <w:numPr>
                <w:ilvl w:val="0"/>
                <w:numId w:val="9"/>
              </w:numPr>
              <w:spacing w:before="120" w:after="120" w:line="240" w:lineRule="auto"/>
              <w:rPr>
                <w:rFonts w:ascii="Times New Roman" w:eastAsia="Times New Roman" w:hAnsi="Times New Roman" w:cs="Times New Roman"/>
                <w:color w:val="000000"/>
                <w:szCs w:val="24"/>
              </w:rPr>
            </w:pPr>
            <w:r w:rsidRPr="006F3BFC">
              <w:rPr>
                <w:rFonts w:eastAsia="Times New Roman" w:cs="Times New Roman"/>
                <w:color w:val="000000"/>
                <w:szCs w:val="24"/>
              </w:rPr>
              <w:t xml:space="preserve">Member has at least an </w:t>
            </w:r>
            <w:r w:rsidR="004D3BBD">
              <w:rPr>
                <w:rFonts w:eastAsia="Times New Roman" w:cs="Times New Roman"/>
                <w:color w:val="000000"/>
                <w:szCs w:val="24"/>
              </w:rPr>
              <w:t>eight (</w:t>
            </w:r>
            <w:r w:rsidRPr="006F3BFC">
              <w:rPr>
                <w:rFonts w:eastAsia="Times New Roman" w:cs="Times New Roman"/>
                <w:color w:val="000000"/>
                <w:szCs w:val="24"/>
              </w:rPr>
              <w:t>8</w:t>
            </w:r>
            <w:r w:rsidR="004D3BBD">
              <w:rPr>
                <w:rFonts w:eastAsia="Times New Roman" w:cs="Times New Roman"/>
                <w:color w:val="000000"/>
                <w:szCs w:val="24"/>
              </w:rPr>
              <w:t xml:space="preserve">) </w:t>
            </w:r>
            <w:r w:rsidRPr="006F3BFC">
              <w:rPr>
                <w:rFonts w:eastAsia="Times New Roman" w:cs="Times New Roman"/>
                <w:color w:val="000000"/>
                <w:szCs w:val="24"/>
              </w:rPr>
              <w:t xml:space="preserve">day history of taking an IR opioid in </w:t>
            </w:r>
            <w:r w:rsidR="00BE1178" w:rsidRPr="006F3BFC">
              <w:rPr>
                <w:rFonts w:eastAsia="Times New Roman" w:cs="Times New Roman"/>
                <w:color w:val="000000"/>
                <w:szCs w:val="24"/>
              </w:rPr>
              <w:t>the previous</w:t>
            </w:r>
            <w:r w:rsidRPr="006F3BFC">
              <w:rPr>
                <w:rFonts w:eastAsia="Times New Roman" w:cs="Times New Roman"/>
                <w:color w:val="000000"/>
                <w:szCs w:val="24"/>
              </w:rPr>
              <w:t xml:space="preserve"> 90 days (one time only override for the Quantity and Days</w:t>
            </w:r>
            <w:r w:rsidR="00305D0F" w:rsidRPr="006F3BFC">
              <w:rPr>
                <w:rFonts w:eastAsia="Times New Roman" w:cs="Times New Roman"/>
                <w:color w:val="000000"/>
                <w:szCs w:val="24"/>
              </w:rPr>
              <w:t>’</w:t>
            </w:r>
            <w:r w:rsidRPr="006F3BFC">
              <w:rPr>
                <w:rFonts w:eastAsia="Times New Roman" w:cs="Times New Roman"/>
                <w:color w:val="000000"/>
                <w:szCs w:val="24"/>
              </w:rPr>
              <w:t xml:space="preserve"> Supply of the prescription)</w:t>
            </w:r>
            <w:r w:rsidR="004D3BBD">
              <w:rPr>
                <w:rFonts w:eastAsia="Times New Roman" w:cs="Times New Roman"/>
                <w:color w:val="000000"/>
                <w:szCs w:val="24"/>
              </w:rPr>
              <w:t>.</w:t>
            </w:r>
          </w:p>
          <w:p w14:paraId="58BD6477" w14:textId="5ADF8905" w:rsidR="00BD7DB5" w:rsidRPr="00BD7DB5" w:rsidRDefault="000033DD" w:rsidP="004D3BBD">
            <w:pPr>
              <w:pStyle w:val="ListParagraph"/>
              <w:numPr>
                <w:ilvl w:val="0"/>
                <w:numId w:val="9"/>
              </w:numPr>
              <w:spacing w:before="120" w:after="120" w:line="240" w:lineRule="auto"/>
              <w:rPr>
                <w:rFonts w:ascii="Times New Roman" w:eastAsia="Times New Roman" w:hAnsi="Times New Roman" w:cs="Times New Roman"/>
                <w:color w:val="000000"/>
                <w:szCs w:val="24"/>
              </w:rPr>
            </w:pPr>
            <w:r w:rsidRPr="006F3BFC">
              <w:rPr>
                <w:rFonts w:eastAsia="Times New Roman" w:cs="Times New Roman"/>
                <w:color w:val="000000"/>
                <w:szCs w:val="24"/>
              </w:rPr>
              <w:t>Member has at least a 30</w:t>
            </w:r>
            <w:r w:rsidR="00642FD0" w:rsidRPr="006F3BFC">
              <w:rPr>
                <w:rFonts w:eastAsia="Times New Roman" w:cs="Times New Roman"/>
                <w:color w:val="000000"/>
                <w:szCs w:val="24"/>
              </w:rPr>
              <w:t>-</w:t>
            </w:r>
            <w:r w:rsidRPr="006F3BFC">
              <w:rPr>
                <w:rFonts w:eastAsia="Times New Roman" w:cs="Times New Roman"/>
                <w:color w:val="000000"/>
                <w:szCs w:val="24"/>
              </w:rPr>
              <w:t xml:space="preserve">day history of taking an ER opioid in </w:t>
            </w:r>
            <w:r w:rsidR="00BE1178" w:rsidRPr="006F3BFC">
              <w:rPr>
                <w:rFonts w:eastAsia="Times New Roman" w:cs="Times New Roman"/>
                <w:color w:val="000000"/>
                <w:szCs w:val="24"/>
              </w:rPr>
              <w:t>the previous</w:t>
            </w:r>
            <w:r w:rsidRPr="006F3BFC">
              <w:rPr>
                <w:rFonts w:eastAsia="Times New Roman" w:cs="Times New Roman"/>
                <w:color w:val="000000"/>
                <w:szCs w:val="24"/>
              </w:rPr>
              <w:t xml:space="preserve"> 90 days (one time only override for the Quantity and Days</w:t>
            </w:r>
            <w:r w:rsidR="00642FD0" w:rsidRPr="006F3BFC">
              <w:rPr>
                <w:rFonts w:eastAsia="Times New Roman" w:cs="Times New Roman"/>
                <w:color w:val="000000"/>
                <w:szCs w:val="24"/>
              </w:rPr>
              <w:t>’</w:t>
            </w:r>
            <w:r w:rsidRPr="006F3BFC">
              <w:rPr>
                <w:rFonts w:eastAsia="Times New Roman" w:cs="Times New Roman"/>
                <w:color w:val="000000"/>
                <w:szCs w:val="24"/>
              </w:rPr>
              <w:t xml:space="preserve"> Supply of the prescription)</w:t>
            </w:r>
            <w:r w:rsidR="004D3BBD">
              <w:rPr>
                <w:rFonts w:eastAsia="Times New Roman" w:cs="Times New Roman"/>
                <w:color w:val="000000"/>
                <w:szCs w:val="24"/>
              </w:rPr>
              <w:t>.</w:t>
            </w:r>
          </w:p>
          <w:p w14:paraId="54676DBF" w14:textId="388272FA" w:rsidR="000033DD" w:rsidRPr="006F3BFC" w:rsidRDefault="000033DD" w:rsidP="004D3BBD">
            <w:pPr>
              <w:pStyle w:val="ListParagraph"/>
              <w:numPr>
                <w:ilvl w:val="0"/>
                <w:numId w:val="9"/>
              </w:numPr>
              <w:spacing w:before="120" w:after="120" w:line="240" w:lineRule="auto"/>
              <w:rPr>
                <w:rFonts w:ascii="Times New Roman" w:eastAsia="Times New Roman" w:hAnsi="Times New Roman" w:cs="Times New Roman"/>
                <w:color w:val="000000"/>
                <w:sz w:val="27"/>
                <w:szCs w:val="27"/>
              </w:rPr>
            </w:pPr>
            <w:r w:rsidRPr="006F3BFC">
              <w:rPr>
                <w:rFonts w:eastAsia="Times New Roman" w:cs="Times New Roman"/>
                <w:color w:val="000000"/>
                <w:szCs w:val="24"/>
              </w:rPr>
              <w:t xml:space="preserve">Member is highly agitated (one </w:t>
            </w:r>
            <w:r w:rsidR="004D3BBD">
              <w:rPr>
                <w:rFonts w:eastAsia="Times New Roman" w:cs="Times New Roman"/>
                <w:color w:val="000000"/>
                <w:szCs w:val="24"/>
              </w:rPr>
              <w:t xml:space="preserve">(1) </w:t>
            </w:r>
            <w:r w:rsidRPr="006F3BFC">
              <w:rPr>
                <w:rFonts w:eastAsia="Times New Roman" w:cs="Times New Roman"/>
                <w:color w:val="000000"/>
                <w:szCs w:val="24"/>
              </w:rPr>
              <w:t>time only override for the Quantity and Days</w:t>
            </w:r>
            <w:r w:rsidR="00642FD0" w:rsidRPr="006F3BFC">
              <w:rPr>
                <w:rFonts w:eastAsia="Times New Roman" w:cs="Times New Roman"/>
                <w:color w:val="000000"/>
                <w:szCs w:val="24"/>
              </w:rPr>
              <w:t>’</w:t>
            </w:r>
            <w:r w:rsidRPr="006F3BFC">
              <w:rPr>
                <w:rFonts w:eastAsia="Times New Roman" w:cs="Times New Roman"/>
                <w:color w:val="000000"/>
                <w:szCs w:val="24"/>
              </w:rPr>
              <w:t xml:space="preserve"> Supply of the prescription)</w:t>
            </w:r>
            <w:r w:rsidR="004D3BBD">
              <w:rPr>
                <w:rFonts w:eastAsia="Times New Roman" w:cs="Times New Roman"/>
                <w:color w:val="000000"/>
                <w:szCs w:val="24"/>
              </w:rPr>
              <w:t>.</w:t>
            </w:r>
            <w:r w:rsidRPr="006F3BFC">
              <w:rPr>
                <w:rFonts w:eastAsia="Times New Roman" w:cs="Times New Roman"/>
                <w:color w:val="000000"/>
                <w:szCs w:val="24"/>
              </w:rPr>
              <w:t xml:space="preserve">  </w:t>
            </w:r>
          </w:p>
          <w:p w14:paraId="17DBF499" w14:textId="0C9A127D" w:rsidR="00EF7549" w:rsidRPr="006F3BFC" w:rsidRDefault="000033DD" w:rsidP="004D3BBD">
            <w:pPr>
              <w:pStyle w:val="ListParagraph"/>
              <w:numPr>
                <w:ilvl w:val="0"/>
                <w:numId w:val="9"/>
              </w:numPr>
              <w:spacing w:before="120" w:after="120" w:line="240" w:lineRule="auto"/>
              <w:rPr>
                <w:rFonts w:ascii="Times New Roman" w:eastAsia="Times New Roman" w:hAnsi="Times New Roman" w:cs="Times New Roman"/>
                <w:szCs w:val="24"/>
              </w:rPr>
            </w:pPr>
            <w:r w:rsidRPr="006F3BFC">
              <w:rPr>
                <w:rFonts w:eastAsia="Times New Roman" w:cs="Times New Roman"/>
                <w:color w:val="000000"/>
                <w:szCs w:val="24"/>
              </w:rPr>
              <w:t xml:space="preserve">Member is new to the PBM and has a history of taking one of the medications affected (one </w:t>
            </w:r>
            <w:r w:rsidR="004D3BBD">
              <w:rPr>
                <w:rFonts w:eastAsia="Times New Roman" w:cs="Times New Roman"/>
                <w:color w:val="000000"/>
                <w:szCs w:val="24"/>
              </w:rPr>
              <w:t xml:space="preserve">(1) </w:t>
            </w:r>
            <w:r w:rsidRPr="006F3BFC">
              <w:rPr>
                <w:rFonts w:eastAsia="Times New Roman" w:cs="Times New Roman"/>
                <w:color w:val="000000"/>
                <w:szCs w:val="24"/>
              </w:rPr>
              <w:t>time only override for the Quantity and Days</w:t>
            </w:r>
            <w:r w:rsidR="00642FD0" w:rsidRPr="006F3BFC">
              <w:rPr>
                <w:rFonts w:eastAsia="Times New Roman" w:cs="Times New Roman"/>
                <w:color w:val="000000"/>
                <w:szCs w:val="24"/>
              </w:rPr>
              <w:t>’</w:t>
            </w:r>
            <w:r w:rsidRPr="006F3BFC">
              <w:rPr>
                <w:rFonts w:eastAsia="Times New Roman" w:cs="Times New Roman"/>
                <w:color w:val="000000"/>
                <w:szCs w:val="24"/>
              </w:rPr>
              <w:t xml:space="preserve"> Supply of the prescription)</w:t>
            </w:r>
            <w:r w:rsidR="004D3BBD">
              <w:rPr>
                <w:rFonts w:eastAsia="Times New Roman" w:cs="Times New Roman"/>
                <w:color w:val="000000"/>
                <w:szCs w:val="24"/>
              </w:rPr>
              <w:t>.</w:t>
            </w:r>
          </w:p>
        </w:tc>
      </w:tr>
      <w:tr w:rsidR="00EF7549" w:rsidRPr="00ED7191" w14:paraId="361BD70C"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492C267" w14:textId="2F9F89BF"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8</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D38AE5A"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I’ve been on opioids for years due to my condition, what will I do now?</w:t>
            </w:r>
          </w:p>
          <w:p w14:paraId="628590BB"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09FB2C8" w14:textId="3457D54F" w:rsidR="00DA0003" w:rsidRDefault="00EF7549" w:rsidP="004D3BBD">
            <w:pPr>
              <w:spacing w:before="120" w:after="120" w:line="240" w:lineRule="auto"/>
              <w:rPr>
                <w:rFonts w:eastAsia="Times New Roman" w:cs="Times New Roman"/>
                <w:szCs w:val="24"/>
              </w:rPr>
            </w:pPr>
            <w:r w:rsidRPr="00ED7191">
              <w:rPr>
                <w:rFonts w:eastAsia="Times New Roman" w:cs="Times New Roman"/>
                <w:b/>
                <w:bCs/>
                <w:szCs w:val="24"/>
              </w:rPr>
              <w:t>Limit Quantity of Opioids:</w:t>
            </w:r>
            <w:r w:rsidRPr="00ED7191">
              <w:rPr>
                <w:rFonts w:eastAsia="Times New Roman" w:cs="Times New Roman"/>
                <w:szCs w:val="24"/>
              </w:rPr>
              <w:t> Refer to the CIF or run a Test Claim. Coverage of opioid products (including those that are combined with acetaminophen, ibuprofen</w:t>
            </w:r>
            <w:r w:rsidR="003A7D81">
              <w:rPr>
                <w:rFonts w:eastAsia="Times New Roman" w:cs="Times New Roman"/>
                <w:szCs w:val="24"/>
              </w:rPr>
              <w:t>,</w:t>
            </w:r>
            <w:r w:rsidRPr="00ED7191">
              <w:rPr>
                <w:rFonts w:eastAsia="Times New Roman" w:cs="Times New Roman"/>
                <w:szCs w:val="24"/>
              </w:rPr>
              <w:t xml:space="preserve"> or aspirin) will be limited to the initial quantity limit. A prescriber may submit a PA request for </w:t>
            </w:r>
            <w:r w:rsidR="00DA0003">
              <w:rPr>
                <w:rFonts w:eastAsia="Times New Roman" w:cs="Times New Roman"/>
                <w:szCs w:val="24"/>
              </w:rPr>
              <w:t>Instan</w:t>
            </w:r>
            <w:r w:rsidR="00DE3519">
              <w:rPr>
                <w:rFonts w:eastAsia="Times New Roman" w:cs="Times New Roman"/>
                <w:szCs w:val="24"/>
              </w:rPr>
              <w:t>t</w:t>
            </w:r>
            <w:r w:rsidR="00DA0003">
              <w:rPr>
                <w:rFonts w:eastAsia="Times New Roman" w:cs="Times New Roman"/>
                <w:szCs w:val="24"/>
              </w:rPr>
              <w:t xml:space="preserve"> Release (</w:t>
            </w:r>
            <w:r w:rsidRPr="00ED7191">
              <w:rPr>
                <w:rFonts w:eastAsia="Times New Roman" w:cs="Times New Roman"/>
                <w:szCs w:val="24"/>
              </w:rPr>
              <w:t>IR</w:t>
            </w:r>
            <w:r w:rsidR="00DA0003">
              <w:rPr>
                <w:rFonts w:eastAsia="Times New Roman" w:cs="Times New Roman"/>
                <w:szCs w:val="24"/>
              </w:rPr>
              <w:t>)</w:t>
            </w:r>
            <w:r w:rsidRPr="00ED7191">
              <w:rPr>
                <w:rFonts w:eastAsia="Times New Roman" w:cs="Times New Roman"/>
                <w:szCs w:val="24"/>
              </w:rPr>
              <w:t xml:space="preserve"> monoproduct opioids and </w:t>
            </w:r>
            <w:r w:rsidR="00DA0003">
              <w:rPr>
                <w:rFonts w:eastAsia="Times New Roman" w:cs="Times New Roman"/>
                <w:szCs w:val="24"/>
              </w:rPr>
              <w:t>Extended Release (</w:t>
            </w:r>
            <w:r w:rsidRPr="00ED7191">
              <w:rPr>
                <w:rFonts w:eastAsia="Times New Roman" w:cs="Times New Roman"/>
                <w:szCs w:val="24"/>
              </w:rPr>
              <w:t>ER</w:t>
            </w:r>
            <w:r w:rsidR="00DA0003">
              <w:rPr>
                <w:rFonts w:eastAsia="Times New Roman" w:cs="Times New Roman"/>
                <w:szCs w:val="24"/>
              </w:rPr>
              <w:t>)</w:t>
            </w:r>
            <w:r w:rsidRPr="00ED7191">
              <w:rPr>
                <w:rFonts w:eastAsia="Times New Roman" w:cs="Times New Roman"/>
                <w:szCs w:val="24"/>
              </w:rPr>
              <w:t xml:space="preserve"> opioids for up to 200 MME per day</w:t>
            </w:r>
            <w:r w:rsidRPr="00ED7191">
              <w:rPr>
                <w:rFonts w:eastAsia="Times New Roman" w:cs="Times New Roman"/>
                <w:sz w:val="16"/>
                <w:szCs w:val="16"/>
              </w:rPr>
              <w:t> </w:t>
            </w:r>
            <w:r w:rsidRPr="00ED7191">
              <w:rPr>
                <w:rFonts w:eastAsia="Times New Roman" w:cs="Times New Roman"/>
                <w:szCs w:val="24"/>
              </w:rPr>
              <w:t>if the patient needs to exceed the initial quantity limit (up to 90 MME per day). </w:t>
            </w:r>
          </w:p>
          <w:p w14:paraId="239D60E6" w14:textId="77777777" w:rsidR="001B3F2F" w:rsidRPr="00DA4C0F" w:rsidRDefault="001B3F2F" w:rsidP="004D3BBD">
            <w:pPr>
              <w:spacing w:before="120" w:after="120" w:line="240" w:lineRule="auto"/>
              <w:rPr>
                <w:rFonts w:ascii="Times New Roman" w:eastAsia="Times New Roman" w:hAnsi="Times New Roman" w:cs="Times New Roman"/>
                <w:sz w:val="20"/>
                <w:szCs w:val="20"/>
              </w:rPr>
            </w:pPr>
          </w:p>
          <w:p w14:paraId="700F3351" w14:textId="66A9CE5B" w:rsidR="00EF7549" w:rsidRPr="00ED7191" w:rsidRDefault="00EF7549" w:rsidP="004D3BBD">
            <w:pPr>
              <w:spacing w:before="120" w:after="120" w:line="240" w:lineRule="auto"/>
              <w:rPr>
                <w:rFonts w:ascii="Times New Roman" w:eastAsia="Times New Roman" w:hAnsi="Times New Roman" w:cs="Times New Roman"/>
                <w:sz w:val="20"/>
                <w:szCs w:val="20"/>
              </w:rPr>
            </w:pPr>
            <w:r w:rsidRPr="00DA4C0F">
              <w:rPr>
                <w:rFonts w:eastAsia="Times New Roman" w:cs="Times New Roman"/>
                <w:b/>
                <w:bCs/>
                <w:szCs w:val="24"/>
              </w:rPr>
              <w:t>Note:</w:t>
            </w:r>
            <w:r w:rsidRPr="00ED7191">
              <w:rPr>
                <w:rFonts w:eastAsia="Times New Roman" w:cs="Times New Roman"/>
                <w:szCs w:val="24"/>
              </w:rPr>
              <w:t xml:space="preserve"> There </w:t>
            </w:r>
            <w:r w:rsidR="00BE1178" w:rsidRPr="00ED7191">
              <w:rPr>
                <w:rFonts w:eastAsia="Times New Roman" w:cs="Times New Roman"/>
                <w:szCs w:val="24"/>
              </w:rPr>
              <w:t>are</w:t>
            </w:r>
            <w:r w:rsidRPr="00ED7191">
              <w:rPr>
                <w:rFonts w:eastAsia="Times New Roman" w:cs="Times New Roman"/>
                <w:szCs w:val="24"/>
              </w:rPr>
              <w:t xml:space="preserve"> no post limit </w:t>
            </w:r>
            <w:r w:rsidR="00DA0003">
              <w:rPr>
                <w:rFonts w:eastAsia="Times New Roman" w:cs="Times New Roman"/>
                <w:szCs w:val="24"/>
              </w:rPr>
              <w:t>Prior Authorization (PA)</w:t>
            </w:r>
            <w:r w:rsidR="00DA0003" w:rsidRPr="00ED7191">
              <w:rPr>
                <w:rFonts w:eastAsia="Times New Roman" w:cs="Times New Roman"/>
                <w:szCs w:val="24"/>
              </w:rPr>
              <w:t xml:space="preserve"> </w:t>
            </w:r>
            <w:r w:rsidRPr="00ED7191">
              <w:rPr>
                <w:rFonts w:eastAsia="Times New Roman" w:cs="Times New Roman"/>
                <w:szCs w:val="24"/>
              </w:rPr>
              <w:t xml:space="preserve">criteria available for Opioid Combo Products. Products containing acetaminophen, aspirin, or ibuprofen will be limited up to </w:t>
            </w:r>
            <w:r w:rsidR="004D3BBD">
              <w:rPr>
                <w:rFonts w:eastAsia="Times New Roman" w:cs="Times New Roman"/>
                <w:szCs w:val="24"/>
              </w:rPr>
              <w:t>four (</w:t>
            </w:r>
            <w:r w:rsidRPr="00ED7191">
              <w:rPr>
                <w:rFonts w:eastAsia="Times New Roman" w:cs="Times New Roman"/>
                <w:szCs w:val="24"/>
              </w:rPr>
              <w:t>4</w:t>
            </w:r>
            <w:r w:rsidR="004D3BBD">
              <w:rPr>
                <w:rFonts w:eastAsia="Times New Roman" w:cs="Times New Roman"/>
                <w:szCs w:val="24"/>
              </w:rPr>
              <w:t>)</w:t>
            </w:r>
            <w:r w:rsidRPr="00ED7191">
              <w:rPr>
                <w:rFonts w:eastAsia="Times New Roman" w:cs="Times New Roman"/>
                <w:szCs w:val="24"/>
              </w:rPr>
              <w:t xml:space="preserve"> grams of acetaminophen or aspirin, and 3.2 grams of ibuprofen per day.</w:t>
            </w:r>
          </w:p>
          <w:p w14:paraId="12308DA2" w14:textId="77777777" w:rsidR="00EF7549" w:rsidRPr="00ED7191" w:rsidRDefault="00EF7549" w:rsidP="004D3BBD">
            <w:pPr>
              <w:spacing w:before="120" w:after="120" w:line="240" w:lineRule="auto"/>
              <w:ind w:left="720"/>
              <w:rPr>
                <w:rFonts w:ascii="Times New Roman" w:eastAsia="Times New Roman" w:hAnsi="Times New Roman" w:cs="Times New Roman"/>
                <w:szCs w:val="24"/>
              </w:rPr>
            </w:pPr>
            <w:r w:rsidRPr="00ED7191">
              <w:rPr>
                <w:rFonts w:eastAsia="Times New Roman" w:cs="Times New Roman"/>
                <w:szCs w:val="24"/>
              </w:rPr>
              <w:t> </w:t>
            </w:r>
          </w:p>
          <w:p w14:paraId="46368F14" w14:textId="5F35A048"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Require</w:t>
            </w:r>
            <w:r w:rsidR="00DA0003">
              <w:rPr>
                <w:rFonts w:eastAsia="Times New Roman" w:cs="Times New Roman"/>
                <w:b/>
                <w:bCs/>
                <w:szCs w:val="24"/>
              </w:rPr>
              <w:t>d</w:t>
            </w:r>
            <w:r w:rsidRPr="00ED7191">
              <w:rPr>
                <w:rFonts w:eastAsia="Times New Roman" w:cs="Times New Roman"/>
                <w:b/>
                <w:bCs/>
                <w:szCs w:val="24"/>
              </w:rPr>
              <w:t xml:space="preserve"> Step Therapy:</w:t>
            </w:r>
            <w:r w:rsidRPr="00ED7191">
              <w:rPr>
                <w:rFonts w:eastAsia="Times New Roman" w:cs="Times New Roman"/>
                <w:szCs w:val="24"/>
              </w:rPr>
              <w:t xml:space="preserve"> If the patient is not stable on an </w:t>
            </w:r>
            <w:r w:rsidR="00DA0003">
              <w:rPr>
                <w:rFonts w:eastAsia="Times New Roman" w:cs="Times New Roman"/>
                <w:szCs w:val="24"/>
              </w:rPr>
              <w:t>E</w:t>
            </w:r>
            <w:r w:rsidR="00DA0003" w:rsidRPr="00ED7191">
              <w:rPr>
                <w:rFonts w:eastAsia="Times New Roman" w:cs="Times New Roman"/>
                <w:szCs w:val="24"/>
              </w:rPr>
              <w:t>xtended</w:t>
            </w:r>
            <w:r w:rsidRPr="00ED7191">
              <w:rPr>
                <w:rFonts w:eastAsia="Times New Roman" w:cs="Times New Roman"/>
                <w:szCs w:val="24"/>
              </w:rPr>
              <w:t>-</w:t>
            </w:r>
            <w:r w:rsidR="00DA0003">
              <w:rPr>
                <w:rFonts w:eastAsia="Times New Roman" w:cs="Times New Roman"/>
                <w:szCs w:val="24"/>
              </w:rPr>
              <w:t>R</w:t>
            </w:r>
            <w:r w:rsidR="00DA0003" w:rsidRPr="00ED7191">
              <w:rPr>
                <w:rFonts w:eastAsia="Times New Roman" w:cs="Times New Roman"/>
                <w:szCs w:val="24"/>
              </w:rPr>
              <w:t xml:space="preserve">elease </w:t>
            </w:r>
            <w:r w:rsidRPr="00ED7191">
              <w:rPr>
                <w:rFonts w:eastAsia="Times New Roman" w:cs="Times New Roman"/>
                <w:szCs w:val="24"/>
              </w:rPr>
              <w:t xml:space="preserve">(ER) opioid, then use of an </w:t>
            </w:r>
            <w:r w:rsidR="00DA0003">
              <w:rPr>
                <w:rFonts w:eastAsia="Times New Roman" w:cs="Times New Roman"/>
                <w:szCs w:val="24"/>
              </w:rPr>
              <w:t>I</w:t>
            </w:r>
            <w:r w:rsidR="00DA0003" w:rsidRPr="00ED7191">
              <w:rPr>
                <w:rFonts w:eastAsia="Times New Roman" w:cs="Times New Roman"/>
                <w:szCs w:val="24"/>
              </w:rPr>
              <w:t>mmediate</w:t>
            </w:r>
            <w:r w:rsidRPr="00ED7191">
              <w:rPr>
                <w:rFonts w:eastAsia="Times New Roman" w:cs="Times New Roman"/>
                <w:szCs w:val="24"/>
              </w:rPr>
              <w:t>-</w:t>
            </w:r>
            <w:r w:rsidR="00DA0003">
              <w:rPr>
                <w:rFonts w:eastAsia="Times New Roman" w:cs="Times New Roman"/>
                <w:szCs w:val="24"/>
              </w:rPr>
              <w:t>R</w:t>
            </w:r>
            <w:r w:rsidR="00DA0003" w:rsidRPr="00ED7191">
              <w:rPr>
                <w:rFonts w:eastAsia="Times New Roman" w:cs="Times New Roman"/>
                <w:szCs w:val="24"/>
              </w:rPr>
              <w:t xml:space="preserve">elease </w:t>
            </w:r>
            <w:r w:rsidRPr="00ED7191">
              <w:rPr>
                <w:rFonts w:eastAsia="Times New Roman" w:cs="Times New Roman"/>
                <w:szCs w:val="24"/>
              </w:rPr>
              <w:t>(IR) opioid will be required before coverage will be provided for an ER opioid. The member must have a previous claim for </w:t>
            </w:r>
            <w:r w:rsidR="004D3BBD">
              <w:rPr>
                <w:rFonts w:eastAsia="Times New Roman" w:cs="Times New Roman"/>
                <w:szCs w:val="24"/>
              </w:rPr>
              <w:t>eight (</w:t>
            </w:r>
            <w:r w:rsidR="00CD51A9">
              <w:rPr>
                <w:rFonts w:eastAsia="Times New Roman" w:cs="Times New Roman"/>
                <w:szCs w:val="24"/>
              </w:rPr>
              <w:t>8</w:t>
            </w:r>
            <w:r w:rsidR="004D3BBD">
              <w:rPr>
                <w:rFonts w:eastAsia="Times New Roman" w:cs="Times New Roman"/>
                <w:szCs w:val="24"/>
              </w:rPr>
              <w:t>)</w:t>
            </w:r>
            <w:r w:rsidRPr="00ED7191">
              <w:rPr>
                <w:rFonts w:eastAsia="Times New Roman" w:cs="Times New Roman"/>
                <w:szCs w:val="24"/>
              </w:rPr>
              <w:t xml:space="preserve"> days of an IR opioid in the past 90 days or 30 days of an ER opioid in the past 90 days, or the prescriber may submit a PA. </w:t>
            </w:r>
          </w:p>
        </w:tc>
      </w:tr>
      <w:tr w:rsidR="00EF7549" w:rsidRPr="00ED7191" w14:paraId="0C674818"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515A699" w14:textId="2AC9419F"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9</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AA5211D"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Will my current prescription need to be rewritten?</w:t>
            </w:r>
          </w:p>
          <w:p w14:paraId="7BF40DBA"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 </w:t>
            </w:r>
          </w:p>
          <w:p w14:paraId="5CBFA19D" w14:textId="17413C3C"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b/>
                <w:bCs/>
                <w:szCs w:val="24"/>
              </w:rPr>
              <w:t>Note: </w:t>
            </w:r>
            <w:r w:rsidRPr="00ED7191">
              <w:rPr>
                <w:rFonts w:eastAsia="Times New Roman" w:cs="Times New Roman"/>
                <w:szCs w:val="24"/>
              </w:rPr>
              <w:t xml:space="preserve">This question pertains to the </w:t>
            </w:r>
            <w:r w:rsidR="004D3BBD">
              <w:rPr>
                <w:rFonts w:eastAsia="Times New Roman" w:cs="Times New Roman"/>
                <w:szCs w:val="24"/>
              </w:rPr>
              <w:t>three (</w:t>
            </w:r>
            <w:r w:rsidRPr="00ED7191">
              <w:rPr>
                <w:rFonts w:eastAsia="Times New Roman" w:cs="Times New Roman"/>
                <w:szCs w:val="24"/>
              </w:rPr>
              <w:t>3</w:t>
            </w:r>
            <w:r w:rsidR="004D3BBD">
              <w:rPr>
                <w:rFonts w:eastAsia="Times New Roman" w:cs="Times New Roman"/>
                <w:szCs w:val="24"/>
              </w:rPr>
              <w:t xml:space="preserve">) </w:t>
            </w:r>
            <w:r w:rsidRPr="00ED7191">
              <w:rPr>
                <w:rFonts w:eastAsia="Times New Roman" w:cs="Times New Roman"/>
                <w:szCs w:val="24"/>
              </w:rPr>
              <w:t xml:space="preserve">day or </w:t>
            </w:r>
            <w:r w:rsidR="004D3BBD">
              <w:rPr>
                <w:rFonts w:eastAsia="Times New Roman" w:cs="Times New Roman"/>
                <w:szCs w:val="24"/>
              </w:rPr>
              <w:t>seven (</w:t>
            </w:r>
            <w:r w:rsidRPr="00ED7191">
              <w:rPr>
                <w:rFonts w:eastAsia="Times New Roman" w:cs="Times New Roman"/>
                <w:szCs w:val="24"/>
              </w:rPr>
              <w:t>7</w:t>
            </w:r>
            <w:r w:rsidR="004D3BBD">
              <w:rPr>
                <w:rFonts w:eastAsia="Times New Roman" w:cs="Times New Roman"/>
                <w:szCs w:val="24"/>
              </w:rPr>
              <w:t xml:space="preserve">) </w:t>
            </w:r>
            <w:r w:rsidRPr="00ED7191">
              <w:rPr>
                <w:rFonts w:eastAsia="Times New Roman" w:cs="Times New Roman"/>
                <w:szCs w:val="24"/>
              </w:rPr>
              <w:t>day edits.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A3F5D4E" w14:textId="05D9B1BA" w:rsidR="00EF7549" w:rsidRPr="00ED7191" w:rsidRDefault="00EF7549" w:rsidP="004D3BBD">
            <w:pPr>
              <w:spacing w:before="120" w:after="120" w:line="240" w:lineRule="auto"/>
              <w:rPr>
                <w:rFonts w:ascii="Times New Roman" w:eastAsia="Times New Roman" w:hAnsi="Times New Roman" w:cs="Times New Roman"/>
                <w:szCs w:val="24"/>
              </w:rPr>
            </w:pPr>
            <w:r>
              <w:rPr>
                <w:noProof/>
              </w:rPr>
              <w:drawing>
                <wp:inline distT="0" distB="0" distL="0" distR="0" wp14:anchorId="36235DD9" wp14:editId="558A19DB">
                  <wp:extent cx="2476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47650" cy="209550"/>
                          </a:xfrm>
                          <a:prstGeom prst="rect">
                            <a:avLst/>
                          </a:prstGeom>
                        </pic:spPr>
                      </pic:pic>
                    </a:graphicData>
                  </a:graphic>
                </wp:inline>
              </w:drawing>
            </w:r>
            <w:r w:rsidRPr="4F745081">
              <w:rPr>
                <w:rFonts w:eastAsia="Times New Roman" w:cs="Times New Roman"/>
                <w:szCs w:val="24"/>
              </w:rPr>
              <w:t xml:space="preserve"> No, you will not need a new prescription if your current prescription exceeds your plan limitations. The dispensing pharmacist can dispense less than requested. (Refer to </w:t>
            </w:r>
            <w:r w:rsidRPr="00DA4C0F">
              <w:rPr>
                <w:rFonts w:eastAsia="Times New Roman" w:cs="Times New Roman"/>
                <w:b/>
                <w:bCs/>
                <w:szCs w:val="24"/>
              </w:rPr>
              <w:t>the CIF</w:t>
            </w:r>
            <w:r w:rsidR="00F012BF" w:rsidRPr="00DA4C0F">
              <w:rPr>
                <w:rFonts w:eastAsia="Times New Roman" w:cs="Times New Roman"/>
                <w:b/>
                <w:bCs/>
                <w:szCs w:val="24"/>
              </w:rPr>
              <w:t>-</w:t>
            </w:r>
            <w:r w:rsidR="00DE3519" w:rsidRPr="00DA4C0F">
              <w:rPr>
                <w:rFonts w:eastAsia="Times New Roman" w:cs="Times New Roman"/>
                <w:b/>
                <w:bCs/>
                <w:szCs w:val="24"/>
              </w:rPr>
              <w:t>Prior Authorization</w:t>
            </w:r>
            <w:r w:rsidRPr="4F745081">
              <w:rPr>
                <w:rFonts w:eastAsia="Times New Roman" w:cs="Times New Roman"/>
                <w:szCs w:val="24"/>
              </w:rPr>
              <w:t xml:space="preserve"> and run a Test Claim.) You will need a new prescription for any additional fills after the initial </w:t>
            </w:r>
            <w:r w:rsidR="004D3BBD" w:rsidRPr="004D3BBD">
              <w:rPr>
                <w:rFonts w:eastAsia="Times New Roman" w:cs="Times New Roman"/>
                <w:szCs w:val="24"/>
              </w:rPr>
              <w:t xml:space="preserve">three (3) day or seven (7) </w:t>
            </w:r>
            <w:r w:rsidR="004D3BBD">
              <w:rPr>
                <w:rFonts w:eastAsia="Times New Roman" w:cs="Times New Roman"/>
                <w:szCs w:val="24"/>
              </w:rPr>
              <w:t xml:space="preserve">day </w:t>
            </w:r>
            <w:r w:rsidRPr="4F745081">
              <w:rPr>
                <w:rFonts w:eastAsia="Times New Roman" w:cs="Times New Roman"/>
                <w:szCs w:val="24"/>
              </w:rPr>
              <w:t>supply.</w:t>
            </w:r>
            <w:r w:rsidRPr="00ED7191">
              <w:rPr>
                <w:rFonts w:eastAsia="Times New Roman" w:cs="Times New Roman"/>
                <w:szCs w:val="24"/>
              </w:rPr>
              <w:t> </w:t>
            </w:r>
          </w:p>
          <w:p w14:paraId="7BEB4948" w14:textId="77777777"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r>
      <w:tr w:rsidR="00EF7549" w:rsidRPr="00ED7191" w14:paraId="0CAE1A8F"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1457AC9" w14:textId="1B4B750C"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10</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EC6E22A" w14:textId="0DC4460A"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xml:space="preserve">How many days from my last fill will my plan </w:t>
            </w:r>
            <w:r w:rsidR="00BE1178" w:rsidRPr="00ED7191">
              <w:rPr>
                <w:rFonts w:eastAsia="Times New Roman" w:cs="Times New Roman"/>
                <w:szCs w:val="24"/>
              </w:rPr>
              <w:t xml:space="preserve">see as </w:t>
            </w:r>
            <w:r w:rsidRPr="00ED7191">
              <w:rPr>
                <w:rFonts w:eastAsia="Times New Roman" w:cs="Times New Roman"/>
                <w:szCs w:val="24"/>
              </w:rPr>
              <w:t xml:space="preserve">new’ and limit me to a </w:t>
            </w:r>
            <w:r w:rsidR="004D3BBD">
              <w:rPr>
                <w:rFonts w:eastAsia="Times New Roman" w:cs="Times New Roman"/>
                <w:szCs w:val="24"/>
              </w:rPr>
              <w:t>seven (</w:t>
            </w:r>
            <w:r w:rsidRPr="00ED7191">
              <w:rPr>
                <w:rFonts w:eastAsia="Times New Roman" w:cs="Times New Roman"/>
                <w:szCs w:val="24"/>
              </w:rPr>
              <w:t>7</w:t>
            </w:r>
            <w:r w:rsidR="004D3BBD">
              <w:rPr>
                <w:rFonts w:eastAsia="Times New Roman" w:cs="Times New Roman"/>
                <w:szCs w:val="24"/>
              </w:rPr>
              <w:t xml:space="preserve">) </w:t>
            </w:r>
            <w:r w:rsidRPr="00ED7191">
              <w:rPr>
                <w:rFonts w:eastAsia="Times New Roman" w:cs="Times New Roman"/>
                <w:szCs w:val="24"/>
              </w:rPr>
              <w:t>day supply?</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798AB0E" w14:textId="00895C80" w:rsidR="00735271" w:rsidRDefault="00EF7549" w:rsidP="004D3BBD">
            <w:pPr>
              <w:spacing w:before="120" w:after="120" w:line="240" w:lineRule="auto"/>
              <w:rPr>
                <w:rFonts w:eastAsia="Times New Roman" w:cs="Times New Roman"/>
                <w:szCs w:val="24"/>
              </w:rPr>
            </w:pPr>
            <w:r w:rsidRPr="00ED7191">
              <w:rPr>
                <w:rFonts w:eastAsia="Times New Roman" w:cs="Times New Roman"/>
                <w:szCs w:val="24"/>
              </w:rPr>
              <w:t xml:space="preserve">Refer to the </w:t>
            </w:r>
            <w:r w:rsidR="00DE3519" w:rsidRPr="00DA4C0F">
              <w:rPr>
                <w:rFonts w:eastAsia="Times New Roman" w:cs="Times New Roman"/>
                <w:b/>
                <w:bCs/>
                <w:szCs w:val="24"/>
              </w:rPr>
              <w:t xml:space="preserve">CIF </w:t>
            </w:r>
            <w:r w:rsidR="00F012BF">
              <w:rPr>
                <w:rFonts w:eastAsia="Times New Roman" w:cs="Times New Roman"/>
                <w:b/>
                <w:bCs/>
                <w:szCs w:val="24"/>
              </w:rPr>
              <w:t xml:space="preserve">- </w:t>
            </w:r>
            <w:r w:rsidR="00DE3519" w:rsidRPr="00DA4C0F">
              <w:rPr>
                <w:rFonts w:eastAsia="Times New Roman" w:cs="Times New Roman"/>
                <w:b/>
                <w:bCs/>
                <w:szCs w:val="24"/>
              </w:rPr>
              <w:t>Prior Authorization</w:t>
            </w:r>
            <w:r w:rsidRPr="00ED7191">
              <w:rPr>
                <w:rFonts w:eastAsia="Times New Roman" w:cs="Times New Roman"/>
                <w:szCs w:val="24"/>
              </w:rPr>
              <w:t xml:space="preserve"> for the client specific look back period</w:t>
            </w:r>
            <w:r w:rsidR="00DE3519">
              <w:rPr>
                <w:rFonts w:eastAsia="Times New Roman" w:cs="Times New Roman"/>
                <w:szCs w:val="24"/>
              </w:rPr>
              <w:t xml:space="preserve"> which is normally 90 days</w:t>
            </w:r>
            <w:r w:rsidR="00435EC1">
              <w:rPr>
                <w:rFonts w:eastAsia="Times New Roman" w:cs="Times New Roman"/>
                <w:szCs w:val="24"/>
              </w:rPr>
              <w:t xml:space="preserve"> unless otherwise stated</w:t>
            </w:r>
            <w:r w:rsidR="00BE1178">
              <w:rPr>
                <w:rFonts w:eastAsia="Times New Roman" w:cs="Times New Roman"/>
                <w:szCs w:val="24"/>
              </w:rPr>
              <w:t xml:space="preserve">. </w:t>
            </w:r>
          </w:p>
          <w:p w14:paraId="4BE668E7" w14:textId="77777777" w:rsidR="00735271" w:rsidRDefault="00735271" w:rsidP="004D3BBD">
            <w:pPr>
              <w:spacing w:before="120" w:after="120" w:line="240" w:lineRule="auto"/>
              <w:rPr>
                <w:rFonts w:eastAsia="Times New Roman" w:cs="Times New Roman"/>
                <w:szCs w:val="24"/>
              </w:rPr>
            </w:pPr>
          </w:p>
          <w:p w14:paraId="61535316" w14:textId="4325A037" w:rsidR="00735271" w:rsidRPr="00ED7191" w:rsidRDefault="00735271" w:rsidP="004D3BBD">
            <w:pPr>
              <w:spacing w:before="120" w:after="120" w:line="240" w:lineRule="auto"/>
              <w:ind w:left="360"/>
              <w:rPr>
                <w:rFonts w:ascii="Times New Roman" w:eastAsia="Times New Roman" w:hAnsi="Times New Roman" w:cs="Times New Roman"/>
                <w:szCs w:val="24"/>
              </w:rPr>
            </w:pPr>
          </w:p>
          <w:p w14:paraId="3C61BD76" w14:textId="595EF536" w:rsidR="00EF7549" w:rsidRPr="00ED7191" w:rsidRDefault="00EF7549" w:rsidP="004D3BBD">
            <w:pPr>
              <w:spacing w:before="120" w:after="120" w:line="240" w:lineRule="auto"/>
              <w:rPr>
                <w:rFonts w:ascii="Times New Roman" w:eastAsia="Times New Roman" w:hAnsi="Times New Roman" w:cs="Times New Roman"/>
                <w:szCs w:val="24"/>
              </w:rPr>
            </w:pPr>
            <w:r w:rsidRPr="00ED7191">
              <w:rPr>
                <w:rFonts w:eastAsia="Times New Roman" w:cs="Times New Roman"/>
                <w:szCs w:val="24"/>
              </w:rPr>
              <w:t> </w:t>
            </w:r>
          </w:p>
        </w:tc>
      </w:tr>
      <w:tr w:rsidR="00EF7549" w:rsidRPr="00ED7191" w14:paraId="70360331" w14:textId="77777777" w:rsidTr="004D3BBD">
        <w:tc>
          <w:tcPr>
            <w:tcW w:w="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E3D8664" w14:textId="2AF200D8" w:rsidR="00EF7549" w:rsidRPr="00ED7191" w:rsidRDefault="00F012BF" w:rsidP="004D3BBD">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11</w:t>
            </w:r>
          </w:p>
        </w:tc>
        <w:tc>
          <w:tcPr>
            <w:tcW w:w="91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57BCD7B" w14:textId="75DF7B37" w:rsidR="00EF7549" w:rsidRPr="00ED7191" w:rsidRDefault="00435EC1" w:rsidP="004D3BBD">
            <w:pPr>
              <w:spacing w:before="120" w:after="120" w:line="240" w:lineRule="auto"/>
              <w:rPr>
                <w:rFonts w:ascii="Times New Roman" w:eastAsia="Times New Roman" w:hAnsi="Times New Roman" w:cs="Times New Roman"/>
                <w:szCs w:val="24"/>
              </w:rPr>
            </w:pPr>
            <w:r>
              <w:rPr>
                <w:rFonts w:eastAsia="Times New Roman" w:cs="Times New Roman"/>
                <w:szCs w:val="24"/>
              </w:rPr>
              <w:t xml:space="preserve">If the original prescription was reduced to a </w:t>
            </w:r>
            <w:r w:rsidR="004D3BBD">
              <w:rPr>
                <w:rFonts w:eastAsia="Times New Roman" w:cs="Times New Roman"/>
                <w:szCs w:val="24"/>
              </w:rPr>
              <w:t>seven (</w:t>
            </w:r>
            <w:r>
              <w:rPr>
                <w:rFonts w:eastAsia="Times New Roman" w:cs="Times New Roman"/>
                <w:szCs w:val="24"/>
              </w:rPr>
              <w:t>7</w:t>
            </w:r>
            <w:r w:rsidR="004D3BBD">
              <w:rPr>
                <w:rFonts w:eastAsia="Times New Roman" w:cs="Times New Roman"/>
                <w:szCs w:val="24"/>
              </w:rPr>
              <w:t xml:space="preserve">) </w:t>
            </w:r>
            <w:r>
              <w:rPr>
                <w:rFonts w:eastAsia="Times New Roman" w:cs="Times New Roman"/>
                <w:szCs w:val="24"/>
              </w:rPr>
              <w:t>day limit due to plan limitations</w:t>
            </w:r>
            <w:r w:rsidR="00EF7549" w:rsidRPr="00ED7191">
              <w:rPr>
                <w:rFonts w:eastAsia="Times New Roman" w:cs="Times New Roman"/>
                <w:szCs w:val="24"/>
              </w:rPr>
              <w:t>, can I obtain the remaining quantity on my original prescription? </w:t>
            </w:r>
          </w:p>
        </w:tc>
        <w:tc>
          <w:tcPr>
            <w:tcW w:w="394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986C173" w14:textId="7E7B75B7" w:rsidR="00EF7549" w:rsidRPr="00ED7191" w:rsidRDefault="00EF7549" w:rsidP="004D3BBD">
            <w:pPr>
              <w:spacing w:before="120" w:after="120" w:line="240" w:lineRule="auto"/>
              <w:rPr>
                <w:rFonts w:ascii="Times New Roman" w:eastAsia="Times New Roman" w:hAnsi="Times New Roman" w:cs="Times New Roman"/>
                <w:szCs w:val="24"/>
              </w:rPr>
            </w:pPr>
            <w:r>
              <w:rPr>
                <w:noProof/>
              </w:rPr>
              <w:drawing>
                <wp:inline distT="0" distB="0" distL="0" distR="0" wp14:anchorId="369B47D0" wp14:editId="73541684">
                  <wp:extent cx="241300" cy="209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41300" cy="209550"/>
                          </a:xfrm>
                          <a:prstGeom prst="rect">
                            <a:avLst/>
                          </a:prstGeom>
                        </pic:spPr>
                      </pic:pic>
                    </a:graphicData>
                  </a:graphic>
                </wp:inline>
              </w:drawing>
            </w:r>
            <w:r w:rsidR="00DA4C0F">
              <w:rPr>
                <w:rFonts w:eastAsia="Times New Roman" w:cs="Times New Roman"/>
                <w:szCs w:val="24"/>
              </w:rPr>
              <w:t xml:space="preserve"> </w:t>
            </w:r>
            <w:r w:rsidRPr="4F745081">
              <w:rPr>
                <w:rFonts w:eastAsia="Times New Roman" w:cs="Times New Roman"/>
                <w:szCs w:val="24"/>
              </w:rPr>
              <w:t>No, you will need a new prescription.</w:t>
            </w:r>
            <w:r w:rsidR="00CD51A9" w:rsidRPr="4F745081">
              <w:rPr>
                <w:rFonts w:eastAsia="Times New Roman" w:cs="Times New Roman"/>
                <w:szCs w:val="24"/>
              </w:rPr>
              <w:t xml:space="preserve"> You may also need a prior authorization.</w:t>
            </w:r>
            <w:r w:rsidR="00735271" w:rsidRPr="4F745081">
              <w:rPr>
                <w:rFonts w:eastAsia="Times New Roman" w:cs="Times New Roman"/>
                <w:szCs w:val="24"/>
              </w:rPr>
              <w:t xml:space="preserve">  </w:t>
            </w:r>
            <w:r w:rsidR="00435EC1" w:rsidRPr="4F745081">
              <w:rPr>
                <w:rFonts w:eastAsia="Times New Roman" w:cs="Times New Roman"/>
                <w:szCs w:val="24"/>
              </w:rPr>
              <w:t xml:space="preserve"> </w:t>
            </w:r>
          </w:p>
          <w:p w14:paraId="61B8237B" w14:textId="74CEC332" w:rsidR="00EF7549" w:rsidRPr="00ED7191" w:rsidRDefault="00435EC1" w:rsidP="004D3BBD">
            <w:pPr>
              <w:spacing w:before="120" w:after="120" w:line="240" w:lineRule="auto"/>
              <w:rPr>
                <w:rFonts w:ascii="Times New Roman" w:eastAsia="Times New Roman" w:hAnsi="Times New Roman" w:cs="Times New Roman"/>
                <w:szCs w:val="24"/>
              </w:rPr>
            </w:pPr>
            <w:r>
              <w:rPr>
                <w:rFonts w:eastAsia="Times New Roman" w:cs="Times New Roman"/>
                <w:b/>
                <w:bCs/>
                <w:szCs w:val="24"/>
              </w:rPr>
              <w:t xml:space="preserve"> </w:t>
            </w:r>
            <w:r w:rsidR="00EF7549" w:rsidRPr="00ED7191">
              <w:rPr>
                <w:rFonts w:eastAsia="Times New Roman" w:cs="Times New Roman"/>
                <w:szCs w:val="24"/>
              </w:rPr>
              <w:t> </w:t>
            </w:r>
          </w:p>
        </w:tc>
      </w:tr>
    </w:tbl>
    <w:p w14:paraId="622F7AEA" w14:textId="0842FAA0" w:rsidR="00EF7549" w:rsidRPr="00ED7191" w:rsidRDefault="00EF7549" w:rsidP="004D3BBD">
      <w:pPr>
        <w:spacing w:before="120" w:after="120" w:line="240" w:lineRule="auto"/>
        <w:rPr>
          <w:rFonts w:ascii="Times New Roman" w:eastAsia="Times New Roman" w:hAnsi="Times New Roman" w:cs="Times New Roman"/>
          <w:color w:val="000000"/>
          <w:sz w:val="27"/>
          <w:szCs w:val="27"/>
        </w:rPr>
      </w:pPr>
      <w:r w:rsidRPr="00ED7191">
        <w:rPr>
          <w:rFonts w:eastAsia="Times New Roman" w:cs="Times New Roman"/>
          <w:color w:val="2E74B5"/>
          <w:szCs w:val="24"/>
        </w:rPr>
        <w:t> </w:t>
      </w:r>
      <w:bookmarkStart w:id="21" w:name="_Talk_Tracks"/>
      <w:bookmarkEnd w:id="21"/>
    </w:p>
    <w:p w14:paraId="024E1DDA" w14:textId="51F5100E" w:rsidR="00DD6BC7" w:rsidRPr="00724944" w:rsidRDefault="00F27395" w:rsidP="004D3BBD">
      <w:pPr>
        <w:spacing w:before="120" w:after="120" w:line="240" w:lineRule="auto"/>
        <w:jc w:val="right"/>
        <w:rPr>
          <w:rFonts w:eastAsia="Times New Roman" w:cs="Times New Roman"/>
          <w:color w:val="0000FF"/>
          <w:szCs w:val="27"/>
        </w:rPr>
      </w:pPr>
      <w:hyperlink w:anchor="_top" w:history="1">
        <w:r w:rsidRPr="00724944">
          <w:rPr>
            <w:rStyle w:val="Hyperlink"/>
            <w:rFonts w:eastAsia="Times New Roman" w:cs="Times New Roman"/>
            <w:szCs w:val="27"/>
          </w:rPr>
          <w:t>Top of the</w:t>
        </w:r>
        <w:r w:rsidRPr="00724944">
          <w:rPr>
            <w:rStyle w:val="Hyperlink"/>
            <w:rFonts w:eastAsia="Times New Roman" w:cs="Times New Roman"/>
            <w:szCs w:val="27"/>
          </w:rPr>
          <w:t xml:space="preserve"> </w:t>
        </w:r>
        <w:r w:rsidRPr="00724944">
          <w:rPr>
            <w:rStyle w:val="Hyperlink"/>
            <w:rFonts w:eastAsia="Times New Roman" w:cs="Times New Roman"/>
            <w:szCs w:val="27"/>
          </w:rPr>
          <w:t>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23024"/>
      </w:tblGrid>
      <w:tr w:rsidR="00EF7549" w:rsidRPr="00ED7191" w14:paraId="21D1646F" w14:textId="77777777" w:rsidTr="00460D9A">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7701F999" w14:textId="77777777" w:rsidR="00EF7549" w:rsidRPr="00415012" w:rsidRDefault="00EF7549" w:rsidP="004D3BBD">
            <w:pPr>
              <w:pStyle w:val="Heading2"/>
              <w:spacing w:before="120" w:after="120"/>
              <w:rPr>
                <w:rFonts w:ascii="Verdana" w:eastAsia="Times New Roman" w:hAnsi="Verdana"/>
                <w:b/>
                <w:bCs/>
                <w:sz w:val="28"/>
                <w:szCs w:val="28"/>
              </w:rPr>
            </w:pPr>
            <w:bookmarkStart w:id="22" w:name="_Toc19706144"/>
            <w:bookmarkStart w:id="23" w:name="_Toc108676492"/>
            <w:bookmarkStart w:id="24" w:name="_Toc201565669"/>
            <w:r w:rsidRPr="00415012">
              <w:rPr>
                <w:rFonts w:ascii="Verdana" w:eastAsia="Times New Roman" w:hAnsi="Verdana"/>
                <w:b/>
                <w:bCs/>
                <w:color w:val="auto"/>
                <w:sz w:val="28"/>
                <w:szCs w:val="28"/>
              </w:rPr>
              <w:t>Related Documents</w:t>
            </w:r>
            <w:bookmarkEnd w:id="22"/>
            <w:bookmarkEnd w:id="23"/>
            <w:bookmarkEnd w:id="24"/>
          </w:p>
        </w:tc>
      </w:tr>
    </w:tbl>
    <w:p w14:paraId="7BFED644" w14:textId="77777777" w:rsidR="00415012" w:rsidRDefault="00415012" w:rsidP="004D3BBD">
      <w:pPr>
        <w:spacing w:before="120" w:after="120" w:line="240" w:lineRule="auto"/>
        <w:rPr>
          <w:rFonts w:eastAsia="Times New Roman" w:cs="Times New Roman"/>
          <w:b/>
          <w:bCs/>
          <w:szCs w:val="24"/>
        </w:rPr>
      </w:pPr>
    </w:p>
    <w:p w14:paraId="5DC89C65" w14:textId="7A6EDF78" w:rsidR="00EF7549" w:rsidRDefault="00EF7549" w:rsidP="004D3BBD">
      <w:pPr>
        <w:spacing w:before="120" w:after="120" w:line="240" w:lineRule="auto"/>
      </w:pPr>
      <w:r w:rsidRPr="00460D9A">
        <w:rPr>
          <w:rFonts w:eastAsia="Times New Roman" w:cs="Times New Roman"/>
          <w:b/>
          <w:bCs/>
          <w:szCs w:val="24"/>
        </w:rPr>
        <w:t xml:space="preserve">Parent </w:t>
      </w:r>
      <w:r w:rsidR="00735271" w:rsidRPr="00460D9A">
        <w:rPr>
          <w:rFonts w:eastAsia="Times New Roman" w:cs="Times New Roman"/>
          <w:b/>
          <w:bCs/>
          <w:szCs w:val="24"/>
        </w:rPr>
        <w:t>Document</w:t>
      </w:r>
      <w:r w:rsidRPr="00460D9A">
        <w:rPr>
          <w:rFonts w:eastAsia="Times New Roman" w:cs="Times New Roman"/>
          <w:b/>
          <w:bCs/>
          <w:szCs w:val="24"/>
        </w:rPr>
        <w:t>: </w:t>
      </w:r>
      <w:hyperlink r:id="rId28" w:history="1">
        <w:r w:rsidRPr="00460D9A">
          <w:rPr>
            <w:rStyle w:val="Hyperlink"/>
            <w:rFonts w:eastAsia="Times New Roman" w:cs="Times New Roman"/>
            <w:szCs w:val="24"/>
          </w:rPr>
          <w:t>CALL 0049 Customer Care Internal and External Call Handling </w:t>
        </w:r>
      </w:hyperlink>
    </w:p>
    <w:p w14:paraId="5C7EB472" w14:textId="0D841DC3" w:rsidR="00415012" w:rsidRDefault="00415012" w:rsidP="004D3BBD">
      <w:pPr>
        <w:spacing w:before="120" w:after="120" w:line="240" w:lineRule="auto"/>
      </w:pPr>
      <w:r w:rsidRPr="00415012">
        <w:rPr>
          <w:b/>
          <w:bCs/>
          <w:color w:val="000000"/>
        </w:rPr>
        <w:t>Abbreviations/Definitions:</w:t>
      </w:r>
      <w:r w:rsidRPr="00415012">
        <w:rPr>
          <w:color w:val="000000"/>
        </w:rPr>
        <w:t> </w:t>
      </w:r>
      <w:hyperlink r:id="rId29" w:anchor="!/view?docid=c1f1028b-e42c-4b4f-a4cf-cc0b42c91606" w:tgtFrame="_blank" w:history="1">
        <w:r w:rsidRPr="00415012">
          <w:rPr>
            <w:color w:val="0000FF"/>
            <w:u w:val="single"/>
          </w:rPr>
          <w:t xml:space="preserve">Customer Care Abbreviations, Definitions, and </w:t>
        </w:r>
        <w:r w:rsidRPr="00415012">
          <w:rPr>
            <w:color w:val="0000FF"/>
            <w:u w:val="single"/>
          </w:rPr>
          <w:t>T</w:t>
        </w:r>
        <w:r w:rsidRPr="00415012">
          <w:rPr>
            <w:color w:val="0000FF"/>
            <w:u w:val="single"/>
          </w:rPr>
          <w:t>erms Index (017428)</w:t>
        </w:r>
      </w:hyperlink>
    </w:p>
    <w:p w14:paraId="0A7FE6AC" w14:textId="77777777" w:rsidR="00415012" w:rsidRPr="00460D9A" w:rsidRDefault="00415012" w:rsidP="004D3BBD">
      <w:pPr>
        <w:spacing w:before="120" w:after="120" w:line="240" w:lineRule="auto"/>
        <w:rPr>
          <w:rFonts w:eastAsia="Times New Roman" w:cs="Times New Roman"/>
          <w:szCs w:val="24"/>
        </w:rPr>
      </w:pPr>
      <w:hyperlink r:id="rId30" w:anchor="!/view?docid=bdac0c67-5fee-47ba-a3aa-aab84900cf78" w:history="1">
        <w:r>
          <w:rPr>
            <w:rStyle w:val="Hyperlink"/>
            <w:rFonts w:eastAsia="Times New Roman" w:cs="Times New Roman"/>
            <w:szCs w:val="24"/>
          </w:rPr>
          <w:t>Log Activity and Capture Act</w:t>
        </w:r>
        <w:r>
          <w:rPr>
            <w:rStyle w:val="Hyperlink"/>
            <w:rFonts w:eastAsia="Times New Roman" w:cs="Times New Roman"/>
            <w:szCs w:val="24"/>
          </w:rPr>
          <w:t>i</w:t>
        </w:r>
        <w:r>
          <w:rPr>
            <w:rStyle w:val="Hyperlink"/>
            <w:rFonts w:eastAsia="Times New Roman" w:cs="Times New Roman"/>
            <w:szCs w:val="24"/>
          </w:rPr>
          <w:t>vity Codes (005164)</w:t>
        </w:r>
      </w:hyperlink>
      <w:r w:rsidRPr="00460D9A">
        <w:rPr>
          <w:rFonts w:eastAsia="Times New Roman" w:cs="Times New Roman"/>
          <w:szCs w:val="24"/>
        </w:rPr>
        <w:t xml:space="preserve"> (Select the code for Opioids)</w:t>
      </w:r>
    </w:p>
    <w:p w14:paraId="0AA04402" w14:textId="77777777" w:rsidR="00415012" w:rsidRPr="00460D9A" w:rsidRDefault="00415012" w:rsidP="004D3BBD">
      <w:pPr>
        <w:spacing w:before="120" w:after="120" w:line="240" w:lineRule="auto"/>
        <w:rPr>
          <w:rFonts w:ascii="Times New Roman" w:eastAsia="Times New Roman" w:hAnsi="Times New Roman" w:cs="Times New Roman"/>
          <w:sz w:val="27"/>
          <w:szCs w:val="27"/>
        </w:rPr>
      </w:pPr>
    </w:p>
    <w:p w14:paraId="3290D32E" w14:textId="6B2E0D4D" w:rsidR="00DD6BC7" w:rsidRPr="00EF0CE7" w:rsidRDefault="00DD6BC7" w:rsidP="004D3BBD">
      <w:pPr>
        <w:spacing w:before="120" w:after="120" w:line="240" w:lineRule="auto"/>
        <w:jc w:val="right"/>
        <w:rPr>
          <w:rFonts w:ascii="Times New Roman" w:eastAsia="Times New Roman" w:hAnsi="Times New Roman" w:cs="Times New Roman"/>
          <w:color w:val="0000FF"/>
          <w:sz w:val="27"/>
          <w:szCs w:val="27"/>
        </w:rPr>
      </w:pPr>
      <w:hyperlink w:anchor="_top" w:history="1">
        <w:r w:rsidRPr="00F27395">
          <w:rPr>
            <w:rStyle w:val="Hyperlink"/>
            <w:rFonts w:eastAsia="Times New Roman" w:cs="Times New Roman"/>
            <w:szCs w:val="24"/>
          </w:rPr>
          <w:t>Top of the D</w:t>
        </w:r>
        <w:r w:rsidRPr="00F27395">
          <w:rPr>
            <w:rStyle w:val="Hyperlink"/>
            <w:rFonts w:eastAsia="Times New Roman" w:cs="Times New Roman"/>
            <w:szCs w:val="24"/>
          </w:rPr>
          <w:t>o</w:t>
        </w:r>
        <w:r w:rsidRPr="00F27395">
          <w:rPr>
            <w:rStyle w:val="Hyperlink"/>
            <w:rFonts w:eastAsia="Times New Roman" w:cs="Times New Roman"/>
            <w:szCs w:val="24"/>
          </w:rPr>
          <w:t>cument</w:t>
        </w:r>
      </w:hyperlink>
    </w:p>
    <w:p w14:paraId="42B4821D" w14:textId="77777777" w:rsidR="00415012" w:rsidRDefault="00415012" w:rsidP="00EF7549">
      <w:pPr>
        <w:spacing w:after="0" w:line="240" w:lineRule="auto"/>
        <w:jc w:val="center"/>
        <w:rPr>
          <w:rFonts w:eastAsia="Times New Roman" w:cs="Times New Roman"/>
          <w:color w:val="000000"/>
          <w:sz w:val="16"/>
          <w:szCs w:val="16"/>
        </w:rPr>
      </w:pPr>
    </w:p>
    <w:p w14:paraId="47A940F3" w14:textId="415DB34E" w:rsidR="00EF7549" w:rsidRPr="00ED7191" w:rsidRDefault="00EF7549" w:rsidP="00EF7549">
      <w:pPr>
        <w:spacing w:after="0" w:line="240" w:lineRule="auto"/>
        <w:jc w:val="center"/>
        <w:rPr>
          <w:rFonts w:ascii="Times New Roman" w:eastAsia="Times New Roman" w:hAnsi="Times New Roman" w:cs="Times New Roman"/>
          <w:color w:val="000000"/>
          <w:sz w:val="27"/>
          <w:szCs w:val="27"/>
        </w:rPr>
      </w:pPr>
      <w:r w:rsidRPr="00ED7191">
        <w:rPr>
          <w:rFonts w:eastAsia="Times New Roman" w:cs="Times New Roman"/>
          <w:color w:val="000000"/>
          <w:sz w:val="16"/>
          <w:szCs w:val="16"/>
        </w:rPr>
        <w:t>Not to Be Reproduced or Disclosed to Others without Prior Written Approval</w:t>
      </w:r>
    </w:p>
    <w:p w14:paraId="432D76EE" w14:textId="77777777" w:rsidR="00EF7549" w:rsidRPr="00ED7191" w:rsidRDefault="00EF7549" w:rsidP="00EF7549">
      <w:pPr>
        <w:spacing w:after="0" w:line="240" w:lineRule="auto"/>
        <w:jc w:val="center"/>
        <w:rPr>
          <w:rFonts w:ascii="Times New Roman" w:eastAsia="Times New Roman" w:hAnsi="Times New Roman" w:cs="Times New Roman"/>
          <w:color w:val="000000"/>
          <w:sz w:val="27"/>
          <w:szCs w:val="27"/>
        </w:rPr>
      </w:pPr>
      <w:r w:rsidRPr="00ED7191">
        <w:rPr>
          <w:rFonts w:eastAsia="Times New Roman" w:cs="Times New Roman"/>
          <w:b/>
          <w:bCs/>
          <w:color w:val="000000"/>
          <w:sz w:val="16"/>
          <w:szCs w:val="16"/>
        </w:rPr>
        <w:t>ELECTRONIC DATA = OFFICIAL VERSION / PAPER COPY = INFORMATIONAL ONLY</w:t>
      </w:r>
    </w:p>
    <w:p w14:paraId="42385B55" w14:textId="77777777" w:rsidR="00EF7549" w:rsidRPr="00ED7191" w:rsidRDefault="00EF7549" w:rsidP="00EF7549">
      <w:pPr>
        <w:spacing w:after="0" w:line="240" w:lineRule="auto"/>
        <w:rPr>
          <w:rFonts w:ascii="Times New Roman" w:eastAsia="Times New Roman" w:hAnsi="Times New Roman" w:cs="Times New Roman"/>
          <w:color w:val="000000"/>
          <w:sz w:val="27"/>
          <w:szCs w:val="27"/>
        </w:rPr>
      </w:pPr>
      <w:r w:rsidRPr="00ED7191">
        <w:rPr>
          <w:rFonts w:eastAsia="Times New Roman" w:cs="Times New Roman"/>
          <w:color w:val="000000"/>
          <w:szCs w:val="24"/>
        </w:rPr>
        <w:t> </w:t>
      </w:r>
    </w:p>
    <w:p w14:paraId="0714A1AD" w14:textId="77777777" w:rsidR="00EF7549" w:rsidRDefault="00EF7549" w:rsidP="00EF7549"/>
    <w:p w14:paraId="08DA8D24" w14:textId="77777777" w:rsidR="002169DB" w:rsidRDefault="002169DB"/>
    <w:sectPr w:rsidR="002169DB" w:rsidSect="00CF01F3">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06B7C" w14:textId="77777777" w:rsidR="009C13B9" w:rsidRDefault="009C13B9" w:rsidP="005D5B50">
      <w:pPr>
        <w:spacing w:after="0" w:line="240" w:lineRule="auto"/>
      </w:pPr>
      <w:r>
        <w:separator/>
      </w:r>
    </w:p>
  </w:endnote>
  <w:endnote w:type="continuationSeparator" w:id="0">
    <w:p w14:paraId="0AE5DC97" w14:textId="77777777" w:rsidR="009C13B9" w:rsidRDefault="009C13B9" w:rsidP="005D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D945A" w14:textId="77777777" w:rsidR="009C13B9" w:rsidRDefault="009C13B9" w:rsidP="005D5B50">
      <w:pPr>
        <w:spacing w:after="0" w:line="240" w:lineRule="auto"/>
      </w:pPr>
      <w:r>
        <w:separator/>
      </w:r>
    </w:p>
  </w:footnote>
  <w:footnote w:type="continuationSeparator" w:id="0">
    <w:p w14:paraId="2A71364A" w14:textId="77777777" w:rsidR="009C13B9" w:rsidRDefault="009C13B9" w:rsidP="005D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630"/>
    <w:multiLevelType w:val="hybridMultilevel"/>
    <w:tmpl w:val="E098E0F6"/>
    <w:lvl w:ilvl="0" w:tplc="F06E312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7E96"/>
    <w:multiLevelType w:val="hybridMultilevel"/>
    <w:tmpl w:val="130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8858A8"/>
    <w:multiLevelType w:val="hybridMultilevel"/>
    <w:tmpl w:val="249A6E06"/>
    <w:lvl w:ilvl="0" w:tplc="75F0EE6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11BBE"/>
    <w:multiLevelType w:val="hybridMultilevel"/>
    <w:tmpl w:val="978E8988"/>
    <w:lvl w:ilvl="0" w:tplc="A8D6AD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C239E"/>
    <w:multiLevelType w:val="hybridMultilevel"/>
    <w:tmpl w:val="3774B8E4"/>
    <w:lvl w:ilvl="0" w:tplc="F36C2EEC">
      <w:start w:val="1"/>
      <w:numFmt w:val="bullet"/>
      <w:lvlText w:val="o"/>
      <w:lvlJc w:val="left"/>
      <w:pPr>
        <w:ind w:left="1080" w:hanging="360"/>
      </w:pPr>
      <w:rPr>
        <w:rFonts w:ascii="Courier New" w:hAnsi="Courier New"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212F3"/>
    <w:multiLevelType w:val="hybridMultilevel"/>
    <w:tmpl w:val="AE02144A"/>
    <w:lvl w:ilvl="0" w:tplc="BAA4C13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C11ED"/>
    <w:multiLevelType w:val="hybridMultilevel"/>
    <w:tmpl w:val="E5021F5A"/>
    <w:lvl w:ilvl="0" w:tplc="593E1CBA">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C1E6B"/>
    <w:multiLevelType w:val="hybridMultilevel"/>
    <w:tmpl w:val="5B96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65485"/>
    <w:multiLevelType w:val="hybridMultilevel"/>
    <w:tmpl w:val="29A4CB00"/>
    <w:lvl w:ilvl="0" w:tplc="12B88274">
      <w:start w:val="1"/>
      <w:numFmt w:val="lowerLetter"/>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D3B7C"/>
    <w:multiLevelType w:val="hybridMultilevel"/>
    <w:tmpl w:val="C750E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8A6943"/>
    <w:multiLevelType w:val="hybridMultilevel"/>
    <w:tmpl w:val="628C2C38"/>
    <w:lvl w:ilvl="0" w:tplc="A4DAD50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DA33751"/>
    <w:multiLevelType w:val="hybridMultilevel"/>
    <w:tmpl w:val="C7D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502588">
    <w:abstractNumId w:val="4"/>
  </w:num>
  <w:num w:numId="2" w16cid:durableId="1485733736">
    <w:abstractNumId w:val="7"/>
  </w:num>
  <w:num w:numId="3" w16cid:durableId="1987010235">
    <w:abstractNumId w:val="10"/>
  </w:num>
  <w:num w:numId="4" w16cid:durableId="1852064434">
    <w:abstractNumId w:val="2"/>
  </w:num>
  <w:num w:numId="5" w16cid:durableId="1445735793">
    <w:abstractNumId w:val="8"/>
  </w:num>
  <w:num w:numId="6" w16cid:durableId="737675986">
    <w:abstractNumId w:val="9"/>
  </w:num>
  <w:num w:numId="7" w16cid:durableId="836505433">
    <w:abstractNumId w:val="6"/>
  </w:num>
  <w:num w:numId="8" w16cid:durableId="811020607">
    <w:abstractNumId w:val="6"/>
  </w:num>
  <w:num w:numId="9" w16cid:durableId="1956250939">
    <w:abstractNumId w:val="0"/>
  </w:num>
  <w:num w:numId="10" w16cid:durableId="987249188">
    <w:abstractNumId w:val="5"/>
  </w:num>
  <w:num w:numId="11" w16cid:durableId="1914853326">
    <w:abstractNumId w:val="9"/>
  </w:num>
  <w:num w:numId="12" w16cid:durableId="1066535375">
    <w:abstractNumId w:val="1"/>
  </w:num>
  <w:num w:numId="13" w16cid:durableId="1048144256">
    <w:abstractNumId w:val="3"/>
  </w:num>
  <w:num w:numId="14" w16cid:durableId="203430649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49"/>
    <w:rsid w:val="000033DD"/>
    <w:rsid w:val="0000481A"/>
    <w:rsid w:val="0002136A"/>
    <w:rsid w:val="00030EA0"/>
    <w:rsid w:val="0004279A"/>
    <w:rsid w:val="000576F3"/>
    <w:rsid w:val="000617B4"/>
    <w:rsid w:val="000B6D3D"/>
    <w:rsid w:val="000E2A46"/>
    <w:rsid w:val="0011095E"/>
    <w:rsid w:val="00113D34"/>
    <w:rsid w:val="00137B84"/>
    <w:rsid w:val="0015441A"/>
    <w:rsid w:val="001615A2"/>
    <w:rsid w:val="00171692"/>
    <w:rsid w:val="0017579D"/>
    <w:rsid w:val="00180780"/>
    <w:rsid w:val="001B389E"/>
    <w:rsid w:val="001B3F2F"/>
    <w:rsid w:val="001B7FA7"/>
    <w:rsid w:val="002146B0"/>
    <w:rsid w:val="002169DB"/>
    <w:rsid w:val="002454D3"/>
    <w:rsid w:val="00246E11"/>
    <w:rsid w:val="002927A9"/>
    <w:rsid w:val="00296CF7"/>
    <w:rsid w:val="002A38F3"/>
    <w:rsid w:val="002B7B5F"/>
    <w:rsid w:val="002E2959"/>
    <w:rsid w:val="002E6E8C"/>
    <w:rsid w:val="002F6CD4"/>
    <w:rsid w:val="0030228A"/>
    <w:rsid w:val="00305D0F"/>
    <w:rsid w:val="00340123"/>
    <w:rsid w:val="00350BC6"/>
    <w:rsid w:val="00382361"/>
    <w:rsid w:val="003A29D6"/>
    <w:rsid w:val="003A7D81"/>
    <w:rsid w:val="003D2CED"/>
    <w:rsid w:val="004102EF"/>
    <w:rsid w:val="00415012"/>
    <w:rsid w:val="00435EC1"/>
    <w:rsid w:val="00444E2D"/>
    <w:rsid w:val="00446454"/>
    <w:rsid w:val="00460D9A"/>
    <w:rsid w:val="00461247"/>
    <w:rsid w:val="00495F24"/>
    <w:rsid w:val="0049797D"/>
    <w:rsid w:val="004D3BBD"/>
    <w:rsid w:val="004E036C"/>
    <w:rsid w:val="004E48D2"/>
    <w:rsid w:val="00510014"/>
    <w:rsid w:val="0051771C"/>
    <w:rsid w:val="0053730A"/>
    <w:rsid w:val="00542C70"/>
    <w:rsid w:val="00542DB7"/>
    <w:rsid w:val="00544344"/>
    <w:rsid w:val="005A40C6"/>
    <w:rsid w:val="005A5AA4"/>
    <w:rsid w:val="005B7004"/>
    <w:rsid w:val="005D5B50"/>
    <w:rsid w:val="005D78C5"/>
    <w:rsid w:val="00614EA4"/>
    <w:rsid w:val="00636A49"/>
    <w:rsid w:val="00640D1B"/>
    <w:rsid w:val="00642FD0"/>
    <w:rsid w:val="00651492"/>
    <w:rsid w:val="00667A6D"/>
    <w:rsid w:val="006715D8"/>
    <w:rsid w:val="00691CCF"/>
    <w:rsid w:val="006979CD"/>
    <w:rsid w:val="006B3370"/>
    <w:rsid w:val="006C6BDF"/>
    <w:rsid w:val="006D563C"/>
    <w:rsid w:val="006F3BFC"/>
    <w:rsid w:val="00707815"/>
    <w:rsid w:val="00721323"/>
    <w:rsid w:val="00724944"/>
    <w:rsid w:val="00735271"/>
    <w:rsid w:val="00740133"/>
    <w:rsid w:val="00754924"/>
    <w:rsid w:val="007572E9"/>
    <w:rsid w:val="00761B55"/>
    <w:rsid w:val="007E0863"/>
    <w:rsid w:val="00814E6E"/>
    <w:rsid w:val="00835045"/>
    <w:rsid w:val="008376E2"/>
    <w:rsid w:val="00861313"/>
    <w:rsid w:val="008635CA"/>
    <w:rsid w:val="00865D56"/>
    <w:rsid w:val="00870F79"/>
    <w:rsid w:val="00880BA7"/>
    <w:rsid w:val="00882F43"/>
    <w:rsid w:val="0088744A"/>
    <w:rsid w:val="008A0D47"/>
    <w:rsid w:val="008F145B"/>
    <w:rsid w:val="008F2063"/>
    <w:rsid w:val="009438CD"/>
    <w:rsid w:val="0095211F"/>
    <w:rsid w:val="009552D8"/>
    <w:rsid w:val="0095576A"/>
    <w:rsid w:val="009803C9"/>
    <w:rsid w:val="00983752"/>
    <w:rsid w:val="009848D0"/>
    <w:rsid w:val="009C13B9"/>
    <w:rsid w:val="009D34B6"/>
    <w:rsid w:val="009D4D3C"/>
    <w:rsid w:val="009E1ACB"/>
    <w:rsid w:val="00A30851"/>
    <w:rsid w:val="00A51909"/>
    <w:rsid w:val="00A8782C"/>
    <w:rsid w:val="00AE2DB7"/>
    <w:rsid w:val="00AE52ED"/>
    <w:rsid w:val="00AE6607"/>
    <w:rsid w:val="00B553D6"/>
    <w:rsid w:val="00B603E4"/>
    <w:rsid w:val="00B6081C"/>
    <w:rsid w:val="00B7056B"/>
    <w:rsid w:val="00B71649"/>
    <w:rsid w:val="00B86291"/>
    <w:rsid w:val="00BA0596"/>
    <w:rsid w:val="00BA27E9"/>
    <w:rsid w:val="00BB3CFC"/>
    <w:rsid w:val="00BD7DB5"/>
    <w:rsid w:val="00BE1178"/>
    <w:rsid w:val="00BF5982"/>
    <w:rsid w:val="00C11D72"/>
    <w:rsid w:val="00C27BC7"/>
    <w:rsid w:val="00C40F51"/>
    <w:rsid w:val="00CC02BE"/>
    <w:rsid w:val="00CD51A9"/>
    <w:rsid w:val="00CE37B0"/>
    <w:rsid w:val="00CF01F3"/>
    <w:rsid w:val="00D32D5F"/>
    <w:rsid w:val="00D4010D"/>
    <w:rsid w:val="00D43F41"/>
    <w:rsid w:val="00D5775B"/>
    <w:rsid w:val="00D608A1"/>
    <w:rsid w:val="00D70FE0"/>
    <w:rsid w:val="00DA0003"/>
    <w:rsid w:val="00DA4C0F"/>
    <w:rsid w:val="00DD6BC7"/>
    <w:rsid w:val="00DE3519"/>
    <w:rsid w:val="00DF4E65"/>
    <w:rsid w:val="00E0264C"/>
    <w:rsid w:val="00E06D10"/>
    <w:rsid w:val="00E344FF"/>
    <w:rsid w:val="00E57049"/>
    <w:rsid w:val="00E64AD7"/>
    <w:rsid w:val="00E91E36"/>
    <w:rsid w:val="00E94EA4"/>
    <w:rsid w:val="00EE6BF7"/>
    <w:rsid w:val="00EF0CE7"/>
    <w:rsid w:val="00EF397A"/>
    <w:rsid w:val="00EF46F1"/>
    <w:rsid w:val="00EF5CE6"/>
    <w:rsid w:val="00EF7549"/>
    <w:rsid w:val="00F012BF"/>
    <w:rsid w:val="00F07493"/>
    <w:rsid w:val="00F147BC"/>
    <w:rsid w:val="00F27395"/>
    <w:rsid w:val="00F3156B"/>
    <w:rsid w:val="00F97942"/>
    <w:rsid w:val="00FF755C"/>
    <w:rsid w:val="4F74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80AB90"/>
  <w15:chartTrackingRefBased/>
  <w15:docId w15:val="{EF9EB41A-9F11-442C-B407-02BCF67C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8A"/>
    <w:rPr>
      <w:rFonts w:ascii="Verdana" w:hAnsi="Verdana"/>
      <w:sz w:val="24"/>
    </w:rPr>
  </w:style>
  <w:style w:type="paragraph" w:styleId="Heading1">
    <w:name w:val="heading 1"/>
    <w:basedOn w:val="Normal"/>
    <w:next w:val="Normal"/>
    <w:link w:val="Heading1Char"/>
    <w:uiPriority w:val="9"/>
    <w:qFormat/>
    <w:rsid w:val="00CF0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74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045"/>
    <w:rPr>
      <w:rFonts w:ascii="Segoe UI" w:hAnsi="Segoe UI" w:cs="Segoe UI"/>
      <w:sz w:val="18"/>
      <w:szCs w:val="18"/>
    </w:rPr>
  </w:style>
  <w:style w:type="paragraph" w:styleId="ListParagraph">
    <w:name w:val="List Paragraph"/>
    <w:basedOn w:val="Normal"/>
    <w:uiPriority w:val="34"/>
    <w:qFormat/>
    <w:rsid w:val="00CF01F3"/>
    <w:pPr>
      <w:ind w:left="720"/>
      <w:contextualSpacing/>
    </w:pPr>
  </w:style>
  <w:style w:type="character" w:customStyle="1" w:styleId="Heading1Char">
    <w:name w:val="Heading 1 Char"/>
    <w:basedOn w:val="DefaultParagraphFont"/>
    <w:link w:val="Heading1"/>
    <w:uiPriority w:val="9"/>
    <w:rsid w:val="00CF01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2D8"/>
    <w:rPr>
      <w:color w:val="0563C1" w:themeColor="hyperlink"/>
      <w:u w:val="single"/>
    </w:rPr>
  </w:style>
  <w:style w:type="character" w:styleId="UnresolvedMention">
    <w:name w:val="Unresolved Mention"/>
    <w:basedOn w:val="DefaultParagraphFont"/>
    <w:uiPriority w:val="99"/>
    <w:semiHidden/>
    <w:unhideWhenUsed/>
    <w:rsid w:val="009552D8"/>
    <w:rPr>
      <w:color w:val="605E5C"/>
      <w:shd w:val="clear" w:color="auto" w:fill="E1DFDD"/>
    </w:rPr>
  </w:style>
  <w:style w:type="character" w:customStyle="1" w:styleId="Heading3Char">
    <w:name w:val="Heading 3 Char"/>
    <w:basedOn w:val="DefaultParagraphFont"/>
    <w:link w:val="Heading3"/>
    <w:uiPriority w:val="9"/>
    <w:semiHidden/>
    <w:rsid w:val="0088744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8744A"/>
    <w:pPr>
      <w:spacing w:after="100"/>
      <w:ind w:left="220"/>
    </w:pPr>
  </w:style>
  <w:style w:type="character" w:customStyle="1" w:styleId="Heading2Char">
    <w:name w:val="Heading 2 Char"/>
    <w:basedOn w:val="DefaultParagraphFont"/>
    <w:link w:val="Heading2"/>
    <w:uiPriority w:val="9"/>
    <w:rsid w:val="00A878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A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2A46"/>
    <w:rPr>
      <w:sz w:val="16"/>
      <w:szCs w:val="16"/>
    </w:rPr>
  </w:style>
  <w:style w:type="paragraph" w:styleId="CommentText">
    <w:name w:val="annotation text"/>
    <w:basedOn w:val="Normal"/>
    <w:link w:val="CommentTextChar"/>
    <w:uiPriority w:val="99"/>
    <w:semiHidden/>
    <w:unhideWhenUsed/>
    <w:rsid w:val="000E2A46"/>
    <w:pPr>
      <w:spacing w:line="240" w:lineRule="auto"/>
    </w:pPr>
    <w:rPr>
      <w:sz w:val="20"/>
      <w:szCs w:val="20"/>
    </w:rPr>
  </w:style>
  <w:style w:type="character" w:customStyle="1" w:styleId="CommentTextChar">
    <w:name w:val="Comment Text Char"/>
    <w:basedOn w:val="DefaultParagraphFont"/>
    <w:link w:val="CommentText"/>
    <w:uiPriority w:val="99"/>
    <w:semiHidden/>
    <w:rsid w:val="000E2A46"/>
    <w:rPr>
      <w:sz w:val="20"/>
      <w:szCs w:val="20"/>
    </w:rPr>
  </w:style>
  <w:style w:type="paragraph" w:styleId="CommentSubject">
    <w:name w:val="annotation subject"/>
    <w:basedOn w:val="CommentText"/>
    <w:next w:val="CommentText"/>
    <w:link w:val="CommentSubjectChar"/>
    <w:uiPriority w:val="99"/>
    <w:semiHidden/>
    <w:unhideWhenUsed/>
    <w:rsid w:val="000E2A46"/>
    <w:rPr>
      <w:b/>
      <w:bCs/>
    </w:rPr>
  </w:style>
  <w:style w:type="character" w:customStyle="1" w:styleId="CommentSubjectChar">
    <w:name w:val="Comment Subject Char"/>
    <w:basedOn w:val="CommentTextChar"/>
    <w:link w:val="CommentSubject"/>
    <w:uiPriority w:val="99"/>
    <w:semiHidden/>
    <w:rsid w:val="000E2A46"/>
    <w:rPr>
      <w:b/>
      <w:bCs/>
      <w:sz w:val="20"/>
      <w:szCs w:val="20"/>
    </w:rPr>
  </w:style>
  <w:style w:type="character" w:styleId="FollowedHyperlink">
    <w:name w:val="FollowedHyperlink"/>
    <w:basedOn w:val="DefaultParagraphFont"/>
    <w:uiPriority w:val="99"/>
    <w:semiHidden/>
    <w:unhideWhenUsed/>
    <w:rsid w:val="00EF0CE7"/>
    <w:rPr>
      <w:color w:val="954F72" w:themeColor="followedHyperlink"/>
      <w:u w:val="single"/>
    </w:rPr>
  </w:style>
  <w:style w:type="character" w:styleId="SmartLink">
    <w:name w:val="Smart Link"/>
    <w:basedOn w:val="DefaultParagraphFont"/>
    <w:uiPriority w:val="99"/>
    <w:semiHidden/>
    <w:unhideWhenUsed/>
    <w:rsid w:val="00691CCF"/>
    <w:rPr>
      <w:color w:val="0000FF"/>
      <w:u w:val="single"/>
      <w:shd w:val="clear" w:color="auto" w:fill="F3F2F1"/>
    </w:rPr>
  </w:style>
  <w:style w:type="paragraph" w:styleId="Revision">
    <w:name w:val="Revision"/>
    <w:hidden/>
    <w:uiPriority w:val="99"/>
    <w:semiHidden/>
    <w:rsid w:val="00E91E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2683">
      <w:bodyDiv w:val="1"/>
      <w:marLeft w:val="0"/>
      <w:marRight w:val="0"/>
      <w:marTop w:val="0"/>
      <w:marBottom w:val="0"/>
      <w:divBdr>
        <w:top w:val="none" w:sz="0" w:space="0" w:color="auto"/>
        <w:left w:val="none" w:sz="0" w:space="0" w:color="auto"/>
        <w:bottom w:val="none" w:sz="0" w:space="0" w:color="auto"/>
        <w:right w:val="none" w:sz="0" w:space="0" w:color="auto"/>
      </w:divBdr>
    </w:div>
    <w:div w:id="300767105">
      <w:bodyDiv w:val="1"/>
      <w:marLeft w:val="0"/>
      <w:marRight w:val="0"/>
      <w:marTop w:val="0"/>
      <w:marBottom w:val="0"/>
      <w:divBdr>
        <w:top w:val="none" w:sz="0" w:space="0" w:color="auto"/>
        <w:left w:val="none" w:sz="0" w:space="0" w:color="auto"/>
        <w:bottom w:val="none" w:sz="0" w:space="0" w:color="auto"/>
        <w:right w:val="none" w:sz="0" w:space="0" w:color="auto"/>
      </w:divBdr>
    </w:div>
    <w:div w:id="353501733">
      <w:bodyDiv w:val="1"/>
      <w:marLeft w:val="0"/>
      <w:marRight w:val="0"/>
      <w:marTop w:val="0"/>
      <w:marBottom w:val="0"/>
      <w:divBdr>
        <w:top w:val="none" w:sz="0" w:space="0" w:color="auto"/>
        <w:left w:val="none" w:sz="0" w:space="0" w:color="auto"/>
        <w:bottom w:val="none" w:sz="0" w:space="0" w:color="auto"/>
        <w:right w:val="none" w:sz="0" w:space="0" w:color="auto"/>
      </w:divBdr>
    </w:div>
    <w:div w:id="548608988">
      <w:bodyDiv w:val="1"/>
      <w:marLeft w:val="0"/>
      <w:marRight w:val="0"/>
      <w:marTop w:val="0"/>
      <w:marBottom w:val="0"/>
      <w:divBdr>
        <w:top w:val="none" w:sz="0" w:space="0" w:color="auto"/>
        <w:left w:val="none" w:sz="0" w:space="0" w:color="auto"/>
        <w:bottom w:val="none" w:sz="0" w:space="0" w:color="auto"/>
        <w:right w:val="none" w:sz="0" w:space="0" w:color="auto"/>
      </w:divBdr>
    </w:div>
    <w:div w:id="764613941">
      <w:bodyDiv w:val="1"/>
      <w:marLeft w:val="0"/>
      <w:marRight w:val="0"/>
      <w:marTop w:val="0"/>
      <w:marBottom w:val="0"/>
      <w:divBdr>
        <w:top w:val="none" w:sz="0" w:space="0" w:color="auto"/>
        <w:left w:val="none" w:sz="0" w:space="0" w:color="auto"/>
        <w:bottom w:val="none" w:sz="0" w:space="0" w:color="auto"/>
        <w:right w:val="none" w:sz="0" w:space="0" w:color="auto"/>
      </w:divBdr>
    </w:div>
    <w:div w:id="780952379">
      <w:bodyDiv w:val="1"/>
      <w:marLeft w:val="0"/>
      <w:marRight w:val="0"/>
      <w:marTop w:val="0"/>
      <w:marBottom w:val="0"/>
      <w:divBdr>
        <w:top w:val="none" w:sz="0" w:space="0" w:color="auto"/>
        <w:left w:val="none" w:sz="0" w:space="0" w:color="auto"/>
        <w:bottom w:val="none" w:sz="0" w:space="0" w:color="auto"/>
        <w:right w:val="none" w:sz="0" w:space="0" w:color="auto"/>
      </w:divBdr>
    </w:div>
    <w:div w:id="813567527">
      <w:bodyDiv w:val="1"/>
      <w:marLeft w:val="0"/>
      <w:marRight w:val="0"/>
      <w:marTop w:val="0"/>
      <w:marBottom w:val="0"/>
      <w:divBdr>
        <w:top w:val="none" w:sz="0" w:space="0" w:color="auto"/>
        <w:left w:val="none" w:sz="0" w:space="0" w:color="auto"/>
        <w:bottom w:val="none" w:sz="0" w:space="0" w:color="auto"/>
        <w:right w:val="none" w:sz="0" w:space="0" w:color="auto"/>
      </w:divBdr>
    </w:div>
    <w:div w:id="972637706">
      <w:bodyDiv w:val="1"/>
      <w:marLeft w:val="0"/>
      <w:marRight w:val="0"/>
      <w:marTop w:val="0"/>
      <w:marBottom w:val="0"/>
      <w:divBdr>
        <w:top w:val="none" w:sz="0" w:space="0" w:color="auto"/>
        <w:left w:val="none" w:sz="0" w:space="0" w:color="auto"/>
        <w:bottom w:val="none" w:sz="0" w:space="0" w:color="auto"/>
        <w:right w:val="none" w:sz="0" w:space="0" w:color="auto"/>
      </w:divBdr>
    </w:div>
    <w:div w:id="1083648154">
      <w:bodyDiv w:val="1"/>
      <w:marLeft w:val="0"/>
      <w:marRight w:val="0"/>
      <w:marTop w:val="0"/>
      <w:marBottom w:val="0"/>
      <w:divBdr>
        <w:top w:val="none" w:sz="0" w:space="0" w:color="auto"/>
        <w:left w:val="none" w:sz="0" w:space="0" w:color="auto"/>
        <w:bottom w:val="none" w:sz="0" w:space="0" w:color="auto"/>
        <w:right w:val="none" w:sz="0" w:space="0" w:color="auto"/>
      </w:divBdr>
    </w:div>
    <w:div w:id="1279527889">
      <w:bodyDiv w:val="1"/>
      <w:marLeft w:val="0"/>
      <w:marRight w:val="0"/>
      <w:marTop w:val="0"/>
      <w:marBottom w:val="0"/>
      <w:divBdr>
        <w:top w:val="none" w:sz="0" w:space="0" w:color="auto"/>
        <w:left w:val="none" w:sz="0" w:space="0" w:color="auto"/>
        <w:bottom w:val="none" w:sz="0" w:space="0" w:color="auto"/>
        <w:right w:val="none" w:sz="0" w:space="0" w:color="auto"/>
      </w:divBdr>
    </w:div>
    <w:div w:id="1320617402">
      <w:bodyDiv w:val="1"/>
      <w:marLeft w:val="0"/>
      <w:marRight w:val="0"/>
      <w:marTop w:val="0"/>
      <w:marBottom w:val="0"/>
      <w:divBdr>
        <w:top w:val="none" w:sz="0" w:space="0" w:color="auto"/>
        <w:left w:val="none" w:sz="0" w:space="0" w:color="auto"/>
        <w:bottom w:val="none" w:sz="0" w:space="0" w:color="auto"/>
        <w:right w:val="none" w:sz="0" w:space="0" w:color="auto"/>
      </w:divBdr>
    </w:div>
    <w:div w:id="1364138596">
      <w:bodyDiv w:val="1"/>
      <w:marLeft w:val="0"/>
      <w:marRight w:val="0"/>
      <w:marTop w:val="0"/>
      <w:marBottom w:val="0"/>
      <w:divBdr>
        <w:top w:val="none" w:sz="0" w:space="0" w:color="auto"/>
        <w:left w:val="none" w:sz="0" w:space="0" w:color="auto"/>
        <w:bottom w:val="none" w:sz="0" w:space="0" w:color="auto"/>
        <w:right w:val="none" w:sz="0" w:space="0" w:color="auto"/>
      </w:divBdr>
    </w:div>
    <w:div w:id="1375349393">
      <w:bodyDiv w:val="1"/>
      <w:marLeft w:val="0"/>
      <w:marRight w:val="0"/>
      <w:marTop w:val="0"/>
      <w:marBottom w:val="0"/>
      <w:divBdr>
        <w:top w:val="none" w:sz="0" w:space="0" w:color="auto"/>
        <w:left w:val="none" w:sz="0" w:space="0" w:color="auto"/>
        <w:bottom w:val="none" w:sz="0" w:space="0" w:color="auto"/>
        <w:right w:val="none" w:sz="0" w:space="0" w:color="auto"/>
      </w:divBdr>
    </w:div>
    <w:div w:id="1383363316">
      <w:bodyDiv w:val="1"/>
      <w:marLeft w:val="0"/>
      <w:marRight w:val="0"/>
      <w:marTop w:val="0"/>
      <w:marBottom w:val="0"/>
      <w:divBdr>
        <w:top w:val="none" w:sz="0" w:space="0" w:color="auto"/>
        <w:left w:val="none" w:sz="0" w:space="0" w:color="auto"/>
        <w:bottom w:val="none" w:sz="0" w:space="0" w:color="auto"/>
        <w:right w:val="none" w:sz="0" w:space="0" w:color="auto"/>
      </w:divBdr>
    </w:div>
    <w:div w:id="1394161500">
      <w:bodyDiv w:val="1"/>
      <w:marLeft w:val="0"/>
      <w:marRight w:val="0"/>
      <w:marTop w:val="0"/>
      <w:marBottom w:val="0"/>
      <w:divBdr>
        <w:top w:val="none" w:sz="0" w:space="0" w:color="auto"/>
        <w:left w:val="none" w:sz="0" w:space="0" w:color="auto"/>
        <w:bottom w:val="none" w:sz="0" w:space="0" w:color="auto"/>
        <w:right w:val="none" w:sz="0" w:space="0" w:color="auto"/>
      </w:divBdr>
    </w:div>
    <w:div w:id="1480416616">
      <w:bodyDiv w:val="1"/>
      <w:marLeft w:val="0"/>
      <w:marRight w:val="0"/>
      <w:marTop w:val="0"/>
      <w:marBottom w:val="0"/>
      <w:divBdr>
        <w:top w:val="none" w:sz="0" w:space="0" w:color="auto"/>
        <w:left w:val="none" w:sz="0" w:space="0" w:color="auto"/>
        <w:bottom w:val="none" w:sz="0" w:space="0" w:color="auto"/>
        <w:right w:val="none" w:sz="0" w:space="0" w:color="auto"/>
      </w:divBdr>
    </w:div>
    <w:div w:id="1488208782">
      <w:bodyDiv w:val="1"/>
      <w:marLeft w:val="0"/>
      <w:marRight w:val="0"/>
      <w:marTop w:val="0"/>
      <w:marBottom w:val="0"/>
      <w:divBdr>
        <w:top w:val="none" w:sz="0" w:space="0" w:color="auto"/>
        <w:left w:val="none" w:sz="0" w:space="0" w:color="auto"/>
        <w:bottom w:val="none" w:sz="0" w:space="0" w:color="auto"/>
        <w:right w:val="none" w:sz="0" w:space="0" w:color="auto"/>
      </w:divBdr>
    </w:div>
    <w:div w:id="1556040928">
      <w:bodyDiv w:val="1"/>
      <w:marLeft w:val="0"/>
      <w:marRight w:val="0"/>
      <w:marTop w:val="0"/>
      <w:marBottom w:val="0"/>
      <w:divBdr>
        <w:top w:val="none" w:sz="0" w:space="0" w:color="auto"/>
        <w:left w:val="none" w:sz="0" w:space="0" w:color="auto"/>
        <w:bottom w:val="none" w:sz="0" w:space="0" w:color="auto"/>
        <w:right w:val="none" w:sz="0" w:space="0" w:color="auto"/>
      </w:divBdr>
    </w:div>
    <w:div w:id="1781531017">
      <w:bodyDiv w:val="1"/>
      <w:marLeft w:val="0"/>
      <w:marRight w:val="0"/>
      <w:marTop w:val="0"/>
      <w:marBottom w:val="0"/>
      <w:divBdr>
        <w:top w:val="none" w:sz="0" w:space="0" w:color="auto"/>
        <w:left w:val="none" w:sz="0" w:space="0" w:color="auto"/>
        <w:bottom w:val="none" w:sz="0" w:space="0" w:color="auto"/>
        <w:right w:val="none" w:sz="0" w:space="0" w:color="auto"/>
      </w:divBdr>
    </w:div>
    <w:div w:id="19335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3.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6.png"/><Relationship Id="rId28"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Clinical and Overrides</BPO>
    <ProjectAnalyst xmlns="d19e0082-693e-45ae-8f74-da0dd659fa03">Marissa A</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7450F8-D234-4ED2-8553-C460D345970E}">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123C2429-E8BE-4FDF-9C48-C66998D5C21B}">
  <ds:schemaRefs>
    <ds:schemaRef ds:uri="http://schemas.openxmlformats.org/officeDocument/2006/bibliography"/>
  </ds:schemaRefs>
</ds:datastoreItem>
</file>

<file path=customXml/itemProps3.xml><?xml version="1.0" encoding="utf-8"?>
<ds:datastoreItem xmlns:ds="http://schemas.openxmlformats.org/officeDocument/2006/customXml" ds:itemID="{95F3F04B-FC2E-457C-BCF5-3F5ADCBDF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9226B-C0B9-43B1-A398-C8E79931A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Chaffins, Brenda L.</dc:creator>
  <cp:keywords/>
  <dc:description/>
  <cp:lastModifiedBy>Matty, Craig</cp:lastModifiedBy>
  <cp:revision>2</cp:revision>
  <dcterms:created xsi:type="dcterms:W3CDTF">2025-06-23T14:10:00Z</dcterms:created>
  <dcterms:modified xsi:type="dcterms:W3CDTF">2025-06-23T14:10:00Z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2021-05-14T16:38:24Z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d84ca9fe-6afb-45f5-b759-ae1300875020</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