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492D" w14:textId="39BF60BA" w:rsidR="0030287D" w:rsidRPr="00812777" w:rsidRDefault="0030287D" w:rsidP="0030287D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Compass - Prior Authorization &amp; Appeal Written Notification Task for Different Languages</w:t>
      </w:r>
    </w:p>
    <w:p w14:paraId="287FB392" w14:textId="0DD612AA" w:rsidR="00E32F1A" w:rsidRPr="00E32F1A" w:rsidRDefault="0030287D" w:rsidP="00E32F1A">
      <w:pPr>
        <w:pStyle w:val="TOC2"/>
        <w:spacing w:before="120" w:after="120"/>
        <w:rPr>
          <w:rFonts w:ascii="Verdana" w:eastAsiaTheme="minorEastAsia" w:hAnsi="Verdana" w:cstheme="minorBidi"/>
          <w:noProof/>
          <w:sz w:val="22"/>
          <w:szCs w:val="22"/>
        </w:rPr>
      </w:pPr>
      <w:r w:rsidRPr="00E32F1A">
        <w:rPr>
          <w:rFonts w:ascii="Verdana" w:hAnsi="Verdana"/>
          <w:color w:val="2B579A"/>
          <w:shd w:val="clear" w:color="auto" w:fill="E6E6E6"/>
        </w:rPr>
        <w:fldChar w:fldCharType="begin"/>
      </w:r>
      <w:r w:rsidRPr="00E32F1A">
        <w:rPr>
          <w:rFonts w:ascii="Verdana" w:hAnsi="Verdana"/>
        </w:rPr>
        <w:instrText xml:space="preserve"> TOC \o "2-2" \n \p " " \h \z \u </w:instrText>
      </w:r>
      <w:r w:rsidRPr="00E32F1A">
        <w:rPr>
          <w:rFonts w:ascii="Verdana" w:hAnsi="Verdana"/>
          <w:color w:val="2B579A"/>
          <w:shd w:val="clear" w:color="auto" w:fill="E6E6E6"/>
        </w:rPr>
        <w:fldChar w:fldCharType="separate"/>
      </w:r>
      <w:hyperlink w:anchor="_Toc155721362" w:history="1">
        <w:r w:rsidR="00E32F1A" w:rsidRPr="00E32F1A">
          <w:rPr>
            <w:rStyle w:val="Hyperlink"/>
            <w:rFonts w:ascii="Verdana" w:hAnsi="Verdana"/>
            <w:noProof/>
          </w:rPr>
          <w:t>Process</w:t>
        </w:r>
      </w:hyperlink>
    </w:p>
    <w:p w14:paraId="4618BDD5" w14:textId="7714C095" w:rsidR="00E32F1A" w:rsidRPr="00E32F1A" w:rsidRDefault="00A62FD4" w:rsidP="00E32F1A">
      <w:pPr>
        <w:pStyle w:val="TOC2"/>
        <w:spacing w:before="120" w:after="12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721363" w:history="1">
        <w:r w:rsidR="00E32F1A" w:rsidRPr="00E32F1A">
          <w:rPr>
            <w:rStyle w:val="Hyperlink"/>
            <w:rFonts w:ascii="Verdana" w:hAnsi="Verdana"/>
            <w:noProof/>
          </w:rPr>
          <w:t>Turn Around Time</w:t>
        </w:r>
      </w:hyperlink>
    </w:p>
    <w:p w14:paraId="3E376D65" w14:textId="42C01D40" w:rsidR="00E32F1A" w:rsidRPr="00E32F1A" w:rsidRDefault="00A62FD4" w:rsidP="00E32F1A">
      <w:pPr>
        <w:pStyle w:val="TOC2"/>
        <w:spacing w:before="120" w:after="120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721364" w:history="1">
        <w:r w:rsidR="00E32F1A" w:rsidRPr="00E32F1A">
          <w:rPr>
            <w:rStyle w:val="Hyperlink"/>
            <w:rFonts w:ascii="Verdana" w:hAnsi="Verdana"/>
            <w:noProof/>
          </w:rPr>
          <w:t>Related Documents</w:t>
        </w:r>
      </w:hyperlink>
    </w:p>
    <w:p w14:paraId="1A4ECE68" w14:textId="6F6C8D70" w:rsidR="0030287D" w:rsidRPr="00370AFF" w:rsidRDefault="0030287D" w:rsidP="00E32F1A">
      <w:pPr>
        <w:spacing w:before="120" w:after="120"/>
        <w:rPr>
          <w:rFonts w:ascii="Verdana" w:hAnsi="Verdana"/>
          <w:b/>
        </w:rPr>
      </w:pPr>
      <w:r w:rsidRPr="00E32F1A">
        <w:rPr>
          <w:rFonts w:ascii="Verdana" w:hAnsi="Verdana"/>
          <w:color w:val="2B579A"/>
          <w:shd w:val="clear" w:color="auto" w:fill="E6E6E6"/>
        </w:rPr>
        <w:fldChar w:fldCharType="end"/>
      </w:r>
    </w:p>
    <w:p w14:paraId="5C5132D0" w14:textId="4FE3CE1C" w:rsidR="0030287D" w:rsidRDefault="0030287D" w:rsidP="0030287D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1" w:name="_Overview"/>
      <w:bookmarkEnd w:id="1"/>
      <w:r w:rsidRPr="00487186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E32F1A">
        <w:rPr>
          <w:rFonts w:ascii="Verdana" w:hAnsi="Verdana"/>
          <w:color w:val="000000"/>
        </w:rPr>
        <w:t xml:space="preserve">Process </w:t>
      </w:r>
      <w:r w:rsidRPr="00C413CD">
        <w:rPr>
          <w:rFonts w:ascii="Verdana" w:hAnsi="Verdana"/>
          <w:color w:val="000000"/>
        </w:rPr>
        <w:t>used</w:t>
      </w:r>
      <w:r>
        <w:rPr>
          <w:rFonts w:ascii="Verdana" w:hAnsi="Verdana"/>
          <w:color w:val="000000"/>
        </w:rPr>
        <w:t xml:space="preserve"> in Compass</w:t>
      </w:r>
      <w:r w:rsidRPr="00C413CD">
        <w:rPr>
          <w:rFonts w:ascii="Verdana" w:hAnsi="Verdana"/>
          <w:color w:val="000000"/>
        </w:rPr>
        <w:t xml:space="preserve"> for members that have received a Prior Authorization or Appeal </w:t>
      </w:r>
      <w:r w:rsidRPr="00487186">
        <w:rPr>
          <w:rFonts w:ascii="Verdana" w:hAnsi="Verdana"/>
          <w:bCs/>
          <w:color w:val="000000"/>
        </w:rPr>
        <w:t>Denial letter</w:t>
      </w:r>
      <w:r w:rsidRPr="00C413CD">
        <w:rPr>
          <w:rFonts w:ascii="Verdana" w:hAnsi="Verdana"/>
          <w:color w:val="000000"/>
        </w:rPr>
        <w:t xml:space="preserve"> in English and are calling in to request a translation of the </w:t>
      </w:r>
      <w:r w:rsidRPr="00487186">
        <w:rPr>
          <w:rFonts w:ascii="Verdana" w:hAnsi="Verdana"/>
          <w:bCs/>
          <w:color w:val="000000"/>
        </w:rPr>
        <w:t>denial letter</w:t>
      </w:r>
      <w:r w:rsidRPr="00C413CD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in</w:t>
      </w:r>
      <w:r w:rsidRPr="00C413CD">
        <w:rPr>
          <w:rFonts w:ascii="Verdana" w:hAnsi="Verdana"/>
          <w:color w:val="000000"/>
        </w:rPr>
        <w:t xml:space="preserve"> one of the following languages: </w:t>
      </w:r>
      <w:r>
        <w:rPr>
          <w:rFonts w:ascii="Verdana" w:hAnsi="Verdana"/>
          <w:color w:val="000000"/>
        </w:rPr>
        <w:t xml:space="preserve"> Chinese, Spanish, </w:t>
      </w:r>
      <w:proofErr w:type="gramStart"/>
      <w:r>
        <w:rPr>
          <w:rFonts w:ascii="Verdana" w:hAnsi="Verdana"/>
          <w:color w:val="000000"/>
        </w:rPr>
        <w:t>Navajo</w:t>
      </w:r>
      <w:proofErr w:type="gramEnd"/>
      <w:r>
        <w:rPr>
          <w:rFonts w:ascii="Verdana" w:hAnsi="Verdana"/>
          <w:color w:val="000000"/>
        </w:rPr>
        <w:t xml:space="preserve"> or Tagalog. </w:t>
      </w:r>
      <w:bookmarkStart w:id="2" w:name="_Rationale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0287D" w:rsidRPr="00384851" w14:paraId="3FA1C728" w14:textId="77777777" w:rsidTr="0097121C">
        <w:tc>
          <w:tcPr>
            <w:tcW w:w="5000" w:type="pct"/>
            <w:shd w:val="clear" w:color="auto" w:fill="C0C0C0"/>
          </w:tcPr>
          <w:p w14:paraId="321736E5" w14:textId="77777777" w:rsidR="0030287D" w:rsidRPr="00384851" w:rsidRDefault="0030287D" w:rsidP="0097121C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" w:name="_Process_for_Handling"/>
            <w:bookmarkStart w:id="4" w:name="_Process"/>
            <w:bookmarkStart w:id="5" w:name="_Toc155721362"/>
            <w:bookmarkEnd w:id="3"/>
            <w:bookmarkEnd w:id="4"/>
            <w:r>
              <w:rPr>
                <w:iCs w:val="0"/>
              </w:rPr>
              <w:t>Process</w:t>
            </w:r>
            <w:bookmarkEnd w:id="5"/>
          </w:p>
        </w:tc>
      </w:tr>
    </w:tbl>
    <w:p w14:paraId="3C622CD0" w14:textId="77777777" w:rsidR="0030287D" w:rsidRPr="00176400" w:rsidRDefault="0030287D" w:rsidP="0030287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5802"/>
        <w:gridCol w:w="5804"/>
      </w:tblGrid>
      <w:tr w:rsidR="0030287D" w:rsidRPr="00384851" w14:paraId="6A969E00" w14:textId="77777777" w:rsidTr="00394CCF">
        <w:tc>
          <w:tcPr>
            <w:tcW w:w="519" w:type="pct"/>
            <w:shd w:val="clear" w:color="auto" w:fill="E6E6E6"/>
          </w:tcPr>
          <w:p w14:paraId="1D5DF4E4" w14:textId="77777777" w:rsidR="0030287D" w:rsidRPr="00384851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481" w:type="pct"/>
            <w:gridSpan w:val="2"/>
            <w:shd w:val="clear" w:color="auto" w:fill="E6E6E6"/>
          </w:tcPr>
          <w:p w14:paraId="388893B0" w14:textId="77777777" w:rsidR="0030287D" w:rsidRPr="00384851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30287D" w:rsidRPr="00384851" w14:paraId="76B73FFB" w14:textId="77777777" w:rsidTr="00394CCF">
        <w:tc>
          <w:tcPr>
            <w:tcW w:w="519" w:type="pct"/>
            <w:vMerge w:val="restart"/>
          </w:tcPr>
          <w:p w14:paraId="2F3868C0" w14:textId="77777777" w:rsidR="0030287D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81" w:type="pct"/>
            <w:gridSpan w:val="2"/>
            <w:tcBorders>
              <w:bottom w:val="single" w:sz="4" w:space="0" w:color="auto"/>
            </w:tcBorders>
          </w:tcPr>
          <w:p w14:paraId="2217662B" w14:textId="77777777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</w:t>
            </w:r>
            <w:r w:rsidRPr="00C413CD">
              <w:rPr>
                <w:rFonts w:ascii="Verdana" w:hAnsi="Verdana"/>
                <w:color w:val="000000"/>
              </w:rPr>
              <w:t xml:space="preserve">e that the member is requesting a Prior Authorization or Appeal </w:t>
            </w:r>
            <w:r w:rsidRPr="00C413CD">
              <w:rPr>
                <w:rFonts w:ascii="Verdana" w:hAnsi="Verdana"/>
                <w:b/>
                <w:color w:val="000000"/>
              </w:rPr>
              <w:t>Denial letter</w:t>
            </w:r>
            <w:r w:rsidRPr="00C413CD">
              <w:rPr>
                <w:rFonts w:ascii="Verdana" w:hAnsi="Verdana"/>
                <w:color w:val="000000"/>
              </w:rPr>
              <w:t xml:space="preserve"> to be translated into a different language.</w:t>
            </w:r>
          </w:p>
        </w:tc>
      </w:tr>
      <w:tr w:rsidR="0030287D" w:rsidRPr="00384851" w14:paraId="59B47C3A" w14:textId="77777777" w:rsidTr="00394CCF">
        <w:trPr>
          <w:trHeight w:val="90"/>
        </w:trPr>
        <w:tc>
          <w:tcPr>
            <w:tcW w:w="519" w:type="pct"/>
            <w:vMerge/>
          </w:tcPr>
          <w:p w14:paraId="6F1E8182" w14:textId="77777777" w:rsidR="0030287D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0" w:type="pct"/>
            <w:shd w:val="clear" w:color="auto" w:fill="E6E6E6"/>
          </w:tcPr>
          <w:p w14:paraId="005B45DA" w14:textId="77777777" w:rsidR="0030287D" w:rsidRPr="00672DA3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2DA3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 language requested is</w:t>
            </w:r>
            <w:r w:rsidRPr="00672DA3">
              <w:rPr>
                <w:rFonts w:ascii="Verdana" w:hAnsi="Verdana"/>
                <w:b/>
              </w:rPr>
              <w:t>…</w:t>
            </w:r>
          </w:p>
        </w:tc>
        <w:tc>
          <w:tcPr>
            <w:tcW w:w="2241" w:type="pct"/>
            <w:shd w:val="clear" w:color="auto" w:fill="E6E6E6"/>
          </w:tcPr>
          <w:p w14:paraId="489365C8" w14:textId="77777777" w:rsidR="0030287D" w:rsidRPr="00672DA3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2DA3">
              <w:rPr>
                <w:rFonts w:ascii="Verdana" w:hAnsi="Verdana"/>
                <w:b/>
              </w:rPr>
              <w:t>Then…</w:t>
            </w:r>
          </w:p>
        </w:tc>
      </w:tr>
      <w:tr w:rsidR="0030287D" w:rsidRPr="00384851" w14:paraId="0B464E86" w14:textId="77777777" w:rsidTr="00394CCF">
        <w:trPr>
          <w:trHeight w:val="90"/>
        </w:trPr>
        <w:tc>
          <w:tcPr>
            <w:tcW w:w="519" w:type="pct"/>
            <w:vMerge/>
          </w:tcPr>
          <w:p w14:paraId="7C0EABBC" w14:textId="77777777" w:rsidR="0030287D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0" w:type="pct"/>
          </w:tcPr>
          <w:p w14:paraId="59DF565D" w14:textId="77777777" w:rsidR="0030287D" w:rsidRDefault="0030287D" w:rsidP="0097121C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672DA3">
              <w:rPr>
                <w:rFonts w:ascii="Verdana" w:hAnsi="Verdana"/>
              </w:rPr>
              <w:t>Spanish</w:t>
            </w:r>
            <w:r>
              <w:rPr>
                <w:rFonts w:ascii="Verdana" w:hAnsi="Verdana"/>
              </w:rPr>
              <w:t xml:space="preserve">, </w:t>
            </w:r>
            <w:r w:rsidRPr="00672DA3">
              <w:rPr>
                <w:rFonts w:ascii="Verdana" w:hAnsi="Verdana"/>
              </w:rPr>
              <w:t>Chinese</w:t>
            </w:r>
            <w:r>
              <w:rPr>
                <w:rFonts w:ascii="Verdana" w:hAnsi="Verdana"/>
              </w:rPr>
              <w:t xml:space="preserve">, </w:t>
            </w:r>
            <w:proofErr w:type="gramStart"/>
            <w:r w:rsidRPr="00672DA3">
              <w:rPr>
                <w:rFonts w:ascii="Verdana" w:hAnsi="Verdana"/>
              </w:rPr>
              <w:t>Navajo</w:t>
            </w:r>
            <w:proofErr w:type="gramEnd"/>
            <w:r>
              <w:rPr>
                <w:rFonts w:ascii="Verdana" w:hAnsi="Verdana"/>
              </w:rPr>
              <w:t xml:space="preserve"> or </w:t>
            </w:r>
            <w:r w:rsidRPr="00672DA3">
              <w:rPr>
                <w:rFonts w:ascii="Verdana" w:hAnsi="Verdana"/>
              </w:rPr>
              <w:t>Tagalog</w:t>
            </w:r>
          </w:p>
        </w:tc>
        <w:tc>
          <w:tcPr>
            <w:tcW w:w="2241" w:type="pct"/>
          </w:tcPr>
          <w:p w14:paraId="68010C6B" w14:textId="77777777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Continue to the next step.</w:t>
            </w:r>
          </w:p>
        </w:tc>
      </w:tr>
      <w:tr w:rsidR="0030287D" w:rsidRPr="00384851" w14:paraId="503A3E24" w14:textId="77777777" w:rsidTr="00394CCF">
        <w:trPr>
          <w:trHeight w:val="90"/>
        </w:trPr>
        <w:tc>
          <w:tcPr>
            <w:tcW w:w="519" w:type="pct"/>
            <w:vMerge/>
          </w:tcPr>
          <w:p w14:paraId="233F2281" w14:textId="77777777" w:rsidR="0030287D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0" w:type="pct"/>
          </w:tcPr>
          <w:p w14:paraId="481B6EB4" w14:textId="77777777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Any other language</w:t>
            </w:r>
          </w:p>
        </w:tc>
        <w:tc>
          <w:tcPr>
            <w:tcW w:w="2241" w:type="pct"/>
          </w:tcPr>
          <w:p w14:paraId="5F72BFF0" w14:textId="77777777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 the member we are unable to provide written notifications in that language.</w:t>
            </w:r>
          </w:p>
        </w:tc>
      </w:tr>
      <w:tr w:rsidR="0030287D" w:rsidRPr="00384851" w14:paraId="46F79389" w14:textId="77777777" w:rsidTr="00394CCF">
        <w:tc>
          <w:tcPr>
            <w:tcW w:w="519" w:type="pct"/>
          </w:tcPr>
          <w:p w14:paraId="656ED0C1" w14:textId="77777777" w:rsidR="0030287D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81" w:type="pct"/>
            <w:gridSpan w:val="2"/>
          </w:tcPr>
          <w:p w14:paraId="674B689B" w14:textId="745B0110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Submit the following Support task:</w:t>
            </w:r>
          </w:p>
          <w:p w14:paraId="77D88C21" w14:textId="77777777" w:rsidR="0030287D" w:rsidRDefault="0030287D" w:rsidP="0030287D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672DA3">
              <w:rPr>
                <w:rFonts w:ascii="Verdana" w:hAnsi="Verdana"/>
                <w:b/>
              </w:rPr>
              <w:t xml:space="preserve">Task </w:t>
            </w:r>
            <w:r>
              <w:rPr>
                <w:rFonts w:ascii="Verdana" w:hAnsi="Verdana"/>
                <w:b/>
              </w:rPr>
              <w:t>Type</w:t>
            </w:r>
            <w:r w:rsidRPr="00672DA3">
              <w:rPr>
                <w:rFonts w:ascii="Verdana" w:hAnsi="Verdana"/>
                <w:b/>
              </w:rPr>
              <w:t>:</w:t>
            </w:r>
            <w:r w:rsidRPr="00672DA3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Commercial Written Notification</w:t>
            </w:r>
          </w:p>
          <w:p w14:paraId="7FC90FB5" w14:textId="77777777" w:rsidR="0030287D" w:rsidRPr="0030287D" w:rsidRDefault="0030287D" w:rsidP="0097121C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bCs/>
              </w:rPr>
            </w:pPr>
            <w:r w:rsidRPr="0030287D">
              <w:rPr>
                <w:rFonts w:ascii="Verdana" w:hAnsi="Verdana"/>
                <w:b/>
                <w:bCs/>
              </w:rPr>
              <w:t xml:space="preserve">Translating Language: </w:t>
            </w:r>
            <w:r w:rsidRPr="0030287D">
              <w:rPr>
                <w:rFonts w:ascii="Verdana" w:hAnsi="Verdana"/>
              </w:rPr>
              <w:t>Select language requested.</w:t>
            </w:r>
          </w:p>
          <w:p w14:paraId="4F5C21C8" w14:textId="31167AED" w:rsidR="0030287D" w:rsidRPr="0030287D" w:rsidRDefault="0030287D" w:rsidP="28C91963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28C91963">
              <w:rPr>
                <w:rFonts w:ascii="Verdana" w:hAnsi="Verdana"/>
                <w:b/>
                <w:bCs/>
              </w:rPr>
              <w:t xml:space="preserve">Note: </w:t>
            </w:r>
            <w:r w:rsidRPr="28C91963">
              <w:rPr>
                <w:rFonts w:ascii="Verdana" w:hAnsi="Verdana"/>
              </w:rPr>
              <w:t>Ensure you confirm a</w:t>
            </w:r>
            <w:r w:rsidR="1A612AAA" w:rsidRPr="28C91963">
              <w:rPr>
                <w:rFonts w:ascii="Verdana" w:hAnsi="Verdana"/>
              </w:rPr>
              <w:t xml:space="preserve"> </w:t>
            </w:r>
            <w:r w:rsidRPr="28C91963">
              <w:rPr>
                <w:rFonts w:ascii="Verdana" w:hAnsi="Verdana"/>
              </w:rPr>
              <w:t>phone number and address for the member for the task and enter notes to clarify request.</w:t>
            </w:r>
          </w:p>
          <w:p w14:paraId="1C88CB9A" w14:textId="79E76DCD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bookmarkStart w:id="6" w:name="OLE_LINK14"/>
            <w:r>
              <w:rPr>
                <w:rFonts w:ascii="Verdana" w:hAnsi="Verdana"/>
                <w:noProof/>
                <w:color w:val="000000"/>
                <w:shd w:val="clear" w:color="auto" w:fill="E6E6E6"/>
              </w:rPr>
              <w:drawing>
                <wp:inline distT="0" distB="0" distL="0" distR="0" wp14:anchorId="4C8D12F7" wp14:editId="5B1D7308">
                  <wp:extent cx="233680" cy="212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This task should </w:t>
            </w:r>
            <w:r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be used for any other purpose and is only for the commercial book of business </w:t>
            </w:r>
            <w:r w:rsidRPr="0030287D">
              <w:rPr>
                <w:rFonts w:ascii="Verdana" w:hAnsi="Verdana"/>
                <w:color w:val="000000"/>
              </w:rPr>
              <w:t>and does not apply</w:t>
            </w:r>
            <w:r>
              <w:rPr>
                <w:rFonts w:ascii="Verdana" w:hAnsi="Verdana"/>
                <w:color w:val="000000"/>
              </w:rPr>
              <w:t xml:space="preserve"> to FEP.  </w:t>
            </w:r>
            <w:r>
              <w:rPr>
                <w:rFonts w:ascii="Verdana" w:hAnsi="Verdana"/>
                <w:bCs/>
                <w:color w:val="000000"/>
              </w:rPr>
              <w:t>This queue should not be used to request a Prior Authorization (PA) or Appeal form.</w:t>
            </w:r>
            <w:r>
              <w:rPr>
                <w:rFonts w:ascii="Verdana" w:hAnsi="Verdana"/>
                <w:color w:val="000000"/>
              </w:rPr>
              <w:t xml:space="preserve"> </w:t>
            </w:r>
            <w:bookmarkEnd w:id="6"/>
            <w:r>
              <w:rPr>
                <w:rFonts w:ascii="Verdana" w:hAnsi="Verdana"/>
                <w:color w:val="000000"/>
              </w:rPr>
              <w:t xml:space="preserve"> Refer </w:t>
            </w:r>
            <w:r w:rsidRPr="00394CCF">
              <w:rPr>
                <w:rFonts w:ascii="Verdana" w:hAnsi="Verdana"/>
                <w:color w:val="000000"/>
              </w:rPr>
              <w:t xml:space="preserve">to </w:t>
            </w:r>
            <w:hyperlink r:id="rId8" w:anchor="!/view?docid=657ddfe3-27d1-4a21-8f51-8cbd3961001c" w:history="1">
              <w:r w:rsidR="00394CCF" w:rsidRPr="00394CCF">
                <w:rPr>
                  <w:rStyle w:val="Hyperlink"/>
                  <w:rFonts w:ascii="Verdana" w:hAnsi="Verdana"/>
                </w:rPr>
                <w:t>Prior Authorization, Exceptions, Appeals Guide (063978)</w:t>
              </w:r>
            </w:hyperlink>
            <w:r w:rsidR="00E32F1A">
              <w:rPr>
                <w:rFonts w:ascii="Verdana" w:hAnsi="Verdana"/>
                <w:color w:val="000000"/>
              </w:rPr>
              <w:t>.</w:t>
            </w:r>
          </w:p>
        </w:tc>
      </w:tr>
      <w:tr w:rsidR="0030287D" w:rsidRPr="00384851" w14:paraId="36360F32" w14:textId="77777777" w:rsidTr="00394CCF">
        <w:tc>
          <w:tcPr>
            <w:tcW w:w="519" w:type="pct"/>
          </w:tcPr>
          <w:p w14:paraId="22E3B847" w14:textId="77777777" w:rsidR="0030287D" w:rsidRDefault="0030287D" w:rsidP="009712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481" w:type="pct"/>
            <w:gridSpan w:val="2"/>
          </w:tcPr>
          <w:p w14:paraId="1521368A" w14:textId="77777777" w:rsidR="0030287D" w:rsidRDefault="0030287D" w:rsidP="0097121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 the member a request has been entered to provide their Prior Authorization or Appeals written notifications in their language of choice.</w:t>
            </w:r>
          </w:p>
        </w:tc>
      </w:tr>
    </w:tbl>
    <w:p w14:paraId="52F1BA71" w14:textId="77777777" w:rsidR="0030287D" w:rsidRDefault="0030287D" w:rsidP="0030287D">
      <w:pPr>
        <w:jc w:val="right"/>
        <w:rPr>
          <w:rFonts w:ascii="Verdana" w:hAnsi="Verdana"/>
        </w:rPr>
      </w:pPr>
    </w:p>
    <w:p w14:paraId="1E8A739E" w14:textId="77777777" w:rsidR="0030287D" w:rsidRDefault="0030287D" w:rsidP="0030287D">
      <w:pPr>
        <w:jc w:val="right"/>
        <w:rPr>
          <w:rFonts w:ascii="Verdana" w:hAnsi="Verdana"/>
        </w:rPr>
      </w:pPr>
    </w:p>
    <w:p w14:paraId="408243D3" w14:textId="4E869F1F" w:rsidR="0030287D" w:rsidRDefault="00A62FD4" w:rsidP="0030287D">
      <w:pPr>
        <w:jc w:val="right"/>
        <w:rPr>
          <w:rFonts w:ascii="Verdana" w:hAnsi="Verdana"/>
        </w:rPr>
      </w:pPr>
      <w:hyperlink w:anchor="_top" w:history="1">
        <w:r w:rsidR="0030287D" w:rsidRPr="00A07F2D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30287D" w14:paraId="602E84F7" w14:textId="77777777" w:rsidTr="0097121C">
        <w:tc>
          <w:tcPr>
            <w:tcW w:w="5000" w:type="pct"/>
            <w:shd w:val="clear" w:color="auto" w:fill="BFBFBF" w:themeFill="background1" w:themeFillShade="BF"/>
          </w:tcPr>
          <w:p w14:paraId="6070BDCE" w14:textId="37CF6F28" w:rsidR="0030287D" w:rsidRDefault="0030287D" w:rsidP="0097121C">
            <w:pPr>
              <w:pStyle w:val="Heading2"/>
              <w:spacing w:before="120" w:after="120"/>
            </w:pPr>
            <w:bookmarkStart w:id="7" w:name="_Toc155721363"/>
            <w:r>
              <w:t>Turn Around Time</w:t>
            </w:r>
            <w:bookmarkEnd w:id="7"/>
          </w:p>
        </w:tc>
      </w:tr>
    </w:tbl>
    <w:p w14:paraId="73AFDE9B" w14:textId="77777777" w:rsidR="0030287D" w:rsidRDefault="0030287D" w:rsidP="0030287D">
      <w:pPr>
        <w:rPr>
          <w:rFonts w:ascii="Verdana" w:hAnsi="Verdana"/>
        </w:rPr>
      </w:pPr>
    </w:p>
    <w:p w14:paraId="3CFBC935" w14:textId="3ACA8A22" w:rsidR="0030287D" w:rsidRDefault="0030287D" w:rsidP="0030287D">
      <w:pPr>
        <w:rPr>
          <w:rFonts w:ascii="Verdana" w:hAnsi="Verdana"/>
        </w:rPr>
      </w:pPr>
      <w:r w:rsidRPr="28C91963">
        <w:rPr>
          <w:rFonts w:ascii="Verdana" w:hAnsi="Verdana"/>
        </w:rPr>
        <w:t xml:space="preserve">Up to 7 business days, plus time for </w:t>
      </w:r>
      <w:r w:rsidR="7EF6FE4F" w:rsidRPr="28C91963">
        <w:rPr>
          <w:rFonts w:ascii="Verdana" w:hAnsi="Verdana"/>
        </w:rPr>
        <w:t xml:space="preserve">the </w:t>
      </w:r>
      <w:r w:rsidRPr="28C91963">
        <w:rPr>
          <w:rFonts w:ascii="Verdana" w:hAnsi="Verdana"/>
        </w:rPr>
        <w:t>member to receive in the mail.</w:t>
      </w:r>
    </w:p>
    <w:p w14:paraId="2262DB7C" w14:textId="77777777" w:rsidR="0030287D" w:rsidRDefault="0030287D" w:rsidP="0030287D">
      <w:pPr>
        <w:rPr>
          <w:rFonts w:ascii="Verdana" w:hAnsi="Verdana"/>
        </w:rPr>
      </w:pPr>
    </w:p>
    <w:p w14:paraId="458AE6BC" w14:textId="7D816979" w:rsidR="0030287D" w:rsidRDefault="00A62FD4" w:rsidP="0030287D">
      <w:pPr>
        <w:jc w:val="right"/>
        <w:rPr>
          <w:rFonts w:ascii="Verdana" w:hAnsi="Verdana"/>
        </w:rPr>
      </w:pPr>
      <w:hyperlink w:anchor="_top" w:history="1">
        <w:r w:rsidR="0030287D" w:rsidRPr="00A07F2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0287D" w:rsidRPr="00384851" w14:paraId="4DC5AAE4" w14:textId="77777777" w:rsidTr="00BC1987">
        <w:tc>
          <w:tcPr>
            <w:tcW w:w="5000" w:type="pct"/>
            <w:shd w:val="clear" w:color="auto" w:fill="C0C0C0"/>
          </w:tcPr>
          <w:p w14:paraId="7CC28718" w14:textId="77777777" w:rsidR="0030287D" w:rsidRPr="00384851" w:rsidRDefault="0030287D" w:rsidP="0097121C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" w:name="_Toc155721364"/>
            <w:r>
              <w:rPr>
                <w:iCs w:val="0"/>
              </w:rPr>
              <w:t>Related Documents</w:t>
            </w:r>
            <w:bookmarkEnd w:id="8"/>
          </w:p>
        </w:tc>
      </w:tr>
    </w:tbl>
    <w:p w14:paraId="4661F2CF" w14:textId="77777777" w:rsidR="00BC1987" w:rsidRDefault="00A62FD4" w:rsidP="0030287D">
      <w:pPr>
        <w:spacing w:before="120" w:after="120"/>
        <w:rPr>
          <w:rFonts w:ascii="Verdana" w:hAnsi="Verdana"/>
        </w:rPr>
      </w:pPr>
      <w:hyperlink r:id="rId9" w:anchor="!/view?docid=657ddfe3-27d1-4a21-8f51-8cbd3961001c" w:history="1">
        <w:r w:rsidR="00BC1987" w:rsidRPr="00394CCF">
          <w:rPr>
            <w:rStyle w:val="Hyperlink"/>
            <w:rFonts w:ascii="Verdana" w:hAnsi="Verdana"/>
          </w:rPr>
          <w:t>Prior Authorization, Exceptions, Appeals Guide (063978)</w:t>
        </w:r>
      </w:hyperlink>
    </w:p>
    <w:p w14:paraId="3339BA61" w14:textId="1D1EEC74" w:rsidR="0030287D" w:rsidRDefault="00A62FD4" w:rsidP="0030287D">
      <w:pPr>
        <w:spacing w:before="120" w:after="120"/>
        <w:rPr>
          <w:rFonts w:ascii="Verdana" w:hAnsi="Verdana"/>
        </w:rPr>
      </w:pPr>
      <w:hyperlink r:id="rId10" w:history="1">
        <w:r w:rsidR="0030287D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7C1645C0" w14:textId="7D7EDA05" w:rsidR="00E32F1A" w:rsidRDefault="00A62FD4" w:rsidP="0030287D">
      <w:pPr>
        <w:spacing w:before="120" w:after="120"/>
        <w:contextualSpacing/>
        <w:rPr>
          <w:rStyle w:val="Hyperlink"/>
          <w:rFonts w:ascii="Verdana" w:hAnsi="Verdana"/>
        </w:rPr>
      </w:pPr>
      <w:hyperlink r:id="rId11" w:history="1">
        <w:r w:rsidR="0030287D" w:rsidRPr="00BA5996">
          <w:rPr>
            <w:rStyle w:val="Hyperlink"/>
            <w:rFonts w:ascii="Verdana" w:hAnsi="Verdana"/>
          </w:rPr>
          <w:t>Log Activity or Capture Activity Codes</w:t>
        </w:r>
      </w:hyperlink>
    </w:p>
    <w:p w14:paraId="2156F212" w14:textId="516A74F9" w:rsidR="0030287D" w:rsidRDefault="0030287D" w:rsidP="00E32F1A">
      <w:pPr>
        <w:spacing w:before="120" w:after="120" w:line="276" w:lineRule="auto"/>
        <w:contextualSpacing/>
        <w:rPr>
          <w:rFonts w:ascii="Verdana" w:hAnsi="Verdana"/>
        </w:rPr>
      </w:pPr>
      <w:r w:rsidRPr="00370AFF">
        <w:rPr>
          <w:rFonts w:ascii="Verdana" w:hAnsi="Verdana"/>
          <w:b/>
        </w:rPr>
        <w:t xml:space="preserve">Parent </w:t>
      </w:r>
      <w:r>
        <w:rPr>
          <w:rFonts w:ascii="Verdana" w:hAnsi="Verdana"/>
          <w:b/>
        </w:rPr>
        <w:t>Document</w:t>
      </w:r>
      <w:r w:rsidRPr="00370AFF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 </w:t>
      </w:r>
      <w:hyperlink r:id="rId12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1F9153B0" w14:textId="23A60206" w:rsidR="0030287D" w:rsidRPr="00370AFF" w:rsidRDefault="00A62FD4" w:rsidP="0030287D">
      <w:pPr>
        <w:jc w:val="right"/>
        <w:rPr>
          <w:rFonts w:ascii="Verdana" w:hAnsi="Verdana"/>
          <w:b/>
        </w:rPr>
      </w:pPr>
      <w:hyperlink w:anchor="_top" w:history="1">
        <w:r w:rsidR="0030287D" w:rsidRPr="00A07F2D">
          <w:rPr>
            <w:rStyle w:val="Hyperlink"/>
            <w:rFonts w:ascii="Verdana" w:hAnsi="Verdana"/>
          </w:rPr>
          <w:t>Top of the Document</w:t>
        </w:r>
      </w:hyperlink>
    </w:p>
    <w:p w14:paraId="254454CA" w14:textId="77777777" w:rsidR="0030287D" w:rsidRDefault="0030287D" w:rsidP="0030287D">
      <w:pPr>
        <w:jc w:val="center"/>
        <w:rPr>
          <w:rFonts w:ascii="Verdana" w:hAnsi="Verdana"/>
          <w:sz w:val="16"/>
          <w:szCs w:val="16"/>
        </w:rPr>
      </w:pPr>
    </w:p>
    <w:p w14:paraId="497598A8" w14:textId="77777777" w:rsidR="0030287D" w:rsidRPr="00C247CB" w:rsidRDefault="0030287D" w:rsidP="0030287D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>r Disclosed to Others without Prior Written Approval</w:t>
      </w:r>
    </w:p>
    <w:p w14:paraId="3F6E459D" w14:textId="77777777" w:rsidR="0030287D" w:rsidRPr="00C247CB" w:rsidRDefault="0030287D" w:rsidP="0030287D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471770C" w14:textId="77777777" w:rsidR="0030287D" w:rsidRPr="00C247CB" w:rsidRDefault="0030287D" w:rsidP="0030287D">
      <w:pPr>
        <w:jc w:val="center"/>
        <w:rPr>
          <w:rFonts w:ascii="Verdana" w:hAnsi="Verdana"/>
          <w:sz w:val="16"/>
          <w:szCs w:val="16"/>
        </w:rPr>
      </w:pPr>
    </w:p>
    <w:p w14:paraId="23A1252F" w14:textId="77777777" w:rsidR="00F02BC4" w:rsidRDefault="00F02BC4"/>
    <w:sectPr w:rsidR="00F02BC4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2A4D" w14:textId="77777777" w:rsidR="00C5651B" w:rsidRDefault="00C5651B">
      <w:r>
        <w:separator/>
      </w:r>
    </w:p>
  </w:endnote>
  <w:endnote w:type="continuationSeparator" w:id="0">
    <w:p w14:paraId="32DE8ADB" w14:textId="77777777" w:rsidR="00C5651B" w:rsidRDefault="00C5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407A" w14:textId="77777777" w:rsidR="00245D49" w:rsidRDefault="0030287D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2525A" w14:textId="77777777" w:rsidR="00245D49" w:rsidRDefault="00A62FD4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9D23" w14:textId="77777777" w:rsidR="00245D49" w:rsidRDefault="0030287D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DAE139D" w14:textId="77777777" w:rsidR="00C476E1" w:rsidRPr="00245D49" w:rsidRDefault="00A62FD4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5AFF" w14:textId="77777777" w:rsidR="00C476E1" w:rsidRPr="00CD2229" w:rsidRDefault="0030287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556F" w14:textId="77777777" w:rsidR="00C5651B" w:rsidRDefault="00C5651B">
      <w:r>
        <w:separator/>
      </w:r>
    </w:p>
  </w:footnote>
  <w:footnote w:type="continuationSeparator" w:id="0">
    <w:p w14:paraId="385970BD" w14:textId="77777777" w:rsidR="00C5651B" w:rsidRDefault="00C56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CBB4" w14:textId="77777777" w:rsidR="00C476E1" w:rsidRDefault="0030287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56E82"/>
    <w:multiLevelType w:val="hybridMultilevel"/>
    <w:tmpl w:val="99DE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7D"/>
    <w:rsid w:val="0030287D"/>
    <w:rsid w:val="00394CCF"/>
    <w:rsid w:val="003E623E"/>
    <w:rsid w:val="005A7C80"/>
    <w:rsid w:val="00621784"/>
    <w:rsid w:val="007B6CB9"/>
    <w:rsid w:val="00A07F2D"/>
    <w:rsid w:val="00A62FD4"/>
    <w:rsid w:val="00BC1987"/>
    <w:rsid w:val="00C5651B"/>
    <w:rsid w:val="00DF690B"/>
    <w:rsid w:val="00E32F1A"/>
    <w:rsid w:val="00F02BC4"/>
    <w:rsid w:val="1A612AAA"/>
    <w:rsid w:val="28C91963"/>
    <w:rsid w:val="593D7A71"/>
    <w:rsid w:val="783F1CC7"/>
    <w:rsid w:val="7EF6F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F5CF8"/>
  <w15:chartTrackingRefBased/>
  <w15:docId w15:val="{3E88FC89-78C6-404A-9059-BF2C1DF0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30287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30287D"/>
    <w:pPr>
      <w:keepNext/>
      <w:spacing w:before="240" w:after="60"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287D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0287D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30287D"/>
    <w:rPr>
      <w:color w:val="0000FF"/>
      <w:u w:val="single"/>
    </w:rPr>
  </w:style>
  <w:style w:type="table" w:styleId="TableGrid">
    <w:name w:val="Table Grid"/>
    <w:basedOn w:val="TableNormal"/>
    <w:rsid w:val="003028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028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28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028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287D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30287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0287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0287D"/>
  </w:style>
  <w:style w:type="paragraph" w:styleId="TOC2">
    <w:name w:val="toc 2"/>
    <w:basedOn w:val="Normal"/>
    <w:next w:val="Normal"/>
    <w:autoRedefine/>
    <w:uiPriority w:val="39"/>
    <w:rsid w:val="0030287D"/>
    <w:pPr>
      <w:tabs>
        <w:tab w:val="right" w:leader="dot" w:pos="1295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7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0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licy.corp.cvscaremark.com/pnp/faces/DocRenderer?documentId=CALL-00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Davis6\Desktop\Subcommittee%20Review\Ready%20for%20Posting\CMS-2-00516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Users\DDavis6\Desktop\AppData\Local\Microsoft\Windows\Temporary%20Internet%20Files\Content.Outlook\LRVRFMHN\CMS-2-017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Dugdale, Brienna</cp:lastModifiedBy>
  <cp:revision>6</cp:revision>
  <dcterms:created xsi:type="dcterms:W3CDTF">2024-01-10T01:36:00Z</dcterms:created>
  <dcterms:modified xsi:type="dcterms:W3CDTF">2024-03-01T19:20:00Z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2023-12-23T03:20:07Z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b7bf9ab6-4142-40b3-b03d-5868bfb90a6e</vt:lpwstr>
  </property>
  <property fmtid="{D5CDD505-2E9C-101B-9397-08002B2CF9AE}" pid="8" name="MSIP_Label_1ecdf243-b9b0-4f63-8694-76742e4201b7_ContentBits">
    <vt:lpwstr>0</vt:lpwstr>
  </property>
</Properties>
</file>