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78C2A" w14:textId="5FAD2BFD" w:rsidR="00A03F06" w:rsidRDefault="009D368C" w:rsidP="004A4C25">
      <w:pPr>
        <w:pStyle w:val="Heading1"/>
        <w:spacing w:before="120" w:after="120"/>
        <w:contextualSpacing/>
        <w:rPr>
          <w:rFonts w:ascii="Verdana" w:hAnsi="Verdana"/>
          <w:color w:val="auto"/>
          <w:sz w:val="36"/>
          <w:szCs w:val="36"/>
        </w:rPr>
      </w:pPr>
      <w:bookmarkStart w:id="0" w:name="_top"/>
      <w:bookmarkEnd w:id="0"/>
      <w:r>
        <w:rPr>
          <w:rFonts w:ascii="Verdana" w:hAnsi="Verdana"/>
          <w:noProof/>
          <w:color w:val="auto"/>
          <w:sz w:val="36"/>
          <w:szCs w:val="36"/>
        </w:rPr>
        <w:drawing>
          <wp:inline distT="0" distB="0" distL="0" distR="0" wp14:anchorId="3A6B761A" wp14:editId="0B8C7810">
            <wp:extent cx="304762" cy="304762"/>
            <wp:effectExtent l="0" t="0" r="635" b="635"/>
            <wp:docPr id="197257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3413" name="Picture 1972573413"/>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ascii="Verdana" w:hAnsi="Verdana"/>
          <w:color w:val="auto"/>
          <w:sz w:val="36"/>
          <w:szCs w:val="36"/>
        </w:rPr>
        <w:t xml:space="preserve"> </w:t>
      </w:r>
      <w:r w:rsidR="00BD72D5">
        <w:rPr>
          <w:rFonts w:ascii="Verdana" w:hAnsi="Verdana"/>
          <w:color w:val="auto"/>
          <w:sz w:val="36"/>
          <w:szCs w:val="36"/>
        </w:rPr>
        <w:t xml:space="preserve">PeopleSafe - </w:t>
      </w:r>
      <w:r w:rsidR="000D68D0" w:rsidRPr="48CB9CB6">
        <w:rPr>
          <w:rFonts w:ascii="Verdana" w:hAnsi="Verdana"/>
          <w:color w:val="auto"/>
          <w:sz w:val="36"/>
          <w:szCs w:val="36"/>
        </w:rPr>
        <w:t>Appeals</w:t>
      </w:r>
      <w:r w:rsidR="00A4118F" w:rsidRPr="48CB9CB6">
        <w:rPr>
          <w:rFonts w:ascii="Verdana" w:hAnsi="Verdana"/>
          <w:color w:val="auto"/>
          <w:sz w:val="36"/>
          <w:szCs w:val="36"/>
        </w:rPr>
        <w:t xml:space="preserve"> </w:t>
      </w:r>
    </w:p>
    <w:p w14:paraId="14C916FB" w14:textId="77777777" w:rsidR="009B2453" w:rsidRDefault="009B2453" w:rsidP="00C60DC0">
      <w:pPr>
        <w:pStyle w:val="TOC2"/>
      </w:pPr>
    </w:p>
    <w:p w14:paraId="7855EAE9" w14:textId="0A0A7469" w:rsidR="00E03260" w:rsidRDefault="00370C68" w:rsidP="00C60DC0">
      <w:pPr>
        <w:pStyle w:val="TOC2"/>
        <w:rPr>
          <w:rFonts w:asciiTheme="minorHAnsi" w:eastAsiaTheme="minorEastAsia" w:hAnsiTheme="minorHAnsi" w:cstheme="minorBidi"/>
          <w:color w:val="auto"/>
          <w:sz w:val="22"/>
          <w:szCs w:val="22"/>
        </w:rPr>
      </w:pPr>
      <w:r>
        <w:rPr>
          <w:u w:val="single"/>
        </w:rPr>
        <w:fldChar w:fldCharType="begin"/>
      </w:r>
      <w:r>
        <w:instrText xml:space="preserve"> TOC \o "2-2" \n \p " " \h \z \u </w:instrText>
      </w:r>
      <w:r>
        <w:rPr>
          <w:u w:val="single"/>
        </w:rPr>
        <w:fldChar w:fldCharType="separate"/>
      </w:r>
      <w:hyperlink w:anchor="_Toc160542949" w:history="1">
        <w:r w:rsidR="00E03260" w:rsidRPr="00B72B2B">
          <w:rPr>
            <w:rStyle w:val="Hyperlink"/>
          </w:rPr>
          <w:t>Requesting an Appeal</w:t>
        </w:r>
      </w:hyperlink>
    </w:p>
    <w:p w14:paraId="1321D71F" w14:textId="52842FAA" w:rsidR="00E03260" w:rsidRDefault="00E03260" w:rsidP="00C60DC0">
      <w:pPr>
        <w:pStyle w:val="TOC2"/>
        <w:rPr>
          <w:rFonts w:asciiTheme="minorHAnsi" w:eastAsiaTheme="minorEastAsia" w:hAnsiTheme="minorHAnsi" w:cstheme="minorBidi"/>
          <w:color w:val="auto"/>
          <w:sz w:val="22"/>
          <w:szCs w:val="22"/>
        </w:rPr>
      </w:pPr>
      <w:hyperlink w:anchor="_Toc160542950" w:history="1">
        <w:r w:rsidRPr="00B72B2B">
          <w:rPr>
            <w:rStyle w:val="Hyperlink"/>
          </w:rPr>
          <w:t>Checking the Status of an Appeal</w:t>
        </w:r>
      </w:hyperlink>
    </w:p>
    <w:p w14:paraId="14467816" w14:textId="4F1CAF64" w:rsidR="00E03260" w:rsidRDefault="00E03260" w:rsidP="00C60DC0">
      <w:pPr>
        <w:pStyle w:val="TOC2"/>
        <w:rPr>
          <w:rFonts w:asciiTheme="minorHAnsi" w:eastAsiaTheme="minorEastAsia" w:hAnsiTheme="minorHAnsi" w:cstheme="minorBidi"/>
          <w:color w:val="auto"/>
          <w:sz w:val="22"/>
          <w:szCs w:val="22"/>
        </w:rPr>
      </w:pPr>
      <w:hyperlink w:anchor="_Toc160542951" w:history="1">
        <w:r w:rsidRPr="00B72B2B">
          <w:rPr>
            <w:rStyle w:val="Hyperlink"/>
          </w:rPr>
          <w:t>Urgent (Life Threatening) Appeals RM Task</w:t>
        </w:r>
      </w:hyperlink>
    </w:p>
    <w:p w14:paraId="6E79A3D4" w14:textId="722522DC" w:rsidR="00E03260" w:rsidRDefault="00E03260" w:rsidP="00C60DC0">
      <w:pPr>
        <w:pStyle w:val="TOC2"/>
        <w:rPr>
          <w:rFonts w:asciiTheme="minorHAnsi" w:eastAsiaTheme="minorEastAsia" w:hAnsiTheme="minorHAnsi" w:cstheme="minorBidi"/>
          <w:color w:val="auto"/>
          <w:sz w:val="22"/>
          <w:szCs w:val="22"/>
        </w:rPr>
      </w:pPr>
      <w:hyperlink w:anchor="_Toc160542952" w:history="1">
        <w:r w:rsidRPr="00B72B2B">
          <w:rPr>
            <w:rStyle w:val="Hyperlink"/>
          </w:rPr>
          <w:t>External Review RM Task</w:t>
        </w:r>
      </w:hyperlink>
    </w:p>
    <w:p w14:paraId="4B8EF2ED" w14:textId="31D40A08" w:rsidR="00E03260" w:rsidRDefault="00E03260" w:rsidP="00C60DC0">
      <w:pPr>
        <w:pStyle w:val="TOC2"/>
        <w:rPr>
          <w:rFonts w:asciiTheme="minorHAnsi" w:eastAsiaTheme="minorEastAsia" w:hAnsiTheme="minorHAnsi" w:cstheme="minorBidi"/>
          <w:color w:val="auto"/>
          <w:sz w:val="22"/>
          <w:szCs w:val="22"/>
        </w:rPr>
      </w:pPr>
      <w:hyperlink w:anchor="_Toc160542953" w:history="1">
        <w:r w:rsidRPr="00B72B2B">
          <w:rPr>
            <w:rStyle w:val="Hyperlink"/>
          </w:rPr>
          <w:t>Appeal Denial Member Requesting Clinical Guidelines</w:t>
        </w:r>
      </w:hyperlink>
    </w:p>
    <w:p w14:paraId="460A5220" w14:textId="25AD49C7" w:rsidR="00E03260" w:rsidRDefault="00E03260" w:rsidP="00C60DC0">
      <w:pPr>
        <w:pStyle w:val="TOC2"/>
        <w:rPr>
          <w:rFonts w:asciiTheme="minorHAnsi" w:eastAsiaTheme="minorEastAsia" w:hAnsiTheme="minorHAnsi" w:cstheme="minorBidi"/>
          <w:color w:val="auto"/>
          <w:sz w:val="22"/>
          <w:szCs w:val="22"/>
        </w:rPr>
      </w:pPr>
      <w:hyperlink w:anchor="_Toc160542954" w:history="1">
        <w:r w:rsidRPr="00B72B2B">
          <w:rPr>
            <w:rStyle w:val="Hyperlink"/>
          </w:rPr>
          <w:t>Turnaround Time</w:t>
        </w:r>
      </w:hyperlink>
    </w:p>
    <w:p w14:paraId="14FD8246" w14:textId="45B54913" w:rsidR="00E03260" w:rsidRDefault="00E03260" w:rsidP="00C60DC0">
      <w:pPr>
        <w:pStyle w:val="TOC2"/>
        <w:rPr>
          <w:rFonts w:asciiTheme="minorHAnsi" w:eastAsiaTheme="minorEastAsia" w:hAnsiTheme="minorHAnsi" w:cstheme="minorBidi"/>
          <w:color w:val="auto"/>
          <w:sz w:val="22"/>
          <w:szCs w:val="22"/>
        </w:rPr>
      </w:pPr>
      <w:hyperlink w:anchor="_Toc160542955" w:history="1">
        <w:r w:rsidRPr="00B72B2B">
          <w:rPr>
            <w:rStyle w:val="Hyperlink"/>
          </w:rPr>
          <w:t>Alternatives</w:t>
        </w:r>
      </w:hyperlink>
    </w:p>
    <w:p w14:paraId="5C7B7971" w14:textId="1DBD80A4" w:rsidR="00E03260" w:rsidRDefault="00E03260" w:rsidP="00C60DC0">
      <w:pPr>
        <w:pStyle w:val="TOC2"/>
        <w:rPr>
          <w:rFonts w:asciiTheme="minorHAnsi" w:eastAsiaTheme="minorEastAsia" w:hAnsiTheme="minorHAnsi" w:cstheme="minorBidi"/>
          <w:color w:val="auto"/>
          <w:sz w:val="22"/>
          <w:szCs w:val="22"/>
        </w:rPr>
      </w:pPr>
      <w:hyperlink w:anchor="_Toc160542956" w:history="1">
        <w:r w:rsidRPr="00B72B2B">
          <w:rPr>
            <w:rStyle w:val="Hyperlink"/>
          </w:rPr>
          <w:t>Frequently Asked Questions (FAQ)</w:t>
        </w:r>
      </w:hyperlink>
    </w:p>
    <w:p w14:paraId="07EEBEDE" w14:textId="6F0744B0" w:rsidR="00E03260" w:rsidRDefault="00E03260" w:rsidP="00C60DC0">
      <w:pPr>
        <w:pStyle w:val="TOC2"/>
        <w:rPr>
          <w:rFonts w:asciiTheme="minorHAnsi" w:eastAsiaTheme="minorEastAsia" w:hAnsiTheme="minorHAnsi" w:cstheme="minorBidi"/>
          <w:color w:val="auto"/>
          <w:sz w:val="22"/>
          <w:szCs w:val="22"/>
        </w:rPr>
      </w:pPr>
      <w:hyperlink w:anchor="_Toc160542957" w:history="1">
        <w:r w:rsidRPr="00B72B2B">
          <w:rPr>
            <w:rStyle w:val="Hyperlink"/>
          </w:rPr>
          <w:t>Standard Appeal Approval Member Letter Sample</w:t>
        </w:r>
      </w:hyperlink>
    </w:p>
    <w:p w14:paraId="6D1D03D1" w14:textId="127229E7" w:rsidR="00E03260" w:rsidRDefault="00E03260" w:rsidP="00C60DC0">
      <w:pPr>
        <w:pStyle w:val="TOC2"/>
        <w:rPr>
          <w:rFonts w:asciiTheme="minorHAnsi" w:eastAsiaTheme="minorEastAsia" w:hAnsiTheme="minorHAnsi" w:cstheme="minorBidi"/>
          <w:color w:val="auto"/>
          <w:sz w:val="22"/>
          <w:szCs w:val="22"/>
        </w:rPr>
      </w:pPr>
      <w:hyperlink w:anchor="_Toc160542958" w:history="1">
        <w:r w:rsidRPr="00B72B2B">
          <w:rPr>
            <w:rStyle w:val="Hyperlink"/>
          </w:rPr>
          <w:t>Standard Appeal Denial Member Letter Sample</w:t>
        </w:r>
      </w:hyperlink>
    </w:p>
    <w:p w14:paraId="0D285979" w14:textId="5DC92063" w:rsidR="00E03260" w:rsidRDefault="00E03260" w:rsidP="00C60DC0">
      <w:pPr>
        <w:pStyle w:val="TOC2"/>
        <w:rPr>
          <w:rFonts w:asciiTheme="minorHAnsi" w:eastAsiaTheme="minorEastAsia" w:hAnsiTheme="minorHAnsi" w:cstheme="minorBidi"/>
          <w:color w:val="auto"/>
          <w:sz w:val="22"/>
          <w:szCs w:val="22"/>
        </w:rPr>
      </w:pPr>
      <w:hyperlink w:anchor="_Toc160542959" w:history="1">
        <w:r w:rsidRPr="00B72B2B">
          <w:rPr>
            <w:rStyle w:val="Hyperlink"/>
          </w:rPr>
          <w:t>Related Documents</w:t>
        </w:r>
      </w:hyperlink>
    </w:p>
    <w:p w14:paraId="4F90BDDD" w14:textId="5FFD23D6" w:rsidR="00471C48" w:rsidRDefault="00370C68" w:rsidP="002F1C2B">
      <w:pPr>
        <w:spacing w:before="120" w:after="120"/>
        <w:contextualSpacing/>
      </w:pPr>
      <w:r>
        <w:fldChar w:fldCharType="end"/>
      </w:r>
      <w:bookmarkStart w:id="1" w:name="_Overview"/>
      <w:bookmarkEnd w:id="1"/>
    </w:p>
    <w:p w14:paraId="3B663447" w14:textId="77777777" w:rsidR="002C0FA1" w:rsidRPr="007B1690" w:rsidRDefault="002C0FA1" w:rsidP="00C60DC0">
      <w:pPr>
        <w:spacing w:before="120" w:after="120"/>
      </w:pPr>
    </w:p>
    <w:p w14:paraId="72E27BB3" w14:textId="4102DA8B" w:rsidR="00675D4D" w:rsidRDefault="00675D4D" w:rsidP="004A4C25">
      <w:pPr>
        <w:spacing w:before="120" w:after="120"/>
      </w:pPr>
      <w:r w:rsidRPr="00675D4D">
        <w:rPr>
          <w:b/>
          <w:bCs/>
        </w:rPr>
        <w:t>Description:</w:t>
      </w:r>
      <w:r w:rsidRPr="00675D4D">
        <w:t xml:space="preserve">  </w:t>
      </w:r>
      <w:bookmarkStart w:id="2" w:name="OLE_LINK29"/>
      <w:bookmarkStart w:id="3" w:name="OLE_LINK32"/>
      <w:r w:rsidR="000E4E02">
        <w:t>Procedures</w:t>
      </w:r>
      <w:r w:rsidRPr="00675D4D">
        <w:t xml:space="preserve"> for an appeal</w:t>
      </w:r>
      <w:r w:rsidR="007A4860">
        <w:t>,</w:t>
      </w:r>
      <w:r w:rsidRPr="00675D4D">
        <w:t xml:space="preserve"> which is a dispute to have a product covered with </w:t>
      </w:r>
      <w:r w:rsidR="00AD3C2F">
        <w:t>member’s</w:t>
      </w:r>
      <w:r w:rsidRPr="00675D4D">
        <w:t xml:space="preserve"> prescription benefit when it normally is not. Anyone can </w:t>
      </w:r>
      <w:proofErr w:type="gramStart"/>
      <w:r w:rsidRPr="00675D4D">
        <w:t>file for</w:t>
      </w:r>
      <w:proofErr w:type="gramEnd"/>
      <w:r w:rsidRPr="00675D4D">
        <w:t xml:space="preserve"> an appeal</w:t>
      </w:r>
      <w:r w:rsidR="00AD3C2F">
        <w:t>,</w:t>
      </w:r>
      <w:r w:rsidRPr="00675D4D">
        <w:t xml:space="preserve"> and it doesn’t have to be done by a </w:t>
      </w:r>
      <w:r w:rsidR="004A4C25">
        <w:t>provider</w:t>
      </w:r>
      <w:r w:rsidRPr="00675D4D">
        <w:t>.</w:t>
      </w:r>
      <w:bookmarkEnd w:id="2"/>
    </w:p>
    <w:p w14:paraId="00ABB601" w14:textId="77777777" w:rsidR="00C60DC0" w:rsidRPr="00675D4D" w:rsidRDefault="00C60DC0" w:rsidP="004A4C25">
      <w:pPr>
        <w:spacing w:before="120" w:after="120"/>
      </w:pPr>
    </w:p>
    <w:bookmarkEnd w:id="3"/>
    <w:p w14:paraId="10216C1D" w14:textId="77777777" w:rsidR="00862B60" w:rsidRDefault="00862B60" w:rsidP="007B1690">
      <w:pPr>
        <w:spacing w:before="120" w:after="120"/>
        <w:contextualSpacing/>
      </w:pPr>
    </w:p>
    <w:p w14:paraId="3637A148" w14:textId="6E275C59" w:rsidR="007B1690" w:rsidRPr="007B1690" w:rsidRDefault="007B1690" w:rsidP="007B1690">
      <w:pPr>
        <w:spacing w:before="120" w:after="120"/>
      </w:pPr>
      <w:r>
        <w:rPr>
          <w:noProof/>
        </w:rPr>
        <w:drawing>
          <wp:inline distT="0" distB="0" distL="0" distR="0" wp14:anchorId="26A166D2" wp14:editId="18F24468">
            <wp:extent cx="238125" cy="21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color w:val="000000"/>
        </w:rPr>
        <w:t xml:space="preserve"> </w:t>
      </w:r>
      <w:r w:rsidRPr="007B1690">
        <w:rPr>
          <w:color w:val="000000"/>
        </w:rPr>
        <w:t>T</w:t>
      </w:r>
      <w:r w:rsidRPr="0013506F">
        <w:t xml:space="preserve">his document applies to Commercial clients </w:t>
      </w:r>
      <w:r w:rsidRPr="004A4C25">
        <w:rPr>
          <w:b/>
          <w:bCs/>
        </w:rPr>
        <w:t>ONLY</w:t>
      </w:r>
      <w:r w:rsidRPr="0013506F">
        <w:t>, not MED D or EGWP</w:t>
      </w:r>
      <w:r w:rsidR="00157F6F" w:rsidRPr="0013506F">
        <w:t xml:space="preserve">. </w:t>
      </w:r>
      <w:r w:rsidRPr="0013506F">
        <w:t xml:space="preserve">Refer to </w:t>
      </w:r>
      <w:hyperlink r:id="rId13" w:anchor="!/view?docid=1e7d7ad7-e1c1-4fa1-8258-215a1c0ff32b" w:history="1">
        <w:r>
          <w:rPr>
            <w:rStyle w:val="Hyperlink"/>
          </w:rPr>
          <w:t>MED D - Coverage Determinations and Redeterminations (Appeals) Landing Page (004825)</w:t>
        </w:r>
      </w:hyperlink>
      <w:r w:rsidRPr="007B1690">
        <w:t xml:space="preserve"> for further guidance.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D68D0" w14:paraId="0E1101FE" w14:textId="77777777" w:rsidTr="00862B60">
        <w:tc>
          <w:tcPr>
            <w:tcW w:w="5000" w:type="pct"/>
            <w:shd w:val="clear" w:color="auto" w:fill="C0C0C0"/>
          </w:tcPr>
          <w:p w14:paraId="790348E9" w14:textId="0C275512" w:rsidR="000D68D0" w:rsidRPr="00EF1CFF" w:rsidRDefault="004A0FA6" w:rsidP="007B1690">
            <w:pPr>
              <w:pStyle w:val="Heading2"/>
              <w:spacing w:before="120" w:after="120"/>
              <w:contextualSpacing/>
              <w:rPr>
                <w:rFonts w:ascii="Verdana" w:hAnsi="Verdana" w:cs="Arial"/>
                <w:i w:val="0"/>
                <w:iCs w:val="0"/>
                <w:lang w:val="en-US" w:eastAsia="en-US"/>
              </w:rPr>
            </w:pPr>
            <w:bookmarkStart w:id="4" w:name="_Rationale"/>
            <w:bookmarkStart w:id="5" w:name="_Definitions"/>
            <w:bookmarkStart w:id="6" w:name="_Abbreviations/Definitions"/>
            <w:bookmarkStart w:id="7" w:name="_Various_Work_Instructions"/>
            <w:bookmarkStart w:id="8" w:name="_Process"/>
            <w:bookmarkStart w:id="9" w:name="_Various_Work_Instructions1"/>
            <w:bookmarkStart w:id="10" w:name="_Various_Work_Instructions_1"/>
            <w:bookmarkStart w:id="11" w:name="_Requesting_an_Appeal"/>
            <w:bookmarkStart w:id="12" w:name="_Toc160542949"/>
            <w:bookmarkEnd w:id="4"/>
            <w:bookmarkEnd w:id="5"/>
            <w:bookmarkEnd w:id="6"/>
            <w:bookmarkEnd w:id="7"/>
            <w:bookmarkEnd w:id="8"/>
            <w:bookmarkEnd w:id="9"/>
            <w:bookmarkEnd w:id="10"/>
            <w:bookmarkEnd w:id="11"/>
            <w:r w:rsidRPr="00EF1CFF">
              <w:rPr>
                <w:rFonts w:ascii="Verdana" w:hAnsi="Verdana" w:cs="Arial"/>
                <w:i w:val="0"/>
                <w:iCs w:val="0"/>
                <w:lang w:val="en-US" w:eastAsia="en-US"/>
              </w:rPr>
              <w:t>Requesting an Appeal</w:t>
            </w:r>
            <w:bookmarkEnd w:id="12"/>
          </w:p>
        </w:tc>
      </w:tr>
    </w:tbl>
    <w:p w14:paraId="10819155" w14:textId="77777777" w:rsidR="007E574B" w:rsidRDefault="007E574B" w:rsidP="004A4C25">
      <w:pPr>
        <w:spacing w:before="120" w:after="120"/>
      </w:pPr>
      <w:r>
        <w:t xml:space="preserve">An Appeal is a request to reprocess a denied review. Plan specific steps to request an appeal are provided to the member and prescriber within the denial letter. </w:t>
      </w:r>
    </w:p>
    <w:p w14:paraId="5B28EC36" w14:textId="1EFA94E6" w:rsidR="001E711F" w:rsidRDefault="001E711F" w:rsidP="007B1690">
      <w:pPr>
        <w:spacing w:before="120" w:after="120"/>
        <w:contextualSpacing/>
      </w:pPr>
    </w:p>
    <w:p w14:paraId="7E1964BC" w14:textId="58CAF1AE" w:rsidR="00E17371" w:rsidRDefault="009D368C" w:rsidP="004A4C25">
      <w:pPr>
        <w:spacing w:before="120" w:after="120"/>
        <w:contextualSpacing/>
        <w:rPr>
          <w:b/>
          <w:color w:val="000000"/>
        </w:rPr>
      </w:pPr>
      <w:r>
        <w:rPr>
          <w:noProof/>
        </w:rPr>
        <w:drawing>
          <wp:inline distT="0" distB="0" distL="0" distR="0" wp14:anchorId="605B2DF4" wp14:editId="4F9F53F6">
            <wp:extent cx="304762" cy="304762"/>
            <wp:effectExtent l="0" t="0" r="635" b="635"/>
            <wp:docPr id="1298380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0275" name="Picture 1298380275"/>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color w:val="000000"/>
        </w:rPr>
        <w:t xml:space="preserve"> </w:t>
      </w:r>
      <w:r w:rsidR="00E17371">
        <w:rPr>
          <w:noProof/>
        </w:rPr>
        <w:drawing>
          <wp:inline distT="0" distB="0" distL="0" distR="0" wp14:anchorId="7386312C" wp14:editId="31B23325">
            <wp:extent cx="238125" cy="219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00E17371">
        <w:rPr>
          <w:b/>
          <w:color w:val="000000"/>
        </w:rPr>
        <w:t xml:space="preserve"> Important Reminders for PB</w:t>
      </w:r>
      <w:r w:rsidR="00730355">
        <w:rPr>
          <w:b/>
          <w:color w:val="000000"/>
        </w:rPr>
        <w:t>M</w:t>
      </w:r>
      <w:r w:rsidR="00E17371">
        <w:rPr>
          <w:b/>
          <w:color w:val="000000"/>
        </w:rPr>
        <w:t xml:space="preserve"> managed Appeals:</w:t>
      </w:r>
    </w:p>
    <w:p w14:paraId="2F3A74F6" w14:textId="77777777" w:rsidR="00E17371" w:rsidRPr="0069782D" w:rsidRDefault="00E17371" w:rsidP="004A4C25">
      <w:pPr>
        <w:pStyle w:val="ListParagraph"/>
        <w:numPr>
          <w:ilvl w:val="0"/>
          <w:numId w:val="22"/>
        </w:numPr>
        <w:spacing w:before="120" w:after="120"/>
        <w:ind w:left="792"/>
        <w:contextualSpacing w:val="0"/>
        <w:rPr>
          <w:rFonts w:ascii="Verdana" w:hAnsi="Verdana"/>
          <w:color w:val="000000"/>
          <w:sz w:val="24"/>
          <w:szCs w:val="24"/>
        </w:rPr>
      </w:pPr>
      <w:r w:rsidRPr="0069782D">
        <w:rPr>
          <w:rFonts w:ascii="Verdana" w:hAnsi="Verdana"/>
          <w:color w:val="000000"/>
          <w:sz w:val="24"/>
          <w:szCs w:val="24"/>
        </w:rPr>
        <w:t>Appeals should not be offered until all other alternatives have been explored. Run a Test Claim and explore alternatives listed.</w:t>
      </w:r>
    </w:p>
    <w:p w14:paraId="70A5D429" w14:textId="1D90503A" w:rsidR="00E17371" w:rsidRPr="00F6439B" w:rsidRDefault="00E17371" w:rsidP="004A4C25">
      <w:pPr>
        <w:pStyle w:val="ListParagraph"/>
        <w:numPr>
          <w:ilvl w:val="0"/>
          <w:numId w:val="22"/>
        </w:numPr>
        <w:spacing w:before="120" w:after="120"/>
        <w:ind w:left="792"/>
        <w:contextualSpacing w:val="0"/>
        <w:rPr>
          <w:rFonts w:ascii="Verdana" w:hAnsi="Verdana"/>
          <w:b/>
          <w:color w:val="000000"/>
          <w:sz w:val="24"/>
          <w:szCs w:val="24"/>
        </w:rPr>
      </w:pPr>
      <w:r w:rsidRPr="00F6439B">
        <w:rPr>
          <w:rFonts w:ascii="Verdana" w:hAnsi="Verdana"/>
          <w:sz w:val="24"/>
          <w:szCs w:val="24"/>
        </w:rPr>
        <w:t xml:space="preserve">To request an Appeal, there must be at least one denial of a request for coverage on file. If there is no denial on file, an Appeal cannot be requested. Refer to </w:t>
      </w:r>
      <w:hyperlink r:id="rId14" w:anchor="!/view?docid=657ddfe3-27d1-4a21-8f51-8cbd3961001c" w:history="1">
        <w:r w:rsidR="00F6439B" w:rsidRPr="00F6439B">
          <w:rPr>
            <w:rStyle w:val="Hyperlink"/>
            <w:rFonts w:ascii="Verdana" w:hAnsi="Verdana"/>
            <w:sz w:val="24"/>
            <w:szCs w:val="24"/>
          </w:rPr>
          <w:t>Prior Authorization, Exceptions, Appeals Guide (063978)</w:t>
        </w:r>
      </w:hyperlink>
      <w:r w:rsidRPr="00F6439B">
        <w:rPr>
          <w:rFonts w:ascii="Verdana" w:hAnsi="Verdana"/>
          <w:sz w:val="24"/>
          <w:szCs w:val="24"/>
        </w:rPr>
        <w:t>.</w:t>
      </w:r>
      <w:hyperlink r:id="rId15" w:anchor="!/view?docid=d398e625-c2e5-4974-ae84-115dd5e53b73" w:history="1">
        <w:r w:rsidRPr="00F6439B">
          <w:rPr>
            <w:rStyle w:val="Hyperlink"/>
            <w:rFonts w:ascii="Verdana" w:hAnsi="Verdana"/>
            <w:color w:val="auto"/>
            <w:sz w:val="24"/>
            <w:szCs w:val="24"/>
            <w:u w:val="none"/>
          </w:rPr>
          <w:t xml:space="preserve"> </w:t>
        </w:r>
      </w:hyperlink>
      <w:r w:rsidRPr="00F6439B">
        <w:rPr>
          <w:rFonts w:ascii="Verdana" w:hAnsi="Verdana"/>
          <w:sz w:val="24"/>
          <w:szCs w:val="24"/>
        </w:rPr>
        <w:t>Appeal must be submitted within 60 days of the denial.</w:t>
      </w:r>
    </w:p>
    <w:p w14:paraId="24C91E16" w14:textId="77777777" w:rsidR="00E17371" w:rsidRPr="0069782D" w:rsidRDefault="00E17371" w:rsidP="004A4C25">
      <w:pPr>
        <w:pStyle w:val="ListParagraph"/>
        <w:numPr>
          <w:ilvl w:val="0"/>
          <w:numId w:val="22"/>
        </w:numPr>
        <w:spacing w:before="120" w:after="120"/>
        <w:ind w:left="792"/>
        <w:contextualSpacing w:val="0"/>
        <w:rPr>
          <w:rFonts w:ascii="Verdana" w:hAnsi="Verdana"/>
          <w:b/>
          <w:color w:val="000000"/>
          <w:sz w:val="24"/>
          <w:szCs w:val="24"/>
        </w:rPr>
      </w:pPr>
      <w:r w:rsidRPr="0069782D">
        <w:rPr>
          <w:rFonts w:ascii="Verdana" w:hAnsi="Verdana"/>
          <w:color w:val="000000"/>
          <w:sz w:val="24"/>
          <w:szCs w:val="24"/>
        </w:rPr>
        <w:t xml:space="preserve">Do </w:t>
      </w:r>
      <w:r w:rsidRPr="0069782D">
        <w:rPr>
          <w:rFonts w:ascii="Verdana" w:hAnsi="Verdana"/>
          <w:b/>
          <w:color w:val="000000"/>
          <w:sz w:val="24"/>
          <w:szCs w:val="24"/>
        </w:rPr>
        <w:t>not</w:t>
      </w:r>
      <w:r w:rsidRPr="0069782D">
        <w:rPr>
          <w:rFonts w:ascii="Verdana" w:hAnsi="Verdana"/>
          <w:color w:val="000000"/>
          <w:sz w:val="24"/>
          <w:szCs w:val="24"/>
        </w:rPr>
        <w:t xml:space="preserve"> transfer the member to the Appeal Department.</w:t>
      </w:r>
      <w:r w:rsidRPr="0069782D">
        <w:rPr>
          <w:rFonts w:ascii="Verdana" w:hAnsi="Verdana"/>
          <w:b/>
          <w:color w:val="000000"/>
          <w:sz w:val="24"/>
          <w:szCs w:val="24"/>
        </w:rPr>
        <w:t xml:space="preserve"> </w:t>
      </w:r>
    </w:p>
    <w:p w14:paraId="5293E8C4" w14:textId="534EE136" w:rsidR="00E17371" w:rsidRPr="0055760B" w:rsidRDefault="00E17371" w:rsidP="004A4C25">
      <w:pPr>
        <w:pStyle w:val="ListParagraph"/>
        <w:numPr>
          <w:ilvl w:val="0"/>
          <w:numId w:val="22"/>
        </w:numPr>
        <w:spacing w:before="120" w:after="120"/>
        <w:ind w:left="792"/>
        <w:contextualSpacing w:val="0"/>
        <w:rPr>
          <w:rFonts w:ascii="Verdana" w:hAnsi="Verdana"/>
          <w:color w:val="000000"/>
          <w:sz w:val="24"/>
          <w:szCs w:val="24"/>
        </w:rPr>
      </w:pPr>
      <w:r w:rsidRPr="0069782D">
        <w:rPr>
          <w:rFonts w:ascii="Verdana" w:hAnsi="Verdana"/>
          <w:color w:val="000000"/>
          <w:sz w:val="24"/>
          <w:szCs w:val="24"/>
        </w:rPr>
        <w:t xml:space="preserve">Do </w:t>
      </w:r>
      <w:r w:rsidRPr="0069782D">
        <w:rPr>
          <w:rFonts w:ascii="Verdana" w:hAnsi="Verdana"/>
          <w:b/>
          <w:bCs/>
          <w:color w:val="000000"/>
          <w:sz w:val="24"/>
          <w:szCs w:val="24"/>
        </w:rPr>
        <w:t>not</w:t>
      </w:r>
      <w:r w:rsidRPr="0069782D">
        <w:rPr>
          <w:rFonts w:ascii="Verdana" w:hAnsi="Verdana"/>
          <w:color w:val="000000"/>
          <w:sz w:val="24"/>
          <w:szCs w:val="24"/>
        </w:rPr>
        <w:t xml:space="preserve"> provide </w:t>
      </w:r>
      <w:r w:rsidRPr="0069782D" w:rsidDel="00541BE9">
        <w:rPr>
          <w:rFonts w:ascii="Verdana" w:hAnsi="Verdana"/>
          <w:color w:val="000000"/>
          <w:sz w:val="24"/>
          <w:szCs w:val="24"/>
        </w:rPr>
        <w:t>Appeal</w:t>
      </w:r>
      <w:r w:rsidRPr="0069782D">
        <w:rPr>
          <w:rFonts w:ascii="Verdana" w:hAnsi="Verdana"/>
          <w:color w:val="000000"/>
          <w:sz w:val="24"/>
          <w:szCs w:val="24"/>
        </w:rPr>
        <w:t xml:space="preserve"> Department phone number to the member; the member should contact their Provider for all Appeal updates regarding denial reasons or pending statuses if not viewable in Compass</w:t>
      </w:r>
      <w:r w:rsidR="00157F6F" w:rsidRPr="0069782D">
        <w:rPr>
          <w:rFonts w:ascii="Verdana" w:hAnsi="Verdana"/>
          <w:color w:val="000000"/>
          <w:sz w:val="24"/>
          <w:szCs w:val="24"/>
        </w:rPr>
        <w:t xml:space="preserve">. </w:t>
      </w:r>
    </w:p>
    <w:p w14:paraId="0F557894" w14:textId="1422AE89" w:rsidR="00E17371" w:rsidRPr="0055760B" w:rsidRDefault="00E17371" w:rsidP="004A4C25">
      <w:pPr>
        <w:pStyle w:val="ListParagraph"/>
        <w:numPr>
          <w:ilvl w:val="0"/>
          <w:numId w:val="22"/>
        </w:numPr>
        <w:spacing w:before="120" w:after="120"/>
        <w:ind w:left="792"/>
        <w:contextualSpacing w:val="0"/>
        <w:rPr>
          <w:rFonts w:ascii="Verdana" w:hAnsi="Verdana"/>
          <w:color w:val="000000"/>
          <w:sz w:val="24"/>
          <w:szCs w:val="24"/>
        </w:rPr>
      </w:pPr>
      <w:r w:rsidRPr="0055760B">
        <w:rPr>
          <w:rFonts w:ascii="Verdana" w:hAnsi="Verdana"/>
          <w:color w:val="000000"/>
          <w:sz w:val="24"/>
          <w:szCs w:val="24"/>
        </w:rPr>
        <w:t xml:space="preserve">A </w:t>
      </w:r>
      <w:r w:rsidRPr="0055760B">
        <w:rPr>
          <w:rFonts w:ascii="Verdana" w:hAnsi="Verdana"/>
          <w:b/>
          <w:bCs/>
          <w:color w:val="000000"/>
          <w:sz w:val="24"/>
          <w:szCs w:val="24"/>
        </w:rPr>
        <w:t>fully authorized</w:t>
      </w:r>
      <w:r w:rsidRPr="0055760B">
        <w:rPr>
          <w:rFonts w:ascii="Verdana" w:hAnsi="Verdana"/>
          <w:color w:val="000000"/>
          <w:sz w:val="24"/>
          <w:szCs w:val="24"/>
        </w:rPr>
        <w:t xml:space="preserve"> Third-Party caller may initiate an Appeal. Third Party callers must provide the information for the Appeal process and also written consent from the member for </w:t>
      </w:r>
      <w:r w:rsidR="00FC3987">
        <w:rPr>
          <w:rFonts w:ascii="Verdana" w:hAnsi="Verdana"/>
          <w:color w:val="000000"/>
          <w:sz w:val="24"/>
          <w:szCs w:val="24"/>
        </w:rPr>
        <w:t>Provide</w:t>
      </w:r>
      <w:r w:rsidRPr="0055760B">
        <w:rPr>
          <w:rFonts w:ascii="Verdana" w:hAnsi="Verdana"/>
          <w:color w:val="000000"/>
          <w:sz w:val="24"/>
          <w:szCs w:val="24"/>
        </w:rPr>
        <w:t>r’s office to file an appeal on member’s behalf.</w:t>
      </w:r>
    </w:p>
    <w:p w14:paraId="5CFF8348" w14:textId="77777777" w:rsidR="00E17371" w:rsidRDefault="00E17371" w:rsidP="004A4C25">
      <w:pPr>
        <w:spacing w:before="120" w:after="120"/>
        <w:contextualSpacing/>
        <w:rPr>
          <w:color w:val="000000"/>
        </w:rPr>
      </w:pPr>
    </w:p>
    <w:p w14:paraId="515C3FDD" w14:textId="206D51A1" w:rsidR="00E17371" w:rsidRDefault="00E17371" w:rsidP="004A4C25">
      <w:pPr>
        <w:spacing w:before="120" w:after="120"/>
        <w:contextualSpacing/>
        <w:rPr>
          <w:b/>
          <w:bCs/>
        </w:rPr>
      </w:pPr>
      <w:r>
        <w:rPr>
          <w:b/>
          <w:bCs/>
        </w:rPr>
        <w:t xml:space="preserve">Notes: </w:t>
      </w:r>
    </w:p>
    <w:p w14:paraId="5B0AF1E7" w14:textId="77777777" w:rsidR="00E17371" w:rsidRPr="00205A4E" w:rsidRDefault="00E17371" w:rsidP="004A4C25">
      <w:pPr>
        <w:pStyle w:val="ListParagraph"/>
        <w:numPr>
          <w:ilvl w:val="0"/>
          <w:numId w:val="23"/>
        </w:numPr>
        <w:spacing w:before="120" w:after="120"/>
        <w:contextualSpacing w:val="0"/>
        <w:rPr>
          <w:color w:val="000000"/>
        </w:rPr>
      </w:pPr>
      <w:r w:rsidRPr="00205A4E">
        <w:rPr>
          <w:rStyle w:val="ui-provider"/>
          <w:rFonts w:ascii="Verdana" w:hAnsi="Verdana"/>
          <w:sz w:val="24"/>
          <w:szCs w:val="24"/>
        </w:rPr>
        <w:t>Any letter after the PA number identifies this as an appeal. Letters may vary based on specifics of the appeal.</w:t>
      </w:r>
    </w:p>
    <w:p w14:paraId="4DEF04FB" w14:textId="77777777" w:rsidR="00E17371" w:rsidRPr="003D5F23" w:rsidRDefault="00E17371" w:rsidP="004A4C25">
      <w:pPr>
        <w:pStyle w:val="ListParagraph"/>
        <w:numPr>
          <w:ilvl w:val="0"/>
          <w:numId w:val="23"/>
        </w:numPr>
        <w:spacing w:before="120" w:after="120"/>
        <w:contextualSpacing w:val="0"/>
        <w:rPr>
          <w:color w:val="000000"/>
        </w:rPr>
      </w:pPr>
      <w:r w:rsidRPr="003D5F23">
        <w:rPr>
          <w:rFonts w:ascii="Verdana" w:hAnsi="Verdana"/>
          <w:b/>
          <w:sz w:val="24"/>
          <w:szCs w:val="24"/>
        </w:rPr>
        <w:t>Specialty Medications</w:t>
      </w:r>
      <w:r>
        <w:rPr>
          <w:rFonts w:ascii="Verdana" w:hAnsi="Verdana"/>
          <w:sz w:val="24"/>
          <w:szCs w:val="24"/>
        </w:rPr>
        <w:t xml:space="preserve"> warm transfer the member to Specialty Customer Care (</w:t>
      </w:r>
      <w:r w:rsidRPr="003D5F23">
        <w:rPr>
          <w:rFonts w:ascii="Verdana" w:hAnsi="Verdana"/>
          <w:b/>
          <w:sz w:val="24"/>
          <w:szCs w:val="24"/>
        </w:rPr>
        <w:t>1-800-237-2767</w:t>
      </w:r>
      <w:r>
        <w:rPr>
          <w:rFonts w:ascii="Verdana" w:hAnsi="Verdana"/>
          <w:sz w:val="24"/>
          <w:szCs w:val="24"/>
        </w:rPr>
        <w:t>). If the Provider’s office is calling about Specialty medication for Prior Authorization/Appeal, warm transfer to Specialty Department (</w:t>
      </w:r>
      <w:r w:rsidRPr="003D5F23">
        <w:rPr>
          <w:rFonts w:ascii="Verdana" w:hAnsi="Verdana"/>
          <w:b/>
          <w:sz w:val="24"/>
          <w:szCs w:val="24"/>
        </w:rPr>
        <w:t>1-866-814-5506</w:t>
      </w:r>
      <w:r>
        <w:rPr>
          <w:rFonts w:ascii="Verdana" w:hAnsi="Verdana"/>
          <w:sz w:val="24"/>
          <w:szCs w:val="24"/>
        </w:rPr>
        <w:t>).</w:t>
      </w:r>
    </w:p>
    <w:p w14:paraId="659EF7C2" w14:textId="77777777" w:rsidR="00E17371" w:rsidRPr="009F1055" w:rsidRDefault="00E17371" w:rsidP="004A4C25">
      <w:pPr>
        <w:pStyle w:val="ListParagraph"/>
        <w:numPr>
          <w:ilvl w:val="0"/>
          <w:numId w:val="23"/>
        </w:numPr>
        <w:spacing w:before="120" w:after="120"/>
        <w:contextualSpacing w:val="0"/>
      </w:pPr>
      <w:r>
        <w:rPr>
          <w:rFonts w:ascii="Verdana" w:hAnsi="Verdana"/>
          <w:sz w:val="24"/>
          <w:szCs w:val="24"/>
        </w:rPr>
        <w:t>Discount Cards do not have Prior Authorization or Appeals.</w:t>
      </w:r>
    </w:p>
    <w:p w14:paraId="19726C90" w14:textId="4B91CBC8" w:rsidR="00A512AB" w:rsidRDefault="009D368C" w:rsidP="004A4C25">
      <w:pPr>
        <w:pStyle w:val="ListParagraph"/>
        <w:numPr>
          <w:ilvl w:val="0"/>
          <w:numId w:val="23"/>
        </w:numPr>
        <w:spacing w:before="120" w:after="120"/>
        <w:contextualSpacing w:val="0"/>
      </w:pPr>
      <w:r>
        <w:rPr>
          <w:rFonts w:ascii="Verdana" w:hAnsi="Verdana"/>
          <w:noProof/>
          <w:sz w:val="24"/>
          <w:szCs w:val="24"/>
        </w:rPr>
        <w:drawing>
          <wp:inline distT="0" distB="0" distL="0" distR="0" wp14:anchorId="33438223" wp14:editId="5BBB1183">
            <wp:extent cx="304762" cy="304762"/>
            <wp:effectExtent l="0" t="0" r="635" b="635"/>
            <wp:docPr id="106893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3176" name="Picture 106893176"/>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ascii="Verdana" w:hAnsi="Verdana"/>
          <w:sz w:val="24"/>
          <w:szCs w:val="24"/>
        </w:rPr>
        <w:t xml:space="preserve"> </w:t>
      </w:r>
      <w:r w:rsidR="002177DD">
        <w:rPr>
          <w:rFonts w:ascii="Verdana" w:hAnsi="Verdana"/>
          <w:sz w:val="24"/>
          <w:szCs w:val="24"/>
        </w:rPr>
        <w:t>If Member is requesting a copy of an Appeal Approval/Denial letter</w:t>
      </w:r>
      <w:r w:rsidR="00916C10">
        <w:rPr>
          <w:rFonts w:ascii="Verdana" w:hAnsi="Verdana"/>
          <w:sz w:val="24"/>
          <w:szCs w:val="24"/>
        </w:rPr>
        <w:t xml:space="preserve"> and our PBM handles the Appeals</w:t>
      </w:r>
      <w:r w:rsidR="002177DD">
        <w:rPr>
          <w:rFonts w:ascii="Verdana" w:hAnsi="Verdana"/>
          <w:sz w:val="24"/>
          <w:szCs w:val="24"/>
        </w:rPr>
        <w:t xml:space="preserve">, contact the </w:t>
      </w:r>
      <w:hyperlink r:id="rId16" w:anchor="!/view?docid=f22eb77e-4033-4ad9-9afb-fc262f29faad" w:history="1">
        <w:r w:rsidR="00670DAA" w:rsidRPr="00670DAA">
          <w:rPr>
            <w:rStyle w:val="Hyperlink"/>
            <w:rFonts w:ascii="Verdana" w:hAnsi="Verdana"/>
            <w:sz w:val="24"/>
            <w:szCs w:val="24"/>
          </w:rPr>
          <w:t>Prior Authorization</w:t>
        </w:r>
        <w:r w:rsidR="0044750C">
          <w:rPr>
            <w:rStyle w:val="Hyperlink"/>
            <w:rFonts w:ascii="Verdana" w:hAnsi="Verdana"/>
            <w:sz w:val="24"/>
            <w:szCs w:val="24"/>
          </w:rPr>
          <w:t xml:space="preserve"> Department</w:t>
        </w:r>
        <w:r w:rsidR="00670DAA" w:rsidRPr="00670DAA">
          <w:rPr>
            <w:rStyle w:val="Hyperlink"/>
            <w:rFonts w:ascii="Verdana" w:hAnsi="Verdana"/>
            <w:sz w:val="24"/>
            <w:szCs w:val="24"/>
          </w:rPr>
          <w:t xml:space="preserve"> </w:t>
        </w:r>
        <w:r w:rsidR="0055169A" w:rsidRPr="00670DAA">
          <w:rPr>
            <w:rStyle w:val="Hyperlink"/>
            <w:rFonts w:ascii="Verdana" w:hAnsi="Verdana"/>
            <w:sz w:val="24"/>
            <w:szCs w:val="24"/>
          </w:rPr>
          <w:t>(</w:t>
        </w:r>
        <w:r w:rsidR="00670DAA" w:rsidRPr="00670DAA">
          <w:rPr>
            <w:rStyle w:val="Hyperlink"/>
            <w:rFonts w:ascii="Verdana" w:hAnsi="Verdana"/>
            <w:sz w:val="24"/>
            <w:szCs w:val="24"/>
          </w:rPr>
          <w:t>004378)</w:t>
        </w:r>
      </w:hyperlink>
      <w:r w:rsidR="005C2925">
        <w:rPr>
          <w:rFonts w:ascii="Verdana" w:hAnsi="Verdana"/>
          <w:sz w:val="24"/>
          <w:szCs w:val="24"/>
        </w:rPr>
        <w:t xml:space="preserve"> for the copy.</w:t>
      </w:r>
    </w:p>
    <w:p w14:paraId="6408E1EC" w14:textId="77777777" w:rsidR="007E574B" w:rsidRDefault="007E574B" w:rsidP="007B1690">
      <w:pPr>
        <w:spacing w:before="120" w:after="120"/>
        <w:contextualSpacing/>
      </w:pPr>
    </w:p>
    <w:p w14:paraId="5D303C98" w14:textId="4C86BFA8" w:rsidR="000D68D0" w:rsidRDefault="00776892" w:rsidP="007B1690">
      <w:pPr>
        <w:spacing w:before="120" w:after="120"/>
        <w:contextualSpacing/>
      </w:pPr>
      <w:r>
        <w:t>Perform the steps below:</w:t>
      </w:r>
    </w:p>
    <w:tbl>
      <w:tblPr>
        <w:tblStyle w:val="TableGrid"/>
        <w:tblW w:w="5000" w:type="pct"/>
        <w:tblLook w:val="04A0" w:firstRow="1" w:lastRow="0" w:firstColumn="1" w:lastColumn="0" w:noHBand="0" w:noVBand="1"/>
      </w:tblPr>
      <w:tblGrid>
        <w:gridCol w:w="824"/>
        <w:gridCol w:w="3357"/>
        <w:gridCol w:w="9"/>
        <w:gridCol w:w="4380"/>
        <w:gridCol w:w="4380"/>
      </w:tblGrid>
      <w:tr w:rsidR="007B15A0" w14:paraId="5AE7AF48" w14:textId="77777777" w:rsidTr="009D368C">
        <w:tc>
          <w:tcPr>
            <w:tcW w:w="274" w:type="pct"/>
            <w:shd w:val="pct15" w:color="auto" w:fill="auto"/>
          </w:tcPr>
          <w:p w14:paraId="7E8C57B7" w14:textId="0837E67A" w:rsidR="0028284C" w:rsidRPr="0028284C" w:rsidRDefault="0028284C" w:rsidP="0028284C">
            <w:pPr>
              <w:spacing w:before="120" w:after="120"/>
              <w:jc w:val="center"/>
              <w:rPr>
                <w:b/>
                <w:bCs/>
              </w:rPr>
            </w:pPr>
            <w:r w:rsidRPr="0028284C">
              <w:rPr>
                <w:b/>
                <w:bCs/>
              </w:rPr>
              <w:t>Step</w:t>
            </w:r>
          </w:p>
        </w:tc>
        <w:tc>
          <w:tcPr>
            <w:tcW w:w="4726" w:type="pct"/>
            <w:gridSpan w:val="4"/>
            <w:shd w:val="pct15" w:color="auto" w:fill="auto"/>
          </w:tcPr>
          <w:p w14:paraId="690E0BCD" w14:textId="1BA7FC3E" w:rsidR="0028284C" w:rsidRPr="0028284C" w:rsidRDefault="0028284C" w:rsidP="0028284C">
            <w:pPr>
              <w:spacing w:before="120" w:after="120"/>
              <w:jc w:val="center"/>
              <w:rPr>
                <w:b/>
                <w:bCs/>
              </w:rPr>
            </w:pPr>
            <w:r w:rsidRPr="0028284C">
              <w:rPr>
                <w:b/>
                <w:bCs/>
              </w:rPr>
              <w:t>Action</w:t>
            </w:r>
          </w:p>
        </w:tc>
      </w:tr>
      <w:tr w:rsidR="007B15A0" w14:paraId="3266E345" w14:textId="77777777" w:rsidTr="009D368C">
        <w:trPr>
          <w:trHeight w:val="566"/>
        </w:trPr>
        <w:tc>
          <w:tcPr>
            <w:tcW w:w="274" w:type="pct"/>
          </w:tcPr>
          <w:p w14:paraId="053C4802" w14:textId="4B2620D4" w:rsidR="0028284C" w:rsidRPr="0028284C" w:rsidRDefault="0028284C" w:rsidP="0028284C">
            <w:pPr>
              <w:spacing w:before="120" w:after="120"/>
              <w:jc w:val="center"/>
              <w:rPr>
                <w:b/>
                <w:bCs/>
              </w:rPr>
            </w:pPr>
            <w:r w:rsidRPr="0028284C">
              <w:rPr>
                <w:b/>
                <w:bCs/>
              </w:rPr>
              <w:t>1</w:t>
            </w:r>
          </w:p>
        </w:tc>
        <w:tc>
          <w:tcPr>
            <w:tcW w:w="4726" w:type="pct"/>
            <w:gridSpan w:val="4"/>
          </w:tcPr>
          <w:p w14:paraId="74A328F3" w14:textId="5F1D361E" w:rsidR="0028284C" w:rsidRPr="00247718" w:rsidRDefault="0028284C" w:rsidP="0028284C">
            <w:pPr>
              <w:spacing w:before="120" w:after="120"/>
              <w:rPr>
                <w:bCs/>
              </w:rPr>
            </w:pPr>
            <w:r w:rsidRPr="00247718">
              <w:rPr>
                <w:bCs/>
              </w:rPr>
              <w:t>Access PeopleSafe and review the rejection or Test Claim settlement codes.</w:t>
            </w:r>
          </w:p>
        </w:tc>
      </w:tr>
      <w:tr w:rsidR="007B15A0" w14:paraId="417D76D7" w14:textId="77777777" w:rsidTr="009D368C">
        <w:tc>
          <w:tcPr>
            <w:tcW w:w="274" w:type="pct"/>
          </w:tcPr>
          <w:p w14:paraId="3029A49C" w14:textId="6D695F56" w:rsidR="0028284C" w:rsidRPr="0028284C" w:rsidRDefault="0028284C" w:rsidP="00247718">
            <w:pPr>
              <w:spacing w:before="120" w:after="120"/>
              <w:jc w:val="center"/>
              <w:rPr>
                <w:b/>
                <w:bCs/>
              </w:rPr>
            </w:pPr>
            <w:r w:rsidRPr="0028284C">
              <w:rPr>
                <w:b/>
                <w:bCs/>
              </w:rPr>
              <w:t>2</w:t>
            </w:r>
          </w:p>
        </w:tc>
        <w:tc>
          <w:tcPr>
            <w:tcW w:w="4726" w:type="pct"/>
            <w:gridSpan w:val="4"/>
          </w:tcPr>
          <w:p w14:paraId="586D1E85" w14:textId="77777777" w:rsidR="0028284C" w:rsidRPr="00247718" w:rsidRDefault="0028284C" w:rsidP="00247718">
            <w:pPr>
              <w:autoSpaceDE w:val="0"/>
              <w:autoSpaceDN w:val="0"/>
              <w:adjustRightInd w:val="0"/>
              <w:spacing w:before="120" w:after="120"/>
              <w:rPr>
                <w:bCs/>
              </w:rPr>
            </w:pPr>
            <w:r w:rsidRPr="00247718">
              <w:rPr>
                <w:bCs/>
              </w:rPr>
              <w:t xml:space="preserve">Review the settlement codes, view comments, view problems, and view notepad screens to determine the reason for the rejection. </w:t>
            </w:r>
          </w:p>
          <w:p w14:paraId="489CC6A5" w14:textId="0C8EF363" w:rsidR="00247718" w:rsidRPr="00247718" w:rsidRDefault="00247718" w:rsidP="00247718">
            <w:pPr>
              <w:pStyle w:val="ListParagraph"/>
              <w:numPr>
                <w:ilvl w:val="0"/>
                <w:numId w:val="39"/>
              </w:numPr>
              <w:autoSpaceDE w:val="0"/>
              <w:autoSpaceDN w:val="0"/>
              <w:adjustRightInd w:val="0"/>
              <w:spacing w:before="120" w:after="120"/>
              <w:rPr>
                <w:rFonts w:ascii="Verdana" w:hAnsi="Verdana"/>
                <w:bCs/>
                <w:sz w:val="24"/>
                <w:szCs w:val="24"/>
              </w:rPr>
            </w:pPr>
            <w:r w:rsidRPr="00247718">
              <w:rPr>
                <w:rFonts w:ascii="Verdana" w:hAnsi="Verdana"/>
                <w:bCs/>
                <w:color w:val="000000"/>
                <w:sz w:val="24"/>
                <w:szCs w:val="24"/>
              </w:rPr>
              <w:t>Educate the member about the rejection, using </w:t>
            </w:r>
            <w:hyperlink r:id="rId17" w:anchor="!/view?docid=59c4e7fa-4a87-43c4-89cd-5d4f8c6c3421" w:tgtFrame="_blank" w:history="1">
              <w:r w:rsidRPr="00247718">
                <w:rPr>
                  <w:rStyle w:val="Hyperlink"/>
                  <w:rFonts w:ascii="Verdana" w:hAnsi="Verdana"/>
                  <w:bCs/>
                  <w:sz w:val="24"/>
                  <w:szCs w:val="24"/>
                </w:rPr>
                <w:t>Test Claims (004573)</w:t>
              </w:r>
            </w:hyperlink>
            <w:r w:rsidRPr="00247718">
              <w:rPr>
                <w:rFonts w:ascii="Verdana" w:hAnsi="Verdana"/>
                <w:bCs/>
                <w:color w:val="000000"/>
                <w:sz w:val="24"/>
                <w:szCs w:val="24"/>
              </w:rPr>
              <w:t> as needed to clarify coverage for that drug</w:t>
            </w:r>
            <w:r w:rsidR="007B15A0">
              <w:rPr>
                <w:rFonts w:ascii="Verdana" w:hAnsi="Verdana"/>
                <w:bCs/>
                <w:color w:val="000000"/>
                <w:sz w:val="24"/>
                <w:szCs w:val="24"/>
              </w:rPr>
              <w:t>.</w:t>
            </w:r>
          </w:p>
        </w:tc>
      </w:tr>
      <w:tr w:rsidR="007B15A0" w14:paraId="215746E8" w14:textId="77777777" w:rsidTr="009D368C">
        <w:tc>
          <w:tcPr>
            <w:tcW w:w="274" w:type="pct"/>
            <w:vMerge w:val="restart"/>
          </w:tcPr>
          <w:p w14:paraId="0544FA37" w14:textId="4EFDA532" w:rsidR="00BF2BCC" w:rsidRPr="00247718" w:rsidRDefault="00BF2BCC" w:rsidP="00247718">
            <w:pPr>
              <w:spacing w:before="120" w:after="120"/>
              <w:contextualSpacing/>
              <w:jc w:val="center"/>
              <w:rPr>
                <w:b/>
                <w:bCs/>
              </w:rPr>
            </w:pPr>
            <w:r w:rsidRPr="00247718">
              <w:rPr>
                <w:b/>
                <w:bCs/>
              </w:rPr>
              <w:t>3</w:t>
            </w:r>
          </w:p>
        </w:tc>
        <w:tc>
          <w:tcPr>
            <w:tcW w:w="4726" w:type="pct"/>
            <w:gridSpan w:val="4"/>
            <w:tcBorders>
              <w:bottom w:val="single" w:sz="4" w:space="0" w:color="auto"/>
            </w:tcBorders>
          </w:tcPr>
          <w:p w14:paraId="796BEF4B" w14:textId="77777777" w:rsidR="00BF2BCC" w:rsidRDefault="00BF2BCC" w:rsidP="007B1690">
            <w:pPr>
              <w:spacing w:before="120" w:after="120"/>
              <w:contextualSpacing/>
              <w:rPr>
                <w:color w:val="000000"/>
              </w:rPr>
            </w:pPr>
            <w:r>
              <w:rPr>
                <w:color w:val="000000"/>
              </w:rPr>
              <w:t>Review PeopleSafe to verify the there is a denied Prior Authorization, Clinical Exception, or Non-Clinical Exception request within 60 days.</w:t>
            </w:r>
          </w:p>
          <w:p w14:paraId="612EE8E7" w14:textId="77777777" w:rsidR="00BF2BCC" w:rsidRDefault="00BF2BCC" w:rsidP="007B1690">
            <w:pPr>
              <w:spacing w:before="120" w:after="120"/>
              <w:contextualSpacing/>
              <w:rPr>
                <w:color w:val="000000"/>
              </w:rPr>
            </w:pPr>
          </w:p>
          <w:p w14:paraId="11C33DE6" w14:textId="6CD4A23D" w:rsidR="00BF2BCC" w:rsidRDefault="00BF2BCC" w:rsidP="007B1690">
            <w:pPr>
              <w:spacing w:before="120" w:after="120"/>
              <w:contextualSpacing/>
              <w:rPr>
                <w:color w:val="000000"/>
              </w:rPr>
            </w:pPr>
            <w:bookmarkStart w:id="13" w:name="OLE_LINK13"/>
            <w:r>
              <w:rPr>
                <w:color w:val="000000"/>
              </w:rPr>
              <w:t>Refer to </w:t>
            </w:r>
            <w:bookmarkStart w:id="14" w:name="_Hlk160542694"/>
            <w:bookmarkEnd w:id="13"/>
            <w:bookmarkEnd w:id="14"/>
            <w:r>
              <w:fldChar w:fldCharType="begin"/>
            </w:r>
            <w:r>
              <w:instrText>HYPERLINK "https://thesource.cvshealth.com/nuxeo/thesource/" \l "!/view?docid=657ddfe3-27d1-4a21-8f51-8cbd3961001c" \t "_blank"</w:instrText>
            </w:r>
            <w:r>
              <w:fldChar w:fldCharType="separate"/>
            </w:r>
            <w:r>
              <w:rPr>
                <w:rStyle w:val="Hyperlink"/>
              </w:rPr>
              <w:t>Prior Authorization, Exceptions, Appeals Guide (063978)</w:t>
            </w:r>
            <w:r>
              <w:fldChar w:fldCharType="end"/>
            </w:r>
            <w:r>
              <w:rPr>
                <w:color w:val="000000"/>
              </w:rPr>
              <w:t>.</w:t>
            </w:r>
          </w:p>
          <w:p w14:paraId="134B7B13" w14:textId="77777777" w:rsidR="00BF2BCC" w:rsidRPr="00247718" w:rsidRDefault="00BF2BCC" w:rsidP="007B1690">
            <w:pPr>
              <w:spacing w:before="120" w:after="120"/>
              <w:contextualSpacing/>
              <w:rPr>
                <w:color w:val="000000"/>
              </w:rPr>
            </w:pPr>
          </w:p>
          <w:p w14:paraId="32CB824A" w14:textId="77777777" w:rsidR="00BF2BCC" w:rsidRPr="00247718" w:rsidRDefault="00BF2BCC" w:rsidP="00247718">
            <w:pPr>
              <w:pStyle w:val="ListParagraph"/>
              <w:numPr>
                <w:ilvl w:val="0"/>
                <w:numId w:val="41"/>
              </w:numPr>
              <w:spacing w:after="120"/>
              <w:rPr>
                <w:rFonts w:ascii="Verdana" w:hAnsi="Verdana"/>
                <w:sz w:val="24"/>
                <w:szCs w:val="24"/>
              </w:rPr>
            </w:pPr>
            <w:bookmarkStart w:id="15" w:name="OLE_LINK19"/>
            <w:r w:rsidRPr="00247718">
              <w:rPr>
                <w:rFonts w:ascii="Verdana" w:hAnsi="Verdana"/>
                <w:sz w:val="24"/>
                <w:szCs w:val="24"/>
              </w:rPr>
              <w:t>You may also run a </w:t>
            </w:r>
            <w:bookmarkEnd w:id="15"/>
            <w:r w:rsidRPr="00247718">
              <w:rPr>
                <w:rFonts w:ascii="Verdana" w:hAnsi="Verdana"/>
                <w:sz w:val="24"/>
                <w:szCs w:val="24"/>
              </w:rPr>
              <w:fldChar w:fldCharType="begin"/>
            </w:r>
            <w:r w:rsidRPr="00247718">
              <w:rPr>
                <w:rFonts w:ascii="Verdana" w:hAnsi="Verdana"/>
                <w:sz w:val="24"/>
                <w:szCs w:val="24"/>
              </w:rPr>
              <w:instrText>HYPERLINK "https://thesource.cvshealth.com/nuxeo/thesource/" \l "!/view?docid=59c4e7fa-4a87-43c4-89cd-5d4f8c6c3421" \t "_blank"</w:instrText>
            </w:r>
            <w:r w:rsidRPr="00247718">
              <w:rPr>
                <w:rFonts w:ascii="Verdana" w:hAnsi="Verdana"/>
                <w:sz w:val="24"/>
                <w:szCs w:val="24"/>
              </w:rPr>
            </w:r>
            <w:r w:rsidRPr="00247718">
              <w:rPr>
                <w:rFonts w:ascii="Verdana" w:hAnsi="Verdana"/>
                <w:sz w:val="24"/>
                <w:szCs w:val="24"/>
              </w:rPr>
              <w:fldChar w:fldCharType="separate"/>
            </w:r>
            <w:r w:rsidRPr="00247718">
              <w:rPr>
                <w:rStyle w:val="Hyperlink"/>
                <w:rFonts w:ascii="Verdana" w:hAnsi="Verdana"/>
                <w:sz w:val="24"/>
                <w:szCs w:val="24"/>
              </w:rPr>
              <w:t>test claim (004573)</w:t>
            </w:r>
            <w:r w:rsidRPr="00247718">
              <w:rPr>
                <w:rFonts w:ascii="Verdana" w:hAnsi="Verdana"/>
                <w:sz w:val="24"/>
                <w:szCs w:val="24"/>
              </w:rPr>
              <w:fldChar w:fldCharType="end"/>
            </w:r>
            <w:r w:rsidRPr="00247718">
              <w:rPr>
                <w:rFonts w:ascii="Verdana" w:hAnsi="Verdana"/>
                <w:sz w:val="24"/>
                <w:szCs w:val="24"/>
              </w:rPr>
              <w:t> to see if a Prior Authorization or Clinical Exception is needed.</w:t>
            </w:r>
          </w:p>
          <w:p w14:paraId="1C4CAEC4" w14:textId="190FDF87" w:rsidR="00BF2BCC" w:rsidRPr="00247718" w:rsidRDefault="00BF2BCC" w:rsidP="00247718">
            <w:pPr>
              <w:pStyle w:val="ListParagraph"/>
              <w:numPr>
                <w:ilvl w:val="0"/>
                <w:numId w:val="41"/>
              </w:numPr>
              <w:rPr>
                <w:rFonts w:ascii="Verdana" w:hAnsi="Verdana"/>
                <w:sz w:val="24"/>
                <w:szCs w:val="24"/>
              </w:rPr>
            </w:pPr>
            <w:r w:rsidRPr="00247718">
              <w:rPr>
                <w:rFonts w:ascii="Verdana" w:hAnsi="Verdana"/>
                <w:sz w:val="24"/>
                <w:szCs w:val="24"/>
              </w:rPr>
              <w:t>You may also look at </w:t>
            </w:r>
            <w:hyperlink w:anchor="_Frequently_Asked_Questions" w:history="1">
              <w:r w:rsidRPr="00247718">
                <w:rPr>
                  <w:rStyle w:val="Hyperlink"/>
                  <w:rFonts w:ascii="Verdana" w:hAnsi="Verdana"/>
                  <w:sz w:val="24"/>
                  <w:szCs w:val="24"/>
                </w:rPr>
                <w:t>Frequently Asked Question</w:t>
              </w:r>
            </w:hyperlink>
            <w:r w:rsidRPr="00247718">
              <w:rPr>
                <w:rFonts w:ascii="Verdana" w:hAnsi="Verdana"/>
                <w:sz w:val="24"/>
                <w:szCs w:val="24"/>
              </w:rPr>
              <w:t> section Q2 for wording that may be seen in the test claim.</w:t>
            </w:r>
          </w:p>
          <w:p w14:paraId="659E52C2" w14:textId="2C14FBD5" w:rsidR="00BF2BCC" w:rsidRDefault="00BF2BCC" w:rsidP="007B1690">
            <w:pPr>
              <w:spacing w:before="120" w:after="120"/>
              <w:contextualSpacing/>
              <w:rPr>
                <w:color w:val="000000"/>
              </w:rPr>
            </w:pPr>
            <w:bookmarkStart w:id="16" w:name="OLE_LINK10"/>
            <w:r>
              <w:rPr>
                <w:b/>
                <w:bCs/>
                <w:color w:val="000000"/>
              </w:rPr>
              <w:t>Note: </w:t>
            </w:r>
            <w:r>
              <w:rPr>
                <w:color w:val="000000"/>
              </w:rPr>
              <w:t>Any letter after the PA number identifies this as an appeal. Letters may vary based on specifics of the appeal.</w:t>
            </w:r>
            <w:bookmarkEnd w:id="16"/>
          </w:p>
          <w:p w14:paraId="423FB6DE" w14:textId="43409A49" w:rsidR="00BF2BCC" w:rsidRDefault="00BF2BCC" w:rsidP="007B1690">
            <w:pPr>
              <w:spacing w:before="120" w:after="120"/>
              <w:contextualSpacing/>
            </w:pPr>
          </w:p>
        </w:tc>
      </w:tr>
      <w:tr w:rsidR="007B15A0" w14:paraId="651B623C" w14:textId="77777777" w:rsidTr="009D368C">
        <w:tc>
          <w:tcPr>
            <w:tcW w:w="274" w:type="pct"/>
            <w:vMerge/>
          </w:tcPr>
          <w:p w14:paraId="2B3B74FD" w14:textId="7BB6145F" w:rsidR="00BF2BCC" w:rsidRDefault="00BF2BCC" w:rsidP="007B1690">
            <w:pPr>
              <w:spacing w:before="120" w:after="120"/>
              <w:contextualSpacing/>
            </w:pPr>
          </w:p>
        </w:tc>
        <w:tc>
          <w:tcPr>
            <w:tcW w:w="1102" w:type="pct"/>
            <w:gridSpan w:val="2"/>
            <w:shd w:val="pct15" w:color="auto" w:fill="auto"/>
          </w:tcPr>
          <w:p w14:paraId="7075CB55" w14:textId="1B607DDF" w:rsidR="00BF2BCC" w:rsidRPr="00247718" w:rsidRDefault="00BF2BCC" w:rsidP="00247718">
            <w:pPr>
              <w:spacing w:before="120" w:after="120"/>
              <w:jc w:val="center"/>
              <w:rPr>
                <w:b/>
                <w:bCs/>
              </w:rPr>
            </w:pPr>
            <w:r w:rsidRPr="00247718">
              <w:rPr>
                <w:b/>
                <w:bCs/>
              </w:rPr>
              <w:t>Description</w:t>
            </w:r>
          </w:p>
        </w:tc>
        <w:tc>
          <w:tcPr>
            <w:tcW w:w="3624" w:type="pct"/>
            <w:gridSpan w:val="2"/>
            <w:shd w:val="pct15" w:color="auto" w:fill="auto"/>
          </w:tcPr>
          <w:p w14:paraId="2303D552" w14:textId="56191C63" w:rsidR="00BF2BCC" w:rsidRPr="00247718" w:rsidRDefault="00BF2BCC" w:rsidP="00247718">
            <w:pPr>
              <w:spacing w:before="120" w:after="120"/>
              <w:jc w:val="center"/>
              <w:rPr>
                <w:b/>
                <w:bCs/>
              </w:rPr>
            </w:pPr>
            <w:r w:rsidRPr="00247718">
              <w:rPr>
                <w:b/>
                <w:bCs/>
              </w:rPr>
              <w:t>Example</w:t>
            </w:r>
          </w:p>
        </w:tc>
      </w:tr>
      <w:tr w:rsidR="007B15A0" w14:paraId="2B37FC04" w14:textId="77777777" w:rsidTr="009D368C">
        <w:tc>
          <w:tcPr>
            <w:tcW w:w="274" w:type="pct"/>
            <w:vMerge/>
          </w:tcPr>
          <w:p w14:paraId="3FE3C997" w14:textId="77777777" w:rsidR="00BF2BCC" w:rsidRDefault="00BF2BCC" w:rsidP="007B1690">
            <w:pPr>
              <w:spacing w:before="120" w:after="120"/>
              <w:contextualSpacing/>
            </w:pPr>
          </w:p>
        </w:tc>
        <w:tc>
          <w:tcPr>
            <w:tcW w:w="1102" w:type="pct"/>
            <w:gridSpan w:val="2"/>
          </w:tcPr>
          <w:p w14:paraId="20B96EFD" w14:textId="7EBBB298" w:rsidR="00BF2BCC" w:rsidRDefault="00BF2BCC" w:rsidP="007B15A0">
            <w:pPr>
              <w:spacing w:before="120" w:after="120"/>
            </w:pPr>
            <w:r>
              <w:rPr>
                <w:color w:val="000000"/>
              </w:rPr>
              <w:t>Prior Authorization needed rejection</w:t>
            </w:r>
          </w:p>
        </w:tc>
        <w:tc>
          <w:tcPr>
            <w:tcW w:w="3624" w:type="pct"/>
            <w:gridSpan w:val="2"/>
          </w:tcPr>
          <w:p w14:paraId="54B426F9" w14:textId="77777777" w:rsidR="00BF2BCC" w:rsidRDefault="00BF2BCC" w:rsidP="00247718">
            <w:pPr>
              <w:spacing w:before="120" w:after="120"/>
              <w:jc w:val="center"/>
            </w:pPr>
          </w:p>
          <w:p w14:paraId="06074985" w14:textId="77777777" w:rsidR="00BF2BCC" w:rsidRDefault="00BF2BCC" w:rsidP="00247718">
            <w:pPr>
              <w:spacing w:before="120" w:after="120"/>
              <w:jc w:val="center"/>
            </w:pPr>
            <w:r>
              <w:rPr>
                <w:noProof/>
              </w:rPr>
              <w:drawing>
                <wp:inline distT="0" distB="0" distL="0" distR="0" wp14:anchorId="3FEEC6B3" wp14:editId="4649A249">
                  <wp:extent cx="5171429" cy="980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980952"/>
                          </a:xfrm>
                          <a:prstGeom prst="rect">
                            <a:avLst/>
                          </a:prstGeom>
                        </pic:spPr>
                      </pic:pic>
                    </a:graphicData>
                  </a:graphic>
                </wp:inline>
              </w:drawing>
            </w:r>
          </w:p>
          <w:p w14:paraId="04E39E2E" w14:textId="159D7592" w:rsidR="00BF2BCC" w:rsidRDefault="00BF2BCC" w:rsidP="00247718">
            <w:pPr>
              <w:spacing w:before="120" w:after="120"/>
              <w:jc w:val="center"/>
            </w:pPr>
          </w:p>
        </w:tc>
      </w:tr>
      <w:tr w:rsidR="007B15A0" w14:paraId="4B7DAF9C" w14:textId="77777777" w:rsidTr="009D368C">
        <w:trPr>
          <w:trHeight w:val="323"/>
        </w:trPr>
        <w:tc>
          <w:tcPr>
            <w:tcW w:w="274" w:type="pct"/>
            <w:vMerge/>
          </w:tcPr>
          <w:p w14:paraId="7AC00747" w14:textId="77777777" w:rsidR="00BF2BCC" w:rsidRDefault="00BF2BCC" w:rsidP="007B1690">
            <w:pPr>
              <w:spacing w:before="120" w:after="120"/>
              <w:contextualSpacing/>
            </w:pPr>
          </w:p>
        </w:tc>
        <w:tc>
          <w:tcPr>
            <w:tcW w:w="1102" w:type="pct"/>
            <w:gridSpan w:val="2"/>
          </w:tcPr>
          <w:p w14:paraId="33E42029" w14:textId="3E8A5BC8" w:rsidR="00BF2BCC" w:rsidRDefault="00BF2BCC" w:rsidP="007B15A0">
            <w:pPr>
              <w:spacing w:before="120" w:after="120"/>
            </w:pPr>
            <w:r>
              <w:rPr>
                <w:color w:val="000000"/>
              </w:rPr>
              <w:t>Clinical Exception needed rejection</w:t>
            </w:r>
          </w:p>
        </w:tc>
        <w:tc>
          <w:tcPr>
            <w:tcW w:w="3624" w:type="pct"/>
            <w:gridSpan w:val="2"/>
          </w:tcPr>
          <w:p w14:paraId="2A25302A" w14:textId="77777777" w:rsidR="00BF2BCC" w:rsidRDefault="00BF2BCC" w:rsidP="00247718">
            <w:pPr>
              <w:spacing w:before="120" w:after="120"/>
              <w:jc w:val="center"/>
            </w:pPr>
          </w:p>
          <w:p w14:paraId="4FEB0E39" w14:textId="77777777" w:rsidR="00BF2BCC" w:rsidRDefault="00BF2BCC" w:rsidP="00247718">
            <w:pPr>
              <w:spacing w:before="120" w:after="120"/>
              <w:jc w:val="center"/>
            </w:pPr>
            <w:r>
              <w:rPr>
                <w:noProof/>
              </w:rPr>
              <w:drawing>
                <wp:inline distT="0" distB="0" distL="0" distR="0" wp14:anchorId="18E2D071" wp14:editId="50634A81">
                  <wp:extent cx="5104762" cy="9428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762" cy="942857"/>
                          </a:xfrm>
                          <a:prstGeom prst="rect">
                            <a:avLst/>
                          </a:prstGeom>
                        </pic:spPr>
                      </pic:pic>
                    </a:graphicData>
                  </a:graphic>
                </wp:inline>
              </w:drawing>
            </w:r>
          </w:p>
          <w:p w14:paraId="51B297FD" w14:textId="1F62BE24" w:rsidR="00BF2BCC" w:rsidRDefault="00BF2BCC" w:rsidP="00247718">
            <w:pPr>
              <w:spacing w:before="120" w:after="120"/>
              <w:jc w:val="center"/>
            </w:pPr>
          </w:p>
        </w:tc>
      </w:tr>
      <w:tr w:rsidR="007B15A0" w14:paraId="6B4EBF0E" w14:textId="77777777" w:rsidTr="009D368C">
        <w:tc>
          <w:tcPr>
            <w:tcW w:w="274" w:type="pct"/>
            <w:vMerge/>
          </w:tcPr>
          <w:p w14:paraId="581F738C" w14:textId="77777777" w:rsidR="00BF2BCC" w:rsidRDefault="00BF2BCC" w:rsidP="007B1690">
            <w:pPr>
              <w:spacing w:before="120" w:after="120"/>
              <w:contextualSpacing/>
            </w:pPr>
          </w:p>
        </w:tc>
        <w:tc>
          <w:tcPr>
            <w:tcW w:w="1102" w:type="pct"/>
            <w:gridSpan w:val="2"/>
          </w:tcPr>
          <w:p w14:paraId="49A09A93" w14:textId="24B692D4" w:rsidR="00BF2BCC" w:rsidRDefault="00BF2BCC" w:rsidP="007B15A0">
            <w:pPr>
              <w:spacing w:before="120" w:after="120"/>
            </w:pPr>
            <w:r>
              <w:rPr>
                <w:color w:val="000000"/>
              </w:rPr>
              <w:t>Non-Clinical Exception needed (MAC/DAW Cost Difference)</w:t>
            </w:r>
          </w:p>
        </w:tc>
        <w:tc>
          <w:tcPr>
            <w:tcW w:w="3624" w:type="pct"/>
            <w:gridSpan w:val="2"/>
          </w:tcPr>
          <w:p w14:paraId="56872FB7" w14:textId="77777777" w:rsidR="00BF2BCC" w:rsidRDefault="00BF2BCC" w:rsidP="00247718">
            <w:pPr>
              <w:spacing w:before="120" w:after="120"/>
              <w:jc w:val="center"/>
            </w:pPr>
          </w:p>
          <w:p w14:paraId="1B2B5F46" w14:textId="77777777" w:rsidR="00BF2BCC" w:rsidRDefault="00BF2BCC" w:rsidP="00247718">
            <w:pPr>
              <w:spacing w:before="120" w:after="120"/>
              <w:jc w:val="center"/>
            </w:pPr>
            <w:r>
              <w:rPr>
                <w:noProof/>
              </w:rPr>
              <w:drawing>
                <wp:inline distT="0" distB="0" distL="0" distR="0" wp14:anchorId="6C684CC8" wp14:editId="78568F50">
                  <wp:extent cx="4838095" cy="37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095" cy="3790476"/>
                          </a:xfrm>
                          <a:prstGeom prst="rect">
                            <a:avLst/>
                          </a:prstGeom>
                        </pic:spPr>
                      </pic:pic>
                    </a:graphicData>
                  </a:graphic>
                </wp:inline>
              </w:drawing>
            </w:r>
          </w:p>
          <w:p w14:paraId="3156D5A4" w14:textId="235A33EF" w:rsidR="00BF2BCC" w:rsidRDefault="00BF2BCC" w:rsidP="007B15A0">
            <w:pPr>
              <w:spacing w:before="120" w:after="120"/>
              <w:jc w:val="center"/>
            </w:pPr>
          </w:p>
        </w:tc>
      </w:tr>
      <w:tr w:rsidR="00BF2BCC" w14:paraId="645003FF" w14:textId="77777777" w:rsidTr="009D368C">
        <w:tc>
          <w:tcPr>
            <w:tcW w:w="274" w:type="pct"/>
          </w:tcPr>
          <w:p w14:paraId="4233CDAD" w14:textId="00F60B11" w:rsidR="00247718" w:rsidRPr="007B15A0" w:rsidRDefault="00BF2BCC" w:rsidP="007B15A0">
            <w:pPr>
              <w:spacing w:before="120" w:after="120"/>
              <w:contextualSpacing/>
              <w:jc w:val="center"/>
              <w:rPr>
                <w:b/>
                <w:bCs/>
              </w:rPr>
            </w:pPr>
            <w:r w:rsidRPr="007B15A0">
              <w:rPr>
                <w:b/>
                <w:bCs/>
              </w:rPr>
              <w:t>4</w:t>
            </w:r>
          </w:p>
        </w:tc>
        <w:tc>
          <w:tcPr>
            <w:tcW w:w="4726" w:type="pct"/>
            <w:gridSpan w:val="4"/>
          </w:tcPr>
          <w:p w14:paraId="0B599F4D" w14:textId="77777777" w:rsidR="00247718" w:rsidRDefault="00BF2BCC" w:rsidP="007B15A0">
            <w:pPr>
              <w:spacing w:before="120" w:after="120"/>
              <w:rPr>
                <w:color w:val="000000"/>
              </w:rPr>
            </w:pPr>
            <w:r>
              <w:rPr>
                <w:color w:val="000000"/>
              </w:rPr>
              <w:t>Advise the member of the denial reason provided in PeopleSafe and offer to search for alternatives.</w:t>
            </w:r>
          </w:p>
          <w:p w14:paraId="4CC2657E" w14:textId="77777777" w:rsidR="00BF2BCC" w:rsidRDefault="00BF2BCC" w:rsidP="00BF2BCC">
            <w:pPr>
              <w:spacing w:before="120" w:after="120"/>
            </w:pPr>
          </w:p>
          <w:p w14:paraId="58BC7A79" w14:textId="77777777" w:rsidR="00BF2BCC" w:rsidRDefault="00BF2BCC" w:rsidP="00BF2BCC">
            <w:pPr>
              <w:pStyle w:val="NormalWeb"/>
              <w:spacing w:before="120" w:beforeAutospacing="0" w:after="120" w:afterAutospacing="0"/>
              <w:rPr>
                <w:color w:val="000000"/>
              </w:rPr>
            </w:pPr>
            <w:r>
              <w:rPr>
                <w:noProof/>
              </w:rPr>
              <w:drawing>
                <wp:inline distT="0" distB="0" distL="0" distR="0" wp14:anchorId="0A42F82F" wp14:editId="4637C923">
                  <wp:extent cx="236220" cy="205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color w:val="000000"/>
              </w:rPr>
              <w:t> I absolutely understand that obtaining your medication is important to you. The &lt;Prior Authorization/Exception&gt; has been denied. You will be mailed a copy of the denial letter. You may choose to pay out of pocket for the medication or discuss alternative medications with your provider. If you’d like, I’ll be happy to search for potentially cost-saving alternatives that may not require an approval request.</w:t>
            </w:r>
          </w:p>
          <w:p w14:paraId="51B35CC8" w14:textId="77777777" w:rsidR="00BF2BCC" w:rsidRDefault="00BF2BCC" w:rsidP="00BF2BCC">
            <w:pPr>
              <w:pStyle w:val="NormalWeb"/>
              <w:spacing w:before="120" w:beforeAutospacing="0" w:after="120" w:afterAutospacing="0"/>
            </w:pPr>
          </w:p>
          <w:p w14:paraId="68FB42EA" w14:textId="77777777" w:rsidR="00BF2BCC" w:rsidRPr="00DA2DD9" w:rsidRDefault="00BF2BCC" w:rsidP="00BF2BCC">
            <w:pPr>
              <w:pStyle w:val="NormalWeb"/>
              <w:spacing w:before="120" w:beforeAutospacing="0" w:after="120" w:afterAutospacing="0"/>
            </w:pPr>
            <w:r>
              <w:rPr>
                <w:b/>
                <w:bCs/>
              </w:rPr>
              <w:t xml:space="preserve">Note:  </w:t>
            </w:r>
            <w:r>
              <w:t xml:space="preserve">If the denial was due to missing information, or the caller states information was missing or may now be available that was not before, assist member with a second Prior Authorization or Exception request, refer to </w:t>
            </w:r>
            <w:hyperlink r:id="rId22" w:anchor="!/view?docid=657ddfe3-27d1-4a21-8f51-8cbd3961001c" w:history="1">
              <w:r w:rsidRPr="00F6439B">
                <w:rPr>
                  <w:rStyle w:val="Hyperlink"/>
                </w:rPr>
                <w:t>Prior Authorization, Exceptions, Appeals Guide (063978)</w:t>
              </w:r>
            </w:hyperlink>
            <w:r>
              <w:t>.</w:t>
            </w:r>
          </w:p>
          <w:p w14:paraId="586636C5" w14:textId="6677A414" w:rsidR="00BF2BCC" w:rsidRDefault="00BF2BCC" w:rsidP="007B1690">
            <w:pPr>
              <w:spacing w:before="120" w:after="120"/>
              <w:contextualSpacing/>
            </w:pPr>
          </w:p>
        </w:tc>
      </w:tr>
      <w:tr w:rsidR="007B15A0" w14:paraId="6F9F57F1" w14:textId="77777777" w:rsidTr="009D368C">
        <w:tc>
          <w:tcPr>
            <w:tcW w:w="274" w:type="pct"/>
            <w:vMerge w:val="restart"/>
          </w:tcPr>
          <w:p w14:paraId="28AA008D" w14:textId="2900C90E" w:rsidR="007B15A0" w:rsidRPr="007B15A0" w:rsidRDefault="007B15A0" w:rsidP="007B15A0">
            <w:pPr>
              <w:spacing w:before="120" w:after="120"/>
              <w:jc w:val="center"/>
              <w:rPr>
                <w:b/>
                <w:bCs/>
              </w:rPr>
            </w:pPr>
            <w:r w:rsidRPr="007B15A0">
              <w:rPr>
                <w:b/>
                <w:bCs/>
              </w:rPr>
              <w:t>5</w:t>
            </w:r>
          </w:p>
        </w:tc>
        <w:tc>
          <w:tcPr>
            <w:tcW w:w="4726" w:type="pct"/>
            <w:gridSpan w:val="4"/>
            <w:tcBorders>
              <w:bottom w:val="single" w:sz="4" w:space="0" w:color="auto"/>
            </w:tcBorders>
          </w:tcPr>
          <w:p w14:paraId="7F87334B" w14:textId="77777777" w:rsidR="007B15A0" w:rsidRPr="00BF2BCC" w:rsidRDefault="007B15A0" w:rsidP="00BF2BCC">
            <w:pPr>
              <w:spacing w:before="120" w:after="120"/>
              <w:rPr>
                <w:rFonts w:ascii="Times New Roman" w:hAnsi="Times New Roman"/>
                <w:color w:val="000000"/>
                <w:sz w:val="27"/>
                <w:szCs w:val="27"/>
              </w:rPr>
            </w:pPr>
            <w:r w:rsidRPr="00BF2BCC">
              <w:rPr>
                <w:color w:val="000000"/>
              </w:rPr>
              <w:t>Refer to the CIF to determine if our PBM handles appeals for the member.</w:t>
            </w:r>
          </w:p>
          <w:p w14:paraId="00C7CD38" w14:textId="41A0562A" w:rsidR="007B15A0" w:rsidRPr="00BF2BCC" w:rsidRDefault="007B15A0" w:rsidP="00BF2BCC">
            <w:pPr>
              <w:spacing w:before="120" w:after="120"/>
              <w:rPr>
                <w:rFonts w:ascii="Times New Roman" w:hAnsi="Times New Roman"/>
                <w:color w:val="000000"/>
                <w:sz w:val="27"/>
                <w:szCs w:val="27"/>
              </w:rPr>
            </w:pPr>
            <w:r w:rsidRPr="00BF2BCC">
              <w:rPr>
                <w:noProof/>
              </w:rPr>
              <w:drawing>
                <wp:inline distT="0" distB="0" distL="0" distR="0" wp14:anchorId="2B9A86AC" wp14:editId="7F21755C">
                  <wp:extent cx="236220" cy="21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 cy="215900"/>
                          </a:xfrm>
                          <a:prstGeom prst="rect">
                            <a:avLst/>
                          </a:prstGeom>
                          <a:noFill/>
                          <a:ln>
                            <a:noFill/>
                          </a:ln>
                        </pic:spPr>
                      </pic:pic>
                    </a:graphicData>
                  </a:graphic>
                </wp:inline>
              </w:drawing>
            </w:r>
            <w:r w:rsidRPr="00BF2BCC">
              <w:rPr>
                <w:color w:val="000000"/>
              </w:rPr>
              <w:t> Do </w:t>
            </w:r>
            <w:r w:rsidRPr="00BF2BCC">
              <w:rPr>
                <w:b/>
                <w:bCs/>
                <w:color w:val="000000"/>
              </w:rPr>
              <w:t>not</w:t>
            </w:r>
            <w:r w:rsidRPr="00BF2BCC">
              <w:rPr>
                <w:color w:val="000000"/>
              </w:rPr>
              <w:t> transfer the member to Appeals department.</w:t>
            </w:r>
          </w:p>
          <w:p w14:paraId="0C189252" w14:textId="02E3B08C" w:rsidR="007B15A0" w:rsidRPr="00BF2BCC" w:rsidRDefault="007B15A0" w:rsidP="00BF2BCC">
            <w:pPr>
              <w:spacing w:before="120" w:after="120"/>
              <w:rPr>
                <w:rFonts w:ascii="Times New Roman" w:hAnsi="Times New Roman"/>
                <w:color w:val="000000"/>
                <w:sz w:val="27"/>
                <w:szCs w:val="27"/>
              </w:rPr>
            </w:pPr>
            <w:r w:rsidRPr="00BF2BCC">
              <w:rPr>
                <w:noProof/>
              </w:rPr>
              <w:drawing>
                <wp:inline distT="0" distB="0" distL="0" distR="0" wp14:anchorId="622D50F2" wp14:editId="421A3803">
                  <wp:extent cx="236220" cy="21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 cy="215900"/>
                          </a:xfrm>
                          <a:prstGeom prst="rect">
                            <a:avLst/>
                          </a:prstGeom>
                          <a:noFill/>
                          <a:ln>
                            <a:noFill/>
                          </a:ln>
                        </pic:spPr>
                      </pic:pic>
                    </a:graphicData>
                  </a:graphic>
                </wp:inline>
              </w:drawing>
            </w:r>
            <w:r w:rsidRPr="00BF2BCC">
              <w:rPr>
                <w:color w:val="000000"/>
              </w:rPr>
              <w:t> Do </w:t>
            </w:r>
            <w:r w:rsidRPr="00BF2BCC">
              <w:rPr>
                <w:b/>
                <w:bCs/>
                <w:color w:val="000000"/>
              </w:rPr>
              <w:t>not</w:t>
            </w:r>
            <w:r w:rsidRPr="00BF2BCC">
              <w:rPr>
                <w:color w:val="000000"/>
              </w:rPr>
              <w:t> provide their phone number to the member.</w:t>
            </w:r>
          </w:p>
          <w:p w14:paraId="1CE3F0F3" w14:textId="5F049121" w:rsidR="007B15A0" w:rsidRPr="007B15A0" w:rsidRDefault="007B15A0" w:rsidP="00BF2BCC">
            <w:pPr>
              <w:spacing w:before="120" w:after="120"/>
              <w:rPr>
                <w:rFonts w:ascii="Times New Roman" w:hAnsi="Times New Roman"/>
                <w:color w:val="000000"/>
                <w:sz w:val="27"/>
                <w:szCs w:val="27"/>
              </w:rPr>
            </w:pPr>
            <w:r w:rsidRPr="00BF2BCC">
              <w:rPr>
                <w:color w:val="000000"/>
              </w:rPr>
              <w:t>If the PA or Appeal updates are not viewable in PeopleSafe, the member should contact their provider for updates regarding denial reasons or pending statuses.</w:t>
            </w:r>
          </w:p>
        </w:tc>
      </w:tr>
      <w:tr w:rsidR="007B15A0" w14:paraId="6CCB47FA" w14:textId="77777777" w:rsidTr="009D368C">
        <w:tc>
          <w:tcPr>
            <w:tcW w:w="274" w:type="pct"/>
            <w:vMerge/>
          </w:tcPr>
          <w:p w14:paraId="3CC981A6" w14:textId="77777777" w:rsidR="007B15A0" w:rsidRDefault="007B15A0" w:rsidP="007B1690">
            <w:pPr>
              <w:spacing w:before="120" w:after="120"/>
              <w:contextualSpacing/>
            </w:pPr>
          </w:p>
        </w:tc>
        <w:tc>
          <w:tcPr>
            <w:tcW w:w="1102" w:type="pct"/>
            <w:gridSpan w:val="2"/>
            <w:shd w:val="pct15" w:color="auto" w:fill="auto"/>
          </w:tcPr>
          <w:p w14:paraId="379E1DE8" w14:textId="66861AEC" w:rsidR="007B15A0" w:rsidRPr="007B15A0" w:rsidRDefault="007B15A0" w:rsidP="007B15A0">
            <w:pPr>
              <w:spacing w:before="120" w:after="120"/>
              <w:jc w:val="center"/>
              <w:rPr>
                <w:b/>
                <w:bCs/>
              </w:rPr>
            </w:pPr>
            <w:r w:rsidRPr="007B15A0">
              <w:rPr>
                <w:b/>
                <w:bCs/>
              </w:rPr>
              <w:t>If…</w:t>
            </w:r>
          </w:p>
        </w:tc>
        <w:tc>
          <w:tcPr>
            <w:tcW w:w="3624" w:type="pct"/>
            <w:gridSpan w:val="2"/>
            <w:shd w:val="pct15" w:color="auto" w:fill="auto"/>
          </w:tcPr>
          <w:p w14:paraId="197F8E9B" w14:textId="55D94A0C" w:rsidR="007B15A0" w:rsidRPr="007B15A0" w:rsidRDefault="007B15A0" w:rsidP="007B15A0">
            <w:pPr>
              <w:spacing w:before="120" w:after="120"/>
              <w:jc w:val="center"/>
              <w:rPr>
                <w:b/>
                <w:bCs/>
              </w:rPr>
            </w:pPr>
            <w:r w:rsidRPr="007B15A0">
              <w:rPr>
                <w:b/>
                <w:bCs/>
              </w:rPr>
              <w:t>Then…</w:t>
            </w:r>
          </w:p>
        </w:tc>
      </w:tr>
      <w:tr w:rsidR="007B15A0" w14:paraId="20474BE2" w14:textId="77777777" w:rsidTr="009D368C">
        <w:tc>
          <w:tcPr>
            <w:tcW w:w="274" w:type="pct"/>
            <w:vMerge/>
          </w:tcPr>
          <w:p w14:paraId="7E8F3A05" w14:textId="77777777" w:rsidR="007B15A0" w:rsidRDefault="007B15A0" w:rsidP="007B1690">
            <w:pPr>
              <w:spacing w:before="120" w:after="120"/>
              <w:contextualSpacing/>
            </w:pPr>
          </w:p>
        </w:tc>
        <w:tc>
          <w:tcPr>
            <w:tcW w:w="1102" w:type="pct"/>
            <w:gridSpan w:val="2"/>
          </w:tcPr>
          <w:p w14:paraId="57B1BEB0" w14:textId="1742DB73" w:rsidR="007B15A0" w:rsidRPr="00BF2BCC" w:rsidRDefault="007B15A0" w:rsidP="007B15A0">
            <w:pPr>
              <w:spacing w:before="120" w:after="120"/>
              <w:rPr>
                <w:b/>
                <w:bCs/>
              </w:rPr>
            </w:pPr>
            <w:bookmarkStart w:id="17" w:name="OLE_LINK21"/>
            <w:r>
              <w:rPr>
                <w:color w:val="000000"/>
              </w:rPr>
              <w:t>Provider is calling, our PBM handles appeals, and is asking for a more thorough explanation as to why the request was denied</w:t>
            </w:r>
            <w:bookmarkEnd w:id="17"/>
          </w:p>
        </w:tc>
        <w:tc>
          <w:tcPr>
            <w:tcW w:w="3624" w:type="pct"/>
            <w:gridSpan w:val="2"/>
          </w:tcPr>
          <w:p w14:paraId="078B6FF6" w14:textId="77777777" w:rsidR="007B15A0" w:rsidRDefault="007B15A0" w:rsidP="00BF2BCC">
            <w:pPr>
              <w:spacing w:before="120" w:after="120"/>
              <w:rPr>
                <w:color w:val="000000"/>
              </w:rPr>
            </w:pPr>
            <w:r>
              <w:rPr>
                <w:color w:val="000000"/>
              </w:rPr>
              <w:t>Review the reason for denial with the prescriber by viewing the denial reason in PeopleSafe. </w:t>
            </w:r>
          </w:p>
          <w:p w14:paraId="7E7ED7F9" w14:textId="77777777" w:rsidR="007B15A0" w:rsidRDefault="007B15A0" w:rsidP="00BF2BCC">
            <w:pPr>
              <w:spacing w:before="120" w:after="120"/>
              <w:rPr>
                <w:color w:val="000000"/>
              </w:rPr>
            </w:pPr>
          </w:p>
          <w:p w14:paraId="6D20167E" w14:textId="77777777" w:rsidR="007B15A0" w:rsidRDefault="007B15A0" w:rsidP="00BF2BCC">
            <w:pPr>
              <w:spacing w:before="120" w:after="120"/>
              <w:jc w:val="center"/>
              <w:rPr>
                <w:b/>
                <w:bCs/>
              </w:rPr>
            </w:pPr>
            <w:r>
              <w:rPr>
                <w:noProof/>
              </w:rPr>
              <w:drawing>
                <wp:inline distT="0" distB="0" distL="0" distR="0" wp14:anchorId="0703294F" wp14:editId="1F546583">
                  <wp:extent cx="4952381" cy="2657143"/>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2381" cy="2657143"/>
                          </a:xfrm>
                          <a:prstGeom prst="rect">
                            <a:avLst/>
                          </a:prstGeom>
                        </pic:spPr>
                      </pic:pic>
                    </a:graphicData>
                  </a:graphic>
                </wp:inline>
              </w:drawing>
            </w:r>
          </w:p>
          <w:p w14:paraId="09216329" w14:textId="77777777" w:rsidR="007B15A0" w:rsidRDefault="007B15A0" w:rsidP="007B15A0">
            <w:pPr>
              <w:spacing w:before="120" w:after="120"/>
              <w:jc w:val="center"/>
              <w:rPr>
                <w:b/>
                <w:bCs/>
              </w:rPr>
            </w:pPr>
          </w:p>
          <w:p w14:paraId="559DC7B6" w14:textId="77777777" w:rsidR="007B15A0" w:rsidRDefault="007B15A0" w:rsidP="00BF2BCC">
            <w:pPr>
              <w:spacing w:before="120" w:after="120"/>
            </w:pPr>
            <w:r>
              <w:t>After reviewing denial reason, if more information is required, contact the PA department using the number from the reject, if there is no phone number in the reject, you may call </w:t>
            </w:r>
            <w:r>
              <w:rPr>
                <w:b/>
                <w:bCs/>
              </w:rPr>
              <w:t>1-800-294-5979</w:t>
            </w:r>
            <w:r w:rsidRPr="00F6439B">
              <w:t>.</w:t>
            </w:r>
          </w:p>
          <w:p w14:paraId="210367E3" w14:textId="77777777" w:rsidR="007B15A0" w:rsidRDefault="007B15A0" w:rsidP="00BF2BCC">
            <w:pPr>
              <w:spacing w:before="120" w:after="120"/>
            </w:pPr>
          </w:p>
          <w:p w14:paraId="1AB52FFB" w14:textId="77777777" w:rsidR="007B15A0" w:rsidRDefault="007B15A0" w:rsidP="00BF2BCC">
            <w:pPr>
              <w:pStyle w:val="NormalWeb"/>
              <w:spacing w:before="120" w:beforeAutospacing="0" w:after="120" w:afterAutospacing="0"/>
              <w:rPr>
                <w:color w:val="000000"/>
              </w:rPr>
            </w:pPr>
            <w:r>
              <w:rPr>
                <w:b/>
                <w:bCs/>
                <w:color w:val="000000"/>
              </w:rPr>
              <w:t>Notes:</w:t>
            </w:r>
            <w:r>
              <w:rPr>
                <w:color w:val="000000"/>
              </w:rPr>
              <w:t> </w:t>
            </w:r>
          </w:p>
          <w:p w14:paraId="33FE72B9" w14:textId="77777777" w:rsidR="007B15A0" w:rsidRDefault="007B15A0" w:rsidP="00BF2BCC">
            <w:pPr>
              <w:pStyle w:val="ListParagraph"/>
              <w:numPr>
                <w:ilvl w:val="0"/>
                <w:numId w:val="9"/>
              </w:numPr>
              <w:spacing w:before="120" w:after="120" w:line="240" w:lineRule="auto"/>
              <w:ind w:left="432"/>
              <w:contextualSpacing w:val="0"/>
              <w:rPr>
                <w:rFonts w:ascii="Verdana" w:hAnsi="Verdana"/>
                <w:sz w:val="24"/>
                <w:szCs w:val="24"/>
              </w:rPr>
            </w:pPr>
            <w:r w:rsidRPr="0038621F">
              <w:rPr>
                <w:rFonts w:ascii="Verdana" w:hAnsi="Verdana"/>
                <w:sz w:val="24"/>
                <w:szCs w:val="24"/>
              </w:rPr>
              <w:t xml:space="preserve">Appeals can be started as soon as </w:t>
            </w:r>
            <w:r>
              <w:rPr>
                <w:rFonts w:ascii="Verdana" w:hAnsi="Verdana"/>
                <w:sz w:val="24"/>
                <w:szCs w:val="24"/>
              </w:rPr>
              <w:t>a</w:t>
            </w:r>
            <w:r w:rsidRPr="0038621F">
              <w:rPr>
                <w:rFonts w:ascii="Verdana" w:hAnsi="Verdana"/>
                <w:sz w:val="24"/>
                <w:szCs w:val="24"/>
              </w:rPr>
              <w:t xml:space="preserve"> denial is received</w:t>
            </w:r>
            <w:r w:rsidRPr="005A7232">
              <w:rPr>
                <w:rFonts w:ascii="Verdana" w:hAnsi="Verdana"/>
                <w:sz w:val="24"/>
                <w:szCs w:val="24"/>
              </w:rPr>
              <w:t>, h</w:t>
            </w:r>
            <w:r w:rsidRPr="0038621F">
              <w:rPr>
                <w:rFonts w:ascii="Verdana" w:hAnsi="Verdana"/>
                <w:sz w:val="24"/>
                <w:szCs w:val="24"/>
              </w:rPr>
              <w:t>owever,</w:t>
            </w:r>
            <w:r>
              <w:rPr>
                <w:rFonts w:ascii="Verdana" w:hAnsi="Verdana"/>
                <w:sz w:val="24"/>
                <w:szCs w:val="24"/>
              </w:rPr>
              <w:t xml:space="preserve"> in most cases</w:t>
            </w:r>
            <w:r w:rsidRPr="0038621F">
              <w:rPr>
                <w:rFonts w:ascii="Verdana" w:hAnsi="Verdana"/>
                <w:sz w:val="24"/>
                <w:szCs w:val="24"/>
              </w:rPr>
              <w:t xml:space="preserve"> they must be requested within </w:t>
            </w:r>
            <w:r>
              <w:rPr>
                <w:rFonts w:ascii="Verdana" w:hAnsi="Verdana"/>
                <w:sz w:val="24"/>
                <w:szCs w:val="24"/>
              </w:rPr>
              <w:t>60</w:t>
            </w:r>
            <w:r w:rsidRPr="0038621F">
              <w:rPr>
                <w:rFonts w:ascii="Verdana" w:hAnsi="Verdana"/>
                <w:sz w:val="24"/>
                <w:szCs w:val="24"/>
              </w:rPr>
              <w:t xml:space="preserve"> days of</w:t>
            </w:r>
            <w:r w:rsidRPr="008E738E">
              <w:rPr>
                <w:rFonts w:ascii="Verdana" w:hAnsi="Verdana"/>
                <w:sz w:val="24"/>
                <w:szCs w:val="24"/>
              </w:rPr>
              <w:t xml:space="preserve"> </w:t>
            </w:r>
            <w:r w:rsidRPr="0038621F">
              <w:rPr>
                <w:rFonts w:ascii="Verdana" w:hAnsi="Verdana"/>
                <w:sz w:val="24"/>
                <w:szCs w:val="24"/>
              </w:rPr>
              <w:t xml:space="preserve">the </w:t>
            </w:r>
            <w:r>
              <w:rPr>
                <w:rFonts w:ascii="Verdana" w:hAnsi="Verdana"/>
                <w:sz w:val="24"/>
                <w:szCs w:val="24"/>
              </w:rPr>
              <w:t>original</w:t>
            </w:r>
            <w:r w:rsidRPr="0038621F">
              <w:rPr>
                <w:rFonts w:ascii="Verdana" w:hAnsi="Verdana"/>
                <w:sz w:val="24"/>
                <w:szCs w:val="24"/>
              </w:rPr>
              <w:t xml:space="preserve"> denial.</w:t>
            </w:r>
            <w:r>
              <w:rPr>
                <w:rFonts w:ascii="Verdana" w:hAnsi="Verdana"/>
                <w:sz w:val="24"/>
                <w:szCs w:val="24"/>
              </w:rPr>
              <w:t xml:space="preserve"> The caller may refer to the denial letter for more specific information for the specific plan.</w:t>
            </w:r>
          </w:p>
          <w:p w14:paraId="4383E212" w14:textId="77777777" w:rsidR="007B15A0" w:rsidRDefault="007B15A0" w:rsidP="00BF2BCC">
            <w:pPr>
              <w:pStyle w:val="ListParagraph"/>
              <w:numPr>
                <w:ilvl w:val="0"/>
                <w:numId w:val="9"/>
              </w:numPr>
              <w:spacing w:before="120" w:after="120" w:line="240" w:lineRule="auto"/>
              <w:ind w:left="432"/>
              <w:contextualSpacing w:val="0"/>
              <w:rPr>
                <w:rFonts w:ascii="Verdana" w:hAnsi="Verdana"/>
                <w:sz w:val="24"/>
                <w:szCs w:val="24"/>
              </w:rPr>
            </w:pPr>
            <w:r>
              <w:rPr>
                <w:rFonts w:ascii="Verdana" w:hAnsi="Verdana"/>
                <w:color w:val="000000"/>
                <w:sz w:val="24"/>
                <w:szCs w:val="24"/>
              </w:rPr>
              <w:t xml:space="preserve">If a Prior Authorization or Clinical Exception is denied due to information provided being incomplete or inaccurate, the provider may be </w:t>
            </w:r>
            <w:r>
              <w:rPr>
                <w:rFonts w:ascii="Verdana" w:hAnsi="Verdana"/>
                <w:b/>
                <w:bCs/>
                <w:color w:val="000000"/>
                <w:sz w:val="24"/>
                <w:szCs w:val="24"/>
              </w:rPr>
              <w:t>warm transferred</w:t>
            </w:r>
            <w:r>
              <w:rPr>
                <w:rFonts w:ascii="Verdana" w:hAnsi="Verdana"/>
                <w:color w:val="000000"/>
                <w:sz w:val="24"/>
                <w:szCs w:val="24"/>
              </w:rPr>
              <w:t xml:space="preserve"> to the PA department at </w:t>
            </w:r>
            <w:r>
              <w:rPr>
                <w:rFonts w:ascii="Verdana" w:hAnsi="Verdana"/>
                <w:b/>
                <w:bCs/>
                <w:color w:val="000000"/>
                <w:sz w:val="24"/>
                <w:szCs w:val="24"/>
              </w:rPr>
              <w:t>1-800-294-5979</w:t>
            </w:r>
            <w:r>
              <w:rPr>
                <w:rFonts w:ascii="Verdana" w:hAnsi="Verdana"/>
                <w:color w:val="000000"/>
                <w:sz w:val="24"/>
                <w:szCs w:val="24"/>
              </w:rPr>
              <w:t> to correct or update the information without moving forward into the Appeal process.</w:t>
            </w:r>
          </w:p>
          <w:p w14:paraId="3584B597" w14:textId="77777777" w:rsidR="007B15A0" w:rsidRPr="001D5C51" w:rsidRDefault="007B15A0" w:rsidP="00BF2BCC">
            <w:pPr>
              <w:pStyle w:val="Dotbullet"/>
              <w:numPr>
                <w:ilvl w:val="0"/>
                <w:numId w:val="9"/>
              </w:numPr>
              <w:spacing w:before="120" w:after="120"/>
              <w:ind w:left="432"/>
              <w:rPr>
                <w:bCs/>
                <w:color w:val="000000"/>
              </w:rPr>
            </w:pPr>
            <w:r w:rsidRPr="001D5C51">
              <w:rPr>
                <w:bCs/>
                <w:color w:val="000000"/>
              </w:rPr>
              <w:t>Advise the provider of the Appeals RxClaim fax</w:t>
            </w:r>
            <w:r>
              <w:rPr>
                <w:bCs/>
                <w:color w:val="000000"/>
              </w:rPr>
              <w:t xml:space="preserve"> (</w:t>
            </w:r>
            <w:r w:rsidRPr="004A4C25">
              <w:rPr>
                <w:b/>
                <w:color w:val="000000"/>
              </w:rPr>
              <w:t>1-866-689-3092</w:t>
            </w:r>
            <w:r>
              <w:rPr>
                <w:bCs/>
                <w:color w:val="000000"/>
              </w:rPr>
              <w:t>)</w:t>
            </w:r>
            <w:r w:rsidRPr="001D5C51">
              <w:rPr>
                <w:bCs/>
                <w:color w:val="000000"/>
              </w:rPr>
              <w:t xml:space="preserve"> to send a Letter of Medical Necessity (LOMN).</w:t>
            </w:r>
          </w:p>
          <w:p w14:paraId="3F372EA8" w14:textId="10FF0AFF" w:rsidR="007B15A0" w:rsidRDefault="007B15A0" w:rsidP="00BF2BCC">
            <w:pPr>
              <w:pStyle w:val="Dotbullet"/>
              <w:numPr>
                <w:ilvl w:val="0"/>
                <w:numId w:val="26"/>
              </w:numPr>
              <w:spacing w:before="120" w:after="120"/>
              <w:rPr>
                <w:bCs/>
                <w:color w:val="000000"/>
              </w:rPr>
            </w:pPr>
            <w:r w:rsidRPr="00866E99">
              <w:rPr>
                <w:bCs/>
                <w:color w:val="000000"/>
              </w:rPr>
              <w:t>Refer to</w:t>
            </w:r>
            <w:r w:rsidRPr="00866E99">
              <w:rPr>
                <w:color w:val="000000"/>
              </w:rPr>
              <w:t xml:space="preserve"> the</w:t>
            </w:r>
            <w:bookmarkStart w:id="18" w:name="OLE_LINK98"/>
            <w:r w:rsidRPr="00866E99">
              <w:rPr>
                <w:color w:val="000000"/>
              </w:rPr>
              <w:t xml:space="preserve"> </w:t>
            </w:r>
            <w:hyperlink w:anchor="lomn" w:history="1">
              <w:r w:rsidRPr="003B4ED7">
                <w:rPr>
                  <w:rStyle w:val="Hyperlink"/>
                </w:rPr>
                <w:t>Letter of Medical Necessity (LOMN)</w:t>
              </w:r>
            </w:hyperlink>
            <w:r>
              <w:t xml:space="preserve"> section</w:t>
            </w:r>
            <w:bookmarkEnd w:id="18"/>
            <w:r w:rsidR="005A1613">
              <w:t xml:space="preserve"> below</w:t>
            </w:r>
            <w:r>
              <w:t xml:space="preserve"> for additional information.</w:t>
            </w:r>
            <w:r w:rsidRPr="00866E99">
              <w:rPr>
                <w:bCs/>
                <w:color w:val="000000"/>
              </w:rPr>
              <w:t xml:space="preserve"> If urgent, advise the provider to add the word “Urgent” on the lead page of the LOMN, NOT the fax lead page.</w:t>
            </w:r>
          </w:p>
          <w:p w14:paraId="58ED3CEE" w14:textId="7CA697F1" w:rsidR="007B15A0" w:rsidRPr="00BF2BCC" w:rsidRDefault="009D368C" w:rsidP="007B15A0">
            <w:pPr>
              <w:spacing w:before="120" w:after="120"/>
              <w:rPr>
                <w:b/>
                <w:bCs/>
              </w:rPr>
            </w:pPr>
            <w:r>
              <w:rPr>
                <w:bCs/>
                <w:noProof/>
                <w:color w:val="000000"/>
              </w:rPr>
              <w:drawing>
                <wp:inline distT="0" distB="0" distL="0" distR="0" wp14:anchorId="6353D496" wp14:editId="4EBF3EAB">
                  <wp:extent cx="304762" cy="304762"/>
                  <wp:effectExtent l="0" t="0" r="635" b="635"/>
                  <wp:docPr id="716767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67424" name="Picture 716767424"/>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Cs/>
                <w:color w:val="000000"/>
              </w:rPr>
              <w:t xml:space="preserve"> </w:t>
            </w:r>
            <w:r w:rsidR="007B15A0">
              <w:rPr>
                <w:bCs/>
                <w:color w:val="000000"/>
              </w:rPr>
              <w:t>If fax is not working, warm transfer the provider to Commercial Urgent Appeals (</w:t>
            </w:r>
            <w:r w:rsidR="007B15A0" w:rsidRPr="004A4C25">
              <w:rPr>
                <w:b/>
                <w:color w:val="000000"/>
              </w:rPr>
              <w:t>1-866-</w:t>
            </w:r>
            <w:r w:rsidR="005C65DA" w:rsidRPr="004A4C25">
              <w:rPr>
                <w:b/>
                <w:color w:val="000000"/>
              </w:rPr>
              <w:t>4</w:t>
            </w:r>
            <w:r w:rsidR="005C65DA">
              <w:rPr>
                <w:b/>
                <w:color w:val="000000"/>
              </w:rPr>
              <w:t>4</w:t>
            </w:r>
            <w:r w:rsidR="005C65DA" w:rsidRPr="004A4C25">
              <w:rPr>
                <w:b/>
                <w:color w:val="000000"/>
              </w:rPr>
              <w:t>3</w:t>
            </w:r>
            <w:r w:rsidR="007B15A0" w:rsidRPr="004A4C25">
              <w:rPr>
                <w:b/>
                <w:color w:val="000000"/>
              </w:rPr>
              <w:t>-1183</w:t>
            </w:r>
            <w:r w:rsidR="007B15A0">
              <w:rPr>
                <w:bCs/>
                <w:color w:val="000000"/>
              </w:rPr>
              <w:t xml:space="preserve">, Option </w:t>
            </w:r>
            <w:r w:rsidR="007B15A0" w:rsidRPr="004A4C25">
              <w:rPr>
                <w:b/>
                <w:color w:val="000000"/>
              </w:rPr>
              <w:t>1</w:t>
            </w:r>
            <w:r w:rsidR="007B15A0">
              <w:rPr>
                <w:bCs/>
                <w:color w:val="000000"/>
              </w:rPr>
              <w:t>) to leave a message (do not disclose number to callers).</w:t>
            </w:r>
          </w:p>
        </w:tc>
      </w:tr>
      <w:tr w:rsidR="007B15A0" w14:paraId="0D044365" w14:textId="77777777" w:rsidTr="009D368C">
        <w:tc>
          <w:tcPr>
            <w:tcW w:w="274" w:type="pct"/>
            <w:vMerge/>
          </w:tcPr>
          <w:p w14:paraId="183C476A" w14:textId="77777777" w:rsidR="007B15A0" w:rsidRDefault="007B15A0" w:rsidP="007B1690">
            <w:pPr>
              <w:spacing w:before="120" w:after="120"/>
              <w:contextualSpacing/>
            </w:pPr>
          </w:p>
        </w:tc>
        <w:tc>
          <w:tcPr>
            <w:tcW w:w="1102" w:type="pct"/>
            <w:gridSpan w:val="2"/>
            <w:vMerge w:val="restart"/>
          </w:tcPr>
          <w:p w14:paraId="5B8C6088" w14:textId="3597C5CD" w:rsidR="007B15A0" w:rsidRPr="00BF2BCC" w:rsidRDefault="007B15A0" w:rsidP="007B15A0">
            <w:pPr>
              <w:tabs>
                <w:tab w:val="left" w:pos="631"/>
              </w:tabs>
              <w:spacing w:before="120" w:after="120"/>
              <w:rPr>
                <w:b/>
                <w:bCs/>
              </w:rPr>
            </w:pPr>
            <w:bookmarkStart w:id="19" w:name="_Hlk160542309"/>
            <w:r>
              <w:rPr>
                <w:bCs/>
                <w:color w:val="000000"/>
              </w:rPr>
              <w:t>Member is calling and our PBM handles the appeals</w:t>
            </w:r>
            <w:bookmarkEnd w:id="19"/>
          </w:p>
        </w:tc>
        <w:tc>
          <w:tcPr>
            <w:tcW w:w="3624" w:type="pct"/>
            <w:gridSpan w:val="2"/>
            <w:tcBorders>
              <w:bottom w:val="single" w:sz="4" w:space="0" w:color="auto"/>
            </w:tcBorders>
          </w:tcPr>
          <w:p w14:paraId="71B0320B" w14:textId="77777777" w:rsidR="007B15A0" w:rsidRDefault="007B15A0" w:rsidP="00BF2BCC">
            <w:pPr>
              <w:pStyle w:val="NormalWeb"/>
              <w:spacing w:before="120" w:beforeAutospacing="0" w:after="120" w:afterAutospacing="0"/>
              <w:contextualSpacing/>
              <w:textAlignment w:val="top"/>
              <w:rPr>
                <w:color w:val="000000"/>
              </w:rPr>
            </w:pPr>
            <w:r>
              <w:rPr>
                <w:color w:val="000000"/>
              </w:rPr>
              <w:t xml:space="preserve">This only applies if the medication(s) have had a denied Prior Authorization or Exception. </w:t>
            </w:r>
          </w:p>
          <w:p w14:paraId="0F7CBED1" w14:textId="77777777" w:rsidR="007B15A0" w:rsidRDefault="007B15A0" w:rsidP="00BF2BCC">
            <w:pPr>
              <w:spacing w:before="120" w:after="120"/>
              <w:contextualSpacing/>
            </w:pPr>
          </w:p>
          <w:p w14:paraId="3FB12447" w14:textId="77777777" w:rsidR="007B15A0" w:rsidRDefault="007B15A0" w:rsidP="00BF2BCC">
            <w:pPr>
              <w:spacing w:before="120" w:after="120"/>
              <w:contextualSpacing/>
            </w:pPr>
            <w:bookmarkStart w:id="20" w:name="OLE_LINK11"/>
            <w:r>
              <w:t>Member can file Appeals and Medically Necessary Appeals on their own behalf; however, we do have to reach out to the provider for the LOMN (Letter of Medical Necessity).</w:t>
            </w:r>
          </w:p>
          <w:bookmarkEnd w:id="20"/>
          <w:p w14:paraId="09C99528" w14:textId="77777777" w:rsidR="007B15A0" w:rsidRDefault="007B15A0" w:rsidP="00BF2BCC">
            <w:pPr>
              <w:pStyle w:val="NormalWeb"/>
              <w:spacing w:before="120" w:beforeAutospacing="0" w:after="120" w:afterAutospacing="0"/>
              <w:contextualSpacing/>
              <w:textAlignment w:val="top"/>
              <w:rPr>
                <w:color w:val="000000"/>
              </w:rPr>
            </w:pPr>
          </w:p>
          <w:p w14:paraId="156BDF73" w14:textId="77777777" w:rsidR="007B15A0" w:rsidRDefault="007B15A0" w:rsidP="00BF2BCC">
            <w:pPr>
              <w:pStyle w:val="NormalWeb"/>
              <w:spacing w:before="120" w:beforeAutospacing="0" w:after="120" w:afterAutospacing="0"/>
              <w:contextualSpacing/>
              <w:textAlignment w:val="top"/>
            </w:pPr>
            <w:r>
              <w:rPr>
                <w:noProof/>
                <w:color w:val="000000"/>
              </w:rPr>
              <w:drawing>
                <wp:inline distT="0" distB="0" distL="0" distR="0" wp14:anchorId="0F752A05" wp14:editId="1CD9C614">
                  <wp:extent cx="233680" cy="212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Pr>
                <w:color w:val="000000"/>
              </w:rPr>
              <w:t xml:space="preserve"> </w:t>
            </w:r>
            <w:r>
              <w:t xml:space="preserve">I understand that obtaining your medication is important to you. You do have an appeal process under your plan. Please keep in mind that an appeal does not guarantee coverage. </w:t>
            </w:r>
          </w:p>
          <w:p w14:paraId="6667EFEE" w14:textId="77777777" w:rsidR="007B15A0" w:rsidRDefault="007B15A0" w:rsidP="00BF2BCC">
            <w:pPr>
              <w:pStyle w:val="NormalWeb"/>
              <w:spacing w:before="120" w:beforeAutospacing="0" w:after="120" w:afterAutospacing="0"/>
              <w:contextualSpacing/>
              <w:textAlignment w:val="top"/>
            </w:pPr>
          </w:p>
          <w:p w14:paraId="3C6C5D4B" w14:textId="77777777" w:rsidR="007B15A0" w:rsidRDefault="007B15A0" w:rsidP="00BF2BCC">
            <w:pPr>
              <w:pStyle w:val="NormalWeb"/>
              <w:spacing w:before="120" w:beforeAutospacing="0" w:after="120" w:afterAutospacing="0" w:line="276" w:lineRule="auto"/>
              <w:contextualSpacing/>
              <w:textAlignment w:val="top"/>
            </w:pPr>
            <w:r>
              <w:rPr>
                <w:bCs/>
              </w:rPr>
              <w:t>Inf</w:t>
            </w:r>
            <w:r>
              <w:t>orm the member verbally of the appeal process:</w:t>
            </w:r>
          </w:p>
          <w:p w14:paraId="2443EC4D" w14:textId="77777777" w:rsidR="007B15A0" w:rsidRDefault="007B15A0" w:rsidP="00BF2BCC">
            <w:pPr>
              <w:pStyle w:val="NormalWeb"/>
              <w:spacing w:before="120" w:beforeAutospacing="0" w:after="120" w:afterAutospacing="0" w:line="276" w:lineRule="auto"/>
              <w:contextualSpacing/>
              <w:textAlignment w:val="top"/>
            </w:pPr>
          </w:p>
          <w:p w14:paraId="5CCD0895" w14:textId="77777777" w:rsidR="007B15A0" w:rsidRDefault="007B15A0" w:rsidP="00BF2BCC">
            <w:pPr>
              <w:pStyle w:val="NormalWeb"/>
              <w:spacing w:before="120" w:beforeAutospacing="0" w:after="120" w:afterAutospacing="0"/>
              <w:contextualSpacing/>
              <w:textAlignment w:val="top"/>
            </w:pPr>
            <w:r>
              <w:rPr>
                <w:noProof/>
                <w:color w:val="000000"/>
              </w:rPr>
              <w:drawing>
                <wp:inline distT="0" distB="0" distL="0" distR="0" wp14:anchorId="6990B2F2" wp14:editId="6F2DEB44">
                  <wp:extent cx="233680" cy="212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Pr>
                <w:color w:val="000000"/>
              </w:rPr>
              <w:t xml:space="preserve"> To file an appeal, ask your provider to fax a letter of medical necessity to the Appeals Department at </w:t>
            </w:r>
            <w:r>
              <w:rPr>
                <w:b/>
                <w:bCs/>
                <w:color w:val="000000"/>
              </w:rPr>
              <w:t>1-866-443-</w:t>
            </w:r>
            <w:r>
              <w:rPr>
                <w:b/>
                <w:bCs/>
              </w:rPr>
              <w:t>1172</w:t>
            </w:r>
            <w:r>
              <w:t>. Your provider may also send the request by mail if they prefer. The Appeals process may take up to 30 days to complete, after which time you will receive a letter informing you of the results.</w:t>
            </w:r>
          </w:p>
          <w:p w14:paraId="40CF2853" w14:textId="77777777" w:rsidR="007B15A0" w:rsidRDefault="007B15A0" w:rsidP="00BF2BCC">
            <w:pPr>
              <w:pStyle w:val="NormalWeb"/>
              <w:spacing w:before="120" w:beforeAutospacing="0" w:after="120" w:afterAutospacing="0"/>
              <w:ind w:left="720"/>
              <w:contextualSpacing/>
              <w:textAlignment w:val="top"/>
            </w:pPr>
          </w:p>
          <w:p w14:paraId="664ADD14" w14:textId="77777777" w:rsidR="007B15A0" w:rsidRDefault="007B15A0" w:rsidP="00BF2BCC">
            <w:pPr>
              <w:pStyle w:val="NormalWeb"/>
              <w:spacing w:before="120" w:beforeAutospacing="0" w:after="120" w:afterAutospacing="0"/>
              <w:ind w:left="720" w:hanging="689"/>
              <w:contextualSpacing/>
              <w:textAlignment w:val="top"/>
            </w:pPr>
            <w:r>
              <w:rPr>
                <w:b/>
                <w:bCs/>
              </w:rPr>
              <w:t xml:space="preserve">CCR:  </w:t>
            </w:r>
            <w:r>
              <w:t xml:space="preserve">If the appeal does not involve a prescriber, then the member can complete the appeal themselves via: </w:t>
            </w:r>
          </w:p>
          <w:p w14:paraId="61103BCE" w14:textId="77777777" w:rsidR="007B15A0" w:rsidRDefault="007B15A0" w:rsidP="00BF2BCC">
            <w:pPr>
              <w:pStyle w:val="NormalWeb"/>
              <w:spacing w:before="120" w:beforeAutospacing="0" w:after="120" w:afterAutospacing="0"/>
              <w:ind w:left="720"/>
              <w:contextualSpacing/>
              <w:textAlignment w:val="top"/>
            </w:pPr>
          </w:p>
          <w:p w14:paraId="46D32B1F" w14:textId="77777777" w:rsidR="007B15A0" w:rsidRDefault="007B15A0" w:rsidP="00BF2BCC">
            <w:pPr>
              <w:pStyle w:val="NormalWeb"/>
              <w:spacing w:before="120" w:beforeAutospacing="0" w:after="120" w:afterAutospacing="0"/>
              <w:ind w:left="720"/>
              <w:contextualSpacing/>
              <w:textAlignment w:val="top"/>
              <w:rPr>
                <w:b/>
                <w:bCs/>
              </w:rPr>
            </w:pPr>
            <w:r>
              <w:t xml:space="preserve">Fax:  </w:t>
            </w:r>
            <w:r>
              <w:rPr>
                <w:b/>
                <w:bCs/>
              </w:rPr>
              <w:t xml:space="preserve">1-866-443-1172 </w:t>
            </w:r>
          </w:p>
          <w:p w14:paraId="2E2A2392" w14:textId="77777777" w:rsidR="007B15A0" w:rsidRDefault="007B15A0" w:rsidP="00BF2BCC">
            <w:pPr>
              <w:pStyle w:val="NormalWeb"/>
              <w:spacing w:before="120" w:beforeAutospacing="0" w:after="120" w:afterAutospacing="0"/>
              <w:ind w:left="720"/>
              <w:contextualSpacing/>
              <w:textAlignment w:val="top"/>
            </w:pPr>
          </w:p>
          <w:p w14:paraId="21A373AE" w14:textId="77777777" w:rsidR="007B15A0" w:rsidRDefault="007B15A0" w:rsidP="00BF2BCC">
            <w:pPr>
              <w:pStyle w:val="NormalWeb"/>
              <w:spacing w:before="120" w:beforeAutospacing="0" w:after="120" w:afterAutospacing="0"/>
              <w:ind w:left="720"/>
              <w:contextualSpacing/>
              <w:textAlignment w:val="top"/>
            </w:pPr>
            <w:r>
              <w:t>Or</w:t>
            </w:r>
          </w:p>
          <w:p w14:paraId="1699934F" w14:textId="77777777" w:rsidR="007B15A0" w:rsidRDefault="007B15A0" w:rsidP="00BF2BCC">
            <w:pPr>
              <w:pStyle w:val="NormalWeb"/>
              <w:spacing w:before="120" w:beforeAutospacing="0" w:after="120" w:afterAutospacing="0"/>
              <w:ind w:left="720"/>
              <w:contextualSpacing/>
              <w:textAlignment w:val="top"/>
            </w:pPr>
          </w:p>
          <w:p w14:paraId="1CB500EA" w14:textId="77777777" w:rsidR="007B15A0" w:rsidRDefault="007B15A0" w:rsidP="00BF2BCC">
            <w:pPr>
              <w:pStyle w:val="NormalWeb"/>
              <w:spacing w:before="120" w:beforeAutospacing="0" w:after="120" w:afterAutospacing="0"/>
              <w:ind w:left="720"/>
              <w:contextualSpacing/>
              <w:textAlignment w:val="top"/>
            </w:pPr>
            <w:r>
              <w:t>Mail to:</w:t>
            </w:r>
          </w:p>
          <w:p w14:paraId="66F0C1DC" w14:textId="77777777" w:rsidR="007B15A0" w:rsidRDefault="007B15A0" w:rsidP="00BF2BCC">
            <w:pPr>
              <w:pStyle w:val="NormalWeb"/>
              <w:spacing w:before="120" w:beforeAutospacing="0" w:after="120" w:afterAutospacing="0"/>
              <w:ind w:left="720"/>
              <w:contextualSpacing/>
              <w:textAlignment w:val="top"/>
              <w:rPr>
                <w:color w:val="000000"/>
              </w:rPr>
            </w:pPr>
            <w:r>
              <w:rPr>
                <w:color w:val="000000"/>
              </w:rPr>
              <w:t>CVS/Caremark Appeals Department MC109</w:t>
            </w:r>
          </w:p>
          <w:p w14:paraId="3D49FF3F" w14:textId="77777777" w:rsidR="007B15A0" w:rsidRDefault="007B15A0" w:rsidP="00BF2BCC">
            <w:pPr>
              <w:pStyle w:val="NormalWeb"/>
              <w:spacing w:before="120" w:beforeAutospacing="0" w:after="120" w:afterAutospacing="0"/>
              <w:ind w:left="720"/>
              <w:contextualSpacing/>
              <w:textAlignment w:val="top"/>
              <w:rPr>
                <w:color w:val="000000"/>
              </w:rPr>
            </w:pPr>
            <w:r>
              <w:rPr>
                <w:color w:val="000000"/>
              </w:rPr>
              <w:t xml:space="preserve">P.O. Box 52084 </w:t>
            </w:r>
          </w:p>
          <w:p w14:paraId="5AD1E40F" w14:textId="77777777" w:rsidR="007B15A0" w:rsidRDefault="007B15A0" w:rsidP="00BF2BCC">
            <w:pPr>
              <w:pStyle w:val="NormalWeb"/>
              <w:spacing w:before="120" w:beforeAutospacing="0" w:after="120" w:afterAutospacing="0"/>
              <w:ind w:left="720"/>
              <w:contextualSpacing/>
              <w:textAlignment w:val="top"/>
              <w:rPr>
                <w:color w:val="000000"/>
              </w:rPr>
            </w:pPr>
            <w:r>
              <w:rPr>
                <w:color w:val="000000"/>
              </w:rPr>
              <w:t xml:space="preserve">Phoenix, AZ 85072-2084 </w:t>
            </w:r>
          </w:p>
          <w:p w14:paraId="4126FAED" w14:textId="77777777" w:rsidR="007B15A0" w:rsidRDefault="007B15A0" w:rsidP="00BF2BCC">
            <w:pPr>
              <w:pStyle w:val="NormalWeb"/>
              <w:spacing w:before="120" w:beforeAutospacing="0" w:after="120" w:afterAutospacing="0"/>
              <w:ind w:left="720"/>
              <w:contextualSpacing/>
              <w:textAlignment w:val="top"/>
            </w:pPr>
          </w:p>
          <w:p w14:paraId="2C3D569F" w14:textId="77777777" w:rsidR="007B15A0" w:rsidRDefault="007B15A0" w:rsidP="00BF2BCC">
            <w:pPr>
              <w:pStyle w:val="NormalWeb"/>
              <w:spacing w:before="120" w:beforeAutospacing="0" w:after="120" w:afterAutospacing="0"/>
              <w:contextualSpacing/>
              <w:textAlignment w:val="top"/>
              <w:rPr>
                <w:b/>
                <w:color w:val="000000"/>
              </w:rPr>
            </w:pPr>
            <w:r>
              <w:rPr>
                <w:b/>
                <w:color w:val="000000"/>
              </w:rPr>
              <w:t>Member Question:</w:t>
            </w:r>
          </w:p>
          <w:p w14:paraId="4830CC81" w14:textId="77777777" w:rsidR="007B15A0" w:rsidRDefault="007B15A0" w:rsidP="00BF2BCC">
            <w:pPr>
              <w:pStyle w:val="NormalWeb"/>
              <w:spacing w:before="120" w:beforeAutospacing="0" w:after="120" w:afterAutospacing="0"/>
              <w:contextualSpacing/>
              <w:textAlignment w:val="top"/>
              <w:rPr>
                <w:b/>
                <w:color w:val="000000"/>
              </w:rPr>
            </w:pPr>
          </w:p>
          <w:p w14:paraId="13225A4A" w14:textId="77777777" w:rsidR="007B15A0" w:rsidRDefault="007B15A0" w:rsidP="00BF2BCC">
            <w:pPr>
              <w:pStyle w:val="NormalWeb"/>
              <w:spacing w:before="120" w:beforeAutospacing="0" w:after="120" w:afterAutospacing="0"/>
              <w:textAlignment w:val="top"/>
              <w:rPr>
                <w:color w:val="000000"/>
              </w:rPr>
            </w:pPr>
            <w:bookmarkStart w:id="21" w:name="lomn"/>
            <w:r>
              <w:rPr>
                <w:b/>
                <w:color w:val="000000"/>
              </w:rPr>
              <w:t>What is a Letter of Medical Necessity (LOMN), and what should it include?</w:t>
            </w:r>
          </w:p>
          <w:bookmarkEnd w:id="21"/>
          <w:p w14:paraId="27EE922A" w14:textId="77777777" w:rsidR="007B15A0" w:rsidRDefault="007B15A0" w:rsidP="00BF2BCC">
            <w:pPr>
              <w:pStyle w:val="NormalWeb"/>
              <w:spacing w:before="120" w:beforeAutospacing="0" w:after="120" w:afterAutospacing="0"/>
              <w:textAlignment w:val="top"/>
              <w:rPr>
                <w:color w:val="000000"/>
              </w:rPr>
            </w:pPr>
            <w:r>
              <w:rPr>
                <w:noProof/>
              </w:rPr>
              <w:drawing>
                <wp:inline distT="0" distB="0" distL="0" distR="0" wp14:anchorId="5C2271DB" wp14:editId="3076CAAE">
                  <wp:extent cx="233680" cy="212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Pr>
                <w:color w:val="000000"/>
              </w:rPr>
              <w:t xml:space="preserve"> A letter of Medical Necessity is a letter written by your provider stating why the medication should be considered for coverage or additional coverage. The letter of Medical Necessity should include:</w:t>
            </w:r>
          </w:p>
          <w:p w14:paraId="066A2177" w14:textId="77777777" w:rsidR="007B15A0" w:rsidRDefault="007B15A0" w:rsidP="00BF2BCC">
            <w:pPr>
              <w:pStyle w:val="NormalWeb"/>
              <w:spacing w:before="120" w:beforeAutospacing="0" w:after="120" w:afterAutospacing="0"/>
              <w:textAlignment w:val="top"/>
              <w:rPr>
                <w:color w:val="000000"/>
              </w:rPr>
            </w:pPr>
          </w:p>
          <w:p w14:paraId="30927B4B" w14:textId="77777777" w:rsidR="007B15A0" w:rsidRDefault="007B15A0" w:rsidP="00BF2BCC">
            <w:pPr>
              <w:pStyle w:val="NormalWeb"/>
              <w:numPr>
                <w:ilvl w:val="0"/>
                <w:numId w:val="4"/>
              </w:numPr>
              <w:spacing w:before="120" w:beforeAutospacing="0" w:after="120" w:afterAutospacing="0"/>
              <w:ind w:left="466"/>
              <w:textAlignment w:val="top"/>
              <w:rPr>
                <w:color w:val="000000"/>
              </w:rPr>
            </w:pPr>
            <w:r>
              <w:rPr>
                <w:color w:val="000000"/>
              </w:rPr>
              <w:t>Your name, Date of Birth (DOB) and ID#</w:t>
            </w:r>
          </w:p>
          <w:p w14:paraId="7E90B466" w14:textId="77777777" w:rsidR="007B15A0" w:rsidRDefault="007B15A0" w:rsidP="00BF2BCC">
            <w:pPr>
              <w:pStyle w:val="NormalWeb"/>
              <w:numPr>
                <w:ilvl w:val="0"/>
                <w:numId w:val="4"/>
              </w:numPr>
              <w:spacing w:before="120" w:beforeAutospacing="0" w:after="120" w:afterAutospacing="0"/>
              <w:ind w:left="466"/>
              <w:textAlignment w:val="top"/>
              <w:rPr>
                <w:color w:val="000000"/>
              </w:rPr>
            </w:pPr>
            <w:r>
              <w:rPr>
                <w:color w:val="000000"/>
              </w:rPr>
              <w:t>Name of requested drug</w:t>
            </w:r>
          </w:p>
          <w:p w14:paraId="1065AA30" w14:textId="77777777" w:rsidR="007B15A0" w:rsidRDefault="007B15A0" w:rsidP="00BF2BCC">
            <w:pPr>
              <w:pStyle w:val="NormalWeb"/>
              <w:numPr>
                <w:ilvl w:val="0"/>
                <w:numId w:val="4"/>
              </w:numPr>
              <w:spacing w:before="120" w:beforeAutospacing="0" w:after="120" w:afterAutospacing="0"/>
              <w:ind w:left="466"/>
              <w:textAlignment w:val="top"/>
              <w:rPr>
                <w:color w:val="000000"/>
              </w:rPr>
            </w:pPr>
            <w:r>
              <w:rPr>
                <w:color w:val="000000"/>
              </w:rPr>
              <w:t>Statement of why the appeal should be approved or the provider’s disagreement with the denial reason.</w:t>
            </w:r>
          </w:p>
          <w:p w14:paraId="273EB41A" w14:textId="77777777" w:rsidR="007B15A0" w:rsidRDefault="007B15A0" w:rsidP="00BF2BCC">
            <w:pPr>
              <w:pStyle w:val="NormalWeb"/>
              <w:numPr>
                <w:ilvl w:val="0"/>
                <w:numId w:val="4"/>
              </w:numPr>
              <w:spacing w:before="120" w:beforeAutospacing="0" w:after="120" w:afterAutospacing="0"/>
              <w:ind w:left="466"/>
              <w:textAlignment w:val="top"/>
              <w:rPr>
                <w:color w:val="000000"/>
              </w:rPr>
            </w:pPr>
            <w:r>
              <w:rPr>
                <w:color w:val="000000"/>
              </w:rPr>
              <w:t>Reason medication is medically necessary.</w:t>
            </w:r>
          </w:p>
          <w:p w14:paraId="2B9019EB" w14:textId="5F442C32" w:rsidR="007B15A0" w:rsidRDefault="007B15A0" w:rsidP="00BF2BCC">
            <w:pPr>
              <w:pStyle w:val="NormalWeb"/>
              <w:numPr>
                <w:ilvl w:val="0"/>
                <w:numId w:val="4"/>
              </w:numPr>
              <w:spacing w:before="120" w:beforeAutospacing="0" w:after="120" w:afterAutospacing="0"/>
              <w:ind w:left="466"/>
              <w:textAlignment w:val="top"/>
              <w:rPr>
                <w:color w:val="000000"/>
              </w:rPr>
            </w:pPr>
            <w:r>
              <w:rPr>
                <w:color w:val="000000"/>
              </w:rPr>
              <w:t>Include any office chart, labs, or other clinical notes.</w:t>
            </w:r>
          </w:p>
          <w:p w14:paraId="523F295B" w14:textId="77777777" w:rsidR="007B15A0" w:rsidRPr="004A4C25" w:rsidRDefault="007B15A0" w:rsidP="00BF2BCC">
            <w:pPr>
              <w:pStyle w:val="NormalWeb"/>
              <w:numPr>
                <w:ilvl w:val="0"/>
                <w:numId w:val="4"/>
              </w:numPr>
              <w:spacing w:before="120" w:beforeAutospacing="0" w:after="120" w:afterAutospacing="0"/>
              <w:ind w:left="466"/>
              <w:textAlignment w:val="top"/>
            </w:pPr>
            <w:r w:rsidRPr="004A4C25">
              <w:rPr>
                <w:color w:val="000000"/>
              </w:rPr>
              <w:t>Additional information to support the appeal</w:t>
            </w:r>
            <w:r>
              <w:rPr>
                <w:color w:val="000000"/>
              </w:rPr>
              <w:t>.</w:t>
            </w:r>
          </w:p>
          <w:p w14:paraId="336035FF" w14:textId="77777777" w:rsidR="007B15A0" w:rsidRPr="00BF2BCC" w:rsidRDefault="007B15A0" w:rsidP="007B15A0">
            <w:pPr>
              <w:spacing w:before="120" w:after="120"/>
              <w:rPr>
                <w:b/>
                <w:bCs/>
              </w:rPr>
            </w:pPr>
          </w:p>
        </w:tc>
      </w:tr>
      <w:tr w:rsidR="007B15A0" w14:paraId="7D949275" w14:textId="77777777" w:rsidTr="009D368C">
        <w:tc>
          <w:tcPr>
            <w:tcW w:w="274" w:type="pct"/>
            <w:vMerge/>
          </w:tcPr>
          <w:p w14:paraId="364AE037" w14:textId="77777777" w:rsidR="007B15A0" w:rsidRDefault="007B15A0" w:rsidP="007B1690">
            <w:pPr>
              <w:spacing w:before="120" w:after="120"/>
              <w:contextualSpacing/>
            </w:pPr>
          </w:p>
        </w:tc>
        <w:tc>
          <w:tcPr>
            <w:tcW w:w="1102" w:type="pct"/>
            <w:gridSpan w:val="2"/>
            <w:vMerge/>
          </w:tcPr>
          <w:p w14:paraId="71886383" w14:textId="77777777" w:rsidR="007B15A0" w:rsidRPr="00BF2BCC" w:rsidRDefault="007B15A0" w:rsidP="00BF2BCC">
            <w:pPr>
              <w:spacing w:before="120" w:after="120"/>
              <w:jc w:val="center"/>
              <w:rPr>
                <w:b/>
                <w:bCs/>
              </w:rPr>
            </w:pPr>
          </w:p>
        </w:tc>
        <w:tc>
          <w:tcPr>
            <w:tcW w:w="1812" w:type="pct"/>
            <w:shd w:val="pct15" w:color="auto" w:fill="auto"/>
          </w:tcPr>
          <w:p w14:paraId="50E7E977" w14:textId="4F33AF8C" w:rsidR="007B15A0" w:rsidRPr="00BF2BCC" w:rsidRDefault="007B15A0" w:rsidP="00BF2BCC">
            <w:pPr>
              <w:spacing w:before="120" w:after="120"/>
              <w:jc w:val="center"/>
              <w:rPr>
                <w:b/>
                <w:bCs/>
              </w:rPr>
            </w:pPr>
            <w:r>
              <w:rPr>
                <w:b/>
                <w:bCs/>
              </w:rPr>
              <w:t>If…</w:t>
            </w:r>
          </w:p>
        </w:tc>
        <w:tc>
          <w:tcPr>
            <w:tcW w:w="1812" w:type="pct"/>
            <w:shd w:val="pct15" w:color="auto" w:fill="auto"/>
          </w:tcPr>
          <w:p w14:paraId="185E8803" w14:textId="67A121A1" w:rsidR="007B15A0" w:rsidRPr="00BF2BCC" w:rsidRDefault="007B15A0" w:rsidP="00BF2BCC">
            <w:pPr>
              <w:spacing w:before="120" w:after="120"/>
              <w:jc w:val="center"/>
              <w:rPr>
                <w:b/>
                <w:bCs/>
              </w:rPr>
            </w:pPr>
            <w:r>
              <w:rPr>
                <w:b/>
                <w:bCs/>
              </w:rPr>
              <w:t>Then…</w:t>
            </w:r>
          </w:p>
        </w:tc>
      </w:tr>
      <w:tr w:rsidR="007B15A0" w14:paraId="43882669" w14:textId="77777777" w:rsidTr="009D368C">
        <w:tc>
          <w:tcPr>
            <w:tcW w:w="274" w:type="pct"/>
            <w:vMerge/>
          </w:tcPr>
          <w:p w14:paraId="5061021F" w14:textId="77777777" w:rsidR="007B15A0" w:rsidRDefault="007B15A0" w:rsidP="007B1690">
            <w:pPr>
              <w:spacing w:before="120" w:after="120"/>
              <w:contextualSpacing/>
            </w:pPr>
          </w:p>
        </w:tc>
        <w:tc>
          <w:tcPr>
            <w:tcW w:w="1102" w:type="pct"/>
            <w:gridSpan w:val="2"/>
            <w:vMerge/>
          </w:tcPr>
          <w:p w14:paraId="349B4B29" w14:textId="77777777" w:rsidR="007B15A0" w:rsidRPr="00BF2BCC" w:rsidRDefault="007B15A0" w:rsidP="00BF2BCC">
            <w:pPr>
              <w:spacing w:before="120" w:after="120"/>
              <w:jc w:val="center"/>
              <w:rPr>
                <w:b/>
                <w:bCs/>
              </w:rPr>
            </w:pPr>
          </w:p>
        </w:tc>
        <w:tc>
          <w:tcPr>
            <w:tcW w:w="1812" w:type="pct"/>
          </w:tcPr>
          <w:p w14:paraId="449F43F4" w14:textId="6F462331" w:rsidR="007B15A0" w:rsidRPr="00BF2BCC" w:rsidRDefault="007B15A0" w:rsidP="007B15A0">
            <w:pPr>
              <w:spacing w:before="120" w:after="120"/>
              <w:rPr>
                <w:b/>
                <w:bCs/>
              </w:rPr>
            </w:pPr>
            <w:r>
              <w:t xml:space="preserve">Request is for an </w:t>
            </w:r>
            <w:r>
              <w:rPr>
                <w:b/>
                <w:bCs/>
              </w:rPr>
              <w:t>Urgent Appeal</w:t>
            </w:r>
          </w:p>
        </w:tc>
        <w:tc>
          <w:tcPr>
            <w:tcW w:w="1812" w:type="pct"/>
          </w:tcPr>
          <w:p w14:paraId="204C851D" w14:textId="77777777" w:rsidR="007B15A0" w:rsidRDefault="007B15A0" w:rsidP="00BF2BCC">
            <w:pPr>
              <w:pStyle w:val="NormalWeb"/>
              <w:spacing w:before="120" w:beforeAutospacing="0" w:after="120" w:afterAutospacing="0"/>
              <w:contextualSpacing/>
              <w:textAlignment w:val="top"/>
              <w:rPr>
                <w:color w:val="000000"/>
              </w:rPr>
            </w:pPr>
            <w:r>
              <w:rPr>
                <w:noProof/>
              </w:rPr>
              <w:drawing>
                <wp:inline distT="0" distB="0" distL="0" distR="0" wp14:anchorId="492E25F4" wp14:editId="0A72E4B3">
                  <wp:extent cx="233680" cy="212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t xml:space="preserve"> </w:t>
            </w:r>
            <w:bookmarkStart w:id="22" w:name="OLE_LINK20"/>
            <w:r>
              <w:rPr>
                <w:color w:val="000000"/>
              </w:rPr>
              <w:t xml:space="preserve">Have your provider clearly mark </w:t>
            </w:r>
            <w:bookmarkStart w:id="23" w:name="OLE_LINK17"/>
            <w:r>
              <w:rPr>
                <w:color w:val="000000"/>
              </w:rPr>
              <w:t>‘Urgent’ on the letter of medical necessity</w:t>
            </w:r>
            <w:bookmarkStart w:id="24" w:name="OLE_LINK18"/>
            <w:r>
              <w:rPr>
                <w:color w:val="000000"/>
              </w:rPr>
              <w:t xml:space="preserve">, not the lead fax page, and have it faxed to </w:t>
            </w:r>
            <w:r>
              <w:rPr>
                <w:b/>
                <w:bCs/>
                <w:color w:val="000000"/>
              </w:rPr>
              <w:t>1-866-443-1172</w:t>
            </w:r>
            <w:r>
              <w:rPr>
                <w:color w:val="000000"/>
              </w:rPr>
              <w:t>. The turnaround time is 72 hours</w:t>
            </w:r>
            <w:bookmarkEnd w:id="23"/>
            <w:r>
              <w:rPr>
                <w:color w:val="000000"/>
              </w:rPr>
              <w:t xml:space="preserve">. </w:t>
            </w:r>
          </w:p>
          <w:bookmarkEnd w:id="22"/>
          <w:bookmarkEnd w:id="24"/>
          <w:p w14:paraId="329B68DA" w14:textId="77777777" w:rsidR="007B15A0" w:rsidRDefault="007B15A0" w:rsidP="00BF2BCC">
            <w:pPr>
              <w:pStyle w:val="NormalWeb"/>
              <w:spacing w:before="120" w:beforeAutospacing="0" w:after="120" w:afterAutospacing="0"/>
              <w:contextualSpacing/>
              <w:textAlignment w:val="top"/>
              <w:rPr>
                <w:color w:val="000000"/>
              </w:rPr>
            </w:pPr>
          </w:p>
          <w:p w14:paraId="2CFEBC3C" w14:textId="0F123955" w:rsidR="007B15A0" w:rsidRPr="00BF2BCC" w:rsidRDefault="007B15A0" w:rsidP="007B15A0">
            <w:pPr>
              <w:spacing w:before="120" w:after="120"/>
              <w:rPr>
                <w:b/>
                <w:bCs/>
              </w:rPr>
            </w:pPr>
            <w:r>
              <w:rPr>
                <w:b/>
                <w:color w:val="000000"/>
              </w:rPr>
              <w:t xml:space="preserve">Reminder:  </w:t>
            </w:r>
            <w:r>
              <w:rPr>
                <w:color w:val="000000"/>
              </w:rPr>
              <w:t>The member should contact their provider for Prior Authorization (PA) or Appeal updates regarding denial reasons or pending statuses.</w:t>
            </w:r>
          </w:p>
        </w:tc>
      </w:tr>
      <w:tr w:rsidR="007B15A0" w14:paraId="66C4C04B" w14:textId="77777777" w:rsidTr="009D368C">
        <w:tc>
          <w:tcPr>
            <w:tcW w:w="274" w:type="pct"/>
            <w:vMerge/>
          </w:tcPr>
          <w:p w14:paraId="5ACB725A" w14:textId="77777777" w:rsidR="007B15A0" w:rsidRDefault="007B15A0" w:rsidP="007B1690">
            <w:pPr>
              <w:spacing w:before="120" w:after="120"/>
              <w:contextualSpacing/>
            </w:pPr>
          </w:p>
        </w:tc>
        <w:tc>
          <w:tcPr>
            <w:tcW w:w="1099" w:type="pct"/>
          </w:tcPr>
          <w:p w14:paraId="1296305D" w14:textId="000ABAE9" w:rsidR="007B15A0" w:rsidRDefault="007B15A0" w:rsidP="007B15A0">
            <w:pPr>
              <w:spacing w:before="120" w:after="120"/>
            </w:pPr>
            <w:r>
              <w:t>Our PBM does not handle the appeals</w:t>
            </w:r>
          </w:p>
        </w:tc>
        <w:tc>
          <w:tcPr>
            <w:tcW w:w="3627" w:type="pct"/>
            <w:gridSpan w:val="3"/>
          </w:tcPr>
          <w:p w14:paraId="164A4E2C" w14:textId="77777777" w:rsidR="007B15A0" w:rsidRDefault="007B15A0" w:rsidP="007B15A0">
            <w:pPr>
              <w:pStyle w:val="Dotbullet"/>
              <w:numPr>
                <w:ilvl w:val="0"/>
                <w:numId w:val="0"/>
              </w:numPr>
              <w:tabs>
                <w:tab w:val="left" w:pos="720"/>
              </w:tabs>
              <w:spacing w:before="120" w:after="120"/>
              <w:rPr>
                <w:color w:val="000000"/>
              </w:rPr>
            </w:pPr>
            <w:r>
              <w:rPr>
                <w:color w:val="000000"/>
              </w:rPr>
              <w:t>Advise of any client specific processes listed in the CIF.</w:t>
            </w:r>
          </w:p>
          <w:p w14:paraId="3BA59D44" w14:textId="77777777" w:rsidR="007B15A0" w:rsidRDefault="007B15A0" w:rsidP="007B15A0">
            <w:pPr>
              <w:pStyle w:val="Dotbullet"/>
              <w:numPr>
                <w:ilvl w:val="0"/>
                <w:numId w:val="0"/>
              </w:numPr>
              <w:tabs>
                <w:tab w:val="left" w:pos="720"/>
              </w:tabs>
              <w:spacing w:before="120" w:after="120"/>
              <w:contextualSpacing/>
              <w:rPr>
                <w:color w:val="000000"/>
              </w:rPr>
            </w:pPr>
          </w:p>
          <w:p w14:paraId="5B8F04C8" w14:textId="77777777" w:rsidR="007B15A0" w:rsidRDefault="007B15A0" w:rsidP="007B15A0">
            <w:pPr>
              <w:pStyle w:val="Dotbullet"/>
              <w:numPr>
                <w:ilvl w:val="0"/>
                <w:numId w:val="0"/>
              </w:numPr>
              <w:tabs>
                <w:tab w:val="left" w:pos="720"/>
              </w:tabs>
              <w:spacing w:before="120" w:after="120"/>
              <w:contextualSpacing/>
              <w:rPr>
                <w:b/>
                <w:bCs/>
                <w:color w:val="000000"/>
              </w:rPr>
            </w:pPr>
            <w:r>
              <w:rPr>
                <w:b/>
                <w:bCs/>
                <w:color w:val="000000"/>
              </w:rPr>
              <w:t>Or</w:t>
            </w:r>
          </w:p>
          <w:p w14:paraId="18B746A6" w14:textId="77777777" w:rsidR="007B15A0" w:rsidRDefault="007B15A0" w:rsidP="007B15A0">
            <w:pPr>
              <w:pStyle w:val="Dotbullet"/>
              <w:numPr>
                <w:ilvl w:val="0"/>
                <w:numId w:val="0"/>
              </w:numPr>
              <w:tabs>
                <w:tab w:val="left" w:pos="720"/>
              </w:tabs>
              <w:spacing w:before="120" w:after="120"/>
              <w:contextualSpacing/>
              <w:rPr>
                <w:color w:val="000000"/>
              </w:rPr>
            </w:pPr>
          </w:p>
          <w:p w14:paraId="49EEBC90" w14:textId="4A1E078D" w:rsidR="007B15A0" w:rsidRDefault="007B15A0" w:rsidP="007B15A0">
            <w:pPr>
              <w:spacing w:before="120" w:after="120"/>
            </w:pPr>
            <w:r>
              <w:rPr>
                <w:noProof/>
                <w:color w:val="000000"/>
              </w:rPr>
              <w:drawing>
                <wp:inline distT="0" distB="0" distL="0" distR="0" wp14:anchorId="7D147D5E" wp14:editId="161A747D">
                  <wp:extent cx="233680" cy="21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Pr>
                <w:color w:val="000000"/>
              </w:rPr>
              <w:t xml:space="preserve"> </w:t>
            </w:r>
            <w:r>
              <w:t>I understand that obtaining your medication is important to you. Our Prescription Benefits Manager does not handle appeals for your prescription plan. Please contact your benefits office for information on how to request an appeal.</w:t>
            </w:r>
          </w:p>
        </w:tc>
      </w:tr>
      <w:tr w:rsidR="007B15A0" w14:paraId="0ACAE2FE" w14:textId="77777777" w:rsidTr="009D368C">
        <w:tc>
          <w:tcPr>
            <w:tcW w:w="274" w:type="pct"/>
            <w:vMerge/>
          </w:tcPr>
          <w:p w14:paraId="5C7A6DBD" w14:textId="77777777" w:rsidR="007B15A0" w:rsidRDefault="007B15A0" w:rsidP="007B1690">
            <w:pPr>
              <w:spacing w:before="120" w:after="120"/>
              <w:contextualSpacing/>
            </w:pPr>
          </w:p>
        </w:tc>
        <w:tc>
          <w:tcPr>
            <w:tcW w:w="1099" w:type="pct"/>
          </w:tcPr>
          <w:p w14:paraId="5FD0D169" w14:textId="6B605A4C" w:rsidR="007B15A0" w:rsidRDefault="007B15A0" w:rsidP="007B15A0">
            <w:pPr>
              <w:spacing w:before="120" w:after="120"/>
            </w:pPr>
            <w:r>
              <w:t>There is no information after clicking on the Appeals tab</w:t>
            </w:r>
          </w:p>
        </w:tc>
        <w:tc>
          <w:tcPr>
            <w:tcW w:w="3627" w:type="pct"/>
            <w:gridSpan w:val="3"/>
          </w:tcPr>
          <w:p w14:paraId="259315D4" w14:textId="77777777" w:rsidR="007B15A0" w:rsidRPr="007B15A0" w:rsidRDefault="007B15A0" w:rsidP="007B15A0">
            <w:pPr>
              <w:spacing w:before="120" w:after="120" w:line="259" w:lineRule="auto"/>
              <w:rPr>
                <w:rFonts w:eastAsiaTheme="minorHAnsi" w:cstheme="minorBidi"/>
              </w:rPr>
            </w:pPr>
            <w:r w:rsidRPr="007B15A0">
              <w:rPr>
                <w:rFonts w:eastAsiaTheme="minorHAnsi" w:cstheme="minorBidi"/>
              </w:rPr>
              <w:t xml:space="preserve">Refer to the </w:t>
            </w:r>
            <w:hyperlink r:id="rId26" w:anchor="!/view?docid=9eef064d-c7d7-42f7-9026-1497496b4d51" w:history="1">
              <w:r w:rsidRPr="007B15A0">
                <w:rPr>
                  <w:rFonts w:eastAsiaTheme="minorHAnsi" w:cstheme="minorBidi"/>
                  <w:color w:val="0000FF"/>
                  <w:u w:val="single"/>
                </w:rPr>
                <w:t>Senior Team (016311)</w:t>
              </w:r>
            </w:hyperlink>
            <w:r w:rsidRPr="007B15A0">
              <w:rPr>
                <w:rFonts w:eastAsiaTheme="minorHAnsi" w:cstheme="minorBidi"/>
              </w:rPr>
              <w:t xml:space="preserve">. </w:t>
            </w:r>
          </w:p>
          <w:p w14:paraId="68FE9C9B" w14:textId="16B92376" w:rsidR="007B15A0" w:rsidRDefault="007B15A0" w:rsidP="007B15A0">
            <w:pPr>
              <w:spacing w:before="120" w:after="120"/>
            </w:pPr>
            <w:r w:rsidRPr="007B15A0">
              <w:rPr>
                <w:rFonts w:eastAsiaTheme="minorHAnsi" w:cstheme="minorBidi"/>
                <w:b/>
                <w:bCs/>
              </w:rPr>
              <w:t xml:space="preserve">Note:  </w:t>
            </w:r>
            <w:r w:rsidRPr="007B15A0">
              <w:rPr>
                <w:rFonts w:eastAsiaTheme="minorHAnsi" w:cstheme="minorBidi"/>
              </w:rPr>
              <w:t>Discount Cards do not have Prior Authorization or appeals.</w:t>
            </w:r>
          </w:p>
        </w:tc>
      </w:tr>
      <w:tr w:rsidR="007B15A0" w14:paraId="64CD0FD3" w14:textId="77777777" w:rsidTr="009D368C">
        <w:tc>
          <w:tcPr>
            <w:tcW w:w="274" w:type="pct"/>
            <w:vMerge/>
          </w:tcPr>
          <w:p w14:paraId="3DE9A15F" w14:textId="77777777" w:rsidR="007B15A0" w:rsidRDefault="007B15A0" w:rsidP="007B1690">
            <w:pPr>
              <w:spacing w:before="120" w:after="120"/>
              <w:contextualSpacing/>
            </w:pPr>
          </w:p>
        </w:tc>
        <w:tc>
          <w:tcPr>
            <w:tcW w:w="4726" w:type="pct"/>
            <w:gridSpan w:val="4"/>
          </w:tcPr>
          <w:p w14:paraId="4C6F8E05" w14:textId="77777777" w:rsidR="007B15A0" w:rsidRDefault="007B15A0" w:rsidP="007B15A0">
            <w:pPr>
              <w:spacing w:before="120" w:after="120"/>
              <w:rPr>
                <w:b/>
                <w:bCs/>
              </w:rPr>
            </w:pPr>
            <w:r>
              <w:rPr>
                <w:b/>
                <w:bCs/>
              </w:rPr>
              <w:t xml:space="preserve">Notes: </w:t>
            </w:r>
          </w:p>
          <w:p w14:paraId="6EA83559" w14:textId="77777777" w:rsidR="007B15A0" w:rsidRDefault="007B15A0" w:rsidP="007B15A0">
            <w:pPr>
              <w:pStyle w:val="ListParagraph"/>
              <w:numPr>
                <w:ilvl w:val="0"/>
                <w:numId w:val="15"/>
              </w:numPr>
              <w:spacing w:before="120" w:after="120"/>
              <w:ind w:left="504" w:hanging="432"/>
              <w:contextualSpacing w:val="0"/>
              <w:rPr>
                <w:rFonts w:ascii="Verdana" w:hAnsi="Verdana"/>
                <w:sz w:val="24"/>
                <w:szCs w:val="24"/>
              </w:rPr>
            </w:pPr>
            <w:r>
              <w:rPr>
                <w:rFonts w:ascii="Verdana" w:hAnsi="Verdana"/>
                <w:sz w:val="24"/>
                <w:szCs w:val="24"/>
              </w:rPr>
              <w:t xml:space="preserve">For Medicare Part D beneficiaries, review the Med D CIF for the client. Once you have confirmed that our PBM handles the Appeals process. Refer to </w:t>
            </w:r>
            <w:hyperlink r:id="rId27" w:anchor="!/view?docid=1e7d7ad7-e1c1-4fa1-8258-215a1c0ff32b" w:history="1">
              <w:r>
                <w:rPr>
                  <w:rStyle w:val="Hyperlink"/>
                  <w:rFonts w:ascii="Verdana" w:hAnsi="Verdana"/>
                  <w:sz w:val="24"/>
                  <w:szCs w:val="24"/>
                </w:rPr>
                <w:t>MED D - Coverage Determinations and Redeterminations (Appeals) Landing Page (004825)</w:t>
              </w:r>
            </w:hyperlink>
            <w:r>
              <w:rPr>
                <w:rFonts w:ascii="Verdana" w:hAnsi="Verdana"/>
                <w:sz w:val="24"/>
                <w:szCs w:val="24"/>
              </w:rPr>
              <w:t>. For Appeals on Specialty Medication, you may transfer Providers’ staff to Specialty Dept for guidance.</w:t>
            </w:r>
          </w:p>
          <w:p w14:paraId="46E084BD" w14:textId="461387E0" w:rsidR="007B15A0" w:rsidRPr="007B15A0" w:rsidRDefault="007B15A0" w:rsidP="007B15A0">
            <w:pPr>
              <w:pStyle w:val="ListParagraph"/>
              <w:numPr>
                <w:ilvl w:val="0"/>
                <w:numId w:val="42"/>
              </w:numPr>
              <w:spacing w:before="120" w:after="120"/>
              <w:ind w:left="504" w:hanging="432"/>
              <w:rPr>
                <w:rFonts w:ascii="Verdana" w:hAnsi="Verdana"/>
                <w:sz w:val="24"/>
                <w:szCs w:val="24"/>
              </w:rPr>
            </w:pPr>
            <w:r w:rsidRPr="007B15A0">
              <w:rPr>
                <w:rFonts w:ascii="Verdana" w:hAnsi="Verdana"/>
                <w:sz w:val="24"/>
                <w:szCs w:val="24"/>
              </w:rPr>
              <w:t>For commercial members, review the CIF for information about whether we handle the Appeals process. If Caremark handles the appeals, then the request process is the same for both 1</w:t>
            </w:r>
            <w:r w:rsidRPr="007B15A0">
              <w:rPr>
                <w:rFonts w:ascii="Verdana" w:hAnsi="Verdana"/>
                <w:sz w:val="24"/>
                <w:szCs w:val="24"/>
                <w:vertAlign w:val="superscript"/>
              </w:rPr>
              <w:t>st</w:t>
            </w:r>
            <w:r w:rsidRPr="007B15A0">
              <w:rPr>
                <w:rFonts w:ascii="Verdana" w:hAnsi="Verdana"/>
                <w:sz w:val="24"/>
                <w:szCs w:val="24"/>
              </w:rPr>
              <w:t xml:space="preserve"> and 2</w:t>
            </w:r>
            <w:r w:rsidRPr="007B15A0">
              <w:rPr>
                <w:rFonts w:ascii="Verdana" w:hAnsi="Verdana"/>
                <w:sz w:val="24"/>
                <w:szCs w:val="24"/>
                <w:vertAlign w:val="superscript"/>
              </w:rPr>
              <w:t>nd</w:t>
            </w:r>
            <w:r w:rsidRPr="007B15A0">
              <w:rPr>
                <w:rFonts w:ascii="Verdana" w:hAnsi="Verdana"/>
                <w:sz w:val="24"/>
                <w:szCs w:val="24"/>
              </w:rPr>
              <w:t xml:space="preserve"> level appeals.</w:t>
            </w:r>
          </w:p>
        </w:tc>
      </w:tr>
    </w:tbl>
    <w:p w14:paraId="687362E6" w14:textId="0B0EBBA4" w:rsidR="00B5765D" w:rsidRDefault="00B5765D" w:rsidP="007B1690">
      <w:pPr>
        <w:spacing w:before="120" w:after="120"/>
        <w:contextualSpacing/>
      </w:pPr>
    </w:p>
    <w:p w14:paraId="4D1EA102" w14:textId="77777777" w:rsidR="000D68D0" w:rsidRDefault="000D68D0" w:rsidP="007B1690">
      <w:pPr>
        <w:spacing w:before="120" w:after="120"/>
        <w:contextualSpacing/>
      </w:pPr>
    </w:p>
    <w:p w14:paraId="2EA9FE7E" w14:textId="7D994861" w:rsidR="00F03E4E" w:rsidRDefault="0057033D" w:rsidP="007B1690">
      <w:pPr>
        <w:spacing w:before="120" w:after="120"/>
        <w:contextualSpacing/>
        <w:jc w:val="right"/>
      </w:pPr>
      <w:hyperlink w:anchor="_top" w:history="1">
        <w:r w:rsidRPr="0057033D">
          <w:rPr>
            <w:rStyle w:val="Hyperlink"/>
          </w:rPr>
          <w:t>Top</w:t>
        </w:r>
        <w:r w:rsidRPr="0057033D">
          <w:rPr>
            <w:rStyle w:val="Hyperlink"/>
          </w:rPr>
          <w:t xml:space="preserve"> </w:t>
        </w:r>
        <w:r w:rsidRPr="0057033D">
          <w:rPr>
            <w:rStyle w:val="Hyperlink"/>
          </w:rPr>
          <w:t>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5" w:color="auto" w:fill="auto"/>
        <w:tblLook w:val="01E0" w:firstRow="1" w:lastRow="1" w:firstColumn="1" w:lastColumn="1" w:noHBand="0" w:noVBand="0"/>
      </w:tblPr>
      <w:tblGrid>
        <w:gridCol w:w="12950"/>
      </w:tblGrid>
      <w:tr w:rsidR="001E73EA" w14:paraId="4DD0FF38" w14:textId="77777777" w:rsidTr="004A4C25">
        <w:tc>
          <w:tcPr>
            <w:tcW w:w="5000" w:type="pct"/>
            <w:shd w:val="pct25" w:color="auto" w:fill="auto"/>
          </w:tcPr>
          <w:p w14:paraId="4A94E98F" w14:textId="0509F13B" w:rsidR="001E73EA" w:rsidRPr="00EF1CFF" w:rsidRDefault="001E73EA" w:rsidP="007B1690">
            <w:pPr>
              <w:pStyle w:val="Heading2"/>
              <w:spacing w:before="120" w:after="120"/>
              <w:contextualSpacing/>
              <w:rPr>
                <w:rFonts w:ascii="Verdana" w:hAnsi="Verdana" w:cs="Arial"/>
                <w:i w:val="0"/>
                <w:iCs w:val="0"/>
                <w:lang w:val="en-US" w:eastAsia="en-US"/>
              </w:rPr>
            </w:pPr>
            <w:bookmarkStart w:id="25" w:name="_Checking_the_Status"/>
            <w:bookmarkStart w:id="26" w:name="_Toc160542950"/>
            <w:bookmarkEnd w:id="25"/>
            <w:r w:rsidRPr="00EF1CFF">
              <w:rPr>
                <w:rFonts w:ascii="Verdana" w:hAnsi="Verdana" w:cs="Arial"/>
                <w:i w:val="0"/>
                <w:iCs w:val="0"/>
                <w:lang w:val="en-US" w:eastAsia="en-US"/>
              </w:rPr>
              <w:t>Checking the Status of an Appeal</w:t>
            </w:r>
            <w:bookmarkEnd w:id="26"/>
          </w:p>
        </w:tc>
      </w:tr>
    </w:tbl>
    <w:p w14:paraId="3FAF8265" w14:textId="77777777" w:rsidR="004B0B61" w:rsidRDefault="004B0B61" w:rsidP="004A4C25">
      <w:pPr>
        <w:spacing w:before="120" w:after="120"/>
        <w:contextualSpacing/>
        <w:rPr>
          <w:bCs/>
          <w:color w:val="000000"/>
        </w:rPr>
      </w:pPr>
      <w:r>
        <w:rPr>
          <w:bCs/>
          <w:color w:val="000000"/>
        </w:rPr>
        <w:t>View the status of an appeal within PeopleSafe for Commercial clients.</w:t>
      </w:r>
    </w:p>
    <w:p w14:paraId="4F41E486" w14:textId="77777777" w:rsidR="006B5373" w:rsidRDefault="006B5373" w:rsidP="004A4C25">
      <w:pPr>
        <w:spacing w:before="120" w:after="120"/>
        <w:contextualSpacing/>
        <w:rPr>
          <w:bCs/>
          <w:color w:val="000000"/>
        </w:rPr>
      </w:pPr>
    </w:p>
    <w:p w14:paraId="7EE0DED4" w14:textId="5D000A99" w:rsidR="006B5373" w:rsidRDefault="006B5373" w:rsidP="004A4C25">
      <w:pPr>
        <w:spacing w:before="120" w:after="120"/>
        <w:contextualSpacing/>
        <w:rPr>
          <w:color w:val="000000"/>
        </w:rPr>
      </w:pPr>
      <w:r>
        <w:rPr>
          <w:noProof/>
        </w:rPr>
        <w:drawing>
          <wp:inline distT="0" distB="0" distL="0" distR="0" wp14:anchorId="20D0A1EE" wp14:editId="3950A3EF">
            <wp:extent cx="228600" cy="21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b/>
          <w:color w:val="000000"/>
        </w:rPr>
        <w:t xml:space="preserve"> </w:t>
      </w:r>
      <w:r>
        <w:rPr>
          <w:color w:val="000000"/>
        </w:rPr>
        <w:t>The member should contact their pr</w:t>
      </w:r>
      <w:r w:rsidR="00942E05">
        <w:rPr>
          <w:color w:val="000000"/>
        </w:rPr>
        <w:t>ovid</w:t>
      </w:r>
      <w:r>
        <w:rPr>
          <w:color w:val="000000"/>
        </w:rPr>
        <w:t>er for all Appeal updates regarding denial reasons or pending statuses if not viewable in PeopleSafe</w:t>
      </w:r>
      <w:r w:rsidR="00157F6F">
        <w:rPr>
          <w:color w:val="000000"/>
        </w:rPr>
        <w:t xml:space="preserve">. </w:t>
      </w:r>
      <w:r>
        <w:rPr>
          <w:color w:val="000000"/>
        </w:rPr>
        <w:t xml:space="preserve">An override will be shown in the Plan Benefit Override tab displaying the dates of </w:t>
      </w:r>
      <w:proofErr w:type="gramStart"/>
      <w:r>
        <w:rPr>
          <w:color w:val="000000"/>
        </w:rPr>
        <w:t>the approval</w:t>
      </w:r>
      <w:proofErr w:type="gramEnd"/>
      <w:r w:rsidR="00157F6F">
        <w:rPr>
          <w:color w:val="000000"/>
        </w:rPr>
        <w:t xml:space="preserve">. </w:t>
      </w:r>
      <w:r>
        <w:rPr>
          <w:color w:val="000000"/>
        </w:rPr>
        <w:t>If no override is shown, run a test claim to verify whether coverage has been approved.</w:t>
      </w:r>
    </w:p>
    <w:p w14:paraId="5879272C" w14:textId="77777777" w:rsidR="006B5373" w:rsidRDefault="006B5373" w:rsidP="004A4C25">
      <w:pPr>
        <w:spacing w:before="120" w:after="120"/>
        <w:contextualSpacing/>
        <w:rPr>
          <w:bCs/>
          <w:color w:val="000000"/>
        </w:rPr>
      </w:pPr>
    </w:p>
    <w:p w14:paraId="28787A18" w14:textId="77777777" w:rsidR="004B0B61" w:rsidRDefault="004B0B61" w:rsidP="007B1690">
      <w:pPr>
        <w:spacing w:before="120" w:after="120"/>
        <w:contextualSpacing/>
      </w:pPr>
    </w:p>
    <w:p w14:paraId="420F5A94" w14:textId="52555B27" w:rsidR="00AA2DC0" w:rsidRDefault="001E73EA" w:rsidP="007B1690">
      <w:pPr>
        <w:spacing w:before="120" w:after="120"/>
        <w:contextualSpacing/>
      </w:pPr>
      <w:r>
        <w:t>Perform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405"/>
        <w:gridCol w:w="1362"/>
        <w:gridCol w:w="8359"/>
      </w:tblGrid>
      <w:tr w:rsidR="001E73EA" w14:paraId="233BCF00" w14:textId="77777777" w:rsidTr="00BA64EE">
        <w:tc>
          <w:tcPr>
            <w:tcW w:w="303" w:type="pct"/>
            <w:shd w:val="clear" w:color="auto" w:fill="D9D9D9" w:themeFill="background1" w:themeFillShade="D9"/>
          </w:tcPr>
          <w:p w14:paraId="6212BD6D" w14:textId="77777777" w:rsidR="001E73EA" w:rsidRDefault="001E73EA" w:rsidP="004A4C25">
            <w:pPr>
              <w:spacing w:before="120" w:after="120"/>
              <w:jc w:val="center"/>
              <w:rPr>
                <w:b/>
              </w:rPr>
            </w:pPr>
            <w:r>
              <w:rPr>
                <w:b/>
              </w:rPr>
              <w:t>Step</w:t>
            </w:r>
          </w:p>
        </w:tc>
        <w:tc>
          <w:tcPr>
            <w:tcW w:w="4697" w:type="pct"/>
            <w:gridSpan w:val="3"/>
            <w:shd w:val="clear" w:color="auto" w:fill="D9D9D9" w:themeFill="background1" w:themeFillShade="D9"/>
          </w:tcPr>
          <w:p w14:paraId="03F9DA64" w14:textId="77777777" w:rsidR="001E73EA" w:rsidRDefault="001E73EA" w:rsidP="004A4C25">
            <w:pPr>
              <w:spacing w:before="120" w:after="120"/>
              <w:jc w:val="center"/>
              <w:rPr>
                <w:b/>
              </w:rPr>
            </w:pPr>
            <w:r>
              <w:rPr>
                <w:b/>
              </w:rPr>
              <w:t>Action</w:t>
            </w:r>
          </w:p>
        </w:tc>
      </w:tr>
      <w:tr w:rsidR="001E73EA" w14:paraId="6D1E6042" w14:textId="77777777" w:rsidTr="00BA64EE">
        <w:tc>
          <w:tcPr>
            <w:tcW w:w="303" w:type="pct"/>
          </w:tcPr>
          <w:p w14:paraId="4880EDF8" w14:textId="77777777" w:rsidR="001E73EA" w:rsidRPr="00333CD5" w:rsidRDefault="00E323C3" w:rsidP="004A4C25">
            <w:pPr>
              <w:spacing w:before="120" w:after="120"/>
              <w:jc w:val="center"/>
              <w:rPr>
                <w:b/>
                <w:color w:val="000000"/>
              </w:rPr>
            </w:pPr>
            <w:r>
              <w:rPr>
                <w:b/>
              </w:rPr>
              <w:t>1</w:t>
            </w:r>
          </w:p>
        </w:tc>
        <w:tc>
          <w:tcPr>
            <w:tcW w:w="4697" w:type="pct"/>
            <w:gridSpan w:val="3"/>
          </w:tcPr>
          <w:p w14:paraId="57B8F1BA" w14:textId="446E3C8B" w:rsidR="00AA2DC0" w:rsidRPr="00BC3F6D" w:rsidRDefault="001E73EA" w:rsidP="004A4C25">
            <w:pPr>
              <w:spacing w:before="120" w:after="120"/>
            </w:pPr>
            <w:r w:rsidRPr="00BC3F6D">
              <w:t xml:space="preserve">Click on the </w:t>
            </w:r>
            <w:r w:rsidRPr="00BC3F6D">
              <w:rPr>
                <w:b/>
              </w:rPr>
              <w:t>Plan Benefit Override</w:t>
            </w:r>
            <w:r w:rsidRPr="00BC3F6D">
              <w:t xml:space="preserve"> button.</w:t>
            </w:r>
          </w:p>
        </w:tc>
      </w:tr>
      <w:tr w:rsidR="001E73EA" w14:paraId="1B08B19E" w14:textId="77777777" w:rsidTr="00BA64EE">
        <w:tc>
          <w:tcPr>
            <w:tcW w:w="303" w:type="pct"/>
          </w:tcPr>
          <w:p w14:paraId="415FAF33" w14:textId="77777777" w:rsidR="001E73EA" w:rsidRPr="00333CD5" w:rsidRDefault="00E323C3" w:rsidP="004A4C25">
            <w:pPr>
              <w:spacing w:before="120" w:after="120"/>
              <w:jc w:val="center"/>
              <w:rPr>
                <w:b/>
                <w:color w:val="000000"/>
              </w:rPr>
            </w:pPr>
            <w:r>
              <w:rPr>
                <w:b/>
              </w:rPr>
              <w:t>2</w:t>
            </w:r>
          </w:p>
        </w:tc>
        <w:tc>
          <w:tcPr>
            <w:tcW w:w="4697" w:type="pct"/>
            <w:gridSpan w:val="3"/>
          </w:tcPr>
          <w:p w14:paraId="1F249D34" w14:textId="65A36F6A" w:rsidR="0072281B" w:rsidRDefault="001E73EA" w:rsidP="004A4C25">
            <w:pPr>
              <w:spacing w:before="120" w:after="120"/>
            </w:pPr>
            <w:r w:rsidRPr="00BC3F6D">
              <w:t xml:space="preserve">Click on the </w:t>
            </w:r>
            <w:r w:rsidRPr="00BC3F6D">
              <w:rPr>
                <w:b/>
              </w:rPr>
              <w:t>View PA Status</w:t>
            </w:r>
            <w:r w:rsidRPr="00BC3F6D">
              <w:t xml:space="preserve"> button.</w:t>
            </w:r>
          </w:p>
          <w:p w14:paraId="052C997B" w14:textId="018C25EE" w:rsidR="0072281B" w:rsidRPr="00BC3F6D" w:rsidRDefault="00836E69" w:rsidP="004A4C25">
            <w:pPr>
              <w:spacing w:before="120" w:after="120"/>
            </w:pPr>
            <w:r>
              <w:rPr>
                <w:b/>
                <w:bCs/>
              </w:rPr>
              <w:t>Note</w:t>
            </w:r>
            <w:r w:rsidRPr="00087631">
              <w:rPr>
                <w:b/>
                <w:bCs/>
              </w:rPr>
              <w:t>:</w:t>
            </w:r>
            <w:r>
              <w:t xml:space="preserve"> </w:t>
            </w:r>
            <w:r w:rsidR="00087631">
              <w:t xml:space="preserve"> </w:t>
            </w:r>
            <w:r>
              <w:rPr>
                <w:rStyle w:val="ui-provider"/>
              </w:rPr>
              <w:t>Any letter after the PA number identifies this as an appeal. Letters may vary based on specifics of the appeal.</w:t>
            </w:r>
          </w:p>
        </w:tc>
      </w:tr>
      <w:tr w:rsidR="00F84088" w14:paraId="24CBAFD2" w14:textId="77777777" w:rsidTr="00BA64EE">
        <w:tc>
          <w:tcPr>
            <w:tcW w:w="303" w:type="pct"/>
            <w:vMerge w:val="restart"/>
          </w:tcPr>
          <w:p w14:paraId="3792BB23" w14:textId="61260A56" w:rsidR="00F84088" w:rsidRPr="00333CD5" w:rsidRDefault="00E323C3" w:rsidP="004A4C25">
            <w:pPr>
              <w:spacing w:before="120" w:after="120"/>
              <w:jc w:val="center"/>
              <w:rPr>
                <w:b/>
                <w:color w:val="000000"/>
              </w:rPr>
            </w:pPr>
            <w:r>
              <w:rPr>
                <w:b/>
              </w:rPr>
              <w:t>3</w:t>
            </w:r>
          </w:p>
        </w:tc>
        <w:tc>
          <w:tcPr>
            <w:tcW w:w="4697" w:type="pct"/>
            <w:gridSpan w:val="3"/>
            <w:tcBorders>
              <w:bottom w:val="single" w:sz="4" w:space="0" w:color="auto"/>
            </w:tcBorders>
          </w:tcPr>
          <w:p w14:paraId="13220529" w14:textId="77777777" w:rsidR="00F84088" w:rsidRPr="00BC3F6D" w:rsidRDefault="00F84088" w:rsidP="004A4C25">
            <w:pPr>
              <w:spacing w:before="120" w:after="120"/>
            </w:pPr>
            <w:r w:rsidRPr="00BC3F6D">
              <w:t>Review the status of the appeal.</w:t>
            </w:r>
          </w:p>
          <w:p w14:paraId="443E4AE3" w14:textId="53F08257" w:rsidR="00F84088" w:rsidRDefault="00DF2E68" w:rsidP="004A4C25">
            <w:pPr>
              <w:spacing w:before="120" w:after="120"/>
            </w:pPr>
            <w:r w:rsidRPr="00DF2E68">
              <w:rPr>
                <w:b/>
              </w:rPr>
              <w:t>Example:</w:t>
            </w:r>
            <w:r>
              <w:t xml:space="preserve">  A</w:t>
            </w:r>
            <w:r w:rsidR="00F84088" w:rsidRPr="00BC3F6D">
              <w:t>n appeal for Zoloft was received on 03/04/2010 and is still pending.</w:t>
            </w:r>
          </w:p>
        </w:tc>
      </w:tr>
      <w:tr w:rsidR="00F84088" w14:paraId="73929B32" w14:textId="77777777" w:rsidTr="00BA64EE">
        <w:trPr>
          <w:trHeight w:val="90"/>
        </w:trPr>
        <w:tc>
          <w:tcPr>
            <w:tcW w:w="303" w:type="pct"/>
            <w:vMerge/>
          </w:tcPr>
          <w:p w14:paraId="3524DE76" w14:textId="77777777" w:rsidR="00F84088" w:rsidRDefault="00F84088" w:rsidP="007B1690">
            <w:pPr>
              <w:spacing w:before="120" w:after="120"/>
              <w:contextualSpacing/>
              <w:jc w:val="center"/>
              <w:rPr>
                <w:b/>
              </w:rPr>
            </w:pPr>
          </w:p>
        </w:tc>
        <w:tc>
          <w:tcPr>
            <w:tcW w:w="1312" w:type="pct"/>
            <w:shd w:val="clear" w:color="auto" w:fill="D9D9D9" w:themeFill="background1" w:themeFillShade="D9"/>
          </w:tcPr>
          <w:p w14:paraId="6277202B" w14:textId="77777777" w:rsidR="00F84088" w:rsidRPr="00333CD5" w:rsidRDefault="00F84088" w:rsidP="004A4C25">
            <w:pPr>
              <w:spacing w:before="120" w:after="120"/>
              <w:jc w:val="center"/>
              <w:rPr>
                <w:b/>
                <w:color w:val="000000"/>
              </w:rPr>
            </w:pPr>
            <w:r w:rsidRPr="00BC3F6D">
              <w:rPr>
                <w:b/>
              </w:rPr>
              <w:t>If the Status is…</w:t>
            </w:r>
          </w:p>
        </w:tc>
        <w:tc>
          <w:tcPr>
            <w:tcW w:w="3385" w:type="pct"/>
            <w:gridSpan w:val="2"/>
            <w:shd w:val="clear" w:color="auto" w:fill="D9D9D9" w:themeFill="background1" w:themeFillShade="D9"/>
          </w:tcPr>
          <w:p w14:paraId="0F1A0085" w14:textId="77777777" w:rsidR="00F84088" w:rsidRPr="00BC3F6D" w:rsidRDefault="00F84088" w:rsidP="004A4C25">
            <w:pPr>
              <w:spacing w:before="120" w:after="120"/>
              <w:jc w:val="center"/>
              <w:rPr>
                <w:b/>
              </w:rPr>
            </w:pPr>
            <w:r w:rsidRPr="00BC3F6D">
              <w:rPr>
                <w:b/>
              </w:rPr>
              <w:t>Then…</w:t>
            </w:r>
          </w:p>
        </w:tc>
      </w:tr>
      <w:tr w:rsidR="002F7C36" w14:paraId="40CE2CA3" w14:textId="77777777" w:rsidTr="00BA64EE">
        <w:trPr>
          <w:trHeight w:val="90"/>
        </w:trPr>
        <w:tc>
          <w:tcPr>
            <w:tcW w:w="303" w:type="pct"/>
            <w:vMerge/>
          </w:tcPr>
          <w:p w14:paraId="5A58C5CC" w14:textId="77777777" w:rsidR="002F7C36" w:rsidRDefault="002F7C36" w:rsidP="007B1690">
            <w:pPr>
              <w:spacing w:before="120" w:after="120"/>
              <w:contextualSpacing/>
              <w:jc w:val="center"/>
              <w:rPr>
                <w:b/>
              </w:rPr>
            </w:pPr>
          </w:p>
        </w:tc>
        <w:tc>
          <w:tcPr>
            <w:tcW w:w="1312" w:type="pct"/>
          </w:tcPr>
          <w:p w14:paraId="1AA90E09" w14:textId="77777777" w:rsidR="002F7C36" w:rsidRPr="00BC3F6D" w:rsidRDefault="002F7C36" w:rsidP="004A4C25">
            <w:pPr>
              <w:spacing w:before="120" w:after="120"/>
            </w:pPr>
            <w:r>
              <w:t>Not listed, a</w:t>
            </w:r>
            <w:r w:rsidRPr="002F7C36">
              <w:t>ppeal has not been initiated</w:t>
            </w:r>
          </w:p>
        </w:tc>
        <w:tc>
          <w:tcPr>
            <w:tcW w:w="3385" w:type="pct"/>
            <w:gridSpan w:val="2"/>
          </w:tcPr>
          <w:p w14:paraId="3645DDBD" w14:textId="42A717EE" w:rsidR="002F7C36" w:rsidRDefault="00396B29" w:rsidP="004A4C25">
            <w:pPr>
              <w:spacing w:before="120" w:after="120"/>
            </w:pPr>
            <w:r>
              <w:rPr>
                <w:b/>
              </w:rPr>
              <w:t>Our PBM</w:t>
            </w:r>
            <w:r w:rsidR="002F7C36" w:rsidRPr="00DF2E68">
              <w:rPr>
                <w:b/>
              </w:rPr>
              <w:t xml:space="preserve"> handles the appeal</w:t>
            </w:r>
            <w:r w:rsidR="002F7C36" w:rsidRPr="009B72D6">
              <w:rPr>
                <w:b/>
              </w:rPr>
              <w:t>:</w:t>
            </w:r>
            <w:r w:rsidR="000D3D92">
              <w:rPr>
                <w:b/>
              </w:rPr>
              <w:t xml:space="preserve"> </w:t>
            </w:r>
            <w:r w:rsidR="009B72D6">
              <w:rPr>
                <w:b/>
              </w:rPr>
              <w:t xml:space="preserve"> </w:t>
            </w:r>
            <w:r w:rsidR="00E37567">
              <w:rPr>
                <w:b/>
                <w:noProof/>
              </w:rPr>
              <w:drawing>
                <wp:inline distT="0" distB="0" distL="0" distR="0" wp14:anchorId="31288CF4" wp14:editId="22BA862E">
                  <wp:extent cx="236220" cy="213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D3D92">
              <w:rPr>
                <w:color w:val="000000"/>
              </w:rPr>
              <w:t xml:space="preserve"> </w:t>
            </w:r>
            <w:r w:rsidR="00E763D0" w:rsidRPr="008B4810">
              <w:t>I</w:t>
            </w:r>
            <w:r w:rsidR="002F7C36" w:rsidRPr="002F7C36">
              <w:t xml:space="preserve"> understand that obtaining your medication is important to you. You do have an appeal process under your plan</w:t>
            </w:r>
            <w:r w:rsidR="00157F6F" w:rsidRPr="002F7C36">
              <w:t xml:space="preserve">. </w:t>
            </w:r>
            <w:r w:rsidR="002F7C36" w:rsidRPr="002F7C36">
              <w:t>Please keep in mind that an appeal does not guarantee coverage</w:t>
            </w:r>
            <w:r w:rsidR="00157F6F" w:rsidRPr="002F7C36">
              <w:t xml:space="preserve">. </w:t>
            </w:r>
            <w:r w:rsidR="002F7C36" w:rsidRPr="002F7C36">
              <w:t xml:space="preserve">To file an appeal, please ask your </w:t>
            </w:r>
            <w:r w:rsidR="001A089B" w:rsidRPr="002F7C36">
              <w:t>pr</w:t>
            </w:r>
            <w:r w:rsidR="001A089B">
              <w:t>ovide</w:t>
            </w:r>
            <w:r w:rsidR="001A089B" w:rsidRPr="002F7C36">
              <w:t xml:space="preserve">r </w:t>
            </w:r>
            <w:r w:rsidR="002F7C36" w:rsidRPr="002F7C36">
              <w:t>to fax a letter of medical necessity to the Appeal</w:t>
            </w:r>
            <w:r w:rsidR="00CA60EF">
              <w:t>s</w:t>
            </w:r>
            <w:r w:rsidR="002F7C36" w:rsidRPr="002F7C36">
              <w:t xml:space="preserve"> </w:t>
            </w:r>
            <w:r w:rsidR="00774DAD">
              <w:t>D</w:t>
            </w:r>
            <w:r w:rsidR="002F7C36" w:rsidRPr="002F7C36">
              <w:t xml:space="preserve">epartment at </w:t>
            </w:r>
            <w:r w:rsidR="002F7C36" w:rsidRPr="00733DD2">
              <w:rPr>
                <w:b/>
                <w:bCs/>
              </w:rPr>
              <w:t>1-866-443-1172</w:t>
            </w:r>
            <w:r w:rsidR="00157F6F" w:rsidRPr="002F7C36">
              <w:t xml:space="preserve">. </w:t>
            </w:r>
            <w:r w:rsidR="002F7C36" w:rsidRPr="002F7C36">
              <w:t xml:space="preserve">Your </w:t>
            </w:r>
            <w:r w:rsidR="00942E05" w:rsidRPr="002F7C36">
              <w:t>pr</w:t>
            </w:r>
            <w:r w:rsidR="00942E05">
              <w:t>ovid</w:t>
            </w:r>
            <w:r w:rsidR="00942E05" w:rsidRPr="002F7C36">
              <w:t xml:space="preserve">er </w:t>
            </w:r>
            <w:r w:rsidR="002F7C36" w:rsidRPr="002F7C36">
              <w:t>may also send the request by mail if they prefer</w:t>
            </w:r>
            <w:r w:rsidR="00157F6F" w:rsidRPr="002F7C36">
              <w:t xml:space="preserve">. </w:t>
            </w:r>
            <w:r w:rsidR="002F7C36" w:rsidRPr="002F7C36">
              <w:t>The Appeals process may take up to 30 days to complete, after which time you will receive a letter informing you of the results</w:t>
            </w:r>
            <w:r w:rsidR="002C08A7">
              <w:t>.</w:t>
            </w:r>
          </w:p>
          <w:p w14:paraId="29306638" w14:textId="0A2E96A1" w:rsidR="00AA2DC0" w:rsidRPr="00BC3F6D" w:rsidRDefault="00396B29" w:rsidP="004A4C25">
            <w:pPr>
              <w:spacing w:before="120" w:after="120"/>
            </w:pPr>
            <w:r>
              <w:rPr>
                <w:b/>
              </w:rPr>
              <w:t>Our PBM</w:t>
            </w:r>
            <w:r w:rsidR="002F7C36" w:rsidRPr="00DF2E68">
              <w:rPr>
                <w:b/>
              </w:rPr>
              <w:t xml:space="preserve"> does not handle the appeal</w:t>
            </w:r>
            <w:r w:rsidR="002F7C36" w:rsidRPr="009B72D6">
              <w:rPr>
                <w:b/>
                <w:bCs/>
              </w:rPr>
              <w:t>:</w:t>
            </w:r>
            <w:r w:rsidR="000D3D92">
              <w:t xml:space="preserve"> </w:t>
            </w:r>
            <w:r w:rsidR="009B72D6">
              <w:t xml:space="preserve"> </w:t>
            </w:r>
            <w:r w:rsidR="00E37567">
              <w:rPr>
                <w:noProof/>
              </w:rPr>
              <w:drawing>
                <wp:inline distT="0" distB="0" distL="0" distR="0" wp14:anchorId="7BB44581" wp14:editId="09B0266F">
                  <wp:extent cx="236220" cy="21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D3D92">
              <w:t xml:space="preserve"> </w:t>
            </w:r>
            <w:r w:rsidR="002F7C36" w:rsidRPr="002F7C36">
              <w:t xml:space="preserve">I understand that obtaining your medication is important to you. </w:t>
            </w:r>
            <w:r>
              <w:t>Our Prescription Benefit</w:t>
            </w:r>
            <w:r w:rsidR="008D158F">
              <w:t>s</w:t>
            </w:r>
            <w:r>
              <w:t xml:space="preserve"> Management </w:t>
            </w:r>
            <w:r w:rsidR="002F7C36" w:rsidRPr="002F7C36">
              <w:t>does not handle appeals for your prescription plan</w:t>
            </w:r>
            <w:r w:rsidR="00157F6F" w:rsidRPr="002F7C36">
              <w:t xml:space="preserve">. </w:t>
            </w:r>
            <w:r w:rsidR="002F7C36" w:rsidRPr="002F7C36">
              <w:t>Please contact your benefits office for information on how to request an appeal.</w:t>
            </w:r>
          </w:p>
        </w:tc>
      </w:tr>
      <w:tr w:rsidR="00F84088" w14:paraId="0563DDD8" w14:textId="77777777" w:rsidTr="00BA64EE">
        <w:trPr>
          <w:trHeight w:val="90"/>
        </w:trPr>
        <w:tc>
          <w:tcPr>
            <w:tcW w:w="303" w:type="pct"/>
            <w:vMerge/>
          </w:tcPr>
          <w:p w14:paraId="40934F31" w14:textId="77777777" w:rsidR="00F84088" w:rsidRDefault="00F84088" w:rsidP="007B1690">
            <w:pPr>
              <w:spacing w:before="120" w:after="120"/>
              <w:contextualSpacing/>
              <w:jc w:val="center"/>
              <w:rPr>
                <w:b/>
              </w:rPr>
            </w:pPr>
          </w:p>
        </w:tc>
        <w:tc>
          <w:tcPr>
            <w:tcW w:w="1312" w:type="pct"/>
          </w:tcPr>
          <w:p w14:paraId="6E51ECCE" w14:textId="0B675FE9" w:rsidR="00F84088" w:rsidRPr="00333CD5" w:rsidRDefault="008700BC" w:rsidP="004A4C25">
            <w:pPr>
              <w:spacing w:before="120" w:after="120"/>
              <w:rPr>
                <w:color w:val="000000"/>
              </w:rPr>
            </w:pPr>
            <w:r w:rsidRPr="00BC3F6D">
              <w:t>Pending Appeal</w:t>
            </w:r>
          </w:p>
        </w:tc>
        <w:tc>
          <w:tcPr>
            <w:tcW w:w="3385" w:type="pct"/>
            <w:gridSpan w:val="2"/>
          </w:tcPr>
          <w:p w14:paraId="57F68B27" w14:textId="3E192CAD" w:rsidR="002F7C36" w:rsidRPr="008B4810" w:rsidRDefault="002F7C36" w:rsidP="004A4C25">
            <w:pPr>
              <w:spacing w:before="120" w:after="120"/>
            </w:pPr>
            <w:r w:rsidRPr="008B4810">
              <w:t xml:space="preserve">Advise the member of the </w:t>
            </w:r>
            <w:r w:rsidR="00BF45C3" w:rsidRPr="008B4810">
              <w:t>status</w:t>
            </w:r>
            <w:r w:rsidR="00157F6F" w:rsidRPr="008B4810">
              <w:t xml:space="preserve">. </w:t>
            </w:r>
          </w:p>
          <w:p w14:paraId="71FA1315" w14:textId="66D3C070" w:rsidR="00AA2DC0" w:rsidRDefault="002F7C36" w:rsidP="004A4C25">
            <w:pPr>
              <w:spacing w:before="120" w:after="120"/>
            </w:pPr>
            <w:r w:rsidRPr="008B4810">
              <w:rPr>
                <w:b/>
              </w:rPr>
              <w:t>Example:</w:t>
            </w:r>
            <w:r w:rsidR="009B72D6">
              <w:rPr>
                <w:b/>
              </w:rPr>
              <w:t xml:space="preserve"> </w:t>
            </w:r>
            <w:r w:rsidRPr="008B4810">
              <w:t xml:space="preserve"> </w:t>
            </w:r>
            <w:r w:rsidR="00E37567">
              <w:rPr>
                <w:noProof/>
              </w:rPr>
              <w:drawing>
                <wp:inline distT="0" distB="0" distL="0" distR="0" wp14:anchorId="53722FB2" wp14:editId="17539409">
                  <wp:extent cx="236220" cy="213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733DD2">
              <w:t xml:space="preserve"> </w:t>
            </w:r>
            <w:r w:rsidRPr="008B4810">
              <w:t>I see that an appeal request has been started for your medication</w:t>
            </w:r>
            <w:r w:rsidR="00157F6F" w:rsidRPr="008B4810">
              <w:t xml:space="preserve">. </w:t>
            </w:r>
            <w:r w:rsidRPr="008B4810">
              <w:t>The Appeals process may take up to 30 days to complete, after which time you will receive a letter informing you of the results.</w:t>
            </w:r>
          </w:p>
          <w:p w14:paraId="1B6A4CDC" w14:textId="77777777" w:rsidR="0056036C" w:rsidRDefault="0056036C" w:rsidP="004A4C25">
            <w:pPr>
              <w:spacing w:before="120" w:after="120"/>
            </w:pPr>
          </w:p>
          <w:p w14:paraId="0B6E1EAF" w14:textId="648A6F7D" w:rsidR="0056036C" w:rsidRDefault="000434A8" w:rsidP="004A4C25">
            <w:pPr>
              <w:spacing w:before="120" w:after="120"/>
              <w:jc w:val="center"/>
            </w:pPr>
            <w:r>
              <w:rPr>
                <w:noProof/>
              </w:rPr>
              <w:t xml:space="preserve"> </w:t>
            </w:r>
            <w:r>
              <w:rPr>
                <w:noProof/>
              </w:rPr>
              <w:drawing>
                <wp:inline distT="0" distB="0" distL="0" distR="0" wp14:anchorId="2018A30A" wp14:editId="6C336E61">
                  <wp:extent cx="5019048" cy="203809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048" cy="2038095"/>
                          </a:xfrm>
                          <a:prstGeom prst="rect">
                            <a:avLst/>
                          </a:prstGeom>
                        </pic:spPr>
                      </pic:pic>
                    </a:graphicData>
                  </a:graphic>
                </wp:inline>
              </w:drawing>
            </w:r>
          </w:p>
          <w:p w14:paraId="2B7011B4" w14:textId="63E2B607" w:rsidR="0056036C" w:rsidRPr="008B4810" w:rsidRDefault="0056036C" w:rsidP="004A4C25">
            <w:pPr>
              <w:spacing w:before="120" w:after="120"/>
              <w:jc w:val="center"/>
            </w:pPr>
          </w:p>
        </w:tc>
      </w:tr>
      <w:tr w:rsidR="00F84088" w14:paraId="11BDCFDB" w14:textId="77777777" w:rsidTr="00BA64EE">
        <w:trPr>
          <w:trHeight w:val="90"/>
        </w:trPr>
        <w:tc>
          <w:tcPr>
            <w:tcW w:w="303" w:type="pct"/>
            <w:vMerge/>
          </w:tcPr>
          <w:p w14:paraId="63425B78" w14:textId="77777777" w:rsidR="00F84088" w:rsidRDefault="00F84088" w:rsidP="007B1690">
            <w:pPr>
              <w:spacing w:before="120" w:after="120"/>
              <w:contextualSpacing/>
              <w:jc w:val="center"/>
              <w:rPr>
                <w:b/>
              </w:rPr>
            </w:pPr>
          </w:p>
        </w:tc>
        <w:tc>
          <w:tcPr>
            <w:tcW w:w="1312" w:type="pct"/>
            <w:vMerge w:val="restart"/>
          </w:tcPr>
          <w:p w14:paraId="03BBE6AF" w14:textId="17D718E2" w:rsidR="00F84088" w:rsidRPr="00333CD5" w:rsidRDefault="00F84088" w:rsidP="004A4C25">
            <w:pPr>
              <w:spacing w:before="120" w:after="120"/>
              <w:rPr>
                <w:color w:val="000000"/>
              </w:rPr>
            </w:pPr>
            <w:r w:rsidRPr="00BC3F6D">
              <w:t>Closed</w:t>
            </w:r>
          </w:p>
        </w:tc>
        <w:tc>
          <w:tcPr>
            <w:tcW w:w="3385" w:type="pct"/>
            <w:gridSpan w:val="2"/>
            <w:tcBorders>
              <w:bottom w:val="single" w:sz="4" w:space="0" w:color="auto"/>
            </w:tcBorders>
          </w:tcPr>
          <w:p w14:paraId="021243C0" w14:textId="38244243" w:rsidR="00AA2DC0" w:rsidRPr="00BC3F6D" w:rsidRDefault="00F84088" w:rsidP="004A4C25">
            <w:pPr>
              <w:spacing w:before="120" w:after="120"/>
            </w:pPr>
            <w:r w:rsidRPr="00BC3F6D">
              <w:t xml:space="preserve">Review the </w:t>
            </w:r>
            <w:r w:rsidRPr="00BC3F6D">
              <w:rPr>
                <w:b/>
              </w:rPr>
              <w:t>Resolution</w:t>
            </w:r>
            <w:r w:rsidRPr="00BC3F6D">
              <w:t xml:space="preserve"> field.</w:t>
            </w:r>
          </w:p>
        </w:tc>
      </w:tr>
      <w:tr w:rsidR="00F84088" w14:paraId="7AF1326A" w14:textId="77777777" w:rsidTr="00BA64EE">
        <w:trPr>
          <w:trHeight w:val="90"/>
        </w:trPr>
        <w:tc>
          <w:tcPr>
            <w:tcW w:w="303" w:type="pct"/>
            <w:vMerge/>
          </w:tcPr>
          <w:p w14:paraId="39DBB364" w14:textId="77777777" w:rsidR="00F84088" w:rsidRDefault="00F84088" w:rsidP="007B1690">
            <w:pPr>
              <w:spacing w:before="120" w:after="120"/>
              <w:contextualSpacing/>
              <w:jc w:val="center"/>
              <w:rPr>
                <w:b/>
              </w:rPr>
            </w:pPr>
          </w:p>
        </w:tc>
        <w:tc>
          <w:tcPr>
            <w:tcW w:w="1312" w:type="pct"/>
            <w:vMerge/>
          </w:tcPr>
          <w:p w14:paraId="3C7DE1F7" w14:textId="77777777" w:rsidR="00F84088" w:rsidRPr="00333CD5" w:rsidRDefault="00F84088" w:rsidP="004A4C25">
            <w:pPr>
              <w:spacing w:before="120" w:after="120"/>
              <w:rPr>
                <w:color w:val="000000"/>
              </w:rPr>
            </w:pPr>
          </w:p>
        </w:tc>
        <w:tc>
          <w:tcPr>
            <w:tcW w:w="615" w:type="pct"/>
            <w:shd w:val="clear" w:color="auto" w:fill="D9D9D9" w:themeFill="background1" w:themeFillShade="D9"/>
          </w:tcPr>
          <w:p w14:paraId="44528404" w14:textId="77777777" w:rsidR="00F84088" w:rsidRPr="00333CD5" w:rsidRDefault="00F84088" w:rsidP="004A4C25">
            <w:pPr>
              <w:spacing w:before="120" w:after="120"/>
              <w:jc w:val="center"/>
              <w:rPr>
                <w:b/>
                <w:color w:val="000000"/>
              </w:rPr>
            </w:pPr>
            <w:r w:rsidRPr="00BC3F6D">
              <w:rPr>
                <w:b/>
              </w:rPr>
              <w:t>If…</w:t>
            </w:r>
          </w:p>
        </w:tc>
        <w:tc>
          <w:tcPr>
            <w:tcW w:w="2770" w:type="pct"/>
            <w:shd w:val="clear" w:color="auto" w:fill="D9D9D9" w:themeFill="background1" w:themeFillShade="D9"/>
          </w:tcPr>
          <w:p w14:paraId="2C9F6BA4" w14:textId="77777777" w:rsidR="00F84088" w:rsidRPr="00BC3F6D" w:rsidRDefault="00F84088" w:rsidP="004A4C25">
            <w:pPr>
              <w:spacing w:before="120" w:after="120"/>
              <w:jc w:val="center"/>
              <w:rPr>
                <w:b/>
              </w:rPr>
            </w:pPr>
            <w:r w:rsidRPr="00BC3F6D">
              <w:rPr>
                <w:b/>
              </w:rPr>
              <w:t>Then…</w:t>
            </w:r>
          </w:p>
        </w:tc>
      </w:tr>
      <w:tr w:rsidR="00F84088" w14:paraId="79203FCD" w14:textId="77777777" w:rsidTr="00BA64EE">
        <w:trPr>
          <w:trHeight w:val="90"/>
        </w:trPr>
        <w:tc>
          <w:tcPr>
            <w:tcW w:w="303" w:type="pct"/>
            <w:vMerge/>
          </w:tcPr>
          <w:p w14:paraId="1228036C" w14:textId="77777777" w:rsidR="00F84088" w:rsidRDefault="00F84088" w:rsidP="007B1690">
            <w:pPr>
              <w:spacing w:before="120" w:after="120"/>
              <w:contextualSpacing/>
              <w:jc w:val="center"/>
              <w:rPr>
                <w:b/>
              </w:rPr>
            </w:pPr>
          </w:p>
        </w:tc>
        <w:tc>
          <w:tcPr>
            <w:tcW w:w="1312" w:type="pct"/>
            <w:vMerge/>
          </w:tcPr>
          <w:p w14:paraId="241803E7" w14:textId="77777777" w:rsidR="00F84088" w:rsidRPr="00333CD5" w:rsidRDefault="00F84088" w:rsidP="004A4C25">
            <w:pPr>
              <w:spacing w:before="120" w:after="120"/>
              <w:rPr>
                <w:color w:val="000000"/>
              </w:rPr>
            </w:pPr>
          </w:p>
        </w:tc>
        <w:tc>
          <w:tcPr>
            <w:tcW w:w="615" w:type="pct"/>
          </w:tcPr>
          <w:p w14:paraId="485A7B33" w14:textId="31E24229" w:rsidR="00F84088" w:rsidRPr="00333CD5" w:rsidRDefault="00F84088" w:rsidP="004A4C25">
            <w:pPr>
              <w:spacing w:before="120" w:after="120"/>
              <w:rPr>
                <w:color w:val="000000"/>
              </w:rPr>
            </w:pPr>
            <w:r w:rsidRPr="00BC3F6D">
              <w:t>Approved</w:t>
            </w:r>
          </w:p>
        </w:tc>
        <w:tc>
          <w:tcPr>
            <w:tcW w:w="2770" w:type="pct"/>
          </w:tcPr>
          <w:p w14:paraId="52353BE7" w14:textId="77777777" w:rsidR="00396B29" w:rsidRPr="00BE08FC" w:rsidRDefault="00396B29" w:rsidP="004A4C25">
            <w:pPr>
              <w:spacing w:before="120" w:after="120"/>
              <w:rPr>
                <w:b/>
              </w:rPr>
            </w:pPr>
            <w:r w:rsidRPr="00BE08FC">
              <w:rPr>
                <w:b/>
              </w:rPr>
              <w:t xml:space="preserve">To identify an </w:t>
            </w:r>
            <w:r>
              <w:rPr>
                <w:b/>
              </w:rPr>
              <w:t xml:space="preserve">Approved </w:t>
            </w:r>
            <w:r w:rsidRPr="00BE08FC">
              <w:rPr>
                <w:b/>
              </w:rPr>
              <w:t>appeal:</w:t>
            </w:r>
          </w:p>
          <w:p w14:paraId="5F47E7BB" w14:textId="1C8822F5" w:rsidR="00396B29" w:rsidRDefault="00396B29" w:rsidP="004A4C25">
            <w:pPr>
              <w:spacing w:before="120" w:after="120"/>
            </w:pPr>
            <w:r>
              <w:t>Click on the</w:t>
            </w:r>
            <w:r w:rsidRPr="00857153">
              <w:t xml:space="preserve"> </w:t>
            </w:r>
            <w:r w:rsidRPr="00733DD2">
              <w:rPr>
                <w:b/>
                <w:bCs/>
              </w:rPr>
              <w:t>View PA Status</w:t>
            </w:r>
            <w:r w:rsidRPr="00857153">
              <w:t xml:space="preserve"> button, </w:t>
            </w:r>
            <w:r>
              <w:t xml:space="preserve">look for </w:t>
            </w:r>
            <w:r w:rsidR="00BD3933">
              <w:t>a letter</w:t>
            </w:r>
            <w:r w:rsidR="00BD3933" w:rsidRPr="00857153">
              <w:t xml:space="preserve"> </w:t>
            </w:r>
            <w:r w:rsidRPr="00857153">
              <w:t>at the end of the PA number</w:t>
            </w:r>
            <w:r w:rsidR="007A4175">
              <w:t xml:space="preserve"> to identify an appeal. Clicking the radio button beside the PA number will show approval or denial</w:t>
            </w:r>
            <w:r w:rsidR="00733DD2">
              <w:t>.</w:t>
            </w:r>
          </w:p>
          <w:p w14:paraId="53A26006" w14:textId="77777777" w:rsidR="00396B29" w:rsidRDefault="00396B29" w:rsidP="004A4C25">
            <w:pPr>
              <w:spacing w:before="120" w:after="120"/>
            </w:pPr>
          </w:p>
          <w:p w14:paraId="174AB0E1" w14:textId="259292E8" w:rsidR="002F7C36" w:rsidRDefault="002F7C36" w:rsidP="004A4C25">
            <w:pPr>
              <w:spacing w:before="120" w:after="120"/>
            </w:pPr>
            <w:r w:rsidRPr="008B4810">
              <w:t xml:space="preserve">Advise the member of the approval and next steps. </w:t>
            </w:r>
          </w:p>
          <w:p w14:paraId="031A8D73" w14:textId="77777777" w:rsidR="009B72D6" w:rsidRPr="008B4810" w:rsidRDefault="009B72D6" w:rsidP="004A4C25">
            <w:pPr>
              <w:spacing w:before="120" w:after="120"/>
            </w:pPr>
          </w:p>
          <w:p w14:paraId="2B7339F6" w14:textId="1A049AC0" w:rsidR="0093501F" w:rsidRDefault="002F7C36" w:rsidP="004A4C25">
            <w:pPr>
              <w:spacing w:before="120" w:after="120"/>
            </w:pPr>
            <w:r w:rsidRPr="008B4810">
              <w:rPr>
                <w:b/>
              </w:rPr>
              <w:t xml:space="preserve">Example:  </w:t>
            </w:r>
            <w:r w:rsidR="00E37567">
              <w:rPr>
                <w:b/>
                <w:noProof/>
              </w:rPr>
              <w:drawing>
                <wp:inline distT="0" distB="0" distL="0" distR="0" wp14:anchorId="2B2B33F8" wp14:editId="17B3FA8C">
                  <wp:extent cx="236220" cy="21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BA5996" w:rsidRPr="00AA2DC0">
              <w:t xml:space="preserve"> </w:t>
            </w:r>
            <w:r w:rsidRPr="008B4810">
              <w:t>Your appeal request for</w:t>
            </w:r>
            <w:r w:rsidR="008D158F">
              <w:t xml:space="preserve"> </w:t>
            </w:r>
            <w:r w:rsidR="00733DD2">
              <w:t>&lt;</w:t>
            </w:r>
            <w:r w:rsidRPr="008B4810">
              <w:t>medication name</w:t>
            </w:r>
            <w:r w:rsidR="00733DD2">
              <w:t>&gt;</w:t>
            </w:r>
            <w:r w:rsidRPr="008B4810">
              <w:t xml:space="preserve"> has been approved for </w:t>
            </w:r>
            <w:r w:rsidR="00733DD2">
              <w:t>&lt;</w:t>
            </w:r>
            <w:r w:rsidRPr="008B4810">
              <w:t>number of months</w:t>
            </w:r>
            <w:r w:rsidR="00733DD2">
              <w:t>&gt;</w:t>
            </w:r>
            <w:r w:rsidRPr="008B4810">
              <w:t>.</w:t>
            </w:r>
            <w:r w:rsidR="008D158F">
              <w:t xml:space="preserve"> </w:t>
            </w:r>
            <w:r w:rsidRPr="008B4810">
              <w:t xml:space="preserve">Your medication will now process through your prescription benefit coverage. Please remember to ask your </w:t>
            </w:r>
            <w:r w:rsidR="001A089B" w:rsidRPr="008B4810">
              <w:t>pr</w:t>
            </w:r>
            <w:r w:rsidR="001A089B">
              <w:t>ovid</w:t>
            </w:r>
            <w:r w:rsidR="001A089B" w:rsidRPr="008B4810">
              <w:t xml:space="preserve">er </w:t>
            </w:r>
            <w:r w:rsidRPr="008B4810">
              <w:t>to renew your coverage request again before</w:t>
            </w:r>
            <w:r w:rsidR="00733DD2">
              <w:t xml:space="preserve"> &lt;</w:t>
            </w:r>
            <w:r w:rsidRPr="008B4810">
              <w:t>expiration date</w:t>
            </w:r>
            <w:r w:rsidR="00733DD2">
              <w:t>&gt;</w:t>
            </w:r>
            <w:r w:rsidRPr="008B4810">
              <w:t>.</w:t>
            </w:r>
          </w:p>
          <w:p w14:paraId="1308FCDC" w14:textId="77777777" w:rsidR="0056036C" w:rsidRDefault="0056036C" w:rsidP="004A4C25">
            <w:pPr>
              <w:spacing w:before="120" w:after="120"/>
            </w:pPr>
          </w:p>
          <w:p w14:paraId="1C5712B8" w14:textId="3DB186CD" w:rsidR="0056036C" w:rsidRDefault="000434A8" w:rsidP="004A4C25">
            <w:pPr>
              <w:spacing w:before="120" w:after="120"/>
              <w:jc w:val="center"/>
            </w:pPr>
            <w:r>
              <w:rPr>
                <w:noProof/>
              </w:rPr>
              <w:t xml:space="preserve"> </w:t>
            </w:r>
            <w:r>
              <w:rPr>
                <w:noProof/>
              </w:rPr>
              <w:drawing>
                <wp:inline distT="0" distB="0" distL="0" distR="0" wp14:anchorId="621A1496" wp14:editId="1D94A12D">
                  <wp:extent cx="5171429" cy="2247619"/>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1429" cy="2247619"/>
                          </a:xfrm>
                          <a:prstGeom prst="rect">
                            <a:avLst/>
                          </a:prstGeom>
                        </pic:spPr>
                      </pic:pic>
                    </a:graphicData>
                  </a:graphic>
                </wp:inline>
              </w:drawing>
            </w:r>
          </w:p>
          <w:p w14:paraId="1DD7C153" w14:textId="091C4386" w:rsidR="0056036C" w:rsidRPr="00BC3F6D" w:rsidRDefault="0056036C" w:rsidP="004A4C25">
            <w:pPr>
              <w:spacing w:before="120" w:after="120"/>
              <w:jc w:val="center"/>
            </w:pPr>
          </w:p>
        </w:tc>
      </w:tr>
      <w:tr w:rsidR="00AA2DC0" w:rsidRPr="00AA2DC0" w14:paraId="07F6B29B" w14:textId="77777777" w:rsidTr="00BA64EE">
        <w:trPr>
          <w:trHeight w:val="90"/>
        </w:trPr>
        <w:tc>
          <w:tcPr>
            <w:tcW w:w="303" w:type="pct"/>
            <w:vMerge/>
          </w:tcPr>
          <w:p w14:paraId="653C9395" w14:textId="77777777" w:rsidR="00F84088" w:rsidRPr="00AA2DC0" w:rsidRDefault="00F84088" w:rsidP="007B1690">
            <w:pPr>
              <w:spacing w:before="120" w:after="120"/>
              <w:contextualSpacing/>
              <w:jc w:val="center"/>
              <w:rPr>
                <w:b/>
              </w:rPr>
            </w:pPr>
          </w:p>
        </w:tc>
        <w:tc>
          <w:tcPr>
            <w:tcW w:w="1312" w:type="pct"/>
            <w:vMerge/>
          </w:tcPr>
          <w:p w14:paraId="5FF69B8F" w14:textId="77777777" w:rsidR="00F84088" w:rsidRPr="00AA2DC0" w:rsidRDefault="00F84088" w:rsidP="007B1690">
            <w:pPr>
              <w:spacing w:before="120" w:after="120"/>
              <w:contextualSpacing/>
            </w:pPr>
          </w:p>
        </w:tc>
        <w:tc>
          <w:tcPr>
            <w:tcW w:w="615" w:type="pct"/>
          </w:tcPr>
          <w:p w14:paraId="12BAB463" w14:textId="77777777" w:rsidR="00F84088" w:rsidRPr="00AA2DC0" w:rsidRDefault="00F84088" w:rsidP="004A4C25">
            <w:pPr>
              <w:spacing w:before="120" w:after="120"/>
            </w:pPr>
            <w:r w:rsidRPr="00AA2DC0">
              <w:t>Denied</w:t>
            </w:r>
          </w:p>
        </w:tc>
        <w:tc>
          <w:tcPr>
            <w:tcW w:w="2770" w:type="pct"/>
          </w:tcPr>
          <w:p w14:paraId="06BBF553" w14:textId="191D713F" w:rsidR="008D158F" w:rsidRPr="002C08A7" w:rsidRDefault="002C08A7" w:rsidP="004A4C25">
            <w:pPr>
              <w:spacing w:before="120" w:after="120"/>
            </w:pPr>
            <w:r>
              <w:t xml:space="preserve">a. </w:t>
            </w:r>
            <w:r w:rsidR="00CB519F" w:rsidRPr="002C08A7">
              <w:t>R</w:t>
            </w:r>
            <w:r w:rsidR="002B5CF2" w:rsidRPr="002C08A7">
              <w:t xml:space="preserve">eview the notes </w:t>
            </w:r>
            <w:r w:rsidR="009B72D6" w:rsidRPr="002C08A7">
              <w:t xml:space="preserve">in the Approval / Denial Reason column </w:t>
            </w:r>
            <w:r w:rsidR="002B5CF2" w:rsidRPr="002C08A7">
              <w:t>on the screen</w:t>
            </w:r>
            <w:r w:rsidR="00CA60EF" w:rsidRPr="002C08A7">
              <w:t>.</w:t>
            </w:r>
            <w:r w:rsidR="002B5CF2" w:rsidRPr="002C08A7">
              <w:t xml:space="preserve"> </w:t>
            </w:r>
          </w:p>
          <w:p w14:paraId="3484A4D4" w14:textId="77777777" w:rsidR="00476E64" w:rsidRDefault="00476E64" w:rsidP="004A4C25">
            <w:pPr>
              <w:spacing w:before="120" w:after="120"/>
            </w:pPr>
          </w:p>
          <w:p w14:paraId="7B8CB4E1" w14:textId="5E8D3226" w:rsidR="00CA60EF" w:rsidRPr="00AA2DC0" w:rsidRDefault="000434A8" w:rsidP="004A4C25">
            <w:pPr>
              <w:spacing w:before="120" w:after="120"/>
              <w:jc w:val="center"/>
            </w:pPr>
            <w:r>
              <w:rPr>
                <w:noProof/>
              </w:rPr>
              <w:t xml:space="preserve"> </w:t>
            </w:r>
            <w:r w:rsidR="00BA64EE">
              <w:rPr>
                <w:noProof/>
              </w:rPr>
              <w:drawing>
                <wp:inline distT="0" distB="0" distL="0" distR="0" wp14:anchorId="16587E5C" wp14:editId="14D689E5">
                  <wp:extent cx="5029200" cy="2533201"/>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2533201"/>
                          </a:xfrm>
                          <a:prstGeom prst="rect">
                            <a:avLst/>
                          </a:prstGeom>
                          <a:noFill/>
                          <a:ln>
                            <a:noFill/>
                          </a:ln>
                        </pic:spPr>
                      </pic:pic>
                    </a:graphicData>
                  </a:graphic>
                </wp:inline>
              </w:drawing>
            </w:r>
          </w:p>
          <w:p w14:paraId="65037649" w14:textId="77777777" w:rsidR="004A0FA6" w:rsidRPr="00AA2DC0" w:rsidRDefault="004A0FA6" w:rsidP="004A4C25">
            <w:pPr>
              <w:spacing w:before="120" w:after="120"/>
            </w:pPr>
          </w:p>
          <w:p w14:paraId="50DDBDA3" w14:textId="31DE3E23" w:rsidR="002F7C36" w:rsidRDefault="009B72D6" w:rsidP="004A4C25">
            <w:pPr>
              <w:spacing w:before="120" w:after="120"/>
            </w:pPr>
            <w:r>
              <w:t xml:space="preserve">b. </w:t>
            </w:r>
            <w:r w:rsidR="002F7C36" w:rsidRPr="00AA2DC0">
              <w:t xml:space="preserve">Advise the member of the denial and next steps. </w:t>
            </w:r>
          </w:p>
          <w:p w14:paraId="072AA497" w14:textId="77777777" w:rsidR="009B72D6" w:rsidRDefault="009B72D6" w:rsidP="004A4C25">
            <w:pPr>
              <w:spacing w:before="120" w:after="120"/>
            </w:pPr>
          </w:p>
          <w:p w14:paraId="1B28EB1E" w14:textId="03BAEEDA" w:rsidR="00F12D65" w:rsidRDefault="00F12D65" w:rsidP="004A4C25">
            <w:pPr>
              <w:spacing w:before="120" w:after="120"/>
            </w:pPr>
            <w:r>
              <w:rPr>
                <w:b/>
                <w:bCs/>
              </w:rPr>
              <w:t xml:space="preserve">Note:  </w:t>
            </w:r>
            <w:r>
              <w:t>2</w:t>
            </w:r>
            <w:r w:rsidRPr="00D26B54">
              <w:rPr>
                <w:vertAlign w:val="superscript"/>
              </w:rPr>
              <w:t>nd</w:t>
            </w:r>
            <w:r>
              <w:t xml:space="preserve"> level appeal process details are provided in the denial letter</w:t>
            </w:r>
            <w:r w:rsidR="007A520A">
              <w:t xml:space="preserve"> and must be filed within 180 days (</w:t>
            </w:r>
            <w:r w:rsidR="00F510D7">
              <w:t>6 months</w:t>
            </w:r>
            <w:r w:rsidR="007A520A">
              <w:t>) of the 1</w:t>
            </w:r>
            <w:r w:rsidR="007A520A" w:rsidRPr="00932391">
              <w:rPr>
                <w:vertAlign w:val="superscript"/>
              </w:rPr>
              <w:t>st</w:t>
            </w:r>
            <w:r w:rsidR="007A520A">
              <w:t xml:space="preserve"> appeal denial date. </w:t>
            </w:r>
          </w:p>
          <w:p w14:paraId="28AC290C" w14:textId="77777777" w:rsidR="009B72D6" w:rsidRPr="00F12D65" w:rsidRDefault="009B72D6" w:rsidP="004A4C25">
            <w:pPr>
              <w:spacing w:before="120" w:after="120"/>
            </w:pPr>
          </w:p>
          <w:p w14:paraId="52865EFB" w14:textId="5BC6C6D7" w:rsidR="00EC5C07" w:rsidRPr="00AA2DC0" w:rsidRDefault="002F7C36" w:rsidP="004A4C25">
            <w:pPr>
              <w:spacing w:before="120" w:after="120"/>
            </w:pPr>
            <w:r w:rsidRPr="00AA2DC0">
              <w:rPr>
                <w:b/>
              </w:rPr>
              <w:t>Example:</w:t>
            </w:r>
            <w:r w:rsidR="002F6F48">
              <w:rPr>
                <w:b/>
              </w:rPr>
              <w:t xml:space="preserve"> </w:t>
            </w:r>
            <w:r w:rsidRPr="00AA2DC0">
              <w:rPr>
                <w:b/>
              </w:rPr>
              <w:t xml:space="preserve"> </w:t>
            </w:r>
            <w:r w:rsidR="00E37567">
              <w:rPr>
                <w:b/>
                <w:noProof/>
              </w:rPr>
              <w:drawing>
                <wp:inline distT="0" distB="0" distL="0" distR="0" wp14:anchorId="4DDB5009" wp14:editId="6BF4A6F8">
                  <wp:extent cx="236220" cy="213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AA2DC0">
              <w:t xml:space="preserve"> I understand that obtaining your medication is important to you. The appeal has been denied due to </w:t>
            </w:r>
            <w:r w:rsidR="001B5496">
              <w:t>&lt;</w:t>
            </w:r>
            <w:r w:rsidRPr="00AA2DC0">
              <w:t xml:space="preserve">reason </w:t>
            </w:r>
            <w:r w:rsidR="004174D2" w:rsidRPr="00AA2DC0">
              <w:t>i</w:t>
            </w:r>
            <w:r w:rsidRPr="00AA2DC0">
              <w:t>n Other-See notes column</w:t>
            </w:r>
            <w:r w:rsidR="001B5496">
              <w:t>&gt;</w:t>
            </w:r>
            <w:r w:rsidRPr="00AA2DC0">
              <w:t xml:space="preserve">. You may choose to pay out of pocket for the medication or discuss alternative medications with your </w:t>
            </w:r>
            <w:r w:rsidR="001A089B" w:rsidRPr="00AA2DC0">
              <w:t>pr</w:t>
            </w:r>
            <w:r w:rsidR="001A089B">
              <w:t>ovide</w:t>
            </w:r>
            <w:r w:rsidR="001A089B" w:rsidRPr="00AA2DC0">
              <w:t>r</w:t>
            </w:r>
            <w:r w:rsidRPr="00AA2DC0">
              <w:t xml:space="preserve">. If you’d like, I’ll be happy to search for potentially cost-saving alternatives that may not require </w:t>
            </w:r>
            <w:proofErr w:type="gramStart"/>
            <w:r w:rsidRPr="00AA2DC0">
              <w:t>a prior</w:t>
            </w:r>
            <w:proofErr w:type="gramEnd"/>
            <w:r w:rsidRPr="00AA2DC0">
              <w:t xml:space="preserve"> authorization.</w:t>
            </w:r>
          </w:p>
        </w:tc>
      </w:tr>
    </w:tbl>
    <w:p w14:paraId="47F321AE" w14:textId="38CF85D9" w:rsidR="00AA2DC0" w:rsidRDefault="00AA2DC0" w:rsidP="007B1690">
      <w:pPr>
        <w:spacing w:before="120" w:after="120"/>
        <w:contextualSpacing/>
        <w:rPr>
          <w:color w:val="000000"/>
        </w:rPr>
      </w:pPr>
    </w:p>
    <w:p w14:paraId="0C4EB91E" w14:textId="43205ADC" w:rsidR="006F52A5" w:rsidRDefault="006F52A5" w:rsidP="007B1690">
      <w:pPr>
        <w:spacing w:before="120" w:after="120"/>
        <w:contextualSpacing/>
        <w:rPr>
          <w:color w:val="000000"/>
        </w:rPr>
      </w:pPr>
    </w:p>
    <w:p w14:paraId="4B4A9525" w14:textId="77777777" w:rsidR="006F52A5" w:rsidRPr="00CB5129" w:rsidRDefault="006F52A5" w:rsidP="007B1690">
      <w:pPr>
        <w:spacing w:before="120" w:after="120"/>
        <w:contextualSpacing/>
        <w:rPr>
          <w:color w:val="000000"/>
        </w:rPr>
      </w:pPr>
    </w:p>
    <w:p w14:paraId="5AE50EEE" w14:textId="58017283" w:rsidR="00F03E4E" w:rsidRDefault="0057033D" w:rsidP="007B1690">
      <w:pPr>
        <w:spacing w:before="120" w:after="120"/>
        <w:contextualSpacing/>
        <w:jc w:val="right"/>
      </w:pPr>
      <w:hyperlink w:anchor="_top" w:history="1">
        <w:r w:rsidRPr="0057033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CB5129" w14:paraId="1AF14879" w14:textId="77777777" w:rsidTr="00A737FF">
        <w:tc>
          <w:tcPr>
            <w:tcW w:w="5000" w:type="pct"/>
            <w:shd w:val="clear" w:color="auto" w:fill="C0C0C0"/>
          </w:tcPr>
          <w:p w14:paraId="207A9D4D" w14:textId="7B93F763" w:rsidR="00CB5129" w:rsidRPr="00EF1CFF" w:rsidRDefault="00811D43" w:rsidP="007B1690">
            <w:pPr>
              <w:pStyle w:val="Heading2"/>
              <w:spacing w:before="120" w:after="120"/>
              <w:contextualSpacing/>
              <w:rPr>
                <w:rFonts w:ascii="Verdana" w:hAnsi="Verdana" w:cs="Arial"/>
                <w:i w:val="0"/>
                <w:iCs w:val="0"/>
                <w:lang w:val="en-US" w:eastAsia="en-US"/>
              </w:rPr>
            </w:pPr>
            <w:bookmarkStart w:id="27" w:name="_External_Reviews"/>
            <w:bookmarkStart w:id="28" w:name="_External_Reviews_RM"/>
            <w:bookmarkStart w:id="29" w:name="_Toc160542951"/>
            <w:bookmarkStart w:id="30" w:name="_Hlk138942487"/>
            <w:bookmarkEnd w:id="27"/>
            <w:bookmarkEnd w:id="28"/>
            <w:r>
              <w:rPr>
                <w:rFonts w:ascii="Verdana" w:hAnsi="Verdana" w:cs="Arial"/>
                <w:i w:val="0"/>
                <w:iCs w:val="0"/>
                <w:lang w:val="en-US" w:eastAsia="en-US"/>
              </w:rPr>
              <w:t>Urgent (Life Threatening)</w:t>
            </w:r>
            <w:r w:rsidR="00927858">
              <w:rPr>
                <w:rFonts w:ascii="Verdana" w:hAnsi="Verdana" w:cs="Arial"/>
                <w:i w:val="0"/>
                <w:iCs w:val="0"/>
                <w:lang w:val="en-US" w:eastAsia="en-US"/>
              </w:rPr>
              <w:t xml:space="preserve"> </w:t>
            </w:r>
            <w:r w:rsidR="00AE16E6">
              <w:rPr>
                <w:rFonts w:ascii="Verdana" w:hAnsi="Verdana" w:cs="Arial"/>
                <w:i w:val="0"/>
                <w:iCs w:val="0"/>
                <w:lang w:val="en-US" w:eastAsia="en-US"/>
              </w:rPr>
              <w:t>Appeals</w:t>
            </w:r>
            <w:r w:rsidR="00C07B3C">
              <w:rPr>
                <w:rFonts w:ascii="Verdana" w:hAnsi="Verdana" w:cs="Arial"/>
                <w:i w:val="0"/>
                <w:iCs w:val="0"/>
                <w:lang w:val="en-US" w:eastAsia="en-US"/>
              </w:rPr>
              <w:t xml:space="preserve"> RM Task</w:t>
            </w:r>
            <w:bookmarkEnd w:id="29"/>
          </w:p>
        </w:tc>
      </w:tr>
    </w:tbl>
    <w:bookmarkEnd w:id="30"/>
    <w:p w14:paraId="3443B1C8" w14:textId="45EDD6A7" w:rsidR="00A775BA" w:rsidRDefault="00A775BA" w:rsidP="007B1690">
      <w:pPr>
        <w:pStyle w:val="ListParagraph"/>
        <w:spacing w:before="120" w:after="120" w:line="240" w:lineRule="auto"/>
        <w:ind w:left="0"/>
        <w:rPr>
          <w:rFonts w:ascii="Verdana" w:hAnsi="Verdana"/>
          <w:sz w:val="24"/>
          <w:szCs w:val="24"/>
        </w:rPr>
      </w:pPr>
      <w:r w:rsidRPr="00D26B54">
        <w:rPr>
          <w:rFonts w:ascii="Verdana" w:hAnsi="Verdana"/>
          <w:b/>
          <w:bCs/>
          <w:sz w:val="24"/>
          <w:szCs w:val="24"/>
        </w:rPr>
        <w:t>Urgent</w:t>
      </w:r>
      <w:r w:rsidR="00135E6B">
        <w:rPr>
          <w:rFonts w:ascii="Verdana" w:hAnsi="Verdana"/>
          <w:b/>
          <w:bCs/>
          <w:sz w:val="24"/>
          <w:szCs w:val="24"/>
        </w:rPr>
        <w:t xml:space="preserve"> (life threatening)</w:t>
      </w:r>
      <w:r w:rsidRPr="00D26B54">
        <w:rPr>
          <w:rFonts w:ascii="Verdana" w:hAnsi="Verdana"/>
          <w:b/>
          <w:bCs/>
          <w:sz w:val="24"/>
          <w:szCs w:val="24"/>
        </w:rPr>
        <w:t xml:space="preserve"> Appeals should not be proactively offered.</w:t>
      </w:r>
      <w:r>
        <w:rPr>
          <w:rFonts w:ascii="Verdana" w:hAnsi="Verdana"/>
          <w:sz w:val="24"/>
          <w:szCs w:val="24"/>
        </w:rPr>
        <w:t xml:space="preserve"> A LOMN</w:t>
      </w:r>
      <w:r w:rsidR="00AE283F">
        <w:rPr>
          <w:rFonts w:ascii="Verdana" w:hAnsi="Verdana"/>
          <w:sz w:val="24"/>
          <w:szCs w:val="24"/>
        </w:rPr>
        <w:t xml:space="preserve"> </w:t>
      </w:r>
      <w:r>
        <w:rPr>
          <w:rFonts w:ascii="Verdana" w:hAnsi="Verdana"/>
          <w:sz w:val="24"/>
          <w:szCs w:val="24"/>
        </w:rPr>
        <w:t xml:space="preserve">from prescriber is the best option for a thorough review. </w:t>
      </w:r>
    </w:p>
    <w:p w14:paraId="3C7AD134" w14:textId="18F7E40D" w:rsidR="009F769A" w:rsidRDefault="009F769A" w:rsidP="007B1690">
      <w:pPr>
        <w:pStyle w:val="ListParagraph"/>
        <w:spacing w:before="120" w:after="120" w:line="240" w:lineRule="auto"/>
        <w:ind w:left="0"/>
        <w:rPr>
          <w:rFonts w:ascii="Verdana" w:hAnsi="Verdana"/>
          <w:sz w:val="24"/>
          <w:szCs w:val="24"/>
        </w:rPr>
      </w:pPr>
    </w:p>
    <w:p w14:paraId="78F487AF" w14:textId="73C6FF58" w:rsidR="009F769A" w:rsidRDefault="009F769A" w:rsidP="007B1690">
      <w:pPr>
        <w:pStyle w:val="ListParagraph"/>
        <w:spacing w:before="120" w:after="120" w:line="240" w:lineRule="auto"/>
        <w:ind w:left="0"/>
        <w:rPr>
          <w:rFonts w:ascii="Verdana" w:hAnsi="Verdana"/>
          <w:sz w:val="24"/>
          <w:szCs w:val="24"/>
        </w:rPr>
      </w:pPr>
      <w:bookmarkStart w:id="31" w:name="Urgent_Indicator"/>
      <w:r w:rsidRPr="009F769A">
        <w:rPr>
          <w:rFonts w:ascii="Verdana" w:hAnsi="Verdana"/>
          <w:sz w:val="24"/>
          <w:szCs w:val="24"/>
        </w:rPr>
        <w:t>An urgent</w:t>
      </w:r>
      <w:r w:rsidR="00811D43">
        <w:rPr>
          <w:rFonts w:ascii="Verdana" w:hAnsi="Verdana"/>
          <w:sz w:val="24"/>
          <w:szCs w:val="24"/>
        </w:rPr>
        <w:t xml:space="preserve"> (life threatening)</w:t>
      </w:r>
      <w:r w:rsidRPr="009F769A">
        <w:rPr>
          <w:rFonts w:ascii="Verdana" w:hAnsi="Verdana"/>
          <w:sz w:val="24"/>
          <w:szCs w:val="24"/>
        </w:rPr>
        <w:t xml:space="preserve"> situation </w:t>
      </w:r>
      <w:bookmarkEnd w:id="31"/>
      <w:r w:rsidRPr="009F769A">
        <w:rPr>
          <w:rFonts w:ascii="Verdana" w:hAnsi="Verdana"/>
          <w:sz w:val="24"/>
          <w:szCs w:val="24"/>
        </w:rPr>
        <w:t xml:space="preserve">is one in which the member’s health may be in serious jeopardy or, in the opinion of a </w:t>
      </w:r>
      <w:proofErr w:type="gramStart"/>
      <w:r w:rsidRPr="009F769A">
        <w:rPr>
          <w:rFonts w:ascii="Verdana" w:hAnsi="Verdana"/>
          <w:sz w:val="24"/>
          <w:szCs w:val="24"/>
        </w:rPr>
        <w:t>physician;</w:t>
      </w:r>
      <w:proofErr w:type="gramEnd"/>
      <w:r w:rsidRPr="009F769A">
        <w:rPr>
          <w:rFonts w:ascii="Verdana" w:hAnsi="Verdana"/>
          <w:sz w:val="24"/>
          <w:szCs w:val="24"/>
        </w:rPr>
        <w:t xml:space="preserve"> the member may experience pain that cannot be adequately controlled while waiting for a decision on the review of a claim. If the member or physician believes the situation is urgent as defined by law, the member or </w:t>
      </w:r>
      <w:r w:rsidR="00073F3D" w:rsidRPr="009F769A">
        <w:rPr>
          <w:rFonts w:ascii="Verdana" w:hAnsi="Verdana"/>
          <w:sz w:val="24"/>
          <w:szCs w:val="24"/>
        </w:rPr>
        <w:t>p</w:t>
      </w:r>
      <w:r w:rsidR="00073F3D">
        <w:rPr>
          <w:rFonts w:ascii="Verdana" w:hAnsi="Verdana"/>
          <w:sz w:val="24"/>
          <w:szCs w:val="24"/>
        </w:rPr>
        <w:t>rovider</w:t>
      </w:r>
      <w:r w:rsidR="00073F3D" w:rsidRPr="009F769A">
        <w:rPr>
          <w:rFonts w:ascii="Verdana" w:hAnsi="Verdana"/>
          <w:sz w:val="24"/>
          <w:szCs w:val="24"/>
        </w:rPr>
        <w:t xml:space="preserve"> </w:t>
      </w:r>
      <w:r w:rsidRPr="009F769A">
        <w:rPr>
          <w:rFonts w:ascii="Verdana" w:hAnsi="Verdana"/>
          <w:sz w:val="24"/>
          <w:szCs w:val="24"/>
        </w:rPr>
        <w:t>may request an expedited appeal</w:t>
      </w:r>
      <w:r>
        <w:rPr>
          <w:rFonts w:ascii="Verdana" w:hAnsi="Verdana"/>
          <w:sz w:val="24"/>
          <w:szCs w:val="24"/>
        </w:rPr>
        <w:t>.</w:t>
      </w:r>
    </w:p>
    <w:p w14:paraId="28A8AAD5" w14:textId="6563DCE7" w:rsidR="009F1B18" w:rsidRDefault="009D3123" w:rsidP="004A4C25">
      <w:pPr>
        <w:spacing w:before="120" w:after="120"/>
        <w:contextualSpacing/>
      </w:pPr>
      <w:r>
        <w:t xml:space="preserve">If the </w:t>
      </w:r>
      <w:r w:rsidR="001A089B">
        <w:t>Provider</w:t>
      </w:r>
      <w:r>
        <w:t>’s office is calling about Specialty medication for Prior Authorization/Appeal, warm transfer to Specialty Department (</w:t>
      </w:r>
      <w:r>
        <w:rPr>
          <w:b/>
          <w:bCs/>
        </w:rPr>
        <w:t>1-866-814-5506</w:t>
      </w:r>
      <w:r>
        <w:t>).</w:t>
      </w:r>
    </w:p>
    <w:p w14:paraId="0E81EF38" w14:textId="77777777" w:rsidR="00C07B3C" w:rsidRDefault="00C07B3C" w:rsidP="007B1690">
      <w:pPr>
        <w:pStyle w:val="ListParagraph"/>
        <w:spacing w:before="120" w:after="120" w:line="240" w:lineRule="auto"/>
        <w:ind w:left="0"/>
        <w:rPr>
          <w:rFonts w:ascii="Verdana" w:hAnsi="Verdana"/>
          <w:sz w:val="24"/>
          <w:szCs w:val="24"/>
        </w:rPr>
      </w:pPr>
    </w:p>
    <w:p w14:paraId="72DB7237" w14:textId="058BBA1A" w:rsidR="00AA2DC0" w:rsidRPr="00444EDD" w:rsidRDefault="00CB5129" w:rsidP="004A4C25">
      <w:pPr>
        <w:spacing w:before="120" w:after="120"/>
      </w:pPr>
      <w:r w:rsidRPr="00444EDD">
        <w:t>Perform the steps below</w:t>
      </w:r>
      <w:r w:rsidR="00DB75E5" w:rsidRPr="00444EDD">
        <w:t xml:space="preserve"> for an</w:t>
      </w:r>
      <w:r w:rsidR="0034529A">
        <w:t xml:space="preserve"> </w:t>
      </w:r>
      <w:r w:rsidR="00135E6B">
        <w:t>U</w:t>
      </w:r>
      <w:r w:rsidR="0034529A">
        <w:t>rgent (life threatening) Appeal: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6382"/>
        <w:gridCol w:w="5744"/>
      </w:tblGrid>
      <w:tr w:rsidR="00CB5129" w:rsidRPr="00444EDD" w14:paraId="16D57284" w14:textId="77777777" w:rsidTr="00073F3D">
        <w:tc>
          <w:tcPr>
            <w:tcW w:w="303" w:type="pct"/>
            <w:shd w:val="clear" w:color="auto" w:fill="D9D9D9" w:themeFill="background1" w:themeFillShade="D9"/>
          </w:tcPr>
          <w:p w14:paraId="67B99932" w14:textId="77777777" w:rsidR="00CB5129" w:rsidRPr="00444EDD" w:rsidRDefault="00CB5129" w:rsidP="004A4C25">
            <w:pPr>
              <w:spacing w:before="120" w:after="120"/>
              <w:jc w:val="center"/>
              <w:rPr>
                <w:b/>
              </w:rPr>
            </w:pPr>
            <w:r w:rsidRPr="00444EDD">
              <w:rPr>
                <w:b/>
              </w:rPr>
              <w:t>Step</w:t>
            </w:r>
          </w:p>
        </w:tc>
        <w:tc>
          <w:tcPr>
            <w:tcW w:w="4697" w:type="pct"/>
            <w:gridSpan w:val="2"/>
            <w:shd w:val="clear" w:color="auto" w:fill="D9D9D9" w:themeFill="background1" w:themeFillShade="D9"/>
          </w:tcPr>
          <w:p w14:paraId="5636FEAF" w14:textId="77777777" w:rsidR="00CB5129" w:rsidRPr="00444EDD" w:rsidRDefault="00CB5129" w:rsidP="004A4C25">
            <w:pPr>
              <w:spacing w:before="120" w:after="120"/>
              <w:jc w:val="center"/>
              <w:rPr>
                <w:b/>
              </w:rPr>
            </w:pPr>
            <w:r w:rsidRPr="00444EDD">
              <w:rPr>
                <w:b/>
              </w:rPr>
              <w:t>Action</w:t>
            </w:r>
          </w:p>
        </w:tc>
      </w:tr>
      <w:tr w:rsidR="008A779E" w14:paraId="21ACC6C5" w14:textId="77777777" w:rsidTr="00073F3D">
        <w:tc>
          <w:tcPr>
            <w:tcW w:w="303" w:type="pct"/>
            <w:vMerge w:val="restart"/>
          </w:tcPr>
          <w:p w14:paraId="1C6721F3" w14:textId="62B0CA53" w:rsidR="008A779E" w:rsidRPr="00444EDD" w:rsidRDefault="00927858" w:rsidP="004A4C25">
            <w:pPr>
              <w:spacing w:before="120" w:after="120"/>
              <w:jc w:val="center"/>
              <w:rPr>
                <w:b/>
              </w:rPr>
            </w:pPr>
            <w:bookmarkStart w:id="32" w:name="_Hlk110428137"/>
            <w:r>
              <w:rPr>
                <w:b/>
              </w:rPr>
              <w:t>1</w:t>
            </w:r>
          </w:p>
        </w:tc>
        <w:tc>
          <w:tcPr>
            <w:tcW w:w="4697" w:type="pct"/>
            <w:gridSpan w:val="2"/>
            <w:tcBorders>
              <w:bottom w:val="single" w:sz="4" w:space="0" w:color="auto"/>
            </w:tcBorders>
          </w:tcPr>
          <w:p w14:paraId="5518561F" w14:textId="334EB3A3" w:rsidR="008A779E" w:rsidRPr="00444EDD" w:rsidRDefault="00F73FEC" w:rsidP="004A4C25">
            <w:pPr>
              <w:spacing w:before="120" w:after="120"/>
            </w:pPr>
            <w:proofErr w:type="gramStart"/>
            <w:r>
              <w:t>Review CIF</w:t>
            </w:r>
            <w:proofErr w:type="gramEnd"/>
            <w:r>
              <w:t xml:space="preserve"> to d</w:t>
            </w:r>
            <w:r w:rsidR="008A779E" w:rsidRPr="00444EDD">
              <w:t>etermine who handles the appeals for the client.</w:t>
            </w:r>
          </w:p>
        </w:tc>
      </w:tr>
      <w:tr w:rsidR="00073F3D" w14:paraId="15C26D58" w14:textId="77777777" w:rsidTr="00073F3D">
        <w:trPr>
          <w:trHeight w:val="90"/>
        </w:trPr>
        <w:tc>
          <w:tcPr>
            <w:tcW w:w="303" w:type="pct"/>
            <w:vMerge/>
          </w:tcPr>
          <w:p w14:paraId="7C522F6E" w14:textId="77777777" w:rsidR="008A779E" w:rsidRPr="00444EDD" w:rsidRDefault="008A779E" w:rsidP="004A4C25">
            <w:pPr>
              <w:spacing w:before="120" w:after="120"/>
              <w:jc w:val="center"/>
              <w:rPr>
                <w:b/>
              </w:rPr>
            </w:pPr>
          </w:p>
        </w:tc>
        <w:tc>
          <w:tcPr>
            <w:tcW w:w="2472" w:type="pct"/>
            <w:shd w:val="clear" w:color="auto" w:fill="D9D9D9" w:themeFill="background1" w:themeFillShade="D9"/>
          </w:tcPr>
          <w:p w14:paraId="77F2942E" w14:textId="77777777" w:rsidR="008A779E" w:rsidRPr="00444EDD" w:rsidRDefault="008A779E" w:rsidP="004A4C25">
            <w:pPr>
              <w:spacing w:before="120" w:after="120"/>
              <w:jc w:val="center"/>
              <w:rPr>
                <w:b/>
              </w:rPr>
            </w:pPr>
            <w:r w:rsidRPr="00444EDD">
              <w:rPr>
                <w:b/>
              </w:rPr>
              <w:t>If</w:t>
            </w:r>
            <w:r w:rsidR="000F1EFA">
              <w:rPr>
                <w:b/>
              </w:rPr>
              <w:t xml:space="preserve"> </w:t>
            </w:r>
            <w:r w:rsidR="00396B29">
              <w:rPr>
                <w:b/>
              </w:rPr>
              <w:t>our PBM</w:t>
            </w:r>
            <w:r w:rsidRPr="00444EDD">
              <w:rPr>
                <w:b/>
              </w:rPr>
              <w:t>…</w:t>
            </w:r>
          </w:p>
        </w:tc>
        <w:tc>
          <w:tcPr>
            <w:tcW w:w="2225" w:type="pct"/>
            <w:shd w:val="clear" w:color="auto" w:fill="D9D9D9" w:themeFill="background1" w:themeFillShade="D9"/>
          </w:tcPr>
          <w:p w14:paraId="302BA76A" w14:textId="77777777" w:rsidR="008A779E" w:rsidRPr="00444EDD" w:rsidRDefault="008A779E" w:rsidP="004A4C25">
            <w:pPr>
              <w:spacing w:before="120" w:after="120"/>
              <w:jc w:val="center"/>
              <w:rPr>
                <w:b/>
              </w:rPr>
            </w:pPr>
            <w:r w:rsidRPr="00444EDD">
              <w:rPr>
                <w:b/>
              </w:rPr>
              <w:t>Then…</w:t>
            </w:r>
          </w:p>
        </w:tc>
      </w:tr>
      <w:tr w:rsidR="00073F3D" w14:paraId="3DADE6EA" w14:textId="77777777" w:rsidTr="00073F3D">
        <w:trPr>
          <w:trHeight w:val="90"/>
        </w:trPr>
        <w:tc>
          <w:tcPr>
            <w:tcW w:w="303" w:type="pct"/>
            <w:vMerge/>
          </w:tcPr>
          <w:p w14:paraId="5EE988A8" w14:textId="77777777" w:rsidR="008A779E" w:rsidRPr="00444EDD" w:rsidRDefault="008A779E" w:rsidP="004A4C25">
            <w:pPr>
              <w:spacing w:before="120" w:after="120"/>
              <w:jc w:val="center"/>
              <w:rPr>
                <w:b/>
              </w:rPr>
            </w:pPr>
          </w:p>
        </w:tc>
        <w:tc>
          <w:tcPr>
            <w:tcW w:w="2472" w:type="pct"/>
          </w:tcPr>
          <w:p w14:paraId="402C7E02" w14:textId="77777777" w:rsidR="008A779E" w:rsidRPr="00444EDD" w:rsidRDefault="000F1EFA" w:rsidP="004A4C25">
            <w:pPr>
              <w:spacing w:before="120" w:after="120"/>
            </w:pPr>
            <w:r>
              <w:t>H</w:t>
            </w:r>
            <w:r w:rsidR="008A779E" w:rsidRPr="00444EDD">
              <w:t>andles appeals</w:t>
            </w:r>
          </w:p>
        </w:tc>
        <w:tc>
          <w:tcPr>
            <w:tcW w:w="2225" w:type="pct"/>
          </w:tcPr>
          <w:p w14:paraId="1D82CAE1" w14:textId="3595015B" w:rsidR="00AE5DBC" w:rsidRPr="00AA2DC0" w:rsidRDefault="008A779E" w:rsidP="004A4C25">
            <w:pPr>
              <w:spacing w:before="120" w:after="120"/>
            </w:pPr>
            <w:r w:rsidRPr="00444EDD">
              <w:t>Proceed to the next step.</w:t>
            </w:r>
            <w:r w:rsidR="00AE5DBC">
              <w:t xml:space="preserve"> </w:t>
            </w:r>
          </w:p>
        </w:tc>
      </w:tr>
      <w:tr w:rsidR="00073F3D" w14:paraId="0D5D10EA" w14:textId="77777777" w:rsidTr="00073F3D">
        <w:trPr>
          <w:trHeight w:val="90"/>
        </w:trPr>
        <w:tc>
          <w:tcPr>
            <w:tcW w:w="303" w:type="pct"/>
            <w:vMerge/>
          </w:tcPr>
          <w:p w14:paraId="53807C4B" w14:textId="77777777" w:rsidR="008A779E" w:rsidRPr="00444EDD" w:rsidRDefault="008A779E" w:rsidP="004A4C25">
            <w:pPr>
              <w:spacing w:before="120" w:after="120"/>
              <w:jc w:val="center"/>
              <w:rPr>
                <w:b/>
              </w:rPr>
            </w:pPr>
          </w:p>
        </w:tc>
        <w:tc>
          <w:tcPr>
            <w:tcW w:w="2472" w:type="pct"/>
          </w:tcPr>
          <w:p w14:paraId="032D288F" w14:textId="3061D687" w:rsidR="008A779E" w:rsidRPr="00444EDD" w:rsidRDefault="000F1EFA" w:rsidP="004A4C25">
            <w:pPr>
              <w:spacing w:before="120" w:after="120"/>
            </w:pPr>
            <w:r w:rsidRPr="00733DD2">
              <w:rPr>
                <w:bCs/>
              </w:rPr>
              <w:t>D</w:t>
            </w:r>
            <w:r w:rsidR="008A779E" w:rsidRPr="00733DD2">
              <w:rPr>
                <w:bCs/>
              </w:rPr>
              <w:t xml:space="preserve">oes </w:t>
            </w:r>
            <w:r w:rsidR="00BA5996">
              <w:rPr>
                <w:bCs/>
              </w:rPr>
              <w:t>not</w:t>
            </w:r>
            <w:r w:rsidR="008A779E" w:rsidRPr="00733DD2">
              <w:rPr>
                <w:bCs/>
              </w:rPr>
              <w:t xml:space="preserve"> handle</w:t>
            </w:r>
            <w:r w:rsidR="008A779E" w:rsidRPr="00444EDD">
              <w:t xml:space="preserve"> the appeals or there is no information after clicking on the Appeals tab</w:t>
            </w:r>
          </w:p>
        </w:tc>
        <w:tc>
          <w:tcPr>
            <w:tcW w:w="2225" w:type="pct"/>
          </w:tcPr>
          <w:p w14:paraId="34AA892B" w14:textId="346FC40C" w:rsidR="00AA2DC0" w:rsidRPr="00444EDD" w:rsidRDefault="008A779E" w:rsidP="004A4C25">
            <w:pPr>
              <w:spacing w:before="120" w:after="120"/>
            </w:pPr>
            <w:r w:rsidRPr="00444EDD">
              <w:t xml:space="preserve">Inform the member that </w:t>
            </w:r>
            <w:r w:rsidR="00396B29">
              <w:t>our Prescription Benefit Manager</w:t>
            </w:r>
            <w:r w:rsidRPr="00444EDD">
              <w:t xml:space="preserve"> does not handle their Appeals, apologize, and refer the member to their Benefits Office.</w:t>
            </w:r>
          </w:p>
        </w:tc>
      </w:tr>
      <w:tr w:rsidR="00135E6B" w14:paraId="69BA48BA" w14:textId="77777777" w:rsidTr="00073F3D">
        <w:trPr>
          <w:trHeight w:val="1448"/>
        </w:trPr>
        <w:tc>
          <w:tcPr>
            <w:tcW w:w="303" w:type="pct"/>
          </w:tcPr>
          <w:p w14:paraId="090F8B66" w14:textId="2A85053A" w:rsidR="00135E6B" w:rsidRDefault="00135E6B" w:rsidP="004A4C25">
            <w:pPr>
              <w:spacing w:before="120" w:after="120"/>
              <w:jc w:val="center"/>
              <w:rPr>
                <w:b/>
              </w:rPr>
            </w:pPr>
            <w:r>
              <w:rPr>
                <w:b/>
              </w:rPr>
              <w:t>2</w:t>
            </w:r>
          </w:p>
        </w:tc>
        <w:tc>
          <w:tcPr>
            <w:tcW w:w="4697" w:type="pct"/>
            <w:gridSpan w:val="2"/>
          </w:tcPr>
          <w:p w14:paraId="07FDDA06" w14:textId="5C6F2932" w:rsidR="00A1292B" w:rsidRDefault="00A1292B" w:rsidP="004A4C25">
            <w:pPr>
              <w:spacing w:before="120" w:after="120"/>
            </w:pPr>
            <w:r>
              <w:t>Educate the caller</w:t>
            </w:r>
            <w:r w:rsidR="00960675">
              <w:t>:</w:t>
            </w:r>
          </w:p>
          <w:p w14:paraId="2D2AD12B" w14:textId="228A3D8C" w:rsidR="00A1292B" w:rsidRPr="00E16310" w:rsidRDefault="00A1292B" w:rsidP="004A4C25">
            <w:pPr>
              <w:pStyle w:val="ListParagraph"/>
              <w:numPr>
                <w:ilvl w:val="0"/>
                <w:numId w:val="18"/>
              </w:numPr>
              <w:spacing w:before="120" w:after="120"/>
              <w:ind w:left="432"/>
              <w:contextualSpacing w:val="0"/>
            </w:pPr>
            <w:r w:rsidRPr="008534AF">
              <w:rPr>
                <w:rFonts w:ascii="Verdana" w:hAnsi="Verdana"/>
                <w:b/>
                <w:bCs/>
                <w:sz w:val="24"/>
                <w:szCs w:val="24"/>
              </w:rPr>
              <w:t>If the caller is the member</w:t>
            </w:r>
            <w:r w:rsidRPr="008534AF">
              <w:rPr>
                <w:rFonts w:ascii="Verdana" w:hAnsi="Verdana"/>
                <w:sz w:val="24"/>
                <w:szCs w:val="24"/>
              </w:rPr>
              <w:t>, e</w:t>
            </w:r>
            <w:r w:rsidR="00135E6B" w:rsidRPr="008534AF">
              <w:rPr>
                <w:rFonts w:ascii="Verdana" w:hAnsi="Verdana"/>
                <w:sz w:val="24"/>
                <w:szCs w:val="24"/>
              </w:rPr>
              <w:t xml:space="preserve">ducate the member that a letter of medical necessity from the </w:t>
            </w:r>
            <w:r w:rsidR="001A089B">
              <w:rPr>
                <w:rFonts w:ascii="Verdana" w:hAnsi="Verdana"/>
                <w:sz w:val="24"/>
                <w:szCs w:val="24"/>
              </w:rPr>
              <w:t>provide</w:t>
            </w:r>
            <w:r w:rsidR="00135E6B" w:rsidRPr="008534AF">
              <w:rPr>
                <w:rFonts w:ascii="Verdana" w:hAnsi="Verdana"/>
                <w:sz w:val="24"/>
                <w:szCs w:val="24"/>
              </w:rPr>
              <w:t xml:space="preserve">r should be submitted via fax to </w:t>
            </w:r>
            <w:r w:rsidR="00135E6B" w:rsidRPr="008534AF">
              <w:rPr>
                <w:rFonts w:ascii="Verdana" w:hAnsi="Verdana"/>
                <w:b/>
                <w:bCs/>
                <w:sz w:val="24"/>
                <w:szCs w:val="24"/>
              </w:rPr>
              <w:t xml:space="preserve">1-866-443-1172. </w:t>
            </w:r>
            <w:r w:rsidR="00C6630E" w:rsidRPr="008534AF">
              <w:rPr>
                <w:rFonts w:ascii="Verdana" w:hAnsi="Verdana"/>
                <w:sz w:val="24"/>
                <w:szCs w:val="24"/>
              </w:rPr>
              <w:t>The</w:t>
            </w:r>
            <w:r w:rsidR="00073F3D">
              <w:rPr>
                <w:rFonts w:ascii="Verdana" w:hAnsi="Verdana"/>
                <w:sz w:val="24"/>
                <w:szCs w:val="24"/>
              </w:rPr>
              <w:t xml:space="preserve"> provider</w:t>
            </w:r>
            <w:r w:rsidR="00C6630E" w:rsidRPr="008534AF">
              <w:rPr>
                <w:rFonts w:ascii="Verdana" w:hAnsi="Verdana"/>
                <w:sz w:val="24"/>
                <w:szCs w:val="24"/>
              </w:rPr>
              <w:t xml:space="preserve"> should indicate “Urgent” on the LOMN (not on the fax lead page).</w:t>
            </w:r>
            <w:r w:rsidR="00D81318" w:rsidRPr="008534AF">
              <w:rPr>
                <w:rFonts w:ascii="Verdana" w:hAnsi="Verdana"/>
                <w:sz w:val="24"/>
                <w:szCs w:val="24"/>
              </w:rPr>
              <w:t xml:space="preserve"> </w:t>
            </w:r>
            <w:r w:rsidR="00D81318" w:rsidRPr="008534AF">
              <w:rPr>
                <w:rFonts w:ascii="Verdana" w:hAnsi="Verdana"/>
                <w:color w:val="000000"/>
                <w:sz w:val="24"/>
                <w:szCs w:val="24"/>
              </w:rPr>
              <w:t xml:space="preserve">Urgent appeals are processed within 72 hours once information is received from the </w:t>
            </w:r>
            <w:r w:rsidR="001A089B">
              <w:rPr>
                <w:rFonts w:ascii="Verdana" w:hAnsi="Verdana"/>
                <w:color w:val="000000"/>
                <w:sz w:val="24"/>
                <w:szCs w:val="24"/>
              </w:rPr>
              <w:t>provider</w:t>
            </w:r>
            <w:r w:rsidR="00D81318" w:rsidRPr="008534AF">
              <w:rPr>
                <w:rFonts w:ascii="Verdana" w:hAnsi="Verdana"/>
                <w:color w:val="000000"/>
                <w:sz w:val="24"/>
                <w:szCs w:val="24"/>
              </w:rPr>
              <w:t>.</w:t>
            </w:r>
          </w:p>
          <w:p w14:paraId="2684109B" w14:textId="40E4FD89" w:rsidR="00960675" w:rsidRPr="008534AF" w:rsidRDefault="00960675" w:rsidP="004A4C25">
            <w:pPr>
              <w:pStyle w:val="ListParagraph"/>
              <w:numPr>
                <w:ilvl w:val="0"/>
                <w:numId w:val="18"/>
              </w:numPr>
              <w:spacing w:before="120" w:after="120"/>
              <w:ind w:left="432"/>
              <w:contextualSpacing w:val="0"/>
              <w:rPr>
                <w:rFonts w:ascii="Verdana" w:hAnsi="Verdana"/>
                <w:color w:val="000000"/>
                <w:sz w:val="24"/>
                <w:szCs w:val="24"/>
              </w:rPr>
            </w:pPr>
            <w:r w:rsidRPr="008534AF">
              <w:rPr>
                <w:rFonts w:ascii="Verdana" w:hAnsi="Verdana"/>
                <w:b/>
                <w:bCs/>
                <w:sz w:val="24"/>
                <w:szCs w:val="24"/>
              </w:rPr>
              <w:t xml:space="preserve">If caller is the </w:t>
            </w:r>
            <w:r w:rsidR="001A089B">
              <w:rPr>
                <w:rFonts w:ascii="Verdana" w:hAnsi="Verdana"/>
                <w:b/>
                <w:bCs/>
                <w:sz w:val="24"/>
                <w:szCs w:val="24"/>
              </w:rPr>
              <w:t>provider</w:t>
            </w:r>
            <w:r w:rsidR="001A089B" w:rsidRPr="008534AF">
              <w:rPr>
                <w:rFonts w:ascii="Verdana" w:hAnsi="Verdana"/>
                <w:b/>
                <w:bCs/>
                <w:sz w:val="24"/>
                <w:szCs w:val="24"/>
              </w:rPr>
              <w:t xml:space="preserve">’s </w:t>
            </w:r>
            <w:r w:rsidRPr="008534AF">
              <w:rPr>
                <w:rFonts w:ascii="Verdana" w:hAnsi="Verdana"/>
                <w:b/>
                <w:bCs/>
                <w:sz w:val="24"/>
                <w:szCs w:val="24"/>
              </w:rPr>
              <w:t>office</w:t>
            </w:r>
            <w:r w:rsidR="00A1292B" w:rsidRPr="008534AF">
              <w:rPr>
                <w:rFonts w:ascii="Verdana" w:hAnsi="Verdana"/>
                <w:b/>
                <w:bCs/>
                <w:sz w:val="24"/>
                <w:szCs w:val="24"/>
              </w:rPr>
              <w:t>,</w:t>
            </w:r>
            <w:r w:rsidR="00A1292B" w:rsidRPr="008534AF">
              <w:rPr>
                <w:rFonts w:ascii="Verdana" w:hAnsi="Verdana"/>
                <w:sz w:val="24"/>
                <w:szCs w:val="24"/>
              </w:rPr>
              <w:t xml:space="preserve"> e</w:t>
            </w:r>
            <w:r w:rsidRPr="008534AF">
              <w:rPr>
                <w:rFonts w:ascii="Verdana" w:hAnsi="Verdana"/>
                <w:sz w:val="24"/>
                <w:szCs w:val="24"/>
              </w:rPr>
              <w:t xml:space="preserve">ducate the caller to </w:t>
            </w:r>
            <w:r w:rsidR="00D81318" w:rsidRPr="008534AF">
              <w:rPr>
                <w:rFonts w:ascii="Verdana" w:hAnsi="Verdana"/>
                <w:sz w:val="24"/>
                <w:szCs w:val="24"/>
              </w:rPr>
              <w:t>fax a Letter of Medical Necessity</w:t>
            </w:r>
            <w:r w:rsidR="00D81318" w:rsidRPr="008534AF">
              <w:rPr>
                <w:rFonts w:ascii="Verdana" w:hAnsi="Verdana"/>
                <w:color w:val="000000"/>
                <w:sz w:val="24"/>
                <w:szCs w:val="24"/>
              </w:rPr>
              <w:t xml:space="preserve"> to </w:t>
            </w:r>
            <w:r w:rsidR="00D81318" w:rsidRPr="008534AF">
              <w:rPr>
                <w:rFonts w:ascii="Verdana" w:hAnsi="Verdana"/>
                <w:b/>
                <w:bCs/>
                <w:color w:val="000000"/>
                <w:sz w:val="24"/>
                <w:szCs w:val="24"/>
              </w:rPr>
              <w:t xml:space="preserve">1-866-443-1172 </w:t>
            </w:r>
            <w:r w:rsidR="00D81318" w:rsidRPr="008534AF">
              <w:rPr>
                <w:rFonts w:ascii="Verdana" w:hAnsi="Verdana"/>
                <w:sz w:val="24"/>
                <w:szCs w:val="24"/>
              </w:rPr>
              <w:t xml:space="preserve">and </w:t>
            </w:r>
            <w:r w:rsidRPr="008534AF">
              <w:rPr>
                <w:rFonts w:ascii="Verdana" w:hAnsi="Verdana"/>
                <w:sz w:val="24"/>
                <w:szCs w:val="24"/>
              </w:rPr>
              <w:t xml:space="preserve">clearly indicate “Urgent” on the </w:t>
            </w:r>
            <w:r w:rsidR="00D81318" w:rsidRPr="008534AF">
              <w:rPr>
                <w:rFonts w:ascii="Verdana" w:hAnsi="Verdana"/>
                <w:sz w:val="24"/>
                <w:szCs w:val="24"/>
              </w:rPr>
              <w:t xml:space="preserve">LOMN </w:t>
            </w:r>
            <w:r w:rsidRPr="008534AF">
              <w:rPr>
                <w:rFonts w:ascii="Verdana" w:hAnsi="Verdana"/>
                <w:sz w:val="24"/>
                <w:szCs w:val="24"/>
              </w:rPr>
              <w:t>(not on the fax lead page)</w:t>
            </w:r>
            <w:r w:rsidRPr="008534AF">
              <w:rPr>
                <w:rFonts w:ascii="Verdana" w:hAnsi="Verdana"/>
                <w:color w:val="000000"/>
                <w:sz w:val="24"/>
                <w:szCs w:val="24"/>
              </w:rPr>
              <w:t>. The turnaround time is 72 hours</w:t>
            </w:r>
            <w:r w:rsidR="00D81318" w:rsidRPr="008534AF">
              <w:rPr>
                <w:rFonts w:ascii="Verdana" w:hAnsi="Verdana"/>
                <w:color w:val="000000"/>
                <w:sz w:val="24"/>
                <w:szCs w:val="24"/>
              </w:rPr>
              <w:t xml:space="preserve"> once information is received from the </w:t>
            </w:r>
            <w:r w:rsidR="001A089B">
              <w:rPr>
                <w:rFonts w:ascii="Verdana" w:hAnsi="Verdana"/>
                <w:color w:val="000000"/>
                <w:sz w:val="24"/>
                <w:szCs w:val="24"/>
              </w:rPr>
              <w:t>provider</w:t>
            </w:r>
            <w:r w:rsidR="00157F6F" w:rsidRPr="008534AF">
              <w:rPr>
                <w:rFonts w:ascii="Verdana" w:hAnsi="Verdana"/>
                <w:color w:val="000000"/>
                <w:sz w:val="24"/>
                <w:szCs w:val="24"/>
              </w:rPr>
              <w:t xml:space="preserve">. </w:t>
            </w:r>
          </w:p>
          <w:p w14:paraId="7344763A" w14:textId="77777777" w:rsidR="00960675" w:rsidRDefault="00960675" w:rsidP="004A4C25">
            <w:pPr>
              <w:spacing w:before="120" w:after="120"/>
            </w:pPr>
          </w:p>
          <w:p w14:paraId="10EE5769" w14:textId="77777777" w:rsidR="008C0B07" w:rsidRDefault="00135E6B" w:rsidP="002C08A7">
            <w:pPr>
              <w:spacing w:before="120" w:after="120"/>
            </w:pPr>
            <w:r>
              <w:rPr>
                <w:b/>
              </w:rPr>
              <w:t>Note</w:t>
            </w:r>
            <w:r w:rsidR="008C0B07">
              <w:rPr>
                <w:b/>
              </w:rPr>
              <w:t>s</w:t>
            </w:r>
            <w:r>
              <w:rPr>
                <w:b/>
              </w:rPr>
              <w:t>:</w:t>
            </w:r>
            <w:r>
              <w:t xml:space="preserve">  </w:t>
            </w:r>
          </w:p>
          <w:p w14:paraId="0158C5A1" w14:textId="50F638D0" w:rsidR="00135E6B" w:rsidRPr="00AC0F84" w:rsidRDefault="00135E6B" w:rsidP="004A4C25">
            <w:pPr>
              <w:pStyle w:val="ListParagraph"/>
              <w:numPr>
                <w:ilvl w:val="0"/>
                <w:numId w:val="21"/>
              </w:numPr>
              <w:spacing w:before="120" w:after="120"/>
              <w:ind w:left="432"/>
              <w:contextualSpacing w:val="0"/>
            </w:pPr>
            <w:r w:rsidRPr="00DB2811">
              <w:rPr>
                <w:rFonts w:ascii="Verdana" w:hAnsi="Verdana"/>
                <w:sz w:val="24"/>
                <w:szCs w:val="24"/>
              </w:rPr>
              <w:t xml:space="preserve">A complete clinical representation is in the best interest for the member. </w:t>
            </w:r>
          </w:p>
          <w:p w14:paraId="52602423" w14:textId="4AC2B5D0" w:rsidR="00615D63" w:rsidRPr="00AC0F84" w:rsidRDefault="00615D63" w:rsidP="004A4C25">
            <w:pPr>
              <w:pStyle w:val="ListParagraph"/>
              <w:numPr>
                <w:ilvl w:val="0"/>
                <w:numId w:val="21"/>
              </w:numPr>
              <w:spacing w:before="120" w:after="120"/>
              <w:ind w:left="432"/>
              <w:contextualSpacing w:val="0"/>
            </w:pPr>
            <w:bookmarkStart w:id="33" w:name="OLE_LINK28"/>
            <w:r w:rsidRPr="00DB2811">
              <w:rPr>
                <w:rFonts w:ascii="Verdana" w:hAnsi="Verdana"/>
                <w:sz w:val="24"/>
                <w:szCs w:val="24"/>
              </w:rPr>
              <w:t xml:space="preserve">Appeals can only be sent via fax or </w:t>
            </w:r>
            <w:r w:rsidR="008C0B07">
              <w:rPr>
                <w:rFonts w:ascii="Verdana" w:hAnsi="Verdana"/>
                <w:sz w:val="24"/>
                <w:szCs w:val="24"/>
              </w:rPr>
              <w:t>mail.</w:t>
            </w:r>
          </w:p>
          <w:bookmarkEnd w:id="33"/>
          <w:p w14:paraId="45A266D6" w14:textId="77777777" w:rsidR="00135E6B" w:rsidRDefault="00135E6B" w:rsidP="004A4C25">
            <w:pPr>
              <w:spacing w:before="120" w:after="120"/>
            </w:pPr>
          </w:p>
          <w:p w14:paraId="0250062D" w14:textId="77777777" w:rsidR="00135E6B" w:rsidRDefault="00135E6B" w:rsidP="004A4C25">
            <w:pPr>
              <w:pStyle w:val="NormalWeb"/>
              <w:spacing w:before="120" w:beforeAutospacing="0" w:after="120" w:afterAutospacing="0"/>
              <w:textAlignment w:val="top"/>
              <w:rPr>
                <w:color w:val="000000"/>
              </w:rPr>
            </w:pPr>
            <w:r>
              <w:rPr>
                <w:b/>
                <w:color w:val="000000"/>
              </w:rPr>
              <w:t>What is a Letter of Medical Necessity (LOMN), and what should it include?</w:t>
            </w:r>
          </w:p>
          <w:p w14:paraId="30FACDB6" w14:textId="767CEA7D" w:rsidR="00135E6B" w:rsidRDefault="00135E6B" w:rsidP="004A4C25">
            <w:pPr>
              <w:pStyle w:val="NormalWeb"/>
              <w:spacing w:before="120" w:beforeAutospacing="0" w:after="120" w:afterAutospacing="0"/>
              <w:textAlignment w:val="top"/>
              <w:rPr>
                <w:color w:val="000000"/>
              </w:rPr>
            </w:pPr>
            <w:r>
              <w:rPr>
                <w:noProof/>
              </w:rPr>
              <w:drawing>
                <wp:inline distT="0" distB="0" distL="0" distR="0" wp14:anchorId="0807AB16" wp14:editId="293B140E">
                  <wp:extent cx="241300" cy="20701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300" cy="207010"/>
                          </a:xfrm>
                          <a:prstGeom prst="rect">
                            <a:avLst/>
                          </a:prstGeom>
                          <a:noFill/>
                          <a:ln>
                            <a:noFill/>
                          </a:ln>
                        </pic:spPr>
                      </pic:pic>
                    </a:graphicData>
                  </a:graphic>
                </wp:inline>
              </w:drawing>
            </w:r>
            <w:r>
              <w:rPr>
                <w:color w:val="000000"/>
              </w:rPr>
              <w:t xml:space="preserve"> A letter of Medical Necessity is a letter written by your </w:t>
            </w:r>
            <w:r w:rsidR="001A089B">
              <w:rPr>
                <w:color w:val="000000"/>
              </w:rPr>
              <w:t xml:space="preserve">provider </w:t>
            </w:r>
            <w:r>
              <w:rPr>
                <w:color w:val="000000"/>
              </w:rPr>
              <w:t>stating why the medication should be considered for coverage or additional coverage. The letter of Medical Necessity should include:</w:t>
            </w:r>
          </w:p>
          <w:p w14:paraId="20B285DA" w14:textId="77777777" w:rsidR="00135E6B" w:rsidRDefault="00135E6B" w:rsidP="004A4C25">
            <w:pPr>
              <w:pStyle w:val="NormalWeb"/>
              <w:numPr>
                <w:ilvl w:val="0"/>
                <w:numId w:val="7"/>
              </w:numPr>
              <w:spacing w:before="120" w:beforeAutospacing="0" w:after="120" w:afterAutospacing="0"/>
              <w:ind w:left="792"/>
              <w:textAlignment w:val="top"/>
              <w:rPr>
                <w:color w:val="000000"/>
              </w:rPr>
            </w:pPr>
            <w:r>
              <w:rPr>
                <w:color w:val="000000"/>
              </w:rPr>
              <w:t>Your name, Date of Birth (DOB) and ID#</w:t>
            </w:r>
          </w:p>
          <w:p w14:paraId="7BC5C1A7" w14:textId="77777777" w:rsidR="00135E6B" w:rsidRDefault="00135E6B" w:rsidP="004A4C25">
            <w:pPr>
              <w:pStyle w:val="NormalWeb"/>
              <w:numPr>
                <w:ilvl w:val="0"/>
                <w:numId w:val="7"/>
              </w:numPr>
              <w:spacing w:before="120" w:beforeAutospacing="0" w:after="120" w:afterAutospacing="0"/>
              <w:ind w:left="792"/>
              <w:textAlignment w:val="top"/>
              <w:rPr>
                <w:color w:val="000000"/>
              </w:rPr>
            </w:pPr>
            <w:r>
              <w:rPr>
                <w:color w:val="000000"/>
              </w:rPr>
              <w:t>Name of requested drug</w:t>
            </w:r>
          </w:p>
          <w:p w14:paraId="6CA30C1E" w14:textId="4A01BAAB" w:rsidR="00135E6B" w:rsidRDefault="00135E6B" w:rsidP="004A4C25">
            <w:pPr>
              <w:pStyle w:val="NormalWeb"/>
              <w:numPr>
                <w:ilvl w:val="0"/>
                <w:numId w:val="7"/>
              </w:numPr>
              <w:spacing w:before="120" w:beforeAutospacing="0" w:after="120" w:afterAutospacing="0"/>
              <w:ind w:left="792"/>
              <w:textAlignment w:val="top"/>
              <w:rPr>
                <w:color w:val="000000"/>
              </w:rPr>
            </w:pPr>
            <w:r>
              <w:rPr>
                <w:color w:val="000000"/>
              </w:rPr>
              <w:t xml:space="preserve">Statement of why the appeal should be approved or the </w:t>
            </w:r>
            <w:r w:rsidR="00942E05">
              <w:rPr>
                <w:color w:val="000000"/>
              </w:rPr>
              <w:t xml:space="preserve">provider’s </w:t>
            </w:r>
            <w:r>
              <w:rPr>
                <w:color w:val="000000"/>
              </w:rPr>
              <w:t>disagreement with the denial reason</w:t>
            </w:r>
            <w:r w:rsidR="001A089B">
              <w:rPr>
                <w:color w:val="000000"/>
              </w:rPr>
              <w:t>.</w:t>
            </w:r>
          </w:p>
          <w:p w14:paraId="4614BCD4" w14:textId="58DCA1DD" w:rsidR="00135E6B" w:rsidRDefault="00157F6F" w:rsidP="004A4C25">
            <w:pPr>
              <w:pStyle w:val="NormalWeb"/>
              <w:numPr>
                <w:ilvl w:val="0"/>
                <w:numId w:val="7"/>
              </w:numPr>
              <w:spacing w:before="120" w:beforeAutospacing="0" w:after="120" w:afterAutospacing="0"/>
              <w:ind w:left="792"/>
              <w:textAlignment w:val="top"/>
              <w:rPr>
                <w:color w:val="000000"/>
              </w:rPr>
            </w:pPr>
            <w:r>
              <w:rPr>
                <w:color w:val="000000"/>
              </w:rPr>
              <w:t>Reason</w:t>
            </w:r>
            <w:r w:rsidR="00135E6B">
              <w:rPr>
                <w:color w:val="000000"/>
              </w:rPr>
              <w:t xml:space="preserve"> medication is medically </w:t>
            </w:r>
            <w:r w:rsidR="002C1CD1">
              <w:rPr>
                <w:color w:val="000000"/>
              </w:rPr>
              <w:t>necessary.</w:t>
            </w:r>
          </w:p>
          <w:p w14:paraId="3DF7D85B" w14:textId="233A8995" w:rsidR="00942E05" w:rsidRDefault="00135E6B" w:rsidP="00942E05">
            <w:pPr>
              <w:pStyle w:val="NormalWeb"/>
              <w:numPr>
                <w:ilvl w:val="0"/>
                <w:numId w:val="7"/>
              </w:numPr>
              <w:spacing w:before="120" w:beforeAutospacing="0" w:after="120" w:afterAutospacing="0"/>
              <w:ind w:left="792"/>
              <w:textAlignment w:val="top"/>
              <w:rPr>
                <w:color w:val="000000"/>
              </w:rPr>
            </w:pPr>
            <w:r>
              <w:rPr>
                <w:color w:val="000000"/>
              </w:rPr>
              <w:t>Include any office chart, labs, or other clinical notes</w:t>
            </w:r>
            <w:r w:rsidR="00942E05">
              <w:rPr>
                <w:color w:val="000000"/>
              </w:rPr>
              <w:t xml:space="preserve"> </w:t>
            </w:r>
          </w:p>
          <w:p w14:paraId="35408A55" w14:textId="17BCDAFE" w:rsidR="00135E6B" w:rsidRPr="00942E05" w:rsidRDefault="00942E05" w:rsidP="004A4C25">
            <w:pPr>
              <w:pStyle w:val="NormalWeb"/>
              <w:numPr>
                <w:ilvl w:val="0"/>
                <w:numId w:val="7"/>
              </w:numPr>
              <w:spacing w:before="120" w:beforeAutospacing="0" w:after="120" w:afterAutospacing="0"/>
              <w:ind w:left="792"/>
              <w:textAlignment w:val="top"/>
              <w:rPr>
                <w:color w:val="000000"/>
              </w:rPr>
            </w:pPr>
            <w:r>
              <w:rPr>
                <w:color w:val="000000"/>
              </w:rPr>
              <w:t>A</w:t>
            </w:r>
            <w:r w:rsidR="00135E6B" w:rsidRPr="00942E05">
              <w:rPr>
                <w:color w:val="000000"/>
              </w:rPr>
              <w:t>dditional information to support the appeal</w:t>
            </w:r>
            <w:r w:rsidRPr="00942E05">
              <w:rPr>
                <w:color w:val="000000"/>
              </w:rPr>
              <w:t>.</w:t>
            </w:r>
          </w:p>
          <w:p w14:paraId="4DD42832" w14:textId="77777777" w:rsidR="00135E6B" w:rsidRDefault="00135E6B" w:rsidP="004A4C25">
            <w:pPr>
              <w:spacing w:before="120" w:after="120"/>
              <w:ind w:left="106"/>
            </w:pPr>
          </w:p>
          <w:p w14:paraId="48EBD317" w14:textId="432A0F26" w:rsidR="00157F6F" w:rsidRDefault="004762FC" w:rsidP="002C08A7">
            <w:pPr>
              <w:spacing w:before="120" w:after="120"/>
              <w:rPr>
                <w:b/>
                <w:bCs/>
              </w:rPr>
            </w:pPr>
            <w:r w:rsidRPr="004603A8">
              <w:t>Proceed to the next step</w:t>
            </w:r>
            <w:r>
              <w:t xml:space="preserve"> </w:t>
            </w:r>
            <w:r w:rsidRPr="00D26B54">
              <w:rPr>
                <w:b/>
                <w:bCs/>
              </w:rPr>
              <w:t>if</w:t>
            </w:r>
            <w:r>
              <w:t xml:space="preserve"> they follow the </w:t>
            </w:r>
            <w:r w:rsidRPr="00D0630F">
              <w:t>urgent indicator</w:t>
            </w:r>
            <w:r>
              <w:t xml:space="preserve"> and the member would like us to contact their prescriber.</w:t>
            </w:r>
          </w:p>
          <w:p w14:paraId="2D17B1B0" w14:textId="77777777" w:rsidR="00157F6F" w:rsidRDefault="00157F6F" w:rsidP="004A4C25">
            <w:pPr>
              <w:spacing w:before="120" w:after="120"/>
            </w:pPr>
          </w:p>
          <w:p w14:paraId="3A70F553" w14:textId="7ED7F875" w:rsidR="00157F6F" w:rsidRPr="00157F6F" w:rsidRDefault="00073F3D" w:rsidP="004A4C25">
            <w:pPr>
              <w:spacing w:before="120" w:after="120"/>
            </w:pPr>
            <w:r>
              <w:rPr>
                <w:noProof/>
              </w:rPr>
              <w:drawing>
                <wp:inline distT="0" distB="0" distL="0" distR="0" wp14:anchorId="5CE6A704" wp14:editId="17A22A82">
                  <wp:extent cx="236220" cy="2133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t xml:space="preserve"> </w:t>
            </w:r>
            <w:r w:rsidR="00157F6F" w:rsidRPr="004A4C25">
              <w:rPr>
                <w:b/>
                <w:bCs/>
                <w:color w:val="000000"/>
              </w:rPr>
              <w:t>Important Reminders:</w:t>
            </w:r>
            <w:r w:rsidR="00157F6F" w:rsidRPr="004A4C25">
              <w:rPr>
                <w:color w:val="000000"/>
              </w:rPr>
              <w:t xml:space="preserve"> </w:t>
            </w:r>
          </w:p>
          <w:p w14:paraId="22167100" w14:textId="1281EB23" w:rsidR="004762FC" w:rsidRPr="004A4C25" w:rsidRDefault="00157F6F" w:rsidP="004A4C25">
            <w:pPr>
              <w:pStyle w:val="ListParagraph"/>
              <w:numPr>
                <w:ilvl w:val="0"/>
                <w:numId w:val="38"/>
              </w:numPr>
              <w:spacing w:before="120" w:after="120"/>
              <w:ind w:left="792"/>
              <w:contextualSpacing w:val="0"/>
              <w:rPr>
                <w:color w:val="000000"/>
                <w:sz w:val="24"/>
                <w:szCs w:val="24"/>
              </w:rPr>
            </w:pPr>
            <w:r w:rsidRPr="004A4C25">
              <w:rPr>
                <w:rFonts w:ascii="Verdana" w:hAnsi="Verdana"/>
                <w:sz w:val="24"/>
                <w:szCs w:val="24"/>
              </w:rPr>
              <w:t xml:space="preserve">Do not submit RM task for Specialty Appeals. Instead, transfer providers’ staff to </w:t>
            </w:r>
            <w:r w:rsidRPr="004A4C25">
              <w:rPr>
                <w:rFonts w:ascii="Verdana" w:hAnsi="Verdana"/>
                <w:b/>
                <w:bCs/>
                <w:sz w:val="24"/>
                <w:szCs w:val="24"/>
              </w:rPr>
              <w:t>1-866-814-5506</w:t>
            </w:r>
            <w:r w:rsidRPr="004A4C25">
              <w:rPr>
                <w:rFonts w:ascii="Verdana" w:hAnsi="Verdana"/>
                <w:sz w:val="24"/>
                <w:szCs w:val="24"/>
              </w:rPr>
              <w:t>.</w:t>
            </w:r>
          </w:p>
          <w:p w14:paraId="51F9C113" w14:textId="0EA056F0" w:rsidR="004762FC" w:rsidRPr="004A4C25" w:rsidRDefault="004762FC" w:rsidP="004A4C25">
            <w:pPr>
              <w:pStyle w:val="ListParagraph"/>
              <w:numPr>
                <w:ilvl w:val="0"/>
                <w:numId w:val="38"/>
              </w:numPr>
              <w:spacing w:before="120" w:after="120"/>
              <w:ind w:left="792"/>
              <w:contextualSpacing w:val="0"/>
              <w:rPr>
                <w:rFonts w:ascii="Verdana" w:hAnsi="Verdana"/>
                <w:sz w:val="24"/>
                <w:szCs w:val="24"/>
              </w:rPr>
            </w:pPr>
            <w:r w:rsidRPr="004A4C25">
              <w:rPr>
                <w:rFonts w:ascii="Verdana" w:hAnsi="Verdana"/>
                <w:sz w:val="24"/>
                <w:szCs w:val="24"/>
              </w:rPr>
              <w:t xml:space="preserve">Do not transfer the member to Appeals Department. </w:t>
            </w:r>
          </w:p>
          <w:p w14:paraId="34638A38" w14:textId="1F7C85DF" w:rsidR="00EE4E82" w:rsidRPr="004A4C25" w:rsidDel="00927858" w:rsidRDefault="004762FC" w:rsidP="004A4C25">
            <w:pPr>
              <w:pStyle w:val="ListParagraph"/>
              <w:numPr>
                <w:ilvl w:val="0"/>
                <w:numId w:val="38"/>
              </w:numPr>
              <w:spacing w:before="120" w:after="120"/>
              <w:ind w:left="792"/>
              <w:contextualSpacing w:val="0"/>
              <w:rPr>
                <w:rFonts w:ascii="Verdana" w:hAnsi="Verdana"/>
                <w:noProof/>
                <w:sz w:val="24"/>
                <w:szCs w:val="24"/>
              </w:rPr>
            </w:pPr>
            <w:r w:rsidRPr="004A4C25">
              <w:rPr>
                <w:rFonts w:ascii="Verdana" w:hAnsi="Verdana"/>
                <w:sz w:val="24"/>
                <w:szCs w:val="24"/>
              </w:rPr>
              <w:t>Do not provide Appeals Department phone number to the member</w:t>
            </w:r>
            <w:r w:rsidR="00157F6F" w:rsidRPr="004A4C25">
              <w:rPr>
                <w:rFonts w:ascii="Verdana" w:hAnsi="Verdana"/>
                <w:sz w:val="24"/>
                <w:szCs w:val="24"/>
              </w:rPr>
              <w:t xml:space="preserve">. </w:t>
            </w:r>
            <w:r w:rsidRPr="004A4C25">
              <w:rPr>
                <w:rFonts w:ascii="Verdana" w:hAnsi="Verdana"/>
                <w:sz w:val="24"/>
                <w:szCs w:val="24"/>
              </w:rPr>
              <w:t xml:space="preserve">The member should contact their </w:t>
            </w:r>
            <w:r w:rsidR="001A089B" w:rsidRPr="004A4C25">
              <w:rPr>
                <w:rFonts w:ascii="Verdana" w:hAnsi="Verdana"/>
                <w:sz w:val="24"/>
                <w:szCs w:val="24"/>
              </w:rPr>
              <w:t xml:space="preserve">provider </w:t>
            </w:r>
            <w:r w:rsidRPr="004A4C25">
              <w:rPr>
                <w:rFonts w:ascii="Verdana" w:hAnsi="Verdana"/>
                <w:sz w:val="24"/>
                <w:szCs w:val="24"/>
              </w:rPr>
              <w:t xml:space="preserve">for all Prior Authorization (PA) or Appeal updates regarding denial reasons or pending statuses, if they are not able to be viewed. </w:t>
            </w:r>
          </w:p>
        </w:tc>
      </w:tr>
      <w:bookmarkEnd w:id="32"/>
      <w:tr w:rsidR="00CB5129" w14:paraId="7F7CABA7" w14:textId="77777777" w:rsidTr="00073F3D">
        <w:tc>
          <w:tcPr>
            <w:tcW w:w="303" w:type="pct"/>
          </w:tcPr>
          <w:p w14:paraId="0C068DC1" w14:textId="0D34FC67" w:rsidR="00CB5129" w:rsidRPr="004603A8" w:rsidRDefault="004762FC" w:rsidP="004A4C25">
            <w:pPr>
              <w:spacing w:before="120" w:after="120"/>
              <w:jc w:val="center"/>
              <w:rPr>
                <w:b/>
              </w:rPr>
            </w:pPr>
            <w:r>
              <w:rPr>
                <w:b/>
              </w:rPr>
              <w:t>3</w:t>
            </w:r>
          </w:p>
        </w:tc>
        <w:tc>
          <w:tcPr>
            <w:tcW w:w="4697" w:type="pct"/>
            <w:gridSpan w:val="2"/>
          </w:tcPr>
          <w:p w14:paraId="7278D8BC" w14:textId="38B97882" w:rsidR="008F5C80" w:rsidRDefault="00E37567" w:rsidP="004A4C25">
            <w:pPr>
              <w:spacing w:before="120" w:after="120"/>
            </w:pPr>
            <w:r>
              <w:rPr>
                <w:noProof/>
              </w:rPr>
              <w:drawing>
                <wp:inline distT="0" distB="0" distL="0" distR="0" wp14:anchorId="422693B8" wp14:editId="24944A77">
                  <wp:extent cx="236220" cy="21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D3D92">
              <w:t xml:space="preserve"> </w:t>
            </w:r>
            <w:bookmarkStart w:id="34" w:name="OLE_LINK14"/>
            <w:r w:rsidR="008F5C80" w:rsidRPr="00444EDD">
              <w:t xml:space="preserve">This task is </w:t>
            </w:r>
            <w:r w:rsidR="008F5C80" w:rsidRPr="0093501F">
              <w:rPr>
                <w:b/>
              </w:rPr>
              <w:t>ONLY</w:t>
            </w:r>
            <w:r w:rsidR="008F5C80" w:rsidRPr="00444EDD">
              <w:t xml:space="preserve"> used if an </w:t>
            </w:r>
            <w:r w:rsidR="00135E6B">
              <w:t>urgent (life threatening)</w:t>
            </w:r>
            <w:r w:rsidR="006955AC" w:rsidRPr="00444EDD">
              <w:t xml:space="preserve"> </w:t>
            </w:r>
            <w:r w:rsidR="008F5C80" w:rsidRPr="00444EDD">
              <w:t>review is requested</w:t>
            </w:r>
            <w:r w:rsidR="006955AC">
              <w:t xml:space="preserve"> and follows the urgent indicator</w:t>
            </w:r>
            <w:r w:rsidR="00157F6F" w:rsidRPr="00444EDD">
              <w:t>.</w:t>
            </w:r>
            <w:r w:rsidR="00157F6F">
              <w:t xml:space="preserve"> </w:t>
            </w:r>
          </w:p>
          <w:p w14:paraId="211FAA45" w14:textId="77777777" w:rsidR="008F5C80" w:rsidRDefault="008F5C80" w:rsidP="004A4C25">
            <w:pPr>
              <w:spacing w:before="120" w:after="120"/>
              <w:ind w:left="360"/>
            </w:pPr>
          </w:p>
          <w:p w14:paraId="56D3EA36" w14:textId="77777777" w:rsidR="00CB5129" w:rsidRPr="00444EDD" w:rsidRDefault="00DB75E5" w:rsidP="004A4C25">
            <w:pPr>
              <w:spacing w:before="120" w:after="120"/>
            </w:pPr>
            <w:r w:rsidRPr="00444EDD">
              <w:t>Create the following RM task</w:t>
            </w:r>
            <w:r w:rsidR="007C5277">
              <w:t xml:space="preserve"> as follows</w:t>
            </w:r>
            <w:r w:rsidRPr="00444EDD">
              <w:t>:</w:t>
            </w:r>
          </w:p>
          <w:p w14:paraId="1ACD0EF5" w14:textId="77777777" w:rsidR="00DB75E5" w:rsidRPr="004603A8" w:rsidRDefault="00DB75E5" w:rsidP="004A4C25">
            <w:pPr>
              <w:numPr>
                <w:ilvl w:val="0"/>
                <w:numId w:val="2"/>
              </w:numPr>
              <w:tabs>
                <w:tab w:val="clear" w:pos="360"/>
              </w:tabs>
              <w:spacing w:before="120" w:after="120"/>
              <w:ind w:left="466"/>
            </w:pPr>
            <w:r w:rsidRPr="004603A8">
              <w:rPr>
                <w:b/>
              </w:rPr>
              <w:t xml:space="preserve">Task Category:  </w:t>
            </w:r>
            <w:r w:rsidR="00DB4B5F" w:rsidRPr="004603A8">
              <w:t>Commercial</w:t>
            </w:r>
            <w:r w:rsidR="00DB4B5F" w:rsidRPr="004603A8">
              <w:rPr>
                <w:b/>
              </w:rPr>
              <w:t xml:space="preserve"> </w:t>
            </w:r>
            <w:r w:rsidRPr="004603A8">
              <w:t>Appeals</w:t>
            </w:r>
          </w:p>
          <w:p w14:paraId="47C391B7" w14:textId="77777777" w:rsidR="00DB75E5" w:rsidRPr="004603A8" w:rsidRDefault="00DB75E5" w:rsidP="004A4C25">
            <w:pPr>
              <w:numPr>
                <w:ilvl w:val="0"/>
                <w:numId w:val="2"/>
              </w:numPr>
              <w:tabs>
                <w:tab w:val="clear" w:pos="360"/>
              </w:tabs>
              <w:spacing w:before="120" w:after="120"/>
              <w:ind w:left="466"/>
            </w:pPr>
            <w:r w:rsidRPr="004603A8">
              <w:rPr>
                <w:b/>
              </w:rPr>
              <w:t xml:space="preserve">Task Type: </w:t>
            </w:r>
            <w:r w:rsidRPr="004603A8">
              <w:t xml:space="preserve"> </w:t>
            </w:r>
            <w:r w:rsidR="00DB4B5F" w:rsidRPr="004603A8">
              <w:t xml:space="preserve">Commercial </w:t>
            </w:r>
            <w:r w:rsidRPr="004603A8">
              <w:t>Urgent Verbal Requests</w:t>
            </w:r>
          </w:p>
          <w:p w14:paraId="34B9E29D" w14:textId="77777777" w:rsidR="00DB75E5" w:rsidRPr="004603A8" w:rsidRDefault="00DB75E5" w:rsidP="004A4C25">
            <w:pPr>
              <w:numPr>
                <w:ilvl w:val="0"/>
                <w:numId w:val="2"/>
              </w:numPr>
              <w:tabs>
                <w:tab w:val="clear" w:pos="360"/>
              </w:tabs>
              <w:spacing w:before="120" w:after="120"/>
              <w:ind w:left="466"/>
            </w:pPr>
            <w:r w:rsidRPr="004603A8">
              <w:rPr>
                <w:b/>
              </w:rPr>
              <w:t>Queue:</w:t>
            </w:r>
            <w:r w:rsidRPr="004603A8">
              <w:t xml:space="preserve">  </w:t>
            </w:r>
            <w:r w:rsidR="00DB4B5F" w:rsidRPr="004603A8">
              <w:t xml:space="preserve">Commercial </w:t>
            </w:r>
            <w:r w:rsidRPr="004603A8">
              <w:t>Clinical Quality</w:t>
            </w:r>
            <w:r w:rsidR="00DB4B5F" w:rsidRPr="004603A8">
              <w:t xml:space="preserve"> </w:t>
            </w:r>
            <w:r w:rsidR="00F76A96" w:rsidRPr="004603A8">
              <w:t>–</w:t>
            </w:r>
            <w:r w:rsidRPr="004603A8">
              <w:t xml:space="preserve"> Scottsdale</w:t>
            </w:r>
          </w:p>
          <w:p w14:paraId="5A375F4D" w14:textId="02067183" w:rsidR="00F76A96" w:rsidRPr="004603A8" w:rsidRDefault="00F76A96" w:rsidP="004A4C25">
            <w:pPr>
              <w:numPr>
                <w:ilvl w:val="0"/>
                <w:numId w:val="2"/>
              </w:numPr>
              <w:tabs>
                <w:tab w:val="clear" w:pos="360"/>
              </w:tabs>
              <w:spacing w:before="120" w:after="120"/>
              <w:ind w:left="466"/>
            </w:pPr>
            <w:r w:rsidRPr="004603A8">
              <w:rPr>
                <w:b/>
              </w:rPr>
              <w:t>Plan ID field:</w:t>
            </w:r>
            <w:r w:rsidRPr="004603A8">
              <w:t xml:space="preserve">  Type in the member </w:t>
            </w:r>
            <w:r w:rsidR="00771B97">
              <w:t xml:space="preserve">internal </w:t>
            </w:r>
            <w:r w:rsidRPr="004603A8">
              <w:t>ID</w:t>
            </w:r>
          </w:p>
          <w:p w14:paraId="194FE4A4" w14:textId="3E50F190" w:rsidR="00F76A96" w:rsidRPr="004603A8" w:rsidRDefault="00F76A96" w:rsidP="004A4C25">
            <w:pPr>
              <w:numPr>
                <w:ilvl w:val="0"/>
                <w:numId w:val="2"/>
              </w:numPr>
              <w:tabs>
                <w:tab w:val="clear" w:pos="360"/>
              </w:tabs>
              <w:spacing w:before="120" w:after="120"/>
              <w:ind w:left="466"/>
            </w:pPr>
            <w:r w:rsidRPr="004603A8">
              <w:rPr>
                <w:b/>
              </w:rPr>
              <w:t>Contract ID</w:t>
            </w:r>
            <w:r w:rsidR="005B5239" w:rsidRPr="004603A8">
              <w:rPr>
                <w:b/>
              </w:rPr>
              <w:t xml:space="preserve"> field</w:t>
            </w:r>
            <w:r w:rsidRPr="004603A8">
              <w:rPr>
                <w:b/>
              </w:rPr>
              <w:t xml:space="preserve">: </w:t>
            </w:r>
            <w:r w:rsidRPr="004603A8">
              <w:t xml:space="preserve"> Not used, type in 0 or leave </w:t>
            </w:r>
            <w:proofErr w:type="gramStart"/>
            <w:r w:rsidRPr="004603A8">
              <w:t>as is</w:t>
            </w:r>
            <w:proofErr w:type="gramEnd"/>
            <w:r w:rsidRPr="004603A8">
              <w:t xml:space="preserve"> if auto-</w:t>
            </w:r>
            <w:r w:rsidR="002C1CD1" w:rsidRPr="004603A8">
              <w:t>populated.</w:t>
            </w:r>
          </w:p>
          <w:p w14:paraId="29032EFD" w14:textId="77777777" w:rsidR="00AA2DC0" w:rsidRDefault="00AA2DC0" w:rsidP="004A4C25">
            <w:pPr>
              <w:pStyle w:val="ListParagraph"/>
              <w:spacing w:before="120" w:after="120" w:line="240" w:lineRule="auto"/>
              <w:ind w:left="0"/>
              <w:contextualSpacing w:val="0"/>
              <w:rPr>
                <w:rFonts w:ascii="Verdana" w:hAnsi="Verdana"/>
                <w:b/>
                <w:sz w:val="24"/>
                <w:szCs w:val="24"/>
              </w:rPr>
            </w:pPr>
          </w:p>
          <w:p w14:paraId="7A2E575B" w14:textId="3DDCF119" w:rsidR="004D31BA" w:rsidRPr="004603A8" w:rsidRDefault="00DB4B5F" w:rsidP="004A4C25">
            <w:pPr>
              <w:pStyle w:val="ListParagraph"/>
              <w:spacing w:before="120" w:after="120" w:line="240" w:lineRule="auto"/>
              <w:ind w:left="0"/>
              <w:contextualSpacing w:val="0"/>
              <w:rPr>
                <w:rFonts w:ascii="Verdana" w:hAnsi="Verdana"/>
                <w:sz w:val="24"/>
                <w:szCs w:val="24"/>
              </w:rPr>
            </w:pPr>
            <w:r w:rsidRPr="004603A8">
              <w:rPr>
                <w:rFonts w:ascii="Verdana" w:hAnsi="Verdana"/>
                <w:sz w:val="24"/>
                <w:szCs w:val="24"/>
              </w:rPr>
              <w:t xml:space="preserve">Include the </w:t>
            </w:r>
            <w:r w:rsidR="004D31BA" w:rsidRPr="004603A8">
              <w:rPr>
                <w:rFonts w:ascii="Verdana" w:hAnsi="Verdana"/>
                <w:sz w:val="24"/>
                <w:szCs w:val="24"/>
              </w:rPr>
              <w:t xml:space="preserve">following: </w:t>
            </w:r>
          </w:p>
          <w:p w14:paraId="723508E2" w14:textId="601A2AB7" w:rsidR="004D31BA" w:rsidRPr="004603A8" w:rsidRDefault="007C5277" w:rsidP="004A4C25">
            <w:pPr>
              <w:pStyle w:val="ListParagraph"/>
              <w:numPr>
                <w:ilvl w:val="0"/>
                <w:numId w:val="6"/>
              </w:numPr>
              <w:spacing w:before="120" w:after="120" w:line="240" w:lineRule="auto"/>
              <w:ind w:left="466"/>
              <w:contextualSpacing w:val="0"/>
              <w:rPr>
                <w:rFonts w:ascii="Verdana" w:hAnsi="Verdana"/>
                <w:sz w:val="24"/>
                <w:szCs w:val="24"/>
              </w:rPr>
            </w:pPr>
            <w:r>
              <w:rPr>
                <w:rFonts w:ascii="Verdana" w:hAnsi="Verdana"/>
                <w:sz w:val="24"/>
                <w:szCs w:val="24"/>
              </w:rPr>
              <w:t>N</w:t>
            </w:r>
            <w:r w:rsidR="00DB4B5F" w:rsidRPr="004603A8">
              <w:rPr>
                <w:rFonts w:ascii="Verdana" w:hAnsi="Verdana"/>
                <w:sz w:val="24"/>
                <w:szCs w:val="24"/>
              </w:rPr>
              <w:t xml:space="preserve">ame of the medication </w:t>
            </w:r>
            <w:r w:rsidR="004D31BA" w:rsidRPr="004603A8">
              <w:rPr>
                <w:rFonts w:ascii="Verdana" w:hAnsi="Verdana"/>
                <w:sz w:val="24"/>
                <w:szCs w:val="24"/>
              </w:rPr>
              <w:t xml:space="preserve">the appeal </w:t>
            </w:r>
            <w:r w:rsidR="00DB4B5F" w:rsidRPr="004603A8">
              <w:rPr>
                <w:rFonts w:ascii="Verdana" w:hAnsi="Verdana"/>
                <w:sz w:val="24"/>
                <w:szCs w:val="24"/>
              </w:rPr>
              <w:t xml:space="preserve">is </w:t>
            </w:r>
            <w:r w:rsidR="002C1CD1" w:rsidRPr="004603A8">
              <w:rPr>
                <w:rFonts w:ascii="Verdana" w:hAnsi="Verdana"/>
                <w:sz w:val="24"/>
                <w:szCs w:val="24"/>
              </w:rPr>
              <w:t>regarding.</w:t>
            </w:r>
          </w:p>
          <w:p w14:paraId="77A2AF26" w14:textId="77777777" w:rsidR="004D31BA" w:rsidRPr="004603A8" w:rsidRDefault="007C5277" w:rsidP="004A4C25">
            <w:pPr>
              <w:pStyle w:val="ListParagraph"/>
              <w:numPr>
                <w:ilvl w:val="0"/>
                <w:numId w:val="6"/>
              </w:numPr>
              <w:spacing w:before="120" w:after="120" w:line="240" w:lineRule="auto"/>
              <w:ind w:left="466"/>
              <w:contextualSpacing w:val="0"/>
              <w:rPr>
                <w:rFonts w:ascii="Verdana" w:hAnsi="Verdana"/>
                <w:sz w:val="24"/>
                <w:szCs w:val="24"/>
              </w:rPr>
            </w:pPr>
            <w:r>
              <w:rPr>
                <w:rFonts w:ascii="Verdana" w:hAnsi="Verdana"/>
                <w:sz w:val="24"/>
                <w:szCs w:val="24"/>
              </w:rPr>
              <w:t>D</w:t>
            </w:r>
            <w:r w:rsidR="00DB4B5F" w:rsidRPr="004603A8">
              <w:rPr>
                <w:rFonts w:ascii="Verdana" w:hAnsi="Verdana"/>
                <w:sz w:val="24"/>
                <w:szCs w:val="24"/>
              </w:rPr>
              <w:t xml:space="preserve">etails of the situation </w:t>
            </w:r>
            <w:r w:rsidR="004D31BA" w:rsidRPr="004603A8">
              <w:rPr>
                <w:rFonts w:ascii="Verdana" w:hAnsi="Verdana"/>
                <w:sz w:val="24"/>
                <w:szCs w:val="24"/>
              </w:rPr>
              <w:t xml:space="preserve">with the </w:t>
            </w:r>
            <w:r w:rsidR="002963A1" w:rsidRPr="004603A8">
              <w:rPr>
                <w:rFonts w:ascii="Verdana" w:hAnsi="Verdana"/>
                <w:sz w:val="24"/>
                <w:szCs w:val="24"/>
              </w:rPr>
              <w:t>member’s expectations</w:t>
            </w:r>
          </w:p>
          <w:p w14:paraId="3726381F" w14:textId="110A082D" w:rsidR="00DB4B5F" w:rsidRPr="004E5BED" w:rsidRDefault="004E5BED" w:rsidP="004A4C25">
            <w:pPr>
              <w:pStyle w:val="ListParagraph"/>
              <w:numPr>
                <w:ilvl w:val="0"/>
                <w:numId w:val="6"/>
              </w:numPr>
              <w:spacing w:before="120" w:after="120" w:line="240" w:lineRule="auto"/>
              <w:ind w:left="466"/>
              <w:contextualSpacing w:val="0"/>
              <w:rPr>
                <w:rFonts w:ascii="Verdana" w:hAnsi="Verdana"/>
                <w:sz w:val="24"/>
                <w:szCs w:val="24"/>
              </w:rPr>
            </w:pPr>
            <w:r w:rsidRPr="004E5BED">
              <w:rPr>
                <w:rFonts w:ascii="Verdana" w:hAnsi="Verdana"/>
                <w:sz w:val="24"/>
                <w:szCs w:val="24"/>
              </w:rPr>
              <w:t xml:space="preserve">Confirmation that member has been educated to have the </w:t>
            </w:r>
            <w:r w:rsidR="00942E05">
              <w:rPr>
                <w:rFonts w:ascii="Verdana" w:hAnsi="Verdana"/>
                <w:sz w:val="24"/>
                <w:szCs w:val="24"/>
              </w:rPr>
              <w:t>provide</w:t>
            </w:r>
            <w:r w:rsidRPr="004E5BED">
              <w:rPr>
                <w:rFonts w:ascii="Verdana" w:hAnsi="Verdana"/>
                <w:sz w:val="24"/>
                <w:szCs w:val="24"/>
              </w:rPr>
              <w:t>r fax the letter of medical necessity</w:t>
            </w:r>
            <w:r w:rsidR="00942E05">
              <w:rPr>
                <w:rFonts w:ascii="Verdana" w:hAnsi="Verdana"/>
                <w:sz w:val="24"/>
                <w:szCs w:val="24"/>
              </w:rPr>
              <w:t>.</w:t>
            </w:r>
          </w:p>
          <w:bookmarkEnd w:id="34"/>
          <w:p w14:paraId="5304F01F" w14:textId="55FC862D" w:rsidR="00193D46" w:rsidRPr="00333CD5" w:rsidRDefault="00DB4B5F" w:rsidP="004A4C25">
            <w:pPr>
              <w:spacing w:before="120" w:after="120"/>
              <w:ind w:left="432"/>
              <w:rPr>
                <w:color w:val="000000"/>
              </w:rPr>
            </w:pPr>
            <w:r w:rsidRPr="004603A8">
              <w:rPr>
                <w:b/>
              </w:rPr>
              <w:t>Example:</w:t>
            </w:r>
            <w:r w:rsidR="009B72D6">
              <w:rPr>
                <w:b/>
              </w:rPr>
              <w:t xml:space="preserve"> </w:t>
            </w:r>
            <w:r w:rsidRPr="004603A8">
              <w:t xml:space="preserve"> Urgent </w:t>
            </w:r>
            <w:r w:rsidR="00135E6B">
              <w:t xml:space="preserve">(life threatening) </w:t>
            </w:r>
            <w:r w:rsidR="006955AC">
              <w:t>R</w:t>
            </w:r>
            <w:r w:rsidRPr="004603A8">
              <w:t xml:space="preserve">eview regarding member’s </w:t>
            </w:r>
            <w:r w:rsidR="00135E6B">
              <w:t>&lt;</w:t>
            </w:r>
            <w:r w:rsidR="00A528F4">
              <w:t xml:space="preserve">Specify Drug name and </w:t>
            </w:r>
            <w:r w:rsidR="009E0026">
              <w:t>strength</w:t>
            </w:r>
            <w:r w:rsidR="00135E6B">
              <w:t>&gt;</w:t>
            </w:r>
            <w:r w:rsidR="00157F6F" w:rsidRPr="004603A8">
              <w:t xml:space="preserve">. </w:t>
            </w:r>
            <w:r w:rsidRPr="004603A8">
              <w:t>M</w:t>
            </w:r>
            <w:r w:rsidR="00AE5DBC" w:rsidRPr="004603A8">
              <w:t>em</w:t>
            </w:r>
            <w:r w:rsidRPr="004603A8">
              <w:t>b</w:t>
            </w:r>
            <w:r w:rsidR="00AE5DBC" w:rsidRPr="004603A8">
              <w:t>e</w:t>
            </w:r>
            <w:r w:rsidRPr="004603A8">
              <w:t>r is requesting a</w:t>
            </w:r>
            <w:r w:rsidR="004D31BA" w:rsidRPr="004603A8">
              <w:t xml:space="preserve">n urgent </w:t>
            </w:r>
            <w:r w:rsidRPr="004603A8">
              <w:t>r</w:t>
            </w:r>
            <w:r w:rsidR="004D31BA" w:rsidRPr="004603A8">
              <w:t xml:space="preserve">eview of </w:t>
            </w:r>
            <w:r w:rsidR="006955AC">
              <w:t>adverse determination (drug not covered, PA required, etc</w:t>
            </w:r>
            <w:r w:rsidR="00157F6F">
              <w:t>etera</w:t>
            </w:r>
            <w:r w:rsidR="006955AC">
              <w:t xml:space="preserve">). </w:t>
            </w:r>
            <w:r w:rsidR="002963A1" w:rsidRPr="004603A8">
              <w:t>Member</w:t>
            </w:r>
            <w:r w:rsidR="00AE5DBC" w:rsidRPr="004603A8">
              <w:t xml:space="preserve"> has been informed to have medical necessity letter </w:t>
            </w:r>
            <w:r w:rsidR="002963A1" w:rsidRPr="004603A8">
              <w:t>faxed</w:t>
            </w:r>
            <w:r w:rsidR="00AE5DBC" w:rsidRPr="004603A8">
              <w:t xml:space="preserve"> by </w:t>
            </w:r>
            <w:r w:rsidR="003B2CE1">
              <w:t>provide</w:t>
            </w:r>
            <w:r w:rsidR="00AE5DBC" w:rsidRPr="004603A8">
              <w:t>r.</w:t>
            </w:r>
          </w:p>
        </w:tc>
      </w:tr>
      <w:tr w:rsidR="00E16310" w14:paraId="3FA525EF" w14:textId="77777777" w:rsidTr="00073F3D">
        <w:tc>
          <w:tcPr>
            <w:tcW w:w="303" w:type="pct"/>
          </w:tcPr>
          <w:p w14:paraId="1DC65441" w14:textId="44C3A454" w:rsidR="00E16310" w:rsidRDefault="004762FC" w:rsidP="004A4C25">
            <w:pPr>
              <w:spacing w:before="120" w:after="120"/>
              <w:jc w:val="center"/>
              <w:rPr>
                <w:b/>
              </w:rPr>
            </w:pPr>
            <w:r>
              <w:rPr>
                <w:b/>
              </w:rPr>
              <w:t>4</w:t>
            </w:r>
          </w:p>
        </w:tc>
        <w:tc>
          <w:tcPr>
            <w:tcW w:w="4697" w:type="pct"/>
            <w:gridSpan w:val="2"/>
          </w:tcPr>
          <w:p w14:paraId="27F7C18E" w14:textId="53B458D8" w:rsidR="00E16310" w:rsidRDefault="00E16310" w:rsidP="004A4C25">
            <w:pPr>
              <w:spacing w:before="120" w:after="120"/>
            </w:pPr>
            <w:r>
              <w:t xml:space="preserve">Provide turnaround time and advise the member to follow up with their </w:t>
            </w:r>
            <w:r w:rsidR="00942E05">
              <w:t xml:space="preserve">provider </w:t>
            </w:r>
            <w:r>
              <w:t>to notify them to respond to our request, provide the Letter of Medical Necessity, and to clearly indicate “Urgent” on the letter.</w:t>
            </w:r>
          </w:p>
          <w:p w14:paraId="4E2DF2A5" w14:textId="77777777" w:rsidR="00E16310" w:rsidRDefault="00E16310" w:rsidP="004A4C25">
            <w:pPr>
              <w:spacing w:before="120" w:after="120"/>
              <w:rPr>
                <w:noProof/>
              </w:rPr>
            </w:pPr>
          </w:p>
          <w:p w14:paraId="6F1B1A68" w14:textId="77777777" w:rsidR="00E16310" w:rsidRPr="008534AF" w:rsidRDefault="00E16310" w:rsidP="004A4C25">
            <w:pPr>
              <w:spacing w:before="120" w:after="120"/>
              <w:rPr>
                <w:b/>
                <w:bCs/>
              </w:rPr>
            </w:pPr>
            <w:r w:rsidRPr="008534AF">
              <w:rPr>
                <w:b/>
                <w:bCs/>
              </w:rPr>
              <w:t xml:space="preserve">Turnaround time: </w:t>
            </w:r>
          </w:p>
          <w:p w14:paraId="5C9AF490" w14:textId="48C130E8" w:rsidR="00E16310" w:rsidRDefault="00E16310" w:rsidP="004A4C25">
            <w:pPr>
              <w:spacing w:before="120" w:after="120"/>
              <w:rPr>
                <w:noProof/>
              </w:rPr>
            </w:pPr>
            <w:r>
              <w:t xml:space="preserve">After the RM task is submitted, the Appeals department will contact the </w:t>
            </w:r>
            <w:r w:rsidR="00942E05">
              <w:t>provider</w:t>
            </w:r>
            <w:r>
              <w:t xml:space="preserve">. Urgent Appeals are processed within 72 hours of </w:t>
            </w:r>
            <w:proofErr w:type="gramStart"/>
            <w:r>
              <w:t>the receipt</w:t>
            </w:r>
            <w:proofErr w:type="gramEnd"/>
            <w:r>
              <w:t xml:space="preserve"> of the Appeal request.</w:t>
            </w:r>
          </w:p>
        </w:tc>
      </w:tr>
    </w:tbl>
    <w:p w14:paraId="6CD21010" w14:textId="22A116EA" w:rsidR="00AA2DC0" w:rsidRDefault="00AA2DC0" w:rsidP="007B1690">
      <w:pPr>
        <w:spacing w:before="120" w:after="120"/>
        <w:contextualSpacing/>
        <w:jc w:val="right"/>
      </w:pPr>
    </w:p>
    <w:p w14:paraId="1603169E" w14:textId="3DB32AD4" w:rsidR="00CB1730" w:rsidRDefault="00CB1730" w:rsidP="007B1690">
      <w:pPr>
        <w:spacing w:before="120" w:after="120"/>
        <w:contextualSpacing/>
      </w:pPr>
    </w:p>
    <w:p w14:paraId="6A99A022" w14:textId="77777777" w:rsidR="009E67CC" w:rsidRDefault="009E67CC" w:rsidP="007B1690">
      <w:pPr>
        <w:spacing w:before="120" w:after="120"/>
        <w:contextualSpacing/>
        <w:jc w:val="right"/>
      </w:pPr>
    </w:p>
    <w:p w14:paraId="4CDE24DC" w14:textId="73EE3A13" w:rsidR="00C8141D" w:rsidRDefault="0057033D" w:rsidP="007B1690">
      <w:pPr>
        <w:spacing w:before="120" w:after="120"/>
        <w:contextualSpacing/>
        <w:jc w:val="right"/>
      </w:pPr>
      <w:hyperlink w:anchor="_top" w:history="1">
        <w:r w:rsidRPr="0057033D">
          <w:rPr>
            <w:rStyle w:val="Hyperlink"/>
          </w:rPr>
          <w:t>Top of the Document</w:t>
        </w:r>
      </w:hyperlink>
    </w:p>
    <w:tbl>
      <w:tblPr>
        <w:tblStyle w:val="TableGrid"/>
        <w:tblW w:w="5000" w:type="pct"/>
        <w:tblLook w:val="04A0" w:firstRow="1" w:lastRow="0" w:firstColumn="1" w:lastColumn="0" w:noHBand="0" w:noVBand="1"/>
      </w:tblPr>
      <w:tblGrid>
        <w:gridCol w:w="12950"/>
      </w:tblGrid>
      <w:tr w:rsidR="00C8141D" w14:paraId="31866A44" w14:textId="77777777" w:rsidTr="00AA0F2D">
        <w:tc>
          <w:tcPr>
            <w:tcW w:w="5000" w:type="pct"/>
            <w:shd w:val="clear" w:color="auto" w:fill="BFBFBF" w:themeFill="background1" w:themeFillShade="BF"/>
          </w:tcPr>
          <w:p w14:paraId="48D514A9" w14:textId="70EC7E03" w:rsidR="00C8141D" w:rsidRPr="00AA0F2D" w:rsidRDefault="00C8141D" w:rsidP="007B1690">
            <w:pPr>
              <w:pStyle w:val="Heading2"/>
              <w:spacing w:before="120" w:after="120"/>
            </w:pPr>
            <w:bookmarkStart w:id="35" w:name="_Toc160542952"/>
            <w:r w:rsidRPr="00AA0F2D">
              <w:rPr>
                <w:rFonts w:ascii="Verdana" w:hAnsi="Verdana"/>
                <w:i w:val="0"/>
                <w:iCs w:val="0"/>
                <w:lang w:val="en-US"/>
              </w:rPr>
              <w:t>External</w:t>
            </w:r>
            <w:r>
              <w:rPr>
                <w:rFonts w:ascii="Verdana" w:hAnsi="Verdana"/>
                <w:i w:val="0"/>
                <w:iCs w:val="0"/>
                <w:lang w:val="en-US"/>
              </w:rPr>
              <w:t xml:space="preserve"> Review RM Task</w:t>
            </w:r>
            <w:bookmarkEnd w:id="35"/>
          </w:p>
        </w:tc>
      </w:tr>
    </w:tbl>
    <w:p w14:paraId="3C1E289F" w14:textId="3DC5CEE6" w:rsidR="0048125C" w:rsidRDefault="0057033D" w:rsidP="007B1690">
      <w:pPr>
        <w:spacing w:before="120" w:after="120"/>
        <w:rPr>
          <w:bCs/>
          <w:color w:val="000000"/>
        </w:rPr>
      </w:pPr>
      <w:r>
        <w:pict w14:anchorId="016ED85F">
          <v:shape id="_x0000_i1029" type="#_x0000_t75" style="width:18.75pt;height:17.25pt;visibility:visible">
            <v:imagedata r:id="rId32" o:title=""/>
          </v:shape>
        </w:pict>
      </w:r>
      <w:r w:rsidR="00C8141D">
        <w:t xml:space="preserve"> </w:t>
      </w:r>
      <w:r w:rsidR="00C34B7F">
        <w:rPr>
          <w:b/>
          <w:color w:val="000000"/>
        </w:rPr>
        <w:t>External Review should not be proactively offered.</w:t>
      </w:r>
      <w:r w:rsidR="00C34B7F">
        <w:rPr>
          <w:bCs/>
          <w:color w:val="000000"/>
        </w:rPr>
        <w:t xml:space="preserve"> </w:t>
      </w:r>
    </w:p>
    <w:p w14:paraId="1AD428B5" w14:textId="539ABA4A" w:rsidR="003B3E3D" w:rsidRDefault="0048125C" w:rsidP="007B1690">
      <w:pPr>
        <w:spacing w:before="120" w:after="120"/>
        <w:rPr>
          <w:bCs/>
          <w:color w:val="000000"/>
        </w:rPr>
      </w:pPr>
      <w:r>
        <w:rPr>
          <w:bCs/>
          <w:color w:val="000000"/>
        </w:rPr>
        <w:t>An External Review</w:t>
      </w:r>
      <w:r w:rsidR="00C7755E">
        <w:rPr>
          <w:bCs/>
          <w:color w:val="000000"/>
        </w:rPr>
        <w:t xml:space="preserve"> (3</w:t>
      </w:r>
      <w:r w:rsidR="00C7755E" w:rsidRPr="008534AF">
        <w:rPr>
          <w:bCs/>
          <w:color w:val="000000"/>
          <w:vertAlign w:val="superscript"/>
        </w:rPr>
        <w:t>rd</w:t>
      </w:r>
      <w:r w:rsidR="00C7755E">
        <w:rPr>
          <w:bCs/>
          <w:color w:val="000000"/>
        </w:rPr>
        <w:t xml:space="preserve"> level appeal)</w:t>
      </w:r>
      <w:r w:rsidR="003B3E3D">
        <w:rPr>
          <w:bCs/>
          <w:color w:val="000000"/>
        </w:rPr>
        <w:t>, or sometimes called a Peer Review,</w:t>
      </w:r>
      <w:r>
        <w:rPr>
          <w:bCs/>
          <w:color w:val="000000"/>
        </w:rPr>
        <w:t xml:space="preserve"> is </w:t>
      </w:r>
      <w:r w:rsidR="00960675">
        <w:rPr>
          <w:bCs/>
          <w:color w:val="000000"/>
        </w:rPr>
        <w:t>conducted by an Independent Review Organization</w:t>
      </w:r>
      <w:r w:rsidR="00167CFF">
        <w:rPr>
          <w:bCs/>
          <w:color w:val="000000"/>
        </w:rPr>
        <w:t xml:space="preserve"> not related to the plan to</w:t>
      </w:r>
      <w:r>
        <w:rPr>
          <w:bCs/>
          <w:color w:val="000000"/>
        </w:rPr>
        <w:t xml:space="preserve"> </w:t>
      </w:r>
      <w:r w:rsidR="00167CFF">
        <w:rPr>
          <w:bCs/>
          <w:color w:val="000000"/>
        </w:rPr>
        <w:t xml:space="preserve">further </w:t>
      </w:r>
      <w:r>
        <w:rPr>
          <w:bCs/>
          <w:color w:val="000000"/>
        </w:rPr>
        <w:t xml:space="preserve">review </w:t>
      </w:r>
      <w:r w:rsidR="00167CFF">
        <w:rPr>
          <w:bCs/>
          <w:color w:val="000000"/>
        </w:rPr>
        <w:t xml:space="preserve">the </w:t>
      </w:r>
      <w:r>
        <w:rPr>
          <w:bCs/>
          <w:color w:val="000000"/>
        </w:rPr>
        <w:t>plan’s decision to deny coverage.</w:t>
      </w:r>
      <w:r w:rsidR="00C7755E">
        <w:rPr>
          <w:bCs/>
          <w:color w:val="000000"/>
        </w:rPr>
        <w:t xml:space="preserve"> </w:t>
      </w:r>
      <w:r w:rsidR="003B3E3D">
        <w:rPr>
          <w:bCs/>
          <w:color w:val="000000"/>
        </w:rPr>
        <w:t xml:space="preserve">An External Review </w:t>
      </w:r>
      <w:r w:rsidR="00CB1730">
        <w:rPr>
          <w:bCs/>
          <w:color w:val="000000"/>
        </w:rPr>
        <w:t>may be available after the internal appeals process has been exhausted.</w:t>
      </w:r>
      <w:r w:rsidR="00CB1730" w:rsidRPr="00CB1730">
        <w:rPr>
          <w:bCs/>
          <w:color w:val="000000"/>
        </w:rPr>
        <w:t xml:space="preserve"> </w:t>
      </w:r>
      <w:r w:rsidR="00CB1730">
        <w:rPr>
          <w:bCs/>
          <w:color w:val="000000"/>
        </w:rPr>
        <w:t xml:space="preserve">If requested, that decision is final and completes the Appeal process. An external review </w:t>
      </w:r>
      <w:r w:rsidR="003B3E3D">
        <w:rPr>
          <w:bCs/>
          <w:color w:val="000000"/>
        </w:rPr>
        <w:t xml:space="preserve">exhausts </w:t>
      </w:r>
      <w:r w:rsidR="003B3E3D">
        <w:rPr>
          <w:b/>
          <w:color w:val="000000"/>
        </w:rPr>
        <w:t>all</w:t>
      </w:r>
      <w:r w:rsidR="003B3E3D">
        <w:rPr>
          <w:bCs/>
          <w:color w:val="000000"/>
        </w:rPr>
        <w:t xml:space="preserve"> appeal rights. </w:t>
      </w:r>
    </w:p>
    <w:p w14:paraId="0EF4EA0E" w14:textId="691063E7" w:rsidR="0048125C" w:rsidRPr="004A4C25" w:rsidRDefault="0048125C" w:rsidP="007B1690">
      <w:pPr>
        <w:spacing w:before="120" w:after="120"/>
        <w:rPr>
          <w:bCs/>
          <w:color w:val="000000" w:themeColor="text1"/>
        </w:rPr>
      </w:pPr>
      <w:r w:rsidRPr="008534AF">
        <w:rPr>
          <w:b/>
          <w:color w:val="000000"/>
        </w:rPr>
        <w:t>Note:</w:t>
      </w:r>
      <w:r w:rsidR="008C09ED">
        <w:rPr>
          <w:bCs/>
          <w:color w:val="000000"/>
        </w:rPr>
        <w:t xml:space="preserve"> </w:t>
      </w:r>
      <w:r>
        <w:rPr>
          <w:bCs/>
          <w:color w:val="000000"/>
        </w:rPr>
        <w:t xml:space="preserve"> An external review can only be requested if</w:t>
      </w:r>
      <w:r w:rsidR="00C7755E">
        <w:rPr>
          <w:bCs/>
          <w:color w:val="000000"/>
        </w:rPr>
        <w:t xml:space="preserve"> the PA</w:t>
      </w:r>
      <w:r w:rsidR="00167CFF">
        <w:rPr>
          <w:bCs/>
          <w:color w:val="000000"/>
        </w:rPr>
        <w:t>,</w:t>
      </w:r>
      <w:r w:rsidR="00C7755E">
        <w:rPr>
          <w:bCs/>
          <w:color w:val="000000"/>
        </w:rPr>
        <w:t xml:space="preserve"> 1</w:t>
      </w:r>
      <w:r w:rsidR="00C7755E" w:rsidRPr="008534AF">
        <w:rPr>
          <w:bCs/>
          <w:color w:val="000000"/>
          <w:vertAlign w:val="superscript"/>
        </w:rPr>
        <w:t>st</w:t>
      </w:r>
      <w:r w:rsidR="00167CFF">
        <w:rPr>
          <w:bCs/>
          <w:color w:val="000000"/>
          <w:vertAlign w:val="superscript"/>
        </w:rPr>
        <w:t xml:space="preserve"> </w:t>
      </w:r>
      <w:r w:rsidR="00167CFF">
        <w:rPr>
          <w:bCs/>
          <w:color w:val="000000"/>
        </w:rPr>
        <w:t xml:space="preserve">level appeal, </w:t>
      </w:r>
      <w:r w:rsidR="00C7755E">
        <w:rPr>
          <w:bCs/>
          <w:color w:val="000000"/>
        </w:rPr>
        <w:t>and 2</w:t>
      </w:r>
      <w:r w:rsidR="00C7755E" w:rsidRPr="008534AF">
        <w:rPr>
          <w:bCs/>
          <w:color w:val="000000"/>
          <w:vertAlign w:val="superscript"/>
        </w:rPr>
        <w:t>nd</w:t>
      </w:r>
      <w:r w:rsidR="00C7755E">
        <w:rPr>
          <w:bCs/>
          <w:color w:val="000000"/>
        </w:rPr>
        <w:t xml:space="preserve"> level appeal have </w:t>
      </w:r>
      <w:r w:rsidR="00167CFF">
        <w:rPr>
          <w:bCs/>
          <w:color w:val="000000"/>
        </w:rPr>
        <w:t xml:space="preserve">all </w:t>
      </w:r>
      <w:r w:rsidR="00C7755E">
        <w:rPr>
          <w:bCs/>
          <w:color w:val="000000"/>
        </w:rPr>
        <w:t>been denied. If a plan does not offer 2</w:t>
      </w:r>
      <w:r w:rsidR="00C7755E" w:rsidRPr="008534AF">
        <w:rPr>
          <w:bCs/>
          <w:color w:val="000000"/>
          <w:vertAlign w:val="superscript"/>
        </w:rPr>
        <w:t>nd</w:t>
      </w:r>
      <w:r w:rsidR="00C7755E">
        <w:rPr>
          <w:bCs/>
          <w:color w:val="000000"/>
        </w:rPr>
        <w:t xml:space="preserve"> level appeals, the 1</w:t>
      </w:r>
      <w:r w:rsidR="00C7755E" w:rsidRPr="008534AF">
        <w:rPr>
          <w:bCs/>
          <w:color w:val="000000"/>
          <w:vertAlign w:val="superscript"/>
        </w:rPr>
        <w:t>st</w:t>
      </w:r>
      <w:r w:rsidR="00C7755E">
        <w:rPr>
          <w:bCs/>
          <w:color w:val="000000"/>
        </w:rPr>
        <w:t xml:space="preserve"> level appeal would need to be denied before requesting an external review</w:t>
      </w:r>
      <w:r w:rsidR="00C7755E" w:rsidRPr="004A4C25">
        <w:rPr>
          <w:bCs/>
          <w:color w:val="000000" w:themeColor="text1"/>
        </w:rPr>
        <w:t>.</w:t>
      </w:r>
      <w:r w:rsidR="00167CFF" w:rsidRPr="004A4C25">
        <w:rPr>
          <w:bCs/>
          <w:color w:val="000000" w:themeColor="text1"/>
        </w:rPr>
        <w:t xml:space="preserve"> </w:t>
      </w:r>
      <w:r w:rsidR="00431E23" w:rsidRPr="004A4C25">
        <w:rPr>
          <w:bCs/>
          <w:color w:val="000000" w:themeColor="text1"/>
        </w:rPr>
        <w:t>For standard client -set up plans, if the member requests an Urgent 1</w:t>
      </w:r>
      <w:r w:rsidR="00431E23" w:rsidRPr="004A4C25">
        <w:rPr>
          <w:bCs/>
          <w:color w:val="000000" w:themeColor="text1"/>
          <w:vertAlign w:val="superscript"/>
        </w:rPr>
        <w:t>st</w:t>
      </w:r>
      <w:r w:rsidR="00431E23" w:rsidRPr="004A4C25">
        <w:rPr>
          <w:bCs/>
          <w:color w:val="000000" w:themeColor="text1"/>
        </w:rPr>
        <w:t xml:space="preserve"> level appeal, it is combined with the 2</w:t>
      </w:r>
      <w:r w:rsidR="00431E23" w:rsidRPr="004A4C25">
        <w:rPr>
          <w:bCs/>
          <w:color w:val="000000" w:themeColor="text1"/>
          <w:vertAlign w:val="superscript"/>
        </w:rPr>
        <w:t>nd</w:t>
      </w:r>
      <w:r w:rsidR="00431E23" w:rsidRPr="004A4C25">
        <w:rPr>
          <w:bCs/>
          <w:color w:val="000000" w:themeColor="text1"/>
        </w:rPr>
        <w:t xml:space="preserve"> level appeal and sent for review. </w:t>
      </w:r>
      <w:r w:rsidR="00891BD4" w:rsidRPr="004A4C25">
        <w:rPr>
          <w:bCs/>
          <w:color w:val="000000" w:themeColor="text1"/>
        </w:rPr>
        <w:t>After the Urgent 1</w:t>
      </w:r>
      <w:r w:rsidR="00891BD4" w:rsidRPr="004A4C25">
        <w:rPr>
          <w:bCs/>
          <w:color w:val="000000" w:themeColor="text1"/>
          <w:vertAlign w:val="superscript"/>
        </w:rPr>
        <w:t>st</w:t>
      </w:r>
      <w:r w:rsidR="00891BD4" w:rsidRPr="004A4C25">
        <w:rPr>
          <w:bCs/>
          <w:color w:val="000000" w:themeColor="text1"/>
        </w:rPr>
        <w:t xml:space="preserve"> level appeal denial, the next step is External Review. Please review CIF. </w:t>
      </w:r>
    </w:p>
    <w:tbl>
      <w:tblPr>
        <w:tblStyle w:val="TableGrid"/>
        <w:tblW w:w="4997" w:type="pct"/>
        <w:tblLook w:val="04A0" w:firstRow="1" w:lastRow="0" w:firstColumn="1" w:lastColumn="0" w:noHBand="0" w:noVBand="1"/>
      </w:tblPr>
      <w:tblGrid>
        <w:gridCol w:w="1294"/>
        <w:gridCol w:w="11648"/>
      </w:tblGrid>
      <w:tr w:rsidR="00E16310" w14:paraId="691236AE" w14:textId="77777777" w:rsidTr="00BA64EE">
        <w:tc>
          <w:tcPr>
            <w:tcW w:w="500" w:type="pct"/>
            <w:shd w:val="clear" w:color="auto" w:fill="D9D9D9" w:themeFill="background1" w:themeFillShade="D9"/>
          </w:tcPr>
          <w:p w14:paraId="04E155C8" w14:textId="1A9215BE" w:rsidR="00E16310" w:rsidRPr="008534AF" w:rsidRDefault="00E16310" w:rsidP="007B1690">
            <w:pPr>
              <w:spacing w:before="120" w:after="120"/>
              <w:jc w:val="center"/>
              <w:rPr>
                <w:b/>
                <w:bCs/>
                <w:color w:val="000000"/>
              </w:rPr>
            </w:pPr>
            <w:r w:rsidRPr="008534AF">
              <w:rPr>
                <w:b/>
                <w:bCs/>
                <w:color w:val="000000"/>
              </w:rPr>
              <w:t>Step</w:t>
            </w:r>
          </w:p>
        </w:tc>
        <w:tc>
          <w:tcPr>
            <w:tcW w:w="4500" w:type="pct"/>
            <w:shd w:val="clear" w:color="auto" w:fill="D9D9D9" w:themeFill="background1" w:themeFillShade="D9"/>
          </w:tcPr>
          <w:p w14:paraId="53A481BE" w14:textId="7158DD62" w:rsidR="00E16310" w:rsidRPr="008534AF" w:rsidRDefault="00E16310" w:rsidP="007B1690">
            <w:pPr>
              <w:spacing w:before="120" w:after="120"/>
              <w:jc w:val="center"/>
              <w:rPr>
                <w:b/>
                <w:bCs/>
                <w:color w:val="000000"/>
              </w:rPr>
            </w:pPr>
            <w:r w:rsidRPr="008534AF">
              <w:rPr>
                <w:b/>
                <w:bCs/>
                <w:color w:val="000000"/>
              </w:rPr>
              <w:t>Action</w:t>
            </w:r>
          </w:p>
        </w:tc>
      </w:tr>
      <w:tr w:rsidR="00E16310" w14:paraId="1434555F" w14:textId="77777777" w:rsidTr="00BA64EE">
        <w:tc>
          <w:tcPr>
            <w:tcW w:w="500" w:type="pct"/>
          </w:tcPr>
          <w:p w14:paraId="7AC8972F" w14:textId="7931DDC0" w:rsidR="00E16310" w:rsidRPr="008534AF" w:rsidRDefault="00E16310" w:rsidP="007B1690">
            <w:pPr>
              <w:spacing w:before="120" w:after="120"/>
              <w:jc w:val="center"/>
              <w:rPr>
                <w:b/>
                <w:bCs/>
                <w:color w:val="000000"/>
              </w:rPr>
            </w:pPr>
            <w:r w:rsidRPr="008534AF">
              <w:rPr>
                <w:b/>
                <w:bCs/>
                <w:color w:val="000000"/>
              </w:rPr>
              <w:t>1</w:t>
            </w:r>
          </w:p>
        </w:tc>
        <w:tc>
          <w:tcPr>
            <w:tcW w:w="4500" w:type="pct"/>
          </w:tcPr>
          <w:p w14:paraId="7C5CEE71" w14:textId="5AB2029A" w:rsidR="00E16310" w:rsidRDefault="00E16310" w:rsidP="007B1690">
            <w:pPr>
              <w:spacing w:before="120" w:after="120"/>
              <w:rPr>
                <w:bCs/>
                <w:color w:val="000000"/>
              </w:rPr>
            </w:pPr>
            <w:r>
              <w:rPr>
                <w:bCs/>
                <w:color w:val="000000"/>
              </w:rPr>
              <w:t>Determine if the plan allows for an External Review. Refer to CIF for plan specific process.</w:t>
            </w:r>
          </w:p>
        </w:tc>
      </w:tr>
      <w:tr w:rsidR="00E16310" w14:paraId="5DF4FCC6" w14:textId="77777777" w:rsidTr="00BA64EE">
        <w:tc>
          <w:tcPr>
            <w:tcW w:w="500" w:type="pct"/>
          </w:tcPr>
          <w:p w14:paraId="36BBDBC7" w14:textId="09151759" w:rsidR="00E16310" w:rsidRPr="008534AF" w:rsidRDefault="00E16310" w:rsidP="007B1690">
            <w:pPr>
              <w:spacing w:before="120" w:after="120"/>
              <w:jc w:val="center"/>
              <w:rPr>
                <w:b/>
                <w:bCs/>
                <w:color w:val="000000"/>
              </w:rPr>
            </w:pPr>
            <w:r w:rsidRPr="008534AF">
              <w:rPr>
                <w:b/>
                <w:bCs/>
                <w:color w:val="000000"/>
              </w:rPr>
              <w:t>2</w:t>
            </w:r>
          </w:p>
        </w:tc>
        <w:tc>
          <w:tcPr>
            <w:tcW w:w="4500" w:type="pct"/>
          </w:tcPr>
          <w:p w14:paraId="5FEB38F5" w14:textId="4BB4D988" w:rsidR="00E16310" w:rsidRDefault="00E16310" w:rsidP="007B1690">
            <w:pPr>
              <w:spacing w:before="120" w:after="120"/>
              <w:rPr>
                <w:bCs/>
                <w:color w:val="000000"/>
              </w:rPr>
            </w:pPr>
            <w:r>
              <w:rPr>
                <w:bCs/>
                <w:color w:val="000000"/>
              </w:rPr>
              <w:t>Determine if the member has exhausted the internal appeals process. Determine if there is a denied PA, 1</w:t>
            </w:r>
            <w:r w:rsidRPr="003A3104">
              <w:rPr>
                <w:bCs/>
                <w:color w:val="000000"/>
                <w:vertAlign w:val="superscript"/>
              </w:rPr>
              <w:t>st</w:t>
            </w:r>
            <w:r>
              <w:rPr>
                <w:bCs/>
                <w:color w:val="000000"/>
              </w:rPr>
              <w:t xml:space="preserve"> level appeal, and 2</w:t>
            </w:r>
            <w:r w:rsidRPr="003A3104">
              <w:rPr>
                <w:bCs/>
                <w:color w:val="000000"/>
                <w:vertAlign w:val="superscript"/>
              </w:rPr>
              <w:t>nd</w:t>
            </w:r>
            <w:r>
              <w:rPr>
                <w:bCs/>
                <w:color w:val="000000"/>
              </w:rPr>
              <w:t xml:space="preserve"> level appeal by reviewing the Plan Benefit Override tab/View PA Status.</w:t>
            </w:r>
          </w:p>
        </w:tc>
      </w:tr>
      <w:tr w:rsidR="00E16310" w14:paraId="16607923" w14:textId="77777777" w:rsidTr="00BA64EE">
        <w:tc>
          <w:tcPr>
            <w:tcW w:w="500" w:type="pct"/>
          </w:tcPr>
          <w:p w14:paraId="3B786D51" w14:textId="0E13E625" w:rsidR="00E16310" w:rsidRPr="00E16310" w:rsidRDefault="00E16310" w:rsidP="007B1690">
            <w:pPr>
              <w:spacing w:before="120" w:after="120"/>
              <w:jc w:val="center"/>
              <w:rPr>
                <w:b/>
                <w:bCs/>
                <w:color w:val="000000"/>
              </w:rPr>
            </w:pPr>
            <w:r>
              <w:rPr>
                <w:b/>
                <w:bCs/>
                <w:color w:val="000000"/>
              </w:rPr>
              <w:t>3</w:t>
            </w:r>
          </w:p>
        </w:tc>
        <w:tc>
          <w:tcPr>
            <w:tcW w:w="4500" w:type="pct"/>
          </w:tcPr>
          <w:p w14:paraId="6F984FEF" w14:textId="77777777" w:rsidR="00E16310" w:rsidRDefault="00E16310" w:rsidP="007B1690">
            <w:pPr>
              <w:spacing w:before="120" w:after="120"/>
              <w:rPr>
                <w:bCs/>
                <w:color w:val="000000"/>
              </w:rPr>
            </w:pPr>
            <w:r>
              <w:rPr>
                <w:bCs/>
                <w:color w:val="000000"/>
              </w:rPr>
              <w:t>Advise caller that an External Review is the 3</w:t>
            </w:r>
            <w:r w:rsidRPr="00D636BD">
              <w:rPr>
                <w:bCs/>
                <w:color w:val="000000"/>
                <w:vertAlign w:val="superscript"/>
              </w:rPr>
              <w:t>rd</w:t>
            </w:r>
            <w:r>
              <w:rPr>
                <w:bCs/>
                <w:color w:val="000000"/>
              </w:rPr>
              <w:t xml:space="preserve"> and final Appeal process. This exhausts all appeal rights.</w:t>
            </w:r>
          </w:p>
          <w:p w14:paraId="3BA7BE80" w14:textId="77777777" w:rsidR="00E16310" w:rsidRDefault="00E16310" w:rsidP="007B1690">
            <w:pPr>
              <w:spacing w:before="120" w:after="120"/>
              <w:rPr>
                <w:bCs/>
                <w:color w:val="000000"/>
              </w:rPr>
            </w:pPr>
          </w:p>
          <w:p w14:paraId="7D2F8907" w14:textId="77777777" w:rsidR="00E16310" w:rsidRDefault="00E16310" w:rsidP="002C08A7">
            <w:pPr>
              <w:spacing w:before="120" w:after="120"/>
              <w:rPr>
                <w:bCs/>
                <w:color w:val="000000"/>
              </w:rPr>
            </w:pPr>
            <w:r>
              <w:rPr>
                <w:bCs/>
                <w:color w:val="000000"/>
              </w:rPr>
              <w:t xml:space="preserve">If an External Review is requested, note the External Review request in the RM Task and </w:t>
            </w:r>
            <w:proofErr w:type="gramStart"/>
            <w:r>
              <w:rPr>
                <w:bCs/>
                <w:color w:val="000000"/>
              </w:rPr>
              <w:t>creating</w:t>
            </w:r>
            <w:proofErr w:type="gramEnd"/>
            <w:r>
              <w:rPr>
                <w:bCs/>
                <w:color w:val="000000"/>
              </w:rPr>
              <w:t xml:space="preserve"> the RM task as follows: </w:t>
            </w:r>
          </w:p>
          <w:p w14:paraId="72CE7AE3" w14:textId="77777777" w:rsidR="008534AF" w:rsidRDefault="008534AF" w:rsidP="004A4C25">
            <w:pPr>
              <w:numPr>
                <w:ilvl w:val="0"/>
                <w:numId w:val="19"/>
              </w:numPr>
              <w:spacing w:before="120" w:after="120"/>
              <w:ind w:left="466"/>
            </w:pPr>
            <w:r>
              <w:rPr>
                <w:b/>
              </w:rPr>
              <w:t xml:space="preserve">Task Category:  </w:t>
            </w:r>
            <w:r>
              <w:t>Commercial</w:t>
            </w:r>
            <w:r>
              <w:rPr>
                <w:b/>
              </w:rPr>
              <w:t xml:space="preserve"> </w:t>
            </w:r>
            <w:r>
              <w:t>Appeals</w:t>
            </w:r>
          </w:p>
          <w:p w14:paraId="764D4116" w14:textId="77777777" w:rsidR="008534AF" w:rsidRDefault="008534AF" w:rsidP="004A4C25">
            <w:pPr>
              <w:numPr>
                <w:ilvl w:val="0"/>
                <w:numId w:val="19"/>
              </w:numPr>
              <w:spacing w:before="120" w:after="120"/>
              <w:ind w:left="466"/>
            </w:pPr>
            <w:r>
              <w:rPr>
                <w:b/>
              </w:rPr>
              <w:t xml:space="preserve">Task Type: </w:t>
            </w:r>
            <w:r>
              <w:t xml:space="preserve"> Commercial Urgent Verbal Requests</w:t>
            </w:r>
          </w:p>
          <w:p w14:paraId="0CC6D51E" w14:textId="77777777" w:rsidR="008534AF" w:rsidRDefault="008534AF" w:rsidP="004A4C25">
            <w:pPr>
              <w:numPr>
                <w:ilvl w:val="0"/>
                <w:numId w:val="19"/>
              </w:numPr>
              <w:spacing w:before="120" w:after="120"/>
              <w:ind w:left="466"/>
            </w:pPr>
            <w:r>
              <w:rPr>
                <w:b/>
              </w:rPr>
              <w:t>Queue:</w:t>
            </w:r>
            <w:r>
              <w:t xml:space="preserve">  Commercial Clinical Quality – Scottsdale</w:t>
            </w:r>
          </w:p>
          <w:p w14:paraId="55B8077C" w14:textId="367E1756" w:rsidR="002C1CD1" w:rsidRDefault="008534AF" w:rsidP="004A4C25">
            <w:pPr>
              <w:numPr>
                <w:ilvl w:val="0"/>
                <w:numId w:val="19"/>
              </w:numPr>
              <w:spacing w:before="120" w:after="120"/>
              <w:ind w:left="466"/>
            </w:pPr>
            <w:r>
              <w:rPr>
                <w:b/>
              </w:rPr>
              <w:t>Plan ID field:</w:t>
            </w:r>
            <w:r>
              <w:t xml:space="preserve">  Type in the member internal ID</w:t>
            </w:r>
          </w:p>
          <w:p w14:paraId="0E7A0607" w14:textId="4F3066C4" w:rsidR="002C1CD1" w:rsidRDefault="008534AF" w:rsidP="004A4C25">
            <w:pPr>
              <w:numPr>
                <w:ilvl w:val="0"/>
                <w:numId w:val="19"/>
              </w:numPr>
              <w:spacing w:before="120" w:after="120"/>
              <w:ind w:left="466"/>
            </w:pPr>
            <w:r w:rsidRPr="002C1CD1">
              <w:rPr>
                <w:b/>
              </w:rPr>
              <w:t xml:space="preserve">Contract ID field: </w:t>
            </w:r>
            <w:r>
              <w:t xml:space="preserve"> Not used, type in 0 or leave </w:t>
            </w:r>
            <w:proofErr w:type="gramStart"/>
            <w:r>
              <w:t>as is</w:t>
            </w:r>
            <w:proofErr w:type="gramEnd"/>
            <w:r>
              <w:t xml:space="preserve"> if auto-populate</w:t>
            </w:r>
          </w:p>
          <w:p w14:paraId="5D851B14" w14:textId="77777777" w:rsidR="002C1CD1" w:rsidRPr="004A4C25" w:rsidRDefault="002C1CD1" w:rsidP="004A4C25">
            <w:pPr>
              <w:spacing w:before="120" w:after="120"/>
              <w:rPr>
                <w:b/>
              </w:rPr>
            </w:pPr>
          </w:p>
          <w:p w14:paraId="18B6A7D5" w14:textId="3F93C965" w:rsidR="008534AF" w:rsidRDefault="008534AF" w:rsidP="004A4C25">
            <w:pPr>
              <w:spacing w:before="120" w:after="120"/>
            </w:pPr>
            <w:r>
              <w:t xml:space="preserve">Include the following: </w:t>
            </w:r>
          </w:p>
          <w:p w14:paraId="32515CBD" w14:textId="0A3074AE" w:rsidR="008534AF" w:rsidRDefault="008534AF" w:rsidP="004A4C25">
            <w:pPr>
              <w:pStyle w:val="ListParagraph"/>
              <w:numPr>
                <w:ilvl w:val="0"/>
                <w:numId w:val="20"/>
              </w:numPr>
              <w:spacing w:before="120" w:after="120" w:line="240" w:lineRule="auto"/>
              <w:ind w:left="466"/>
              <w:contextualSpacing w:val="0"/>
              <w:rPr>
                <w:rFonts w:ascii="Verdana" w:hAnsi="Verdana"/>
                <w:sz w:val="24"/>
                <w:szCs w:val="24"/>
              </w:rPr>
            </w:pPr>
            <w:r>
              <w:rPr>
                <w:rFonts w:ascii="Verdana" w:hAnsi="Verdana"/>
                <w:sz w:val="24"/>
                <w:szCs w:val="24"/>
              </w:rPr>
              <w:t>That the task is for an External Review</w:t>
            </w:r>
            <w:r w:rsidR="002C1CD1">
              <w:rPr>
                <w:rFonts w:ascii="Verdana" w:hAnsi="Verdana"/>
                <w:sz w:val="24"/>
                <w:szCs w:val="24"/>
              </w:rPr>
              <w:t>.</w:t>
            </w:r>
          </w:p>
          <w:p w14:paraId="765F9EA4" w14:textId="189AC4AE" w:rsidR="008534AF" w:rsidRDefault="008534AF" w:rsidP="004A4C25">
            <w:pPr>
              <w:pStyle w:val="ListParagraph"/>
              <w:numPr>
                <w:ilvl w:val="0"/>
                <w:numId w:val="20"/>
              </w:numPr>
              <w:spacing w:before="120" w:after="120" w:line="240" w:lineRule="auto"/>
              <w:ind w:left="466"/>
              <w:contextualSpacing w:val="0"/>
              <w:rPr>
                <w:rFonts w:ascii="Verdana" w:hAnsi="Verdana"/>
                <w:sz w:val="24"/>
                <w:szCs w:val="24"/>
              </w:rPr>
            </w:pPr>
            <w:r>
              <w:rPr>
                <w:rFonts w:ascii="Verdana" w:hAnsi="Verdana"/>
                <w:sz w:val="24"/>
                <w:szCs w:val="24"/>
              </w:rPr>
              <w:t>Name of the medication the appeal is regarding</w:t>
            </w:r>
            <w:r w:rsidR="002C1CD1">
              <w:rPr>
                <w:rFonts w:ascii="Verdana" w:hAnsi="Verdana"/>
                <w:sz w:val="24"/>
                <w:szCs w:val="24"/>
              </w:rPr>
              <w:t>.</w:t>
            </w:r>
          </w:p>
          <w:p w14:paraId="4D55ED91" w14:textId="7525124A" w:rsidR="008534AF" w:rsidRDefault="008534AF" w:rsidP="004A4C25">
            <w:pPr>
              <w:pStyle w:val="ListParagraph"/>
              <w:numPr>
                <w:ilvl w:val="0"/>
                <w:numId w:val="20"/>
              </w:numPr>
              <w:spacing w:before="120" w:after="120" w:line="240" w:lineRule="auto"/>
              <w:ind w:left="466"/>
              <w:contextualSpacing w:val="0"/>
              <w:rPr>
                <w:rFonts w:ascii="Verdana" w:hAnsi="Verdana"/>
                <w:sz w:val="24"/>
                <w:szCs w:val="24"/>
              </w:rPr>
            </w:pPr>
            <w:r>
              <w:rPr>
                <w:rFonts w:ascii="Verdana" w:hAnsi="Verdana"/>
                <w:sz w:val="24"/>
                <w:szCs w:val="24"/>
              </w:rPr>
              <w:t>Details of the situation with the member’s expectations</w:t>
            </w:r>
            <w:r w:rsidR="002C1CD1">
              <w:rPr>
                <w:rFonts w:ascii="Verdana" w:hAnsi="Verdana"/>
                <w:sz w:val="24"/>
                <w:szCs w:val="24"/>
              </w:rPr>
              <w:t>.</w:t>
            </w:r>
          </w:p>
          <w:p w14:paraId="7487B468" w14:textId="23A1F133" w:rsidR="008534AF" w:rsidRDefault="008534AF" w:rsidP="004A4C25">
            <w:pPr>
              <w:pStyle w:val="ListParagraph"/>
              <w:numPr>
                <w:ilvl w:val="0"/>
                <w:numId w:val="20"/>
              </w:numPr>
              <w:spacing w:before="120" w:after="120" w:line="240" w:lineRule="auto"/>
              <w:ind w:left="466"/>
              <w:contextualSpacing w:val="0"/>
              <w:rPr>
                <w:rFonts w:ascii="Verdana" w:hAnsi="Verdana"/>
                <w:sz w:val="24"/>
                <w:szCs w:val="24"/>
              </w:rPr>
            </w:pPr>
            <w:r>
              <w:rPr>
                <w:rFonts w:ascii="Verdana" w:hAnsi="Verdana"/>
                <w:sz w:val="24"/>
                <w:szCs w:val="24"/>
              </w:rPr>
              <w:t xml:space="preserve">Confirmation that member has been educated to have the </w:t>
            </w:r>
            <w:r w:rsidR="002C1CD1">
              <w:rPr>
                <w:rFonts w:ascii="Verdana" w:hAnsi="Verdana"/>
                <w:sz w:val="24"/>
                <w:szCs w:val="24"/>
              </w:rPr>
              <w:t xml:space="preserve">provider </w:t>
            </w:r>
            <w:r>
              <w:rPr>
                <w:rFonts w:ascii="Verdana" w:hAnsi="Verdana"/>
                <w:sz w:val="24"/>
                <w:szCs w:val="24"/>
              </w:rPr>
              <w:t>fax the letter of medical necessity</w:t>
            </w:r>
            <w:r w:rsidR="002C1CD1">
              <w:rPr>
                <w:rFonts w:ascii="Verdana" w:hAnsi="Verdana"/>
                <w:sz w:val="24"/>
                <w:szCs w:val="24"/>
              </w:rPr>
              <w:t>.</w:t>
            </w:r>
          </w:p>
          <w:p w14:paraId="79A102BE" w14:textId="77777777" w:rsidR="00E16310" w:rsidRDefault="00E16310" w:rsidP="002C08A7">
            <w:pPr>
              <w:spacing w:before="120" w:after="120"/>
              <w:rPr>
                <w:bCs/>
                <w:color w:val="000000"/>
              </w:rPr>
            </w:pPr>
          </w:p>
          <w:p w14:paraId="3299CDF8" w14:textId="07D9CEBB" w:rsidR="008534AF" w:rsidRDefault="008534AF" w:rsidP="004A4C25">
            <w:pPr>
              <w:spacing w:before="120" w:after="120"/>
              <w:contextualSpacing/>
            </w:pPr>
            <w:r>
              <w:rPr>
                <w:noProof/>
              </w:rPr>
              <w:drawing>
                <wp:inline distT="0" distB="0" distL="0" distR="0" wp14:anchorId="22E111C0" wp14:editId="6E7F7502">
                  <wp:extent cx="238095" cy="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This task is </w:t>
            </w:r>
            <w:r>
              <w:rPr>
                <w:b/>
              </w:rPr>
              <w:t>ONLY</w:t>
            </w:r>
            <w:r>
              <w:t xml:space="preserve"> used if the member or Third-Party caller has been advised that the External Review process exhausts all appeal rights.</w:t>
            </w:r>
          </w:p>
          <w:p w14:paraId="20D7C64B" w14:textId="77777777" w:rsidR="008534AF" w:rsidRDefault="008534AF" w:rsidP="004A4C25">
            <w:pPr>
              <w:spacing w:before="120" w:after="120"/>
              <w:contextualSpacing/>
            </w:pPr>
          </w:p>
          <w:p w14:paraId="5568BEF5" w14:textId="16AEEC46" w:rsidR="008534AF" w:rsidRDefault="00BA64EE" w:rsidP="004A4C25">
            <w:pPr>
              <w:spacing w:before="120" w:after="120"/>
              <w:contextualSpacing/>
              <w:jc w:val="center"/>
            </w:pPr>
            <w:r>
              <w:rPr>
                <w:noProof/>
              </w:rPr>
              <w:drawing>
                <wp:inline distT="0" distB="0" distL="0" distR="0" wp14:anchorId="1DF663FB" wp14:editId="10665E84">
                  <wp:extent cx="5638095" cy="323809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8095" cy="3238095"/>
                          </a:xfrm>
                          <a:prstGeom prst="rect">
                            <a:avLst/>
                          </a:prstGeom>
                        </pic:spPr>
                      </pic:pic>
                    </a:graphicData>
                  </a:graphic>
                </wp:inline>
              </w:drawing>
            </w:r>
          </w:p>
          <w:p w14:paraId="16069A77" w14:textId="10DEFBA6" w:rsidR="008534AF" w:rsidRPr="008534AF" w:rsidRDefault="008534AF" w:rsidP="004A4C25">
            <w:pPr>
              <w:spacing w:before="120" w:after="120"/>
              <w:contextualSpacing/>
            </w:pPr>
          </w:p>
        </w:tc>
      </w:tr>
      <w:tr w:rsidR="00E16310" w14:paraId="070CE01F" w14:textId="77777777" w:rsidTr="00BA64EE">
        <w:tc>
          <w:tcPr>
            <w:tcW w:w="500" w:type="pct"/>
          </w:tcPr>
          <w:p w14:paraId="390BBBA6" w14:textId="13FEB54B" w:rsidR="00E16310" w:rsidRDefault="00E16310" w:rsidP="007B1690">
            <w:pPr>
              <w:spacing w:before="120" w:after="120"/>
              <w:jc w:val="center"/>
              <w:rPr>
                <w:b/>
                <w:bCs/>
                <w:color w:val="000000"/>
              </w:rPr>
            </w:pPr>
            <w:r>
              <w:rPr>
                <w:b/>
                <w:bCs/>
                <w:color w:val="000000"/>
              </w:rPr>
              <w:t>4</w:t>
            </w:r>
          </w:p>
        </w:tc>
        <w:tc>
          <w:tcPr>
            <w:tcW w:w="4500" w:type="pct"/>
          </w:tcPr>
          <w:p w14:paraId="122A97C3" w14:textId="2407566C" w:rsidR="00E16310" w:rsidRDefault="00E16310" w:rsidP="007B1690">
            <w:pPr>
              <w:spacing w:before="120" w:after="120"/>
              <w:rPr>
                <w:bCs/>
                <w:color w:val="000000"/>
              </w:rPr>
            </w:pPr>
            <w:r>
              <w:t>Educate the caller on the turnaround time. T</w:t>
            </w:r>
            <w:r>
              <w:rPr>
                <w:color w:val="000000"/>
              </w:rPr>
              <w:t>he standard turnaround time is 45 days once the Independent Review Organization receives the request and you should receive a determination letter in the mail once the review is complete.</w:t>
            </w:r>
          </w:p>
        </w:tc>
      </w:tr>
    </w:tbl>
    <w:p w14:paraId="56C2C8EB" w14:textId="43654871" w:rsidR="00C34B7F" w:rsidRDefault="00C34B7F" w:rsidP="007B1690">
      <w:pPr>
        <w:spacing w:before="120" w:after="120"/>
        <w:contextualSpacing/>
        <w:jc w:val="right"/>
      </w:pPr>
    </w:p>
    <w:p w14:paraId="1F98ECD9" w14:textId="5963164B" w:rsidR="00F51D8D" w:rsidRDefault="00F51D8D" w:rsidP="007B1690">
      <w:pPr>
        <w:spacing w:before="120" w:after="120"/>
        <w:contextualSpacing/>
      </w:pPr>
    </w:p>
    <w:p w14:paraId="2F208DDB" w14:textId="169DAFE0" w:rsidR="00F03E4E" w:rsidRDefault="0057033D" w:rsidP="007B1690">
      <w:pPr>
        <w:spacing w:before="120" w:after="120"/>
        <w:contextualSpacing/>
        <w:jc w:val="right"/>
      </w:pPr>
      <w:hyperlink w:anchor="_top" w:history="1">
        <w:r w:rsidRPr="0057033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C072A3" w:rsidRPr="001F155B" w14:paraId="7DF38C44" w14:textId="77777777" w:rsidTr="00AA2DC0">
        <w:tc>
          <w:tcPr>
            <w:tcW w:w="5000" w:type="pct"/>
            <w:shd w:val="clear" w:color="auto" w:fill="C0C0C0"/>
          </w:tcPr>
          <w:p w14:paraId="0EEEE5D3" w14:textId="77777777" w:rsidR="00C072A3" w:rsidRPr="00EF1CFF" w:rsidRDefault="00C072A3" w:rsidP="007B1690">
            <w:pPr>
              <w:pStyle w:val="Heading2"/>
              <w:spacing w:before="120" w:after="120"/>
              <w:contextualSpacing/>
              <w:rPr>
                <w:rFonts w:ascii="Verdana" w:hAnsi="Verdana" w:cs="Arial"/>
                <w:i w:val="0"/>
                <w:iCs w:val="0"/>
                <w:color w:val="000000"/>
                <w:lang w:val="en-US" w:eastAsia="en-US"/>
              </w:rPr>
            </w:pPr>
            <w:bookmarkStart w:id="36" w:name="_Appeal_Denials_-"/>
            <w:bookmarkStart w:id="37" w:name="_Toc160542953"/>
            <w:bookmarkEnd w:id="36"/>
            <w:r w:rsidRPr="00EF1CFF">
              <w:rPr>
                <w:rFonts w:ascii="Verdana" w:hAnsi="Verdana" w:cs="Arial"/>
                <w:i w:val="0"/>
                <w:iCs w:val="0"/>
                <w:color w:val="000000"/>
                <w:lang w:val="en-US" w:eastAsia="en-US"/>
              </w:rPr>
              <w:t xml:space="preserve">Appeal Denial Member Requesting Clinical </w:t>
            </w:r>
            <w:r w:rsidR="006959CD" w:rsidRPr="00EF1CFF">
              <w:rPr>
                <w:rFonts w:ascii="Verdana" w:hAnsi="Verdana" w:cs="Arial"/>
                <w:i w:val="0"/>
                <w:iCs w:val="0"/>
                <w:color w:val="000000"/>
                <w:lang w:val="en-US" w:eastAsia="en-US"/>
              </w:rPr>
              <w:t>Guidelines</w:t>
            </w:r>
            <w:bookmarkEnd w:id="37"/>
          </w:p>
        </w:tc>
      </w:tr>
    </w:tbl>
    <w:p w14:paraId="0A035573" w14:textId="4FAAFC7D" w:rsidR="00C072A3" w:rsidRPr="001F155B" w:rsidRDefault="00C072A3" w:rsidP="007B1690">
      <w:pPr>
        <w:pStyle w:val="ListParagraph"/>
        <w:spacing w:before="120" w:after="120" w:line="240" w:lineRule="auto"/>
        <w:ind w:left="0"/>
        <w:rPr>
          <w:rFonts w:ascii="Verdana" w:hAnsi="Verdana" w:cs="Arial"/>
          <w:color w:val="000000"/>
          <w:sz w:val="24"/>
          <w:szCs w:val="24"/>
        </w:rPr>
      </w:pPr>
      <w:r w:rsidRPr="001F155B">
        <w:rPr>
          <w:rFonts w:ascii="Verdana" w:hAnsi="Verdana" w:cs="Arial"/>
          <w:color w:val="000000"/>
          <w:sz w:val="24"/>
          <w:szCs w:val="24"/>
        </w:rPr>
        <w:t>When a member receives an appeal denial letter, the letter advises that members can contact Customer Care to request the clinical guidelines</w:t>
      </w:r>
      <w:r w:rsidR="00CA60EF">
        <w:rPr>
          <w:rFonts w:ascii="Verdana" w:hAnsi="Verdana" w:cs="Arial"/>
          <w:color w:val="000000"/>
          <w:sz w:val="24"/>
          <w:szCs w:val="24"/>
        </w:rPr>
        <w:t xml:space="preserve"> and </w:t>
      </w:r>
      <w:r w:rsidR="006959CD" w:rsidRPr="001F155B">
        <w:rPr>
          <w:rFonts w:ascii="Verdana" w:hAnsi="Verdana" w:cs="Arial"/>
          <w:color w:val="000000"/>
          <w:sz w:val="24"/>
          <w:szCs w:val="24"/>
        </w:rPr>
        <w:t>rationale</w:t>
      </w:r>
      <w:r w:rsidRPr="001F155B">
        <w:rPr>
          <w:rFonts w:ascii="Verdana" w:hAnsi="Verdana" w:cs="Arial"/>
          <w:color w:val="000000"/>
          <w:sz w:val="24"/>
          <w:szCs w:val="24"/>
        </w:rPr>
        <w:t xml:space="preserve"> used in making the decision.</w:t>
      </w:r>
    </w:p>
    <w:p w14:paraId="3CF1CBFC" w14:textId="1BC92390" w:rsidR="00C072A3" w:rsidRPr="001F155B" w:rsidRDefault="00C072A3" w:rsidP="007B1690">
      <w:pPr>
        <w:pStyle w:val="ListParagraph"/>
        <w:spacing w:before="120" w:after="120" w:line="240" w:lineRule="auto"/>
        <w:ind w:left="0"/>
        <w:rPr>
          <w:rFonts w:ascii="Verdana" w:hAnsi="Verdana" w:cs="Arial"/>
          <w:color w:val="000000"/>
          <w:sz w:val="24"/>
          <w:szCs w:val="24"/>
        </w:rPr>
      </w:pPr>
      <w:r w:rsidRPr="001F155B">
        <w:rPr>
          <w:rFonts w:ascii="Verdana" w:hAnsi="Verdana" w:cs="Arial"/>
          <w:color w:val="000000"/>
          <w:sz w:val="24"/>
          <w:szCs w:val="24"/>
        </w:rPr>
        <w:t xml:space="preserve">Requests of this nature must come directly from the </w:t>
      </w:r>
      <w:r w:rsidR="006959CD" w:rsidRPr="001F155B">
        <w:rPr>
          <w:rFonts w:ascii="Verdana" w:hAnsi="Verdana" w:cs="Arial"/>
          <w:color w:val="000000"/>
          <w:sz w:val="24"/>
          <w:szCs w:val="24"/>
        </w:rPr>
        <w:t xml:space="preserve">covered </w:t>
      </w:r>
      <w:r w:rsidRPr="001F155B">
        <w:rPr>
          <w:rFonts w:ascii="Verdana" w:hAnsi="Verdana" w:cs="Arial"/>
          <w:color w:val="000000"/>
          <w:sz w:val="24"/>
          <w:szCs w:val="24"/>
        </w:rPr>
        <w:t xml:space="preserve">member and be sent </w:t>
      </w:r>
      <w:r w:rsidR="006959CD" w:rsidRPr="001F155B">
        <w:rPr>
          <w:rFonts w:ascii="Verdana" w:hAnsi="Verdana" w:cs="Arial"/>
          <w:color w:val="000000"/>
          <w:sz w:val="24"/>
          <w:szCs w:val="24"/>
        </w:rPr>
        <w:t xml:space="preserve">directly </w:t>
      </w:r>
      <w:r w:rsidRPr="001F155B">
        <w:rPr>
          <w:rFonts w:ascii="Verdana" w:hAnsi="Verdana" w:cs="Arial"/>
          <w:color w:val="000000"/>
          <w:sz w:val="24"/>
          <w:szCs w:val="24"/>
        </w:rPr>
        <w:t xml:space="preserve">to the Appeals </w:t>
      </w:r>
      <w:r w:rsidR="00774DAD">
        <w:rPr>
          <w:rFonts w:ascii="Verdana" w:hAnsi="Verdana" w:cs="Arial"/>
          <w:color w:val="000000"/>
          <w:sz w:val="24"/>
          <w:szCs w:val="24"/>
        </w:rPr>
        <w:t>D</w:t>
      </w:r>
      <w:r w:rsidRPr="001F155B">
        <w:rPr>
          <w:rFonts w:ascii="Verdana" w:hAnsi="Verdana" w:cs="Arial"/>
          <w:color w:val="000000"/>
          <w:sz w:val="24"/>
          <w:szCs w:val="24"/>
        </w:rPr>
        <w:t>epartment.</w:t>
      </w:r>
    </w:p>
    <w:p w14:paraId="232B46A9" w14:textId="77777777" w:rsidR="00C072A3" w:rsidRPr="001F155B" w:rsidRDefault="00C072A3" w:rsidP="007B1690">
      <w:pPr>
        <w:pStyle w:val="ListParagraph"/>
        <w:spacing w:before="120" w:after="120" w:line="240" w:lineRule="auto"/>
        <w:ind w:left="0"/>
        <w:rPr>
          <w:rFonts w:ascii="Verdana" w:hAnsi="Verdana" w:cs="Arial"/>
          <w:color w:val="000000"/>
          <w:sz w:val="24"/>
          <w:szCs w:val="24"/>
        </w:rPr>
      </w:pPr>
    </w:p>
    <w:p w14:paraId="672E394F" w14:textId="5376B05E" w:rsidR="00AA2DC0" w:rsidRDefault="00C072A3" w:rsidP="007B1690">
      <w:pPr>
        <w:pStyle w:val="ListParagraph"/>
        <w:spacing w:before="120" w:after="120" w:line="240" w:lineRule="auto"/>
        <w:ind w:left="0"/>
        <w:rPr>
          <w:rFonts w:ascii="Verdana" w:hAnsi="Verdana" w:cs="Arial"/>
          <w:color w:val="000000"/>
          <w:sz w:val="24"/>
          <w:szCs w:val="24"/>
        </w:rPr>
      </w:pPr>
      <w:r w:rsidRPr="001F155B">
        <w:rPr>
          <w:rFonts w:ascii="Verdana" w:hAnsi="Verdana" w:cs="Arial"/>
          <w:color w:val="000000"/>
          <w:sz w:val="24"/>
          <w:szCs w:val="24"/>
        </w:rPr>
        <w:t>Perform the following steps:</w:t>
      </w:r>
    </w:p>
    <w:tbl>
      <w:tblPr>
        <w:tblStyle w:val="TableGrid"/>
        <w:tblW w:w="4997" w:type="pct"/>
        <w:tblLook w:val="04A0" w:firstRow="1" w:lastRow="0" w:firstColumn="1" w:lastColumn="0" w:noHBand="0" w:noVBand="1"/>
      </w:tblPr>
      <w:tblGrid>
        <w:gridCol w:w="824"/>
        <w:gridCol w:w="12118"/>
      </w:tblGrid>
      <w:tr w:rsidR="00AA0F2D" w14:paraId="7C58F0D9" w14:textId="77777777" w:rsidTr="0060769F">
        <w:tc>
          <w:tcPr>
            <w:tcW w:w="292" w:type="pct"/>
            <w:shd w:val="clear" w:color="auto" w:fill="D9D9D9" w:themeFill="background1" w:themeFillShade="D9"/>
          </w:tcPr>
          <w:p w14:paraId="37BE4713" w14:textId="3DDC02BF" w:rsidR="00AA0F2D" w:rsidRPr="00AA0F2D" w:rsidRDefault="00AA0F2D" w:rsidP="004A4C25">
            <w:pPr>
              <w:pStyle w:val="ListParagraph"/>
              <w:spacing w:before="120" w:after="120" w:line="240" w:lineRule="auto"/>
              <w:ind w:left="0"/>
              <w:contextualSpacing w:val="0"/>
              <w:jc w:val="center"/>
              <w:rPr>
                <w:rFonts w:ascii="Verdana" w:hAnsi="Verdana" w:cs="Arial"/>
                <w:b/>
                <w:color w:val="000000"/>
                <w:sz w:val="24"/>
                <w:szCs w:val="24"/>
              </w:rPr>
            </w:pPr>
            <w:r w:rsidRPr="00AA0F2D">
              <w:rPr>
                <w:rFonts w:ascii="Verdana" w:hAnsi="Verdana" w:cs="Arial"/>
                <w:b/>
                <w:color w:val="000000"/>
                <w:sz w:val="24"/>
                <w:szCs w:val="24"/>
              </w:rPr>
              <w:t>Step</w:t>
            </w:r>
          </w:p>
        </w:tc>
        <w:tc>
          <w:tcPr>
            <w:tcW w:w="4708" w:type="pct"/>
            <w:shd w:val="clear" w:color="auto" w:fill="D9D9D9" w:themeFill="background1" w:themeFillShade="D9"/>
          </w:tcPr>
          <w:p w14:paraId="19B97F64" w14:textId="3C62200B" w:rsidR="00AA0F2D" w:rsidRPr="00AA0F2D" w:rsidRDefault="00AA0F2D" w:rsidP="004A4C25">
            <w:pPr>
              <w:pStyle w:val="ListParagraph"/>
              <w:spacing w:before="120" w:after="120" w:line="240" w:lineRule="auto"/>
              <w:ind w:left="0"/>
              <w:contextualSpacing w:val="0"/>
              <w:jc w:val="center"/>
              <w:rPr>
                <w:rFonts w:ascii="Verdana" w:hAnsi="Verdana" w:cs="Arial"/>
                <w:b/>
                <w:color w:val="000000"/>
                <w:sz w:val="24"/>
                <w:szCs w:val="24"/>
              </w:rPr>
            </w:pPr>
            <w:r w:rsidRPr="00AA0F2D">
              <w:rPr>
                <w:rFonts w:ascii="Verdana" w:hAnsi="Verdana" w:cs="Arial"/>
                <w:b/>
                <w:color w:val="000000"/>
                <w:sz w:val="24"/>
                <w:szCs w:val="24"/>
              </w:rPr>
              <w:t>Action</w:t>
            </w:r>
          </w:p>
        </w:tc>
      </w:tr>
      <w:tr w:rsidR="00AA0F2D" w14:paraId="3AF0CAE1" w14:textId="77777777" w:rsidTr="00AA0F2D">
        <w:tc>
          <w:tcPr>
            <w:tcW w:w="292" w:type="pct"/>
          </w:tcPr>
          <w:p w14:paraId="7B1CA6A5" w14:textId="1B742ADA" w:rsidR="00AA0F2D" w:rsidRPr="00AA0F2D" w:rsidRDefault="00AA0F2D" w:rsidP="004A4C25">
            <w:pPr>
              <w:pStyle w:val="ListParagraph"/>
              <w:spacing w:before="120" w:after="120" w:line="240" w:lineRule="auto"/>
              <w:ind w:left="0"/>
              <w:contextualSpacing w:val="0"/>
              <w:jc w:val="center"/>
              <w:rPr>
                <w:rFonts w:ascii="Verdana" w:hAnsi="Verdana" w:cs="Arial"/>
                <w:b/>
                <w:color w:val="000000"/>
                <w:sz w:val="24"/>
                <w:szCs w:val="24"/>
              </w:rPr>
            </w:pPr>
            <w:r w:rsidRPr="00AA0F2D">
              <w:rPr>
                <w:rFonts w:ascii="Verdana" w:hAnsi="Verdana" w:cs="Arial"/>
                <w:b/>
                <w:color w:val="000000"/>
                <w:sz w:val="24"/>
                <w:szCs w:val="24"/>
              </w:rPr>
              <w:t>1</w:t>
            </w:r>
          </w:p>
        </w:tc>
        <w:tc>
          <w:tcPr>
            <w:tcW w:w="4708" w:type="pct"/>
          </w:tcPr>
          <w:p w14:paraId="153204DA" w14:textId="4AEB2F4D" w:rsidR="00AA0F2D" w:rsidRDefault="00AA0F2D" w:rsidP="004A4C25">
            <w:pPr>
              <w:pStyle w:val="ListParagraph"/>
              <w:spacing w:before="120" w:after="120" w:line="240" w:lineRule="auto"/>
              <w:ind w:left="0"/>
              <w:contextualSpacing w:val="0"/>
              <w:rPr>
                <w:rFonts w:ascii="Verdana" w:hAnsi="Verdana" w:cs="Arial"/>
                <w:color w:val="000000"/>
                <w:sz w:val="24"/>
                <w:szCs w:val="24"/>
              </w:rPr>
            </w:pPr>
            <w:r w:rsidRPr="00AA0F2D">
              <w:rPr>
                <w:rFonts w:ascii="Verdana" w:hAnsi="Verdana" w:cs="Arial"/>
                <w:color w:val="000000"/>
                <w:sz w:val="24"/>
                <w:szCs w:val="24"/>
              </w:rPr>
              <w:t>Confirm the member received a denial and is requesting a copy of the clinical guidelines used in making the decision.</w:t>
            </w:r>
          </w:p>
        </w:tc>
      </w:tr>
      <w:tr w:rsidR="00AA0F2D" w14:paraId="7E3B23DE" w14:textId="77777777" w:rsidTr="00AA0F2D">
        <w:tc>
          <w:tcPr>
            <w:tcW w:w="292" w:type="pct"/>
          </w:tcPr>
          <w:p w14:paraId="42A3EF9B" w14:textId="529CB367" w:rsidR="00AA0F2D" w:rsidRPr="00AA0F2D" w:rsidRDefault="00AA0F2D" w:rsidP="004A4C25">
            <w:pPr>
              <w:pStyle w:val="ListParagraph"/>
              <w:spacing w:before="120" w:after="120" w:line="240" w:lineRule="auto"/>
              <w:ind w:left="0"/>
              <w:jc w:val="center"/>
              <w:rPr>
                <w:rFonts w:ascii="Verdana" w:hAnsi="Verdana" w:cs="Arial"/>
                <w:b/>
                <w:color w:val="000000"/>
                <w:sz w:val="24"/>
                <w:szCs w:val="24"/>
              </w:rPr>
            </w:pPr>
            <w:r w:rsidRPr="00AA0F2D">
              <w:rPr>
                <w:rFonts w:ascii="Verdana" w:hAnsi="Verdana" w:cs="Arial"/>
                <w:b/>
                <w:color w:val="000000"/>
                <w:sz w:val="24"/>
                <w:szCs w:val="24"/>
              </w:rPr>
              <w:t>2</w:t>
            </w:r>
          </w:p>
        </w:tc>
        <w:tc>
          <w:tcPr>
            <w:tcW w:w="4708" w:type="pct"/>
          </w:tcPr>
          <w:p w14:paraId="37883CAF" w14:textId="77777777" w:rsidR="00AA0F2D" w:rsidRPr="00AA0F2D" w:rsidRDefault="00AA0F2D" w:rsidP="004A4C25">
            <w:pPr>
              <w:spacing w:before="120" w:after="120"/>
              <w:rPr>
                <w:rFonts w:cs="Arial"/>
                <w:color w:val="000000"/>
              </w:rPr>
            </w:pPr>
            <w:r w:rsidRPr="00AA0F2D">
              <w:rPr>
                <w:rFonts w:cs="Arial"/>
                <w:color w:val="000000"/>
              </w:rPr>
              <w:t>Advise the member to send a written request directly to the Appeals Department, either via mail or fax:</w:t>
            </w:r>
          </w:p>
          <w:p w14:paraId="008CE603" w14:textId="77777777" w:rsidR="00AA0F2D" w:rsidRPr="00AA0F2D" w:rsidRDefault="00AA0F2D" w:rsidP="004A4C25">
            <w:pPr>
              <w:pStyle w:val="ListParagraph"/>
              <w:spacing w:before="120" w:after="120"/>
              <w:rPr>
                <w:rFonts w:ascii="Verdana" w:hAnsi="Verdana" w:cs="Arial"/>
                <w:color w:val="000000"/>
                <w:sz w:val="24"/>
                <w:szCs w:val="24"/>
              </w:rPr>
            </w:pPr>
          </w:p>
          <w:p w14:paraId="3860ABCD" w14:textId="77777777" w:rsidR="00AA0F2D" w:rsidRPr="00AA0F2D" w:rsidRDefault="00AA0F2D" w:rsidP="004A4C25">
            <w:pPr>
              <w:spacing w:before="120" w:after="120"/>
              <w:rPr>
                <w:rFonts w:cs="Arial"/>
                <w:color w:val="000000"/>
              </w:rPr>
            </w:pPr>
            <w:r w:rsidRPr="00AA0F2D">
              <w:rPr>
                <w:rFonts w:cs="Arial"/>
                <w:color w:val="000000"/>
              </w:rPr>
              <w:t>&lt;PBM Name&gt;</w:t>
            </w:r>
          </w:p>
          <w:p w14:paraId="6FAB9F7A" w14:textId="77777777" w:rsidR="00AA0F2D" w:rsidRPr="00AA0F2D" w:rsidRDefault="00AA0F2D" w:rsidP="004A4C25">
            <w:pPr>
              <w:spacing w:before="120" w:after="120"/>
              <w:rPr>
                <w:rFonts w:cs="Arial"/>
                <w:color w:val="000000"/>
              </w:rPr>
            </w:pPr>
            <w:r w:rsidRPr="00AA0F2D">
              <w:rPr>
                <w:rFonts w:cs="Arial"/>
                <w:color w:val="000000"/>
              </w:rPr>
              <w:t>Appeals Department</w:t>
            </w:r>
          </w:p>
          <w:p w14:paraId="261205FB" w14:textId="77777777" w:rsidR="00AA0F2D" w:rsidRPr="00AA0F2D" w:rsidRDefault="00AA0F2D" w:rsidP="004A4C25">
            <w:pPr>
              <w:spacing w:before="120" w:after="120"/>
              <w:rPr>
                <w:rFonts w:cs="Arial"/>
                <w:color w:val="000000"/>
              </w:rPr>
            </w:pPr>
            <w:r w:rsidRPr="00AA0F2D">
              <w:rPr>
                <w:rFonts w:cs="Arial"/>
                <w:color w:val="000000"/>
              </w:rPr>
              <w:t>MC109</w:t>
            </w:r>
          </w:p>
          <w:p w14:paraId="1C7C2F00" w14:textId="77777777" w:rsidR="00AA0F2D" w:rsidRPr="00AA0F2D" w:rsidRDefault="00AA0F2D" w:rsidP="004A4C25">
            <w:pPr>
              <w:spacing w:before="120" w:after="120"/>
              <w:rPr>
                <w:rFonts w:cs="Arial"/>
                <w:color w:val="000000"/>
              </w:rPr>
            </w:pPr>
            <w:r w:rsidRPr="00AA0F2D">
              <w:rPr>
                <w:rFonts w:cs="Arial"/>
                <w:color w:val="000000"/>
              </w:rPr>
              <w:t>P.O. Box 52084</w:t>
            </w:r>
          </w:p>
          <w:p w14:paraId="6323CB0B" w14:textId="77777777" w:rsidR="00AA0F2D" w:rsidRPr="00AA0F2D" w:rsidRDefault="00AA0F2D" w:rsidP="004A4C25">
            <w:pPr>
              <w:spacing w:before="120" w:after="120"/>
              <w:rPr>
                <w:rFonts w:cs="Arial"/>
                <w:color w:val="000000"/>
              </w:rPr>
            </w:pPr>
            <w:r w:rsidRPr="00AA0F2D">
              <w:rPr>
                <w:rFonts w:cs="Arial"/>
                <w:color w:val="000000"/>
              </w:rPr>
              <w:t>Phoenix, AZ 85072-2084</w:t>
            </w:r>
          </w:p>
          <w:p w14:paraId="6F31601A" w14:textId="77777777" w:rsidR="00AA0F2D" w:rsidRPr="00AA0F2D" w:rsidRDefault="00AA0F2D" w:rsidP="004A4C25">
            <w:pPr>
              <w:pStyle w:val="ListParagraph"/>
              <w:spacing w:before="120" w:after="120"/>
              <w:rPr>
                <w:rFonts w:ascii="Verdana" w:hAnsi="Verdana" w:cs="Arial"/>
                <w:color w:val="000000"/>
                <w:sz w:val="24"/>
                <w:szCs w:val="24"/>
              </w:rPr>
            </w:pPr>
          </w:p>
          <w:p w14:paraId="262BED4B" w14:textId="5440AFFE" w:rsidR="00AA0F2D" w:rsidRDefault="00AA0F2D" w:rsidP="004A4C25">
            <w:pPr>
              <w:pStyle w:val="ListParagraph"/>
              <w:spacing w:before="120" w:after="120" w:line="240" w:lineRule="auto"/>
              <w:ind w:left="0"/>
              <w:rPr>
                <w:rFonts w:ascii="Verdana" w:hAnsi="Verdana" w:cs="Arial"/>
                <w:color w:val="000000"/>
                <w:sz w:val="24"/>
                <w:szCs w:val="24"/>
              </w:rPr>
            </w:pPr>
            <w:r w:rsidRPr="00AA0F2D">
              <w:rPr>
                <w:rFonts w:ascii="Verdana" w:hAnsi="Verdana" w:cs="Arial"/>
                <w:color w:val="000000"/>
                <w:sz w:val="24"/>
                <w:szCs w:val="24"/>
              </w:rPr>
              <w:t xml:space="preserve">Fax:  </w:t>
            </w:r>
            <w:r w:rsidRPr="00737F04">
              <w:rPr>
                <w:rFonts w:ascii="Verdana" w:hAnsi="Verdana" w:cs="Arial"/>
                <w:b/>
                <w:bCs/>
                <w:color w:val="000000"/>
                <w:sz w:val="24"/>
                <w:szCs w:val="24"/>
              </w:rPr>
              <w:t>1-866-689-3092</w:t>
            </w:r>
          </w:p>
        </w:tc>
      </w:tr>
    </w:tbl>
    <w:p w14:paraId="01E739EE" w14:textId="6249820C" w:rsidR="00605D15" w:rsidRDefault="00605D15" w:rsidP="007B1690">
      <w:pPr>
        <w:spacing w:before="120" w:after="120"/>
        <w:contextualSpacing/>
      </w:pPr>
    </w:p>
    <w:p w14:paraId="390EF0C2" w14:textId="77777777" w:rsidR="006F52A5" w:rsidRDefault="006F52A5" w:rsidP="007B1690">
      <w:pPr>
        <w:spacing w:before="120" w:after="120"/>
        <w:contextualSpacing/>
      </w:pPr>
    </w:p>
    <w:p w14:paraId="64A16DD1" w14:textId="73700E2B" w:rsidR="00F03E4E" w:rsidRDefault="0057033D" w:rsidP="007B1690">
      <w:pPr>
        <w:spacing w:before="120" w:after="120"/>
        <w:contextualSpacing/>
        <w:jc w:val="right"/>
      </w:pPr>
      <w:hyperlink w:anchor="_top" w:history="1">
        <w:r w:rsidRPr="0057033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D68D0" w14:paraId="0E19CA7F" w14:textId="77777777" w:rsidTr="00D26B54">
        <w:tc>
          <w:tcPr>
            <w:tcW w:w="5000" w:type="pct"/>
            <w:shd w:val="clear" w:color="auto" w:fill="C0C0C0"/>
          </w:tcPr>
          <w:p w14:paraId="1FFED40D" w14:textId="188E64F6" w:rsidR="000D68D0" w:rsidRPr="000811EC" w:rsidRDefault="00A528F4" w:rsidP="007B1690">
            <w:pPr>
              <w:pStyle w:val="Heading2"/>
              <w:spacing w:before="120" w:after="120"/>
              <w:contextualSpacing/>
              <w:rPr>
                <w:rFonts w:ascii="Verdana" w:hAnsi="Verdana" w:cs="Arial"/>
                <w:i w:val="0"/>
                <w:iCs w:val="0"/>
                <w:lang w:val="en-US" w:eastAsia="en-US"/>
              </w:rPr>
            </w:pPr>
            <w:bookmarkStart w:id="38" w:name="_Available_Task_Types"/>
            <w:bookmarkStart w:id="39" w:name="_Various_Work_Instructions_2"/>
            <w:bookmarkStart w:id="40" w:name="_Log_Activity:"/>
            <w:bookmarkStart w:id="41" w:name="_Log_Activity"/>
            <w:bookmarkStart w:id="42" w:name="_Resolution_Time:"/>
            <w:bookmarkStart w:id="43" w:name="_Resolution_Time"/>
            <w:bookmarkStart w:id="44" w:name="_Toc160542954"/>
            <w:bookmarkEnd w:id="38"/>
            <w:bookmarkEnd w:id="39"/>
            <w:bookmarkEnd w:id="40"/>
            <w:bookmarkEnd w:id="41"/>
            <w:bookmarkEnd w:id="42"/>
            <w:bookmarkEnd w:id="43"/>
            <w:r>
              <w:rPr>
                <w:rFonts w:ascii="Verdana" w:hAnsi="Verdana" w:cs="Arial"/>
                <w:i w:val="0"/>
                <w:iCs w:val="0"/>
                <w:lang w:val="en-US" w:eastAsia="en-US"/>
              </w:rPr>
              <w:t>Turnaround</w:t>
            </w:r>
            <w:r w:rsidRPr="00EF1CFF">
              <w:rPr>
                <w:rFonts w:ascii="Verdana" w:hAnsi="Verdana" w:cs="Arial"/>
                <w:i w:val="0"/>
                <w:iCs w:val="0"/>
                <w:lang w:val="en-US" w:eastAsia="en-US"/>
              </w:rPr>
              <w:t xml:space="preserve"> </w:t>
            </w:r>
            <w:r w:rsidR="000D68D0" w:rsidRPr="00EF1CFF">
              <w:rPr>
                <w:rFonts w:ascii="Verdana" w:hAnsi="Verdana" w:cs="Arial"/>
                <w:i w:val="0"/>
                <w:iCs w:val="0"/>
                <w:lang w:val="en-US" w:eastAsia="en-US"/>
              </w:rPr>
              <w:t>Time</w:t>
            </w:r>
            <w:bookmarkEnd w:id="44"/>
            <w:r w:rsidR="000811EC">
              <w:rPr>
                <w:noProof/>
                <w:lang w:val="en-US"/>
              </w:rPr>
              <w:t xml:space="preserve"> </w:t>
            </w:r>
          </w:p>
        </w:tc>
      </w:tr>
    </w:tbl>
    <w:p w14:paraId="3EC901B5" w14:textId="3AF7851F" w:rsidR="003B2CE1" w:rsidRDefault="002A317C" w:rsidP="004A4C25">
      <w:pPr>
        <w:spacing w:before="120" w:after="120"/>
      </w:pPr>
      <w:bookmarkStart w:id="45" w:name="OLE_LINK1"/>
      <w:r>
        <w:t>Non</w:t>
      </w:r>
      <w:r w:rsidR="009E0026">
        <w:t>-</w:t>
      </w:r>
      <w:r>
        <w:t xml:space="preserve">urgent </w:t>
      </w:r>
      <w:r w:rsidR="000D68D0" w:rsidRPr="00E153C2">
        <w:t xml:space="preserve">Appeals are normally processed within 30 calendar days from date </w:t>
      </w:r>
      <w:r>
        <w:t>received</w:t>
      </w:r>
      <w:bookmarkStart w:id="46" w:name="OLE_LINK24"/>
      <w:bookmarkEnd w:id="45"/>
      <w:r w:rsidR="00157F6F">
        <w:t xml:space="preserve">. </w:t>
      </w:r>
      <w:r>
        <w:t>Urgent appeal</w:t>
      </w:r>
      <w:r w:rsidR="009E0026">
        <w:t>s</w:t>
      </w:r>
      <w:r>
        <w:t xml:space="preserve"> are processed </w:t>
      </w:r>
      <w:r w:rsidR="007A4175">
        <w:t>within</w:t>
      </w:r>
      <w:r>
        <w:t xml:space="preserve"> 72 hours</w:t>
      </w:r>
      <w:r w:rsidR="00157F6F">
        <w:t>.</w:t>
      </w:r>
      <w:r w:rsidR="00157F6F" w:rsidRPr="00E153C2">
        <w:t xml:space="preserve"> </w:t>
      </w:r>
      <w:r w:rsidR="007A4175" w:rsidRPr="00E153C2">
        <w:t>However,</w:t>
      </w:r>
      <w:r w:rsidR="000D68D0" w:rsidRPr="00E153C2">
        <w:t xml:space="preserve"> there are some clients </w:t>
      </w:r>
      <w:r w:rsidR="007A5A7C" w:rsidRPr="00E153C2">
        <w:t>who</w:t>
      </w:r>
      <w:r w:rsidR="000D68D0" w:rsidRPr="00E153C2">
        <w:t xml:space="preserve"> require </w:t>
      </w:r>
      <w:r w:rsidR="00A4118F">
        <w:t xml:space="preserve">a </w:t>
      </w:r>
      <w:r>
        <w:t>shorter</w:t>
      </w:r>
      <w:r w:rsidR="000D68D0" w:rsidRPr="00E153C2">
        <w:t xml:space="preserve"> </w:t>
      </w:r>
      <w:r w:rsidR="00605131" w:rsidRPr="00E153C2">
        <w:t>turnaround</w:t>
      </w:r>
      <w:r w:rsidR="000D68D0" w:rsidRPr="00E153C2">
        <w:t xml:space="preserve"> time</w:t>
      </w:r>
      <w:r w:rsidR="003B2CE1">
        <w:t>.</w:t>
      </w:r>
    </w:p>
    <w:bookmarkEnd w:id="46"/>
    <w:p w14:paraId="63039AA9" w14:textId="7B46E7E6" w:rsidR="00837001" w:rsidRDefault="00F56500" w:rsidP="004A4C25">
      <w:pPr>
        <w:spacing w:before="120" w:after="120"/>
      </w:pPr>
      <w:r>
        <w:t>Upon determination, i</w:t>
      </w:r>
      <w:r w:rsidR="00837001" w:rsidRPr="00837001">
        <w:t xml:space="preserve">f initiated by ePA, the </w:t>
      </w:r>
      <w:r w:rsidR="00942E05">
        <w:t>provide</w:t>
      </w:r>
      <w:r w:rsidR="00837001" w:rsidRPr="00837001">
        <w:t>r will receive immediate notification via CoverMyMeds, and they receive a fax within 15 minutes of determination</w:t>
      </w:r>
      <w:r w:rsidR="00157F6F" w:rsidRPr="00837001">
        <w:t xml:space="preserve">. </w:t>
      </w:r>
      <w:r w:rsidR="00837001" w:rsidRPr="00837001">
        <w:t xml:space="preserve">The member letter is mailed within </w:t>
      </w:r>
      <w:r w:rsidR="00115D3D">
        <w:t>1</w:t>
      </w:r>
      <w:r w:rsidR="008F604F">
        <w:t xml:space="preserve"> business day</w:t>
      </w:r>
      <w:r w:rsidR="00837001" w:rsidRPr="00837001">
        <w:t>.</w:t>
      </w:r>
    </w:p>
    <w:p w14:paraId="476D5F72" w14:textId="0D37199F" w:rsidR="00AA1792" w:rsidRDefault="00AA1792" w:rsidP="007B1690">
      <w:pPr>
        <w:spacing w:before="120" w:after="120"/>
        <w:contextualSpacing/>
      </w:pPr>
    </w:p>
    <w:p w14:paraId="15DEA5C2" w14:textId="77777777" w:rsidR="006F52A5" w:rsidRDefault="006F52A5" w:rsidP="007B1690">
      <w:pPr>
        <w:spacing w:before="120" w:after="120"/>
        <w:contextualSpacing/>
      </w:pPr>
    </w:p>
    <w:p w14:paraId="578C90BB" w14:textId="0E20B38D" w:rsidR="00F03E4E" w:rsidRDefault="0057033D" w:rsidP="007B1690">
      <w:pPr>
        <w:spacing w:before="120" w:after="120"/>
        <w:contextualSpacing/>
        <w:jc w:val="right"/>
      </w:pPr>
      <w:hyperlink w:anchor="_top" w:history="1">
        <w:r w:rsidRPr="0057033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0D68D0" w14:paraId="7F881C8D" w14:textId="77777777" w:rsidTr="00AA2DC0">
        <w:tc>
          <w:tcPr>
            <w:tcW w:w="5000" w:type="pct"/>
            <w:shd w:val="clear" w:color="auto" w:fill="C0C0C0"/>
          </w:tcPr>
          <w:p w14:paraId="46993B63" w14:textId="77777777" w:rsidR="000D68D0" w:rsidRPr="00EF1CFF" w:rsidRDefault="000D68D0" w:rsidP="007B1690">
            <w:pPr>
              <w:pStyle w:val="Heading2"/>
              <w:spacing w:before="120" w:after="120"/>
              <w:contextualSpacing/>
              <w:rPr>
                <w:rFonts w:ascii="Verdana" w:hAnsi="Verdana" w:cs="Arial"/>
                <w:i w:val="0"/>
                <w:iCs w:val="0"/>
                <w:lang w:val="en-US" w:eastAsia="en-US"/>
              </w:rPr>
            </w:pPr>
            <w:bookmarkStart w:id="47" w:name="_Alternatives"/>
            <w:bookmarkStart w:id="48" w:name="_Toc160542955"/>
            <w:bookmarkEnd w:id="47"/>
            <w:r w:rsidRPr="00EF1CFF">
              <w:rPr>
                <w:rFonts w:ascii="Verdana" w:hAnsi="Verdana" w:cs="Arial"/>
                <w:i w:val="0"/>
                <w:iCs w:val="0"/>
                <w:lang w:val="en-US" w:eastAsia="en-US"/>
              </w:rPr>
              <w:t>Alternatives</w:t>
            </w:r>
            <w:bookmarkEnd w:id="48"/>
          </w:p>
        </w:tc>
      </w:tr>
    </w:tbl>
    <w:p w14:paraId="1B6C5411" w14:textId="64A32DAC" w:rsidR="008E18B5" w:rsidRDefault="000D68D0" w:rsidP="004A4C25">
      <w:pPr>
        <w:spacing w:before="120" w:after="120"/>
      </w:pPr>
      <w:r>
        <w:t xml:space="preserve">Refer to </w:t>
      </w:r>
      <w:r w:rsidR="00F24B3F">
        <w:t xml:space="preserve">the CIF </w:t>
      </w:r>
      <w:r>
        <w:t>Plan Design options.</w:t>
      </w:r>
    </w:p>
    <w:p w14:paraId="77E411D3" w14:textId="1989B169" w:rsidR="006F52A5" w:rsidRDefault="006F52A5" w:rsidP="007B1690">
      <w:pPr>
        <w:spacing w:before="120" w:after="120"/>
        <w:contextualSpacing/>
        <w:jc w:val="right"/>
      </w:pPr>
    </w:p>
    <w:p w14:paraId="5267C9E2" w14:textId="77777777" w:rsidR="006F52A5" w:rsidRDefault="006F52A5" w:rsidP="007B1690">
      <w:pPr>
        <w:spacing w:before="120" w:after="120"/>
        <w:contextualSpacing/>
        <w:jc w:val="right"/>
      </w:pPr>
    </w:p>
    <w:p w14:paraId="54BF5F8A" w14:textId="39636D04" w:rsidR="00F03E4E" w:rsidRDefault="0057033D" w:rsidP="007B1690">
      <w:pPr>
        <w:spacing w:before="120" w:after="120"/>
        <w:contextualSpacing/>
        <w:jc w:val="right"/>
      </w:pPr>
      <w:hyperlink w:anchor="_top" w:history="1">
        <w:r w:rsidRPr="0057033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794550" w:rsidRPr="004D31BA" w14:paraId="2707EA86" w14:textId="77777777" w:rsidTr="00F6439B">
        <w:tc>
          <w:tcPr>
            <w:tcW w:w="5000" w:type="pct"/>
            <w:shd w:val="clear" w:color="auto" w:fill="C0C0C0"/>
          </w:tcPr>
          <w:p w14:paraId="4CC119CF" w14:textId="04B86DAC" w:rsidR="00794550" w:rsidRPr="00EF1CFF" w:rsidRDefault="00794550" w:rsidP="007B1690">
            <w:pPr>
              <w:pStyle w:val="Heading2"/>
              <w:spacing w:before="120" w:after="120"/>
              <w:contextualSpacing/>
              <w:rPr>
                <w:rFonts w:ascii="Verdana" w:hAnsi="Verdana" w:cs="Arial"/>
                <w:i w:val="0"/>
                <w:iCs w:val="0"/>
                <w:lang w:val="en-US" w:eastAsia="en-US"/>
              </w:rPr>
            </w:pPr>
            <w:bookmarkStart w:id="49" w:name="_Frequently_Asked_Questions"/>
            <w:bookmarkStart w:id="50" w:name="_Toc160542956"/>
            <w:bookmarkEnd w:id="49"/>
            <w:r w:rsidRPr="00EF1CFF">
              <w:rPr>
                <w:rFonts w:ascii="Verdana" w:hAnsi="Verdana" w:cs="Arial"/>
                <w:i w:val="0"/>
                <w:iCs w:val="0"/>
                <w:lang w:val="en-US" w:eastAsia="en-US"/>
              </w:rPr>
              <w:t>Frequently Asked Questions (FAQ)</w:t>
            </w:r>
            <w:bookmarkEnd w:id="50"/>
          </w:p>
        </w:tc>
      </w:tr>
    </w:tbl>
    <w:p w14:paraId="75BCE5BA" w14:textId="32542312" w:rsidR="00794550" w:rsidRPr="004D31BA" w:rsidRDefault="00794550" w:rsidP="004A4C25">
      <w:pPr>
        <w:spacing w:before="120" w:after="120"/>
      </w:pPr>
      <w:r w:rsidRPr="004D31BA">
        <w:t>There are many common questions that a member may ask regarding an Appeal</w:t>
      </w:r>
      <w:r w:rsidR="00157F6F" w:rsidRPr="004D31BA">
        <w:t xml:space="preserve">. </w:t>
      </w:r>
      <w:r w:rsidRPr="004D31BA">
        <w:t xml:space="preserve">It is important that the information is explained to </w:t>
      </w:r>
      <w:r w:rsidR="007C5277">
        <w:t>members</w:t>
      </w:r>
      <w:r w:rsidRPr="004D31BA">
        <w:t xml:space="preserve"> in a way that allows them to understand the process the first time.</w:t>
      </w:r>
    </w:p>
    <w:p w14:paraId="6AC6029C" w14:textId="77777777" w:rsidR="00794550" w:rsidRPr="004D31BA" w:rsidRDefault="00794550" w:rsidP="004A4C25">
      <w:pPr>
        <w:spacing w:before="120" w:after="120"/>
      </w:pPr>
    </w:p>
    <w:p w14:paraId="5D7D78D0" w14:textId="656CF156" w:rsidR="00794550" w:rsidRPr="004D31BA" w:rsidRDefault="009D3868" w:rsidP="004A4C25">
      <w:pPr>
        <w:spacing w:before="120" w:after="120"/>
      </w:pPr>
      <w:r>
        <w:t xml:space="preserve">View the table below to see </w:t>
      </w:r>
      <w:r w:rsidR="009B72D6">
        <w:rPr>
          <w:b/>
          <w:bCs/>
        </w:rPr>
        <w:t>e</w:t>
      </w:r>
      <w:r w:rsidR="00794550" w:rsidRPr="00733DD2">
        <w:rPr>
          <w:b/>
          <w:bCs/>
        </w:rPr>
        <w:t>xamples</w:t>
      </w:r>
      <w:r w:rsidR="00794550" w:rsidRPr="004D31BA">
        <w:t xml:space="preserve"> of how to answer these questions in plain language</w:t>
      </w:r>
      <w: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58"/>
        <w:gridCol w:w="12086"/>
      </w:tblGrid>
      <w:tr w:rsidR="00D23F37" w:rsidRPr="004D31BA" w14:paraId="74AD7DEE" w14:textId="77777777" w:rsidTr="004A4C25">
        <w:trPr>
          <w:trHeight w:val="180"/>
        </w:trPr>
        <w:tc>
          <w:tcPr>
            <w:tcW w:w="244" w:type="pct"/>
            <w:shd w:val="clear" w:color="auto" w:fill="D9D9D9" w:themeFill="background1" w:themeFillShade="D9"/>
          </w:tcPr>
          <w:p w14:paraId="3190BCCC" w14:textId="77777777" w:rsidR="00794550" w:rsidRPr="004D31BA" w:rsidRDefault="00794550" w:rsidP="007B1690">
            <w:pPr>
              <w:pStyle w:val="TableText"/>
              <w:spacing w:before="120" w:after="120"/>
              <w:contextualSpacing/>
              <w:jc w:val="center"/>
              <w:rPr>
                <w:b/>
                <w:szCs w:val="24"/>
              </w:rPr>
            </w:pPr>
            <w:r w:rsidRPr="004D31BA">
              <w:rPr>
                <w:b/>
                <w:szCs w:val="24"/>
              </w:rPr>
              <w:t>Q1:</w:t>
            </w:r>
          </w:p>
        </w:tc>
        <w:tc>
          <w:tcPr>
            <w:tcW w:w="4756" w:type="pct"/>
            <w:shd w:val="clear" w:color="auto" w:fill="D9D9D9" w:themeFill="background1" w:themeFillShade="D9"/>
          </w:tcPr>
          <w:p w14:paraId="18A7B3E8" w14:textId="77777777" w:rsidR="00794550" w:rsidRPr="004D31BA" w:rsidRDefault="00794550" w:rsidP="007B1690">
            <w:pPr>
              <w:spacing w:before="120" w:after="120"/>
              <w:contextualSpacing/>
              <w:rPr>
                <w:b/>
              </w:rPr>
            </w:pPr>
            <w:r w:rsidRPr="004D31BA">
              <w:rPr>
                <w:b/>
              </w:rPr>
              <w:t>Why is</w:t>
            </w:r>
            <w:r w:rsidR="00AA2DC0">
              <w:rPr>
                <w:b/>
              </w:rPr>
              <w:t>n’t</w:t>
            </w:r>
            <w:r w:rsidRPr="004D31BA">
              <w:rPr>
                <w:b/>
              </w:rPr>
              <w:t xml:space="preserve"> the medication covered?</w:t>
            </w:r>
          </w:p>
        </w:tc>
      </w:tr>
      <w:tr w:rsidR="00D23F37" w:rsidRPr="004D31BA" w14:paraId="3E9601EA" w14:textId="77777777" w:rsidTr="004A4C25">
        <w:trPr>
          <w:trHeight w:val="180"/>
        </w:trPr>
        <w:tc>
          <w:tcPr>
            <w:tcW w:w="244" w:type="pct"/>
            <w:tcBorders>
              <w:bottom w:val="single" w:sz="6" w:space="0" w:color="auto"/>
            </w:tcBorders>
            <w:shd w:val="clear" w:color="auto" w:fill="auto"/>
          </w:tcPr>
          <w:p w14:paraId="3EC50B92" w14:textId="77777777" w:rsidR="00794550" w:rsidRPr="004D31BA" w:rsidRDefault="00794550"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1639B308" w14:textId="6E7B25FF" w:rsidR="00053E43" w:rsidRPr="004D31BA" w:rsidRDefault="008C558F" w:rsidP="004A4C25">
            <w:pPr>
              <w:spacing w:before="120" w:after="120"/>
            </w:pPr>
            <w:r w:rsidRPr="004D31BA">
              <w:t xml:space="preserve"> </w:t>
            </w:r>
            <w:r w:rsidR="00E37567">
              <w:rPr>
                <w:noProof/>
              </w:rPr>
              <w:drawing>
                <wp:inline distT="0" distB="0" distL="0" distR="0" wp14:anchorId="719A51F1" wp14:editId="580C7D93">
                  <wp:extent cx="236220" cy="21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sidRPr="004D31BA">
              <w:t xml:space="preserve"> </w:t>
            </w:r>
            <w:r w:rsidR="003956CB" w:rsidRPr="00073F3D">
              <w:t xml:space="preserve">Not all medications under </w:t>
            </w:r>
            <w:proofErr w:type="gramStart"/>
            <w:r w:rsidR="003956CB" w:rsidRPr="00073F3D">
              <w:t>a prescription</w:t>
            </w:r>
            <w:proofErr w:type="gramEnd"/>
            <w:r w:rsidR="003956CB" w:rsidRPr="00073F3D">
              <w:t xml:space="preserve"> plan are covered. If you would like more information about which medications are covered under your prescription plan, you can register online at </w:t>
            </w:r>
            <w:r w:rsidR="001B5B81" w:rsidRPr="00073F3D">
              <w:t>our web portal</w:t>
            </w:r>
            <w:r w:rsidR="00157F6F" w:rsidRPr="00073F3D">
              <w:t xml:space="preserve">. </w:t>
            </w:r>
            <w:r w:rsidR="003956CB" w:rsidRPr="00073F3D">
              <w:t xml:space="preserve">You will be able to obtain a copy of the medications covered under your prescription plan when you click on </w:t>
            </w:r>
            <w:r w:rsidR="003956CB" w:rsidRPr="00073F3D">
              <w:rPr>
                <w:b/>
                <w:bCs/>
              </w:rPr>
              <w:t>Understanding My Plan and Benefits</w:t>
            </w:r>
            <w:r w:rsidR="003956CB" w:rsidRPr="00073F3D">
              <w:t>. If you’d like, I’ll be happy to search for potentially cost-saving alternatives that are covered under your plan.</w:t>
            </w:r>
          </w:p>
        </w:tc>
      </w:tr>
      <w:tr w:rsidR="00D23F37" w:rsidRPr="004D31BA" w14:paraId="78034612" w14:textId="77777777" w:rsidTr="004A4C25">
        <w:trPr>
          <w:trHeight w:val="180"/>
        </w:trPr>
        <w:tc>
          <w:tcPr>
            <w:tcW w:w="244" w:type="pct"/>
            <w:shd w:val="clear" w:color="auto" w:fill="D9D9D9" w:themeFill="background1" w:themeFillShade="D9"/>
          </w:tcPr>
          <w:p w14:paraId="1BD436D7" w14:textId="77777777" w:rsidR="00794550" w:rsidRPr="004D31BA" w:rsidRDefault="00794550" w:rsidP="007B1690">
            <w:pPr>
              <w:pStyle w:val="TableText"/>
              <w:spacing w:before="120" w:after="120"/>
              <w:contextualSpacing/>
              <w:jc w:val="center"/>
              <w:rPr>
                <w:b/>
                <w:szCs w:val="24"/>
              </w:rPr>
            </w:pPr>
            <w:r w:rsidRPr="004D31BA">
              <w:rPr>
                <w:b/>
                <w:szCs w:val="24"/>
              </w:rPr>
              <w:t>Q2:</w:t>
            </w:r>
          </w:p>
        </w:tc>
        <w:tc>
          <w:tcPr>
            <w:tcW w:w="4756" w:type="pct"/>
            <w:shd w:val="clear" w:color="auto" w:fill="D9D9D9" w:themeFill="background1" w:themeFillShade="D9"/>
          </w:tcPr>
          <w:p w14:paraId="37489EDD" w14:textId="77777777" w:rsidR="00794550" w:rsidRPr="004D31BA" w:rsidRDefault="00794550" w:rsidP="007B1690">
            <w:pPr>
              <w:spacing w:before="120" w:after="120"/>
              <w:contextualSpacing/>
              <w:rPr>
                <w:rFonts w:cs="Arial"/>
                <w:b/>
              </w:rPr>
            </w:pPr>
            <w:r w:rsidRPr="004D31BA">
              <w:rPr>
                <w:b/>
              </w:rPr>
              <w:t>What is an appeal?</w:t>
            </w:r>
          </w:p>
        </w:tc>
      </w:tr>
      <w:tr w:rsidR="00D23F37" w:rsidRPr="004D31BA" w14:paraId="38DD1F29" w14:textId="77777777" w:rsidTr="004A4C25">
        <w:trPr>
          <w:trHeight w:val="180"/>
        </w:trPr>
        <w:tc>
          <w:tcPr>
            <w:tcW w:w="244" w:type="pct"/>
            <w:tcBorders>
              <w:bottom w:val="single" w:sz="6" w:space="0" w:color="auto"/>
            </w:tcBorders>
            <w:shd w:val="clear" w:color="auto" w:fill="auto"/>
          </w:tcPr>
          <w:p w14:paraId="30A40CD0" w14:textId="1E680074" w:rsidR="00794550" w:rsidRPr="004D31BA" w:rsidRDefault="00794550"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208C4D2C" w14:textId="5A373B93" w:rsidR="00794550" w:rsidRDefault="00E37567" w:rsidP="004A4C25">
            <w:pPr>
              <w:spacing w:before="120" w:after="120"/>
            </w:pPr>
            <w:r>
              <w:rPr>
                <w:noProof/>
              </w:rPr>
              <w:drawing>
                <wp:inline distT="0" distB="0" distL="0" distR="0" wp14:anchorId="4846813D" wp14:editId="3CD6C2CC">
                  <wp:extent cx="236220" cy="213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sidRPr="004D31BA">
              <w:t xml:space="preserve"> </w:t>
            </w:r>
            <w:r w:rsidR="0072281B">
              <w:t xml:space="preserve">An appeal is a review process that may be used by plan members whose drug has been denied coverage by the prescription plan. </w:t>
            </w:r>
            <w:r w:rsidR="003956CB" w:rsidRPr="004D31BA">
              <w:t>Please keep in mind that an appeal does not guarantee coverage. Common appeal requests include those for denied Prior Authorizations, drug coverage/plan exclusions, dispense as written (DAW)</w:t>
            </w:r>
            <w:r w:rsidR="0072281B">
              <w:t>,</w:t>
            </w:r>
            <w:r w:rsidR="003956CB" w:rsidRPr="004D31BA">
              <w:t xml:space="preserve"> and formulary exceptions.”</w:t>
            </w:r>
          </w:p>
          <w:p w14:paraId="41796102" w14:textId="77777777" w:rsidR="00703436" w:rsidRDefault="00703436" w:rsidP="004A4C25">
            <w:pPr>
              <w:spacing w:before="120" w:after="120"/>
            </w:pPr>
          </w:p>
          <w:p w14:paraId="466C03DD" w14:textId="0B45CA1F" w:rsidR="00053E43" w:rsidRPr="004D31BA" w:rsidRDefault="00703436" w:rsidP="004A4C25">
            <w:pPr>
              <w:spacing w:before="120" w:after="120"/>
            </w:pPr>
            <w:r w:rsidRPr="00703436">
              <w:rPr>
                <w:b/>
              </w:rPr>
              <w:t>Note:</w:t>
            </w:r>
            <w:r>
              <w:t xml:space="preserve"> </w:t>
            </w:r>
            <w:r w:rsidR="005E0E62">
              <w:t xml:space="preserve"> </w:t>
            </w:r>
            <w:r w:rsidR="007A4175">
              <w:t>Review t</w:t>
            </w:r>
            <w:r>
              <w:t xml:space="preserve">he CIF to verify there </w:t>
            </w:r>
            <w:r w:rsidR="009E0026">
              <w:t xml:space="preserve">are </w:t>
            </w:r>
            <w:r>
              <w:t xml:space="preserve">no </w:t>
            </w:r>
            <w:r w:rsidR="00A1292B">
              <w:t>DAW</w:t>
            </w:r>
            <w:r w:rsidRPr="00703436">
              <w:t>, Non</w:t>
            </w:r>
            <w:r w:rsidR="009E0026">
              <w:t>-</w:t>
            </w:r>
            <w:r w:rsidRPr="00703436">
              <w:t>Covered Drug Formulary, or Tiering exception</w:t>
            </w:r>
            <w:r w:rsidR="009E0026">
              <w:t>s</w:t>
            </w:r>
            <w:r>
              <w:t xml:space="preserve"> available for the</w:t>
            </w:r>
            <w:r w:rsidRPr="00703436">
              <w:t xml:space="preserve"> client.</w:t>
            </w:r>
          </w:p>
        </w:tc>
      </w:tr>
      <w:tr w:rsidR="00396B29" w:rsidRPr="004D31BA" w14:paraId="5F7A929E" w14:textId="77777777" w:rsidTr="004A4C25">
        <w:trPr>
          <w:trHeight w:val="180"/>
        </w:trPr>
        <w:tc>
          <w:tcPr>
            <w:tcW w:w="244" w:type="pct"/>
            <w:shd w:val="clear" w:color="auto" w:fill="D9D9D9" w:themeFill="background1" w:themeFillShade="D9"/>
          </w:tcPr>
          <w:p w14:paraId="160134A0" w14:textId="77777777" w:rsidR="00396B29" w:rsidRPr="004D31BA" w:rsidRDefault="00396B29" w:rsidP="007B1690">
            <w:pPr>
              <w:pStyle w:val="TableText"/>
              <w:spacing w:before="120" w:after="120"/>
              <w:contextualSpacing/>
              <w:jc w:val="center"/>
              <w:rPr>
                <w:b/>
                <w:szCs w:val="24"/>
              </w:rPr>
            </w:pPr>
            <w:r>
              <w:rPr>
                <w:b/>
                <w:szCs w:val="24"/>
              </w:rPr>
              <w:t>Q3:</w:t>
            </w:r>
          </w:p>
        </w:tc>
        <w:tc>
          <w:tcPr>
            <w:tcW w:w="4756" w:type="pct"/>
            <w:shd w:val="clear" w:color="auto" w:fill="D9D9D9" w:themeFill="background1" w:themeFillShade="D9"/>
          </w:tcPr>
          <w:p w14:paraId="474C919A" w14:textId="13F56D3E" w:rsidR="00396B29" w:rsidRPr="004D31BA" w:rsidRDefault="00396B29" w:rsidP="007B1690">
            <w:pPr>
              <w:spacing w:before="120" w:after="120"/>
              <w:contextualSpacing/>
              <w:rPr>
                <w:b/>
              </w:rPr>
            </w:pPr>
            <w:r>
              <w:rPr>
                <w:b/>
              </w:rPr>
              <w:t>How to identify an Appeal</w:t>
            </w:r>
            <w:r w:rsidR="00157F6F">
              <w:rPr>
                <w:b/>
              </w:rPr>
              <w:t xml:space="preserve">? </w:t>
            </w:r>
          </w:p>
        </w:tc>
      </w:tr>
      <w:tr w:rsidR="00396B29" w:rsidRPr="004D31BA" w14:paraId="359C6049" w14:textId="77777777" w:rsidTr="004A4C25">
        <w:trPr>
          <w:trHeight w:val="180"/>
        </w:trPr>
        <w:tc>
          <w:tcPr>
            <w:tcW w:w="244" w:type="pct"/>
            <w:shd w:val="clear" w:color="auto" w:fill="auto"/>
          </w:tcPr>
          <w:p w14:paraId="7C5790C9" w14:textId="77777777" w:rsidR="00396B29" w:rsidRPr="004D31BA" w:rsidRDefault="00396B29" w:rsidP="007B1690">
            <w:pPr>
              <w:pStyle w:val="TableText"/>
              <w:spacing w:before="120" w:after="120"/>
              <w:contextualSpacing/>
              <w:jc w:val="center"/>
              <w:rPr>
                <w:b/>
                <w:szCs w:val="24"/>
              </w:rPr>
            </w:pPr>
          </w:p>
        </w:tc>
        <w:tc>
          <w:tcPr>
            <w:tcW w:w="4756" w:type="pct"/>
            <w:shd w:val="clear" w:color="auto" w:fill="auto"/>
          </w:tcPr>
          <w:p w14:paraId="2AD7D894" w14:textId="3F27F9BA" w:rsidR="00396B29" w:rsidRPr="004D31BA" w:rsidRDefault="00396B29" w:rsidP="007B1690">
            <w:pPr>
              <w:spacing w:before="120" w:after="120"/>
              <w:contextualSpacing/>
              <w:rPr>
                <w:b/>
              </w:rPr>
            </w:pPr>
            <w:r>
              <w:t>Click on the</w:t>
            </w:r>
            <w:r w:rsidRPr="00857153">
              <w:t xml:space="preserve"> </w:t>
            </w:r>
            <w:r w:rsidRPr="00733DD2">
              <w:rPr>
                <w:b/>
                <w:bCs/>
              </w:rPr>
              <w:t>View PA Status</w:t>
            </w:r>
            <w:r w:rsidRPr="00857153">
              <w:t xml:space="preserve"> button, </w:t>
            </w:r>
            <w:r>
              <w:t xml:space="preserve">look for the </w:t>
            </w:r>
            <w:r w:rsidRPr="00857153">
              <w:t>'A' at the end of the PA number</w:t>
            </w:r>
            <w:r w:rsidR="00F24B3F">
              <w:t>.</w:t>
            </w:r>
          </w:p>
        </w:tc>
      </w:tr>
      <w:tr w:rsidR="003956CB" w:rsidRPr="004D31BA" w14:paraId="3412DCDF" w14:textId="77777777" w:rsidTr="004A4C25">
        <w:trPr>
          <w:trHeight w:val="180"/>
        </w:trPr>
        <w:tc>
          <w:tcPr>
            <w:tcW w:w="244" w:type="pct"/>
            <w:shd w:val="clear" w:color="auto" w:fill="D9D9D9" w:themeFill="background1" w:themeFillShade="D9"/>
          </w:tcPr>
          <w:p w14:paraId="4B26A50A" w14:textId="77777777" w:rsidR="003956CB" w:rsidRPr="004D31BA" w:rsidRDefault="003956CB" w:rsidP="007B1690">
            <w:pPr>
              <w:pStyle w:val="TableText"/>
              <w:spacing w:before="120" w:after="120"/>
              <w:contextualSpacing/>
              <w:jc w:val="center"/>
              <w:rPr>
                <w:b/>
                <w:szCs w:val="24"/>
              </w:rPr>
            </w:pPr>
            <w:r w:rsidRPr="004D31BA">
              <w:rPr>
                <w:b/>
                <w:szCs w:val="24"/>
              </w:rPr>
              <w:t>Q</w:t>
            </w:r>
            <w:r w:rsidR="00396B29">
              <w:rPr>
                <w:b/>
                <w:szCs w:val="24"/>
              </w:rPr>
              <w:t>4</w:t>
            </w:r>
            <w:r w:rsidRPr="004D31BA">
              <w:rPr>
                <w:b/>
                <w:szCs w:val="24"/>
              </w:rPr>
              <w:t>:</w:t>
            </w:r>
          </w:p>
        </w:tc>
        <w:tc>
          <w:tcPr>
            <w:tcW w:w="4756" w:type="pct"/>
            <w:shd w:val="clear" w:color="auto" w:fill="D9D9D9" w:themeFill="background1" w:themeFillShade="D9"/>
          </w:tcPr>
          <w:p w14:paraId="24964647" w14:textId="77777777" w:rsidR="003956CB" w:rsidRPr="004D31BA" w:rsidRDefault="003956CB" w:rsidP="007B1690">
            <w:pPr>
              <w:spacing w:before="120" w:after="120"/>
              <w:contextualSpacing/>
              <w:rPr>
                <w:b/>
              </w:rPr>
            </w:pPr>
            <w:r w:rsidRPr="004D31BA">
              <w:rPr>
                <w:b/>
              </w:rPr>
              <w:t>How do I request an appeal?</w:t>
            </w:r>
          </w:p>
        </w:tc>
      </w:tr>
      <w:tr w:rsidR="003956CB" w:rsidRPr="004D31BA" w14:paraId="6D51CCA3" w14:textId="77777777" w:rsidTr="004A4C25">
        <w:trPr>
          <w:trHeight w:val="180"/>
        </w:trPr>
        <w:tc>
          <w:tcPr>
            <w:tcW w:w="244" w:type="pct"/>
            <w:tcBorders>
              <w:bottom w:val="single" w:sz="6" w:space="0" w:color="auto"/>
            </w:tcBorders>
            <w:shd w:val="clear" w:color="auto" w:fill="auto"/>
          </w:tcPr>
          <w:p w14:paraId="52B03100" w14:textId="77777777" w:rsidR="003956CB" w:rsidRPr="004D31BA" w:rsidRDefault="003956CB"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4C54AC9C" w14:textId="36854DBC" w:rsidR="003956CB" w:rsidRPr="004D31BA" w:rsidRDefault="001B5B81" w:rsidP="007B1690">
            <w:pPr>
              <w:spacing w:before="120" w:after="120"/>
              <w:contextualSpacing/>
            </w:pPr>
            <w:r>
              <w:rPr>
                <w:b/>
              </w:rPr>
              <w:t>We</w:t>
            </w:r>
            <w:r w:rsidR="003956CB" w:rsidRPr="004D31BA">
              <w:rPr>
                <w:b/>
              </w:rPr>
              <w:t xml:space="preserve"> handle the appeal:</w:t>
            </w:r>
            <w:r w:rsidR="003956CB" w:rsidRPr="00B76807">
              <w:t xml:space="preserve"> </w:t>
            </w:r>
            <w:r w:rsidR="00E763D0" w:rsidRPr="00B76807">
              <w:t xml:space="preserve"> </w:t>
            </w:r>
            <w:r w:rsidR="00E37567">
              <w:rPr>
                <w:noProof/>
              </w:rPr>
              <w:drawing>
                <wp:inline distT="0" distB="0" distL="0" distR="0" wp14:anchorId="53D8D035" wp14:editId="5118D929">
                  <wp:extent cx="236220" cy="2133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Pr>
                <w:color w:val="000000"/>
              </w:rPr>
              <w:t xml:space="preserve"> </w:t>
            </w:r>
            <w:r w:rsidR="003956CB" w:rsidRPr="004D31BA">
              <w:t>I understand that obtaining your medication is important to you. You do have an appeal process under your plan. Please keep in mind that an appeal does not guarantee coverage</w:t>
            </w:r>
            <w:r w:rsidR="00157F6F" w:rsidRPr="004D31BA">
              <w:t xml:space="preserve">. </w:t>
            </w:r>
            <w:r w:rsidR="003956CB" w:rsidRPr="004D31BA">
              <w:t xml:space="preserve">To file an appeal, please ask your </w:t>
            </w:r>
            <w:r w:rsidR="00942E05" w:rsidRPr="004D31BA">
              <w:t>pr</w:t>
            </w:r>
            <w:r w:rsidR="00942E05">
              <w:t>ovid</w:t>
            </w:r>
            <w:r w:rsidR="00942E05" w:rsidRPr="004D31BA">
              <w:t xml:space="preserve">er </w:t>
            </w:r>
            <w:r w:rsidR="003956CB" w:rsidRPr="004D31BA">
              <w:t xml:space="preserve">to </w:t>
            </w:r>
            <w:r w:rsidR="003956CB" w:rsidRPr="00CA60EF">
              <w:rPr>
                <w:b/>
                <w:bCs/>
              </w:rPr>
              <w:t>fax</w:t>
            </w:r>
            <w:r w:rsidR="003956CB" w:rsidRPr="004D31BA">
              <w:t xml:space="preserve"> a letter of medical necessity to the Appeal</w:t>
            </w:r>
            <w:r w:rsidR="00774DAD">
              <w:t>s</w:t>
            </w:r>
            <w:r w:rsidR="003956CB" w:rsidRPr="004D31BA">
              <w:t xml:space="preserve"> </w:t>
            </w:r>
            <w:r w:rsidR="00774DAD">
              <w:t>D</w:t>
            </w:r>
            <w:r w:rsidR="003956CB" w:rsidRPr="004D31BA">
              <w:t xml:space="preserve">epartment at </w:t>
            </w:r>
            <w:r w:rsidR="003956CB" w:rsidRPr="00CA60EF">
              <w:rPr>
                <w:b/>
                <w:bCs/>
              </w:rPr>
              <w:t>1-866-443-1172</w:t>
            </w:r>
            <w:r w:rsidR="003956CB" w:rsidRPr="004D31BA">
              <w:t xml:space="preserve">. Your </w:t>
            </w:r>
            <w:r w:rsidR="00942E05" w:rsidRPr="004D31BA">
              <w:t>pr</w:t>
            </w:r>
            <w:r w:rsidR="00942E05">
              <w:t>ovide</w:t>
            </w:r>
            <w:r w:rsidR="00942E05" w:rsidRPr="004D31BA">
              <w:t xml:space="preserve">r </w:t>
            </w:r>
            <w:r w:rsidR="003956CB" w:rsidRPr="004D31BA">
              <w:t>may also send the request by mail if they prefer. The Appeals process may take up to 30 days to complete, after which time you will receive a letter informing you of the results.</w:t>
            </w:r>
          </w:p>
          <w:p w14:paraId="676EADD1" w14:textId="77777777" w:rsidR="003956CB" w:rsidRPr="004D31BA" w:rsidRDefault="003956CB" w:rsidP="007B1690">
            <w:pPr>
              <w:spacing w:before="120" w:after="120"/>
              <w:contextualSpacing/>
            </w:pPr>
          </w:p>
          <w:p w14:paraId="0B55956A" w14:textId="38FB6EEF" w:rsidR="00053E43" w:rsidRPr="004D31BA" w:rsidRDefault="001B5B81" w:rsidP="004A4C25">
            <w:pPr>
              <w:spacing w:before="120" w:after="120"/>
            </w:pPr>
            <w:r>
              <w:rPr>
                <w:b/>
              </w:rPr>
              <w:t>We</w:t>
            </w:r>
            <w:r w:rsidR="003956CB" w:rsidRPr="004D31BA">
              <w:rPr>
                <w:b/>
              </w:rPr>
              <w:t xml:space="preserve"> do not handle the appeal</w:t>
            </w:r>
            <w:r w:rsidR="00605131" w:rsidRPr="004D31BA">
              <w:rPr>
                <w:b/>
              </w:rPr>
              <w:t>:</w:t>
            </w:r>
            <w:r w:rsidR="000D3D92">
              <w:t xml:space="preserve"> </w:t>
            </w:r>
            <w:r w:rsidR="00B76807" w:rsidRPr="00B76807">
              <w:t xml:space="preserve"> </w:t>
            </w:r>
            <w:r w:rsidR="00E37567">
              <w:rPr>
                <w:noProof/>
              </w:rPr>
              <w:drawing>
                <wp:inline distT="0" distB="0" distL="0" distR="0" wp14:anchorId="3FB8734C" wp14:editId="494707FF">
                  <wp:extent cx="236220" cy="2133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sidRPr="00B76807">
              <w:t xml:space="preserve"> </w:t>
            </w:r>
            <w:r w:rsidR="003956CB" w:rsidRPr="004D31BA">
              <w:t xml:space="preserve">I understand that obtaining your medication is important to you. </w:t>
            </w:r>
            <w:r>
              <w:t>We</w:t>
            </w:r>
            <w:r w:rsidR="003956CB" w:rsidRPr="004D31BA">
              <w:t xml:space="preserve"> do not handle appeals for your prescription plan. Please contact your benefits office for information on how to request an appeal.</w:t>
            </w:r>
          </w:p>
        </w:tc>
      </w:tr>
      <w:tr w:rsidR="00D23F37" w:rsidRPr="004D31BA" w14:paraId="2A981912" w14:textId="77777777" w:rsidTr="004A4C25">
        <w:trPr>
          <w:trHeight w:val="180"/>
        </w:trPr>
        <w:tc>
          <w:tcPr>
            <w:tcW w:w="244" w:type="pct"/>
            <w:shd w:val="clear" w:color="auto" w:fill="D9D9D9" w:themeFill="background1" w:themeFillShade="D9"/>
          </w:tcPr>
          <w:p w14:paraId="76246DD7" w14:textId="77777777" w:rsidR="00794550" w:rsidRPr="004D31BA" w:rsidRDefault="003956CB" w:rsidP="007B1690">
            <w:pPr>
              <w:pStyle w:val="TableText"/>
              <w:spacing w:before="120" w:after="120"/>
              <w:contextualSpacing/>
              <w:jc w:val="center"/>
              <w:rPr>
                <w:b/>
                <w:szCs w:val="24"/>
              </w:rPr>
            </w:pPr>
            <w:r w:rsidRPr="004D31BA">
              <w:rPr>
                <w:b/>
                <w:szCs w:val="24"/>
              </w:rPr>
              <w:t>Q</w:t>
            </w:r>
            <w:r w:rsidR="00396B29">
              <w:rPr>
                <w:b/>
                <w:szCs w:val="24"/>
              </w:rPr>
              <w:t>5</w:t>
            </w:r>
            <w:r w:rsidR="00794550" w:rsidRPr="004D31BA">
              <w:rPr>
                <w:b/>
                <w:szCs w:val="24"/>
              </w:rPr>
              <w:t>:</w:t>
            </w:r>
          </w:p>
        </w:tc>
        <w:tc>
          <w:tcPr>
            <w:tcW w:w="4756" w:type="pct"/>
            <w:shd w:val="clear" w:color="auto" w:fill="D9D9D9" w:themeFill="background1" w:themeFillShade="D9"/>
          </w:tcPr>
          <w:p w14:paraId="6E96CF35" w14:textId="4BA2FF2D" w:rsidR="00794550" w:rsidRPr="004D31BA" w:rsidRDefault="00794550" w:rsidP="007B1690">
            <w:pPr>
              <w:spacing w:before="120" w:after="120"/>
              <w:contextualSpacing/>
              <w:rPr>
                <w:rFonts w:cs="Arial"/>
              </w:rPr>
            </w:pPr>
            <w:r w:rsidRPr="004D31BA">
              <w:rPr>
                <w:b/>
              </w:rPr>
              <w:t>What if my appeal is urgent?</w:t>
            </w:r>
            <w:r w:rsidR="00D0026C">
              <w:rPr>
                <w:b/>
              </w:rPr>
              <w:t xml:space="preserve"> (If CIF states CVS handles Appeals)</w:t>
            </w:r>
          </w:p>
        </w:tc>
      </w:tr>
      <w:tr w:rsidR="00D23F37" w:rsidRPr="004D31BA" w14:paraId="72219554" w14:textId="77777777" w:rsidTr="004A4C25">
        <w:trPr>
          <w:trHeight w:val="180"/>
        </w:trPr>
        <w:tc>
          <w:tcPr>
            <w:tcW w:w="244" w:type="pct"/>
            <w:tcBorders>
              <w:bottom w:val="single" w:sz="6" w:space="0" w:color="auto"/>
            </w:tcBorders>
            <w:shd w:val="clear" w:color="auto" w:fill="auto"/>
          </w:tcPr>
          <w:p w14:paraId="280681E9" w14:textId="77777777" w:rsidR="00794550" w:rsidRPr="004D31BA" w:rsidRDefault="00794550"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090724F6" w14:textId="02A66ABA" w:rsidR="00053E43" w:rsidRPr="004D31BA" w:rsidRDefault="00E37567" w:rsidP="004A4C25">
            <w:pPr>
              <w:spacing w:before="120" w:after="120"/>
            </w:pPr>
            <w:r>
              <w:rPr>
                <w:noProof/>
              </w:rPr>
              <w:drawing>
                <wp:inline distT="0" distB="0" distL="0" distR="0" wp14:anchorId="222BEF9F" wp14:editId="13B2EE2F">
                  <wp:extent cx="236220" cy="213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sidRPr="00AA2DC0">
              <w:t xml:space="preserve"> </w:t>
            </w:r>
            <w:r w:rsidR="003956CB" w:rsidRPr="00AA2DC0">
              <w:t xml:space="preserve">An Urgent Appeal can be requested when there is an urgent situation. This is defined by law as a situation in which the member’s health may be in serious jeopardy, or, in the opinion of a </w:t>
            </w:r>
            <w:r w:rsidR="003B2CE1" w:rsidRPr="00AA2DC0">
              <w:t>pr</w:t>
            </w:r>
            <w:r w:rsidR="003B2CE1">
              <w:t>ovide</w:t>
            </w:r>
            <w:r w:rsidR="003B2CE1" w:rsidRPr="00AA2DC0">
              <w:t>r</w:t>
            </w:r>
            <w:r w:rsidR="003956CB" w:rsidRPr="00AA2DC0">
              <w:t xml:space="preserve">, the member may experience pain that cannot be adequately controlled while waiting for a decision on a review of a claim. If you or your </w:t>
            </w:r>
            <w:r w:rsidR="00942E05" w:rsidRPr="00AA2DC0">
              <w:t>pr</w:t>
            </w:r>
            <w:r w:rsidR="00942E05">
              <w:t>ovid</w:t>
            </w:r>
            <w:r w:rsidR="00942E05" w:rsidRPr="00AA2DC0">
              <w:t xml:space="preserve">er </w:t>
            </w:r>
            <w:r w:rsidR="003956CB" w:rsidRPr="00AA2DC0">
              <w:t xml:space="preserve">believes the situation is urgent as defined by law, you or your </w:t>
            </w:r>
            <w:r w:rsidR="003B2CE1" w:rsidRPr="00AA2DC0">
              <w:t>pr</w:t>
            </w:r>
            <w:r w:rsidR="003B2CE1">
              <w:t>ovid</w:t>
            </w:r>
            <w:r w:rsidR="003B2CE1" w:rsidRPr="00AA2DC0">
              <w:t xml:space="preserve">er </w:t>
            </w:r>
            <w:r w:rsidR="003956CB" w:rsidRPr="00AA2DC0">
              <w:t xml:space="preserve">may request an urgent appeal. Please have your </w:t>
            </w:r>
            <w:r w:rsidR="003B2CE1" w:rsidRPr="00AA2DC0">
              <w:t>pr</w:t>
            </w:r>
            <w:r w:rsidR="003B2CE1">
              <w:t>ovid</w:t>
            </w:r>
            <w:r w:rsidR="003B2CE1" w:rsidRPr="00AA2DC0">
              <w:t xml:space="preserve">er </w:t>
            </w:r>
            <w:r w:rsidR="003956CB" w:rsidRPr="000920B8">
              <w:rPr>
                <w:b/>
                <w:bCs/>
              </w:rPr>
              <w:t>fax</w:t>
            </w:r>
            <w:r w:rsidR="003956CB" w:rsidRPr="00AA2DC0">
              <w:t xml:space="preserve"> a letter of Medical Necessity to Appeals</w:t>
            </w:r>
            <w:r w:rsidR="002014F9">
              <w:t xml:space="preserve"> </w:t>
            </w:r>
            <w:r w:rsidR="00DD6CD0">
              <w:t>(marked urgent)</w:t>
            </w:r>
            <w:r w:rsidR="003B2CE1">
              <w:t xml:space="preserve"> to</w:t>
            </w:r>
            <w:r w:rsidR="003956CB" w:rsidRPr="00AA2DC0">
              <w:t xml:space="preserve"> fax Number</w:t>
            </w:r>
            <w:r w:rsidR="00CA60EF">
              <w:t xml:space="preserve"> </w:t>
            </w:r>
            <w:r w:rsidR="00CA60EF" w:rsidRPr="004A4C25">
              <w:t>(</w:t>
            </w:r>
            <w:r w:rsidR="00CA60EF" w:rsidRPr="00CA60EF">
              <w:rPr>
                <w:b/>
                <w:bCs/>
              </w:rPr>
              <w:t>1-866-443-1172</w:t>
            </w:r>
            <w:r w:rsidR="00CA60EF" w:rsidRPr="004A4C25">
              <w:t>)</w:t>
            </w:r>
            <w:r w:rsidR="00157F6F" w:rsidRPr="00AA2DC0">
              <w:t>.</w:t>
            </w:r>
            <w:r w:rsidR="00157F6F" w:rsidRPr="00AA2DC0">
              <w:rPr>
                <w:noProof/>
              </w:rPr>
              <w:t xml:space="preserve"> </w:t>
            </w:r>
          </w:p>
        </w:tc>
      </w:tr>
      <w:tr w:rsidR="003956CB" w:rsidRPr="004D31BA" w14:paraId="2CF439B8" w14:textId="77777777" w:rsidTr="004A4C25">
        <w:trPr>
          <w:trHeight w:val="180"/>
        </w:trPr>
        <w:tc>
          <w:tcPr>
            <w:tcW w:w="244" w:type="pct"/>
            <w:shd w:val="clear" w:color="auto" w:fill="D9D9D9" w:themeFill="background1" w:themeFillShade="D9"/>
          </w:tcPr>
          <w:p w14:paraId="0D6ABEEA" w14:textId="77777777" w:rsidR="003956CB" w:rsidRPr="004D31BA" w:rsidRDefault="003956CB" w:rsidP="007B1690">
            <w:pPr>
              <w:pStyle w:val="TableText"/>
              <w:spacing w:before="120" w:after="120"/>
              <w:contextualSpacing/>
              <w:jc w:val="center"/>
              <w:rPr>
                <w:b/>
                <w:szCs w:val="24"/>
              </w:rPr>
            </w:pPr>
            <w:r w:rsidRPr="004D31BA">
              <w:rPr>
                <w:b/>
                <w:szCs w:val="24"/>
              </w:rPr>
              <w:t>Q</w:t>
            </w:r>
            <w:r w:rsidR="00396B29">
              <w:rPr>
                <w:b/>
                <w:szCs w:val="24"/>
              </w:rPr>
              <w:t>6</w:t>
            </w:r>
            <w:r w:rsidRPr="004D31BA">
              <w:rPr>
                <w:b/>
                <w:szCs w:val="24"/>
              </w:rPr>
              <w:t>:</w:t>
            </w:r>
          </w:p>
        </w:tc>
        <w:tc>
          <w:tcPr>
            <w:tcW w:w="4756" w:type="pct"/>
            <w:shd w:val="clear" w:color="auto" w:fill="D9D9D9" w:themeFill="background1" w:themeFillShade="D9"/>
          </w:tcPr>
          <w:p w14:paraId="532AD32D" w14:textId="77777777" w:rsidR="003956CB" w:rsidRPr="004D31BA" w:rsidRDefault="003956CB" w:rsidP="007B1690">
            <w:pPr>
              <w:spacing w:before="120" w:after="120"/>
              <w:contextualSpacing/>
              <w:rPr>
                <w:b/>
              </w:rPr>
            </w:pPr>
            <w:r w:rsidRPr="004D31BA">
              <w:rPr>
                <w:b/>
              </w:rPr>
              <w:t>What is a letter of Medical Necessity?</w:t>
            </w:r>
          </w:p>
        </w:tc>
      </w:tr>
      <w:tr w:rsidR="003956CB" w:rsidRPr="004D31BA" w14:paraId="4ABA53C7" w14:textId="77777777" w:rsidTr="004A4C25">
        <w:trPr>
          <w:trHeight w:val="180"/>
        </w:trPr>
        <w:tc>
          <w:tcPr>
            <w:tcW w:w="244" w:type="pct"/>
            <w:tcBorders>
              <w:bottom w:val="single" w:sz="6" w:space="0" w:color="auto"/>
            </w:tcBorders>
            <w:shd w:val="clear" w:color="auto" w:fill="auto"/>
          </w:tcPr>
          <w:p w14:paraId="30570F8D" w14:textId="77777777" w:rsidR="003956CB" w:rsidRPr="004D31BA" w:rsidRDefault="003956CB"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16FC678C" w14:textId="1E92143E" w:rsidR="003956CB" w:rsidRPr="004D31BA" w:rsidRDefault="00E37567" w:rsidP="004A4C25">
            <w:pPr>
              <w:spacing w:before="120" w:after="120"/>
            </w:pPr>
            <w:r>
              <w:rPr>
                <w:noProof/>
              </w:rPr>
              <w:drawing>
                <wp:inline distT="0" distB="0" distL="0" distR="0" wp14:anchorId="0A946568" wp14:editId="5A503CFE">
                  <wp:extent cx="236220" cy="21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sidRPr="004D31BA">
              <w:t xml:space="preserve"> </w:t>
            </w:r>
            <w:r w:rsidR="003956CB" w:rsidRPr="004D31BA">
              <w:t xml:space="preserve">A letter of Medical Necessity is a letter written by your </w:t>
            </w:r>
            <w:r w:rsidR="00942E05" w:rsidRPr="004D31BA">
              <w:t>pr</w:t>
            </w:r>
            <w:r w:rsidR="00942E05">
              <w:t>ovid</w:t>
            </w:r>
            <w:r w:rsidR="00942E05" w:rsidRPr="004D31BA">
              <w:t xml:space="preserve">er </w:t>
            </w:r>
            <w:r w:rsidR="003956CB" w:rsidRPr="004D31BA">
              <w:t>stating why the medication should be considered for coverage or additional coverage. The letter of Medical Necessity should include:</w:t>
            </w:r>
          </w:p>
          <w:p w14:paraId="334ACAF3" w14:textId="1038219F" w:rsidR="003956CB" w:rsidRPr="004D31BA" w:rsidRDefault="00F24B3F" w:rsidP="004A4C25">
            <w:pPr>
              <w:numPr>
                <w:ilvl w:val="0"/>
                <w:numId w:val="5"/>
              </w:numPr>
              <w:tabs>
                <w:tab w:val="clear" w:pos="720"/>
              </w:tabs>
              <w:spacing w:before="120" w:after="120"/>
              <w:ind w:left="792"/>
            </w:pPr>
            <w:r>
              <w:t>Your</w:t>
            </w:r>
            <w:r w:rsidR="003956CB" w:rsidRPr="004D31BA">
              <w:t xml:space="preserve"> name, DOB, </w:t>
            </w:r>
            <w:r>
              <w:t>and</w:t>
            </w:r>
            <w:r w:rsidRPr="004D31BA">
              <w:t xml:space="preserve"> </w:t>
            </w:r>
            <w:r w:rsidR="003956CB" w:rsidRPr="004D31BA">
              <w:t>ID#</w:t>
            </w:r>
          </w:p>
          <w:p w14:paraId="5758A06C" w14:textId="77777777" w:rsidR="003956CB" w:rsidRPr="004D31BA" w:rsidRDefault="003956CB" w:rsidP="004A4C25">
            <w:pPr>
              <w:numPr>
                <w:ilvl w:val="0"/>
                <w:numId w:val="5"/>
              </w:numPr>
              <w:tabs>
                <w:tab w:val="clear" w:pos="720"/>
              </w:tabs>
              <w:spacing w:before="120" w:after="120"/>
              <w:ind w:left="792"/>
            </w:pPr>
            <w:r w:rsidRPr="004D31BA">
              <w:t>Name of requested drug</w:t>
            </w:r>
          </w:p>
          <w:p w14:paraId="7E0F2865" w14:textId="7D44B3DF" w:rsidR="003956CB" w:rsidRPr="004D31BA" w:rsidRDefault="003956CB" w:rsidP="004A4C25">
            <w:pPr>
              <w:numPr>
                <w:ilvl w:val="0"/>
                <w:numId w:val="5"/>
              </w:numPr>
              <w:tabs>
                <w:tab w:val="clear" w:pos="720"/>
              </w:tabs>
              <w:spacing w:before="120" w:after="120"/>
              <w:ind w:left="792"/>
            </w:pPr>
            <w:r w:rsidRPr="004D31BA">
              <w:t xml:space="preserve">Statement of why the appeal should be approved or the </w:t>
            </w:r>
            <w:r w:rsidR="00942E05" w:rsidRPr="004D31BA">
              <w:t>p</w:t>
            </w:r>
            <w:r w:rsidR="00942E05">
              <w:t>rovider</w:t>
            </w:r>
            <w:r w:rsidR="00942E05" w:rsidRPr="004D31BA">
              <w:t xml:space="preserve">’s </w:t>
            </w:r>
            <w:r w:rsidRPr="004D31BA">
              <w:t>disagreement with the denial reason</w:t>
            </w:r>
            <w:r w:rsidR="002C1CD1">
              <w:t>.</w:t>
            </w:r>
          </w:p>
          <w:p w14:paraId="268DB0BD" w14:textId="4604DC77" w:rsidR="003956CB" w:rsidRPr="004D31BA" w:rsidRDefault="00157F6F" w:rsidP="004A4C25">
            <w:pPr>
              <w:numPr>
                <w:ilvl w:val="0"/>
                <w:numId w:val="5"/>
              </w:numPr>
              <w:tabs>
                <w:tab w:val="clear" w:pos="720"/>
              </w:tabs>
              <w:spacing w:before="120" w:after="120"/>
              <w:ind w:left="792"/>
            </w:pPr>
            <w:r w:rsidRPr="004D31BA">
              <w:t>Reason</w:t>
            </w:r>
            <w:r w:rsidR="003956CB" w:rsidRPr="004D31BA">
              <w:t xml:space="preserve"> medication is medically </w:t>
            </w:r>
            <w:r w:rsidR="002C1CD1" w:rsidRPr="004D31BA">
              <w:t>necessary.</w:t>
            </w:r>
          </w:p>
          <w:p w14:paraId="458CEF04" w14:textId="304F58C3" w:rsidR="00053E43" w:rsidRPr="004D31BA" w:rsidRDefault="003956CB" w:rsidP="004A4C25">
            <w:pPr>
              <w:numPr>
                <w:ilvl w:val="0"/>
                <w:numId w:val="5"/>
              </w:numPr>
              <w:tabs>
                <w:tab w:val="clear" w:pos="720"/>
              </w:tabs>
              <w:spacing w:before="120" w:after="120"/>
              <w:ind w:left="792"/>
            </w:pPr>
            <w:r w:rsidRPr="004D31BA">
              <w:t>Include any office/chart notes, labs, or other clinical information to support the appeal</w:t>
            </w:r>
          </w:p>
        </w:tc>
      </w:tr>
      <w:tr w:rsidR="00D23F37" w:rsidRPr="004D31BA" w14:paraId="18349791" w14:textId="77777777" w:rsidTr="004A4C25">
        <w:trPr>
          <w:trHeight w:val="180"/>
        </w:trPr>
        <w:tc>
          <w:tcPr>
            <w:tcW w:w="244" w:type="pct"/>
            <w:shd w:val="clear" w:color="auto" w:fill="D9D9D9" w:themeFill="background1" w:themeFillShade="D9"/>
          </w:tcPr>
          <w:p w14:paraId="692CE5A3" w14:textId="6FCD75EF" w:rsidR="00794550" w:rsidRPr="004D31BA" w:rsidRDefault="00794550" w:rsidP="007B1690">
            <w:pPr>
              <w:pStyle w:val="TableText"/>
              <w:spacing w:before="120" w:after="120"/>
              <w:contextualSpacing/>
              <w:jc w:val="center"/>
              <w:rPr>
                <w:b/>
                <w:szCs w:val="24"/>
              </w:rPr>
            </w:pPr>
            <w:r w:rsidRPr="004D31BA">
              <w:rPr>
                <w:b/>
                <w:szCs w:val="24"/>
              </w:rPr>
              <w:t>Q</w:t>
            </w:r>
            <w:r w:rsidR="00396B29">
              <w:rPr>
                <w:b/>
                <w:szCs w:val="24"/>
              </w:rPr>
              <w:t>7</w:t>
            </w:r>
            <w:r w:rsidRPr="004D31BA">
              <w:rPr>
                <w:b/>
                <w:szCs w:val="24"/>
              </w:rPr>
              <w:t>:</w:t>
            </w:r>
          </w:p>
        </w:tc>
        <w:tc>
          <w:tcPr>
            <w:tcW w:w="4756" w:type="pct"/>
            <w:shd w:val="clear" w:color="auto" w:fill="D9D9D9" w:themeFill="background1" w:themeFillShade="D9"/>
          </w:tcPr>
          <w:p w14:paraId="7A729114" w14:textId="77777777" w:rsidR="00794550" w:rsidRPr="004D31BA" w:rsidRDefault="00794550" w:rsidP="007B1690">
            <w:pPr>
              <w:spacing w:before="120" w:after="120"/>
              <w:contextualSpacing/>
              <w:rPr>
                <w:b/>
              </w:rPr>
            </w:pPr>
            <w:r w:rsidRPr="004D31BA">
              <w:rPr>
                <w:b/>
              </w:rPr>
              <w:t>What if my appeal is denied?</w:t>
            </w:r>
          </w:p>
        </w:tc>
      </w:tr>
      <w:tr w:rsidR="00D23F37" w:rsidRPr="004D31BA" w14:paraId="666EACB7" w14:textId="77777777" w:rsidTr="004A4C25">
        <w:trPr>
          <w:trHeight w:val="180"/>
        </w:trPr>
        <w:tc>
          <w:tcPr>
            <w:tcW w:w="244" w:type="pct"/>
            <w:tcBorders>
              <w:bottom w:val="single" w:sz="6" w:space="0" w:color="auto"/>
            </w:tcBorders>
            <w:shd w:val="clear" w:color="auto" w:fill="auto"/>
          </w:tcPr>
          <w:p w14:paraId="34A74D59" w14:textId="77777777" w:rsidR="00794550" w:rsidRPr="004D31BA" w:rsidRDefault="00794550"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24AEF160" w14:textId="585E1F23" w:rsidR="00053E43" w:rsidRPr="004D31BA" w:rsidRDefault="00E37567" w:rsidP="004A4C25">
            <w:pPr>
              <w:spacing w:before="120" w:after="120"/>
              <w:rPr>
                <w:rFonts w:cs="Arial"/>
              </w:rPr>
            </w:pPr>
            <w:r>
              <w:rPr>
                <w:noProof/>
                <w:color w:val="000000"/>
              </w:rPr>
              <w:drawing>
                <wp:inline distT="0" distB="0" distL="0" distR="0" wp14:anchorId="7A02F48F" wp14:editId="375E91C0">
                  <wp:extent cx="236220" cy="213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Pr>
                <w:color w:val="000000"/>
              </w:rPr>
              <w:t xml:space="preserve"> </w:t>
            </w:r>
            <w:r w:rsidR="003956CB" w:rsidRPr="004D31BA">
              <w:t xml:space="preserve">I understand that obtaining your medication is important to you. If your appeal is denied, you may contact your </w:t>
            </w:r>
            <w:r w:rsidR="00942E05" w:rsidRPr="004D31BA">
              <w:t>pr</w:t>
            </w:r>
            <w:r w:rsidR="00942E05">
              <w:t>ovid</w:t>
            </w:r>
            <w:r w:rsidR="00942E05" w:rsidRPr="004D31BA">
              <w:t xml:space="preserve">er </w:t>
            </w:r>
            <w:r w:rsidR="003956CB" w:rsidRPr="004D31BA">
              <w:t>to discuss alternative medications covered under your plan if appropriate. If you’d like, I’ll be happy to search for potentially cost-saving alternatives.</w:t>
            </w:r>
          </w:p>
        </w:tc>
      </w:tr>
      <w:tr w:rsidR="00D23F37" w:rsidRPr="004D31BA" w14:paraId="3D65E5B4" w14:textId="77777777" w:rsidTr="004A4C25">
        <w:trPr>
          <w:trHeight w:val="180"/>
        </w:trPr>
        <w:tc>
          <w:tcPr>
            <w:tcW w:w="244" w:type="pct"/>
            <w:shd w:val="clear" w:color="auto" w:fill="D9D9D9" w:themeFill="background1" w:themeFillShade="D9"/>
          </w:tcPr>
          <w:p w14:paraId="3EE4D534" w14:textId="77777777" w:rsidR="00794550" w:rsidRPr="004D31BA" w:rsidRDefault="00794550" w:rsidP="007B1690">
            <w:pPr>
              <w:pStyle w:val="TableText"/>
              <w:spacing w:before="120" w:after="120"/>
              <w:contextualSpacing/>
              <w:jc w:val="center"/>
              <w:rPr>
                <w:b/>
                <w:szCs w:val="24"/>
              </w:rPr>
            </w:pPr>
            <w:r w:rsidRPr="004D31BA">
              <w:rPr>
                <w:b/>
                <w:szCs w:val="24"/>
              </w:rPr>
              <w:t>Q</w:t>
            </w:r>
            <w:r w:rsidR="00396B29">
              <w:rPr>
                <w:b/>
                <w:szCs w:val="24"/>
              </w:rPr>
              <w:t>8</w:t>
            </w:r>
            <w:r w:rsidRPr="004D31BA">
              <w:rPr>
                <w:b/>
                <w:szCs w:val="24"/>
              </w:rPr>
              <w:t>:</w:t>
            </w:r>
          </w:p>
        </w:tc>
        <w:tc>
          <w:tcPr>
            <w:tcW w:w="4756" w:type="pct"/>
            <w:shd w:val="clear" w:color="auto" w:fill="D9D9D9" w:themeFill="background1" w:themeFillShade="D9"/>
          </w:tcPr>
          <w:p w14:paraId="6BD3F4DE" w14:textId="77777777" w:rsidR="00794550" w:rsidRPr="004D31BA" w:rsidRDefault="00794550" w:rsidP="007B1690">
            <w:pPr>
              <w:spacing w:before="120" w:after="120"/>
              <w:contextualSpacing/>
              <w:rPr>
                <w:rFonts w:cs="Arial"/>
              </w:rPr>
            </w:pPr>
            <w:r w:rsidRPr="004D31BA">
              <w:rPr>
                <w:b/>
              </w:rPr>
              <w:t>Why was my appeal denied?</w:t>
            </w:r>
          </w:p>
        </w:tc>
      </w:tr>
      <w:tr w:rsidR="00D23F37" w:rsidRPr="004D31BA" w14:paraId="26601962" w14:textId="77777777" w:rsidTr="004A4C25">
        <w:trPr>
          <w:trHeight w:val="180"/>
        </w:trPr>
        <w:tc>
          <w:tcPr>
            <w:tcW w:w="244" w:type="pct"/>
            <w:tcBorders>
              <w:bottom w:val="single" w:sz="6" w:space="0" w:color="auto"/>
            </w:tcBorders>
            <w:shd w:val="clear" w:color="auto" w:fill="auto"/>
          </w:tcPr>
          <w:p w14:paraId="092A0A61" w14:textId="77777777" w:rsidR="00794550" w:rsidRPr="004D31BA" w:rsidRDefault="00794550"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2E84593C" w14:textId="694FC463" w:rsidR="00053E43" w:rsidRPr="004D31BA" w:rsidRDefault="00E37567" w:rsidP="004A4C25">
            <w:pPr>
              <w:spacing w:before="120" w:after="120"/>
            </w:pPr>
            <w:r>
              <w:rPr>
                <w:noProof/>
                <w:color w:val="000000"/>
              </w:rPr>
              <w:drawing>
                <wp:inline distT="0" distB="0" distL="0" distR="0" wp14:anchorId="5E6D117A" wp14:editId="309ADEEE">
                  <wp:extent cx="236220" cy="213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D3D92">
              <w:rPr>
                <w:color w:val="000000"/>
              </w:rPr>
              <w:t xml:space="preserve"> </w:t>
            </w:r>
            <w:r w:rsidR="003956CB" w:rsidRPr="004D31BA">
              <w:t xml:space="preserve">I understand that obtaining your medication is important to you. I can provide the reason for the denial that we received from the </w:t>
            </w:r>
            <w:r w:rsidR="00774DAD">
              <w:t>A</w:t>
            </w:r>
            <w:r w:rsidR="003956CB" w:rsidRPr="004D31BA">
              <w:t>ppeal</w:t>
            </w:r>
            <w:r w:rsidR="00774DAD">
              <w:t>s</w:t>
            </w:r>
            <w:r w:rsidR="003956CB" w:rsidRPr="004D31BA">
              <w:t xml:space="preserve"> </w:t>
            </w:r>
            <w:r w:rsidR="00774DAD">
              <w:t>D</w:t>
            </w:r>
            <w:r w:rsidR="003956CB" w:rsidRPr="004D31BA">
              <w:t xml:space="preserve">epartment; however, the information is usually clinical in nature and may require you to contact your </w:t>
            </w:r>
            <w:r w:rsidR="00942E05" w:rsidRPr="004D31BA">
              <w:t>pr</w:t>
            </w:r>
            <w:r w:rsidR="00942E05">
              <w:t>ovid</w:t>
            </w:r>
            <w:r w:rsidR="00942E05" w:rsidRPr="004D31BA">
              <w:t xml:space="preserve">er </w:t>
            </w:r>
            <w:r w:rsidR="003956CB" w:rsidRPr="004D31BA">
              <w:t>for further explanation</w:t>
            </w:r>
            <w:r w:rsidR="00157F6F" w:rsidRPr="004D31BA">
              <w:t xml:space="preserve">. </w:t>
            </w:r>
            <w:r w:rsidR="00F24B3F">
              <w:t>&lt;</w:t>
            </w:r>
            <w:r w:rsidR="003956CB" w:rsidRPr="004D31BA">
              <w:t>Provide reason in PeopleSafe</w:t>
            </w:r>
            <w:r w:rsidR="00F24B3F">
              <w:t>&gt;</w:t>
            </w:r>
            <w:r w:rsidR="00157F6F" w:rsidRPr="004D31BA">
              <w:t xml:space="preserve">. </w:t>
            </w:r>
            <w:r w:rsidR="003956CB" w:rsidRPr="004D31BA">
              <w:t xml:space="preserve">If you’d like, I’ll be happy to search for potentially cost-saving alternatives </w:t>
            </w:r>
            <w:bookmarkStart w:id="51" w:name="OLE_LINK3"/>
            <w:bookmarkStart w:id="52" w:name="OLE_LINK4"/>
            <w:bookmarkStart w:id="53" w:name="OLE_LINK2"/>
            <w:r w:rsidR="003956CB" w:rsidRPr="004D31BA">
              <w:t>that may no</w:t>
            </w:r>
            <w:r w:rsidR="00D23F37" w:rsidRPr="004D31BA">
              <w:t xml:space="preserve">t require </w:t>
            </w:r>
            <w:proofErr w:type="gramStart"/>
            <w:r w:rsidR="00D23F37" w:rsidRPr="004D31BA">
              <w:t>a prior</w:t>
            </w:r>
            <w:proofErr w:type="gramEnd"/>
            <w:r w:rsidR="00D23F37" w:rsidRPr="004D31BA">
              <w:t xml:space="preserve"> authorization</w:t>
            </w:r>
            <w:bookmarkEnd w:id="51"/>
            <w:bookmarkEnd w:id="52"/>
            <w:r w:rsidR="00D23F37" w:rsidRPr="004D31BA">
              <w:t>.</w:t>
            </w:r>
            <w:bookmarkEnd w:id="53"/>
          </w:p>
        </w:tc>
      </w:tr>
      <w:tr w:rsidR="00D23F37" w:rsidRPr="004D31BA" w14:paraId="57A9EEAC" w14:textId="77777777" w:rsidTr="004A4C25">
        <w:trPr>
          <w:trHeight w:val="180"/>
        </w:trPr>
        <w:tc>
          <w:tcPr>
            <w:tcW w:w="244" w:type="pct"/>
            <w:shd w:val="clear" w:color="auto" w:fill="D9D9D9" w:themeFill="background1" w:themeFillShade="D9"/>
          </w:tcPr>
          <w:p w14:paraId="4FBA7C1F" w14:textId="77777777" w:rsidR="00794550" w:rsidRPr="004D31BA" w:rsidRDefault="00794550" w:rsidP="007B1690">
            <w:pPr>
              <w:pStyle w:val="TableText"/>
              <w:spacing w:before="120" w:after="120"/>
              <w:contextualSpacing/>
              <w:jc w:val="center"/>
              <w:rPr>
                <w:b/>
                <w:szCs w:val="24"/>
              </w:rPr>
            </w:pPr>
            <w:r w:rsidRPr="004D31BA">
              <w:rPr>
                <w:b/>
                <w:szCs w:val="24"/>
              </w:rPr>
              <w:t>Q</w:t>
            </w:r>
            <w:r w:rsidR="00396B29">
              <w:rPr>
                <w:b/>
                <w:szCs w:val="24"/>
              </w:rPr>
              <w:t>9</w:t>
            </w:r>
            <w:r w:rsidRPr="004D31BA">
              <w:rPr>
                <w:b/>
                <w:szCs w:val="24"/>
              </w:rPr>
              <w:t>:</w:t>
            </w:r>
          </w:p>
        </w:tc>
        <w:tc>
          <w:tcPr>
            <w:tcW w:w="4756" w:type="pct"/>
            <w:shd w:val="clear" w:color="auto" w:fill="D9D9D9" w:themeFill="background1" w:themeFillShade="D9"/>
          </w:tcPr>
          <w:p w14:paraId="4038A1F4" w14:textId="77777777" w:rsidR="00794550" w:rsidRPr="004D31BA" w:rsidRDefault="00794550" w:rsidP="007B1690">
            <w:pPr>
              <w:spacing w:before="120" w:after="120"/>
              <w:contextualSpacing/>
              <w:rPr>
                <w:rFonts w:cs="Arial"/>
              </w:rPr>
            </w:pPr>
            <w:r w:rsidRPr="004D31BA">
              <w:rPr>
                <w:b/>
              </w:rPr>
              <w:t>Can I obtain a copy of the guidelines used in making the decision?</w:t>
            </w:r>
          </w:p>
        </w:tc>
      </w:tr>
      <w:tr w:rsidR="00D23F37" w:rsidRPr="004D31BA" w14:paraId="3F5D8A8A" w14:textId="77777777" w:rsidTr="004A4C25">
        <w:trPr>
          <w:trHeight w:val="180"/>
        </w:trPr>
        <w:tc>
          <w:tcPr>
            <w:tcW w:w="244" w:type="pct"/>
            <w:tcBorders>
              <w:bottom w:val="single" w:sz="6" w:space="0" w:color="auto"/>
            </w:tcBorders>
            <w:shd w:val="clear" w:color="auto" w:fill="auto"/>
          </w:tcPr>
          <w:p w14:paraId="2D361EF1" w14:textId="77777777" w:rsidR="00794550" w:rsidRPr="004D31BA" w:rsidRDefault="00794550" w:rsidP="007B1690">
            <w:pPr>
              <w:pStyle w:val="TableText"/>
              <w:spacing w:before="120" w:after="120"/>
              <w:contextualSpacing/>
              <w:jc w:val="center"/>
              <w:rPr>
                <w:b/>
                <w:szCs w:val="24"/>
              </w:rPr>
            </w:pPr>
          </w:p>
        </w:tc>
        <w:tc>
          <w:tcPr>
            <w:tcW w:w="4756" w:type="pct"/>
            <w:tcBorders>
              <w:bottom w:val="single" w:sz="6" w:space="0" w:color="auto"/>
            </w:tcBorders>
            <w:shd w:val="clear" w:color="auto" w:fill="auto"/>
          </w:tcPr>
          <w:p w14:paraId="1455EC79" w14:textId="623DE857" w:rsidR="00B75436" w:rsidRPr="004D31BA" w:rsidRDefault="00E37567" w:rsidP="004A4C25">
            <w:pPr>
              <w:spacing w:before="120" w:after="120"/>
            </w:pPr>
            <w:r>
              <w:rPr>
                <w:noProof/>
              </w:rPr>
              <w:drawing>
                <wp:inline distT="0" distB="0" distL="0" distR="0" wp14:anchorId="19445528" wp14:editId="225F270C">
                  <wp:extent cx="236220" cy="213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DD622D" w:rsidRPr="004D31BA">
              <w:t xml:space="preserve"> </w:t>
            </w:r>
            <w:r w:rsidR="000C0078">
              <w:t xml:space="preserve">Yes, you may send a written </w:t>
            </w:r>
            <w:r w:rsidR="00D23F37" w:rsidRPr="004D31BA">
              <w:t xml:space="preserve">request to the </w:t>
            </w:r>
            <w:hyperlink r:id="rId34" w:anchor="!/view?docid=f22eb77e-4033-4ad9-9afb-fc262f29faad" w:history="1">
              <w:r w:rsidR="00F7364F">
                <w:rPr>
                  <w:rStyle w:val="Hyperlink"/>
                </w:rPr>
                <w:t>Appeals (004378)</w:t>
              </w:r>
            </w:hyperlink>
            <w:r w:rsidR="00D23F37" w:rsidRPr="004D31BA">
              <w:t xml:space="preserve"> </w:t>
            </w:r>
            <w:r w:rsidR="00774DAD">
              <w:t>D</w:t>
            </w:r>
            <w:r w:rsidR="00D23F37" w:rsidRPr="004D31BA">
              <w:t>epartment, either by mail or fax</w:t>
            </w:r>
            <w:r w:rsidR="00B75436">
              <w:t xml:space="preserve"> </w:t>
            </w:r>
            <w:r w:rsidR="00B75436" w:rsidRPr="004A4C25">
              <w:t>(</w:t>
            </w:r>
            <w:r w:rsidR="00B75436" w:rsidRPr="00B75436">
              <w:rPr>
                <w:b/>
                <w:bCs/>
              </w:rPr>
              <w:t>1-866-443</w:t>
            </w:r>
            <w:r w:rsidR="00B75436" w:rsidRPr="00CA60EF">
              <w:rPr>
                <w:b/>
                <w:bCs/>
              </w:rPr>
              <w:t>-1172</w:t>
            </w:r>
            <w:r w:rsidR="00B75436" w:rsidRPr="004A4C25">
              <w:t>)</w:t>
            </w:r>
            <w:r w:rsidR="00D23F37" w:rsidRPr="004D31BA">
              <w:t>.</w:t>
            </w:r>
          </w:p>
        </w:tc>
      </w:tr>
      <w:tr w:rsidR="00D23F37" w:rsidRPr="004D31BA" w14:paraId="0FAFF81F" w14:textId="77777777" w:rsidTr="004A4C25">
        <w:trPr>
          <w:trHeight w:val="180"/>
        </w:trPr>
        <w:tc>
          <w:tcPr>
            <w:tcW w:w="244" w:type="pct"/>
            <w:shd w:val="clear" w:color="auto" w:fill="D9D9D9" w:themeFill="background1" w:themeFillShade="D9"/>
          </w:tcPr>
          <w:p w14:paraId="0298ACE6" w14:textId="54E1A142" w:rsidR="00794550" w:rsidRPr="004D31BA" w:rsidRDefault="00D23F37" w:rsidP="007B1690">
            <w:pPr>
              <w:pStyle w:val="TableText"/>
              <w:spacing w:before="120" w:after="120"/>
              <w:contextualSpacing/>
              <w:jc w:val="center"/>
              <w:rPr>
                <w:b/>
                <w:szCs w:val="24"/>
              </w:rPr>
            </w:pPr>
            <w:r w:rsidRPr="004D31BA">
              <w:rPr>
                <w:b/>
                <w:szCs w:val="24"/>
              </w:rPr>
              <w:t>Q</w:t>
            </w:r>
            <w:r w:rsidR="00396B29">
              <w:rPr>
                <w:b/>
                <w:szCs w:val="24"/>
              </w:rPr>
              <w:t>10</w:t>
            </w:r>
            <w:r w:rsidR="00794550" w:rsidRPr="004D31BA">
              <w:rPr>
                <w:b/>
                <w:szCs w:val="24"/>
              </w:rPr>
              <w:t>:</w:t>
            </w:r>
          </w:p>
        </w:tc>
        <w:tc>
          <w:tcPr>
            <w:tcW w:w="4756" w:type="pct"/>
            <w:shd w:val="clear" w:color="auto" w:fill="D9D9D9" w:themeFill="background1" w:themeFillShade="D9"/>
          </w:tcPr>
          <w:p w14:paraId="362DA216" w14:textId="77777777" w:rsidR="00794550" w:rsidRPr="004D31BA" w:rsidRDefault="00794550" w:rsidP="007B1690">
            <w:pPr>
              <w:spacing w:before="120" w:after="120"/>
              <w:contextualSpacing/>
              <w:rPr>
                <w:rFonts w:cs="Arial"/>
                <w:b/>
              </w:rPr>
            </w:pPr>
            <w:r w:rsidRPr="004D31BA">
              <w:rPr>
                <w:b/>
              </w:rPr>
              <w:t>Can I file a second appeal or request an external review?</w:t>
            </w:r>
          </w:p>
        </w:tc>
      </w:tr>
      <w:tr w:rsidR="002F7C36" w:rsidRPr="004D31BA" w14:paraId="0B1F7B72" w14:textId="77777777" w:rsidTr="004A4C25">
        <w:trPr>
          <w:trHeight w:val="180"/>
        </w:trPr>
        <w:tc>
          <w:tcPr>
            <w:tcW w:w="244" w:type="pct"/>
            <w:shd w:val="clear" w:color="auto" w:fill="auto"/>
          </w:tcPr>
          <w:p w14:paraId="6CCE645F" w14:textId="77777777" w:rsidR="00794550" w:rsidRPr="004D31BA" w:rsidRDefault="00794550" w:rsidP="007B1690">
            <w:pPr>
              <w:pStyle w:val="TableText"/>
              <w:spacing w:before="120" w:after="120"/>
              <w:contextualSpacing/>
              <w:jc w:val="center"/>
              <w:rPr>
                <w:b/>
                <w:szCs w:val="24"/>
              </w:rPr>
            </w:pPr>
          </w:p>
        </w:tc>
        <w:tc>
          <w:tcPr>
            <w:tcW w:w="4756" w:type="pct"/>
            <w:shd w:val="clear" w:color="auto" w:fill="auto"/>
          </w:tcPr>
          <w:p w14:paraId="7E4F461E" w14:textId="6032C8E9" w:rsidR="00F56500" w:rsidRPr="00D26B54" w:rsidRDefault="00F56500" w:rsidP="004A4C25">
            <w:pPr>
              <w:spacing w:before="120" w:after="120"/>
            </w:pPr>
            <w:r w:rsidRPr="00D26B54">
              <w:rPr>
                <w:b/>
                <w:bCs/>
              </w:rPr>
              <w:t xml:space="preserve">Member can request a second-level appeal. That information is provided in the denial letter. </w:t>
            </w:r>
          </w:p>
          <w:p w14:paraId="6C8B4391" w14:textId="3350A777" w:rsidR="00EA6AEA" w:rsidRPr="004D31BA" w:rsidRDefault="00EA6AEA" w:rsidP="004A4C25">
            <w:pPr>
              <w:spacing w:before="120" w:after="120"/>
            </w:pPr>
            <w:r>
              <w:rPr>
                <w:noProof/>
              </w:rPr>
              <w:drawing>
                <wp:inline distT="0" distB="0" distL="0" distR="0" wp14:anchorId="2759F6C3" wp14:editId="41296FE4">
                  <wp:extent cx="238158" cy="20957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t xml:space="preserve"> </w:t>
            </w:r>
            <w:r w:rsidRPr="004D31BA">
              <w:t xml:space="preserve">I understand that obtaining your medication is important to you. </w:t>
            </w:r>
            <w:r>
              <w:t xml:space="preserve">You may request a second-level appeal. That process is provided to you in the denial letter. </w:t>
            </w:r>
          </w:p>
          <w:p w14:paraId="67C75A62" w14:textId="77777777" w:rsidR="00D23F37" w:rsidRPr="004D31BA" w:rsidRDefault="00D23F37" w:rsidP="004A4C25">
            <w:pPr>
              <w:spacing w:before="120" w:after="120"/>
            </w:pPr>
          </w:p>
          <w:p w14:paraId="5A248347" w14:textId="77777777" w:rsidR="003B2CE1" w:rsidRDefault="00D23F37" w:rsidP="004A4C25">
            <w:pPr>
              <w:spacing w:before="120" w:after="120"/>
              <w:contextualSpacing/>
              <w:rPr>
                <w:b/>
              </w:rPr>
            </w:pPr>
            <w:r w:rsidRPr="004D31BA">
              <w:rPr>
                <w:b/>
              </w:rPr>
              <w:t xml:space="preserve">Member </w:t>
            </w:r>
            <w:r w:rsidR="00477254" w:rsidRPr="004D31BA">
              <w:rPr>
                <w:b/>
              </w:rPr>
              <w:t>can</w:t>
            </w:r>
            <w:r w:rsidRPr="004D31BA">
              <w:rPr>
                <w:b/>
              </w:rPr>
              <w:t xml:space="preserve"> request an external review and </w:t>
            </w:r>
            <w:r w:rsidR="001B5B81">
              <w:rPr>
                <w:b/>
              </w:rPr>
              <w:t>our PBM</w:t>
            </w:r>
            <w:r w:rsidRPr="004D31BA">
              <w:rPr>
                <w:b/>
              </w:rPr>
              <w:t xml:space="preserve"> handles the appeal:</w:t>
            </w:r>
          </w:p>
          <w:p w14:paraId="65E345B4" w14:textId="3AAD1F7E" w:rsidR="00D23F37" w:rsidRPr="00F6439B" w:rsidRDefault="00646B07" w:rsidP="002F1C2B">
            <w:pPr>
              <w:spacing w:before="120" w:after="120"/>
              <w:rPr>
                <w:bCs/>
                <w:color w:val="000000"/>
              </w:rPr>
            </w:pPr>
            <w:r>
              <w:rPr>
                <w:b/>
              </w:rPr>
              <w:br/>
            </w:r>
            <w:r w:rsidR="00E03260">
              <w:rPr>
                <w:noProof/>
              </w:rPr>
              <w:drawing>
                <wp:inline distT="0" distB="0" distL="0" distR="0" wp14:anchorId="418CB243" wp14:editId="72CBC33D">
                  <wp:extent cx="238095" cy="209524"/>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8">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t xml:space="preserve"> </w:t>
            </w:r>
            <w:r>
              <w:rPr>
                <w:b/>
                <w:color w:val="000000"/>
              </w:rPr>
              <w:t>External Review should not be proactively offered.</w:t>
            </w:r>
            <w:r>
              <w:rPr>
                <w:bCs/>
                <w:color w:val="000000"/>
              </w:rPr>
              <w:t xml:space="preserve"> </w:t>
            </w:r>
          </w:p>
          <w:p w14:paraId="51067056" w14:textId="7474A1BD" w:rsidR="00BD564F" w:rsidRPr="004D31BA" w:rsidRDefault="00E37567" w:rsidP="004A4C25">
            <w:pPr>
              <w:spacing w:before="120" w:after="120"/>
            </w:pPr>
            <w:r>
              <w:rPr>
                <w:noProof/>
              </w:rPr>
              <w:drawing>
                <wp:inline distT="0" distB="0" distL="0" distR="0" wp14:anchorId="6D839F38" wp14:editId="26BF2970">
                  <wp:extent cx="23622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2C1CD1">
              <w:t xml:space="preserve"> </w:t>
            </w:r>
            <w:r w:rsidR="00D23F37" w:rsidRPr="004D31BA">
              <w:t xml:space="preserve">There is a review process for your appeal. I have submitted a request for an external review. The standard turnaround time is </w:t>
            </w:r>
            <w:r w:rsidR="007A4175">
              <w:t xml:space="preserve">up to </w:t>
            </w:r>
            <w:r w:rsidR="00D23F37" w:rsidRPr="004D31BA">
              <w:t>45 days once the Independent Review Organization receives the request</w:t>
            </w:r>
            <w:r w:rsidR="00132C66">
              <w:t>,</w:t>
            </w:r>
            <w:r w:rsidR="00D23F37" w:rsidRPr="004D31BA">
              <w:t xml:space="preserve"> and you should receive a determination letter in the mail once the review is complete. If you’d like, I’ll be happy to search for potentially cost-saving alternatives.</w:t>
            </w:r>
            <w:r w:rsidR="00BD564F">
              <w:t xml:space="preserve"> Turnaround time for urgent external review is 15 business </w:t>
            </w:r>
            <w:r w:rsidR="002C1CD1">
              <w:t>days.</w:t>
            </w:r>
            <w:r w:rsidR="00BD564F">
              <w:t xml:space="preserve"> </w:t>
            </w:r>
          </w:p>
          <w:p w14:paraId="2A1E509E" w14:textId="77777777" w:rsidR="00D23F37" w:rsidRPr="004D31BA" w:rsidRDefault="00D23F37" w:rsidP="004A4C25">
            <w:pPr>
              <w:spacing w:before="120" w:after="120"/>
            </w:pPr>
          </w:p>
          <w:p w14:paraId="68079896" w14:textId="472442AE" w:rsidR="00D23F37" w:rsidRPr="004D31BA" w:rsidRDefault="00D23F37" w:rsidP="004A4C25">
            <w:pPr>
              <w:spacing w:before="120" w:after="120"/>
              <w:rPr>
                <w:b/>
              </w:rPr>
            </w:pPr>
            <w:r w:rsidRPr="004D31BA">
              <w:rPr>
                <w:b/>
              </w:rPr>
              <w:t xml:space="preserve">Member </w:t>
            </w:r>
            <w:r w:rsidR="00132C66" w:rsidRPr="004D31BA">
              <w:rPr>
                <w:b/>
              </w:rPr>
              <w:t>can</w:t>
            </w:r>
            <w:r w:rsidRPr="004D31BA">
              <w:rPr>
                <w:b/>
              </w:rPr>
              <w:t xml:space="preserve"> request an external review and </w:t>
            </w:r>
            <w:r w:rsidR="001B5B81">
              <w:rPr>
                <w:b/>
              </w:rPr>
              <w:t>our PBM</w:t>
            </w:r>
            <w:r w:rsidRPr="004D31BA">
              <w:rPr>
                <w:b/>
              </w:rPr>
              <w:t xml:space="preserve"> does not handle the appeal:</w:t>
            </w:r>
          </w:p>
          <w:p w14:paraId="66E8C6CC" w14:textId="3B1BD394" w:rsidR="00053E43" w:rsidRPr="004D31BA" w:rsidRDefault="00E37567" w:rsidP="004A4C25">
            <w:pPr>
              <w:spacing w:before="120" w:after="120"/>
            </w:pPr>
            <w:r>
              <w:rPr>
                <w:noProof/>
                <w:color w:val="000000"/>
              </w:rPr>
              <w:drawing>
                <wp:inline distT="0" distB="0" distL="0" distR="0" wp14:anchorId="6D801051" wp14:editId="7C6EFC63">
                  <wp:extent cx="236220" cy="213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000D3D92">
              <w:rPr>
                <w:color w:val="000000"/>
              </w:rPr>
              <w:t xml:space="preserve"> </w:t>
            </w:r>
            <w:bookmarkStart w:id="54" w:name="OLE_LINK16"/>
            <w:r w:rsidR="00D23F37" w:rsidRPr="004D31BA">
              <w:t>I understand that obtaining your medication is important to you.</w:t>
            </w:r>
            <w:bookmarkEnd w:id="54"/>
            <w:r w:rsidR="00D23F37" w:rsidRPr="004D31BA">
              <w:t xml:space="preserve"> </w:t>
            </w:r>
            <w:r w:rsidR="00396B29">
              <w:t>Our Pharmacy Benefit</w:t>
            </w:r>
            <w:r w:rsidR="002D6C2A">
              <w:t>s</w:t>
            </w:r>
            <w:r w:rsidR="00396B29">
              <w:t xml:space="preserve"> Manager </w:t>
            </w:r>
            <w:r w:rsidR="00D23F37" w:rsidRPr="004D31BA">
              <w:t>does not handle appeals for your prescription plan. Please contact your benefits office for information on how to have your appeal reviewed. If you’d like, I’ll be happy to search for potentially cost-saving alternatives.</w:t>
            </w:r>
          </w:p>
        </w:tc>
      </w:tr>
      <w:tr w:rsidR="00744481" w:rsidRPr="004D31BA" w14:paraId="3AE8B8B2" w14:textId="77777777" w:rsidTr="004A4C25">
        <w:trPr>
          <w:trHeight w:val="180"/>
        </w:trPr>
        <w:tc>
          <w:tcPr>
            <w:tcW w:w="244" w:type="pct"/>
            <w:shd w:val="clear" w:color="auto" w:fill="D9D9D9" w:themeFill="background1" w:themeFillShade="D9"/>
          </w:tcPr>
          <w:p w14:paraId="2850A653" w14:textId="24A1A325" w:rsidR="00744481" w:rsidRPr="004D31BA" w:rsidRDefault="00744481" w:rsidP="007B1690">
            <w:pPr>
              <w:pStyle w:val="TableText"/>
              <w:spacing w:before="120" w:after="120"/>
              <w:contextualSpacing/>
              <w:jc w:val="center"/>
              <w:rPr>
                <w:b/>
                <w:szCs w:val="24"/>
              </w:rPr>
            </w:pPr>
            <w:r>
              <w:rPr>
                <w:b/>
                <w:szCs w:val="24"/>
              </w:rPr>
              <w:t>Q11:</w:t>
            </w:r>
          </w:p>
        </w:tc>
        <w:tc>
          <w:tcPr>
            <w:tcW w:w="4756" w:type="pct"/>
            <w:shd w:val="clear" w:color="auto" w:fill="D9D9D9" w:themeFill="background1" w:themeFillShade="D9"/>
          </w:tcPr>
          <w:p w14:paraId="39097560" w14:textId="38C71231" w:rsidR="00744481" w:rsidRPr="00471C48" w:rsidRDefault="00744481" w:rsidP="007B1690">
            <w:pPr>
              <w:spacing w:before="120" w:after="120"/>
              <w:contextualSpacing/>
              <w:rPr>
                <w:b/>
                <w:bCs/>
              </w:rPr>
            </w:pPr>
            <w:r w:rsidRPr="00471C48">
              <w:rPr>
                <w:b/>
                <w:bCs/>
              </w:rPr>
              <w:t>How long do I have to request a</w:t>
            </w:r>
            <w:r w:rsidR="00285E19">
              <w:rPr>
                <w:b/>
                <w:bCs/>
              </w:rPr>
              <w:t>n</w:t>
            </w:r>
            <w:r w:rsidRPr="00471C48">
              <w:rPr>
                <w:b/>
                <w:bCs/>
              </w:rPr>
              <w:t xml:space="preserve"> appeal?</w:t>
            </w:r>
          </w:p>
        </w:tc>
      </w:tr>
      <w:tr w:rsidR="00744481" w:rsidRPr="004D31BA" w14:paraId="71041C79" w14:textId="77777777" w:rsidTr="004A4C25">
        <w:trPr>
          <w:trHeight w:val="180"/>
        </w:trPr>
        <w:tc>
          <w:tcPr>
            <w:tcW w:w="244" w:type="pct"/>
            <w:tcBorders>
              <w:bottom w:val="single" w:sz="6" w:space="0" w:color="auto"/>
            </w:tcBorders>
            <w:shd w:val="clear" w:color="auto" w:fill="auto"/>
          </w:tcPr>
          <w:p w14:paraId="2CF31D1F" w14:textId="77777777" w:rsidR="00744481" w:rsidRDefault="00744481" w:rsidP="007B1690">
            <w:pPr>
              <w:pStyle w:val="TableText"/>
              <w:spacing w:before="120" w:after="120"/>
              <w:contextualSpacing/>
              <w:jc w:val="center"/>
              <w:rPr>
                <w:b/>
                <w:szCs w:val="24"/>
              </w:rPr>
            </w:pPr>
          </w:p>
        </w:tc>
        <w:tc>
          <w:tcPr>
            <w:tcW w:w="4756" w:type="pct"/>
            <w:shd w:val="clear" w:color="auto" w:fill="auto"/>
          </w:tcPr>
          <w:p w14:paraId="05B0F719" w14:textId="33B76518" w:rsidR="005B34CA" w:rsidRPr="00471C48" w:rsidRDefault="0057033D" w:rsidP="004A4C25">
            <w:pPr>
              <w:spacing w:before="120" w:after="120"/>
            </w:pPr>
            <w:r>
              <w:pict w14:anchorId="2BC8F69A">
                <v:shape id="_x0000_i1030" type="#_x0000_t75" style="width:18.75pt;height:17.25pt;visibility:visible">
                  <v:imagedata r:id="rId35" o:title=""/>
                </v:shape>
              </w:pict>
            </w:r>
            <w:r w:rsidR="00B10175">
              <w:rPr>
                <w:color w:val="000000"/>
              </w:rPr>
              <w:t xml:space="preserve"> </w:t>
            </w:r>
            <w:r w:rsidR="00B10175">
              <w:t xml:space="preserve">I understand that obtaining your medication is important to you. </w:t>
            </w:r>
            <w:r w:rsidR="00744481">
              <w:t>The deadline to file a request for a</w:t>
            </w:r>
            <w:r w:rsidR="00285E19">
              <w:t>n</w:t>
            </w:r>
            <w:r w:rsidR="00744481">
              <w:t xml:space="preserve"> appeal </w:t>
            </w:r>
            <w:r w:rsidR="00B10175">
              <w:t>is 180 days from the date of the first denial. After this deadline, the Prior Authorization/Appeals process would need to be restarted.</w:t>
            </w:r>
          </w:p>
        </w:tc>
      </w:tr>
    </w:tbl>
    <w:p w14:paraId="51CF7724" w14:textId="77777777" w:rsidR="00794550" w:rsidRDefault="00794550" w:rsidP="007B1690">
      <w:pPr>
        <w:spacing w:before="120" w:after="120"/>
        <w:contextualSpacing/>
      </w:pPr>
    </w:p>
    <w:p w14:paraId="2D0D24B2" w14:textId="77777777" w:rsidR="003B2CE1" w:rsidRPr="004D31BA" w:rsidRDefault="003B2CE1" w:rsidP="007B1690">
      <w:pPr>
        <w:spacing w:before="120" w:after="120"/>
        <w:contextualSpacing/>
      </w:pPr>
    </w:p>
    <w:bookmarkStart w:id="55" w:name="_Log_Activity_1"/>
    <w:bookmarkEnd w:id="55"/>
    <w:p w14:paraId="455090D6" w14:textId="4BD80F30" w:rsidR="00F03E4E" w:rsidRDefault="0057033D" w:rsidP="007B1690">
      <w:pPr>
        <w:spacing w:before="120" w:after="120"/>
        <w:contextualSpacing/>
        <w:jc w:val="right"/>
      </w:pPr>
      <w:r>
        <w:fldChar w:fldCharType="begin"/>
      </w:r>
      <w:r>
        <w:instrText>HYPERLINK  \l "_top"</w:instrText>
      </w:r>
      <w:r>
        <w:fldChar w:fldCharType="separate"/>
      </w:r>
      <w:r w:rsidRPr="0057033D">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70C68" w14:paraId="7CE7694A" w14:textId="77777777" w:rsidTr="00F03E4E">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ED14240" w14:textId="77777777" w:rsidR="00370C68" w:rsidRPr="00AD11F3" w:rsidRDefault="00370C68" w:rsidP="007B1690">
            <w:pPr>
              <w:pStyle w:val="Heading2"/>
              <w:spacing w:before="120" w:after="120"/>
              <w:contextualSpacing/>
              <w:rPr>
                <w:rFonts w:ascii="Verdana" w:hAnsi="Verdana" w:cs="Arial"/>
                <w:i w:val="0"/>
                <w:iCs w:val="0"/>
                <w:color w:val="000000"/>
                <w:lang w:val="en-US" w:eastAsia="en-US"/>
              </w:rPr>
            </w:pPr>
            <w:bookmarkStart w:id="56" w:name="_Toc464463489"/>
            <w:bookmarkStart w:id="57" w:name="_Toc160542957"/>
            <w:bookmarkStart w:id="58" w:name="OLE_LINK5"/>
            <w:bookmarkStart w:id="59" w:name="OLE_LINK6"/>
            <w:r>
              <w:rPr>
                <w:rFonts w:ascii="Verdana" w:hAnsi="Verdana" w:cs="Arial"/>
                <w:i w:val="0"/>
                <w:iCs w:val="0"/>
                <w:color w:val="000000"/>
                <w:lang w:val="en-US" w:eastAsia="en-US"/>
              </w:rPr>
              <w:t>Standard Appeal Approval Member Letter Sample</w:t>
            </w:r>
            <w:bookmarkEnd w:id="56"/>
            <w:bookmarkEnd w:id="57"/>
            <w:r w:rsidR="004E5BED">
              <w:rPr>
                <w:rFonts w:ascii="Verdana" w:hAnsi="Verdana" w:cs="Arial"/>
                <w:i w:val="0"/>
                <w:iCs w:val="0"/>
                <w:color w:val="000000"/>
                <w:lang w:val="en-US" w:eastAsia="en-US"/>
              </w:rPr>
              <w:t xml:space="preserve"> </w:t>
            </w:r>
            <w:r w:rsidR="00AD11F3">
              <w:rPr>
                <w:noProof/>
                <w:lang w:val="en-US"/>
              </w:rPr>
              <w:t xml:space="preserve"> </w:t>
            </w:r>
            <w:bookmarkEnd w:id="58"/>
            <w:bookmarkEnd w:id="59"/>
          </w:p>
        </w:tc>
      </w:tr>
    </w:tbl>
    <w:p w14:paraId="54BF2621" w14:textId="77777777" w:rsidR="00370C68" w:rsidRDefault="00370C68" w:rsidP="007B1690">
      <w:pPr>
        <w:spacing w:before="120" w:after="120"/>
        <w:contextualSpacing/>
        <w:rPr>
          <w:color w:val="000000"/>
        </w:rPr>
      </w:pPr>
      <w:r>
        <w:rPr>
          <w:color w:val="000000"/>
        </w:rPr>
        <w:t xml:space="preserve"> </w:t>
      </w:r>
    </w:p>
    <w:p w14:paraId="4426AFB5" w14:textId="1DAE25E2" w:rsidR="00370C68" w:rsidRDefault="00BA64EE" w:rsidP="007B1690">
      <w:pPr>
        <w:spacing w:before="120" w:after="120"/>
        <w:contextualSpacing/>
        <w:jc w:val="center"/>
        <w:rPr>
          <w:color w:val="000000"/>
        </w:rPr>
      </w:pPr>
      <w:r w:rsidRPr="00BA64EE">
        <w:rPr>
          <w:noProof/>
        </w:rPr>
        <w:t xml:space="preserve"> </w:t>
      </w:r>
      <w:r>
        <w:rPr>
          <w:noProof/>
        </w:rPr>
        <w:drawing>
          <wp:inline distT="0" distB="0" distL="0" distR="0" wp14:anchorId="7360086B" wp14:editId="462FE95B">
            <wp:extent cx="4895238" cy="4819048"/>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238" cy="4819048"/>
                    </a:xfrm>
                    <a:prstGeom prst="rect">
                      <a:avLst/>
                    </a:prstGeom>
                  </pic:spPr>
                </pic:pic>
              </a:graphicData>
            </a:graphic>
          </wp:inline>
        </w:drawing>
      </w:r>
    </w:p>
    <w:p w14:paraId="4A50C405" w14:textId="77777777" w:rsidR="00DD00F2" w:rsidRDefault="00DD00F2" w:rsidP="007B1690">
      <w:pPr>
        <w:spacing w:before="120" w:after="120"/>
        <w:contextualSpacing/>
        <w:jc w:val="center"/>
        <w:rPr>
          <w:color w:val="000000"/>
        </w:rPr>
      </w:pPr>
    </w:p>
    <w:p w14:paraId="1B2F85ED" w14:textId="3191F2BC" w:rsidR="00370C68" w:rsidRDefault="007A4175" w:rsidP="007B1690">
      <w:pPr>
        <w:spacing w:before="120" w:after="120"/>
        <w:contextualSpacing/>
        <w:jc w:val="center"/>
        <w:rPr>
          <w:b/>
          <w:color w:val="000000"/>
        </w:rPr>
      </w:pPr>
      <w:r>
        <w:rPr>
          <w:b/>
          <w:color w:val="000000"/>
        </w:rPr>
        <w:t xml:space="preserve"> </w:t>
      </w:r>
      <w:r w:rsidR="008A77A8">
        <w:rPr>
          <w:b/>
          <w:color w:val="000000"/>
        </w:rPr>
        <w:t xml:space="preserve"> </w:t>
      </w:r>
      <w:r w:rsidR="00370C68">
        <w:rPr>
          <w:b/>
          <w:color w:val="000000"/>
        </w:rPr>
        <w:t>Approval Member Letter Sample</w:t>
      </w:r>
      <w:r w:rsidR="008A77A8">
        <w:rPr>
          <w:b/>
          <w:color w:val="000000"/>
        </w:rPr>
        <w:t xml:space="preserve">  </w:t>
      </w:r>
    </w:p>
    <w:p w14:paraId="0931A067" w14:textId="77777777" w:rsidR="00B76807" w:rsidRPr="00F250E3" w:rsidRDefault="00B76807" w:rsidP="007B1690">
      <w:pPr>
        <w:spacing w:before="120" w:after="120"/>
        <w:contextualSpacing/>
        <w:jc w:val="center"/>
        <w:rPr>
          <w:b/>
          <w:color w:val="000000"/>
        </w:rPr>
      </w:pPr>
    </w:p>
    <w:p w14:paraId="5FB1D885" w14:textId="2AF5BB5A" w:rsidR="00F03E4E" w:rsidRDefault="0057033D" w:rsidP="007B1690">
      <w:pPr>
        <w:spacing w:before="120" w:after="120"/>
        <w:contextualSpacing/>
        <w:jc w:val="right"/>
      </w:pPr>
      <w:hyperlink w:anchor="_top" w:history="1">
        <w:r w:rsidRPr="0057033D">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70C68" w14:paraId="6F637B0C" w14:textId="77777777" w:rsidTr="00B7680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4CC5EF3" w14:textId="77777777" w:rsidR="00370C68" w:rsidRPr="00AD11F3" w:rsidRDefault="00370C68" w:rsidP="007B1690">
            <w:pPr>
              <w:pStyle w:val="Heading2"/>
              <w:spacing w:before="120" w:after="120"/>
              <w:contextualSpacing/>
              <w:rPr>
                <w:rFonts w:ascii="Verdana" w:hAnsi="Verdana" w:cs="Arial"/>
                <w:i w:val="0"/>
                <w:iCs w:val="0"/>
                <w:color w:val="000000"/>
                <w:lang w:val="en-US" w:eastAsia="en-US"/>
              </w:rPr>
            </w:pPr>
            <w:bookmarkStart w:id="60" w:name="_Toc464463490"/>
            <w:bookmarkStart w:id="61" w:name="_Toc160542958"/>
            <w:bookmarkStart w:id="62" w:name="OLE_LINK7"/>
            <w:bookmarkStart w:id="63" w:name="OLE_LINK8"/>
            <w:r>
              <w:rPr>
                <w:rFonts w:ascii="Verdana" w:hAnsi="Verdana" w:cs="Arial"/>
                <w:i w:val="0"/>
                <w:iCs w:val="0"/>
                <w:color w:val="000000"/>
                <w:lang w:val="en-US" w:eastAsia="en-US"/>
              </w:rPr>
              <w:t>Standard Appeal Denial Member Letter Sample</w:t>
            </w:r>
            <w:bookmarkEnd w:id="60"/>
            <w:bookmarkEnd w:id="61"/>
            <w:r w:rsidR="004E5BED">
              <w:rPr>
                <w:rFonts w:ascii="Verdana" w:hAnsi="Verdana" w:cs="Arial"/>
                <w:i w:val="0"/>
                <w:iCs w:val="0"/>
                <w:color w:val="000000"/>
                <w:lang w:val="en-US" w:eastAsia="en-US"/>
              </w:rPr>
              <w:t xml:space="preserve"> </w:t>
            </w:r>
            <w:r w:rsidR="00AD11F3">
              <w:rPr>
                <w:noProof/>
                <w:lang w:val="en-US"/>
              </w:rPr>
              <w:t xml:space="preserve"> </w:t>
            </w:r>
            <w:bookmarkEnd w:id="62"/>
            <w:bookmarkEnd w:id="63"/>
          </w:p>
        </w:tc>
      </w:tr>
    </w:tbl>
    <w:p w14:paraId="6CEF0093" w14:textId="77777777" w:rsidR="002D6C2A" w:rsidRDefault="002D6C2A" w:rsidP="007B1690">
      <w:pPr>
        <w:spacing w:before="120" w:after="120"/>
        <w:contextualSpacing/>
        <w:jc w:val="center"/>
        <w:rPr>
          <w:rFonts w:cs="Arial"/>
          <w:b/>
          <w:bCs/>
          <w:sz w:val="28"/>
          <w:szCs w:val="28"/>
        </w:rPr>
      </w:pPr>
    </w:p>
    <w:p w14:paraId="56747557" w14:textId="3CF0129D" w:rsidR="00370C68" w:rsidRDefault="00BA64EE" w:rsidP="007B1690">
      <w:pPr>
        <w:spacing w:before="120" w:after="120"/>
        <w:contextualSpacing/>
        <w:jc w:val="center"/>
        <w:rPr>
          <w:rFonts w:cs="Arial"/>
          <w:b/>
          <w:bCs/>
          <w:sz w:val="28"/>
          <w:szCs w:val="28"/>
        </w:rPr>
      </w:pPr>
      <w:r w:rsidRPr="00BA64EE">
        <w:rPr>
          <w:noProof/>
        </w:rPr>
        <w:t xml:space="preserve"> </w:t>
      </w:r>
      <w:r>
        <w:rPr>
          <w:noProof/>
        </w:rPr>
        <w:drawing>
          <wp:inline distT="0" distB="0" distL="0" distR="0" wp14:anchorId="5A63A526" wp14:editId="205B124C">
            <wp:extent cx="4937760" cy="6304299"/>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760" cy="6304299"/>
                    </a:xfrm>
                    <a:prstGeom prst="rect">
                      <a:avLst/>
                    </a:prstGeom>
                  </pic:spPr>
                </pic:pic>
              </a:graphicData>
            </a:graphic>
          </wp:inline>
        </w:drawing>
      </w:r>
    </w:p>
    <w:p w14:paraId="26FE4BB6" w14:textId="38B80011" w:rsidR="00370C68" w:rsidRDefault="00370C68" w:rsidP="007B1690">
      <w:pPr>
        <w:spacing w:before="120" w:after="120"/>
        <w:contextualSpacing/>
        <w:jc w:val="center"/>
        <w:rPr>
          <w:rFonts w:cs="Arial"/>
          <w:b/>
          <w:bCs/>
          <w:sz w:val="28"/>
          <w:szCs w:val="28"/>
        </w:rPr>
      </w:pPr>
    </w:p>
    <w:p w14:paraId="7B617136" w14:textId="6106DDC3" w:rsidR="00AA0B38" w:rsidRDefault="00BA64EE" w:rsidP="007B1690">
      <w:pPr>
        <w:spacing w:before="120" w:after="120"/>
        <w:contextualSpacing/>
        <w:jc w:val="center"/>
        <w:rPr>
          <w:rFonts w:cs="Arial"/>
          <w:b/>
          <w:bCs/>
          <w:sz w:val="28"/>
          <w:szCs w:val="28"/>
        </w:rPr>
      </w:pPr>
      <w:r w:rsidRPr="00BA64EE">
        <w:rPr>
          <w:noProof/>
        </w:rPr>
        <w:t xml:space="preserve"> </w:t>
      </w:r>
      <w:r>
        <w:rPr>
          <w:noProof/>
        </w:rPr>
        <w:drawing>
          <wp:inline distT="0" distB="0" distL="0" distR="0" wp14:anchorId="192A331E" wp14:editId="4B3CBA7D">
            <wp:extent cx="4937760" cy="5173791"/>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7760" cy="5173791"/>
                    </a:xfrm>
                    <a:prstGeom prst="rect">
                      <a:avLst/>
                    </a:prstGeom>
                  </pic:spPr>
                </pic:pic>
              </a:graphicData>
            </a:graphic>
          </wp:inline>
        </w:drawing>
      </w:r>
    </w:p>
    <w:p w14:paraId="68D6FFCD" w14:textId="6144E04C" w:rsidR="00B76807" w:rsidRPr="00F250E3" w:rsidRDefault="007A4175" w:rsidP="007B1690">
      <w:pPr>
        <w:spacing w:before="120" w:after="120"/>
        <w:contextualSpacing/>
        <w:jc w:val="center"/>
        <w:rPr>
          <w:rFonts w:cs="Arial"/>
          <w:b/>
          <w:bCs/>
        </w:rPr>
      </w:pPr>
      <w:r>
        <w:rPr>
          <w:rFonts w:cs="Arial"/>
          <w:b/>
          <w:bCs/>
        </w:rPr>
        <w:t xml:space="preserve"> </w:t>
      </w:r>
    </w:p>
    <w:p w14:paraId="1B205023" w14:textId="5F765BAD" w:rsidR="00370C68" w:rsidRDefault="002C1CD1" w:rsidP="007B1690">
      <w:pPr>
        <w:spacing w:before="120" w:after="120"/>
        <w:contextualSpacing/>
        <w:jc w:val="center"/>
        <w:rPr>
          <w:rFonts w:cs="Arial"/>
          <w:b/>
          <w:bCs/>
          <w:sz w:val="28"/>
          <w:szCs w:val="28"/>
        </w:rPr>
      </w:pPr>
      <w:r w:rsidRPr="002C1CD1">
        <w:rPr>
          <w:noProof/>
        </w:rPr>
        <w:t xml:space="preserve"> </w:t>
      </w:r>
      <w:r>
        <w:rPr>
          <w:noProof/>
        </w:rPr>
        <w:drawing>
          <wp:inline distT="0" distB="0" distL="0" distR="0" wp14:anchorId="0A19E7B8" wp14:editId="1EDB2FAC">
            <wp:extent cx="5038095" cy="7028571"/>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8095" cy="7028571"/>
                    </a:xfrm>
                    <a:prstGeom prst="rect">
                      <a:avLst/>
                    </a:prstGeom>
                  </pic:spPr>
                </pic:pic>
              </a:graphicData>
            </a:graphic>
          </wp:inline>
        </w:drawing>
      </w:r>
    </w:p>
    <w:p w14:paraId="41AF2170" w14:textId="3D17084B" w:rsidR="00370C68" w:rsidRDefault="007A4175" w:rsidP="007B1690">
      <w:pPr>
        <w:spacing w:before="120" w:after="120"/>
        <w:contextualSpacing/>
        <w:jc w:val="center"/>
        <w:rPr>
          <w:rFonts w:cs="Arial"/>
          <w:b/>
          <w:bCs/>
        </w:rPr>
      </w:pPr>
      <w:r>
        <w:rPr>
          <w:rFonts w:cs="Arial"/>
          <w:b/>
          <w:bCs/>
        </w:rPr>
        <w:t xml:space="preserve"> </w:t>
      </w:r>
    </w:p>
    <w:p w14:paraId="76A28D8A" w14:textId="5AA7F3E2" w:rsidR="00B76807" w:rsidRDefault="002C1CD1" w:rsidP="007B1690">
      <w:pPr>
        <w:spacing w:before="120" w:after="120"/>
        <w:contextualSpacing/>
        <w:jc w:val="center"/>
        <w:rPr>
          <w:rFonts w:cs="Arial"/>
          <w:b/>
          <w:bCs/>
        </w:rPr>
      </w:pPr>
      <w:r w:rsidRPr="002C1CD1">
        <w:rPr>
          <w:noProof/>
        </w:rPr>
        <w:t xml:space="preserve"> </w:t>
      </w:r>
      <w:r>
        <w:rPr>
          <w:noProof/>
        </w:rPr>
        <w:drawing>
          <wp:inline distT="0" distB="0" distL="0" distR="0" wp14:anchorId="43A81ADD" wp14:editId="231B7750">
            <wp:extent cx="4990476" cy="6447619"/>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6447619"/>
                    </a:xfrm>
                    <a:prstGeom prst="rect">
                      <a:avLst/>
                    </a:prstGeom>
                  </pic:spPr>
                </pic:pic>
              </a:graphicData>
            </a:graphic>
          </wp:inline>
        </w:drawing>
      </w:r>
    </w:p>
    <w:p w14:paraId="52003343" w14:textId="7843FE7D" w:rsidR="00370C68" w:rsidRDefault="002C1CD1" w:rsidP="002C1CD1">
      <w:pPr>
        <w:spacing w:before="120" w:after="120"/>
        <w:contextualSpacing/>
        <w:jc w:val="center"/>
        <w:rPr>
          <w:rFonts w:cs="Arial"/>
          <w:b/>
          <w:bCs/>
          <w:sz w:val="28"/>
          <w:szCs w:val="28"/>
        </w:rPr>
      </w:pPr>
      <w:r>
        <w:rPr>
          <w:rFonts w:cs="Arial"/>
          <w:b/>
          <w:bCs/>
          <w:sz w:val="28"/>
          <w:szCs w:val="28"/>
        </w:rPr>
        <w:br w:type="textWrapping" w:clear="all"/>
      </w:r>
      <w:r>
        <w:rPr>
          <w:noProof/>
        </w:rPr>
        <w:drawing>
          <wp:inline distT="0" distB="0" distL="0" distR="0" wp14:anchorId="410EBB3F" wp14:editId="6D323A06">
            <wp:extent cx="4980952" cy="6647619"/>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0952" cy="6647619"/>
                    </a:xfrm>
                    <a:prstGeom prst="rect">
                      <a:avLst/>
                    </a:prstGeom>
                  </pic:spPr>
                </pic:pic>
              </a:graphicData>
            </a:graphic>
          </wp:inline>
        </w:drawing>
      </w:r>
    </w:p>
    <w:p w14:paraId="6CBB6050" w14:textId="7609C2BB" w:rsidR="00370C68" w:rsidRDefault="007A4175" w:rsidP="007B1690">
      <w:pPr>
        <w:spacing w:before="120" w:after="120"/>
        <w:contextualSpacing/>
        <w:jc w:val="center"/>
        <w:rPr>
          <w:rFonts w:cs="Arial"/>
          <w:b/>
          <w:bCs/>
        </w:rPr>
      </w:pPr>
      <w:r>
        <w:rPr>
          <w:rFonts w:cs="Arial"/>
          <w:b/>
          <w:bCs/>
        </w:rPr>
        <w:t xml:space="preserve"> </w:t>
      </w:r>
    </w:p>
    <w:p w14:paraId="51C5FF24" w14:textId="478E64F9" w:rsidR="00370C68" w:rsidRDefault="00370C68" w:rsidP="007B1690">
      <w:pPr>
        <w:spacing w:before="120" w:after="120"/>
        <w:contextualSpacing/>
        <w:jc w:val="center"/>
        <w:rPr>
          <w:rFonts w:cs="Arial"/>
          <w:b/>
          <w:bCs/>
        </w:rPr>
      </w:pPr>
    </w:p>
    <w:p w14:paraId="65B366E7" w14:textId="77777777" w:rsidR="003B2CE1" w:rsidRDefault="003B2CE1" w:rsidP="007B1690">
      <w:pPr>
        <w:spacing w:before="120" w:after="120"/>
        <w:contextualSpacing/>
        <w:jc w:val="center"/>
        <w:rPr>
          <w:rFonts w:cs="Arial"/>
          <w:b/>
          <w:bCs/>
        </w:rPr>
      </w:pPr>
    </w:p>
    <w:p w14:paraId="4BC7C2FF" w14:textId="4B90DF52" w:rsidR="001B5B81" w:rsidRDefault="0057033D" w:rsidP="007B1690">
      <w:pPr>
        <w:spacing w:before="120" w:after="120"/>
        <w:contextualSpacing/>
        <w:jc w:val="right"/>
      </w:pPr>
      <w:hyperlink w:anchor="_top" w:history="1">
        <w:r w:rsidRPr="0057033D">
          <w:rPr>
            <w:rStyle w:val="Hyperlink"/>
          </w:rPr>
          <w:t>Top o</w:t>
        </w:r>
        <w:r w:rsidRPr="0057033D">
          <w:rPr>
            <w:rStyle w:val="Hyperlink"/>
          </w:rPr>
          <w:t>f</w:t>
        </w:r>
        <w:r w:rsidRPr="0057033D">
          <w:rPr>
            <w:rStyle w:val="Hyperlink"/>
          </w:rPr>
          <w:t xml:space="preserve"> </w:t>
        </w:r>
        <w:r w:rsidRPr="0057033D">
          <w:rPr>
            <w:rStyle w:val="Hyperlink"/>
          </w:rPr>
          <w:t>t</w:t>
        </w:r>
        <w:r w:rsidRPr="0057033D">
          <w:rPr>
            <w:rStyle w:val="Hyperlink"/>
          </w:rPr>
          <w: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B5B81" w14:paraId="48682424" w14:textId="77777777" w:rsidTr="00193353">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99085C1" w14:textId="1D4AD2A1" w:rsidR="001B5B81" w:rsidRPr="00AD11F3" w:rsidRDefault="000923DE" w:rsidP="007B1690">
            <w:pPr>
              <w:pStyle w:val="Heading2"/>
              <w:spacing w:before="120" w:after="120"/>
              <w:contextualSpacing/>
              <w:rPr>
                <w:rFonts w:ascii="Verdana" w:hAnsi="Verdana" w:cs="Arial"/>
                <w:i w:val="0"/>
                <w:iCs w:val="0"/>
                <w:color w:val="000000"/>
                <w:lang w:val="en-US" w:eastAsia="en-US"/>
              </w:rPr>
            </w:pPr>
            <w:bookmarkStart w:id="64" w:name="_Toc160542959"/>
            <w:r>
              <w:rPr>
                <w:rFonts w:ascii="Verdana" w:hAnsi="Verdana" w:cs="Arial"/>
                <w:i w:val="0"/>
                <w:iCs w:val="0"/>
                <w:color w:val="000000"/>
                <w:lang w:val="en-US" w:eastAsia="en-US"/>
              </w:rPr>
              <w:t>Related Documents</w:t>
            </w:r>
            <w:bookmarkEnd w:id="64"/>
          </w:p>
        </w:tc>
      </w:tr>
    </w:tbl>
    <w:p w14:paraId="5840A512" w14:textId="77777777" w:rsidR="002F1C2B" w:rsidRDefault="002F1C2B" w:rsidP="007B1690">
      <w:pPr>
        <w:spacing w:before="120" w:after="120" w:line="360" w:lineRule="auto"/>
        <w:contextualSpacing/>
      </w:pPr>
    </w:p>
    <w:p w14:paraId="0DC16667" w14:textId="4B9829C1" w:rsidR="00737F04" w:rsidRDefault="002F1C2B" w:rsidP="007B1690">
      <w:pPr>
        <w:spacing w:before="120" w:after="120" w:line="360" w:lineRule="auto"/>
        <w:contextualSpacing/>
        <w:rPr>
          <w:rStyle w:val="Hyperlink"/>
        </w:rPr>
      </w:pPr>
      <w:hyperlink r:id="rId42" w:anchor="!/view?docid=bdac0c67-5fee-47ba-a3aa-aab84900cf78" w:history="1">
        <w:r>
          <w:rPr>
            <w:rStyle w:val="Hyperlink"/>
          </w:rPr>
          <w:t>Log Activity/Capture Activity Codes (005164)</w:t>
        </w:r>
      </w:hyperlink>
    </w:p>
    <w:p w14:paraId="357ABAB1" w14:textId="69F064AD" w:rsidR="00737F04" w:rsidRDefault="002F1C2B" w:rsidP="007B1690">
      <w:pPr>
        <w:spacing w:before="120" w:after="120" w:line="360" w:lineRule="auto"/>
        <w:contextualSpacing/>
        <w:rPr>
          <w:rStyle w:val="Hyperlink"/>
        </w:rPr>
      </w:pPr>
      <w:hyperlink r:id="rId43" w:anchor="!/view?docid=c1f1028b-e42c-4b4f-a4cf-cc0b42c91606" w:history="1">
        <w:r>
          <w:rPr>
            <w:rStyle w:val="Hyperlink"/>
          </w:rPr>
          <w:t>Customer Care Abbreviations, Definitions, and Terms Index (017428)</w:t>
        </w:r>
      </w:hyperlink>
    </w:p>
    <w:p w14:paraId="55679B9D" w14:textId="4C396217" w:rsidR="0034589D" w:rsidRDefault="0034589D" w:rsidP="007B1690">
      <w:pPr>
        <w:spacing w:before="120" w:after="120" w:line="360" w:lineRule="auto"/>
        <w:contextualSpacing/>
        <w:rPr>
          <w:rStyle w:val="Hyperlink"/>
        </w:rPr>
      </w:pPr>
      <w:hyperlink r:id="rId44" w:anchor="!/view?docid=657ddfe3-27d1-4a21-8f51-8cbd3961001c" w:history="1">
        <w:r w:rsidRPr="00F6439B">
          <w:rPr>
            <w:rStyle w:val="Hyperlink"/>
          </w:rPr>
          <w:t>Prior Authorization, Exceptions, Appeals Guide (063978)</w:t>
        </w:r>
      </w:hyperlink>
    </w:p>
    <w:bookmarkStart w:id="65" w:name="OLE_LINK22"/>
    <w:p w14:paraId="08F630F7" w14:textId="2E850F35" w:rsidR="00D0026C" w:rsidRDefault="000707F2" w:rsidP="007B1690">
      <w:pPr>
        <w:spacing w:before="120" w:after="120" w:line="360" w:lineRule="auto"/>
        <w:contextualSpacing/>
      </w:pPr>
      <w:r>
        <w:fldChar w:fldCharType="begin"/>
      </w:r>
      <w:r w:rsidR="002F1C2B">
        <w:instrText>HYPERLINK "https://thesource.cvshealth.com/nuxeo/thesource/" \l "!/view?docid=1e7d7ad7-e1c1-4fa1-8258-215a1c0ff32b"</w:instrText>
      </w:r>
      <w:r>
        <w:fldChar w:fldCharType="separate"/>
      </w:r>
      <w:r w:rsidR="002F1C2B">
        <w:rPr>
          <w:rStyle w:val="Hyperlink"/>
        </w:rPr>
        <w:t>MED D - Coverage Determinations and Redeterminations (Appeals) Landing Page (004825)</w:t>
      </w:r>
      <w:r>
        <w:rPr>
          <w:rStyle w:val="Hyperlink"/>
        </w:rPr>
        <w:fldChar w:fldCharType="end"/>
      </w:r>
      <w:bookmarkEnd w:id="65"/>
    </w:p>
    <w:p w14:paraId="6518509E" w14:textId="480BCEB4" w:rsidR="00D0026C" w:rsidRPr="00B951C2" w:rsidRDefault="005C1FF4" w:rsidP="007B1690">
      <w:pPr>
        <w:spacing w:before="120" w:after="120" w:line="360" w:lineRule="auto"/>
        <w:contextualSpacing/>
      </w:pPr>
      <w:hyperlink r:id="rId45" w:anchor="!/view?docid=59c4e7fa-4a87-43c4-89cd-5d4f8c6c3421" w:history="1">
        <w:r>
          <w:rPr>
            <w:rStyle w:val="Hyperlink"/>
          </w:rPr>
          <w:t>Test Claim (004573)</w:t>
        </w:r>
      </w:hyperlink>
    </w:p>
    <w:p w14:paraId="12563DE4" w14:textId="1F734D61" w:rsidR="001B5B81" w:rsidRDefault="000923DE" w:rsidP="007B1690">
      <w:pPr>
        <w:spacing w:before="120" w:after="120"/>
        <w:contextualSpacing/>
        <w:rPr>
          <w:b/>
        </w:rPr>
      </w:pPr>
      <w:r w:rsidRPr="00B951C2">
        <w:rPr>
          <w:b/>
        </w:rPr>
        <w:t xml:space="preserve">Parent </w:t>
      </w:r>
      <w:r w:rsidR="00F24B3F">
        <w:rPr>
          <w:b/>
        </w:rPr>
        <w:t>Document</w:t>
      </w:r>
      <w:r w:rsidRPr="00B951C2">
        <w:rPr>
          <w:b/>
        </w:rPr>
        <w:t>:</w:t>
      </w:r>
      <w:r w:rsidR="009B72D6">
        <w:rPr>
          <w:b/>
        </w:rPr>
        <w:t xml:space="preserve"> </w:t>
      </w:r>
      <w:r>
        <w:rPr>
          <w:b/>
        </w:rPr>
        <w:t xml:space="preserve"> </w:t>
      </w:r>
      <w:hyperlink r:id="rId46" w:tgtFrame="_blank" w:history="1">
        <w:r w:rsidR="001B5B81" w:rsidRPr="00B704FA">
          <w:rPr>
            <w:color w:val="0000FF"/>
            <w:u w:val="single"/>
          </w:rPr>
          <w:t>CALL 0049 Customer Care Internal and External Call Handling</w:t>
        </w:r>
      </w:hyperlink>
    </w:p>
    <w:bookmarkStart w:id="66" w:name="_Exceptions"/>
    <w:bookmarkStart w:id="67" w:name="_Parent_SOP"/>
    <w:bookmarkEnd w:id="66"/>
    <w:bookmarkEnd w:id="67"/>
    <w:p w14:paraId="052AFD7E" w14:textId="39BF98A4" w:rsidR="00B01820" w:rsidRPr="004D31BA" w:rsidRDefault="006D7B87" w:rsidP="007B1690">
      <w:pPr>
        <w:spacing w:before="120" w:after="120"/>
        <w:contextualSpacing/>
        <w:jc w:val="right"/>
        <w:rPr>
          <w:sz w:val="16"/>
          <w:szCs w:val="16"/>
        </w:rPr>
      </w:pPr>
      <w:r>
        <w:fldChar w:fldCharType="begin"/>
      </w:r>
      <w:r>
        <w:instrText xml:space="preserve"> HYPERLINK  \l "_top" </w:instrText>
      </w:r>
      <w:r>
        <w:fldChar w:fldCharType="separate"/>
      </w:r>
      <w:r w:rsidR="000A740B" w:rsidRPr="006D7B87">
        <w:rPr>
          <w:rStyle w:val="Hyperlink"/>
        </w:rPr>
        <w:t>Top of the Document</w:t>
      </w:r>
      <w:r>
        <w:fldChar w:fldCharType="end"/>
      </w:r>
    </w:p>
    <w:p w14:paraId="5D4B81FE" w14:textId="77777777" w:rsidR="00934E45" w:rsidRPr="004D31BA" w:rsidRDefault="00934E45" w:rsidP="007B1690">
      <w:pPr>
        <w:spacing w:before="120" w:after="120"/>
        <w:contextualSpacing/>
        <w:jc w:val="center"/>
        <w:rPr>
          <w:sz w:val="16"/>
          <w:szCs w:val="16"/>
        </w:rPr>
      </w:pPr>
    </w:p>
    <w:p w14:paraId="34C6E875" w14:textId="77777777" w:rsidR="00B01820" w:rsidRPr="004D31BA" w:rsidRDefault="00E40884" w:rsidP="004A4C25">
      <w:pPr>
        <w:spacing w:before="120" w:after="120"/>
        <w:contextualSpacing/>
        <w:jc w:val="center"/>
        <w:rPr>
          <w:sz w:val="16"/>
          <w:szCs w:val="16"/>
        </w:rPr>
      </w:pPr>
      <w:r w:rsidRPr="004D31BA">
        <w:rPr>
          <w:sz w:val="16"/>
          <w:szCs w:val="16"/>
        </w:rPr>
        <w:t>Not to Be Reproduced o</w:t>
      </w:r>
      <w:r w:rsidR="00B01820" w:rsidRPr="004D31BA">
        <w:rPr>
          <w:sz w:val="16"/>
          <w:szCs w:val="16"/>
        </w:rPr>
        <w:t xml:space="preserve">r Disclosed to Others </w:t>
      </w:r>
      <w:r w:rsidR="00E763D0" w:rsidRPr="004D31BA">
        <w:rPr>
          <w:sz w:val="16"/>
          <w:szCs w:val="16"/>
        </w:rPr>
        <w:t>without</w:t>
      </w:r>
      <w:r w:rsidR="00B01820" w:rsidRPr="004D31BA">
        <w:rPr>
          <w:sz w:val="16"/>
          <w:szCs w:val="16"/>
        </w:rPr>
        <w:t xml:space="preserve"> Prior Written Approval</w:t>
      </w:r>
    </w:p>
    <w:p w14:paraId="4DD09BA8" w14:textId="77777777" w:rsidR="00B01820" w:rsidRPr="004D31BA" w:rsidRDefault="00B01820" w:rsidP="004A4C25">
      <w:pPr>
        <w:spacing w:before="120" w:after="120"/>
        <w:contextualSpacing/>
        <w:jc w:val="center"/>
        <w:rPr>
          <w:b/>
          <w:sz w:val="16"/>
          <w:szCs w:val="16"/>
        </w:rPr>
      </w:pPr>
      <w:r w:rsidRPr="004D31BA">
        <w:rPr>
          <w:b/>
          <w:sz w:val="16"/>
          <w:szCs w:val="16"/>
        </w:rPr>
        <w:t>ELEC</w:t>
      </w:r>
      <w:r w:rsidR="00AA3001" w:rsidRPr="004D31BA">
        <w:rPr>
          <w:b/>
          <w:sz w:val="16"/>
          <w:szCs w:val="16"/>
        </w:rPr>
        <w:t>TRONIC DATA = OFFICIAL VERSION / PAPER COPY =</w:t>
      </w:r>
      <w:r w:rsidRPr="004D31BA">
        <w:rPr>
          <w:b/>
          <w:sz w:val="16"/>
          <w:szCs w:val="16"/>
        </w:rPr>
        <w:t xml:space="preserve"> INFORMATIONAL ONLY</w:t>
      </w:r>
    </w:p>
    <w:p w14:paraId="56F05CFD" w14:textId="3F70252C" w:rsidR="00AA3001" w:rsidRDefault="00AA3001" w:rsidP="004A4C25">
      <w:pPr>
        <w:spacing w:before="120" w:after="120"/>
        <w:contextualSpacing/>
        <w:jc w:val="center"/>
        <w:rPr>
          <w:b/>
          <w:color w:val="000000"/>
          <w:sz w:val="16"/>
          <w:szCs w:val="16"/>
        </w:rPr>
      </w:pPr>
    </w:p>
    <w:sectPr w:rsidR="00AA3001" w:rsidSect="004A4C25">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C9B7C0" w14:textId="77777777" w:rsidR="002E247A" w:rsidRDefault="002E247A">
      <w:r>
        <w:separator/>
      </w:r>
    </w:p>
  </w:endnote>
  <w:endnote w:type="continuationSeparator" w:id="0">
    <w:p w14:paraId="1E8CFE48" w14:textId="77777777" w:rsidR="002E247A" w:rsidRDefault="002E247A">
      <w:r>
        <w:continuationSeparator/>
      </w:r>
    </w:p>
  </w:endnote>
  <w:endnote w:type="continuationNotice" w:id="1">
    <w:p w14:paraId="088E4BD5" w14:textId="77777777" w:rsidR="002E247A" w:rsidRDefault="002E24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E1CD7" w14:textId="77777777" w:rsidR="002E247A" w:rsidRDefault="002E247A">
      <w:r>
        <w:separator/>
      </w:r>
    </w:p>
  </w:footnote>
  <w:footnote w:type="continuationSeparator" w:id="0">
    <w:p w14:paraId="08DAEA9E" w14:textId="77777777" w:rsidR="002E247A" w:rsidRDefault="002E247A">
      <w:r>
        <w:continuationSeparator/>
      </w:r>
    </w:p>
  </w:footnote>
  <w:footnote w:type="continuationNotice" w:id="1">
    <w:p w14:paraId="06295E79" w14:textId="77777777" w:rsidR="002E247A" w:rsidRDefault="002E24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75pt;height:16.5pt;visibility:visible;mso-wrap-style:square" o:bullet="t">
        <v:imagedata r:id="rId1" o:title=""/>
      </v:shape>
    </w:pict>
  </w:numPicBullet>
  <w:numPicBullet w:numPicBulletId="1">
    <w:pict>
      <v:shape id="_x0000_i1027" type="#_x0000_t75" style="width:18.75pt;height:16.5pt;visibility:visible;mso-wrap-style:square" o:bullet="t">
        <v:imagedata r:id="rId2" o:title=""/>
      </v:shape>
    </w:pict>
  </w:numPicBullet>
  <w:numPicBullet w:numPicBulletId="2">
    <w:pict>
      <v:shape id="_x0000_i1028" type="#_x0000_t75" style="width:18.75pt;height:17.25pt;visibility:visible;mso-wrap-style:square" o:bullet="t">
        <v:imagedata r:id="rId3" o:title=""/>
      </v:shape>
    </w:pict>
  </w:numPicBullet>
  <w:numPicBullet w:numPicBulletId="3">
    <w:pict>
      <v:shape id="_x0000_i1029" type="#_x0000_t75" style="width:18.75pt;height:16.5pt;visibility:visible;mso-wrap-style:square" o:bullet="t">
        <v:imagedata r:id="rId4" o:title=""/>
      </v:shape>
    </w:pict>
  </w:numPicBullet>
  <w:abstractNum w:abstractNumId="0" w15:restartNumberingAfterBreak="0">
    <w:nsid w:val="0786618C"/>
    <w:multiLevelType w:val="hybridMultilevel"/>
    <w:tmpl w:val="16AC3306"/>
    <w:lvl w:ilvl="0" w:tplc="C5FCE9EC">
      <w:start w:val="1"/>
      <w:numFmt w:val="bullet"/>
      <w:lvlText w:val=""/>
      <w:lvlJc w:val="left"/>
      <w:pPr>
        <w:ind w:left="81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571E6"/>
    <w:multiLevelType w:val="hybridMultilevel"/>
    <w:tmpl w:val="48208B8A"/>
    <w:lvl w:ilvl="0" w:tplc="99D4CD5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3" w15:restartNumberingAfterBreak="0">
    <w:nsid w:val="171B0BA8"/>
    <w:multiLevelType w:val="hybridMultilevel"/>
    <w:tmpl w:val="D94CB0CC"/>
    <w:lvl w:ilvl="0" w:tplc="2F260D90">
      <w:start w:val="1"/>
      <w:numFmt w:val="bullet"/>
      <w:lvlText w:val=""/>
      <w:lvlPicBulletId w:val="0"/>
      <w:lvlJc w:val="left"/>
      <w:pPr>
        <w:tabs>
          <w:tab w:val="num" w:pos="720"/>
        </w:tabs>
        <w:ind w:left="720" w:hanging="360"/>
      </w:pPr>
      <w:rPr>
        <w:rFonts w:ascii="Symbol" w:hAnsi="Symbol" w:hint="default"/>
        <w:sz w:val="32"/>
        <w:szCs w:val="32"/>
      </w:rPr>
    </w:lvl>
    <w:lvl w:ilvl="1" w:tplc="1A28E928" w:tentative="1">
      <w:start w:val="1"/>
      <w:numFmt w:val="bullet"/>
      <w:lvlText w:val=""/>
      <w:lvlJc w:val="left"/>
      <w:pPr>
        <w:tabs>
          <w:tab w:val="num" w:pos="1440"/>
        </w:tabs>
        <w:ind w:left="1440" w:hanging="360"/>
      </w:pPr>
      <w:rPr>
        <w:rFonts w:ascii="Symbol" w:hAnsi="Symbol" w:hint="default"/>
      </w:rPr>
    </w:lvl>
    <w:lvl w:ilvl="2" w:tplc="3D94B452" w:tentative="1">
      <w:start w:val="1"/>
      <w:numFmt w:val="bullet"/>
      <w:lvlText w:val=""/>
      <w:lvlJc w:val="left"/>
      <w:pPr>
        <w:tabs>
          <w:tab w:val="num" w:pos="2160"/>
        </w:tabs>
        <w:ind w:left="2160" w:hanging="360"/>
      </w:pPr>
      <w:rPr>
        <w:rFonts w:ascii="Symbol" w:hAnsi="Symbol" w:hint="default"/>
      </w:rPr>
    </w:lvl>
    <w:lvl w:ilvl="3" w:tplc="65C0F30E" w:tentative="1">
      <w:start w:val="1"/>
      <w:numFmt w:val="bullet"/>
      <w:lvlText w:val=""/>
      <w:lvlJc w:val="left"/>
      <w:pPr>
        <w:tabs>
          <w:tab w:val="num" w:pos="2880"/>
        </w:tabs>
        <w:ind w:left="2880" w:hanging="360"/>
      </w:pPr>
      <w:rPr>
        <w:rFonts w:ascii="Symbol" w:hAnsi="Symbol" w:hint="default"/>
      </w:rPr>
    </w:lvl>
    <w:lvl w:ilvl="4" w:tplc="15E0778E" w:tentative="1">
      <w:start w:val="1"/>
      <w:numFmt w:val="bullet"/>
      <w:lvlText w:val=""/>
      <w:lvlJc w:val="left"/>
      <w:pPr>
        <w:tabs>
          <w:tab w:val="num" w:pos="3600"/>
        </w:tabs>
        <w:ind w:left="3600" w:hanging="360"/>
      </w:pPr>
      <w:rPr>
        <w:rFonts w:ascii="Symbol" w:hAnsi="Symbol" w:hint="default"/>
      </w:rPr>
    </w:lvl>
    <w:lvl w:ilvl="5" w:tplc="DD98C1F4" w:tentative="1">
      <w:start w:val="1"/>
      <w:numFmt w:val="bullet"/>
      <w:lvlText w:val=""/>
      <w:lvlJc w:val="left"/>
      <w:pPr>
        <w:tabs>
          <w:tab w:val="num" w:pos="4320"/>
        </w:tabs>
        <w:ind w:left="4320" w:hanging="360"/>
      </w:pPr>
      <w:rPr>
        <w:rFonts w:ascii="Symbol" w:hAnsi="Symbol" w:hint="default"/>
      </w:rPr>
    </w:lvl>
    <w:lvl w:ilvl="6" w:tplc="2550F1CE" w:tentative="1">
      <w:start w:val="1"/>
      <w:numFmt w:val="bullet"/>
      <w:lvlText w:val=""/>
      <w:lvlJc w:val="left"/>
      <w:pPr>
        <w:tabs>
          <w:tab w:val="num" w:pos="5040"/>
        </w:tabs>
        <w:ind w:left="5040" w:hanging="360"/>
      </w:pPr>
      <w:rPr>
        <w:rFonts w:ascii="Symbol" w:hAnsi="Symbol" w:hint="default"/>
      </w:rPr>
    </w:lvl>
    <w:lvl w:ilvl="7" w:tplc="2EE8CD2A" w:tentative="1">
      <w:start w:val="1"/>
      <w:numFmt w:val="bullet"/>
      <w:lvlText w:val=""/>
      <w:lvlJc w:val="left"/>
      <w:pPr>
        <w:tabs>
          <w:tab w:val="num" w:pos="5760"/>
        </w:tabs>
        <w:ind w:left="5760" w:hanging="360"/>
      </w:pPr>
      <w:rPr>
        <w:rFonts w:ascii="Symbol" w:hAnsi="Symbol" w:hint="default"/>
      </w:rPr>
    </w:lvl>
    <w:lvl w:ilvl="8" w:tplc="4F387E5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FAD6959"/>
    <w:multiLevelType w:val="hybridMultilevel"/>
    <w:tmpl w:val="92206880"/>
    <w:lvl w:ilvl="0" w:tplc="8B4EC83E">
      <w:start w:val="1"/>
      <w:numFmt w:val="bullet"/>
      <w:lvlText w:val=""/>
      <w:lvlJc w:val="left"/>
      <w:pPr>
        <w:ind w:left="432"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54088"/>
    <w:multiLevelType w:val="hybridMultilevel"/>
    <w:tmpl w:val="E27C3756"/>
    <w:lvl w:ilvl="0" w:tplc="A6103E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5121F"/>
    <w:multiLevelType w:val="hybridMultilevel"/>
    <w:tmpl w:val="B8286FDE"/>
    <w:lvl w:ilvl="0" w:tplc="A6103E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83A53"/>
    <w:multiLevelType w:val="hybridMultilevel"/>
    <w:tmpl w:val="8BC0D9F8"/>
    <w:lvl w:ilvl="0" w:tplc="A6103E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7961"/>
    <w:multiLevelType w:val="hybridMultilevel"/>
    <w:tmpl w:val="858E0C5E"/>
    <w:lvl w:ilvl="0" w:tplc="EB223D50">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554E0"/>
    <w:multiLevelType w:val="hybridMultilevel"/>
    <w:tmpl w:val="2580F872"/>
    <w:lvl w:ilvl="0" w:tplc="A6103EEC">
      <w:start w:val="1"/>
      <w:numFmt w:val="bullet"/>
      <w:lvlText w:val=""/>
      <w:lvlJc w:val="left"/>
      <w:pPr>
        <w:ind w:left="360" w:hanging="360"/>
      </w:pPr>
      <w:rPr>
        <w:rFonts w:ascii="Symbol" w:hAnsi="Symbol" w:hint="default"/>
        <w:b/>
        <w:bCs/>
      </w:rPr>
    </w:lvl>
    <w:lvl w:ilvl="1" w:tplc="04090003">
      <w:numFmt w:val="decimal"/>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0" w15:restartNumberingAfterBreak="0">
    <w:nsid w:val="307831B5"/>
    <w:multiLevelType w:val="hybridMultilevel"/>
    <w:tmpl w:val="0534E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24F3B"/>
    <w:multiLevelType w:val="hybridMultilevel"/>
    <w:tmpl w:val="E2020988"/>
    <w:lvl w:ilvl="0" w:tplc="E674A41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C87302"/>
    <w:multiLevelType w:val="hybridMultilevel"/>
    <w:tmpl w:val="35DEF972"/>
    <w:lvl w:ilvl="0" w:tplc="2F0AEA9A">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6B53C2"/>
    <w:multiLevelType w:val="hybridMultilevel"/>
    <w:tmpl w:val="0F3CE3A8"/>
    <w:lvl w:ilvl="0" w:tplc="69708952">
      <w:start w:val="1"/>
      <w:numFmt w:val="bullet"/>
      <w:lvlText w:val=""/>
      <w:lvlJc w:val="left"/>
      <w:pPr>
        <w:tabs>
          <w:tab w:val="num" w:pos="360"/>
        </w:tabs>
        <w:ind w:left="360" w:hanging="360"/>
      </w:pPr>
      <w:rPr>
        <w:rFonts w:ascii="Symbol" w:hAnsi="Symbol" w:hint="default"/>
        <w:b/>
        <w:bCs/>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4F82A3A"/>
    <w:multiLevelType w:val="hybridMultilevel"/>
    <w:tmpl w:val="7C3EF20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313EAE"/>
    <w:multiLevelType w:val="hybridMultilevel"/>
    <w:tmpl w:val="4EF0C358"/>
    <w:lvl w:ilvl="0" w:tplc="9F121C9E">
      <w:start w:val="1"/>
      <w:numFmt w:val="bullet"/>
      <w:lvlText w:val="o"/>
      <w:lvlJc w:val="left"/>
      <w:pPr>
        <w:ind w:left="810" w:hanging="360"/>
      </w:pPr>
      <w:rPr>
        <w:rFonts w:ascii="Courier New" w:hAnsi="Courier New" w:cs="Courier New"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BC3EE2"/>
    <w:multiLevelType w:val="hybridMultilevel"/>
    <w:tmpl w:val="4A2E5982"/>
    <w:lvl w:ilvl="0" w:tplc="A6103E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FD4351"/>
    <w:multiLevelType w:val="hybridMultilevel"/>
    <w:tmpl w:val="9606CBC6"/>
    <w:lvl w:ilvl="0" w:tplc="107E087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24D59"/>
    <w:multiLevelType w:val="hybridMultilevel"/>
    <w:tmpl w:val="73FC21F4"/>
    <w:lvl w:ilvl="0" w:tplc="1344782A">
      <w:start w:val="1"/>
      <w:numFmt w:val="bullet"/>
      <w:lvlText w:val=""/>
      <w:lvlJc w:val="left"/>
      <w:pPr>
        <w:ind w:left="432"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E6B68"/>
    <w:multiLevelType w:val="hybridMultilevel"/>
    <w:tmpl w:val="43C43D26"/>
    <w:lvl w:ilvl="0" w:tplc="39C8FE20">
      <w:numFmt w:val="bullet"/>
      <w:lvlText w:val=""/>
      <w:lvlJc w:val="left"/>
      <w:pPr>
        <w:ind w:left="720" w:hanging="360"/>
      </w:pPr>
      <w:rPr>
        <w:rFonts w:ascii="Symbol" w:eastAsia="Times New Roman" w:hAnsi="Symbol"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AA761B"/>
    <w:multiLevelType w:val="hybridMultilevel"/>
    <w:tmpl w:val="72F458EC"/>
    <w:lvl w:ilvl="0" w:tplc="3B8CF0A8">
      <w:start w:val="1"/>
      <w:numFmt w:val="bullet"/>
      <w:lvlText w:val=""/>
      <w:lvlJc w:val="left"/>
      <w:pPr>
        <w:ind w:left="43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53E033F"/>
    <w:multiLevelType w:val="hybridMultilevel"/>
    <w:tmpl w:val="89A636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7022E01"/>
    <w:multiLevelType w:val="hybridMultilevel"/>
    <w:tmpl w:val="E25226C6"/>
    <w:lvl w:ilvl="0" w:tplc="F9C2407A">
      <w:start w:val="1"/>
      <w:numFmt w:val="bullet"/>
      <w:lvlText w:val=""/>
      <w:lvlJc w:val="left"/>
      <w:pPr>
        <w:ind w:left="720" w:hanging="360"/>
      </w:pPr>
      <w:rPr>
        <w:rFonts w:ascii="Symbol" w:hAnsi="Symbol" w:hint="default"/>
        <w:b/>
        <w:bCs/>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9F7299B"/>
    <w:multiLevelType w:val="hybridMultilevel"/>
    <w:tmpl w:val="A00A3774"/>
    <w:lvl w:ilvl="0" w:tplc="E1889F7A">
      <w:start w:val="1"/>
      <w:numFmt w:val="bullet"/>
      <w:lvlText w:val=""/>
      <w:lvlPicBulletId w:val="3"/>
      <w:lvlJc w:val="left"/>
      <w:pPr>
        <w:tabs>
          <w:tab w:val="num" w:pos="720"/>
        </w:tabs>
        <w:ind w:left="720" w:hanging="360"/>
      </w:pPr>
      <w:rPr>
        <w:rFonts w:ascii="Symbol" w:hAnsi="Symbol" w:hint="default"/>
      </w:rPr>
    </w:lvl>
    <w:lvl w:ilvl="1" w:tplc="7936A8EC" w:tentative="1">
      <w:start w:val="1"/>
      <w:numFmt w:val="bullet"/>
      <w:lvlText w:val=""/>
      <w:lvlJc w:val="left"/>
      <w:pPr>
        <w:tabs>
          <w:tab w:val="num" w:pos="1440"/>
        </w:tabs>
        <w:ind w:left="1440" w:hanging="360"/>
      </w:pPr>
      <w:rPr>
        <w:rFonts w:ascii="Symbol" w:hAnsi="Symbol" w:hint="default"/>
      </w:rPr>
    </w:lvl>
    <w:lvl w:ilvl="2" w:tplc="0D76D482" w:tentative="1">
      <w:start w:val="1"/>
      <w:numFmt w:val="bullet"/>
      <w:lvlText w:val=""/>
      <w:lvlJc w:val="left"/>
      <w:pPr>
        <w:tabs>
          <w:tab w:val="num" w:pos="2160"/>
        </w:tabs>
        <w:ind w:left="2160" w:hanging="360"/>
      </w:pPr>
      <w:rPr>
        <w:rFonts w:ascii="Symbol" w:hAnsi="Symbol" w:hint="default"/>
      </w:rPr>
    </w:lvl>
    <w:lvl w:ilvl="3" w:tplc="3C5A940E" w:tentative="1">
      <w:start w:val="1"/>
      <w:numFmt w:val="bullet"/>
      <w:lvlText w:val=""/>
      <w:lvlJc w:val="left"/>
      <w:pPr>
        <w:tabs>
          <w:tab w:val="num" w:pos="2880"/>
        </w:tabs>
        <w:ind w:left="2880" w:hanging="360"/>
      </w:pPr>
      <w:rPr>
        <w:rFonts w:ascii="Symbol" w:hAnsi="Symbol" w:hint="default"/>
      </w:rPr>
    </w:lvl>
    <w:lvl w:ilvl="4" w:tplc="4D4E0594" w:tentative="1">
      <w:start w:val="1"/>
      <w:numFmt w:val="bullet"/>
      <w:lvlText w:val=""/>
      <w:lvlJc w:val="left"/>
      <w:pPr>
        <w:tabs>
          <w:tab w:val="num" w:pos="3600"/>
        </w:tabs>
        <w:ind w:left="3600" w:hanging="360"/>
      </w:pPr>
      <w:rPr>
        <w:rFonts w:ascii="Symbol" w:hAnsi="Symbol" w:hint="default"/>
      </w:rPr>
    </w:lvl>
    <w:lvl w:ilvl="5" w:tplc="7434852E" w:tentative="1">
      <w:start w:val="1"/>
      <w:numFmt w:val="bullet"/>
      <w:lvlText w:val=""/>
      <w:lvlJc w:val="left"/>
      <w:pPr>
        <w:tabs>
          <w:tab w:val="num" w:pos="4320"/>
        </w:tabs>
        <w:ind w:left="4320" w:hanging="360"/>
      </w:pPr>
      <w:rPr>
        <w:rFonts w:ascii="Symbol" w:hAnsi="Symbol" w:hint="default"/>
      </w:rPr>
    </w:lvl>
    <w:lvl w:ilvl="6" w:tplc="CFEC1CDC" w:tentative="1">
      <w:start w:val="1"/>
      <w:numFmt w:val="bullet"/>
      <w:lvlText w:val=""/>
      <w:lvlJc w:val="left"/>
      <w:pPr>
        <w:tabs>
          <w:tab w:val="num" w:pos="5040"/>
        </w:tabs>
        <w:ind w:left="5040" w:hanging="360"/>
      </w:pPr>
      <w:rPr>
        <w:rFonts w:ascii="Symbol" w:hAnsi="Symbol" w:hint="default"/>
      </w:rPr>
    </w:lvl>
    <w:lvl w:ilvl="7" w:tplc="8BCA255C" w:tentative="1">
      <w:start w:val="1"/>
      <w:numFmt w:val="bullet"/>
      <w:lvlText w:val=""/>
      <w:lvlJc w:val="left"/>
      <w:pPr>
        <w:tabs>
          <w:tab w:val="num" w:pos="5760"/>
        </w:tabs>
        <w:ind w:left="5760" w:hanging="360"/>
      </w:pPr>
      <w:rPr>
        <w:rFonts w:ascii="Symbol" w:hAnsi="Symbol" w:hint="default"/>
      </w:rPr>
    </w:lvl>
    <w:lvl w:ilvl="8" w:tplc="A4EEBB42"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A175B6C"/>
    <w:multiLevelType w:val="hybridMultilevel"/>
    <w:tmpl w:val="2564B2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8F3698"/>
    <w:multiLevelType w:val="hybridMultilevel"/>
    <w:tmpl w:val="E862962E"/>
    <w:lvl w:ilvl="0" w:tplc="EF5060D4">
      <w:start w:val="1"/>
      <w:numFmt w:val="bullet"/>
      <w:lvlText w:val=""/>
      <w:lvlJc w:val="left"/>
      <w:pPr>
        <w:ind w:left="360" w:hanging="360"/>
      </w:pPr>
      <w:rPr>
        <w:rFonts w:ascii="Symbol" w:hAnsi="Symbol" w:hint="default"/>
        <w:b/>
        <w:bCs/>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decimal"/>
      <w:lvlText w:val="%3."/>
      <w:lvlJc w:val="left"/>
      <w:pPr>
        <w:tabs>
          <w:tab w:val="num" w:pos="1800"/>
        </w:tabs>
        <w:ind w:left="1800" w:hanging="360"/>
      </w:p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6" w15:restartNumberingAfterBreak="0">
    <w:nsid w:val="5F407525"/>
    <w:multiLevelType w:val="hybridMultilevel"/>
    <w:tmpl w:val="B0B469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B57957"/>
    <w:multiLevelType w:val="hybridMultilevel"/>
    <w:tmpl w:val="AC7A7602"/>
    <w:lvl w:ilvl="0" w:tplc="C85648B4">
      <w:start w:val="1"/>
      <w:numFmt w:val="bullet"/>
      <w:lvlText w:val=""/>
      <w:lvlJc w:val="left"/>
      <w:pPr>
        <w:ind w:left="720" w:hanging="360"/>
      </w:pPr>
      <w:rPr>
        <w:rFonts w:ascii="Symbol" w:hAnsi="Symbol" w:hint="default"/>
        <w:b/>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D25049"/>
    <w:multiLevelType w:val="hybridMultilevel"/>
    <w:tmpl w:val="D8EEA60A"/>
    <w:lvl w:ilvl="0" w:tplc="71809D9A">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074970"/>
    <w:multiLevelType w:val="hybridMultilevel"/>
    <w:tmpl w:val="7AB86568"/>
    <w:lvl w:ilvl="0" w:tplc="A6103EEC">
      <w:start w:val="1"/>
      <w:numFmt w:val="bullet"/>
      <w:lvlText w:val=""/>
      <w:lvlJc w:val="left"/>
      <w:pPr>
        <w:ind w:left="1440" w:hanging="360"/>
      </w:pPr>
      <w:rPr>
        <w:rFonts w:ascii="Symbol" w:hAnsi="Symbol" w:hint="default"/>
        <w:b/>
        <w:bCs/>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F578AA"/>
    <w:multiLevelType w:val="hybridMultilevel"/>
    <w:tmpl w:val="8F04F996"/>
    <w:lvl w:ilvl="0" w:tplc="BA281BC6">
      <w:start w:val="1"/>
      <w:numFmt w:val="bullet"/>
      <w:lvlText w:val=""/>
      <w:lvlJc w:val="left"/>
      <w:pPr>
        <w:tabs>
          <w:tab w:val="num" w:pos="720"/>
        </w:tabs>
        <w:ind w:left="720" w:hanging="360"/>
      </w:pPr>
      <w:rPr>
        <w:rFonts w:ascii="Symbol" w:hAnsi="Symbol" w:hint="default"/>
        <w:b/>
        <w:bCs/>
        <w:color w:val="00000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04A077B"/>
    <w:multiLevelType w:val="hybridMultilevel"/>
    <w:tmpl w:val="B1AA5A8A"/>
    <w:lvl w:ilvl="0" w:tplc="C6F41CD8">
      <w:start w:val="1"/>
      <w:numFmt w:val="bullet"/>
      <w:lvlText w:val=""/>
      <w:lvlJc w:val="left"/>
      <w:pPr>
        <w:ind w:left="432"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166653"/>
    <w:multiLevelType w:val="hybridMultilevel"/>
    <w:tmpl w:val="A1C0E8DE"/>
    <w:lvl w:ilvl="0" w:tplc="3294BFD4">
      <w:start w:val="1"/>
      <w:numFmt w:val="bullet"/>
      <w:lvlText w:val=""/>
      <w:lvlPicBulletId w:val="2"/>
      <w:lvlJc w:val="left"/>
      <w:pPr>
        <w:tabs>
          <w:tab w:val="num" w:pos="720"/>
        </w:tabs>
        <w:ind w:left="720" w:hanging="360"/>
      </w:pPr>
      <w:rPr>
        <w:rFonts w:ascii="Symbol" w:hAnsi="Symbol" w:hint="default"/>
      </w:rPr>
    </w:lvl>
    <w:lvl w:ilvl="1" w:tplc="D8420EC0" w:tentative="1">
      <w:start w:val="1"/>
      <w:numFmt w:val="bullet"/>
      <w:lvlText w:val=""/>
      <w:lvlJc w:val="left"/>
      <w:pPr>
        <w:tabs>
          <w:tab w:val="num" w:pos="1440"/>
        </w:tabs>
        <w:ind w:left="1440" w:hanging="360"/>
      </w:pPr>
      <w:rPr>
        <w:rFonts w:ascii="Symbol" w:hAnsi="Symbol" w:hint="default"/>
      </w:rPr>
    </w:lvl>
    <w:lvl w:ilvl="2" w:tplc="4946934A" w:tentative="1">
      <w:start w:val="1"/>
      <w:numFmt w:val="bullet"/>
      <w:lvlText w:val=""/>
      <w:lvlJc w:val="left"/>
      <w:pPr>
        <w:tabs>
          <w:tab w:val="num" w:pos="2160"/>
        </w:tabs>
        <w:ind w:left="2160" w:hanging="360"/>
      </w:pPr>
      <w:rPr>
        <w:rFonts w:ascii="Symbol" w:hAnsi="Symbol" w:hint="default"/>
      </w:rPr>
    </w:lvl>
    <w:lvl w:ilvl="3" w:tplc="092C2132" w:tentative="1">
      <w:start w:val="1"/>
      <w:numFmt w:val="bullet"/>
      <w:lvlText w:val=""/>
      <w:lvlJc w:val="left"/>
      <w:pPr>
        <w:tabs>
          <w:tab w:val="num" w:pos="2880"/>
        </w:tabs>
        <w:ind w:left="2880" w:hanging="360"/>
      </w:pPr>
      <w:rPr>
        <w:rFonts w:ascii="Symbol" w:hAnsi="Symbol" w:hint="default"/>
      </w:rPr>
    </w:lvl>
    <w:lvl w:ilvl="4" w:tplc="DAE07860" w:tentative="1">
      <w:start w:val="1"/>
      <w:numFmt w:val="bullet"/>
      <w:lvlText w:val=""/>
      <w:lvlJc w:val="left"/>
      <w:pPr>
        <w:tabs>
          <w:tab w:val="num" w:pos="3600"/>
        </w:tabs>
        <w:ind w:left="3600" w:hanging="360"/>
      </w:pPr>
      <w:rPr>
        <w:rFonts w:ascii="Symbol" w:hAnsi="Symbol" w:hint="default"/>
      </w:rPr>
    </w:lvl>
    <w:lvl w:ilvl="5" w:tplc="991654C4" w:tentative="1">
      <w:start w:val="1"/>
      <w:numFmt w:val="bullet"/>
      <w:lvlText w:val=""/>
      <w:lvlJc w:val="left"/>
      <w:pPr>
        <w:tabs>
          <w:tab w:val="num" w:pos="4320"/>
        </w:tabs>
        <w:ind w:left="4320" w:hanging="360"/>
      </w:pPr>
      <w:rPr>
        <w:rFonts w:ascii="Symbol" w:hAnsi="Symbol" w:hint="default"/>
      </w:rPr>
    </w:lvl>
    <w:lvl w:ilvl="6" w:tplc="483E02C2" w:tentative="1">
      <w:start w:val="1"/>
      <w:numFmt w:val="bullet"/>
      <w:lvlText w:val=""/>
      <w:lvlJc w:val="left"/>
      <w:pPr>
        <w:tabs>
          <w:tab w:val="num" w:pos="5040"/>
        </w:tabs>
        <w:ind w:left="5040" w:hanging="360"/>
      </w:pPr>
      <w:rPr>
        <w:rFonts w:ascii="Symbol" w:hAnsi="Symbol" w:hint="default"/>
      </w:rPr>
    </w:lvl>
    <w:lvl w:ilvl="7" w:tplc="2D30D184" w:tentative="1">
      <w:start w:val="1"/>
      <w:numFmt w:val="bullet"/>
      <w:lvlText w:val=""/>
      <w:lvlJc w:val="left"/>
      <w:pPr>
        <w:tabs>
          <w:tab w:val="num" w:pos="5760"/>
        </w:tabs>
        <w:ind w:left="5760" w:hanging="360"/>
      </w:pPr>
      <w:rPr>
        <w:rFonts w:ascii="Symbol" w:hAnsi="Symbol" w:hint="default"/>
      </w:rPr>
    </w:lvl>
    <w:lvl w:ilvl="8" w:tplc="43769880"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9BA2CBE"/>
    <w:multiLevelType w:val="hybridMultilevel"/>
    <w:tmpl w:val="730294A2"/>
    <w:lvl w:ilvl="0" w:tplc="A6103E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071E3A"/>
    <w:multiLevelType w:val="multilevel"/>
    <w:tmpl w:val="4BEC27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5615861">
    <w:abstractNumId w:val="2"/>
  </w:num>
  <w:num w:numId="2" w16cid:durableId="1421682921">
    <w:abstractNumId w:val="13"/>
  </w:num>
  <w:num w:numId="3" w16cid:durableId="2136480423">
    <w:abstractNumId w:val="21"/>
  </w:num>
  <w:num w:numId="4" w16cid:durableId="1018241403">
    <w:abstractNumId w:val="0"/>
  </w:num>
  <w:num w:numId="5" w16cid:durableId="551386224">
    <w:abstractNumId w:val="30"/>
  </w:num>
  <w:num w:numId="6" w16cid:durableId="1762067384">
    <w:abstractNumId w:val="25"/>
  </w:num>
  <w:num w:numId="7" w16cid:durableId="1662729332">
    <w:abstractNumId w:val="0"/>
  </w:num>
  <w:num w:numId="8" w16cid:durableId="1414857326">
    <w:abstractNumId w:val="8"/>
  </w:num>
  <w:num w:numId="9" w16cid:durableId="218057792">
    <w:abstractNumId w:val="11"/>
  </w:num>
  <w:num w:numId="10" w16cid:durableId="295919525">
    <w:abstractNumId w:val="10"/>
  </w:num>
  <w:num w:numId="11" w16cid:durableId="623076750">
    <w:abstractNumId w:val="2"/>
  </w:num>
  <w:num w:numId="12" w16cid:durableId="592670810">
    <w:abstractNumId w:val="20"/>
  </w:num>
  <w:num w:numId="13" w16cid:durableId="921135596">
    <w:abstractNumId w:val="11"/>
  </w:num>
  <w:num w:numId="14" w16cid:durableId="508450990">
    <w:abstractNumId w:val="0"/>
  </w:num>
  <w:num w:numId="15" w16cid:durableId="270825694">
    <w:abstractNumId w:val="22"/>
  </w:num>
  <w:num w:numId="16" w16cid:durableId="215704960">
    <w:abstractNumId w:val="13"/>
  </w:num>
  <w:num w:numId="17" w16cid:durableId="1810703953">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68972865">
    <w:abstractNumId w:val="27"/>
  </w:num>
  <w:num w:numId="19" w16cid:durableId="667365382">
    <w:abstractNumId w:val="13"/>
  </w:num>
  <w:num w:numId="20" w16cid:durableId="588196729">
    <w:abstractNumId w:val="9"/>
  </w:num>
  <w:num w:numId="21" w16cid:durableId="1263104075">
    <w:abstractNumId w:val="12"/>
  </w:num>
  <w:num w:numId="22" w16cid:durableId="309330122">
    <w:abstractNumId w:val="19"/>
  </w:num>
  <w:num w:numId="23" w16cid:durableId="2038003993">
    <w:abstractNumId w:val="4"/>
  </w:num>
  <w:num w:numId="24" w16cid:durableId="7489819">
    <w:abstractNumId w:val="14"/>
  </w:num>
  <w:num w:numId="25" w16cid:durableId="1448964899">
    <w:abstractNumId w:val="24"/>
  </w:num>
  <w:num w:numId="26" w16cid:durableId="264653890">
    <w:abstractNumId w:val="15"/>
  </w:num>
  <w:num w:numId="27" w16cid:durableId="1784031259">
    <w:abstractNumId w:val="32"/>
  </w:num>
  <w:num w:numId="28" w16cid:durableId="523372310">
    <w:abstractNumId w:val="33"/>
  </w:num>
  <w:num w:numId="29" w16cid:durableId="1462765610">
    <w:abstractNumId w:val="26"/>
  </w:num>
  <w:num w:numId="30" w16cid:durableId="1357191393">
    <w:abstractNumId w:val="5"/>
  </w:num>
  <w:num w:numId="31" w16cid:durableId="990524671">
    <w:abstractNumId w:val="23"/>
  </w:num>
  <w:num w:numId="32" w16cid:durableId="1306661462">
    <w:abstractNumId w:val="6"/>
  </w:num>
  <w:num w:numId="33" w16cid:durableId="1150757453">
    <w:abstractNumId w:val="3"/>
  </w:num>
  <w:num w:numId="34" w16cid:durableId="119539023">
    <w:abstractNumId w:val="16"/>
  </w:num>
  <w:num w:numId="35" w16cid:durableId="1280914025">
    <w:abstractNumId w:val="7"/>
  </w:num>
  <w:num w:numId="36" w16cid:durableId="208418077">
    <w:abstractNumId w:val="29"/>
  </w:num>
  <w:num w:numId="37" w16cid:durableId="1060514923">
    <w:abstractNumId w:val="17"/>
  </w:num>
  <w:num w:numId="38" w16cid:durableId="1955356807">
    <w:abstractNumId w:val="28"/>
  </w:num>
  <w:num w:numId="39" w16cid:durableId="952369784">
    <w:abstractNumId w:val="31"/>
  </w:num>
  <w:num w:numId="40" w16cid:durableId="640228172">
    <w:abstractNumId w:val="34"/>
  </w:num>
  <w:num w:numId="41" w16cid:durableId="950279481">
    <w:abstractNumId w:val="18"/>
  </w:num>
  <w:num w:numId="42" w16cid:durableId="12233256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34"/>
    <w:rsid w:val="000051BE"/>
    <w:rsid w:val="000060AC"/>
    <w:rsid w:val="0001587E"/>
    <w:rsid w:val="0001686B"/>
    <w:rsid w:val="00020650"/>
    <w:rsid w:val="000210A4"/>
    <w:rsid w:val="00021A62"/>
    <w:rsid w:val="000244C7"/>
    <w:rsid w:val="00027484"/>
    <w:rsid w:val="00027D94"/>
    <w:rsid w:val="00031304"/>
    <w:rsid w:val="00033FF0"/>
    <w:rsid w:val="0003488B"/>
    <w:rsid w:val="00034EED"/>
    <w:rsid w:val="00035904"/>
    <w:rsid w:val="00035C72"/>
    <w:rsid w:val="00037953"/>
    <w:rsid w:val="000410E6"/>
    <w:rsid w:val="000434A8"/>
    <w:rsid w:val="000448A2"/>
    <w:rsid w:val="00045AB6"/>
    <w:rsid w:val="00052F2A"/>
    <w:rsid w:val="00053E43"/>
    <w:rsid w:val="0005581B"/>
    <w:rsid w:val="000606C3"/>
    <w:rsid w:val="00060A12"/>
    <w:rsid w:val="00061B5B"/>
    <w:rsid w:val="000707F2"/>
    <w:rsid w:val="00071DC5"/>
    <w:rsid w:val="00073D3E"/>
    <w:rsid w:val="00073F3D"/>
    <w:rsid w:val="0007546B"/>
    <w:rsid w:val="00077A7E"/>
    <w:rsid w:val="00080A8F"/>
    <w:rsid w:val="000811EC"/>
    <w:rsid w:val="000821CE"/>
    <w:rsid w:val="00084212"/>
    <w:rsid w:val="00087631"/>
    <w:rsid w:val="000900D7"/>
    <w:rsid w:val="0009148F"/>
    <w:rsid w:val="00091BA2"/>
    <w:rsid w:val="000920B8"/>
    <w:rsid w:val="000922E0"/>
    <w:rsid w:val="000923DE"/>
    <w:rsid w:val="00094825"/>
    <w:rsid w:val="000955CA"/>
    <w:rsid w:val="00096564"/>
    <w:rsid w:val="000A2787"/>
    <w:rsid w:val="000A2B94"/>
    <w:rsid w:val="000A4B2E"/>
    <w:rsid w:val="000A5AA2"/>
    <w:rsid w:val="000A740B"/>
    <w:rsid w:val="000A780B"/>
    <w:rsid w:val="000B5615"/>
    <w:rsid w:val="000C0078"/>
    <w:rsid w:val="000C0854"/>
    <w:rsid w:val="000C239A"/>
    <w:rsid w:val="000C44B9"/>
    <w:rsid w:val="000C61BB"/>
    <w:rsid w:val="000D25D2"/>
    <w:rsid w:val="000D3D92"/>
    <w:rsid w:val="000D62B9"/>
    <w:rsid w:val="000D68D0"/>
    <w:rsid w:val="000E4E02"/>
    <w:rsid w:val="000E567A"/>
    <w:rsid w:val="000E639A"/>
    <w:rsid w:val="000F006B"/>
    <w:rsid w:val="000F1EFA"/>
    <w:rsid w:val="000F4AE6"/>
    <w:rsid w:val="000F6E4A"/>
    <w:rsid w:val="0010133F"/>
    <w:rsid w:val="00101F1F"/>
    <w:rsid w:val="001027BF"/>
    <w:rsid w:val="00106ACC"/>
    <w:rsid w:val="001105C8"/>
    <w:rsid w:val="00111963"/>
    <w:rsid w:val="00115D3D"/>
    <w:rsid w:val="00120F61"/>
    <w:rsid w:val="0012534D"/>
    <w:rsid w:val="001270E0"/>
    <w:rsid w:val="00127BAA"/>
    <w:rsid w:val="00131C75"/>
    <w:rsid w:val="00132C66"/>
    <w:rsid w:val="00135E6B"/>
    <w:rsid w:val="001449DF"/>
    <w:rsid w:val="00145E4E"/>
    <w:rsid w:val="00150AFC"/>
    <w:rsid w:val="00152BD1"/>
    <w:rsid w:val="0015505E"/>
    <w:rsid w:val="00155403"/>
    <w:rsid w:val="001564B2"/>
    <w:rsid w:val="00157F6F"/>
    <w:rsid w:val="001607B6"/>
    <w:rsid w:val="00161B19"/>
    <w:rsid w:val="00161F6B"/>
    <w:rsid w:val="00162D57"/>
    <w:rsid w:val="00165727"/>
    <w:rsid w:val="00166BA8"/>
    <w:rsid w:val="00167CFF"/>
    <w:rsid w:val="00173742"/>
    <w:rsid w:val="00173C0D"/>
    <w:rsid w:val="00175003"/>
    <w:rsid w:val="00175197"/>
    <w:rsid w:val="00177A5B"/>
    <w:rsid w:val="001815A9"/>
    <w:rsid w:val="00181756"/>
    <w:rsid w:val="0018352F"/>
    <w:rsid w:val="001862BB"/>
    <w:rsid w:val="00191B4A"/>
    <w:rsid w:val="0019327A"/>
    <w:rsid w:val="00193353"/>
    <w:rsid w:val="00193679"/>
    <w:rsid w:val="00193D46"/>
    <w:rsid w:val="001A089B"/>
    <w:rsid w:val="001A2E86"/>
    <w:rsid w:val="001A478D"/>
    <w:rsid w:val="001A6AF0"/>
    <w:rsid w:val="001B2AC0"/>
    <w:rsid w:val="001B5496"/>
    <w:rsid w:val="001B5608"/>
    <w:rsid w:val="001B5B81"/>
    <w:rsid w:val="001B7CCA"/>
    <w:rsid w:val="001C100C"/>
    <w:rsid w:val="001C16D9"/>
    <w:rsid w:val="001C729A"/>
    <w:rsid w:val="001D2585"/>
    <w:rsid w:val="001D5C51"/>
    <w:rsid w:val="001D758F"/>
    <w:rsid w:val="001E646D"/>
    <w:rsid w:val="001E65C3"/>
    <w:rsid w:val="001E711F"/>
    <w:rsid w:val="001E73EA"/>
    <w:rsid w:val="001F155B"/>
    <w:rsid w:val="001F321C"/>
    <w:rsid w:val="001F54FA"/>
    <w:rsid w:val="002014F9"/>
    <w:rsid w:val="002019C3"/>
    <w:rsid w:val="002051F4"/>
    <w:rsid w:val="002060BB"/>
    <w:rsid w:val="002073BA"/>
    <w:rsid w:val="00207981"/>
    <w:rsid w:val="00210DAC"/>
    <w:rsid w:val="00211649"/>
    <w:rsid w:val="0021207A"/>
    <w:rsid w:val="002174EB"/>
    <w:rsid w:val="002175B0"/>
    <w:rsid w:val="002177DD"/>
    <w:rsid w:val="002214B3"/>
    <w:rsid w:val="00225B6F"/>
    <w:rsid w:val="00230DA7"/>
    <w:rsid w:val="00231B40"/>
    <w:rsid w:val="002321A5"/>
    <w:rsid w:val="00232666"/>
    <w:rsid w:val="002327DF"/>
    <w:rsid w:val="002373BC"/>
    <w:rsid w:val="0024010C"/>
    <w:rsid w:val="00240D2B"/>
    <w:rsid w:val="002422EB"/>
    <w:rsid w:val="0024656D"/>
    <w:rsid w:val="00246E33"/>
    <w:rsid w:val="00247718"/>
    <w:rsid w:val="002478A4"/>
    <w:rsid w:val="00251C5D"/>
    <w:rsid w:val="00251EA4"/>
    <w:rsid w:val="002533EE"/>
    <w:rsid w:val="002538A8"/>
    <w:rsid w:val="002614B5"/>
    <w:rsid w:val="00264B87"/>
    <w:rsid w:val="002745E2"/>
    <w:rsid w:val="002767BF"/>
    <w:rsid w:val="0028284C"/>
    <w:rsid w:val="0028535E"/>
    <w:rsid w:val="00285E19"/>
    <w:rsid w:val="00285FDF"/>
    <w:rsid w:val="00293BBF"/>
    <w:rsid w:val="0029600D"/>
    <w:rsid w:val="00296356"/>
    <w:rsid w:val="002963A1"/>
    <w:rsid w:val="002977A6"/>
    <w:rsid w:val="002A2FAD"/>
    <w:rsid w:val="002A317C"/>
    <w:rsid w:val="002A6DB9"/>
    <w:rsid w:val="002B2905"/>
    <w:rsid w:val="002B3934"/>
    <w:rsid w:val="002B5CF2"/>
    <w:rsid w:val="002C08A7"/>
    <w:rsid w:val="002C0FA1"/>
    <w:rsid w:val="002C1CD1"/>
    <w:rsid w:val="002C7062"/>
    <w:rsid w:val="002D1403"/>
    <w:rsid w:val="002D1EF5"/>
    <w:rsid w:val="002D3DED"/>
    <w:rsid w:val="002D6C2A"/>
    <w:rsid w:val="002E1DD3"/>
    <w:rsid w:val="002E247A"/>
    <w:rsid w:val="002F1C2B"/>
    <w:rsid w:val="002F3B1D"/>
    <w:rsid w:val="002F5CF1"/>
    <w:rsid w:val="002F5D52"/>
    <w:rsid w:val="002F66DB"/>
    <w:rsid w:val="002F6F48"/>
    <w:rsid w:val="002F7C36"/>
    <w:rsid w:val="003012F5"/>
    <w:rsid w:val="00302884"/>
    <w:rsid w:val="00304D23"/>
    <w:rsid w:val="00305A2C"/>
    <w:rsid w:val="0030766C"/>
    <w:rsid w:val="003135FC"/>
    <w:rsid w:val="00314BAE"/>
    <w:rsid w:val="00314E9E"/>
    <w:rsid w:val="003169EC"/>
    <w:rsid w:val="0031741D"/>
    <w:rsid w:val="003207EF"/>
    <w:rsid w:val="00320E58"/>
    <w:rsid w:val="00324239"/>
    <w:rsid w:val="00333CD5"/>
    <w:rsid w:val="00337D30"/>
    <w:rsid w:val="003411FD"/>
    <w:rsid w:val="003416FC"/>
    <w:rsid w:val="0034529A"/>
    <w:rsid w:val="0034589D"/>
    <w:rsid w:val="00345941"/>
    <w:rsid w:val="003500EC"/>
    <w:rsid w:val="00352853"/>
    <w:rsid w:val="0035364C"/>
    <w:rsid w:val="00356290"/>
    <w:rsid w:val="00360661"/>
    <w:rsid w:val="003616F5"/>
    <w:rsid w:val="00364D98"/>
    <w:rsid w:val="00370C68"/>
    <w:rsid w:val="00373692"/>
    <w:rsid w:val="003823E5"/>
    <w:rsid w:val="00393405"/>
    <w:rsid w:val="00393710"/>
    <w:rsid w:val="003956CB"/>
    <w:rsid w:val="00395E41"/>
    <w:rsid w:val="00396B29"/>
    <w:rsid w:val="00397082"/>
    <w:rsid w:val="003A17B4"/>
    <w:rsid w:val="003A2E92"/>
    <w:rsid w:val="003A47B3"/>
    <w:rsid w:val="003A6684"/>
    <w:rsid w:val="003A711C"/>
    <w:rsid w:val="003A7709"/>
    <w:rsid w:val="003B01B0"/>
    <w:rsid w:val="003B2CE1"/>
    <w:rsid w:val="003B3E3D"/>
    <w:rsid w:val="003B61CE"/>
    <w:rsid w:val="003B6308"/>
    <w:rsid w:val="003C23AC"/>
    <w:rsid w:val="003C4F1C"/>
    <w:rsid w:val="003C6F5E"/>
    <w:rsid w:val="003D20D1"/>
    <w:rsid w:val="003D76E9"/>
    <w:rsid w:val="003E50E4"/>
    <w:rsid w:val="003E6ADB"/>
    <w:rsid w:val="003E7E4D"/>
    <w:rsid w:val="003F1A81"/>
    <w:rsid w:val="003F474B"/>
    <w:rsid w:val="003F4DDB"/>
    <w:rsid w:val="003F7348"/>
    <w:rsid w:val="00400BCC"/>
    <w:rsid w:val="00407BA0"/>
    <w:rsid w:val="00412A2E"/>
    <w:rsid w:val="00414CE9"/>
    <w:rsid w:val="004174D2"/>
    <w:rsid w:val="004237A4"/>
    <w:rsid w:val="00427A3A"/>
    <w:rsid w:val="00431893"/>
    <w:rsid w:val="00431E23"/>
    <w:rsid w:val="00435040"/>
    <w:rsid w:val="0043552E"/>
    <w:rsid w:val="00435C55"/>
    <w:rsid w:val="004370EF"/>
    <w:rsid w:val="00442E4C"/>
    <w:rsid w:val="00444633"/>
    <w:rsid w:val="00444EDD"/>
    <w:rsid w:val="0044750C"/>
    <w:rsid w:val="0045200B"/>
    <w:rsid w:val="00454D00"/>
    <w:rsid w:val="00454FA0"/>
    <w:rsid w:val="00455CA8"/>
    <w:rsid w:val="00457681"/>
    <w:rsid w:val="004603A8"/>
    <w:rsid w:val="004660D0"/>
    <w:rsid w:val="004673CE"/>
    <w:rsid w:val="00471C48"/>
    <w:rsid w:val="004762FC"/>
    <w:rsid w:val="00476E55"/>
    <w:rsid w:val="00476E64"/>
    <w:rsid w:val="00477254"/>
    <w:rsid w:val="0047739D"/>
    <w:rsid w:val="0048125C"/>
    <w:rsid w:val="00484284"/>
    <w:rsid w:val="00491E19"/>
    <w:rsid w:val="0049201F"/>
    <w:rsid w:val="004962A8"/>
    <w:rsid w:val="00497538"/>
    <w:rsid w:val="004A0FA6"/>
    <w:rsid w:val="004A1748"/>
    <w:rsid w:val="004A36D8"/>
    <w:rsid w:val="004A3780"/>
    <w:rsid w:val="004A4C25"/>
    <w:rsid w:val="004A51D9"/>
    <w:rsid w:val="004A5F9B"/>
    <w:rsid w:val="004A6AEA"/>
    <w:rsid w:val="004A7054"/>
    <w:rsid w:val="004B0B61"/>
    <w:rsid w:val="004B13A4"/>
    <w:rsid w:val="004B341C"/>
    <w:rsid w:val="004B5252"/>
    <w:rsid w:val="004C1762"/>
    <w:rsid w:val="004C4D9D"/>
    <w:rsid w:val="004C5A52"/>
    <w:rsid w:val="004C5B30"/>
    <w:rsid w:val="004C65E2"/>
    <w:rsid w:val="004C6EC0"/>
    <w:rsid w:val="004C795D"/>
    <w:rsid w:val="004D31BA"/>
    <w:rsid w:val="004D3D66"/>
    <w:rsid w:val="004D74DB"/>
    <w:rsid w:val="004E05CD"/>
    <w:rsid w:val="004E181F"/>
    <w:rsid w:val="004E2B3B"/>
    <w:rsid w:val="004E2D77"/>
    <w:rsid w:val="004E3506"/>
    <w:rsid w:val="004E381D"/>
    <w:rsid w:val="004E5BED"/>
    <w:rsid w:val="004E75B8"/>
    <w:rsid w:val="004E7D4C"/>
    <w:rsid w:val="004F1DF9"/>
    <w:rsid w:val="004F311F"/>
    <w:rsid w:val="004F4504"/>
    <w:rsid w:val="005041F2"/>
    <w:rsid w:val="00504498"/>
    <w:rsid w:val="005049A0"/>
    <w:rsid w:val="00506A0E"/>
    <w:rsid w:val="00511E49"/>
    <w:rsid w:val="00512221"/>
    <w:rsid w:val="005127FB"/>
    <w:rsid w:val="00512C41"/>
    <w:rsid w:val="00520263"/>
    <w:rsid w:val="00520946"/>
    <w:rsid w:val="00522EC1"/>
    <w:rsid w:val="00524452"/>
    <w:rsid w:val="00524488"/>
    <w:rsid w:val="0052466A"/>
    <w:rsid w:val="00526207"/>
    <w:rsid w:val="00527730"/>
    <w:rsid w:val="0053047A"/>
    <w:rsid w:val="0053055A"/>
    <w:rsid w:val="00530E6F"/>
    <w:rsid w:val="00531182"/>
    <w:rsid w:val="0054407D"/>
    <w:rsid w:val="00546FA7"/>
    <w:rsid w:val="0055169A"/>
    <w:rsid w:val="0055193F"/>
    <w:rsid w:val="0056027F"/>
    <w:rsid w:val="0056036C"/>
    <w:rsid w:val="005620CF"/>
    <w:rsid w:val="0056502E"/>
    <w:rsid w:val="00566348"/>
    <w:rsid w:val="0056703F"/>
    <w:rsid w:val="00570178"/>
    <w:rsid w:val="0057033D"/>
    <w:rsid w:val="005704C0"/>
    <w:rsid w:val="0057111B"/>
    <w:rsid w:val="00577F86"/>
    <w:rsid w:val="005837F4"/>
    <w:rsid w:val="00583910"/>
    <w:rsid w:val="005877C5"/>
    <w:rsid w:val="00590737"/>
    <w:rsid w:val="00592AED"/>
    <w:rsid w:val="0059487C"/>
    <w:rsid w:val="005A1613"/>
    <w:rsid w:val="005B2676"/>
    <w:rsid w:val="005B34CA"/>
    <w:rsid w:val="005B5239"/>
    <w:rsid w:val="005C1D11"/>
    <w:rsid w:val="005C1FF4"/>
    <w:rsid w:val="005C2925"/>
    <w:rsid w:val="005C4912"/>
    <w:rsid w:val="005C4A9E"/>
    <w:rsid w:val="005C65DA"/>
    <w:rsid w:val="005D2AA8"/>
    <w:rsid w:val="005D36A2"/>
    <w:rsid w:val="005E0C05"/>
    <w:rsid w:val="005E0E62"/>
    <w:rsid w:val="005E1C03"/>
    <w:rsid w:val="005E4B78"/>
    <w:rsid w:val="005E5830"/>
    <w:rsid w:val="005F1623"/>
    <w:rsid w:val="005F278A"/>
    <w:rsid w:val="005F7401"/>
    <w:rsid w:val="00600680"/>
    <w:rsid w:val="00601A1B"/>
    <w:rsid w:val="00603EEB"/>
    <w:rsid w:val="00605131"/>
    <w:rsid w:val="00605C10"/>
    <w:rsid w:val="00605D15"/>
    <w:rsid w:val="00606F0B"/>
    <w:rsid w:val="0060769F"/>
    <w:rsid w:val="00612B0C"/>
    <w:rsid w:val="00615D63"/>
    <w:rsid w:val="00621DA7"/>
    <w:rsid w:val="00623E69"/>
    <w:rsid w:val="006250C3"/>
    <w:rsid w:val="00625D62"/>
    <w:rsid w:val="006305FB"/>
    <w:rsid w:val="00633AC7"/>
    <w:rsid w:val="00634851"/>
    <w:rsid w:val="00640064"/>
    <w:rsid w:val="00643B1C"/>
    <w:rsid w:val="00644682"/>
    <w:rsid w:val="00646B07"/>
    <w:rsid w:val="00651E4E"/>
    <w:rsid w:val="00660889"/>
    <w:rsid w:val="0066676B"/>
    <w:rsid w:val="006707BF"/>
    <w:rsid w:val="00670DAA"/>
    <w:rsid w:val="00671197"/>
    <w:rsid w:val="00671C7D"/>
    <w:rsid w:val="006743F0"/>
    <w:rsid w:val="00675D4D"/>
    <w:rsid w:val="006776F5"/>
    <w:rsid w:val="006806AD"/>
    <w:rsid w:val="00684433"/>
    <w:rsid w:val="00690B5F"/>
    <w:rsid w:val="006955AC"/>
    <w:rsid w:val="006959CD"/>
    <w:rsid w:val="006A1A27"/>
    <w:rsid w:val="006A4869"/>
    <w:rsid w:val="006A4F9D"/>
    <w:rsid w:val="006B001F"/>
    <w:rsid w:val="006B2A7D"/>
    <w:rsid w:val="006B4247"/>
    <w:rsid w:val="006B5373"/>
    <w:rsid w:val="006B5608"/>
    <w:rsid w:val="006C5C00"/>
    <w:rsid w:val="006D5DF4"/>
    <w:rsid w:val="006D6917"/>
    <w:rsid w:val="006D7B87"/>
    <w:rsid w:val="006E17E2"/>
    <w:rsid w:val="006E3388"/>
    <w:rsid w:val="006E4809"/>
    <w:rsid w:val="006F52A5"/>
    <w:rsid w:val="00703436"/>
    <w:rsid w:val="00706D3D"/>
    <w:rsid w:val="00707984"/>
    <w:rsid w:val="00707D16"/>
    <w:rsid w:val="00713259"/>
    <w:rsid w:val="00716601"/>
    <w:rsid w:val="00716B11"/>
    <w:rsid w:val="00721D86"/>
    <w:rsid w:val="0072281B"/>
    <w:rsid w:val="00723255"/>
    <w:rsid w:val="00723F99"/>
    <w:rsid w:val="00724B3F"/>
    <w:rsid w:val="00727EF7"/>
    <w:rsid w:val="00730355"/>
    <w:rsid w:val="00732B5C"/>
    <w:rsid w:val="00733DD2"/>
    <w:rsid w:val="007363A0"/>
    <w:rsid w:val="00737F04"/>
    <w:rsid w:val="00742B27"/>
    <w:rsid w:val="007435DC"/>
    <w:rsid w:val="00744481"/>
    <w:rsid w:val="00745368"/>
    <w:rsid w:val="00746448"/>
    <w:rsid w:val="00747722"/>
    <w:rsid w:val="00747D3C"/>
    <w:rsid w:val="00751A01"/>
    <w:rsid w:val="00752AB9"/>
    <w:rsid w:val="007555E7"/>
    <w:rsid w:val="0076271F"/>
    <w:rsid w:val="00771B97"/>
    <w:rsid w:val="00772911"/>
    <w:rsid w:val="0077468E"/>
    <w:rsid w:val="00774DAD"/>
    <w:rsid w:val="00774FE6"/>
    <w:rsid w:val="00776892"/>
    <w:rsid w:val="00780CC3"/>
    <w:rsid w:val="007822D3"/>
    <w:rsid w:val="0078237F"/>
    <w:rsid w:val="00782543"/>
    <w:rsid w:val="00783843"/>
    <w:rsid w:val="007868CC"/>
    <w:rsid w:val="00787119"/>
    <w:rsid w:val="00794550"/>
    <w:rsid w:val="00796539"/>
    <w:rsid w:val="007A2519"/>
    <w:rsid w:val="007A4175"/>
    <w:rsid w:val="007A4860"/>
    <w:rsid w:val="007A520A"/>
    <w:rsid w:val="007A5A6A"/>
    <w:rsid w:val="007A5A7C"/>
    <w:rsid w:val="007B15A0"/>
    <w:rsid w:val="007B1690"/>
    <w:rsid w:val="007B1913"/>
    <w:rsid w:val="007B6129"/>
    <w:rsid w:val="007B7680"/>
    <w:rsid w:val="007C5277"/>
    <w:rsid w:val="007D0066"/>
    <w:rsid w:val="007E3B73"/>
    <w:rsid w:val="007E48AD"/>
    <w:rsid w:val="007E574B"/>
    <w:rsid w:val="00802244"/>
    <w:rsid w:val="00802941"/>
    <w:rsid w:val="00811D43"/>
    <w:rsid w:val="00812D2D"/>
    <w:rsid w:val="008135F5"/>
    <w:rsid w:val="00817412"/>
    <w:rsid w:val="00820350"/>
    <w:rsid w:val="00833B2A"/>
    <w:rsid w:val="0083405D"/>
    <w:rsid w:val="00836898"/>
    <w:rsid w:val="00836E69"/>
    <w:rsid w:val="00837001"/>
    <w:rsid w:val="00837272"/>
    <w:rsid w:val="0084567B"/>
    <w:rsid w:val="00847570"/>
    <w:rsid w:val="00851676"/>
    <w:rsid w:val="008534AF"/>
    <w:rsid w:val="0085599C"/>
    <w:rsid w:val="00857F32"/>
    <w:rsid w:val="00862B60"/>
    <w:rsid w:val="00866E99"/>
    <w:rsid w:val="0086788E"/>
    <w:rsid w:val="008700BB"/>
    <w:rsid w:val="008700BC"/>
    <w:rsid w:val="00873885"/>
    <w:rsid w:val="008760EA"/>
    <w:rsid w:val="00877AA1"/>
    <w:rsid w:val="008851A5"/>
    <w:rsid w:val="008901D5"/>
    <w:rsid w:val="00891BD4"/>
    <w:rsid w:val="00891E3D"/>
    <w:rsid w:val="008A0DF4"/>
    <w:rsid w:val="008A199B"/>
    <w:rsid w:val="008A2764"/>
    <w:rsid w:val="008A33C5"/>
    <w:rsid w:val="008A4CBE"/>
    <w:rsid w:val="008A533B"/>
    <w:rsid w:val="008A779E"/>
    <w:rsid w:val="008A77A8"/>
    <w:rsid w:val="008B4810"/>
    <w:rsid w:val="008B6578"/>
    <w:rsid w:val="008C09ED"/>
    <w:rsid w:val="008C0B07"/>
    <w:rsid w:val="008C3C6A"/>
    <w:rsid w:val="008C558F"/>
    <w:rsid w:val="008C7548"/>
    <w:rsid w:val="008D158F"/>
    <w:rsid w:val="008D2FF7"/>
    <w:rsid w:val="008D6067"/>
    <w:rsid w:val="008D64F9"/>
    <w:rsid w:val="008D65B6"/>
    <w:rsid w:val="008D6D02"/>
    <w:rsid w:val="008E18B5"/>
    <w:rsid w:val="008E25ED"/>
    <w:rsid w:val="008E2A30"/>
    <w:rsid w:val="008E3A7B"/>
    <w:rsid w:val="008E4C19"/>
    <w:rsid w:val="008E65AB"/>
    <w:rsid w:val="008F0843"/>
    <w:rsid w:val="008F2457"/>
    <w:rsid w:val="008F3AD4"/>
    <w:rsid w:val="008F3D67"/>
    <w:rsid w:val="008F5C80"/>
    <w:rsid w:val="008F604F"/>
    <w:rsid w:val="008F6975"/>
    <w:rsid w:val="00900840"/>
    <w:rsid w:val="00900D82"/>
    <w:rsid w:val="00905108"/>
    <w:rsid w:val="00907FDA"/>
    <w:rsid w:val="00911B85"/>
    <w:rsid w:val="0091341E"/>
    <w:rsid w:val="009141EF"/>
    <w:rsid w:val="00916C10"/>
    <w:rsid w:val="009244C6"/>
    <w:rsid w:val="00925707"/>
    <w:rsid w:val="00927858"/>
    <w:rsid w:val="00932391"/>
    <w:rsid w:val="0093272D"/>
    <w:rsid w:val="009333AF"/>
    <w:rsid w:val="00934E45"/>
    <w:rsid w:val="0093501F"/>
    <w:rsid w:val="00940904"/>
    <w:rsid w:val="00940FE8"/>
    <w:rsid w:val="0094159F"/>
    <w:rsid w:val="0094240F"/>
    <w:rsid w:val="00942E05"/>
    <w:rsid w:val="00943911"/>
    <w:rsid w:val="00944B5F"/>
    <w:rsid w:val="0095265C"/>
    <w:rsid w:val="009532C1"/>
    <w:rsid w:val="00954547"/>
    <w:rsid w:val="00957B97"/>
    <w:rsid w:val="00960675"/>
    <w:rsid w:val="00961FBB"/>
    <w:rsid w:val="0096312C"/>
    <w:rsid w:val="00967AF0"/>
    <w:rsid w:val="00972CB4"/>
    <w:rsid w:val="009738A0"/>
    <w:rsid w:val="0098215F"/>
    <w:rsid w:val="00991089"/>
    <w:rsid w:val="0099120F"/>
    <w:rsid w:val="00994862"/>
    <w:rsid w:val="009951AE"/>
    <w:rsid w:val="009A7C44"/>
    <w:rsid w:val="009B051E"/>
    <w:rsid w:val="009B0D14"/>
    <w:rsid w:val="009B2453"/>
    <w:rsid w:val="009B3D02"/>
    <w:rsid w:val="009B5638"/>
    <w:rsid w:val="009B6830"/>
    <w:rsid w:val="009B72D6"/>
    <w:rsid w:val="009B7635"/>
    <w:rsid w:val="009C16DE"/>
    <w:rsid w:val="009C476C"/>
    <w:rsid w:val="009D3123"/>
    <w:rsid w:val="009D334B"/>
    <w:rsid w:val="009D368C"/>
    <w:rsid w:val="009D3868"/>
    <w:rsid w:val="009D49A1"/>
    <w:rsid w:val="009D5851"/>
    <w:rsid w:val="009E0026"/>
    <w:rsid w:val="009E4DC6"/>
    <w:rsid w:val="009E67CC"/>
    <w:rsid w:val="009F0E5C"/>
    <w:rsid w:val="009F1055"/>
    <w:rsid w:val="009F1B18"/>
    <w:rsid w:val="009F5210"/>
    <w:rsid w:val="009F71AD"/>
    <w:rsid w:val="009F769A"/>
    <w:rsid w:val="00A01FF0"/>
    <w:rsid w:val="00A03453"/>
    <w:rsid w:val="00A03F06"/>
    <w:rsid w:val="00A043B4"/>
    <w:rsid w:val="00A11CE5"/>
    <w:rsid w:val="00A1292B"/>
    <w:rsid w:val="00A13896"/>
    <w:rsid w:val="00A1796F"/>
    <w:rsid w:val="00A17E1A"/>
    <w:rsid w:val="00A21270"/>
    <w:rsid w:val="00A23D0B"/>
    <w:rsid w:val="00A26B61"/>
    <w:rsid w:val="00A3107F"/>
    <w:rsid w:val="00A3288F"/>
    <w:rsid w:val="00A32908"/>
    <w:rsid w:val="00A32A31"/>
    <w:rsid w:val="00A353D1"/>
    <w:rsid w:val="00A4090C"/>
    <w:rsid w:val="00A4118F"/>
    <w:rsid w:val="00A437A4"/>
    <w:rsid w:val="00A512AB"/>
    <w:rsid w:val="00A528F4"/>
    <w:rsid w:val="00A56AE2"/>
    <w:rsid w:val="00A626EA"/>
    <w:rsid w:val="00A638A2"/>
    <w:rsid w:val="00A661CF"/>
    <w:rsid w:val="00A66F16"/>
    <w:rsid w:val="00A71E20"/>
    <w:rsid w:val="00A737FF"/>
    <w:rsid w:val="00A775BA"/>
    <w:rsid w:val="00A82426"/>
    <w:rsid w:val="00A83275"/>
    <w:rsid w:val="00A8478A"/>
    <w:rsid w:val="00A87811"/>
    <w:rsid w:val="00A91073"/>
    <w:rsid w:val="00A919A0"/>
    <w:rsid w:val="00A91D65"/>
    <w:rsid w:val="00A938A7"/>
    <w:rsid w:val="00A947DF"/>
    <w:rsid w:val="00A970EB"/>
    <w:rsid w:val="00AA0B38"/>
    <w:rsid w:val="00AA0F2D"/>
    <w:rsid w:val="00AA1792"/>
    <w:rsid w:val="00AA2DC0"/>
    <w:rsid w:val="00AA3001"/>
    <w:rsid w:val="00AA428D"/>
    <w:rsid w:val="00AA453A"/>
    <w:rsid w:val="00AA63B3"/>
    <w:rsid w:val="00AC0A16"/>
    <w:rsid w:val="00AC0F84"/>
    <w:rsid w:val="00AC2DB2"/>
    <w:rsid w:val="00AC3B80"/>
    <w:rsid w:val="00AC6808"/>
    <w:rsid w:val="00AD11F3"/>
    <w:rsid w:val="00AD1B30"/>
    <w:rsid w:val="00AD1EFE"/>
    <w:rsid w:val="00AD3C2F"/>
    <w:rsid w:val="00AE16E6"/>
    <w:rsid w:val="00AE283F"/>
    <w:rsid w:val="00AE2FED"/>
    <w:rsid w:val="00AE5DBC"/>
    <w:rsid w:val="00AE6754"/>
    <w:rsid w:val="00AE700C"/>
    <w:rsid w:val="00AE70FF"/>
    <w:rsid w:val="00AF327B"/>
    <w:rsid w:val="00AF6737"/>
    <w:rsid w:val="00B01820"/>
    <w:rsid w:val="00B02AED"/>
    <w:rsid w:val="00B06856"/>
    <w:rsid w:val="00B10175"/>
    <w:rsid w:val="00B13DE7"/>
    <w:rsid w:val="00B2009A"/>
    <w:rsid w:val="00B30B63"/>
    <w:rsid w:val="00B36ADC"/>
    <w:rsid w:val="00B37AC3"/>
    <w:rsid w:val="00B4061B"/>
    <w:rsid w:val="00B40B5E"/>
    <w:rsid w:val="00B446F0"/>
    <w:rsid w:val="00B449D5"/>
    <w:rsid w:val="00B4628C"/>
    <w:rsid w:val="00B5192D"/>
    <w:rsid w:val="00B57440"/>
    <w:rsid w:val="00B5765D"/>
    <w:rsid w:val="00B61496"/>
    <w:rsid w:val="00B70A2A"/>
    <w:rsid w:val="00B75436"/>
    <w:rsid w:val="00B763F2"/>
    <w:rsid w:val="00B76807"/>
    <w:rsid w:val="00B76891"/>
    <w:rsid w:val="00B77270"/>
    <w:rsid w:val="00B804C8"/>
    <w:rsid w:val="00B81FC6"/>
    <w:rsid w:val="00B851D7"/>
    <w:rsid w:val="00B86690"/>
    <w:rsid w:val="00B876B3"/>
    <w:rsid w:val="00B90EA8"/>
    <w:rsid w:val="00B951C2"/>
    <w:rsid w:val="00B96734"/>
    <w:rsid w:val="00BA2CC1"/>
    <w:rsid w:val="00BA5996"/>
    <w:rsid w:val="00BA64EE"/>
    <w:rsid w:val="00BB0E0C"/>
    <w:rsid w:val="00BB1B59"/>
    <w:rsid w:val="00BB27DA"/>
    <w:rsid w:val="00BB3876"/>
    <w:rsid w:val="00BB56FA"/>
    <w:rsid w:val="00BB67CD"/>
    <w:rsid w:val="00BC3F6D"/>
    <w:rsid w:val="00BC61EC"/>
    <w:rsid w:val="00BC7D8E"/>
    <w:rsid w:val="00BD0C8D"/>
    <w:rsid w:val="00BD3933"/>
    <w:rsid w:val="00BD564F"/>
    <w:rsid w:val="00BD72D5"/>
    <w:rsid w:val="00BE3E0B"/>
    <w:rsid w:val="00BE65D0"/>
    <w:rsid w:val="00BE6F97"/>
    <w:rsid w:val="00BF19EB"/>
    <w:rsid w:val="00BF2155"/>
    <w:rsid w:val="00BF2BCC"/>
    <w:rsid w:val="00BF45C3"/>
    <w:rsid w:val="00C01B4E"/>
    <w:rsid w:val="00C04AC3"/>
    <w:rsid w:val="00C06857"/>
    <w:rsid w:val="00C06D29"/>
    <w:rsid w:val="00C072A3"/>
    <w:rsid w:val="00C07B3C"/>
    <w:rsid w:val="00C1278B"/>
    <w:rsid w:val="00C12982"/>
    <w:rsid w:val="00C13726"/>
    <w:rsid w:val="00C17B0A"/>
    <w:rsid w:val="00C264C8"/>
    <w:rsid w:val="00C271DF"/>
    <w:rsid w:val="00C27AB0"/>
    <w:rsid w:val="00C34B7F"/>
    <w:rsid w:val="00C45EF7"/>
    <w:rsid w:val="00C514F5"/>
    <w:rsid w:val="00C53274"/>
    <w:rsid w:val="00C55BE7"/>
    <w:rsid w:val="00C57043"/>
    <w:rsid w:val="00C57FD6"/>
    <w:rsid w:val="00C60795"/>
    <w:rsid w:val="00C60DC0"/>
    <w:rsid w:val="00C6630E"/>
    <w:rsid w:val="00C72A08"/>
    <w:rsid w:val="00C73113"/>
    <w:rsid w:val="00C73A08"/>
    <w:rsid w:val="00C7755E"/>
    <w:rsid w:val="00C775E3"/>
    <w:rsid w:val="00C80ECA"/>
    <w:rsid w:val="00C8141D"/>
    <w:rsid w:val="00C86A14"/>
    <w:rsid w:val="00C876FE"/>
    <w:rsid w:val="00C90D9D"/>
    <w:rsid w:val="00C91AD9"/>
    <w:rsid w:val="00C9202B"/>
    <w:rsid w:val="00C93A5D"/>
    <w:rsid w:val="00CA1EBC"/>
    <w:rsid w:val="00CA3F13"/>
    <w:rsid w:val="00CA466C"/>
    <w:rsid w:val="00CA60EF"/>
    <w:rsid w:val="00CB1730"/>
    <w:rsid w:val="00CB5129"/>
    <w:rsid w:val="00CB519F"/>
    <w:rsid w:val="00CB5FF4"/>
    <w:rsid w:val="00CC5892"/>
    <w:rsid w:val="00CC64AE"/>
    <w:rsid w:val="00CD1154"/>
    <w:rsid w:val="00CD20E5"/>
    <w:rsid w:val="00CD2EF3"/>
    <w:rsid w:val="00CD361E"/>
    <w:rsid w:val="00CE03DD"/>
    <w:rsid w:val="00CE0BB5"/>
    <w:rsid w:val="00CE2F32"/>
    <w:rsid w:val="00CE727D"/>
    <w:rsid w:val="00CF0CDC"/>
    <w:rsid w:val="00CF2EEC"/>
    <w:rsid w:val="00D0026C"/>
    <w:rsid w:val="00D0460B"/>
    <w:rsid w:val="00D0556D"/>
    <w:rsid w:val="00D0630F"/>
    <w:rsid w:val="00D0648B"/>
    <w:rsid w:val="00D10ECE"/>
    <w:rsid w:val="00D12F50"/>
    <w:rsid w:val="00D15586"/>
    <w:rsid w:val="00D23F37"/>
    <w:rsid w:val="00D26B54"/>
    <w:rsid w:val="00D3230C"/>
    <w:rsid w:val="00D324DB"/>
    <w:rsid w:val="00D33D26"/>
    <w:rsid w:val="00D363F3"/>
    <w:rsid w:val="00D46EA2"/>
    <w:rsid w:val="00D46F0E"/>
    <w:rsid w:val="00D47A3E"/>
    <w:rsid w:val="00D5102F"/>
    <w:rsid w:val="00D52ABE"/>
    <w:rsid w:val="00D53359"/>
    <w:rsid w:val="00D61114"/>
    <w:rsid w:val="00D613BD"/>
    <w:rsid w:val="00D62728"/>
    <w:rsid w:val="00D64DF2"/>
    <w:rsid w:val="00D66CE5"/>
    <w:rsid w:val="00D66FB1"/>
    <w:rsid w:val="00D71764"/>
    <w:rsid w:val="00D72223"/>
    <w:rsid w:val="00D74B42"/>
    <w:rsid w:val="00D76B9D"/>
    <w:rsid w:val="00D810BB"/>
    <w:rsid w:val="00D811E9"/>
    <w:rsid w:val="00D81318"/>
    <w:rsid w:val="00D93E01"/>
    <w:rsid w:val="00D94430"/>
    <w:rsid w:val="00DA1CD6"/>
    <w:rsid w:val="00DA2997"/>
    <w:rsid w:val="00DA2DD9"/>
    <w:rsid w:val="00DA3F7E"/>
    <w:rsid w:val="00DA69B1"/>
    <w:rsid w:val="00DB2811"/>
    <w:rsid w:val="00DB377D"/>
    <w:rsid w:val="00DB4B5F"/>
    <w:rsid w:val="00DB53AC"/>
    <w:rsid w:val="00DB6EE3"/>
    <w:rsid w:val="00DB75E5"/>
    <w:rsid w:val="00DC2207"/>
    <w:rsid w:val="00DC2881"/>
    <w:rsid w:val="00DC37DC"/>
    <w:rsid w:val="00DC56E7"/>
    <w:rsid w:val="00DC5A0A"/>
    <w:rsid w:val="00DC60F9"/>
    <w:rsid w:val="00DC7ECD"/>
    <w:rsid w:val="00DD00F2"/>
    <w:rsid w:val="00DD04CA"/>
    <w:rsid w:val="00DD1066"/>
    <w:rsid w:val="00DD1F02"/>
    <w:rsid w:val="00DD622D"/>
    <w:rsid w:val="00DD6BF0"/>
    <w:rsid w:val="00DD6BF8"/>
    <w:rsid w:val="00DD6CD0"/>
    <w:rsid w:val="00DE3AA2"/>
    <w:rsid w:val="00DE5EAC"/>
    <w:rsid w:val="00DF2E68"/>
    <w:rsid w:val="00DF4261"/>
    <w:rsid w:val="00DF5717"/>
    <w:rsid w:val="00DF63CD"/>
    <w:rsid w:val="00E03260"/>
    <w:rsid w:val="00E04688"/>
    <w:rsid w:val="00E06A8A"/>
    <w:rsid w:val="00E11E00"/>
    <w:rsid w:val="00E153C2"/>
    <w:rsid w:val="00E16310"/>
    <w:rsid w:val="00E1681A"/>
    <w:rsid w:val="00E17371"/>
    <w:rsid w:val="00E20F9D"/>
    <w:rsid w:val="00E25A16"/>
    <w:rsid w:val="00E30BBB"/>
    <w:rsid w:val="00E313FD"/>
    <w:rsid w:val="00E323C3"/>
    <w:rsid w:val="00E32B74"/>
    <w:rsid w:val="00E33A99"/>
    <w:rsid w:val="00E37567"/>
    <w:rsid w:val="00E40884"/>
    <w:rsid w:val="00E43729"/>
    <w:rsid w:val="00E45ADA"/>
    <w:rsid w:val="00E47332"/>
    <w:rsid w:val="00E502BA"/>
    <w:rsid w:val="00E56091"/>
    <w:rsid w:val="00E605E9"/>
    <w:rsid w:val="00E63F8B"/>
    <w:rsid w:val="00E66D97"/>
    <w:rsid w:val="00E738F6"/>
    <w:rsid w:val="00E74EB5"/>
    <w:rsid w:val="00E75FD8"/>
    <w:rsid w:val="00E763D0"/>
    <w:rsid w:val="00E8593C"/>
    <w:rsid w:val="00E877E5"/>
    <w:rsid w:val="00E912CA"/>
    <w:rsid w:val="00E96E10"/>
    <w:rsid w:val="00EA1B01"/>
    <w:rsid w:val="00EA25B6"/>
    <w:rsid w:val="00EA395A"/>
    <w:rsid w:val="00EA6AEA"/>
    <w:rsid w:val="00EA6D4C"/>
    <w:rsid w:val="00EA747D"/>
    <w:rsid w:val="00EB20F3"/>
    <w:rsid w:val="00EB22BE"/>
    <w:rsid w:val="00EB5136"/>
    <w:rsid w:val="00EB5A26"/>
    <w:rsid w:val="00EC081D"/>
    <w:rsid w:val="00EC5C07"/>
    <w:rsid w:val="00EC5C92"/>
    <w:rsid w:val="00ED00D1"/>
    <w:rsid w:val="00ED5BD3"/>
    <w:rsid w:val="00EE135C"/>
    <w:rsid w:val="00EE4E82"/>
    <w:rsid w:val="00EE75AF"/>
    <w:rsid w:val="00EF1CFF"/>
    <w:rsid w:val="00EF2A5B"/>
    <w:rsid w:val="00EF7052"/>
    <w:rsid w:val="00F03E4E"/>
    <w:rsid w:val="00F04D95"/>
    <w:rsid w:val="00F12821"/>
    <w:rsid w:val="00F12BAA"/>
    <w:rsid w:val="00F12D65"/>
    <w:rsid w:val="00F1585A"/>
    <w:rsid w:val="00F158C9"/>
    <w:rsid w:val="00F161B8"/>
    <w:rsid w:val="00F23265"/>
    <w:rsid w:val="00F2351B"/>
    <w:rsid w:val="00F24B3F"/>
    <w:rsid w:val="00F31793"/>
    <w:rsid w:val="00F32E35"/>
    <w:rsid w:val="00F34AD9"/>
    <w:rsid w:val="00F34E6F"/>
    <w:rsid w:val="00F35D41"/>
    <w:rsid w:val="00F37617"/>
    <w:rsid w:val="00F41ED8"/>
    <w:rsid w:val="00F43ED0"/>
    <w:rsid w:val="00F4585D"/>
    <w:rsid w:val="00F5018A"/>
    <w:rsid w:val="00F510D7"/>
    <w:rsid w:val="00F51D8D"/>
    <w:rsid w:val="00F51F0D"/>
    <w:rsid w:val="00F56500"/>
    <w:rsid w:val="00F60E5E"/>
    <w:rsid w:val="00F6439B"/>
    <w:rsid w:val="00F67668"/>
    <w:rsid w:val="00F7364F"/>
    <w:rsid w:val="00F73FEC"/>
    <w:rsid w:val="00F76A96"/>
    <w:rsid w:val="00F77318"/>
    <w:rsid w:val="00F84088"/>
    <w:rsid w:val="00F85559"/>
    <w:rsid w:val="00F85996"/>
    <w:rsid w:val="00F8783E"/>
    <w:rsid w:val="00F91D33"/>
    <w:rsid w:val="00F95B1D"/>
    <w:rsid w:val="00FA57EF"/>
    <w:rsid w:val="00FA6CE9"/>
    <w:rsid w:val="00FB147C"/>
    <w:rsid w:val="00FB2E26"/>
    <w:rsid w:val="00FC3184"/>
    <w:rsid w:val="00FC3987"/>
    <w:rsid w:val="00FC5C8E"/>
    <w:rsid w:val="00FD0642"/>
    <w:rsid w:val="00FD349D"/>
    <w:rsid w:val="00FD4DD8"/>
    <w:rsid w:val="00FD4FEC"/>
    <w:rsid w:val="00FE4C0C"/>
    <w:rsid w:val="00FE596D"/>
    <w:rsid w:val="00FE61B2"/>
    <w:rsid w:val="00FE73ED"/>
    <w:rsid w:val="00FF3C7B"/>
    <w:rsid w:val="48CB9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05A01FE1"/>
  <w15:chartTrackingRefBased/>
  <w15:docId w15:val="{F2501994-A7BF-4F0F-99F7-E49650F95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1B19"/>
    <w:rPr>
      <w:rFonts w:ascii="Verdana" w:hAnsi="Verdana"/>
      <w:sz w:val="24"/>
      <w:szCs w:val="24"/>
    </w:rPr>
  </w:style>
  <w:style w:type="paragraph" w:styleId="Heading1">
    <w:name w:val="heading 1"/>
    <w:basedOn w:val="Normal"/>
    <w:next w:val="Heading4"/>
    <w:qFormat/>
    <w:rsid w:val="002614B5"/>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2614B5"/>
    <w:pPr>
      <w:keepNext/>
      <w:spacing w:before="240" w:after="60"/>
      <w:outlineLvl w:val="1"/>
    </w:pPr>
    <w:rPr>
      <w:rFonts w:ascii="Arial" w:hAnsi="Arial"/>
      <w:b/>
      <w:bCs/>
      <w:i/>
      <w:iCs/>
      <w:sz w:val="28"/>
      <w:szCs w:val="28"/>
      <w:lang w:val="x-none" w:eastAsia="x-none"/>
    </w:rPr>
  </w:style>
  <w:style w:type="paragraph" w:styleId="Heading3">
    <w:name w:val="heading 3"/>
    <w:basedOn w:val="Normal"/>
    <w:next w:val="Normal"/>
    <w:qFormat/>
    <w:rsid w:val="002614B5"/>
    <w:pPr>
      <w:keepNext/>
      <w:spacing w:before="240" w:after="60"/>
      <w:outlineLvl w:val="2"/>
    </w:pPr>
    <w:rPr>
      <w:rFonts w:ascii="Arial" w:hAnsi="Arial" w:cs="Arial"/>
      <w:b/>
      <w:bCs/>
      <w:sz w:val="26"/>
      <w:szCs w:val="26"/>
    </w:rPr>
  </w:style>
  <w:style w:type="paragraph" w:styleId="Heading4">
    <w:name w:val="heading 4"/>
    <w:basedOn w:val="Normal"/>
    <w:next w:val="Normal"/>
    <w:qFormat/>
    <w:rsid w:val="002614B5"/>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614B5"/>
    <w:rPr>
      <w:color w:val="0000FF"/>
      <w:u w:val="single"/>
    </w:rPr>
  </w:style>
  <w:style w:type="table" w:styleId="TableGrid">
    <w:name w:val="Table Grid"/>
    <w:basedOn w:val="TableNormal"/>
    <w:uiPriority w:val="39"/>
    <w:rsid w:val="00B01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4EDD"/>
    <w:pPr>
      <w:spacing w:after="200" w:line="276" w:lineRule="auto"/>
      <w:ind w:left="720"/>
      <w:contextualSpacing/>
    </w:pPr>
    <w:rPr>
      <w:rFonts w:ascii="Calibri" w:eastAsia="Calibri" w:hAnsi="Calibri"/>
      <w:sz w:val="22"/>
      <w:szCs w:val="22"/>
    </w:rPr>
  </w:style>
  <w:style w:type="character" w:customStyle="1" w:styleId="Heading3Char">
    <w:name w:val="Heading 3 Char"/>
    <w:rsid w:val="002614B5"/>
    <w:rPr>
      <w:rFonts w:ascii="Arial" w:hAnsi="Arial" w:cs="Arial"/>
      <w:b/>
      <w:bCs/>
      <w:sz w:val="26"/>
      <w:szCs w:val="26"/>
      <w:lang w:val="en-US" w:eastAsia="en-US" w:bidi="ar-SA"/>
    </w:rPr>
  </w:style>
  <w:style w:type="character" w:customStyle="1" w:styleId="Heading1Char">
    <w:name w:val="Heading 1 Char"/>
    <w:rsid w:val="002614B5"/>
    <w:rPr>
      <w:rFonts w:ascii="Arial" w:hAnsi="Arial" w:cs="Arial"/>
      <w:b/>
      <w:color w:val="FF9900"/>
      <w:sz w:val="32"/>
      <w:lang w:val="en-US" w:eastAsia="en-US" w:bidi="ar-SA"/>
    </w:rPr>
  </w:style>
  <w:style w:type="character" w:styleId="FollowedHyperlink">
    <w:name w:val="FollowedHyperlink"/>
    <w:rsid w:val="002614B5"/>
    <w:rPr>
      <w:color w:val="800080"/>
      <w:u w:val="single"/>
    </w:rPr>
  </w:style>
  <w:style w:type="character" w:styleId="Strong">
    <w:name w:val="Strong"/>
    <w:qFormat/>
    <w:rsid w:val="002614B5"/>
    <w:rPr>
      <w:b/>
      <w:bCs/>
    </w:rPr>
  </w:style>
  <w:style w:type="paragraph" w:styleId="Header">
    <w:name w:val="header"/>
    <w:basedOn w:val="Normal"/>
    <w:rsid w:val="002614B5"/>
    <w:pPr>
      <w:tabs>
        <w:tab w:val="center" w:pos="4320"/>
        <w:tab w:val="right" w:pos="8640"/>
      </w:tabs>
    </w:pPr>
  </w:style>
  <w:style w:type="paragraph" w:styleId="Footer">
    <w:name w:val="footer"/>
    <w:basedOn w:val="Normal"/>
    <w:rsid w:val="002614B5"/>
    <w:pPr>
      <w:tabs>
        <w:tab w:val="center" w:pos="4320"/>
        <w:tab w:val="right" w:pos="8640"/>
      </w:tabs>
    </w:pPr>
  </w:style>
  <w:style w:type="paragraph" w:customStyle="1" w:styleId="InsideAddressName">
    <w:name w:val="Inside Address Name"/>
    <w:basedOn w:val="Normal"/>
    <w:next w:val="Normal"/>
    <w:rsid w:val="002614B5"/>
    <w:pPr>
      <w:spacing w:before="220" w:line="220" w:lineRule="atLeast"/>
      <w:jc w:val="both"/>
    </w:pPr>
    <w:rPr>
      <w:rFonts w:ascii="Arial" w:hAnsi="Arial"/>
      <w:spacing w:val="-5"/>
      <w:sz w:val="20"/>
      <w:szCs w:val="20"/>
    </w:rPr>
  </w:style>
  <w:style w:type="paragraph" w:customStyle="1" w:styleId="Dotbullet">
    <w:name w:val="Dot bullet"/>
    <w:basedOn w:val="Normal"/>
    <w:uiPriority w:val="99"/>
    <w:rsid w:val="002614B5"/>
    <w:pPr>
      <w:widowControl w:val="0"/>
      <w:numPr>
        <w:numId w:val="1"/>
      </w:numPr>
      <w:tabs>
        <w:tab w:val="clear" w:pos="360"/>
        <w:tab w:val="num" w:pos="720"/>
      </w:tabs>
      <w:ind w:left="720"/>
    </w:pPr>
    <w:rPr>
      <w:snapToGrid w:val="0"/>
      <w:szCs w:val="20"/>
    </w:rPr>
  </w:style>
  <w:style w:type="paragraph" w:customStyle="1" w:styleId="Numbered">
    <w:name w:val="Numbered"/>
    <w:aliases w:val="Left:  0.25&quot;,Hanging:  0.25&quot;"/>
    <w:basedOn w:val="Normal"/>
    <w:rsid w:val="002614B5"/>
    <w:rPr>
      <w:b/>
      <w:bCs/>
    </w:rPr>
  </w:style>
  <w:style w:type="paragraph" w:styleId="NormalWeb">
    <w:name w:val="Normal (Web)"/>
    <w:basedOn w:val="Normal"/>
    <w:uiPriority w:val="99"/>
    <w:rsid w:val="002614B5"/>
    <w:pPr>
      <w:spacing w:before="100" w:beforeAutospacing="1" w:after="100" w:afterAutospacing="1"/>
    </w:pPr>
  </w:style>
  <w:style w:type="paragraph" w:styleId="Caption">
    <w:name w:val="caption"/>
    <w:basedOn w:val="Normal"/>
    <w:next w:val="Normal"/>
    <w:qFormat/>
    <w:rsid w:val="002614B5"/>
    <w:rPr>
      <w:b/>
      <w:bCs/>
      <w:sz w:val="20"/>
      <w:szCs w:val="20"/>
    </w:rPr>
  </w:style>
  <w:style w:type="paragraph" w:styleId="BalloonText">
    <w:name w:val="Balloon Text"/>
    <w:basedOn w:val="Normal"/>
    <w:semiHidden/>
    <w:rsid w:val="002614B5"/>
    <w:rPr>
      <w:rFonts w:ascii="Tahoma" w:hAnsi="Tahoma" w:cs="Tahoma"/>
      <w:sz w:val="16"/>
      <w:szCs w:val="16"/>
    </w:rPr>
  </w:style>
  <w:style w:type="character" w:customStyle="1" w:styleId="Heading2Char">
    <w:name w:val="Heading 2 Char"/>
    <w:link w:val="Heading2"/>
    <w:rsid w:val="00836898"/>
    <w:rPr>
      <w:rFonts w:ascii="Arial" w:hAnsi="Arial" w:cs="Arial"/>
      <w:b/>
      <w:bCs/>
      <w:i/>
      <w:iCs/>
      <w:sz w:val="28"/>
      <w:szCs w:val="28"/>
    </w:rPr>
  </w:style>
  <w:style w:type="paragraph" w:customStyle="1" w:styleId="TableText">
    <w:name w:val="Table Text"/>
    <w:basedOn w:val="Normal"/>
    <w:rsid w:val="00794550"/>
    <w:rPr>
      <w:szCs w:val="20"/>
    </w:rPr>
  </w:style>
  <w:style w:type="character" w:styleId="UnresolvedMention">
    <w:name w:val="Unresolved Mention"/>
    <w:uiPriority w:val="99"/>
    <w:semiHidden/>
    <w:unhideWhenUsed/>
    <w:rsid w:val="00BA5996"/>
    <w:rPr>
      <w:color w:val="605E5C"/>
      <w:shd w:val="clear" w:color="auto" w:fill="E1DFDD"/>
    </w:rPr>
  </w:style>
  <w:style w:type="paragraph" w:styleId="TOC2">
    <w:name w:val="toc 2"/>
    <w:basedOn w:val="Normal"/>
    <w:next w:val="Normal"/>
    <w:autoRedefine/>
    <w:uiPriority w:val="39"/>
    <w:rsid w:val="00C60DC0"/>
    <w:pPr>
      <w:tabs>
        <w:tab w:val="right" w:leader="dot" w:pos="14390"/>
      </w:tabs>
      <w:spacing w:before="120" w:after="120"/>
      <w:contextualSpacing/>
    </w:pPr>
    <w:rPr>
      <w:rFonts w:cs="Arial"/>
      <w:noProof/>
      <w:color w:val="0000FF"/>
    </w:rPr>
  </w:style>
  <w:style w:type="paragraph" w:styleId="Revision">
    <w:name w:val="Revision"/>
    <w:hidden/>
    <w:uiPriority w:val="99"/>
    <w:semiHidden/>
    <w:rsid w:val="00783843"/>
    <w:rPr>
      <w:rFonts w:ascii="Verdana" w:hAnsi="Verdana"/>
      <w:sz w:val="24"/>
      <w:szCs w:val="24"/>
    </w:rPr>
  </w:style>
  <w:style w:type="character" w:styleId="CommentReference">
    <w:name w:val="annotation reference"/>
    <w:basedOn w:val="DefaultParagraphFont"/>
    <w:rsid w:val="00745368"/>
    <w:rPr>
      <w:sz w:val="16"/>
      <w:szCs w:val="16"/>
    </w:rPr>
  </w:style>
  <w:style w:type="paragraph" w:styleId="CommentText">
    <w:name w:val="annotation text"/>
    <w:basedOn w:val="Normal"/>
    <w:link w:val="CommentTextChar"/>
    <w:rsid w:val="00745368"/>
    <w:rPr>
      <w:sz w:val="20"/>
      <w:szCs w:val="20"/>
    </w:rPr>
  </w:style>
  <w:style w:type="character" w:customStyle="1" w:styleId="CommentTextChar">
    <w:name w:val="Comment Text Char"/>
    <w:basedOn w:val="DefaultParagraphFont"/>
    <w:link w:val="CommentText"/>
    <w:rsid w:val="00745368"/>
    <w:rPr>
      <w:rFonts w:ascii="Verdana" w:hAnsi="Verdana"/>
    </w:rPr>
  </w:style>
  <w:style w:type="paragraph" w:styleId="CommentSubject">
    <w:name w:val="annotation subject"/>
    <w:basedOn w:val="CommentText"/>
    <w:next w:val="CommentText"/>
    <w:link w:val="CommentSubjectChar"/>
    <w:rsid w:val="00745368"/>
    <w:rPr>
      <w:b/>
      <w:bCs/>
    </w:rPr>
  </w:style>
  <w:style w:type="character" w:customStyle="1" w:styleId="CommentSubjectChar">
    <w:name w:val="Comment Subject Char"/>
    <w:basedOn w:val="CommentTextChar"/>
    <w:link w:val="CommentSubject"/>
    <w:rsid w:val="00745368"/>
    <w:rPr>
      <w:rFonts w:ascii="Verdana" w:hAnsi="Verdana"/>
      <w:b/>
      <w:bCs/>
    </w:rPr>
  </w:style>
  <w:style w:type="character" w:customStyle="1" w:styleId="ui-provider">
    <w:name w:val="ui-provider"/>
    <w:basedOn w:val="DefaultParagraphFont"/>
    <w:rsid w:val="00D93E01"/>
  </w:style>
  <w:style w:type="character" w:styleId="Mention">
    <w:name w:val="Mention"/>
    <w:basedOn w:val="DefaultParagraphFont"/>
    <w:uiPriority w:val="99"/>
    <w:unhideWhenUsed/>
    <w:rsid w:val="00A32A3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60">
      <w:bodyDiv w:val="1"/>
      <w:marLeft w:val="0"/>
      <w:marRight w:val="0"/>
      <w:marTop w:val="0"/>
      <w:marBottom w:val="0"/>
      <w:divBdr>
        <w:top w:val="none" w:sz="0" w:space="0" w:color="auto"/>
        <w:left w:val="none" w:sz="0" w:space="0" w:color="auto"/>
        <w:bottom w:val="none" w:sz="0" w:space="0" w:color="auto"/>
        <w:right w:val="none" w:sz="0" w:space="0" w:color="auto"/>
      </w:divBdr>
    </w:div>
    <w:div w:id="177162033">
      <w:bodyDiv w:val="1"/>
      <w:marLeft w:val="0"/>
      <w:marRight w:val="0"/>
      <w:marTop w:val="0"/>
      <w:marBottom w:val="0"/>
      <w:divBdr>
        <w:top w:val="none" w:sz="0" w:space="0" w:color="auto"/>
        <w:left w:val="none" w:sz="0" w:space="0" w:color="auto"/>
        <w:bottom w:val="none" w:sz="0" w:space="0" w:color="auto"/>
        <w:right w:val="none" w:sz="0" w:space="0" w:color="auto"/>
      </w:divBdr>
    </w:div>
    <w:div w:id="194582888">
      <w:bodyDiv w:val="1"/>
      <w:marLeft w:val="0"/>
      <w:marRight w:val="0"/>
      <w:marTop w:val="0"/>
      <w:marBottom w:val="0"/>
      <w:divBdr>
        <w:top w:val="none" w:sz="0" w:space="0" w:color="auto"/>
        <w:left w:val="none" w:sz="0" w:space="0" w:color="auto"/>
        <w:bottom w:val="none" w:sz="0" w:space="0" w:color="auto"/>
        <w:right w:val="none" w:sz="0" w:space="0" w:color="auto"/>
      </w:divBdr>
    </w:div>
    <w:div w:id="297415604">
      <w:bodyDiv w:val="1"/>
      <w:marLeft w:val="0"/>
      <w:marRight w:val="0"/>
      <w:marTop w:val="0"/>
      <w:marBottom w:val="0"/>
      <w:divBdr>
        <w:top w:val="none" w:sz="0" w:space="0" w:color="auto"/>
        <w:left w:val="none" w:sz="0" w:space="0" w:color="auto"/>
        <w:bottom w:val="none" w:sz="0" w:space="0" w:color="auto"/>
        <w:right w:val="none" w:sz="0" w:space="0" w:color="auto"/>
      </w:divBdr>
    </w:div>
    <w:div w:id="320541633">
      <w:bodyDiv w:val="1"/>
      <w:marLeft w:val="0"/>
      <w:marRight w:val="0"/>
      <w:marTop w:val="0"/>
      <w:marBottom w:val="0"/>
      <w:divBdr>
        <w:top w:val="none" w:sz="0" w:space="0" w:color="auto"/>
        <w:left w:val="none" w:sz="0" w:space="0" w:color="auto"/>
        <w:bottom w:val="none" w:sz="0" w:space="0" w:color="auto"/>
        <w:right w:val="none" w:sz="0" w:space="0" w:color="auto"/>
      </w:divBdr>
    </w:div>
    <w:div w:id="416098332">
      <w:bodyDiv w:val="1"/>
      <w:marLeft w:val="0"/>
      <w:marRight w:val="0"/>
      <w:marTop w:val="0"/>
      <w:marBottom w:val="0"/>
      <w:divBdr>
        <w:top w:val="none" w:sz="0" w:space="0" w:color="auto"/>
        <w:left w:val="none" w:sz="0" w:space="0" w:color="auto"/>
        <w:bottom w:val="none" w:sz="0" w:space="0" w:color="auto"/>
        <w:right w:val="none" w:sz="0" w:space="0" w:color="auto"/>
      </w:divBdr>
    </w:div>
    <w:div w:id="463936347">
      <w:bodyDiv w:val="1"/>
      <w:marLeft w:val="0"/>
      <w:marRight w:val="0"/>
      <w:marTop w:val="0"/>
      <w:marBottom w:val="0"/>
      <w:divBdr>
        <w:top w:val="none" w:sz="0" w:space="0" w:color="auto"/>
        <w:left w:val="none" w:sz="0" w:space="0" w:color="auto"/>
        <w:bottom w:val="none" w:sz="0" w:space="0" w:color="auto"/>
        <w:right w:val="none" w:sz="0" w:space="0" w:color="auto"/>
      </w:divBdr>
    </w:div>
    <w:div w:id="504517944">
      <w:bodyDiv w:val="1"/>
      <w:marLeft w:val="0"/>
      <w:marRight w:val="0"/>
      <w:marTop w:val="0"/>
      <w:marBottom w:val="0"/>
      <w:divBdr>
        <w:top w:val="none" w:sz="0" w:space="0" w:color="auto"/>
        <w:left w:val="none" w:sz="0" w:space="0" w:color="auto"/>
        <w:bottom w:val="none" w:sz="0" w:space="0" w:color="auto"/>
        <w:right w:val="none" w:sz="0" w:space="0" w:color="auto"/>
      </w:divBdr>
    </w:div>
    <w:div w:id="519706251">
      <w:bodyDiv w:val="1"/>
      <w:marLeft w:val="0"/>
      <w:marRight w:val="0"/>
      <w:marTop w:val="0"/>
      <w:marBottom w:val="0"/>
      <w:divBdr>
        <w:top w:val="none" w:sz="0" w:space="0" w:color="auto"/>
        <w:left w:val="none" w:sz="0" w:space="0" w:color="auto"/>
        <w:bottom w:val="none" w:sz="0" w:space="0" w:color="auto"/>
        <w:right w:val="none" w:sz="0" w:space="0" w:color="auto"/>
      </w:divBdr>
    </w:div>
    <w:div w:id="530073748">
      <w:bodyDiv w:val="1"/>
      <w:marLeft w:val="0"/>
      <w:marRight w:val="0"/>
      <w:marTop w:val="0"/>
      <w:marBottom w:val="0"/>
      <w:divBdr>
        <w:top w:val="none" w:sz="0" w:space="0" w:color="auto"/>
        <w:left w:val="none" w:sz="0" w:space="0" w:color="auto"/>
        <w:bottom w:val="none" w:sz="0" w:space="0" w:color="auto"/>
        <w:right w:val="none" w:sz="0" w:space="0" w:color="auto"/>
      </w:divBdr>
    </w:div>
    <w:div w:id="532428364">
      <w:bodyDiv w:val="1"/>
      <w:marLeft w:val="0"/>
      <w:marRight w:val="0"/>
      <w:marTop w:val="0"/>
      <w:marBottom w:val="0"/>
      <w:divBdr>
        <w:top w:val="none" w:sz="0" w:space="0" w:color="auto"/>
        <w:left w:val="none" w:sz="0" w:space="0" w:color="auto"/>
        <w:bottom w:val="none" w:sz="0" w:space="0" w:color="auto"/>
        <w:right w:val="none" w:sz="0" w:space="0" w:color="auto"/>
      </w:divBdr>
    </w:div>
    <w:div w:id="542404158">
      <w:bodyDiv w:val="1"/>
      <w:marLeft w:val="0"/>
      <w:marRight w:val="0"/>
      <w:marTop w:val="0"/>
      <w:marBottom w:val="0"/>
      <w:divBdr>
        <w:top w:val="none" w:sz="0" w:space="0" w:color="auto"/>
        <w:left w:val="none" w:sz="0" w:space="0" w:color="auto"/>
        <w:bottom w:val="none" w:sz="0" w:space="0" w:color="auto"/>
        <w:right w:val="none" w:sz="0" w:space="0" w:color="auto"/>
      </w:divBdr>
    </w:div>
    <w:div w:id="549076283">
      <w:bodyDiv w:val="1"/>
      <w:marLeft w:val="0"/>
      <w:marRight w:val="0"/>
      <w:marTop w:val="0"/>
      <w:marBottom w:val="0"/>
      <w:divBdr>
        <w:top w:val="none" w:sz="0" w:space="0" w:color="auto"/>
        <w:left w:val="none" w:sz="0" w:space="0" w:color="auto"/>
        <w:bottom w:val="none" w:sz="0" w:space="0" w:color="auto"/>
        <w:right w:val="none" w:sz="0" w:space="0" w:color="auto"/>
      </w:divBdr>
    </w:div>
    <w:div w:id="549998844">
      <w:bodyDiv w:val="1"/>
      <w:marLeft w:val="0"/>
      <w:marRight w:val="0"/>
      <w:marTop w:val="0"/>
      <w:marBottom w:val="0"/>
      <w:divBdr>
        <w:top w:val="none" w:sz="0" w:space="0" w:color="auto"/>
        <w:left w:val="none" w:sz="0" w:space="0" w:color="auto"/>
        <w:bottom w:val="none" w:sz="0" w:space="0" w:color="auto"/>
        <w:right w:val="none" w:sz="0" w:space="0" w:color="auto"/>
      </w:divBdr>
    </w:div>
    <w:div w:id="608198239">
      <w:bodyDiv w:val="1"/>
      <w:marLeft w:val="0"/>
      <w:marRight w:val="0"/>
      <w:marTop w:val="0"/>
      <w:marBottom w:val="0"/>
      <w:divBdr>
        <w:top w:val="none" w:sz="0" w:space="0" w:color="auto"/>
        <w:left w:val="none" w:sz="0" w:space="0" w:color="auto"/>
        <w:bottom w:val="none" w:sz="0" w:space="0" w:color="auto"/>
        <w:right w:val="none" w:sz="0" w:space="0" w:color="auto"/>
      </w:divBdr>
    </w:div>
    <w:div w:id="651561245">
      <w:bodyDiv w:val="1"/>
      <w:marLeft w:val="0"/>
      <w:marRight w:val="0"/>
      <w:marTop w:val="0"/>
      <w:marBottom w:val="0"/>
      <w:divBdr>
        <w:top w:val="none" w:sz="0" w:space="0" w:color="auto"/>
        <w:left w:val="none" w:sz="0" w:space="0" w:color="auto"/>
        <w:bottom w:val="none" w:sz="0" w:space="0" w:color="auto"/>
        <w:right w:val="none" w:sz="0" w:space="0" w:color="auto"/>
      </w:divBdr>
    </w:div>
    <w:div w:id="657344471">
      <w:bodyDiv w:val="1"/>
      <w:marLeft w:val="0"/>
      <w:marRight w:val="0"/>
      <w:marTop w:val="0"/>
      <w:marBottom w:val="0"/>
      <w:divBdr>
        <w:top w:val="none" w:sz="0" w:space="0" w:color="auto"/>
        <w:left w:val="none" w:sz="0" w:space="0" w:color="auto"/>
        <w:bottom w:val="none" w:sz="0" w:space="0" w:color="auto"/>
        <w:right w:val="none" w:sz="0" w:space="0" w:color="auto"/>
      </w:divBdr>
    </w:div>
    <w:div w:id="903612500">
      <w:bodyDiv w:val="1"/>
      <w:marLeft w:val="0"/>
      <w:marRight w:val="0"/>
      <w:marTop w:val="0"/>
      <w:marBottom w:val="0"/>
      <w:divBdr>
        <w:top w:val="none" w:sz="0" w:space="0" w:color="auto"/>
        <w:left w:val="none" w:sz="0" w:space="0" w:color="auto"/>
        <w:bottom w:val="none" w:sz="0" w:space="0" w:color="auto"/>
        <w:right w:val="none" w:sz="0" w:space="0" w:color="auto"/>
      </w:divBdr>
    </w:div>
    <w:div w:id="957879443">
      <w:bodyDiv w:val="1"/>
      <w:marLeft w:val="0"/>
      <w:marRight w:val="0"/>
      <w:marTop w:val="0"/>
      <w:marBottom w:val="0"/>
      <w:divBdr>
        <w:top w:val="none" w:sz="0" w:space="0" w:color="auto"/>
        <w:left w:val="none" w:sz="0" w:space="0" w:color="auto"/>
        <w:bottom w:val="none" w:sz="0" w:space="0" w:color="auto"/>
        <w:right w:val="none" w:sz="0" w:space="0" w:color="auto"/>
      </w:divBdr>
    </w:div>
    <w:div w:id="1030642593">
      <w:bodyDiv w:val="1"/>
      <w:marLeft w:val="0"/>
      <w:marRight w:val="0"/>
      <w:marTop w:val="0"/>
      <w:marBottom w:val="0"/>
      <w:divBdr>
        <w:top w:val="none" w:sz="0" w:space="0" w:color="auto"/>
        <w:left w:val="none" w:sz="0" w:space="0" w:color="auto"/>
        <w:bottom w:val="none" w:sz="0" w:space="0" w:color="auto"/>
        <w:right w:val="none" w:sz="0" w:space="0" w:color="auto"/>
      </w:divBdr>
    </w:div>
    <w:div w:id="1044214394">
      <w:bodyDiv w:val="1"/>
      <w:marLeft w:val="0"/>
      <w:marRight w:val="0"/>
      <w:marTop w:val="0"/>
      <w:marBottom w:val="0"/>
      <w:divBdr>
        <w:top w:val="none" w:sz="0" w:space="0" w:color="auto"/>
        <w:left w:val="none" w:sz="0" w:space="0" w:color="auto"/>
        <w:bottom w:val="none" w:sz="0" w:space="0" w:color="auto"/>
        <w:right w:val="none" w:sz="0" w:space="0" w:color="auto"/>
      </w:divBdr>
    </w:div>
    <w:div w:id="1161238138">
      <w:bodyDiv w:val="1"/>
      <w:marLeft w:val="0"/>
      <w:marRight w:val="0"/>
      <w:marTop w:val="0"/>
      <w:marBottom w:val="0"/>
      <w:divBdr>
        <w:top w:val="none" w:sz="0" w:space="0" w:color="auto"/>
        <w:left w:val="none" w:sz="0" w:space="0" w:color="auto"/>
        <w:bottom w:val="none" w:sz="0" w:space="0" w:color="auto"/>
        <w:right w:val="none" w:sz="0" w:space="0" w:color="auto"/>
      </w:divBdr>
    </w:div>
    <w:div w:id="1204102662">
      <w:bodyDiv w:val="1"/>
      <w:marLeft w:val="0"/>
      <w:marRight w:val="0"/>
      <w:marTop w:val="0"/>
      <w:marBottom w:val="0"/>
      <w:divBdr>
        <w:top w:val="none" w:sz="0" w:space="0" w:color="auto"/>
        <w:left w:val="none" w:sz="0" w:space="0" w:color="auto"/>
        <w:bottom w:val="none" w:sz="0" w:space="0" w:color="auto"/>
        <w:right w:val="none" w:sz="0" w:space="0" w:color="auto"/>
      </w:divBdr>
    </w:div>
    <w:div w:id="1211381239">
      <w:bodyDiv w:val="1"/>
      <w:marLeft w:val="0"/>
      <w:marRight w:val="0"/>
      <w:marTop w:val="0"/>
      <w:marBottom w:val="0"/>
      <w:divBdr>
        <w:top w:val="none" w:sz="0" w:space="0" w:color="auto"/>
        <w:left w:val="none" w:sz="0" w:space="0" w:color="auto"/>
        <w:bottom w:val="none" w:sz="0" w:space="0" w:color="auto"/>
        <w:right w:val="none" w:sz="0" w:space="0" w:color="auto"/>
      </w:divBdr>
    </w:div>
    <w:div w:id="1311521525">
      <w:bodyDiv w:val="1"/>
      <w:marLeft w:val="0"/>
      <w:marRight w:val="0"/>
      <w:marTop w:val="0"/>
      <w:marBottom w:val="0"/>
      <w:divBdr>
        <w:top w:val="none" w:sz="0" w:space="0" w:color="auto"/>
        <w:left w:val="none" w:sz="0" w:space="0" w:color="auto"/>
        <w:bottom w:val="none" w:sz="0" w:space="0" w:color="auto"/>
        <w:right w:val="none" w:sz="0" w:space="0" w:color="auto"/>
      </w:divBdr>
    </w:div>
    <w:div w:id="1358000880">
      <w:bodyDiv w:val="1"/>
      <w:marLeft w:val="0"/>
      <w:marRight w:val="0"/>
      <w:marTop w:val="0"/>
      <w:marBottom w:val="0"/>
      <w:divBdr>
        <w:top w:val="none" w:sz="0" w:space="0" w:color="auto"/>
        <w:left w:val="none" w:sz="0" w:space="0" w:color="auto"/>
        <w:bottom w:val="none" w:sz="0" w:space="0" w:color="auto"/>
        <w:right w:val="none" w:sz="0" w:space="0" w:color="auto"/>
      </w:divBdr>
    </w:div>
    <w:div w:id="1406490990">
      <w:bodyDiv w:val="1"/>
      <w:marLeft w:val="0"/>
      <w:marRight w:val="0"/>
      <w:marTop w:val="0"/>
      <w:marBottom w:val="0"/>
      <w:divBdr>
        <w:top w:val="none" w:sz="0" w:space="0" w:color="auto"/>
        <w:left w:val="none" w:sz="0" w:space="0" w:color="auto"/>
        <w:bottom w:val="none" w:sz="0" w:space="0" w:color="auto"/>
        <w:right w:val="none" w:sz="0" w:space="0" w:color="auto"/>
      </w:divBdr>
    </w:div>
    <w:div w:id="1412694969">
      <w:bodyDiv w:val="1"/>
      <w:marLeft w:val="0"/>
      <w:marRight w:val="0"/>
      <w:marTop w:val="0"/>
      <w:marBottom w:val="0"/>
      <w:divBdr>
        <w:top w:val="none" w:sz="0" w:space="0" w:color="auto"/>
        <w:left w:val="none" w:sz="0" w:space="0" w:color="auto"/>
        <w:bottom w:val="none" w:sz="0" w:space="0" w:color="auto"/>
        <w:right w:val="none" w:sz="0" w:space="0" w:color="auto"/>
      </w:divBdr>
    </w:div>
    <w:div w:id="1465660722">
      <w:bodyDiv w:val="1"/>
      <w:marLeft w:val="0"/>
      <w:marRight w:val="0"/>
      <w:marTop w:val="0"/>
      <w:marBottom w:val="0"/>
      <w:divBdr>
        <w:top w:val="none" w:sz="0" w:space="0" w:color="auto"/>
        <w:left w:val="none" w:sz="0" w:space="0" w:color="auto"/>
        <w:bottom w:val="none" w:sz="0" w:space="0" w:color="auto"/>
        <w:right w:val="none" w:sz="0" w:space="0" w:color="auto"/>
      </w:divBdr>
    </w:div>
    <w:div w:id="1477408556">
      <w:bodyDiv w:val="1"/>
      <w:marLeft w:val="0"/>
      <w:marRight w:val="0"/>
      <w:marTop w:val="0"/>
      <w:marBottom w:val="0"/>
      <w:divBdr>
        <w:top w:val="none" w:sz="0" w:space="0" w:color="auto"/>
        <w:left w:val="none" w:sz="0" w:space="0" w:color="auto"/>
        <w:bottom w:val="none" w:sz="0" w:space="0" w:color="auto"/>
        <w:right w:val="none" w:sz="0" w:space="0" w:color="auto"/>
      </w:divBdr>
    </w:div>
    <w:div w:id="1510485692">
      <w:bodyDiv w:val="1"/>
      <w:marLeft w:val="0"/>
      <w:marRight w:val="0"/>
      <w:marTop w:val="0"/>
      <w:marBottom w:val="0"/>
      <w:divBdr>
        <w:top w:val="none" w:sz="0" w:space="0" w:color="auto"/>
        <w:left w:val="none" w:sz="0" w:space="0" w:color="auto"/>
        <w:bottom w:val="none" w:sz="0" w:space="0" w:color="auto"/>
        <w:right w:val="none" w:sz="0" w:space="0" w:color="auto"/>
      </w:divBdr>
    </w:div>
    <w:div w:id="1524589764">
      <w:bodyDiv w:val="1"/>
      <w:marLeft w:val="0"/>
      <w:marRight w:val="0"/>
      <w:marTop w:val="0"/>
      <w:marBottom w:val="0"/>
      <w:divBdr>
        <w:top w:val="none" w:sz="0" w:space="0" w:color="auto"/>
        <w:left w:val="none" w:sz="0" w:space="0" w:color="auto"/>
        <w:bottom w:val="none" w:sz="0" w:space="0" w:color="auto"/>
        <w:right w:val="none" w:sz="0" w:space="0" w:color="auto"/>
      </w:divBdr>
    </w:div>
    <w:div w:id="1558978477">
      <w:bodyDiv w:val="1"/>
      <w:marLeft w:val="0"/>
      <w:marRight w:val="0"/>
      <w:marTop w:val="0"/>
      <w:marBottom w:val="0"/>
      <w:divBdr>
        <w:top w:val="none" w:sz="0" w:space="0" w:color="auto"/>
        <w:left w:val="none" w:sz="0" w:space="0" w:color="auto"/>
        <w:bottom w:val="none" w:sz="0" w:space="0" w:color="auto"/>
        <w:right w:val="none" w:sz="0" w:space="0" w:color="auto"/>
      </w:divBdr>
    </w:div>
    <w:div w:id="1584101035">
      <w:bodyDiv w:val="1"/>
      <w:marLeft w:val="0"/>
      <w:marRight w:val="0"/>
      <w:marTop w:val="0"/>
      <w:marBottom w:val="0"/>
      <w:divBdr>
        <w:top w:val="none" w:sz="0" w:space="0" w:color="auto"/>
        <w:left w:val="none" w:sz="0" w:space="0" w:color="auto"/>
        <w:bottom w:val="none" w:sz="0" w:space="0" w:color="auto"/>
        <w:right w:val="none" w:sz="0" w:space="0" w:color="auto"/>
      </w:divBdr>
    </w:div>
    <w:div w:id="1585606420">
      <w:bodyDiv w:val="1"/>
      <w:marLeft w:val="0"/>
      <w:marRight w:val="0"/>
      <w:marTop w:val="0"/>
      <w:marBottom w:val="0"/>
      <w:divBdr>
        <w:top w:val="none" w:sz="0" w:space="0" w:color="auto"/>
        <w:left w:val="none" w:sz="0" w:space="0" w:color="auto"/>
        <w:bottom w:val="none" w:sz="0" w:space="0" w:color="auto"/>
        <w:right w:val="none" w:sz="0" w:space="0" w:color="auto"/>
      </w:divBdr>
    </w:div>
    <w:div w:id="1586379046">
      <w:bodyDiv w:val="1"/>
      <w:marLeft w:val="0"/>
      <w:marRight w:val="0"/>
      <w:marTop w:val="0"/>
      <w:marBottom w:val="0"/>
      <w:divBdr>
        <w:top w:val="none" w:sz="0" w:space="0" w:color="auto"/>
        <w:left w:val="none" w:sz="0" w:space="0" w:color="auto"/>
        <w:bottom w:val="none" w:sz="0" w:space="0" w:color="auto"/>
        <w:right w:val="none" w:sz="0" w:space="0" w:color="auto"/>
      </w:divBdr>
    </w:div>
    <w:div w:id="1589656478">
      <w:bodyDiv w:val="1"/>
      <w:marLeft w:val="0"/>
      <w:marRight w:val="0"/>
      <w:marTop w:val="0"/>
      <w:marBottom w:val="0"/>
      <w:divBdr>
        <w:top w:val="none" w:sz="0" w:space="0" w:color="auto"/>
        <w:left w:val="none" w:sz="0" w:space="0" w:color="auto"/>
        <w:bottom w:val="none" w:sz="0" w:space="0" w:color="auto"/>
        <w:right w:val="none" w:sz="0" w:space="0" w:color="auto"/>
      </w:divBdr>
    </w:div>
    <w:div w:id="1740439880">
      <w:bodyDiv w:val="1"/>
      <w:marLeft w:val="0"/>
      <w:marRight w:val="0"/>
      <w:marTop w:val="0"/>
      <w:marBottom w:val="0"/>
      <w:divBdr>
        <w:top w:val="none" w:sz="0" w:space="0" w:color="auto"/>
        <w:left w:val="none" w:sz="0" w:space="0" w:color="auto"/>
        <w:bottom w:val="none" w:sz="0" w:space="0" w:color="auto"/>
        <w:right w:val="none" w:sz="0" w:space="0" w:color="auto"/>
      </w:divBdr>
    </w:div>
    <w:div w:id="1755203816">
      <w:bodyDiv w:val="1"/>
      <w:marLeft w:val="0"/>
      <w:marRight w:val="0"/>
      <w:marTop w:val="0"/>
      <w:marBottom w:val="0"/>
      <w:divBdr>
        <w:top w:val="none" w:sz="0" w:space="0" w:color="auto"/>
        <w:left w:val="none" w:sz="0" w:space="0" w:color="auto"/>
        <w:bottom w:val="none" w:sz="0" w:space="0" w:color="auto"/>
        <w:right w:val="none" w:sz="0" w:space="0" w:color="auto"/>
      </w:divBdr>
    </w:div>
    <w:div w:id="1757550451">
      <w:bodyDiv w:val="1"/>
      <w:marLeft w:val="0"/>
      <w:marRight w:val="0"/>
      <w:marTop w:val="0"/>
      <w:marBottom w:val="0"/>
      <w:divBdr>
        <w:top w:val="none" w:sz="0" w:space="0" w:color="auto"/>
        <w:left w:val="none" w:sz="0" w:space="0" w:color="auto"/>
        <w:bottom w:val="none" w:sz="0" w:space="0" w:color="auto"/>
        <w:right w:val="none" w:sz="0" w:space="0" w:color="auto"/>
      </w:divBdr>
    </w:div>
    <w:div w:id="1768499483">
      <w:bodyDiv w:val="1"/>
      <w:marLeft w:val="0"/>
      <w:marRight w:val="0"/>
      <w:marTop w:val="0"/>
      <w:marBottom w:val="0"/>
      <w:divBdr>
        <w:top w:val="none" w:sz="0" w:space="0" w:color="auto"/>
        <w:left w:val="none" w:sz="0" w:space="0" w:color="auto"/>
        <w:bottom w:val="none" w:sz="0" w:space="0" w:color="auto"/>
        <w:right w:val="none" w:sz="0" w:space="0" w:color="auto"/>
      </w:divBdr>
    </w:div>
    <w:div w:id="1815442118">
      <w:bodyDiv w:val="1"/>
      <w:marLeft w:val="0"/>
      <w:marRight w:val="0"/>
      <w:marTop w:val="0"/>
      <w:marBottom w:val="0"/>
      <w:divBdr>
        <w:top w:val="none" w:sz="0" w:space="0" w:color="auto"/>
        <w:left w:val="none" w:sz="0" w:space="0" w:color="auto"/>
        <w:bottom w:val="none" w:sz="0" w:space="0" w:color="auto"/>
        <w:right w:val="none" w:sz="0" w:space="0" w:color="auto"/>
      </w:divBdr>
    </w:div>
    <w:div w:id="1830290031">
      <w:bodyDiv w:val="1"/>
      <w:marLeft w:val="0"/>
      <w:marRight w:val="0"/>
      <w:marTop w:val="0"/>
      <w:marBottom w:val="0"/>
      <w:divBdr>
        <w:top w:val="none" w:sz="0" w:space="0" w:color="auto"/>
        <w:left w:val="none" w:sz="0" w:space="0" w:color="auto"/>
        <w:bottom w:val="none" w:sz="0" w:space="0" w:color="auto"/>
        <w:right w:val="none" w:sz="0" w:space="0" w:color="auto"/>
      </w:divBdr>
    </w:div>
    <w:div w:id="1931968369">
      <w:bodyDiv w:val="1"/>
      <w:marLeft w:val="0"/>
      <w:marRight w:val="0"/>
      <w:marTop w:val="0"/>
      <w:marBottom w:val="0"/>
      <w:divBdr>
        <w:top w:val="none" w:sz="0" w:space="0" w:color="auto"/>
        <w:left w:val="none" w:sz="0" w:space="0" w:color="auto"/>
        <w:bottom w:val="none" w:sz="0" w:space="0" w:color="auto"/>
        <w:right w:val="none" w:sz="0" w:space="0" w:color="auto"/>
      </w:divBdr>
    </w:div>
    <w:div w:id="1963073525">
      <w:bodyDiv w:val="1"/>
      <w:marLeft w:val="0"/>
      <w:marRight w:val="0"/>
      <w:marTop w:val="0"/>
      <w:marBottom w:val="0"/>
      <w:divBdr>
        <w:top w:val="none" w:sz="0" w:space="0" w:color="auto"/>
        <w:left w:val="none" w:sz="0" w:space="0" w:color="auto"/>
        <w:bottom w:val="none" w:sz="0" w:space="0" w:color="auto"/>
        <w:right w:val="none" w:sz="0" w:space="0" w:color="auto"/>
      </w:divBdr>
    </w:div>
    <w:div w:id="1998993241">
      <w:bodyDiv w:val="1"/>
      <w:marLeft w:val="0"/>
      <w:marRight w:val="0"/>
      <w:marTop w:val="0"/>
      <w:marBottom w:val="0"/>
      <w:divBdr>
        <w:top w:val="none" w:sz="0" w:space="0" w:color="auto"/>
        <w:left w:val="none" w:sz="0" w:space="0" w:color="auto"/>
        <w:bottom w:val="none" w:sz="0" w:space="0" w:color="auto"/>
        <w:right w:val="none" w:sz="0" w:space="0" w:color="auto"/>
      </w:divBdr>
    </w:div>
    <w:div w:id="2081370276">
      <w:bodyDiv w:val="1"/>
      <w:marLeft w:val="0"/>
      <w:marRight w:val="0"/>
      <w:marTop w:val="0"/>
      <w:marBottom w:val="0"/>
      <w:divBdr>
        <w:top w:val="none" w:sz="0" w:space="0" w:color="auto"/>
        <w:left w:val="none" w:sz="0" w:space="0" w:color="auto"/>
        <w:bottom w:val="none" w:sz="0" w:space="0" w:color="auto"/>
        <w:right w:val="none" w:sz="0" w:space="0" w:color="auto"/>
      </w:divBdr>
    </w:div>
    <w:div w:id="2081780853">
      <w:bodyDiv w:val="1"/>
      <w:marLeft w:val="0"/>
      <w:marRight w:val="0"/>
      <w:marTop w:val="0"/>
      <w:marBottom w:val="0"/>
      <w:divBdr>
        <w:top w:val="none" w:sz="0" w:space="0" w:color="auto"/>
        <w:left w:val="none" w:sz="0" w:space="0" w:color="auto"/>
        <w:bottom w:val="none" w:sz="0" w:space="0" w:color="auto"/>
        <w:right w:val="none" w:sz="0" w:space="0" w:color="auto"/>
      </w:divBdr>
    </w:div>
    <w:div w:id="213556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hesource.cvshealth.com/nuxeo/thesource/" TargetMode="External"/><Relationship Id="rId18" Type="http://schemas.openxmlformats.org/officeDocument/2006/relationships/image" Target="media/image7.png"/><Relationship Id="rId26" Type="http://schemas.openxmlformats.org/officeDocument/2006/relationships/hyperlink" Target="https://thesource.cvshealth.com/nuxeo/thesource/" TargetMode="External"/><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thesource.cvshealth.com/nuxeo/thesource/" TargetMode="External"/><Relationship Id="rId42" Type="http://schemas.openxmlformats.org/officeDocument/2006/relationships/hyperlink" Target="https://thesource.cvshealth.com/nuxeo/thesource/"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hesource.cvshealth.com/nuxeo/thesource/"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policy.corp.cvscaremark.com/pnp/faces/DocRenderer?documentId=CALL-0049" TargetMode="Externa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thesource.cvshealth.com/nuxeo/thesource/" TargetMode="External"/><Relationship Id="rId5" Type="http://schemas.openxmlformats.org/officeDocument/2006/relationships/numbering" Target="numbering.xml"/><Relationship Id="rId15" Type="http://schemas.openxmlformats.org/officeDocument/2006/relationships/hyperlink" Target="https://thesource.cvshealth.com/nuxeo/thesource/"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image" Target="media/image16.png"/><Relationship Id="rId35" Type="http://schemas.openxmlformats.org/officeDocument/2006/relationships/image" Target="media/image2.png"/><Relationship Id="rId43" Type="http://schemas.openxmlformats.org/officeDocument/2006/relationships/hyperlink" Target="https://thesource.cvshealth.com/nuxeo/thesource/"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CB49505AAF66544B3991E59A726D05A" ma:contentTypeVersion="4" ma:contentTypeDescription="Create a new document." ma:contentTypeScope="" ma:versionID="c490d5300bcc29ccb8b6c915c59431fd">
  <xsd:schema xmlns:xsd="http://www.w3.org/2001/XMLSchema" xmlns:xs="http://www.w3.org/2001/XMLSchema" xmlns:p="http://schemas.microsoft.com/office/2006/metadata/properties" xmlns:ns2="105b4efb-3be6-4b39-a776-8a7d43adc0ca" targetNamespace="http://schemas.microsoft.com/office/2006/metadata/properties" ma:root="true" ma:fieldsID="845fad1c6d5081b7ee8f1539f5ad5338" ns2:_="">
    <xsd:import namespace="105b4efb-3be6-4b39-a776-8a7d43adc0c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b4efb-3be6-4b39-a776-8a7d43adc0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1F1284-9862-48F8-9F4D-5ECD04CD85B2}">
  <ds:schemaRefs>
    <ds:schemaRef ds:uri="http://schemas.openxmlformats.org/officeDocument/2006/bibliography"/>
  </ds:schemaRefs>
</ds:datastoreItem>
</file>

<file path=customXml/itemProps2.xml><?xml version="1.0" encoding="utf-8"?>
<ds:datastoreItem xmlns:ds="http://schemas.openxmlformats.org/officeDocument/2006/customXml" ds:itemID="{5FAB5ADF-3485-449B-B72B-896A0F3FD859}">
  <ds:schemaRefs>
    <ds:schemaRef ds:uri="http://schemas.microsoft.com/sharepoint/v3/contenttype/forms"/>
  </ds:schemaRefs>
</ds:datastoreItem>
</file>

<file path=customXml/itemProps3.xml><?xml version="1.0" encoding="utf-8"?>
<ds:datastoreItem xmlns:ds="http://schemas.openxmlformats.org/officeDocument/2006/customXml" ds:itemID="{6AE6B5D5-FB25-451F-B329-4977DCAF38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311BB3-C96E-4D6B-B8EF-9536E6DDF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b4efb-3be6-4b39-a776-8a7d43adc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33</TotalTime>
  <Pages>1</Pages>
  <Words>4369</Words>
  <Characters>25697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Title of Document</vt:lpstr>
    </vt:vector>
  </TitlesOfParts>
  <Company>Caremark</Company>
  <LinksUpToDate>false</LinksUpToDate>
  <CharactersWithSpaces>30006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Um1zeup</dc:creator>
  <cp:keywords/>
  <cp:lastModifiedBy>Schoenstein, Holly C</cp:lastModifiedBy>
  <cp:revision>6</cp:revision>
  <cp:lastPrinted>2022-08-03T23:53:00Z</cp:lastPrinted>
  <dcterms:created xsi:type="dcterms:W3CDTF">2025-07-10T19:34:00Z</dcterms:created>
  <dcterms:modified xsi:type="dcterms:W3CDTF">2025-07-11T16:25:00Z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2021-08-26T16:38:30Z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af56330c-81f5-410a-9ba2-c4af63eee5d2</vt:lpwstr>
  </property>
  <property fmtid="{D5CDD505-2E9C-101B-9397-08002B2CF9AE}" pid="8" name="MSIP_Label_67599526-06ca-49cc-9fa9-5307800a949a_ContentBits">
    <vt:lpwstr>0</vt:lpwstr>
  </property>
  <property fmtid="{D5CDD505-2E9C-101B-9397-08002B2CF9AE}" pid="9" name="ContentTypeId">
    <vt:lpwstr>0x010100ACB49505AAF66544B3991E59A726D05A</vt:lpwstr>
  </property>
</Properties>
</file>