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D3A45" w14:textId="658E055C" w:rsidR="00EA26A9" w:rsidRDefault="009A36AA" w:rsidP="00410202">
      <w:pPr>
        <w:pStyle w:val="Heading1"/>
        <w:tabs>
          <w:tab w:val="left" w:pos="27540"/>
        </w:tabs>
        <w:spacing w:before="120" w:after="120"/>
      </w:pPr>
      <w:bookmarkStart w:id="0" w:name="_top"/>
      <w:bookmarkEnd w:id="0"/>
      <w:r>
        <w:t xml:space="preserve">Compass - </w:t>
      </w:r>
      <w:r w:rsidR="00F640ED">
        <w:t>PA and Appeals Rejection</w:t>
      </w:r>
      <w:r>
        <w:t xml:space="preserve"> Codes</w:t>
      </w:r>
      <w:r w:rsidR="00F640ED">
        <w:t xml:space="preserve"> and Screenshot</w:t>
      </w:r>
      <w:r>
        <w:t>s</w:t>
      </w:r>
    </w:p>
    <w:p w14:paraId="30202E90" w14:textId="77777777" w:rsidR="00F640ED" w:rsidRDefault="00F640ED" w:rsidP="00F640ED">
      <w:pPr>
        <w:spacing w:before="120" w:after="120"/>
      </w:pPr>
    </w:p>
    <w:p w14:paraId="6E5F7224" w14:textId="0C2D8E26" w:rsidR="00F640ED" w:rsidRDefault="00F640ED" w:rsidP="00F640ED">
      <w:pPr>
        <w:spacing w:before="120" w:after="120"/>
      </w:pPr>
      <w:r>
        <w:rPr>
          <w:b/>
          <w:bCs/>
        </w:rPr>
        <w:t>Description:</w:t>
      </w:r>
      <w:r>
        <w:t xml:space="preserve">  Provides rejection codes that may be received when a PA may be required and the associated screenshots in Compass. </w:t>
      </w:r>
    </w:p>
    <w:p w14:paraId="5264080A" w14:textId="77777777" w:rsidR="00F640ED" w:rsidRDefault="00F640ED" w:rsidP="00F640ED">
      <w:pPr>
        <w:spacing w:before="120" w:after="120"/>
      </w:pPr>
    </w:p>
    <w:p w14:paraId="1384AA8E" w14:textId="177ABCE3" w:rsidR="00F640ED" w:rsidRDefault="00F640ED" w:rsidP="00F640ED">
      <w:pPr>
        <w:spacing w:before="120" w:after="120"/>
      </w:pPr>
      <w:r>
        <w:t>Refer to the table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71"/>
        <w:gridCol w:w="8379"/>
      </w:tblGrid>
      <w:tr w:rsidR="0010135E" w14:paraId="4B085E8F" w14:textId="77777777" w:rsidTr="00911C57">
        <w:trPr>
          <w:trHeight w:val="288"/>
        </w:trPr>
        <w:tc>
          <w:tcPr>
            <w:tcW w:w="355" w:type="pct"/>
            <w:shd w:val="clear" w:color="auto" w:fill="D9D9D9" w:themeFill="background1" w:themeFillShade="D9"/>
          </w:tcPr>
          <w:p w14:paraId="6174DAF5" w14:textId="6BF9E1F0" w:rsidR="00F640ED" w:rsidRDefault="00F640ED" w:rsidP="00F640ED">
            <w:pPr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Rejection Code</w:t>
            </w:r>
          </w:p>
        </w:tc>
        <w:tc>
          <w:tcPr>
            <w:tcW w:w="4645" w:type="pct"/>
            <w:shd w:val="clear" w:color="auto" w:fill="D9D9D9" w:themeFill="background1" w:themeFillShade="D9"/>
          </w:tcPr>
          <w:p w14:paraId="5B00DC18" w14:textId="78DF376D" w:rsidR="00F640ED" w:rsidRDefault="00F640ED" w:rsidP="00F640ED">
            <w:pPr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Examples</w:t>
            </w:r>
          </w:p>
        </w:tc>
      </w:tr>
      <w:tr w:rsidR="00F640ED" w14:paraId="2F554D2E" w14:textId="77777777" w:rsidTr="00911C57">
        <w:trPr>
          <w:trHeight w:val="1277"/>
        </w:trPr>
        <w:tc>
          <w:tcPr>
            <w:tcW w:w="355" w:type="pct"/>
          </w:tcPr>
          <w:p w14:paraId="20C3F768" w14:textId="13D85FEB" w:rsidR="00F640ED" w:rsidRDefault="00F640ED" w:rsidP="00F640ED">
            <w:pPr>
              <w:spacing w:before="120"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Rejection Code:  70</w:t>
            </w:r>
          </w:p>
          <w:p w14:paraId="18F714AB" w14:textId="77777777" w:rsidR="00F640ED" w:rsidRDefault="00F640ED" w:rsidP="00F640ED">
            <w:pPr>
              <w:spacing w:before="120" w:after="120"/>
              <w:rPr>
                <w:b/>
                <w:bCs/>
                <w:szCs w:val="24"/>
              </w:rPr>
            </w:pPr>
          </w:p>
          <w:p w14:paraId="59E0AD53" w14:textId="77777777" w:rsidR="00F640ED" w:rsidRPr="00AF5EEB" w:rsidRDefault="00F640ED" w:rsidP="00F640ED">
            <w:pPr>
              <w:spacing w:before="120" w:after="120"/>
              <w:rPr>
                <w:szCs w:val="24"/>
              </w:rPr>
            </w:pPr>
            <w:proofErr w:type="spellStart"/>
            <w:r>
              <w:rPr>
                <w:szCs w:val="24"/>
              </w:rPr>
              <w:t>NDC</w:t>
            </w:r>
            <w:proofErr w:type="spellEnd"/>
            <w:r>
              <w:rPr>
                <w:szCs w:val="24"/>
              </w:rPr>
              <w:t xml:space="preserve"> Not Covered</w:t>
            </w:r>
          </w:p>
        </w:tc>
        <w:tc>
          <w:tcPr>
            <w:tcW w:w="4645" w:type="pct"/>
          </w:tcPr>
          <w:p w14:paraId="1B6634C0" w14:textId="49D0B82B" w:rsidR="00F640ED" w:rsidRDefault="00F640ED" w:rsidP="00F640ED">
            <w:pPr>
              <w:spacing w:before="120" w:after="120"/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Note:  </w:t>
            </w:r>
            <w:r>
              <w:rPr>
                <w:szCs w:val="24"/>
              </w:rPr>
              <w:t>This is not an all-inclusive list of what rejections may look like for reject 70.</w:t>
            </w:r>
          </w:p>
          <w:p w14:paraId="698D9463" w14:textId="77777777" w:rsidR="00F640ED" w:rsidRDefault="00F640ED" w:rsidP="00F640ED">
            <w:pPr>
              <w:spacing w:before="120" w:after="120"/>
              <w:rPr>
                <w:szCs w:val="24"/>
              </w:rPr>
            </w:pPr>
          </w:p>
          <w:p w14:paraId="77829A9D" w14:textId="77777777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955128" wp14:editId="353DF650">
                  <wp:extent cx="10972800" cy="1611163"/>
                  <wp:effectExtent l="19050" t="19050" r="19050" b="273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0" cy="16111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727484" w14:textId="15B633EF" w:rsidR="00F640ED" w:rsidRPr="00F640ED" w:rsidRDefault="00F640ED" w:rsidP="00F640ED">
            <w:pPr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Example 1</w:t>
            </w:r>
          </w:p>
          <w:p w14:paraId="09ECD2FC" w14:textId="77777777" w:rsidR="00F640ED" w:rsidRDefault="00F640ED" w:rsidP="00F640ED">
            <w:pPr>
              <w:spacing w:before="120" w:after="120"/>
              <w:rPr>
                <w:noProof/>
              </w:rPr>
            </w:pPr>
          </w:p>
          <w:p w14:paraId="5D66B7A8" w14:textId="77777777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4C87DA" wp14:editId="76FBF2B5">
                  <wp:extent cx="10972800" cy="1603568"/>
                  <wp:effectExtent l="19050" t="19050" r="19050" b="158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0" cy="16035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A08504" w14:textId="07C5864D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Example 2</w:t>
            </w:r>
          </w:p>
          <w:p w14:paraId="511BD440" w14:textId="77777777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</w:p>
          <w:p w14:paraId="33AA875F" w14:textId="77777777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67D0E0" wp14:editId="1E284148">
                  <wp:extent cx="10972800" cy="1972887"/>
                  <wp:effectExtent l="19050" t="19050" r="19050" b="279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0" cy="19728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182579" w14:textId="55021F18" w:rsidR="00F640ED" w:rsidRDefault="00F640ED" w:rsidP="00F640ED">
            <w:pPr>
              <w:spacing w:before="120" w:after="120"/>
              <w:jc w:val="center"/>
              <w:rPr>
                <w:noProof/>
              </w:rPr>
            </w:pPr>
            <w:r>
              <w:rPr>
                <w:b/>
                <w:bCs/>
                <w:szCs w:val="24"/>
              </w:rPr>
              <w:t>Example 3</w:t>
            </w:r>
          </w:p>
          <w:p w14:paraId="29626442" w14:textId="77777777" w:rsidR="00F640ED" w:rsidRDefault="00F640ED" w:rsidP="00F640ED">
            <w:pPr>
              <w:spacing w:before="120" w:after="120"/>
              <w:rPr>
                <w:noProof/>
                <w:szCs w:val="24"/>
              </w:rPr>
            </w:pPr>
          </w:p>
          <w:p w14:paraId="3EACEE86" w14:textId="77777777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E76F39" wp14:editId="43B9BE8C">
                  <wp:extent cx="10972800" cy="1534250"/>
                  <wp:effectExtent l="19050" t="19050" r="19050" b="27940"/>
                  <wp:docPr id="5" name="Picture 5" descr="A close-up of a white box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close-up of a white box&#10;&#10;AI-generated content may be incorrect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0" cy="1534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476D83" w14:textId="7FB47E45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Example 4</w:t>
            </w:r>
          </w:p>
          <w:p w14:paraId="4E410478" w14:textId="77777777" w:rsidR="00F640ED" w:rsidRPr="00AF5EEB" w:rsidRDefault="00F640ED" w:rsidP="00F640ED">
            <w:pPr>
              <w:spacing w:before="120" w:after="120"/>
              <w:rPr>
                <w:szCs w:val="24"/>
              </w:rPr>
            </w:pPr>
          </w:p>
        </w:tc>
      </w:tr>
      <w:tr w:rsidR="00F640ED" w14:paraId="69C4FA84" w14:textId="77777777" w:rsidTr="00911C57">
        <w:trPr>
          <w:trHeight w:val="1250"/>
        </w:trPr>
        <w:tc>
          <w:tcPr>
            <w:tcW w:w="355" w:type="pct"/>
          </w:tcPr>
          <w:p w14:paraId="767EB287" w14:textId="4A5D1ADF" w:rsidR="00F640ED" w:rsidRDefault="00F640ED" w:rsidP="00F640ED">
            <w:pPr>
              <w:spacing w:before="120"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Rejection Code:  75</w:t>
            </w:r>
          </w:p>
          <w:p w14:paraId="7593D68E" w14:textId="77777777" w:rsidR="00F640ED" w:rsidRDefault="00F640ED" w:rsidP="00F640ED">
            <w:pPr>
              <w:spacing w:before="120" w:after="120"/>
              <w:rPr>
                <w:b/>
                <w:bCs/>
                <w:szCs w:val="24"/>
              </w:rPr>
            </w:pPr>
          </w:p>
          <w:p w14:paraId="439B0CFB" w14:textId="77777777" w:rsidR="00F640ED" w:rsidRPr="00AF5EEB" w:rsidRDefault="00F640ED" w:rsidP="00F640ED">
            <w:pPr>
              <w:spacing w:before="120" w:after="120"/>
              <w:rPr>
                <w:szCs w:val="24"/>
              </w:rPr>
            </w:pPr>
            <w:r w:rsidRPr="00AF5EEB">
              <w:rPr>
                <w:szCs w:val="24"/>
              </w:rPr>
              <w:t>Prior Authorization Required</w:t>
            </w:r>
          </w:p>
        </w:tc>
        <w:tc>
          <w:tcPr>
            <w:tcW w:w="4645" w:type="pct"/>
          </w:tcPr>
          <w:p w14:paraId="2E4DDBB7" w14:textId="057CB06C" w:rsidR="00F640ED" w:rsidRDefault="00F640ED" w:rsidP="00F640ED">
            <w:pPr>
              <w:spacing w:before="120" w:after="120"/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Note:  </w:t>
            </w:r>
            <w:r>
              <w:rPr>
                <w:szCs w:val="24"/>
              </w:rPr>
              <w:t>This is not an all-inclusive list of what rejections may look like for reject 75.</w:t>
            </w:r>
          </w:p>
          <w:p w14:paraId="7BF2CFD9" w14:textId="77777777" w:rsidR="00F640ED" w:rsidRDefault="00F640ED" w:rsidP="00F640ED">
            <w:pPr>
              <w:spacing w:before="120" w:after="120"/>
              <w:rPr>
                <w:szCs w:val="24"/>
              </w:rPr>
            </w:pPr>
          </w:p>
          <w:p w14:paraId="3F156250" w14:textId="77777777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E6ED5A" wp14:editId="001325B9">
                  <wp:extent cx="10972800" cy="1731177"/>
                  <wp:effectExtent l="19050" t="19050" r="19050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0" cy="17311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697746" w14:textId="135A593F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Example 1</w:t>
            </w:r>
          </w:p>
          <w:p w14:paraId="1311749A" w14:textId="77777777" w:rsidR="00F640ED" w:rsidRDefault="00F640ED" w:rsidP="00F640ED">
            <w:pPr>
              <w:spacing w:before="120" w:after="120"/>
              <w:rPr>
                <w:szCs w:val="24"/>
              </w:rPr>
            </w:pPr>
          </w:p>
          <w:p w14:paraId="1FB2E5F4" w14:textId="77777777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BA1835" wp14:editId="725D9F81">
                  <wp:extent cx="10972800" cy="1642674"/>
                  <wp:effectExtent l="19050" t="19050" r="19050" b="152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0" cy="16426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2C8959" w14:textId="2488755C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Example 2</w:t>
            </w:r>
          </w:p>
          <w:p w14:paraId="209DEEA8" w14:textId="77777777" w:rsidR="00F640ED" w:rsidRDefault="00F640ED" w:rsidP="00F640ED">
            <w:pPr>
              <w:spacing w:before="120" w:after="120"/>
              <w:rPr>
                <w:szCs w:val="24"/>
              </w:rPr>
            </w:pPr>
          </w:p>
          <w:p w14:paraId="65D955E8" w14:textId="5D1DF969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F8EED3" wp14:editId="526C7BBC">
                  <wp:extent cx="10972800" cy="1625840"/>
                  <wp:effectExtent l="19050" t="19050" r="19050" b="12700"/>
                  <wp:docPr id="3" name="Picture 3" descr="A close up of a messag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close up of a message&#10;&#10;AI-generated content may be incorrect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0" cy="1625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C18BEE" w14:textId="612AD2AE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Example 3</w:t>
            </w:r>
          </w:p>
          <w:p w14:paraId="652223D1" w14:textId="77777777" w:rsidR="00F640ED" w:rsidRPr="00AF5EEB" w:rsidRDefault="00F640ED" w:rsidP="00F640ED">
            <w:pPr>
              <w:spacing w:before="120" w:after="120"/>
              <w:rPr>
                <w:szCs w:val="24"/>
              </w:rPr>
            </w:pPr>
          </w:p>
        </w:tc>
      </w:tr>
      <w:tr w:rsidR="00F640ED" w14:paraId="6931004F" w14:textId="77777777" w:rsidTr="00911C57">
        <w:trPr>
          <w:trHeight w:val="1430"/>
        </w:trPr>
        <w:tc>
          <w:tcPr>
            <w:tcW w:w="355" w:type="pct"/>
          </w:tcPr>
          <w:p w14:paraId="44CB81E1" w14:textId="4FB81454" w:rsidR="00F640ED" w:rsidRDefault="00F640ED" w:rsidP="00F640ED">
            <w:pPr>
              <w:spacing w:before="120"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Rejection Code:  76</w:t>
            </w:r>
          </w:p>
          <w:p w14:paraId="4E426C1B" w14:textId="77777777" w:rsidR="00F640ED" w:rsidRDefault="00F640ED" w:rsidP="00F640ED">
            <w:pPr>
              <w:spacing w:before="120" w:after="120"/>
              <w:rPr>
                <w:b/>
                <w:bCs/>
                <w:szCs w:val="24"/>
              </w:rPr>
            </w:pPr>
          </w:p>
          <w:p w14:paraId="653A19B4" w14:textId="77777777" w:rsidR="00F640ED" w:rsidRPr="00AF5EEB" w:rsidRDefault="00F640ED" w:rsidP="00F640ED">
            <w:pPr>
              <w:spacing w:before="120" w:after="120"/>
              <w:rPr>
                <w:szCs w:val="24"/>
              </w:rPr>
            </w:pPr>
            <w:r w:rsidRPr="00AF5EEB">
              <w:rPr>
                <w:szCs w:val="24"/>
              </w:rPr>
              <w:t>Plan Limitations Exceeded</w:t>
            </w:r>
          </w:p>
        </w:tc>
        <w:tc>
          <w:tcPr>
            <w:tcW w:w="4645" w:type="pct"/>
          </w:tcPr>
          <w:p w14:paraId="00F8FCB0" w14:textId="158FAD83" w:rsidR="00F640ED" w:rsidRDefault="00F640ED" w:rsidP="00F640ED">
            <w:pPr>
              <w:spacing w:before="120" w:after="120"/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Note:  </w:t>
            </w:r>
            <w:r w:rsidRPr="00AF5EEB">
              <w:rPr>
                <w:szCs w:val="24"/>
              </w:rPr>
              <w:t>This is not an all-inclusive list of what rejections may look like for reject 76.</w:t>
            </w:r>
          </w:p>
          <w:p w14:paraId="60D25E59" w14:textId="77777777" w:rsidR="00F640ED" w:rsidRDefault="00F640ED" w:rsidP="00F640ED">
            <w:pPr>
              <w:spacing w:before="120" w:after="120"/>
              <w:rPr>
                <w:szCs w:val="24"/>
              </w:rPr>
            </w:pPr>
          </w:p>
          <w:p w14:paraId="017A6FA7" w14:textId="77777777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2C0A5A" wp14:editId="3175B5E5">
                  <wp:extent cx="10972800" cy="3229975"/>
                  <wp:effectExtent l="19050" t="19050" r="19050" b="279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0" cy="3229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19FBAF" w14:textId="6E1DFD10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Example 1</w:t>
            </w:r>
          </w:p>
          <w:p w14:paraId="6CD9543F" w14:textId="77777777" w:rsidR="00F640ED" w:rsidRDefault="00F640ED" w:rsidP="00F640ED">
            <w:pPr>
              <w:spacing w:before="120" w:after="120"/>
              <w:rPr>
                <w:szCs w:val="24"/>
              </w:rPr>
            </w:pPr>
          </w:p>
          <w:p w14:paraId="6881DADD" w14:textId="77777777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EE22A5" wp14:editId="39D599C4">
                  <wp:extent cx="10972800" cy="2912614"/>
                  <wp:effectExtent l="19050" t="19050" r="19050" b="215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0" cy="29126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B6325D" w14:textId="531CC4EE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Example 2</w:t>
            </w:r>
          </w:p>
          <w:p w14:paraId="60B71112" w14:textId="77777777" w:rsidR="00F640ED" w:rsidRDefault="00F640ED" w:rsidP="00F640ED">
            <w:pPr>
              <w:spacing w:before="120" w:after="120"/>
              <w:rPr>
                <w:szCs w:val="24"/>
              </w:rPr>
            </w:pPr>
          </w:p>
          <w:p w14:paraId="6A16BFF8" w14:textId="77777777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8B734F" wp14:editId="38017283">
                  <wp:extent cx="10972800" cy="2911812"/>
                  <wp:effectExtent l="19050" t="19050" r="19050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0" cy="2911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CF8489" w14:textId="3551095A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Example 3</w:t>
            </w:r>
          </w:p>
          <w:p w14:paraId="051C1D6B" w14:textId="77777777" w:rsidR="00F640ED" w:rsidRDefault="00F640ED" w:rsidP="00F640ED">
            <w:pPr>
              <w:spacing w:before="120" w:after="120"/>
              <w:rPr>
                <w:szCs w:val="24"/>
              </w:rPr>
            </w:pPr>
          </w:p>
          <w:p w14:paraId="22A13457" w14:textId="77777777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B4E547" wp14:editId="33433314">
                  <wp:extent cx="10972800" cy="2903992"/>
                  <wp:effectExtent l="19050" t="19050" r="19050" b="107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0" cy="29039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61B65D" w14:textId="543343A5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Example 4</w:t>
            </w:r>
          </w:p>
          <w:p w14:paraId="489DCF92" w14:textId="77777777" w:rsidR="00F640ED" w:rsidRPr="00AF5EEB" w:rsidRDefault="00F640ED" w:rsidP="00F640ED">
            <w:pPr>
              <w:spacing w:before="120" w:after="120"/>
              <w:rPr>
                <w:szCs w:val="24"/>
              </w:rPr>
            </w:pPr>
          </w:p>
        </w:tc>
      </w:tr>
      <w:tr w:rsidR="00F640ED" w14:paraId="112E6F34" w14:textId="77777777" w:rsidTr="00911C57">
        <w:trPr>
          <w:trHeight w:val="1250"/>
        </w:trPr>
        <w:tc>
          <w:tcPr>
            <w:tcW w:w="355" w:type="pct"/>
          </w:tcPr>
          <w:p w14:paraId="17E5C299" w14:textId="4DB6E682" w:rsidR="00F640ED" w:rsidRDefault="00F640ED" w:rsidP="00F640ED">
            <w:pPr>
              <w:spacing w:before="120" w:after="120"/>
              <w:rPr>
                <w:b/>
                <w:bCs/>
                <w:szCs w:val="24"/>
              </w:rPr>
            </w:pPr>
            <w:r w:rsidRPr="006B0D4D">
              <w:rPr>
                <w:b/>
                <w:bCs/>
                <w:szCs w:val="24"/>
              </w:rPr>
              <w:t xml:space="preserve">Rejection Code: </w:t>
            </w:r>
            <w:r>
              <w:rPr>
                <w:b/>
                <w:bCs/>
                <w:szCs w:val="24"/>
              </w:rPr>
              <w:t xml:space="preserve"> </w:t>
            </w:r>
            <w:r w:rsidRPr="006B0D4D">
              <w:rPr>
                <w:b/>
                <w:bCs/>
                <w:szCs w:val="24"/>
              </w:rPr>
              <w:t>606</w:t>
            </w:r>
          </w:p>
          <w:p w14:paraId="646730A3" w14:textId="77777777" w:rsidR="00F640ED" w:rsidRDefault="00F640ED" w:rsidP="00F640ED">
            <w:pPr>
              <w:spacing w:before="120" w:after="120"/>
              <w:rPr>
                <w:b/>
                <w:bCs/>
                <w:szCs w:val="24"/>
              </w:rPr>
            </w:pPr>
          </w:p>
          <w:p w14:paraId="65C1BAE0" w14:textId="77777777" w:rsidR="00F640ED" w:rsidRPr="00AF5EEB" w:rsidRDefault="00F640ED" w:rsidP="00F640ED">
            <w:pPr>
              <w:spacing w:before="120" w:after="120"/>
              <w:rPr>
                <w:szCs w:val="24"/>
              </w:rPr>
            </w:pPr>
            <w:r w:rsidRPr="00AF5EEB">
              <w:rPr>
                <w:szCs w:val="24"/>
              </w:rPr>
              <w:t>Brand Drug/ Spec Labeler CD</w:t>
            </w:r>
          </w:p>
        </w:tc>
        <w:tc>
          <w:tcPr>
            <w:tcW w:w="4645" w:type="pct"/>
          </w:tcPr>
          <w:p w14:paraId="542AFF29" w14:textId="3CE37424" w:rsidR="00F640ED" w:rsidRDefault="00F640ED" w:rsidP="00F640ED">
            <w:pPr>
              <w:spacing w:before="120" w:after="120"/>
              <w:rPr>
                <w:szCs w:val="24"/>
              </w:rPr>
            </w:pPr>
            <w:r>
              <w:rPr>
                <w:b/>
                <w:bCs/>
                <w:szCs w:val="24"/>
              </w:rPr>
              <w:t>Note:</w:t>
            </w:r>
            <w:r>
              <w:rPr>
                <w:szCs w:val="24"/>
              </w:rPr>
              <w:t xml:space="preserve">  </w:t>
            </w:r>
            <w:r w:rsidRPr="00AF5EEB">
              <w:rPr>
                <w:szCs w:val="24"/>
              </w:rPr>
              <w:t>This is not an all-inclusive list of what reject 606 may look like.</w:t>
            </w:r>
          </w:p>
          <w:p w14:paraId="108BB54B" w14:textId="77777777" w:rsidR="00F640ED" w:rsidRDefault="00F640ED" w:rsidP="00F640ED">
            <w:pPr>
              <w:spacing w:before="120" w:after="120"/>
              <w:rPr>
                <w:szCs w:val="24"/>
              </w:rPr>
            </w:pPr>
          </w:p>
          <w:p w14:paraId="2EEC4AF3" w14:textId="77777777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4B00E0" wp14:editId="7916E43F">
                  <wp:extent cx="10972800" cy="2158158"/>
                  <wp:effectExtent l="19050" t="19050" r="19050" b="13970"/>
                  <wp:docPr id="16" name="Picture 1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screenshot of a computer&#10;&#10;AI-generated content may be incorrect.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0" cy="21581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40932" w14:textId="6FC0C209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Example 1</w:t>
            </w:r>
          </w:p>
          <w:p w14:paraId="47E1907D" w14:textId="77777777" w:rsidR="00F640ED" w:rsidRDefault="00F640ED" w:rsidP="00F640ED">
            <w:pPr>
              <w:spacing w:before="120" w:after="120"/>
              <w:rPr>
                <w:szCs w:val="24"/>
              </w:rPr>
            </w:pPr>
          </w:p>
          <w:p w14:paraId="3370F6A2" w14:textId="77777777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5BCC57" wp14:editId="136081B0">
                  <wp:extent cx="10972800" cy="1926867"/>
                  <wp:effectExtent l="19050" t="19050" r="19050" b="165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0" cy="19268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B27BEC" w14:textId="68F81ADF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Example 2</w:t>
            </w:r>
          </w:p>
          <w:p w14:paraId="4D48C2C2" w14:textId="77777777" w:rsidR="00F640ED" w:rsidRPr="00AF5EEB" w:rsidRDefault="00F640ED" w:rsidP="00F640ED">
            <w:pPr>
              <w:spacing w:before="120" w:after="120"/>
              <w:rPr>
                <w:szCs w:val="24"/>
              </w:rPr>
            </w:pPr>
          </w:p>
          <w:p w14:paraId="02CCC6DE" w14:textId="77777777" w:rsidR="00F92C4F" w:rsidRDefault="00F640ED" w:rsidP="00F640ED">
            <w:pPr>
              <w:jc w:val="center"/>
              <w:rPr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36DAF4" wp14:editId="66860309">
                  <wp:extent cx="10972800" cy="2136300"/>
                  <wp:effectExtent l="19050" t="19050" r="19050" b="165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0" cy="2136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7F658E" w14:textId="3E7AA9B1" w:rsidR="00F640ED" w:rsidRDefault="00F640ED" w:rsidP="00F640ED">
            <w:pPr>
              <w:jc w:val="center"/>
            </w:pPr>
            <w:r>
              <w:rPr>
                <w:b/>
                <w:bCs/>
                <w:szCs w:val="24"/>
              </w:rPr>
              <w:t>Example 3</w:t>
            </w:r>
          </w:p>
          <w:p w14:paraId="1367D3A0" w14:textId="77777777" w:rsidR="00F640ED" w:rsidRDefault="00F640ED" w:rsidP="00F92C4F"/>
        </w:tc>
      </w:tr>
      <w:tr w:rsidR="00F640ED" w14:paraId="39ADA4BA" w14:textId="77777777" w:rsidTr="00911C57">
        <w:trPr>
          <w:trHeight w:val="1430"/>
        </w:trPr>
        <w:tc>
          <w:tcPr>
            <w:tcW w:w="355" w:type="pct"/>
          </w:tcPr>
          <w:p w14:paraId="3D6CDBB5" w14:textId="4BF5EDF3" w:rsidR="00F640ED" w:rsidRDefault="00F640ED" w:rsidP="00F640ED">
            <w:pPr>
              <w:spacing w:before="120" w:after="120"/>
              <w:rPr>
                <w:b/>
                <w:bCs/>
                <w:szCs w:val="24"/>
              </w:rPr>
            </w:pPr>
            <w:r w:rsidRPr="006B0D4D">
              <w:rPr>
                <w:b/>
                <w:bCs/>
                <w:szCs w:val="24"/>
              </w:rPr>
              <w:t xml:space="preserve">Rejection Code: </w:t>
            </w:r>
            <w:r>
              <w:rPr>
                <w:b/>
                <w:bCs/>
                <w:szCs w:val="24"/>
              </w:rPr>
              <w:t xml:space="preserve"> </w:t>
            </w:r>
            <w:r w:rsidRPr="006B0D4D">
              <w:rPr>
                <w:b/>
                <w:bCs/>
                <w:szCs w:val="24"/>
              </w:rPr>
              <w:t>608</w:t>
            </w:r>
          </w:p>
          <w:p w14:paraId="143582FA" w14:textId="77777777" w:rsidR="00F640ED" w:rsidRDefault="00F640ED" w:rsidP="00F640ED">
            <w:pPr>
              <w:spacing w:before="120" w:after="120"/>
              <w:rPr>
                <w:b/>
                <w:bCs/>
                <w:szCs w:val="24"/>
              </w:rPr>
            </w:pPr>
          </w:p>
          <w:p w14:paraId="63EE6A97" w14:textId="77777777" w:rsidR="00F640ED" w:rsidRPr="00AF5EEB" w:rsidRDefault="00F640ED" w:rsidP="00F640ED">
            <w:pPr>
              <w:spacing w:before="120" w:after="120"/>
              <w:rPr>
                <w:szCs w:val="24"/>
              </w:rPr>
            </w:pPr>
            <w:r w:rsidRPr="00AF5EEB">
              <w:rPr>
                <w:szCs w:val="24"/>
              </w:rPr>
              <w:t>Step Therapy, Alternate Drug Therapy Required Prior To Use of Submitted Product Service ID</w:t>
            </w:r>
          </w:p>
        </w:tc>
        <w:tc>
          <w:tcPr>
            <w:tcW w:w="4645" w:type="pct"/>
          </w:tcPr>
          <w:p w14:paraId="4C7BFE6B" w14:textId="2DB0C2F2" w:rsidR="00F640ED" w:rsidRDefault="00911C57" w:rsidP="00F640ED">
            <w:pPr>
              <w:spacing w:before="120" w:after="120"/>
              <w:rPr>
                <w:szCs w:val="24"/>
              </w:rPr>
            </w:pPr>
            <w:r>
              <w:rPr>
                <w:b/>
                <w:bCs/>
                <w:szCs w:val="24"/>
              </w:rPr>
              <w:t>Note:</w:t>
            </w:r>
            <w:r>
              <w:rPr>
                <w:szCs w:val="24"/>
              </w:rPr>
              <w:t xml:space="preserve">  </w:t>
            </w:r>
            <w:r w:rsidR="00F640ED" w:rsidRPr="00AF5EEB">
              <w:rPr>
                <w:szCs w:val="24"/>
              </w:rPr>
              <w:t>This is not an all-inclusive list of what reject 608 may look like.</w:t>
            </w:r>
          </w:p>
          <w:p w14:paraId="57DEE21E" w14:textId="77777777" w:rsidR="00F640ED" w:rsidRDefault="00F640ED" w:rsidP="00F640ED">
            <w:pPr>
              <w:spacing w:before="120" w:after="120"/>
              <w:rPr>
                <w:szCs w:val="24"/>
              </w:rPr>
            </w:pPr>
          </w:p>
          <w:p w14:paraId="1C956FBE" w14:textId="77777777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3BF08D" wp14:editId="5D6C61D5">
                  <wp:extent cx="10972800" cy="3467168"/>
                  <wp:effectExtent l="19050" t="19050" r="19050" b="19050"/>
                  <wp:docPr id="18" name="Picture 18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screenshot of a computer&#10;&#10;AI-generated content may be incorrect.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0" cy="34671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E3A0A5" w14:textId="747CC53D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Example 1</w:t>
            </w:r>
          </w:p>
          <w:p w14:paraId="1096992F" w14:textId="77777777" w:rsidR="00F640ED" w:rsidRDefault="00F640ED" w:rsidP="00F640ED">
            <w:pPr>
              <w:spacing w:before="120" w:after="120"/>
              <w:rPr>
                <w:szCs w:val="24"/>
              </w:rPr>
            </w:pPr>
          </w:p>
          <w:p w14:paraId="7C7F5F3C" w14:textId="77777777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4ABD99" wp14:editId="5A199AA5">
                  <wp:extent cx="10972800" cy="3388276"/>
                  <wp:effectExtent l="19050" t="19050" r="19050" b="222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0" cy="33882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7585B8" w14:textId="0EEE6191" w:rsidR="00F640ED" w:rsidRDefault="00F640ED" w:rsidP="00F640ED">
            <w:pPr>
              <w:spacing w:before="120" w:after="120"/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Example 2</w:t>
            </w:r>
          </w:p>
          <w:p w14:paraId="6097C6AC" w14:textId="77777777" w:rsidR="00F640ED" w:rsidRPr="00AF5EEB" w:rsidRDefault="00F640ED" w:rsidP="00F640ED">
            <w:pPr>
              <w:spacing w:before="120" w:after="120"/>
              <w:rPr>
                <w:szCs w:val="24"/>
              </w:rPr>
            </w:pPr>
          </w:p>
        </w:tc>
      </w:tr>
    </w:tbl>
    <w:p w14:paraId="3EEF5303" w14:textId="77777777" w:rsidR="00F640ED" w:rsidRDefault="00F640ED" w:rsidP="00F640ED">
      <w:pPr>
        <w:spacing w:before="120" w:after="120"/>
      </w:pPr>
    </w:p>
    <w:p w14:paraId="01CB09D8" w14:textId="70699B8E" w:rsidR="00F640ED" w:rsidRPr="00B40CBF" w:rsidRDefault="00F640ED" w:rsidP="00F640ED">
      <w:pPr>
        <w:ind w:left="360"/>
        <w:jc w:val="right"/>
        <w:rPr>
          <w:rFonts w:cs="Arial"/>
          <w:bCs/>
          <w:color w:val="333333"/>
        </w:rPr>
      </w:pPr>
      <w:hyperlink w:anchor="_top" w:history="1">
        <w:r w:rsidRPr="00F640ED">
          <w:rPr>
            <w:rStyle w:val="Hyperlink"/>
          </w:rPr>
          <w:t>Top of the Document</w:t>
        </w:r>
      </w:hyperlink>
    </w:p>
    <w:p w14:paraId="65455059" w14:textId="77777777" w:rsidR="00F640ED" w:rsidRPr="00B40CBF" w:rsidRDefault="00F640ED" w:rsidP="00F640ED"/>
    <w:p w14:paraId="2F285EF8" w14:textId="77777777" w:rsidR="00F640ED" w:rsidRPr="002652E6" w:rsidRDefault="00F640ED" w:rsidP="00F640ED">
      <w:pPr>
        <w:ind w:left="360"/>
        <w:jc w:val="center"/>
        <w:rPr>
          <w:sz w:val="16"/>
          <w:szCs w:val="16"/>
        </w:rPr>
      </w:pPr>
      <w:bookmarkStart w:id="1" w:name="_Parent_SOP"/>
      <w:bookmarkEnd w:id="1"/>
      <w:r w:rsidRPr="002652E6">
        <w:rPr>
          <w:sz w:val="16"/>
          <w:szCs w:val="16"/>
        </w:rPr>
        <w:t>Not</w:t>
      </w:r>
      <w:r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to</w:t>
      </w:r>
      <w:r>
        <w:rPr>
          <w:sz w:val="16"/>
          <w:szCs w:val="16"/>
        </w:rPr>
        <w:t xml:space="preserve"> b</w:t>
      </w:r>
      <w:r w:rsidRPr="002652E6">
        <w:rPr>
          <w:sz w:val="16"/>
          <w:szCs w:val="16"/>
        </w:rPr>
        <w:t>e</w:t>
      </w:r>
      <w:r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Reproduced</w:t>
      </w:r>
      <w:r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or</w:t>
      </w:r>
      <w:r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Disclosed</w:t>
      </w:r>
      <w:r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Others</w:t>
      </w:r>
      <w:r>
        <w:rPr>
          <w:sz w:val="16"/>
          <w:szCs w:val="16"/>
        </w:rPr>
        <w:t xml:space="preserve"> w</w:t>
      </w:r>
      <w:r w:rsidRPr="002652E6">
        <w:rPr>
          <w:sz w:val="16"/>
          <w:szCs w:val="16"/>
        </w:rPr>
        <w:t>ithout</w:t>
      </w:r>
      <w:r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Prior</w:t>
      </w:r>
      <w:r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Written</w:t>
      </w:r>
      <w:r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Approval</w:t>
      </w:r>
    </w:p>
    <w:p w14:paraId="72BAC2AB" w14:textId="1E818016" w:rsidR="00F640ED" w:rsidRPr="00F640ED" w:rsidRDefault="00F640ED" w:rsidP="00F640ED">
      <w:pPr>
        <w:ind w:left="360"/>
        <w:jc w:val="center"/>
      </w:pPr>
      <w:r w:rsidRPr="002652E6">
        <w:rPr>
          <w:b/>
          <w:color w:val="000000"/>
          <w:sz w:val="16"/>
          <w:szCs w:val="16"/>
        </w:rPr>
        <w:t>ELECTRONIC</w:t>
      </w:r>
      <w:r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DATA</w:t>
      </w:r>
      <w:r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=</w:t>
      </w:r>
      <w:r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OFFICIAL</w:t>
      </w:r>
      <w:r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VERSION</w:t>
      </w:r>
      <w:r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-</w:t>
      </w:r>
      <w:r>
        <w:rPr>
          <w:b/>
          <w:color w:val="000000"/>
          <w:sz w:val="16"/>
          <w:szCs w:val="16"/>
        </w:rPr>
        <w:t xml:space="preserve"> </w:t>
      </w:r>
      <w:proofErr w:type="spellStart"/>
      <w:r w:rsidRPr="002652E6">
        <w:rPr>
          <w:b/>
          <w:color w:val="000000"/>
          <w:sz w:val="16"/>
          <w:szCs w:val="16"/>
        </w:rPr>
        <w:t>PAER</w:t>
      </w:r>
      <w:proofErr w:type="spellEnd"/>
      <w:r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COPY</w:t>
      </w:r>
      <w:r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-</w:t>
      </w:r>
      <w:r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INFORMATIONAL</w:t>
      </w:r>
      <w:r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ONLY</w:t>
      </w:r>
    </w:p>
    <w:sectPr w:rsidR="00F640ED" w:rsidRPr="00F6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ED"/>
    <w:rsid w:val="0010135E"/>
    <w:rsid w:val="00135BDB"/>
    <w:rsid w:val="00316AC5"/>
    <w:rsid w:val="003E0BDE"/>
    <w:rsid w:val="00410202"/>
    <w:rsid w:val="004276FA"/>
    <w:rsid w:val="004503D4"/>
    <w:rsid w:val="005B000E"/>
    <w:rsid w:val="006436E2"/>
    <w:rsid w:val="006C505C"/>
    <w:rsid w:val="006D7407"/>
    <w:rsid w:val="00733DC3"/>
    <w:rsid w:val="007B3953"/>
    <w:rsid w:val="00911C57"/>
    <w:rsid w:val="00920CE0"/>
    <w:rsid w:val="00974D85"/>
    <w:rsid w:val="009A36AA"/>
    <w:rsid w:val="00A171EC"/>
    <w:rsid w:val="00B34FD3"/>
    <w:rsid w:val="00CB141E"/>
    <w:rsid w:val="00D10AD0"/>
    <w:rsid w:val="00E41F46"/>
    <w:rsid w:val="00E5241A"/>
    <w:rsid w:val="00E600D6"/>
    <w:rsid w:val="00EA26A9"/>
    <w:rsid w:val="00F640ED"/>
    <w:rsid w:val="00F9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E829"/>
  <w15:chartTrackingRefBased/>
  <w15:docId w15:val="{4301EB1D-938B-44B2-941F-9027AA37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05C"/>
    <w:rPr>
      <w:rFonts w:ascii="Verdana" w:hAnsi="Verdana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FA"/>
    <w:pPr>
      <w:keepNext/>
      <w:keepLines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3DC3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276FA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0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0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0E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0E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0E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0E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FA"/>
    <w:rPr>
      <w:rFonts w:ascii="Verdana" w:eastAsiaTheme="majorEastAsia" w:hAnsi="Verdan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DC3"/>
    <w:rPr>
      <w:rFonts w:ascii="Verdana" w:eastAsiaTheme="majorEastAsia" w:hAnsi="Verdan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FA"/>
    <w:rPr>
      <w:rFonts w:ascii="Verdana" w:eastAsiaTheme="majorEastAsia" w:hAnsi="Verdana" w:cstheme="majorBidi"/>
      <w:b/>
      <w:sz w:val="24"/>
      <w:szCs w:val="24"/>
    </w:rPr>
  </w:style>
  <w:style w:type="character" w:styleId="Hyperlink">
    <w:name w:val="Hyperlink"/>
    <w:uiPriority w:val="99"/>
    <w:qFormat/>
    <w:rsid w:val="006436E2"/>
    <w:rPr>
      <w:rFonts w:ascii="Verdana" w:hAnsi="Verdana"/>
      <w:color w:val="0000FF"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0ED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0ED"/>
    <w:rPr>
      <w:rFonts w:asciiTheme="minorHAnsi" w:eastAsiaTheme="majorEastAsia" w:hAnsiTheme="minorHAnsi" w:cstheme="majorBidi"/>
      <w:color w:val="0F476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0ED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0ED"/>
    <w:rPr>
      <w:rFonts w:asciiTheme="minorHAnsi" w:eastAsiaTheme="majorEastAsia" w:hAnsiTheme="minorHAnsi" w:cstheme="majorBidi"/>
      <w:color w:val="595959" w:themeColor="text1" w:themeTint="A6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0ED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0ED"/>
    <w:rPr>
      <w:rFonts w:asciiTheme="minorHAnsi" w:eastAsiaTheme="majorEastAsia" w:hAnsiTheme="minorHAnsi" w:cstheme="majorBidi"/>
      <w:color w:val="272727" w:themeColor="text1" w:themeTint="D8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64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0E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0E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0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0ED"/>
    <w:rPr>
      <w:rFonts w:ascii="Verdana" w:hAnsi="Verdana" w:cstheme="minorBidi"/>
      <w:i/>
      <w:iCs/>
      <w:color w:val="404040" w:themeColor="text1" w:themeTint="BF"/>
      <w:sz w:val="24"/>
      <w:szCs w:val="22"/>
    </w:rPr>
  </w:style>
  <w:style w:type="paragraph" w:styleId="ListParagraph">
    <w:name w:val="List Paragraph"/>
    <w:basedOn w:val="Normal"/>
    <w:uiPriority w:val="34"/>
    <w:qFormat/>
    <w:rsid w:val="00F64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0ED"/>
    <w:rPr>
      <w:rFonts w:ascii="Verdana" w:hAnsi="Verdana" w:cstheme="minorBidi"/>
      <w:i/>
      <w:iCs/>
      <w:color w:val="0F4761" w:themeColor="accent1" w:themeShade="BF"/>
      <w:sz w:val="24"/>
      <w:szCs w:val="22"/>
    </w:rPr>
  </w:style>
  <w:style w:type="character" w:styleId="IntenseReference">
    <w:name w:val="Intense Reference"/>
    <w:basedOn w:val="DefaultParagraphFont"/>
    <w:uiPriority w:val="32"/>
    <w:qFormat/>
    <w:rsid w:val="00F640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40ED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64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8EB0A-88E1-45CB-BEC7-B1B3952D4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Dugdale, Brienna</cp:lastModifiedBy>
  <cp:revision>10</cp:revision>
  <dcterms:created xsi:type="dcterms:W3CDTF">2025-03-14T13:27:00Z</dcterms:created>
  <dcterms:modified xsi:type="dcterms:W3CDTF">2025-03-14T13:55:00Z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2025-03-14T13:39:58Z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7fb50bc2-d19a-4314-936d-4d69c34a34e3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