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DB6E" w14:textId="625C2B78" w:rsidR="001F146E" w:rsidRPr="00AC5FE3" w:rsidRDefault="03D60590" w:rsidP="0503BA45">
      <w:pPr>
        <w:pStyle w:val="Heading1"/>
        <w:jc w:val="left"/>
        <w:rPr>
          <w:rFonts w:ascii="Verdana" w:hAnsi="Verdana"/>
          <w:b/>
          <w:bCs/>
          <w:color w:val="auto"/>
        </w:rPr>
      </w:pPr>
      <w:bookmarkStart w:id="0" w:name="_top"/>
      <w:bookmarkStart w:id="1" w:name="OLE_LINK1"/>
      <w:bookmarkEnd w:id="0"/>
      <w:r w:rsidRPr="0503BA45">
        <w:rPr>
          <w:rFonts w:ascii="Verdana" w:hAnsi="Verdana"/>
          <w:b/>
          <w:bCs/>
          <w:color w:val="auto"/>
        </w:rPr>
        <w:t xml:space="preserve">Compass </w:t>
      </w:r>
      <w:r w:rsidR="00AC5FE3" w:rsidRPr="0503BA45">
        <w:rPr>
          <w:rFonts w:ascii="Verdana" w:hAnsi="Verdana"/>
          <w:b/>
          <w:bCs/>
          <w:color w:val="auto"/>
        </w:rPr>
        <w:t xml:space="preserve">MED D - </w:t>
      </w:r>
      <w:r w:rsidR="008175AA" w:rsidRPr="0503BA45">
        <w:rPr>
          <w:rFonts w:ascii="Verdana" w:hAnsi="Verdana"/>
          <w:b/>
          <w:bCs/>
          <w:color w:val="auto"/>
        </w:rPr>
        <w:t xml:space="preserve">Explaining and Calculating </w:t>
      </w:r>
      <w:r w:rsidR="0016392B" w:rsidRPr="0503BA45">
        <w:rPr>
          <w:rFonts w:ascii="Verdana" w:hAnsi="Verdana"/>
          <w:b/>
          <w:bCs/>
          <w:color w:val="auto"/>
        </w:rPr>
        <w:t>Claims</w:t>
      </w:r>
      <w:r w:rsidR="00AC5FE3" w:rsidRPr="0503BA45">
        <w:rPr>
          <w:rFonts w:ascii="Verdana" w:hAnsi="Verdana"/>
          <w:b/>
          <w:bCs/>
          <w:color w:val="auto"/>
        </w:rPr>
        <w:t xml:space="preserve"> Example</w:t>
      </w:r>
      <w:r w:rsidR="009E2AAD" w:rsidRPr="0503BA45">
        <w:rPr>
          <w:rFonts w:ascii="Verdana" w:hAnsi="Verdana"/>
          <w:b/>
          <w:bCs/>
          <w:color w:val="auto"/>
        </w:rPr>
        <w:t xml:space="preserve"> </w:t>
      </w:r>
      <w:r w:rsidR="002A70DC" w:rsidRPr="0503BA45">
        <w:rPr>
          <w:rFonts w:ascii="Verdana" w:hAnsi="Verdana"/>
          <w:b/>
          <w:bCs/>
          <w:color w:val="auto"/>
        </w:rPr>
        <w:t>1</w:t>
      </w:r>
    </w:p>
    <w:bookmarkEnd w:id="1"/>
    <w:p w14:paraId="564AC807" w14:textId="77777777" w:rsidR="002F239C" w:rsidRDefault="002F239C" w:rsidP="008E0EA0">
      <w:pPr>
        <w:rPr>
          <w:rFonts w:ascii="Verdana" w:hAnsi="Verdana"/>
          <w:b/>
          <w:sz w:val="24"/>
          <w:szCs w:val="24"/>
        </w:rPr>
      </w:pPr>
    </w:p>
    <w:p w14:paraId="0DE88FCF" w14:textId="77777777" w:rsidR="00985F8F" w:rsidRDefault="00985F8F" w:rsidP="008E0EA0">
      <w:pPr>
        <w:spacing w:after="0" w:line="240" w:lineRule="auto"/>
        <w:rPr>
          <w:rFonts w:ascii="Verdana" w:hAnsi="Verdana"/>
          <w:sz w:val="24"/>
          <w:szCs w:val="24"/>
        </w:rPr>
      </w:pPr>
      <w:r w:rsidRPr="00AC5FE3">
        <w:rPr>
          <w:rFonts w:ascii="Verdana" w:hAnsi="Verdana"/>
          <w:b/>
          <w:sz w:val="24"/>
          <w:szCs w:val="24"/>
        </w:rPr>
        <w:t>Scenario:</w:t>
      </w:r>
      <w:r w:rsidRPr="00AC5FE3">
        <w:rPr>
          <w:rFonts w:ascii="Verdana" w:hAnsi="Verdana"/>
          <w:sz w:val="24"/>
          <w:szCs w:val="24"/>
        </w:rPr>
        <w:t xml:space="preserve"> </w:t>
      </w:r>
      <w:r w:rsidR="00675BCC">
        <w:rPr>
          <w:rFonts w:ascii="Verdana" w:hAnsi="Verdana"/>
          <w:sz w:val="24"/>
          <w:szCs w:val="24"/>
        </w:rPr>
        <w:t xml:space="preserve"> </w:t>
      </w:r>
      <w:r w:rsidR="00541B93">
        <w:rPr>
          <w:rFonts w:ascii="Verdana" w:hAnsi="Verdana"/>
          <w:sz w:val="24"/>
          <w:szCs w:val="24"/>
        </w:rPr>
        <w:t xml:space="preserve">Beneficiary is calling to request more information on copays associated with </w:t>
      </w:r>
      <w:r w:rsidR="003A293D" w:rsidRPr="003A293D">
        <w:rPr>
          <w:rFonts w:ascii="Verdana" w:hAnsi="Verdana"/>
          <w:sz w:val="24"/>
          <w:szCs w:val="24"/>
        </w:rPr>
        <w:t>claims that are paid between two different levels of drug coverage</w:t>
      </w:r>
      <w:r w:rsidR="00541B93">
        <w:rPr>
          <w:rFonts w:ascii="Verdana" w:hAnsi="Verdana"/>
          <w:sz w:val="24"/>
          <w:szCs w:val="24"/>
        </w:rPr>
        <w:t>.</w:t>
      </w:r>
    </w:p>
    <w:p w14:paraId="2DE1B4D1" w14:textId="77777777" w:rsidR="00004C07" w:rsidRDefault="00004C07" w:rsidP="008E0EA0">
      <w:pPr>
        <w:spacing w:after="0" w:line="240" w:lineRule="auto"/>
        <w:rPr>
          <w:rFonts w:ascii="Verdana" w:hAnsi="Verdana"/>
          <w:sz w:val="24"/>
          <w:szCs w:val="24"/>
        </w:rPr>
      </w:pPr>
    </w:p>
    <w:p w14:paraId="46E28DBE" w14:textId="77777777" w:rsidR="00004C07" w:rsidRDefault="00004C07" w:rsidP="008E0EA0">
      <w:pPr>
        <w:spacing w:after="0" w:line="240" w:lineRule="auto"/>
        <w:rPr>
          <w:rFonts w:ascii="Verdana" w:hAnsi="Verdana"/>
          <w:sz w:val="24"/>
          <w:szCs w:val="24"/>
        </w:rPr>
      </w:pPr>
      <w:r>
        <w:rPr>
          <w:rFonts w:ascii="Verdana" w:hAnsi="Verdana"/>
          <w:b/>
          <w:sz w:val="24"/>
          <w:szCs w:val="24"/>
        </w:rPr>
        <w:t xml:space="preserve">Note:  </w:t>
      </w:r>
      <w:r>
        <w:rPr>
          <w:rFonts w:ascii="Verdana" w:hAnsi="Verdana"/>
          <w:sz w:val="24"/>
          <w:szCs w:val="24"/>
        </w:rPr>
        <w:t>To explain and calculate the claim for this year, replace the Total Drug Spend and Plan Design information with the current year’s values. The values in this example may not reflect the current year’s information</w:t>
      </w:r>
      <w:r w:rsidR="003A5DFF">
        <w:rPr>
          <w:rFonts w:ascii="Verdana" w:hAnsi="Verdana"/>
          <w:sz w:val="24"/>
          <w:szCs w:val="24"/>
        </w:rPr>
        <w:t>.</w:t>
      </w:r>
    </w:p>
    <w:p w14:paraId="41229211" w14:textId="77777777" w:rsidR="0038667E" w:rsidRPr="00004C07" w:rsidRDefault="0038667E" w:rsidP="00004C07">
      <w:pPr>
        <w:spacing w:after="0" w:line="240" w:lineRule="auto"/>
        <w:rPr>
          <w:rFonts w:ascii="Verdana" w:hAnsi="Verdana"/>
          <w:sz w:val="24"/>
          <w:szCs w:val="24"/>
        </w:rPr>
      </w:pPr>
    </w:p>
    <w:tbl>
      <w:tblPr>
        <w:tblStyle w:val="TableGrid"/>
        <w:tblW w:w="5000" w:type="pct"/>
        <w:tblLook w:val="04A0" w:firstRow="1" w:lastRow="0" w:firstColumn="1" w:lastColumn="0" w:noHBand="0" w:noVBand="1"/>
      </w:tblPr>
      <w:tblGrid>
        <w:gridCol w:w="603"/>
        <w:gridCol w:w="8747"/>
      </w:tblGrid>
      <w:tr w:rsidR="004A7E19" w14:paraId="2EB2927E" w14:textId="77777777" w:rsidTr="00334D9B">
        <w:tc>
          <w:tcPr>
            <w:tcW w:w="535" w:type="dxa"/>
            <w:shd w:val="pct10" w:color="auto" w:fill="auto"/>
          </w:tcPr>
          <w:p w14:paraId="37A9F6B8" w14:textId="77777777" w:rsidR="00AC5FE3" w:rsidRPr="00B7653A" w:rsidRDefault="00AC5FE3" w:rsidP="00AC5FE3">
            <w:pPr>
              <w:jc w:val="center"/>
              <w:rPr>
                <w:rFonts w:ascii="Verdana" w:hAnsi="Verdana"/>
                <w:b/>
                <w:sz w:val="24"/>
                <w:szCs w:val="24"/>
              </w:rPr>
            </w:pPr>
            <w:r w:rsidRPr="00B7653A">
              <w:rPr>
                <w:rFonts w:ascii="Verdana" w:hAnsi="Verdana"/>
                <w:b/>
                <w:sz w:val="24"/>
                <w:szCs w:val="24"/>
              </w:rPr>
              <w:t>Step</w:t>
            </w:r>
          </w:p>
        </w:tc>
        <w:tc>
          <w:tcPr>
            <w:tcW w:w="19435" w:type="dxa"/>
            <w:shd w:val="pct10" w:color="auto" w:fill="auto"/>
          </w:tcPr>
          <w:p w14:paraId="0E6AB51B" w14:textId="77777777" w:rsidR="00AC5FE3" w:rsidRPr="00B7653A" w:rsidRDefault="00AC5FE3" w:rsidP="00AC5FE3">
            <w:pPr>
              <w:jc w:val="center"/>
              <w:rPr>
                <w:rFonts w:ascii="Verdana" w:hAnsi="Verdana"/>
                <w:b/>
                <w:sz w:val="24"/>
                <w:szCs w:val="24"/>
              </w:rPr>
            </w:pPr>
            <w:r w:rsidRPr="00B7653A">
              <w:rPr>
                <w:rFonts w:ascii="Verdana" w:hAnsi="Verdana"/>
                <w:b/>
                <w:sz w:val="24"/>
                <w:szCs w:val="24"/>
              </w:rPr>
              <w:t>Action</w:t>
            </w:r>
          </w:p>
        </w:tc>
      </w:tr>
      <w:tr w:rsidR="004A7E19" w14:paraId="2281D701" w14:textId="77777777" w:rsidTr="00334D9B">
        <w:tc>
          <w:tcPr>
            <w:tcW w:w="535" w:type="dxa"/>
          </w:tcPr>
          <w:p w14:paraId="13AAC2C5" w14:textId="77777777" w:rsidR="00AC5FE3" w:rsidRPr="00B7653A" w:rsidRDefault="00AC5FE3" w:rsidP="00AC5FE3">
            <w:pPr>
              <w:jc w:val="center"/>
              <w:rPr>
                <w:rFonts w:ascii="Verdana" w:hAnsi="Verdana"/>
                <w:b/>
                <w:sz w:val="24"/>
                <w:szCs w:val="24"/>
              </w:rPr>
            </w:pPr>
            <w:r w:rsidRPr="00B7653A">
              <w:rPr>
                <w:rFonts w:ascii="Verdana" w:hAnsi="Verdana"/>
                <w:b/>
                <w:sz w:val="24"/>
                <w:szCs w:val="24"/>
              </w:rPr>
              <w:t>1</w:t>
            </w:r>
          </w:p>
        </w:tc>
        <w:tc>
          <w:tcPr>
            <w:tcW w:w="19435" w:type="dxa"/>
          </w:tcPr>
          <w:p w14:paraId="3D2076EC" w14:textId="77777777" w:rsidR="00700F4F" w:rsidRPr="00700F4F" w:rsidRDefault="00700F4F" w:rsidP="00700F4F">
            <w:pPr>
              <w:textAlignment w:val="top"/>
              <w:rPr>
                <w:sz w:val="24"/>
                <w:szCs w:val="24"/>
              </w:rPr>
            </w:pPr>
            <w:r w:rsidRPr="00700F4F">
              <w:rPr>
                <w:rFonts w:ascii="Verdana" w:hAnsi="Verdana"/>
                <w:color w:val="000000"/>
                <w:sz w:val="24"/>
                <w:szCs w:val="24"/>
              </w:rPr>
              <w:t xml:space="preserve">From the </w:t>
            </w:r>
            <w:r w:rsidRPr="00334D9B">
              <w:rPr>
                <w:rFonts w:ascii="Verdana" w:hAnsi="Verdana"/>
                <w:b/>
                <w:bCs/>
                <w:color w:val="000000"/>
                <w:sz w:val="24"/>
                <w:szCs w:val="24"/>
              </w:rPr>
              <w:t>Claims</w:t>
            </w:r>
            <w:r w:rsidRPr="00700F4F">
              <w:rPr>
                <w:rFonts w:ascii="Verdana" w:hAnsi="Verdana"/>
                <w:color w:val="000000"/>
                <w:sz w:val="24"/>
                <w:szCs w:val="24"/>
              </w:rPr>
              <w:t xml:space="preserve"> tab on the Claims Landing Page, locat</w:t>
            </w:r>
            <w:r w:rsidRPr="00700F4F">
              <w:rPr>
                <w:rFonts w:ascii="Verdana" w:hAnsi="Verdana"/>
                <w:sz w:val="24"/>
                <w:szCs w:val="24"/>
              </w:rPr>
              <w:t xml:space="preserve">e the claim(s) or Rx#(s) in question. Click the </w:t>
            </w:r>
            <w:r w:rsidRPr="00334D9B">
              <w:rPr>
                <w:rFonts w:ascii="Verdana" w:hAnsi="Verdana"/>
                <w:b/>
                <w:bCs/>
                <w:sz w:val="24"/>
                <w:szCs w:val="24"/>
              </w:rPr>
              <w:t>Rx#</w:t>
            </w:r>
            <w:r w:rsidRPr="00700F4F">
              <w:rPr>
                <w:rFonts w:ascii="Verdana" w:hAnsi="Verdana"/>
                <w:sz w:val="24"/>
                <w:szCs w:val="24"/>
              </w:rPr>
              <w:t xml:space="preserve"> hyperlink for the identified claim.</w:t>
            </w:r>
          </w:p>
          <w:p w14:paraId="217F1414" w14:textId="77777777" w:rsidR="00700F4F" w:rsidRPr="00700F4F" w:rsidRDefault="00700F4F" w:rsidP="00700F4F">
            <w:pPr>
              <w:textAlignment w:val="top"/>
              <w:rPr>
                <w:rFonts w:ascii="Verdana" w:hAnsi="Verdana"/>
                <w:sz w:val="24"/>
                <w:szCs w:val="24"/>
              </w:rPr>
            </w:pPr>
          </w:p>
          <w:p w14:paraId="2331FCAA" w14:textId="59DFF2E2" w:rsidR="00700F4F" w:rsidRPr="00700F4F" w:rsidRDefault="008278CC" w:rsidP="00700F4F">
            <w:pPr>
              <w:jc w:val="center"/>
              <w:textAlignment w:val="top"/>
              <w:rPr>
                <w:rFonts w:ascii="Verdana" w:hAnsi="Verdana"/>
                <w:sz w:val="24"/>
                <w:szCs w:val="24"/>
              </w:rPr>
            </w:pPr>
            <w:r>
              <w:rPr>
                <w:noProof/>
              </w:rPr>
              <w:drawing>
                <wp:inline distT="0" distB="0" distL="0" distR="0" wp14:anchorId="7F75AB27" wp14:editId="5107B868">
                  <wp:extent cx="8229600" cy="18766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1876612"/>
                          </a:xfrm>
                          <a:prstGeom prst="rect">
                            <a:avLst/>
                          </a:prstGeom>
                        </pic:spPr>
                      </pic:pic>
                    </a:graphicData>
                  </a:graphic>
                </wp:inline>
              </w:drawing>
            </w:r>
            <w:r w:rsidR="00700F4F" w:rsidRPr="00700F4F">
              <w:rPr>
                <w:rFonts w:ascii="Verdana" w:hAnsi="Verdana"/>
                <w:noProof/>
                <w:sz w:val="24"/>
                <w:szCs w:val="24"/>
              </w:rPr>
              <w:t xml:space="preserve">  </w:t>
            </w:r>
          </w:p>
          <w:p w14:paraId="4FB6BE7A" w14:textId="77777777" w:rsidR="00700F4F" w:rsidRPr="00700F4F" w:rsidRDefault="00700F4F" w:rsidP="00700F4F">
            <w:pPr>
              <w:textAlignment w:val="top"/>
              <w:rPr>
                <w:rFonts w:ascii="Verdana" w:hAnsi="Verdana"/>
                <w:sz w:val="24"/>
                <w:szCs w:val="24"/>
              </w:rPr>
            </w:pPr>
          </w:p>
          <w:p w14:paraId="7D7DE64B" w14:textId="6813DB62" w:rsidR="00AC5FE3" w:rsidRPr="00B7653A" w:rsidRDefault="00700F4F" w:rsidP="00700F4F">
            <w:pPr>
              <w:textAlignment w:val="top"/>
              <w:rPr>
                <w:rFonts w:ascii="Verdana" w:hAnsi="Verdana"/>
                <w:sz w:val="24"/>
                <w:szCs w:val="24"/>
              </w:rPr>
            </w:pPr>
            <w:r w:rsidRPr="00700F4F">
              <w:rPr>
                <w:rFonts w:ascii="Verdana" w:hAnsi="Verdana"/>
                <w:b/>
                <w:bCs/>
                <w:sz w:val="24"/>
                <w:szCs w:val="24"/>
              </w:rPr>
              <w:t>Result:</w:t>
            </w:r>
            <w:r w:rsidRPr="00700F4F">
              <w:rPr>
                <w:rFonts w:ascii="Verdana" w:hAnsi="Verdana"/>
                <w:sz w:val="24"/>
                <w:szCs w:val="24"/>
              </w:rPr>
              <w:t xml:space="preserve"> </w:t>
            </w:r>
            <w:r w:rsidR="00334D9B">
              <w:rPr>
                <w:rFonts w:ascii="Verdana" w:hAnsi="Verdana"/>
                <w:sz w:val="24"/>
                <w:szCs w:val="24"/>
              </w:rPr>
              <w:t xml:space="preserve"> The </w:t>
            </w:r>
            <w:r w:rsidRPr="00334D9B">
              <w:rPr>
                <w:rFonts w:ascii="Verdana" w:hAnsi="Verdana"/>
                <w:b/>
                <w:bCs/>
                <w:sz w:val="24"/>
                <w:szCs w:val="24"/>
              </w:rPr>
              <w:t>Claim Details</w:t>
            </w:r>
            <w:r w:rsidRPr="00700F4F">
              <w:rPr>
                <w:rFonts w:ascii="Verdana" w:hAnsi="Verdana"/>
                <w:sz w:val="24"/>
                <w:szCs w:val="24"/>
              </w:rPr>
              <w:t xml:space="preserve"> tab displays.</w:t>
            </w:r>
          </w:p>
          <w:p w14:paraId="61F8D7F6" w14:textId="77777777" w:rsidR="00AC5FE3" w:rsidRPr="00B7653A" w:rsidRDefault="00AC5FE3" w:rsidP="00AC5FE3">
            <w:pPr>
              <w:jc w:val="center"/>
              <w:rPr>
                <w:rFonts w:ascii="Verdana" w:hAnsi="Verdana"/>
                <w:sz w:val="24"/>
                <w:szCs w:val="24"/>
              </w:rPr>
            </w:pPr>
          </w:p>
        </w:tc>
      </w:tr>
      <w:tr w:rsidR="004A7E19" w14:paraId="53916FF1" w14:textId="77777777" w:rsidTr="00334D9B">
        <w:tc>
          <w:tcPr>
            <w:tcW w:w="535" w:type="dxa"/>
          </w:tcPr>
          <w:p w14:paraId="2F9AA195" w14:textId="66F70FE6" w:rsidR="00700F4F" w:rsidRPr="00B7653A" w:rsidRDefault="008557FE" w:rsidP="00AC5FE3">
            <w:pPr>
              <w:jc w:val="center"/>
              <w:rPr>
                <w:rFonts w:ascii="Verdana" w:hAnsi="Verdana"/>
                <w:b/>
                <w:sz w:val="24"/>
                <w:szCs w:val="24"/>
              </w:rPr>
            </w:pPr>
            <w:r>
              <w:rPr>
                <w:rFonts w:ascii="Verdana" w:hAnsi="Verdana"/>
                <w:b/>
                <w:sz w:val="24"/>
                <w:szCs w:val="24"/>
              </w:rPr>
              <w:t>2</w:t>
            </w:r>
          </w:p>
        </w:tc>
        <w:tc>
          <w:tcPr>
            <w:tcW w:w="19435" w:type="dxa"/>
          </w:tcPr>
          <w:p w14:paraId="77A6C1FA" w14:textId="4C9A924F" w:rsidR="00700F4F" w:rsidRPr="00700F4F" w:rsidRDefault="00981620" w:rsidP="00700F4F">
            <w:pPr>
              <w:textAlignment w:val="top"/>
              <w:rPr>
                <w:rFonts w:ascii="Verdana" w:hAnsi="Verdana"/>
                <w:color w:val="000000"/>
                <w:sz w:val="24"/>
                <w:szCs w:val="24"/>
              </w:rPr>
            </w:pPr>
            <w:r>
              <w:rPr>
                <w:rFonts w:ascii="Verdana" w:hAnsi="Verdana"/>
                <w:sz w:val="24"/>
                <w:szCs w:val="24"/>
              </w:rPr>
              <w:t>Confirm the prescription details with the beneficiary and c</w:t>
            </w:r>
            <w:r w:rsidR="00700F4F" w:rsidRPr="00700F4F">
              <w:rPr>
                <w:rFonts w:ascii="Verdana" w:hAnsi="Verdana"/>
                <w:color w:val="000000"/>
                <w:sz w:val="24"/>
                <w:szCs w:val="24"/>
              </w:rPr>
              <w:t xml:space="preserve">lick the </w:t>
            </w:r>
            <w:r w:rsidR="00700F4F" w:rsidRPr="00700F4F">
              <w:rPr>
                <w:rFonts w:ascii="Verdana" w:hAnsi="Verdana"/>
                <w:b/>
                <w:bCs/>
                <w:color w:val="000000"/>
                <w:sz w:val="24"/>
                <w:szCs w:val="24"/>
              </w:rPr>
              <w:t>Financial Details</w:t>
            </w:r>
            <w:r w:rsidR="00700F4F" w:rsidRPr="00700F4F">
              <w:rPr>
                <w:rFonts w:ascii="Verdana" w:hAnsi="Verdana"/>
                <w:color w:val="000000"/>
                <w:sz w:val="24"/>
                <w:szCs w:val="24"/>
              </w:rPr>
              <w:t xml:space="preserve"> sub tab.</w:t>
            </w:r>
          </w:p>
          <w:p w14:paraId="536C9B11" w14:textId="77777777" w:rsidR="00700F4F" w:rsidRPr="00700F4F" w:rsidRDefault="00700F4F" w:rsidP="00700F4F">
            <w:pPr>
              <w:jc w:val="center"/>
              <w:textAlignment w:val="top"/>
              <w:rPr>
                <w:rFonts w:ascii="Verdana" w:hAnsi="Verdana"/>
                <w:color w:val="000000"/>
                <w:sz w:val="24"/>
                <w:szCs w:val="24"/>
              </w:rPr>
            </w:pPr>
            <w:r w:rsidRPr="00700F4F">
              <w:rPr>
                <w:noProof/>
                <w:sz w:val="24"/>
                <w:szCs w:val="24"/>
              </w:rPr>
              <w:t xml:space="preserve"> </w:t>
            </w:r>
          </w:p>
          <w:p w14:paraId="0885AFC6" w14:textId="5C13F4DC" w:rsidR="00700F4F" w:rsidRPr="00700F4F" w:rsidRDefault="00700F4F" w:rsidP="00700F4F">
            <w:pPr>
              <w:jc w:val="center"/>
              <w:textAlignment w:val="top"/>
              <w:rPr>
                <w:rFonts w:ascii="Verdana" w:hAnsi="Verdana"/>
                <w:color w:val="000000"/>
                <w:sz w:val="24"/>
                <w:szCs w:val="24"/>
              </w:rPr>
            </w:pPr>
            <w:r w:rsidRPr="00700F4F">
              <w:rPr>
                <w:noProof/>
                <w:sz w:val="24"/>
                <w:szCs w:val="24"/>
              </w:rPr>
              <w:t xml:space="preserve"> </w:t>
            </w:r>
            <w:r w:rsidR="001A5A75">
              <w:rPr>
                <w:noProof/>
              </w:rPr>
              <w:drawing>
                <wp:inline distT="0" distB="0" distL="0" distR="0" wp14:anchorId="04A581AE" wp14:editId="3EBEB777">
                  <wp:extent cx="8229600"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497580"/>
                          </a:xfrm>
                          <a:prstGeom prst="rect">
                            <a:avLst/>
                          </a:prstGeom>
                        </pic:spPr>
                      </pic:pic>
                    </a:graphicData>
                  </a:graphic>
                </wp:inline>
              </w:drawing>
            </w:r>
          </w:p>
          <w:p w14:paraId="0BB4F52E" w14:textId="77777777" w:rsidR="00700F4F" w:rsidRPr="00700F4F" w:rsidRDefault="00700F4F" w:rsidP="00700F4F">
            <w:pPr>
              <w:textAlignment w:val="top"/>
              <w:rPr>
                <w:rFonts w:ascii="Verdana" w:hAnsi="Verdana"/>
                <w:b/>
                <w:bCs/>
                <w:color w:val="000000"/>
                <w:sz w:val="24"/>
                <w:szCs w:val="24"/>
              </w:rPr>
            </w:pPr>
          </w:p>
          <w:p w14:paraId="382EACAB" w14:textId="041E65EA" w:rsidR="00700F4F" w:rsidRPr="00700F4F" w:rsidRDefault="00700F4F" w:rsidP="00700F4F">
            <w:pPr>
              <w:textAlignment w:val="top"/>
              <w:rPr>
                <w:rFonts w:ascii="Verdana" w:hAnsi="Verdana"/>
                <w:color w:val="000000"/>
                <w:sz w:val="24"/>
                <w:szCs w:val="24"/>
              </w:rPr>
            </w:pPr>
            <w:r w:rsidRPr="00700F4F">
              <w:rPr>
                <w:rFonts w:ascii="Verdana" w:hAnsi="Verdana"/>
                <w:b/>
                <w:bCs/>
                <w:color w:val="000000"/>
                <w:sz w:val="24"/>
                <w:szCs w:val="24"/>
              </w:rPr>
              <w:t>Result:</w:t>
            </w:r>
            <w:r w:rsidRPr="00700F4F">
              <w:rPr>
                <w:rFonts w:ascii="Verdana" w:hAnsi="Verdana"/>
                <w:color w:val="000000"/>
                <w:sz w:val="24"/>
                <w:szCs w:val="24"/>
              </w:rPr>
              <w:t xml:space="preserve"> </w:t>
            </w:r>
            <w:r w:rsidR="00334D9B">
              <w:rPr>
                <w:rFonts w:ascii="Verdana" w:hAnsi="Verdana"/>
                <w:color w:val="000000"/>
                <w:sz w:val="24"/>
                <w:szCs w:val="24"/>
              </w:rPr>
              <w:t xml:space="preserve"> The </w:t>
            </w:r>
            <w:r w:rsidRPr="00700F4F">
              <w:rPr>
                <w:rFonts w:ascii="Verdana" w:hAnsi="Verdana"/>
                <w:color w:val="000000"/>
                <w:sz w:val="24"/>
                <w:szCs w:val="24"/>
              </w:rPr>
              <w:t>Financial Details for the claim displays</w:t>
            </w:r>
            <w:r w:rsidR="00334D9B">
              <w:rPr>
                <w:rFonts w:ascii="Verdana" w:hAnsi="Verdana"/>
                <w:color w:val="000000"/>
                <w:sz w:val="24"/>
                <w:szCs w:val="24"/>
              </w:rPr>
              <w:t>.</w:t>
            </w:r>
          </w:p>
          <w:p w14:paraId="5A358DE5" w14:textId="77777777" w:rsidR="00700F4F" w:rsidRPr="00700F4F" w:rsidRDefault="00700F4F" w:rsidP="00700F4F">
            <w:pPr>
              <w:textAlignment w:val="top"/>
              <w:rPr>
                <w:rFonts w:ascii="Verdana" w:hAnsi="Verdana"/>
                <w:color w:val="000000"/>
                <w:sz w:val="24"/>
                <w:szCs w:val="24"/>
              </w:rPr>
            </w:pPr>
          </w:p>
        </w:tc>
      </w:tr>
      <w:tr w:rsidR="004A7E19" w14:paraId="7D5EFEAE" w14:textId="77777777" w:rsidTr="00334D9B">
        <w:tc>
          <w:tcPr>
            <w:tcW w:w="535" w:type="dxa"/>
          </w:tcPr>
          <w:p w14:paraId="6D283FFE" w14:textId="65F491EA" w:rsidR="00700F4F" w:rsidRPr="00B7653A" w:rsidRDefault="008557FE" w:rsidP="00AC5FE3">
            <w:pPr>
              <w:jc w:val="center"/>
              <w:rPr>
                <w:rFonts w:ascii="Verdana" w:hAnsi="Verdana"/>
                <w:b/>
                <w:sz w:val="24"/>
                <w:szCs w:val="24"/>
              </w:rPr>
            </w:pPr>
            <w:r>
              <w:rPr>
                <w:rFonts w:ascii="Verdana" w:hAnsi="Verdana"/>
                <w:b/>
                <w:sz w:val="24"/>
                <w:szCs w:val="24"/>
              </w:rPr>
              <w:t>3</w:t>
            </w:r>
          </w:p>
        </w:tc>
        <w:tc>
          <w:tcPr>
            <w:tcW w:w="19435" w:type="dxa"/>
          </w:tcPr>
          <w:p w14:paraId="67EAC6F5" w14:textId="77777777" w:rsidR="00981620" w:rsidRDefault="00981620" w:rsidP="00981620">
            <w:pPr>
              <w:rPr>
                <w:rFonts w:ascii="Verdana" w:hAnsi="Verdana"/>
                <w:sz w:val="24"/>
                <w:szCs w:val="24"/>
              </w:rPr>
            </w:pPr>
            <w:r>
              <w:rPr>
                <w:rFonts w:ascii="Verdana" w:hAnsi="Verdana"/>
                <w:sz w:val="24"/>
                <w:szCs w:val="24"/>
              </w:rPr>
              <w:t>Review and note the following:</w:t>
            </w:r>
          </w:p>
          <w:p w14:paraId="34DF8AD5" w14:textId="2C58EF33" w:rsidR="00981620" w:rsidRDefault="00981620" w:rsidP="00981620">
            <w:pPr>
              <w:pStyle w:val="ListParagraph"/>
              <w:numPr>
                <w:ilvl w:val="0"/>
                <w:numId w:val="11"/>
              </w:numPr>
              <w:rPr>
                <w:rFonts w:ascii="Verdana" w:hAnsi="Verdana"/>
                <w:sz w:val="24"/>
                <w:szCs w:val="24"/>
              </w:rPr>
            </w:pPr>
            <w:r>
              <w:rPr>
                <w:rFonts w:ascii="Verdana" w:hAnsi="Verdana"/>
                <w:sz w:val="24"/>
                <w:szCs w:val="24"/>
              </w:rPr>
              <w:t>Total cost of the medication or Cost Allowed - (</w:t>
            </w:r>
            <w:r>
              <w:rPr>
                <w:rFonts w:ascii="Verdana" w:hAnsi="Verdana"/>
                <w:b/>
                <w:sz w:val="24"/>
                <w:szCs w:val="24"/>
              </w:rPr>
              <w:t>Example:</w:t>
            </w:r>
            <w:r>
              <w:rPr>
                <w:rFonts w:ascii="Verdana" w:hAnsi="Verdana"/>
                <w:sz w:val="24"/>
                <w:szCs w:val="24"/>
              </w:rPr>
              <w:t xml:space="preserve">  $1</w:t>
            </w:r>
            <w:r w:rsidR="00791658">
              <w:rPr>
                <w:rFonts w:ascii="Verdana" w:hAnsi="Verdana"/>
                <w:sz w:val="24"/>
                <w:szCs w:val="24"/>
              </w:rPr>
              <w:t>,</w:t>
            </w:r>
            <w:r>
              <w:rPr>
                <w:rFonts w:ascii="Verdana" w:hAnsi="Verdana"/>
                <w:sz w:val="24"/>
                <w:szCs w:val="24"/>
              </w:rPr>
              <w:t>816.83)</w:t>
            </w:r>
          </w:p>
          <w:p w14:paraId="7EDDE172" w14:textId="74007B1B" w:rsidR="00981620" w:rsidRDefault="00981620" w:rsidP="00981620">
            <w:pPr>
              <w:pStyle w:val="ListParagraph"/>
              <w:numPr>
                <w:ilvl w:val="0"/>
                <w:numId w:val="11"/>
              </w:numPr>
              <w:rPr>
                <w:rFonts w:ascii="Verdana" w:hAnsi="Verdana"/>
                <w:sz w:val="24"/>
                <w:szCs w:val="24"/>
              </w:rPr>
            </w:pPr>
            <w:r>
              <w:rPr>
                <w:rFonts w:ascii="Verdana" w:hAnsi="Verdana"/>
                <w:sz w:val="24"/>
                <w:szCs w:val="24"/>
              </w:rPr>
              <w:t>Stages that the medication has been processed in - (</w:t>
            </w:r>
            <w:r>
              <w:rPr>
                <w:rFonts w:ascii="Verdana" w:hAnsi="Verdana"/>
                <w:b/>
                <w:sz w:val="24"/>
                <w:szCs w:val="24"/>
              </w:rPr>
              <w:t>Example:</w:t>
            </w:r>
            <w:r>
              <w:rPr>
                <w:rFonts w:ascii="Verdana" w:hAnsi="Verdana"/>
                <w:sz w:val="24"/>
                <w:szCs w:val="24"/>
              </w:rPr>
              <w:t xml:space="preserve">  </w:t>
            </w:r>
            <w:r w:rsidR="003150F4">
              <w:rPr>
                <w:rFonts w:ascii="Verdana" w:hAnsi="Verdana"/>
                <w:sz w:val="24"/>
                <w:szCs w:val="24"/>
              </w:rPr>
              <w:t xml:space="preserve">Stage 2: </w:t>
            </w:r>
            <w:r>
              <w:rPr>
                <w:rFonts w:ascii="Verdana" w:hAnsi="Verdana"/>
                <w:sz w:val="24"/>
                <w:szCs w:val="24"/>
              </w:rPr>
              <w:t xml:space="preserve">Initial Coverage Limit as well as </w:t>
            </w:r>
            <w:r w:rsidR="00791658">
              <w:rPr>
                <w:rFonts w:ascii="Verdana" w:hAnsi="Verdana"/>
                <w:sz w:val="24"/>
                <w:szCs w:val="24"/>
              </w:rPr>
              <w:t xml:space="preserve">Stage 3: </w:t>
            </w:r>
            <w:r>
              <w:rPr>
                <w:rFonts w:ascii="Verdana" w:hAnsi="Verdana"/>
                <w:sz w:val="24"/>
                <w:szCs w:val="24"/>
              </w:rPr>
              <w:t>Coverage Gap)</w:t>
            </w:r>
          </w:p>
          <w:p w14:paraId="211ECAFA" w14:textId="69027FCB" w:rsidR="00981620" w:rsidRDefault="00981620" w:rsidP="00981620">
            <w:pPr>
              <w:pStyle w:val="ListParagraph"/>
              <w:numPr>
                <w:ilvl w:val="0"/>
                <w:numId w:val="11"/>
              </w:numPr>
              <w:rPr>
                <w:rFonts w:ascii="Verdana" w:hAnsi="Verdana"/>
                <w:sz w:val="24"/>
                <w:szCs w:val="24"/>
              </w:rPr>
            </w:pPr>
            <w:r>
              <w:rPr>
                <w:rFonts w:ascii="Verdana" w:hAnsi="Verdana"/>
                <w:sz w:val="24"/>
                <w:szCs w:val="24"/>
              </w:rPr>
              <w:t xml:space="preserve">Total Beneficiary’s copay or </w:t>
            </w:r>
            <w:r w:rsidR="000A29F1">
              <w:rPr>
                <w:rFonts w:ascii="Verdana" w:hAnsi="Verdana"/>
                <w:sz w:val="24"/>
                <w:szCs w:val="24"/>
              </w:rPr>
              <w:t>Member Pay</w:t>
            </w:r>
            <w:r>
              <w:rPr>
                <w:rFonts w:ascii="Verdana" w:hAnsi="Verdana"/>
                <w:sz w:val="24"/>
                <w:szCs w:val="24"/>
              </w:rPr>
              <w:t xml:space="preserve"> - (</w:t>
            </w:r>
            <w:r>
              <w:rPr>
                <w:rFonts w:ascii="Verdana" w:hAnsi="Verdana"/>
                <w:b/>
                <w:sz w:val="24"/>
                <w:szCs w:val="24"/>
              </w:rPr>
              <w:t>Example:</w:t>
            </w:r>
            <w:r>
              <w:rPr>
                <w:rFonts w:ascii="Verdana" w:hAnsi="Verdana"/>
                <w:sz w:val="24"/>
                <w:szCs w:val="24"/>
              </w:rPr>
              <w:t xml:space="preserve">  $352.64)</w:t>
            </w:r>
          </w:p>
          <w:p w14:paraId="355D9656" w14:textId="77777777" w:rsidR="00981620" w:rsidRDefault="00981620" w:rsidP="00981620">
            <w:pPr>
              <w:rPr>
                <w:rFonts w:ascii="Verdana" w:hAnsi="Verdana"/>
                <w:sz w:val="24"/>
                <w:szCs w:val="24"/>
              </w:rPr>
            </w:pPr>
          </w:p>
          <w:p w14:paraId="625D3FF3" w14:textId="482C000E" w:rsidR="00981620" w:rsidRDefault="00981620" w:rsidP="00981620">
            <w:pPr>
              <w:rPr>
                <w:rFonts w:ascii="Verdana" w:hAnsi="Verdana"/>
                <w:sz w:val="24"/>
                <w:szCs w:val="24"/>
              </w:rPr>
            </w:pPr>
            <w:r>
              <w:rPr>
                <w:rFonts w:ascii="Verdana" w:hAnsi="Verdana"/>
                <w:b/>
                <w:sz w:val="24"/>
                <w:szCs w:val="24"/>
              </w:rPr>
              <w:t xml:space="preserve">Note:  </w:t>
            </w:r>
            <w:r>
              <w:rPr>
                <w:rFonts w:ascii="Verdana" w:hAnsi="Verdana"/>
                <w:sz w:val="24"/>
                <w:szCs w:val="24"/>
              </w:rPr>
              <w:t>We can determine the stages that the claim is processed in because the cost is divided amongst those two stages and there is $0.00 cost for the Deductible</w:t>
            </w:r>
            <w:r w:rsidR="000A29F1">
              <w:rPr>
                <w:rFonts w:ascii="Verdana" w:hAnsi="Verdana"/>
                <w:sz w:val="24"/>
                <w:szCs w:val="24"/>
              </w:rPr>
              <w:t xml:space="preserve"> and Catastrophic stages</w:t>
            </w:r>
            <w:r>
              <w:rPr>
                <w:rFonts w:ascii="Verdana" w:hAnsi="Verdana"/>
                <w:sz w:val="24"/>
                <w:szCs w:val="24"/>
              </w:rPr>
              <w:t>.</w:t>
            </w:r>
          </w:p>
          <w:p w14:paraId="434ADBD5" w14:textId="77777777" w:rsidR="00981620" w:rsidRDefault="00981620" w:rsidP="00981620">
            <w:pPr>
              <w:jc w:val="center"/>
              <w:textAlignment w:val="top"/>
              <w:rPr>
                <w:rFonts w:ascii="Verdana" w:hAnsi="Verdana"/>
                <w:b/>
                <w:bCs/>
                <w:color w:val="000000"/>
                <w:sz w:val="24"/>
                <w:szCs w:val="24"/>
              </w:rPr>
            </w:pPr>
          </w:p>
          <w:p w14:paraId="75FD5046" w14:textId="603DF0C7" w:rsidR="00981620" w:rsidRPr="00334D9B" w:rsidRDefault="00981620" w:rsidP="00334D9B">
            <w:pPr>
              <w:jc w:val="center"/>
              <w:textAlignment w:val="top"/>
              <w:rPr>
                <w:rFonts w:ascii="Verdana" w:hAnsi="Verdana"/>
                <w:b/>
                <w:bCs/>
                <w:color w:val="000000"/>
                <w:sz w:val="24"/>
                <w:szCs w:val="24"/>
              </w:rPr>
            </w:pPr>
            <w:r w:rsidRPr="00334D9B">
              <w:rPr>
                <w:rFonts w:ascii="Verdana" w:hAnsi="Verdana"/>
                <w:b/>
                <w:bCs/>
                <w:color w:val="000000"/>
                <w:sz w:val="24"/>
                <w:szCs w:val="24"/>
              </w:rPr>
              <w:t>Example</w:t>
            </w:r>
          </w:p>
          <w:p w14:paraId="54F312D4" w14:textId="3976B49A" w:rsidR="00981620" w:rsidRDefault="00B80BA1" w:rsidP="00981620">
            <w:pPr>
              <w:jc w:val="center"/>
              <w:textAlignment w:val="top"/>
              <w:rPr>
                <w:rFonts w:ascii="Verdana" w:hAnsi="Verdana"/>
                <w:color w:val="000000"/>
                <w:sz w:val="24"/>
                <w:szCs w:val="24"/>
              </w:rPr>
            </w:pPr>
            <w:r>
              <w:rPr>
                <w:noProof/>
              </w:rPr>
              <w:drawing>
                <wp:inline distT="0" distB="0" distL="0" distR="0" wp14:anchorId="19FB4307" wp14:editId="16EAD133">
                  <wp:extent cx="8229600" cy="350452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504528"/>
                          </a:xfrm>
                          <a:prstGeom prst="rect">
                            <a:avLst/>
                          </a:prstGeom>
                        </pic:spPr>
                      </pic:pic>
                    </a:graphicData>
                  </a:graphic>
                </wp:inline>
              </w:drawing>
            </w:r>
          </w:p>
          <w:p w14:paraId="3C2BF4E6" w14:textId="18C2B53E" w:rsidR="00981620" w:rsidRPr="00700F4F" w:rsidRDefault="00981620" w:rsidP="00334D9B">
            <w:pPr>
              <w:jc w:val="center"/>
              <w:textAlignment w:val="top"/>
              <w:rPr>
                <w:rFonts w:ascii="Verdana" w:hAnsi="Verdana"/>
                <w:color w:val="000000"/>
                <w:sz w:val="24"/>
                <w:szCs w:val="24"/>
              </w:rPr>
            </w:pPr>
          </w:p>
        </w:tc>
      </w:tr>
      <w:tr w:rsidR="004A7E19" w14:paraId="0F0972AD" w14:textId="77777777" w:rsidTr="00334D9B">
        <w:tc>
          <w:tcPr>
            <w:tcW w:w="535" w:type="dxa"/>
          </w:tcPr>
          <w:p w14:paraId="467587D8" w14:textId="77777777" w:rsidR="001541E4" w:rsidRPr="00B7653A" w:rsidRDefault="001541E4" w:rsidP="001541E4">
            <w:pPr>
              <w:jc w:val="center"/>
              <w:rPr>
                <w:rFonts w:ascii="Verdana" w:hAnsi="Verdana"/>
                <w:b/>
                <w:sz w:val="24"/>
                <w:szCs w:val="24"/>
              </w:rPr>
            </w:pPr>
            <w:r w:rsidRPr="00B7653A">
              <w:rPr>
                <w:rFonts w:ascii="Verdana" w:hAnsi="Verdana"/>
                <w:b/>
                <w:sz w:val="24"/>
                <w:szCs w:val="24"/>
              </w:rPr>
              <w:t>4</w:t>
            </w:r>
          </w:p>
        </w:tc>
        <w:tc>
          <w:tcPr>
            <w:tcW w:w="19435" w:type="dxa"/>
          </w:tcPr>
          <w:p w14:paraId="25E94987" w14:textId="77777777" w:rsidR="001541E4" w:rsidRPr="00B7653A" w:rsidRDefault="001541E4" w:rsidP="001541E4">
            <w:pPr>
              <w:rPr>
                <w:rFonts w:ascii="Verdana" w:hAnsi="Verdana"/>
                <w:sz w:val="24"/>
                <w:szCs w:val="24"/>
              </w:rPr>
            </w:pPr>
            <w:bookmarkStart w:id="2" w:name="OLE_LINK99"/>
            <w:r w:rsidRPr="00B7653A">
              <w:rPr>
                <w:rFonts w:ascii="Verdana" w:hAnsi="Verdana"/>
                <w:sz w:val="24"/>
                <w:szCs w:val="24"/>
              </w:rPr>
              <w:t xml:space="preserve">Advise the </w:t>
            </w:r>
            <w:r w:rsidR="00746663" w:rsidRPr="00B7653A">
              <w:rPr>
                <w:rFonts w:ascii="Verdana" w:hAnsi="Verdana"/>
                <w:sz w:val="24"/>
                <w:szCs w:val="24"/>
              </w:rPr>
              <w:t>beneficiary</w:t>
            </w:r>
            <w:r w:rsidRPr="00B7653A">
              <w:rPr>
                <w:rFonts w:ascii="Verdana" w:hAnsi="Verdana"/>
                <w:sz w:val="24"/>
                <w:szCs w:val="24"/>
              </w:rPr>
              <w:t>:</w:t>
            </w:r>
          </w:p>
          <w:p w14:paraId="01B694A4" w14:textId="6042A26C" w:rsidR="001541E4" w:rsidRPr="00B7653A" w:rsidRDefault="001541E4" w:rsidP="003A293D">
            <w:pPr>
              <w:pStyle w:val="ListParagraph"/>
              <w:numPr>
                <w:ilvl w:val="0"/>
                <w:numId w:val="5"/>
              </w:numPr>
              <w:rPr>
                <w:rFonts w:ascii="Verdana" w:hAnsi="Verdana"/>
                <w:sz w:val="24"/>
                <w:szCs w:val="24"/>
              </w:rPr>
            </w:pPr>
            <w:r w:rsidRPr="00B7653A">
              <w:rPr>
                <w:rFonts w:ascii="Verdana" w:hAnsi="Verdana"/>
                <w:sz w:val="24"/>
                <w:szCs w:val="24"/>
              </w:rPr>
              <w:t>The cost of their medication causes them to exceed Total Drug Spend amount of $</w:t>
            </w:r>
            <w:r w:rsidR="008557FE">
              <w:rPr>
                <w:rFonts w:ascii="Verdana" w:hAnsi="Verdana"/>
                <w:sz w:val="24"/>
                <w:szCs w:val="24"/>
              </w:rPr>
              <w:t>4</w:t>
            </w:r>
            <w:r w:rsidR="00791658">
              <w:rPr>
                <w:rFonts w:ascii="Verdana" w:hAnsi="Verdana"/>
                <w:sz w:val="24"/>
                <w:szCs w:val="24"/>
              </w:rPr>
              <w:t>,</w:t>
            </w:r>
            <w:r w:rsidR="008557FE">
              <w:rPr>
                <w:rFonts w:ascii="Verdana" w:hAnsi="Verdana"/>
                <w:sz w:val="24"/>
                <w:szCs w:val="24"/>
              </w:rPr>
              <w:t>660</w:t>
            </w:r>
            <w:r w:rsidRPr="00B7653A">
              <w:rPr>
                <w:rFonts w:ascii="Verdana" w:hAnsi="Verdana"/>
                <w:sz w:val="24"/>
                <w:szCs w:val="24"/>
              </w:rPr>
              <w:t xml:space="preserve"> and </w:t>
            </w:r>
            <w:proofErr w:type="gramStart"/>
            <w:r w:rsidRPr="00B7653A">
              <w:rPr>
                <w:rFonts w:ascii="Verdana" w:hAnsi="Verdana"/>
                <w:sz w:val="24"/>
                <w:szCs w:val="24"/>
              </w:rPr>
              <w:t>enter into</w:t>
            </w:r>
            <w:proofErr w:type="gramEnd"/>
            <w:r w:rsidRPr="00B7653A">
              <w:rPr>
                <w:rFonts w:ascii="Verdana" w:hAnsi="Verdana"/>
                <w:sz w:val="24"/>
                <w:szCs w:val="24"/>
              </w:rPr>
              <w:t xml:space="preserve"> the Coverage Gap </w:t>
            </w:r>
          </w:p>
          <w:p w14:paraId="54710DD3" w14:textId="0EB3B2A3" w:rsidR="001541E4" w:rsidRPr="00B7653A" w:rsidRDefault="001541E4" w:rsidP="001541E4">
            <w:pPr>
              <w:pStyle w:val="ListParagraph"/>
              <w:numPr>
                <w:ilvl w:val="0"/>
                <w:numId w:val="5"/>
              </w:numPr>
              <w:rPr>
                <w:rFonts w:ascii="Verdana" w:hAnsi="Verdana"/>
                <w:sz w:val="24"/>
                <w:szCs w:val="24"/>
              </w:rPr>
            </w:pPr>
            <w:r w:rsidRPr="00B7653A">
              <w:rPr>
                <w:rFonts w:ascii="Verdana" w:hAnsi="Verdana"/>
                <w:sz w:val="24"/>
                <w:szCs w:val="24"/>
              </w:rPr>
              <w:t xml:space="preserve">The copays are assessed in both </w:t>
            </w:r>
            <w:r w:rsidR="00746663">
              <w:rPr>
                <w:rFonts w:ascii="Verdana" w:hAnsi="Verdana"/>
                <w:sz w:val="24"/>
                <w:szCs w:val="24"/>
              </w:rPr>
              <w:t>stages</w:t>
            </w:r>
            <w:r w:rsidR="00414598">
              <w:rPr>
                <w:rFonts w:ascii="Verdana" w:hAnsi="Verdana"/>
                <w:sz w:val="24"/>
                <w:szCs w:val="24"/>
              </w:rPr>
              <w:t>.</w:t>
            </w:r>
          </w:p>
          <w:p w14:paraId="102C44FA" w14:textId="2C901476" w:rsidR="001541E4" w:rsidRPr="00B7653A" w:rsidRDefault="001541E4" w:rsidP="001541E4">
            <w:pPr>
              <w:pStyle w:val="ListParagraph"/>
              <w:numPr>
                <w:ilvl w:val="1"/>
                <w:numId w:val="5"/>
              </w:numPr>
              <w:rPr>
                <w:rFonts w:ascii="Verdana" w:hAnsi="Verdana"/>
                <w:sz w:val="24"/>
                <w:szCs w:val="24"/>
              </w:rPr>
            </w:pPr>
            <w:r w:rsidRPr="00B7653A">
              <w:rPr>
                <w:rFonts w:ascii="Verdana" w:hAnsi="Verdana"/>
                <w:sz w:val="24"/>
                <w:szCs w:val="24"/>
              </w:rPr>
              <w:t>(</w:t>
            </w:r>
            <w:r w:rsidRPr="003A370C">
              <w:rPr>
                <w:rFonts w:ascii="Verdana" w:hAnsi="Verdana"/>
                <w:b/>
                <w:sz w:val="24"/>
                <w:szCs w:val="24"/>
              </w:rPr>
              <w:t>Example:</w:t>
            </w:r>
            <w:r w:rsidRPr="00B7653A">
              <w:rPr>
                <w:rFonts w:ascii="Verdana" w:hAnsi="Verdana"/>
                <w:sz w:val="24"/>
                <w:szCs w:val="24"/>
              </w:rPr>
              <w:t xml:space="preserve">  $</w:t>
            </w:r>
            <w:r w:rsidR="008557FE">
              <w:rPr>
                <w:rFonts w:ascii="Verdana" w:hAnsi="Verdana"/>
                <w:sz w:val="24"/>
                <w:szCs w:val="24"/>
              </w:rPr>
              <w:t>141</w:t>
            </w:r>
            <w:r w:rsidRPr="00B7653A">
              <w:rPr>
                <w:rFonts w:ascii="Verdana" w:hAnsi="Verdana"/>
                <w:sz w:val="24"/>
                <w:szCs w:val="24"/>
              </w:rPr>
              <w:t xml:space="preserve"> copay for the Initial </w:t>
            </w:r>
            <w:r w:rsidR="00746663">
              <w:rPr>
                <w:rFonts w:ascii="Verdana" w:hAnsi="Verdana"/>
                <w:sz w:val="24"/>
                <w:szCs w:val="24"/>
              </w:rPr>
              <w:t>Coverage Limit</w:t>
            </w:r>
            <w:r w:rsidR="00746663" w:rsidRPr="00B7653A">
              <w:rPr>
                <w:rFonts w:ascii="Verdana" w:hAnsi="Verdana"/>
                <w:sz w:val="24"/>
                <w:szCs w:val="24"/>
              </w:rPr>
              <w:t xml:space="preserve"> </w:t>
            </w:r>
            <w:r w:rsidRPr="00B7653A">
              <w:rPr>
                <w:rFonts w:ascii="Verdana" w:hAnsi="Verdana"/>
                <w:sz w:val="24"/>
                <w:szCs w:val="24"/>
              </w:rPr>
              <w:t>and $</w:t>
            </w:r>
            <w:r w:rsidR="008557FE">
              <w:rPr>
                <w:rFonts w:ascii="Verdana" w:hAnsi="Verdana"/>
                <w:sz w:val="24"/>
                <w:szCs w:val="24"/>
              </w:rPr>
              <w:t>211.64</w:t>
            </w:r>
            <w:r w:rsidRPr="00B7653A">
              <w:rPr>
                <w:rFonts w:ascii="Verdana" w:hAnsi="Verdana"/>
                <w:sz w:val="24"/>
                <w:szCs w:val="24"/>
              </w:rPr>
              <w:t xml:space="preserve"> copay for the Coverage Gap, which equals a total copay of $</w:t>
            </w:r>
            <w:r w:rsidR="008557FE">
              <w:rPr>
                <w:rFonts w:ascii="Verdana" w:hAnsi="Verdana"/>
                <w:sz w:val="24"/>
                <w:szCs w:val="24"/>
              </w:rPr>
              <w:t>352.64</w:t>
            </w:r>
            <w:r w:rsidRPr="00B7653A">
              <w:rPr>
                <w:rFonts w:ascii="Verdana" w:hAnsi="Verdana"/>
                <w:sz w:val="24"/>
                <w:szCs w:val="24"/>
              </w:rPr>
              <w:t>.)</w:t>
            </w:r>
          </w:p>
          <w:bookmarkEnd w:id="2"/>
          <w:p w14:paraId="0D5EF5D4" w14:textId="77777777" w:rsidR="001541E4" w:rsidRPr="00B7653A" w:rsidRDefault="001541E4" w:rsidP="001541E4">
            <w:pPr>
              <w:rPr>
                <w:rFonts w:ascii="Verdana" w:hAnsi="Verdana"/>
                <w:sz w:val="24"/>
                <w:szCs w:val="24"/>
              </w:rPr>
            </w:pPr>
          </w:p>
        </w:tc>
      </w:tr>
      <w:tr w:rsidR="004A7E19" w14:paraId="232497E7" w14:textId="77777777" w:rsidTr="00334D9B">
        <w:tc>
          <w:tcPr>
            <w:tcW w:w="535" w:type="dxa"/>
          </w:tcPr>
          <w:p w14:paraId="78811436" w14:textId="77777777" w:rsidR="001541E4" w:rsidRPr="00B7653A" w:rsidRDefault="000C33F0" w:rsidP="001541E4">
            <w:pPr>
              <w:jc w:val="center"/>
              <w:rPr>
                <w:rFonts w:ascii="Verdana" w:hAnsi="Verdana"/>
                <w:b/>
                <w:sz w:val="24"/>
                <w:szCs w:val="24"/>
              </w:rPr>
            </w:pPr>
            <w:r w:rsidRPr="00B7653A">
              <w:rPr>
                <w:rFonts w:ascii="Verdana" w:hAnsi="Verdana"/>
                <w:b/>
                <w:sz w:val="24"/>
                <w:szCs w:val="24"/>
              </w:rPr>
              <w:t>5</w:t>
            </w:r>
          </w:p>
        </w:tc>
        <w:tc>
          <w:tcPr>
            <w:tcW w:w="19435" w:type="dxa"/>
          </w:tcPr>
          <w:p w14:paraId="0AF152C2" w14:textId="62DB02C4" w:rsidR="001541E4" w:rsidRDefault="008557FE" w:rsidP="001541E4">
            <w:pPr>
              <w:rPr>
                <w:rFonts w:ascii="Verdana" w:hAnsi="Verdana"/>
                <w:sz w:val="24"/>
                <w:szCs w:val="24"/>
              </w:rPr>
            </w:pPr>
            <w:r>
              <w:t xml:space="preserve"> </w:t>
            </w:r>
            <w:r w:rsidRPr="008557FE">
              <w:rPr>
                <w:rFonts w:ascii="Verdana" w:hAnsi="Verdana"/>
                <w:sz w:val="24"/>
                <w:szCs w:val="24"/>
              </w:rPr>
              <w:t xml:space="preserve">Click the </w:t>
            </w:r>
            <w:r w:rsidRPr="00334D9B">
              <w:rPr>
                <w:rFonts w:ascii="Verdana" w:hAnsi="Verdana"/>
                <w:b/>
                <w:bCs/>
                <w:sz w:val="24"/>
                <w:szCs w:val="24"/>
              </w:rPr>
              <w:t>Accumulations</w:t>
            </w:r>
            <w:r w:rsidRPr="008557FE">
              <w:rPr>
                <w:rFonts w:ascii="Verdana" w:hAnsi="Verdana"/>
                <w:sz w:val="24"/>
                <w:szCs w:val="24"/>
              </w:rPr>
              <w:t xml:space="preserve"> link from the </w:t>
            </w:r>
            <w:r w:rsidRPr="00334D9B">
              <w:rPr>
                <w:rFonts w:ascii="Verdana" w:hAnsi="Verdana"/>
                <w:b/>
                <w:bCs/>
                <w:sz w:val="24"/>
                <w:szCs w:val="24"/>
              </w:rPr>
              <w:t>Quick Actions</w:t>
            </w:r>
            <w:r w:rsidRPr="008557FE">
              <w:rPr>
                <w:rFonts w:ascii="Verdana" w:hAnsi="Verdana"/>
                <w:sz w:val="24"/>
                <w:szCs w:val="24"/>
              </w:rPr>
              <w:t xml:space="preserve"> panel on the Member Snapshot Landing Page.</w:t>
            </w:r>
          </w:p>
          <w:p w14:paraId="1505521B" w14:textId="77777777" w:rsidR="008557FE" w:rsidRDefault="008557FE" w:rsidP="001541E4">
            <w:pPr>
              <w:rPr>
                <w:rFonts w:ascii="Verdana" w:hAnsi="Verdana"/>
                <w:sz w:val="24"/>
                <w:szCs w:val="24"/>
              </w:rPr>
            </w:pPr>
          </w:p>
          <w:p w14:paraId="4156F6C6" w14:textId="3A77E1BC" w:rsidR="008557FE" w:rsidRPr="00B7653A" w:rsidRDefault="008557FE" w:rsidP="00334D9B">
            <w:pPr>
              <w:jc w:val="center"/>
              <w:rPr>
                <w:rFonts w:ascii="Verdana" w:hAnsi="Verdana"/>
                <w:sz w:val="24"/>
                <w:szCs w:val="24"/>
              </w:rPr>
            </w:pPr>
            <w:r>
              <w:rPr>
                <w:rFonts w:ascii="Verdana" w:hAnsi="Verdana"/>
                <w:noProof/>
                <w:sz w:val="24"/>
                <w:szCs w:val="24"/>
              </w:rPr>
              <w:drawing>
                <wp:inline distT="0" distB="0" distL="0" distR="0" wp14:anchorId="4F115F2D" wp14:editId="3725A6AC">
                  <wp:extent cx="3409950"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876550"/>
                          </a:xfrm>
                          <a:prstGeom prst="rect">
                            <a:avLst/>
                          </a:prstGeom>
                          <a:noFill/>
                        </pic:spPr>
                      </pic:pic>
                    </a:graphicData>
                  </a:graphic>
                </wp:inline>
              </w:drawing>
            </w:r>
          </w:p>
          <w:p w14:paraId="703101F2" w14:textId="77777777" w:rsidR="000C33F0" w:rsidRPr="00B7653A" w:rsidRDefault="000C33F0" w:rsidP="002E746C">
            <w:pPr>
              <w:jc w:val="center"/>
              <w:rPr>
                <w:rFonts w:ascii="Verdana" w:hAnsi="Verdana"/>
                <w:sz w:val="24"/>
                <w:szCs w:val="24"/>
              </w:rPr>
            </w:pPr>
          </w:p>
        </w:tc>
      </w:tr>
      <w:tr w:rsidR="00B80BA1" w14:paraId="6EE937DC" w14:textId="77777777" w:rsidTr="00334D9B">
        <w:tc>
          <w:tcPr>
            <w:tcW w:w="535" w:type="dxa"/>
          </w:tcPr>
          <w:p w14:paraId="70EEB332" w14:textId="3106FA34" w:rsidR="00FF7FEB" w:rsidRPr="00B7653A" w:rsidRDefault="00B80BA1" w:rsidP="001541E4">
            <w:pPr>
              <w:jc w:val="center"/>
              <w:rPr>
                <w:rFonts w:ascii="Verdana" w:hAnsi="Verdana"/>
                <w:b/>
                <w:sz w:val="24"/>
                <w:szCs w:val="24"/>
              </w:rPr>
            </w:pPr>
            <w:r>
              <w:rPr>
                <w:rFonts w:ascii="Verdana" w:hAnsi="Verdana"/>
                <w:b/>
                <w:sz w:val="24"/>
                <w:szCs w:val="24"/>
              </w:rPr>
              <w:t>6</w:t>
            </w:r>
          </w:p>
        </w:tc>
        <w:tc>
          <w:tcPr>
            <w:tcW w:w="19435" w:type="dxa"/>
          </w:tcPr>
          <w:p w14:paraId="11A79880" w14:textId="77777777" w:rsidR="00FF7FEB" w:rsidRPr="00334D9B" w:rsidRDefault="00FF7FEB" w:rsidP="00FF7FEB">
            <w:pPr>
              <w:rPr>
                <w:rFonts w:ascii="Verdana" w:hAnsi="Verdana"/>
                <w:sz w:val="24"/>
                <w:szCs w:val="24"/>
              </w:rPr>
            </w:pPr>
            <w:bookmarkStart w:id="3" w:name="OLE_LINK85"/>
            <w:r w:rsidRPr="00334D9B">
              <w:rPr>
                <w:rFonts w:ascii="Verdana" w:hAnsi="Verdana"/>
                <w:sz w:val="24"/>
                <w:szCs w:val="24"/>
              </w:rPr>
              <w:t xml:space="preserve">Choose the </w:t>
            </w:r>
            <w:r w:rsidRPr="00334D9B">
              <w:rPr>
                <w:rFonts w:ascii="Verdana" w:hAnsi="Verdana"/>
                <w:b/>
                <w:bCs/>
                <w:sz w:val="24"/>
                <w:szCs w:val="24"/>
              </w:rPr>
              <w:t>Benefit Period</w:t>
            </w:r>
            <w:r w:rsidRPr="00334D9B">
              <w:rPr>
                <w:rFonts w:ascii="Verdana" w:hAnsi="Verdana"/>
                <w:sz w:val="24"/>
                <w:szCs w:val="24"/>
              </w:rPr>
              <w:t xml:space="preserve"> or </w:t>
            </w:r>
            <w:r w:rsidRPr="00334D9B">
              <w:rPr>
                <w:rFonts w:ascii="Verdana" w:hAnsi="Verdana"/>
                <w:b/>
                <w:bCs/>
                <w:sz w:val="24"/>
                <w:szCs w:val="24"/>
              </w:rPr>
              <w:t>Inquiry Date</w:t>
            </w:r>
            <w:r w:rsidRPr="00334D9B">
              <w:rPr>
                <w:rFonts w:ascii="Verdana" w:hAnsi="Verdana"/>
                <w:sz w:val="24"/>
                <w:szCs w:val="24"/>
              </w:rPr>
              <w:t>,</w:t>
            </w:r>
            <w:r w:rsidRPr="00334D9B">
              <w:rPr>
                <w:rFonts w:ascii="Verdana" w:hAnsi="Verdana"/>
                <w:b/>
                <w:bCs/>
                <w:sz w:val="24"/>
                <w:szCs w:val="24"/>
              </w:rPr>
              <w:t xml:space="preserve"> </w:t>
            </w:r>
            <w:r w:rsidRPr="00334D9B">
              <w:rPr>
                <w:rFonts w:ascii="Verdana" w:hAnsi="Verdana"/>
                <w:sz w:val="24"/>
                <w:szCs w:val="24"/>
              </w:rPr>
              <w:t xml:space="preserve">then click </w:t>
            </w:r>
            <w:r w:rsidRPr="00334D9B">
              <w:rPr>
                <w:rFonts w:ascii="Verdana" w:hAnsi="Verdana"/>
                <w:b/>
                <w:bCs/>
                <w:sz w:val="24"/>
                <w:szCs w:val="24"/>
              </w:rPr>
              <w:t>Apply</w:t>
            </w:r>
            <w:r w:rsidRPr="00334D9B">
              <w:rPr>
                <w:rFonts w:ascii="Verdana" w:hAnsi="Verdana"/>
                <w:sz w:val="24"/>
                <w:szCs w:val="24"/>
              </w:rPr>
              <w:t>.</w:t>
            </w:r>
          </w:p>
          <w:p w14:paraId="65921A93" w14:textId="77777777" w:rsidR="00FF7FEB" w:rsidRDefault="00FF7FEB" w:rsidP="00FF7FEB">
            <w:pPr>
              <w:rPr>
                <w:rFonts w:ascii="Verdana" w:hAnsi="Verdana"/>
              </w:rPr>
            </w:pPr>
          </w:p>
          <w:p w14:paraId="31125C75" w14:textId="61814C50" w:rsidR="00FF7FEB" w:rsidRDefault="00FF7FEB" w:rsidP="00FF7FEB">
            <w:pPr>
              <w:spacing w:line="360" w:lineRule="auto"/>
              <w:jc w:val="center"/>
              <w:textAlignment w:val="top"/>
              <w:rPr>
                <w:rFonts w:ascii="Times New Roman" w:hAnsi="Times New Roman"/>
                <w:noProof/>
              </w:rPr>
            </w:pPr>
            <w:r>
              <w:rPr>
                <w:noProof/>
              </w:rPr>
              <w:t xml:space="preserve"> </w:t>
            </w:r>
            <w:r>
              <w:rPr>
                <w:noProof/>
              </w:rPr>
              <w:drawing>
                <wp:inline distT="0" distB="0" distL="0" distR="0" wp14:anchorId="34829C01" wp14:editId="308D106E">
                  <wp:extent cx="8515350" cy="2287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43346" cy="2295344"/>
                          </a:xfrm>
                          <a:prstGeom prst="rect">
                            <a:avLst/>
                          </a:prstGeom>
                          <a:noFill/>
                          <a:ln>
                            <a:noFill/>
                          </a:ln>
                        </pic:spPr>
                      </pic:pic>
                    </a:graphicData>
                  </a:graphic>
                </wp:inline>
              </w:drawing>
            </w:r>
            <w:bookmarkEnd w:id="3"/>
          </w:p>
          <w:p w14:paraId="105D85F8" w14:textId="77777777" w:rsidR="00FF7FEB" w:rsidRPr="00B7653A" w:rsidDel="008557FE" w:rsidRDefault="00FF7FEB" w:rsidP="001541E4">
            <w:pPr>
              <w:rPr>
                <w:rFonts w:ascii="Verdana" w:hAnsi="Verdana"/>
                <w:sz w:val="24"/>
                <w:szCs w:val="24"/>
              </w:rPr>
            </w:pPr>
          </w:p>
        </w:tc>
      </w:tr>
      <w:tr w:rsidR="004A7E19" w14:paraId="3F89D949" w14:textId="77777777" w:rsidTr="00334D9B">
        <w:tc>
          <w:tcPr>
            <w:tcW w:w="535" w:type="dxa"/>
          </w:tcPr>
          <w:p w14:paraId="4DE43D7A" w14:textId="47F5EBAB" w:rsidR="001541E4" w:rsidRPr="00B7653A" w:rsidRDefault="00B80BA1" w:rsidP="001541E4">
            <w:pPr>
              <w:jc w:val="center"/>
              <w:rPr>
                <w:rFonts w:ascii="Verdana" w:hAnsi="Verdana"/>
                <w:b/>
                <w:sz w:val="24"/>
                <w:szCs w:val="24"/>
              </w:rPr>
            </w:pPr>
            <w:r>
              <w:rPr>
                <w:rFonts w:ascii="Verdana" w:hAnsi="Verdana"/>
                <w:b/>
                <w:sz w:val="24"/>
                <w:szCs w:val="24"/>
              </w:rPr>
              <w:t>7</w:t>
            </w:r>
          </w:p>
        </w:tc>
        <w:tc>
          <w:tcPr>
            <w:tcW w:w="19435" w:type="dxa"/>
          </w:tcPr>
          <w:p w14:paraId="56924993" w14:textId="19DCA0DA" w:rsidR="00A77C6D" w:rsidRDefault="00A77C6D" w:rsidP="000C33F0">
            <w:pPr>
              <w:pStyle w:val="Style1"/>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 xml:space="preserve">Click the </w:t>
            </w:r>
            <w:r w:rsidRPr="004200CD">
              <w:rPr>
                <w:rFonts w:ascii="Verdana" w:hAnsi="Verdana"/>
                <w:b/>
                <w:bCs/>
                <w:sz w:val="24"/>
                <w:szCs w:val="24"/>
                <w:u w:val="none"/>
                <w14:shadow w14:blurRad="0" w14:dist="0" w14:dir="0" w14:sx="0" w14:sy="0" w14:kx="0" w14:ky="0" w14:algn="none">
                  <w14:srgbClr w14:val="000000"/>
                </w14:shadow>
              </w:rPr>
              <w:t>View Claims</w:t>
            </w:r>
            <w:r>
              <w:rPr>
                <w:rFonts w:ascii="Verdana" w:hAnsi="Verdana"/>
                <w:sz w:val="24"/>
                <w:szCs w:val="24"/>
                <w:u w:val="none"/>
                <w14:shadow w14:blurRad="0" w14:dist="0" w14:dir="0" w14:sx="0" w14:sy="0" w14:kx="0" w14:ky="0" w14:algn="none">
                  <w14:srgbClr w14:val="000000"/>
                </w14:shadow>
              </w:rPr>
              <w:t xml:space="preserve"> button underneath the stage that the beneficiary’s claim started in.</w:t>
            </w:r>
          </w:p>
          <w:p w14:paraId="6DC45084" w14:textId="77777777" w:rsidR="004200CD" w:rsidRDefault="004200CD" w:rsidP="000C33F0">
            <w:pPr>
              <w:pStyle w:val="Style1"/>
              <w:jc w:val="left"/>
              <w:rPr>
                <w:rFonts w:ascii="Verdana" w:hAnsi="Verdana"/>
                <w:sz w:val="24"/>
                <w:szCs w:val="24"/>
                <w:u w:val="none"/>
                <w14:shadow w14:blurRad="0" w14:dist="0" w14:dir="0" w14:sx="0" w14:sy="0" w14:kx="0" w14:ky="0" w14:algn="none">
                  <w14:srgbClr w14:val="000000"/>
                </w14:shadow>
              </w:rPr>
            </w:pPr>
          </w:p>
          <w:p w14:paraId="42608F08" w14:textId="77777777" w:rsidR="00A77C6D" w:rsidRDefault="00A77C6D" w:rsidP="000C33F0">
            <w:pPr>
              <w:pStyle w:val="Style1"/>
              <w:jc w:val="left"/>
              <w:rPr>
                <w:rFonts w:ascii="Verdana" w:hAnsi="Verdana"/>
                <w:sz w:val="24"/>
                <w:szCs w:val="24"/>
                <w:u w:val="none"/>
                <w14:shadow w14:blurRad="0" w14:dist="0" w14:dir="0" w14:sx="0" w14:sy="0" w14:kx="0" w14:ky="0" w14:algn="none">
                  <w14:srgbClr w14:val="000000"/>
                </w14:shadow>
              </w:rPr>
            </w:pPr>
          </w:p>
          <w:p w14:paraId="61876FCD" w14:textId="1D3A994B" w:rsidR="00B7653A" w:rsidRPr="003A5DFF" w:rsidRDefault="000C33F0" w:rsidP="000C33F0">
            <w:pPr>
              <w:pStyle w:val="Style1"/>
              <w:jc w:val="left"/>
              <w:rPr>
                <w:rFonts w:ascii="Verdana" w:hAnsi="Verdana"/>
                <w:sz w:val="24"/>
                <w:szCs w:val="24"/>
                <w:u w:val="none"/>
                <w14:shadow w14:blurRad="0" w14:dist="0" w14:dir="0" w14:sx="0" w14:sy="0" w14:kx="0" w14:ky="0" w14:algn="none">
                  <w14:srgbClr w14:val="000000"/>
                </w14:shadow>
              </w:rPr>
            </w:pPr>
            <w:bookmarkStart w:id="4" w:name="OLE_LINK101"/>
            <w:r w:rsidRPr="00B7653A">
              <w:rPr>
                <w:rFonts w:ascii="Verdana" w:hAnsi="Verdana"/>
                <w:sz w:val="24"/>
                <w:szCs w:val="24"/>
                <w:u w:val="none"/>
                <w14:shadow w14:blurRad="0" w14:dist="0" w14:dir="0" w14:sx="0" w14:sy="0" w14:kx="0" w14:ky="0" w14:algn="none">
                  <w14:srgbClr w14:val="000000"/>
                </w14:shadow>
              </w:rPr>
              <w:t>(</w:t>
            </w:r>
            <w:r w:rsidRPr="003A5DFF">
              <w:rPr>
                <w:rFonts w:ascii="Verdana" w:hAnsi="Verdana"/>
                <w:b/>
                <w:sz w:val="24"/>
                <w:szCs w:val="24"/>
                <w:u w:val="none"/>
                <w14:shadow w14:blurRad="0" w14:dist="0" w14:dir="0" w14:sx="0" w14:sy="0" w14:kx="0" w14:ky="0" w14:algn="none">
                  <w14:srgbClr w14:val="000000"/>
                </w14:shadow>
              </w:rPr>
              <w:t>Example:</w:t>
            </w:r>
            <w:r w:rsidRPr="003A5DFF">
              <w:rPr>
                <w:rFonts w:ascii="Verdana" w:hAnsi="Verdana"/>
                <w:sz w:val="24"/>
                <w:szCs w:val="24"/>
                <w:u w:val="none"/>
                <w14:shadow w14:blurRad="0" w14:dist="0" w14:dir="0" w14:sx="0" w14:sy="0" w14:kx="0" w14:ky="0" w14:algn="none">
                  <w14:srgbClr w14:val="000000"/>
                </w14:shadow>
              </w:rPr>
              <w:t xml:space="preserve">  The claim started in the Initial Coverage Limit and ended in the </w:t>
            </w:r>
            <w:r w:rsidR="00B7653A" w:rsidRPr="003A5DFF">
              <w:rPr>
                <w:rFonts w:ascii="Verdana" w:hAnsi="Verdana"/>
                <w:sz w:val="24"/>
                <w:szCs w:val="24"/>
                <w:u w:val="none"/>
                <w14:shadow w14:blurRad="0" w14:dist="0" w14:dir="0" w14:sx="0" w14:sy="0" w14:kx="0" w14:ky="0" w14:algn="none">
                  <w14:srgbClr w14:val="000000"/>
                </w14:shadow>
              </w:rPr>
              <w:t>Coverage G</w:t>
            </w:r>
            <w:r w:rsidRPr="003A5DFF">
              <w:rPr>
                <w:rFonts w:ascii="Verdana" w:hAnsi="Verdana"/>
                <w:sz w:val="24"/>
                <w:szCs w:val="24"/>
                <w:u w:val="none"/>
                <w14:shadow w14:blurRad="0" w14:dist="0" w14:dir="0" w14:sx="0" w14:sy="0" w14:kx="0" w14:ky="0" w14:algn="none">
                  <w14:srgbClr w14:val="000000"/>
                </w14:shadow>
              </w:rPr>
              <w:t>ap.</w:t>
            </w:r>
            <w:r w:rsidR="00473F75" w:rsidRPr="003A5DFF">
              <w:rPr>
                <w:rFonts w:ascii="Verdana" w:hAnsi="Verdana"/>
                <w:sz w:val="24"/>
                <w:szCs w:val="24"/>
                <w:u w:val="none"/>
                <w14:shadow w14:blurRad="0" w14:dist="0" w14:dir="0" w14:sx="0" w14:sy="0" w14:kx="0" w14:ky="0" w14:algn="none">
                  <w14:srgbClr w14:val="000000"/>
                </w14:shadow>
              </w:rPr>
              <w:t>)</w:t>
            </w:r>
          </w:p>
          <w:bookmarkEnd w:id="4"/>
          <w:p w14:paraId="4CD991D9" w14:textId="77777777" w:rsidR="000C33F0" w:rsidRPr="003A5DFF" w:rsidRDefault="000C33F0" w:rsidP="000C33F0">
            <w:pPr>
              <w:pStyle w:val="Style1"/>
              <w:jc w:val="left"/>
              <w:rPr>
                <w:rFonts w:ascii="Verdana" w:hAnsi="Verdana"/>
                <w:sz w:val="24"/>
                <w:szCs w:val="24"/>
                <w:u w:val="none"/>
                <w14:shadow w14:blurRad="0" w14:dist="0" w14:dir="0" w14:sx="0" w14:sy="0" w14:kx="0" w14:ky="0" w14:algn="none">
                  <w14:srgbClr w14:val="000000"/>
                </w14:shadow>
              </w:rPr>
            </w:pPr>
          </w:p>
          <w:p w14:paraId="51BD1663" w14:textId="32482D07" w:rsidR="001541E4" w:rsidRDefault="00FF7FEB" w:rsidP="000C33F0">
            <w:pPr>
              <w:jc w:val="center"/>
              <w:rPr>
                <w:noProof/>
              </w:rPr>
            </w:pPr>
            <w:r>
              <w:rPr>
                <w:noProof/>
              </w:rPr>
              <w:t xml:space="preserve"> </w:t>
            </w:r>
            <w:r>
              <w:rPr>
                <w:noProof/>
              </w:rPr>
              <w:drawing>
                <wp:inline distT="0" distB="0" distL="0" distR="0" wp14:anchorId="303529CD" wp14:editId="0B069F4F">
                  <wp:extent cx="8229600" cy="2576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49185" cy="2582762"/>
                          </a:xfrm>
                          <a:prstGeom prst="rect">
                            <a:avLst/>
                          </a:prstGeom>
                        </pic:spPr>
                      </pic:pic>
                    </a:graphicData>
                  </a:graphic>
                </wp:inline>
              </w:drawing>
            </w:r>
          </w:p>
          <w:p w14:paraId="2D7A1021" w14:textId="126D6D40" w:rsidR="000F7CC6" w:rsidRDefault="000F7CC6" w:rsidP="000C33F0">
            <w:pPr>
              <w:jc w:val="center"/>
              <w:rPr>
                <w:noProof/>
              </w:rPr>
            </w:pPr>
          </w:p>
          <w:p w14:paraId="0B04E9F3" w14:textId="64EB63C8" w:rsidR="000F7CC6" w:rsidRPr="00B7653A" w:rsidRDefault="000F7CC6" w:rsidP="00334D9B">
            <w:pPr>
              <w:pStyle w:val="TableText"/>
              <w:rPr>
                <w:rFonts w:ascii="Verdana" w:hAnsi="Verdana"/>
                <w:szCs w:val="24"/>
              </w:rPr>
            </w:pPr>
            <w:r>
              <w:rPr>
                <w:rFonts w:ascii="Verdana" w:hAnsi="Verdana"/>
                <w:b/>
                <w:bCs/>
                <w:szCs w:val="24"/>
              </w:rPr>
              <w:t>Result:</w:t>
            </w:r>
            <w:r>
              <w:rPr>
                <w:rFonts w:ascii="Verdana" w:hAnsi="Verdana"/>
                <w:szCs w:val="24"/>
              </w:rPr>
              <w:t xml:space="preserve"> </w:t>
            </w:r>
            <w:bookmarkStart w:id="5" w:name="OLE_LINK83"/>
            <w:r w:rsidR="004200CD">
              <w:rPr>
                <w:rFonts w:ascii="Verdana" w:hAnsi="Verdana"/>
                <w:szCs w:val="24"/>
              </w:rPr>
              <w:t xml:space="preserve"> </w:t>
            </w:r>
            <w:r>
              <w:rPr>
                <w:rFonts w:ascii="Verdana" w:hAnsi="Verdana"/>
                <w:szCs w:val="24"/>
              </w:rPr>
              <w:t xml:space="preserve">Claims for the selected Accumulation Type display below the </w:t>
            </w:r>
            <w:r w:rsidRPr="004200CD">
              <w:rPr>
                <w:rFonts w:ascii="Verdana" w:hAnsi="Verdana"/>
                <w:b/>
                <w:bCs/>
                <w:szCs w:val="24"/>
              </w:rPr>
              <w:t>Summary Details</w:t>
            </w:r>
            <w:r>
              <w:rPr>
                <w:rFonts w:ascii="Verdana" w:hAnsi="Verdana"/>
                <w:szCs w:val="24"/>
              </w:rPr>
              <w:t xml:space="preserve"> section. </w:t>
            </w:r>
            <w:bookmarkEnd w:id="5"/>
          </w:p>
          <w:p w14:paraId="5E10A4A9" w14:textId="77777777" w:rsidR="000C33F0" w:rsidRPr="00B7653A" w:rsidRDefault="000C33F0" w:rsidP="001541E4">
            <w:pPr>
              <w:rPr>
                <w:rFonts w:ascii="Verdana" w:hAnsi="Verdana"/>
                <w:sz w:val="24"/>
                <w:szCs w:val="24"/>
              </w:rPr>
            </w:pPr>
          </w:p>
        </w:tc>
      </w:tr>
      <w:tr w:rsidR="004A7E19" w14:paraId="69F972DC" w14:textId="77777777" w:rsidTr="00334D9B">
        <w:tc>
          <w:tcPr>
            <w:tcW w:w="535" w:type="dxa"/>
          </w:tcPr>
          <w:p w14:paraId="2661A2F5" w14:textId="102D3D85" w:rsidR="001541E4" w:rsidRDefault="00B80BA1" w:rsidP="001541E4">
            <w:pPr>
              <w:jc w:val="center"/>
              <w:rPr>
                <w:rFonts w:ascii="Verdana" w:hAnsi="Verdana"/>
                <w:b/>
                <w:sz w:val="24"/>
                <w:szCs w:val="24"/>
              </w:rPr>
            </w:pPr>
            <w:r>
              <w:rPr>
                <w:rFonts w:ascii="Verdana" w:hAnsi="Verdana"/>
                <w:b/>
                <w:sz w:val="24"/>
                <w:szCs w:val="24"/>
              </w:rPr>
              <w:t>8</w:t>
            </w:r>
          </w:p>
        </w:tc>
        <w:tc>
          <w:tcPr>
            <w:tcW w:w="19435" w:type="dxa"/>
          </w:tcPr>
          <w:p w14:paraId="4E6AE424" w14:textId="7B698BC7" w:rsidR="001541E4" w:rsidRDefault="00B7653A" w:rsidP="00B7653A">
            <w:pPr>
              <w:rPr>
                <w:rFonts w:ascii="Verdana" w:hAnsi="Verdana"/>
                <w:sz w:val="24"/>
                <w:szCs w:val="24"/>
              </w:rPr>
            </w:pPr>
            <w:r>
              <w:rPr>
                <w:rFonts w:ascii="Verdana" w:hAnsi="Verdana"/>
                <w:sz w:val="24"/>
                <w:szCs w:val="24"/>
              </w:rPr>
              <w:t>Locate the claim in question by matching</w:t>
            </w:r>
            <w:r w:rsidRPr="00B7653A">
              <w:rPr>
                <w:rFonts w:ascii="Verdana" w:hAnsi="Verdana"/>
                <w:sz w:val="24"/>
                <w:szCs w:val="24"/>
              </w:rPr>
              <w:t xml:space="preserve"> </w:t>
            </w:r>
            <w:proofErr w:type="gramStart"/>
            <w:r w:rsidRPr="00B7653A">
              <w:rPr>
                <w:rFonts w:ascii="Verdana" w:hAnsi="Verdana"/>
                <w:sz w:val="24"/>
                <w:szCs w:val="24"/>
              </w:rPr>
              <w:t>all of</w:t>
            </w:r>
            <w:proofErr w:type="gramEnd"/>
            <w:r w:rsidRPr="00B7653A">
              <w:rPr>
                <w:rFonts w:ascii="Verdana" w:hAnsi="Verdana"/>
                <w:sz w:val="24"/>
                <w:szCs w:val="24"/>
              </w:rPr>
              <w:t xml:space="preserve"> the claim information including </w:t>
            </w:r>
            <w:r w:rsidR="00FF7FEB">
              <w:rPr>
                <w:rFonts w:ascii="Verdana" w:hAnsi="Verdana"/>
                <w:sz w:val="24"/>
                <w:szCs w:val="24"/>
              </w:rPr>
              <w:t>Drug Name/Dosage</w:t>
            </w:r>
            <w:r w:rsidRPr="00B7653A">
              <w:rPr>
                <w:rFonts w:ascii="Verdana" w:hAnsi="Verdana"/>
                <w:sz w:val="24"/>
                <w:szCs w:val="24"/>
              </w:rPr>
              <w:t>,</w:t>
            </w:r>
            <w:r w:rsidR="00FF7FEB">
              <w:rPr>
                <w:rFonts w:ascii="Verdana" w:hAnsi="Verdana"/>
                <w:sz w:val="24"/>
                <w:szCs w:val="24"/>
              </w:rPr>
              <w:t xml:space="preserve"> RX #</w:t>
            </w:r>
            <w:r w:rsidRPr="00B7653A">
              <w:rPr>
                <w:rFonts w:ascii="Verdana" w:hAnsi="Verdana"/>
                <w:sz w:val="24"/>
                <w:szCs w:val="24"/>
              </w:rPr>
              <w:t xml:space="preserve">, </w:t>
            </w:r>
            <w:r w:rsidR="00FF7FEB">
              <w:rPr>
                <w:rFonts w:ascii="Verdana" w:hAnsi="Verdana"/>
                <w:sz w:val="24"/>
                <w:szCs w:val="24"/>
              </w:rPr>
              <w:t>Fill/Date of Service</w:t>
            </w:r>
            <w:r w:rsidRPr="00B7653A">
              <w:rPr>
                <w:rFonts w:ascii="Verdana" w:hAnsi="Verdana"/>
                <w:sz w:val="24"/>
                <w:szCs w:val="24"/>
              </w:rPr>
              <w:t xml:space="preserve">, and </w:t>
            </w:r>
            <w:r w:rsidR="00FF7FEB">
              <w:rPr>
                <w:rFonts w:ascii="Verdana" w:hAnsi="Verdana"/>
                <w:sz w:val="24"/>
                <w:szCs w:val="24"/>
              </w:rPr>
              <w:t>Claim Type.</w:t>
            </w:r>
          </w:p>
          <w:p w14:paraId="204E7244" w14:textId="77777777" w:rsidR="004200CD" w:rsidRDefault="004200CD" w:rsidP="00B7653A">
            <w:pPr>
              <w:rPr>
                <w:rFonts w:ascii="Verdana" w:hAnsi="Verdana"/>
                <w:sz w:val="24"/>
                <w:szCs w:val="24"/>
              </w:rPr>
            </w:pPr>
          </w:p>
          <w:p w14:paraId="51B27C2C" w14:textId="0DB004CE" w:rsidR="00FF7FEB" w:rsidRDefault="00FF7FEB" w:rsidP="00B7653A">
            <w:pPr>
              <w:rPr>
                <w:rFonts w:ascii="Verdana" w:hAnsi="Verdana"/>
                <w:sz w:val="24"/>
                <w:szCs w:val="24"/>
              </w:rPr>
            </w:pPr>
            <w:r>
              <w:rPr>
                <w:rFonts w:ascii="Verdana" w:hAnsi="Verdana"/>
                <w:sz w:val="24"/>
                <w:szCs w:val="24"/>
              </w:rPr>
              <w:t xml:space="preserve">Once the information is confirmed, click the blue </w:t>
            </w:r>
            <w:r w:rsidR="00843C75" w:rsidRPr="00843C75">
              <w:rPr>
                <w:rFonts w:ascii="Verdana" w:hAnsi="Verdana"/>
                <w:b/>
                <w:bCs/>
                <w:sz w:val="24"/>
                <w:szCs w:val="24"/>
              </w:rPr>
              <w:t>$ amount</w:t>
            </w:r>
            <w:r w:rsidR="00843C75">
              <w:rPr>
                <w:rFonts w:ascii="Verdana" w:hAnsi="Verdana"/>
                <w:sz w:val="24"/>
                <w:szCs w:val="24"/>
              </w:rPr>
              <w:t xml:space="preserve"> </w:t>
            </w:r>
            <w:r>
              <w:rPr>
                <w:rFonts w:ascii="Verdana" w:hAnsi="Verdana"/>
                <w:sz w:val="24"/>
                <w:szCs w:val="24"/>
              </w:rPr>
              <w:t xml:space="preserve">hyperlink in the </w:t>
            </w:r>
            <w:r w:rsidRPr="004200CD">
              <w:rPr>
                <w:rFonts w:ascii="Verdana" w:hAnsi="Verdana"/>
                <w:b/>
                <w:bCs/>
                <w:sz w:val="24"/>
                <w:szCs w:val="24"/>
              </w:rPr>
              <w:t>Member Pay</w:t>
            </w:r>
            <w:r>
              <w:rPr>
                <w:rFonts w:ascii="Verdana" w:hAnsi="Verdana"/>
                <w:sz w:val="24"/>
                <w:szCs w:val="24"/>
              </w:rPr>
              <w:t xml:space="preserve"> column. </w:t>
            </w:r>
          </w:p>
          <w:p w14:paraId="7CAA593E" w14:textId="388E0401" w:rsidR="00FF7FEB" w:rsidRDefault="00FF7FEB" w:rsidP="00B7653A">
            <w:pPr>
              <w:rPr>
                <w:rFonts w:ascii="Verdana" w:hAnsi="Verdana"/>
                <w:sz w:val="24"/>
                <w:szCs w:val="24"/>
              </w:rPr>
            </w:pPr>
          </w:p>
          <w:p w14:paraId="5D383822" w14:textId="4940BCE6" w:rsidR="00FF7FEB" w:rsidRDefault="00B80BA1" w:rsidP="00334D9B">
            <w:pPr>
              <w:jc w:val="center"/>
              <w:rPr>
                <w:rFonts w:ascii="Verdana" w:hAnsi="Verdana"/>
                <w:sz w:val="24"/>
                <w:szCs w:val="24"/>
              </w:rPr>
            </w:pPr>
            <w:r>
              <w:rPr>
                <w:noProof/>
              </w:rPr>
              <w:drawing>
                <wp:inline distT="0" distB="0" distL="0" distR="0" wp14:anchorId="1C96E523" wp14:editId="3A76900E">
                  <wp:extent cx="8372475" cy="334652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82680" cy="3350608"/>
                          </a:xfrm>
                          <a:prstGeom prst="rect">
                            <a:avLst/>
                          </a:prstGeom>
                        </pic:spPr>
                      </pic:pic>
                    </a:graphicData>
                  </a:graphic>
                </wp:inline>
              </w:drawing>
            </w:r>
          </w:p>
          <w:p w14:paraId="1A3B0530" w14:textId="77777777" w:rsidR="00843C75" w:rsidRDefault="00843C75" w:rsidP="00B7653A">
            <w:pPr>
              <w:rPr>
                <w:rFonts w:ascii="Verdana" w:hAnsi="Verdana"/>
                <w:b/>
                <w:bCs/>
                <w:sz w:val="24"/>
                <w:szCs w:val="24"/>
              </w:rPr>
            </w:pPr>
          </w:p>
          <w:p w14:paraId="07D576E8" w14:textId="71E88146" w:rsidR="00FF7FEB" w:rsidRDefault="00FF7FEB" w:rsidP="00B7653A">
            <w:pPr>
              <w:rPr>
                <w:rFonts w:ascii="Verdana" w:hAnsi="Verdana"/>
                <w:sz w:val="24"/>
                <w:szCs w:val="24"/>
              </w:rPr>
            </w:pPr>
            <w:r w:rsidRPr="00334D9B">
              <w:rPr>
                <w:rFonts w:ascii="Verdana" w:hAnsi="Verdana"/>
                <w:b/>
                <w:bCs/>
                <w:sz w:val="24"/>
                <w:szCs w:val="24"/>
              </w:rPr>
              <w:t>Result:</w:t>
            </w:r>
            <w:r w:rsidRPr="00FF7FEB">
              <w:rPr>
                <w:rFonts w:ascii="Verdana" w:hAnsi="Verdana"/>
                <w:sz w:val="24"/>
                <w:szCs w:val="24"/>
              </w:rPr>
              <w:t xml:space="preserve"> </w:t>
            </w:r>
            <w:r w:rsidR="00843C75">
              <w:rPr>
                <w:rFonts w:ascii="Verdana" w:hAnsi="Verdana"/>
                <w:sz w:val="24"/>
                <w:szCs w:val="24"/>
              </w:rPr>
              <w:t xml:space="preserve"> The </w:t>
            </w:r>
            <w:r w:rsidRPr="00FF7FEB">
              <w:rPr>
                <w:rFonts w:ascii="Verdana" w:hAnsi="Verdana"/>
                <w:sz w:val="24"/>
                <w:szCs w:val="24"/>
              </w:rPr>
              <w:t xml:space="preserve">Financial </w:t>
            </w:r>
            <w:r w:rsidR="00843C75">
              <w:rPr>
                <w:rFonts w:ascii="Verdana" w:hAnsi="Verdana"/>
                <w:sz w:val="24"/>
                <w:szCs w:val="24"/>
              </w:rPr>
              <w:t>D</w:t>
            </w:r>
            <w:r w:rsidRPr="00FF7FEB">
              <w:rPr>
                <w:rFonts w:ascii="Verdana" w:hAnsi="Verdana"/>
                <w:sz w:val="24"/>
                <w:szCs w:val="24"/>
              </w:rPr>
              <w:t>etails popup displays financial information about the claim</w:t>
            </w:r>
            <w:r w:rsidR="00843C75">
              <w:rPr>
                <w:rFonts w:ascii="Verdana" w:hAnsi="Verdana"/>
                <w:sz w:val="24"/>
                <w:szCs w:val="24"/>
              </w:rPr>
              <w:t>,</w:t>
            </w:r>
            <w:r w:rsidRPr="00FF7FEB">
              <w:rPr>
                <w:rFonts w:ascii="Verdana" w:hAnsi="Verdana"/>
                <w:sz w:val="24"/>
                <w:szCs w:val="24"/>
              </w:rPr>
              <w:t xml:space="preserve"> including amount(s) that apply towards their MED D deductible, drug spend</w:t>
            </w:r>
            <w:r w:rsidR="00843C75">
              <w:rPr>
                <w:rFonts w:ascii="Verdana" w:hAnsi="Verdana"/>
                <w:sz w:val="24"/>
                <w:szCs w:val="24"/>
              </w:rPr>
              <w:t>,</w:t>
            </w:r>
            <w:r w:rsidRPr="00FF7FEB">
              <w:rPr>
                <w:rFonts w:ascii="Verdana" w:hAnsi="Verdana"/>
                <w:sz w:val="24"/>
                <w:szCs w:val="24"/>
              </w:rPr>
              <w:t xml:space="preserve"> or </w:t>
            </w:r>
            <w:proofErr w:type="spellStart"/>
            <w:r w:rsidRPr="00FF7FEB">
              <w:rPr>
                <w:rFonts w:ascii="Verdana" w:hAnsi="Verdana"/>
                <w:sz w:val="24"/>
                <w:szCs w:val="24"/>
              </w:rPr>
              <w:t>TrOOP</w:t>
            </w:r>
            <w:proofErr w:type="spellEnd"/>
            <w:r w:rsidRPr="00FF7FEB">
              <w:rPr>
                <w:rFonts w:ascii="Verdana" w:hAnsi="Verdana"/>
                <w:sz w:val="24"/>
                <w:szCs w:val="24"/>
              </w:rPr>
              <w:t>.</w:t>
            </w:r>
          </w:p>
          <w:p w14:paraId="0AB557E4" w14:textId="5C33E87D" w:rsidR="0038667E" w:rsidRDefault="0038667E" w:rsidP="00B7653A">
            <w:pPr>
              <w:rPr>
                <w:rFonts w:ascii="Verdana" w:hAnsi="Verdana"/>
                <w:sz w:val="24"/>
                <w:szCs w:val="24"/>
              </w:rPr>
            </w:pPr>
          </w:p>
        </w:tc>
      </w:tr>
      <w:tr w:rsidR="004A7E19" w14:paraId="21FB8BE5" w14:textId="77777777" w:rsidTr="00334D9B">
        <w:tc>
          <w:tcPr>
            <w:tcW w:w="535" w:type="dxa"/>
          </w:tcPr>
          <w:p w14:paraId="75921B6A" w14:textId="77777777" w:rsidR="001541E4" w:rsidRDefault="00B7653A" w:rsidP="001541E4">
            <w:pPr>
              <w:jc w:val="center"/>
              <w:rPr>
                <w:rFonts w:ascii="Verdana" w:hAnsi="Verdana"/>
                <w:b/>
                <w:sz w:val="24"/>
                <w:szCs w:val="24"/>
              </w:rPr>
            </w:pPr>
            <w:r>
              <w:rPr>
                <w:rFonts w:ascii="Verdana" w:hAnsi="Verdana"/>
                <w:b/>
                <w:sz w:val="24"/>
                <w:szCs w:val="24"/>
              </w:rPr>
              <w:t>9</w:t>
            </w:r>
          </w:p>
        </w:tc>
        <w:tc>
          <w:tcPr>
            <w:tcW w:w="19435" w:type="dxa"/>
          </w:tcPr>
          <w:p w14:paraId="534C41E5" w14:textId="5CEDF121" w:rsidR="00511419" w:rsidRDefault="003A370C" w:rsidP="00B7653A">
            <w:pPr>
              <w:pStyle w:val="Style1"/>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 xml:space="preserve">Locate and note the </w:t>
            </w:r>
            <w:r w:rsidR="00746663">
              <w:rPr>
                <w:rFonts w:ascii="Verdana" w:hAnsi="Verdana"/>
                <w:sz w:val="24"/>
                <w:szCs w:val="24"/>
                <w:u w:val="none"/>
                <w14:shadow w14:blurRad="0" w14:dist="0" w14:dir="0" w14:sx="0" w14:sy="0" w14:kx="0" w14:ky="0" w14:algn="none">
                  <w14:srgbClr w14:val="000000"/>
                </w14:shadow>
              </w:rPr>
              <w:t>stage</w:t>
            </w:r>
            <w:r w:rsidR="00B7653A" w:rsidRPr="00B7653A">
              <w:rPr>
                <w:rFonts w:ascii="Verdana" w:hAnsi="Verdana"/>
                <w:sz w:val="24"/>
                <w:szCs w:val="24"/>
                <w:u w:val="none"/>
                <w14:shadow w14:blurRad="0" w14:dist="0" w14:dir="0" w14:sx="0" w14:sy="0" w14:kx="0" w14:ky="0" w14:algn="none">
                  <w14:srgbClr w14:val="000000"/>
                </w14:shadow>
              </w:rPr>
              <w:t xml:space="preserve"> that the claim started in and the amount that was applied to that </w:t>
            </w:r>
            <w:r w:rsidR="00746663">
              <w:rPr>
                <w:rFonts w:ascii="Verdana" w:hAnsi="Verdana"/>
                <w:sz w:val="24"/>
                <w:szCs w:val="24"/>
                <w:u w:val="none"/>
                <w14:shadow w14:blurRad="0" w14:dist="0" w14:dir="0" w14:sx="0" w14:sy="0" w14:kx="0" w14:ky="0" w14:algn="none">
                  <w14:srgbClr w14:val="000000"/>
                </w14:shadow>
              </w:rPr>
              <w:t>stage</w:t>
            </w:r>
            <w:r w:rsidR="00B7653A" w:rsidRPr="00B7653A">
              <w:rPr>
                <w:rFonts w:ascii="Verdana" w:hAnsi="Verdana"/>
                <w:sz w:val="24"/>
                <w:szCs w:val="24"/>
                <w:u w:val="none"/>
                <w14:shadow w14:blurRad="0" w14:dist="0" w14:dir="0" w14:sx="0" w14:sy="0" w14:kx="0" w14:ky="0" w14:algn="none">
                  <w14:srgbClr w14:val="000000"/>
                </w14:shadow>
              </w:rPr>
              <w:t xml:space="preserve">. </w:t>
            </w:r>
          </w:p>
          <w:p w14:paraId="425D71E4" w14:textId="77777777" w:rsidR="00511419" w:rsidRDefault="00511419" w:rsidP="00B7653A">
            <w:pPr>
              <w:pStyle w:val="Style1"/>
              <w:jc w:val="left"/>
              <w:rPr>
                <w:rFonts w:ascii="Verdana" w:hAnsi="Verdana"/>
                <w:sz w:val="24"/>
                <w:szCs w:val="24"/>
                <w:u w:val="none"/>
                <w14:shadow w14:blurRad="0" w14:dist="0" w14:dir="0" w14:sx="0" w14:sy="0" w14:kx="0" w14:ky="0" w14:algn="none">
                  <w14:srgbClr w14:val="000000"/>
                </w14:shadow>
              </w:rPr>
            </w:pPr>
          </w:p>
          <w:p w14:paraId="46BCA5B2" w14:textId="77777777" w:rsidR="00511419" w:rsidRDefault="00511419" w:rsidP="00511419">
            <w:pPr>
              <w:pStyle w:val="Style1"/>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Advise the member:</w:t>
            </w:r>
          </w:p>
          <w:p w14:paraId="4E2D8451" w14:textId="64973CFC" w:rsidR="00511419" w:rsidRDefault="00511419" w:rsidP="00511419">
            <w:pPr>
              <w:pStyle w:val="Style1"/>
              <w:numPr>
                <w:ilvl w:val="0"/>
                <w:numId w:val="12"/>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The amount applied to each stage</w:t>
            </w:r>
            <w:r w:rsidR="00512F40">
              <w:rPr>
                <w:rFonts w:ascii="Verdana" w:hAnsi="Verdana"/>
                <w:sz w:val="24"/>
                <w:szCs w:val="24"/>
                <w:u w:val="none"/>
                <w14:shadow w14:blurRad="0" w14:dist="0" w14:dir="0" w14:sx="0" w14:sy="0" w14:kx="0" w14:ky="0" w14:algn="none">
                  <w14:srgbClr w14:val="000000"/>
                </w14:shadow>
              </w:rPr>
              <w:t>.</w:t>
            </w:r>
          </w:p>
          <w:p w14:paraId="4339EB6C" w14:textId="77777777" w:rsidR="00511419" w:rsidRDefault="00511419" w:rsidP="00511419">
            <w:pPr>
              <w:pStyle w:val="Style1"/>
              <w:jc w:val="left"/>
              <w:rPr>
                <w:rFonts w:ascii="Verdana" w:hAnsi="Verdana"/>
                <w:sz w:val="24"/>
                <w:szCs w:val="24"/>
                <w:u w:val="none"/>
                <w14:shadow w14:blurRad="0" w14:dist="0" w14:dir="0" w14:sx="0" w14:sy="0" w14:kx="0" w14:ky="0" w14:algn="none">
                  <w14:srgbClr w14:val="000000"/>
                </w14:shadow>
              </w:rPr>
            </w:pPr>
          </w:p>
          <w:p w14:paraId="20095977" w14:textId="5238AF7B" w:rsidR="00511419" w:rsidRDefault="00511419" w:rsidP="00511419">
            <w:pPr>
              <w:pStyle w:val="Style1"/>
              <w:jc w:val="left"/>
              <w:rPr>
                <w:rFonts w:ascii="Verdana" w:hAnsi="Verdana"/>
                <w:sz w:val="24"/>
                <w:szCs w:val="24"/>
                <w:u w:val="none"/>
                <w14:shadow w14:blurRad="0" w14:dist="0" w14:dir="0" w14:sx="0" w14:sy="0" w14:kx="0" w14:ky="0" w14:algn="none">
                  <w14:srgbClr w14:val="000000"/>
                </w14:shadow>
              </w:rPr>
            </w:pPr>
            <w:r>
              <w:rPr>
                <w:rFonts w:ascii="Verdana" w:hAnsi="Verdana"/>
                <w:b/>
                <w:sz w:val="24"/>
                <w:szCs w:val="24"/>
                <w:u w:val="none"/>
                <w14:shadow w14:blurRad="0" w14:dist="0" w14:dir="0" w14:sx="0" w14:sy="0" w14:kx="0" w14:ky="0" w14:algn="none">
                  <w14:srgbClr w14:val="000000"/>
                </w14:shadow>
              </w:rPr>
              <w:t>Example:</w:t>
            </w:r>
            <w:r>
              <w:rPr>
                <w:rFonts w:ascii="Verdana" w:hAnsi="Verdana"/>
                <w:sz w:val="24"/>
                <w:szCs w:val="24"/>
                <w:u w:val="none"/>
                <w14:shadow w14:blurRad="0" w14:dist="0" w14:dir="0" w14:sx="0" w14:sy="0" w14:kx="0" w14:ky="0" w14:algn="none">
                  <w14:srgbClr w14:val="000000"/>
                </w14:shadow>
              </w:rPr>
              <w:t xml:space="preserve">  </w:t>
            </w:r>
          </w:p>
          <w:p w14:paraId="21B9EBCB" w14:textId="77777777" w:rsidR="00511419" w:rsidRDefault="00511419" w:rsidP="00511419">
            <w:pPr>
              <w:pStyle w:val="Style1"/>
              <w:numPr>
                <w:ilvl w:val="0"/>
                <w:numId w:val="12"/>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Claim started in the Initial Coverage Limit.</w:t>
            </w:r>
          </w:p>
          <w:p w14:paraId="7497A21C" w14:textId="78CE836D" w:rsidR="00511419" w:rsidRDefault="00511419" w:rsidP="00511419">
            <w:pPr>
              <w:pStyle w:val="Style1"/>
              <w:numPr>
                <w:ilvl w:val="0"/>
                <w:numId w:val="12"/>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$970.92 of the total cost allowed</w:t>
            </w:r>
            <w:r w:rsidR="00043485">
              <w:rPr>
                <w:rFonts w:ascii="Verdana" w:hAnsi="Verdana"/>
                <w:sz w:val="24"/>
                <w:szCs w:val="24"/>
                <w:u w:val="none"/>
                <w14:shadow w14:blurRad="0" w14:dist="0" w14:dir="0" w14:sx="0" w14:sy="0" w14:kx="0" w14:ky="0" w14:algn="none">
                  <w14:srgbClr w14:val="000000"/>
                </w14:shadow>
              </w:rPr>
              <w:t xml:space="preserve"> for the medication</w:t>
            </w:r>
            <w:r>
              <w:rPr>
                <w:rFonts w:ascii="Verdana" w:hAnsi="Verdana"/>
                <w:sz w:val="24"/>
                <w:szCs w:val="24"/>
                <w:u w:val="none"/>
                <w14:shadow w14:blurRad="0" w14:dist="0" w14:dir="0" w14:sx="0" w14:sy="0" w14:kx="0" w14:ky="0" w14:algn="none">
                  <w14:srgbClr w14:val="000000"/>
                </w14:shadow>
              </w:rPr>
              <w:t xml:space="preserve"> ($1</w:t>
            </w:r>
            <w:r w:rsidR="00791658">
              <w:rPr>
                <w:rFonts w:ascii="Verdana" w:hAnsi="Verdana"/>
                <w:sz w:val="24"/>
                <w:szCs w:val="24"/>
                <w:u w:val="none"/>
                <w14:shadow w14:blurRad="0" w14:dist="0" w14:dir="0" w14:sx="0" w14:sy="0" w14:kx="0" w14:ky="0" w14:algn="none">
                  <w14:srgbClr w14:val="000000"/>
                </w14:shadow>
              </w:rPr>
              <w:t>,</w:t>
            </w:r>
            <w:r>
              <w:rPr>
                <w:rFonts w:ascii="Verdana" w:hAnsi="Verdana"/>
                <w:sz w:val="24"/>
                <w:szCs w:val="24"/>
                <w:u w:val="none"/>
                <w14:shadow w14:blurRad="0" w14:dist="0" w14:dir="0" w14:sx="0" w14:sy="0" w14:kx="0" w14:ky="0" w14:algn="none">
                  <w14:srgbClr w14:val="000000"/>
                </w14:shadow>
              </w:rPr>
              <w:t xml:space="preserve">816.83) was applied to the Initial Coverage Limit. </w:t>
            </w:r>
          </w:p>
          <w:p w14:paraId="7833046E" w14:textId="2B5B7580" w:rsidR="00511419" w:rsidRDefault="00511419" w:rsidP="00511419">
            <w:pPr>
              <w:pStyle w:val="Style1"/>
              <w:numPr>
                <w:ilvl w:val="0"/>
                <w:numId w:val="12"/>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From this information, it can be determined that out of the $4</w:t>
            </w:r>
            <w:r w:rsidR="00791658">
              <w:rPr>
                <w:rFonts w:ascii="Verdana" w:hAnsi="Verdana"/>
                <w:sz w:val="24"/>
                <w:szCs w:val="24"/>
                <w:u w:val="none"/>
                <w14:shadow w14:blurRad="0" w14:dist="0" w14:dir="0" w14:sx="0" w14:sy="0" w14:kx="0" w14:ky="0" w14:algn="none">
                  <w14:srgbClr w14:val="000000"/>
                </w14:shadow>
              </w:rPr>
              <w:t>,</w:t>
            </w:r>
            <w:r>
              <w:rPr>
                <w:rFonts w:ascii="Verdana" w:hAnsi="Verdana"/>
                <w:sz w:val="24"/>
                <w:szCs w:val="24"/>
                <w:u w:val="none"/>
                <w14:shadow w14:blurRad="0" w14:dist="0" w14:dir="0" w14:sx="0" w14:sy="0" w14:kx="0" w14:ky="0" w14:algn="none">
                  <w14:srgbClr w14:val="000000"/>
                </w14:shadow>
              </w:rPr>
              <w:t>660</w:t>
            </w:r>
            <w:r w:rsidR="00043485">
              <w:rPr>
                <w:rFonts w:ascii="Verdana" w:hAnsi="Verdana"/>
                <w:sz w:val="24"/>
                <w:szCs w:val="24"/>
                <w:u w:val="none"/>
                <w14:shadow w14:blurRad="0" w14:dist="0" w14:dir="0" w14:sx="0" w14:sy="0" w14:kx="0" w14:ky="0" w14:algn="none">
                  <w14:srgbClr w14:val="000000"/>
                </w14:shadow>
              </w:rPr>
              <w:t xml:space="preserve"> Initial Coverage Limit</w:t>
            </w:r>
            <w:r>
              <w:rPr>
                <w:rFonts w:ascii="Verdana" w:hAnsi="Verdana"/>
                <w:sz w:val="24"/>
                <w:szCs w:val="24"/>
                <w:u w:val="none"/>
                <w14:shadow w14:blurRad="0" w14:dist="0" w14:dir="0" w14:sx="0" w14:sy="0" w14:kx="0" w14:ky="0" w14:algn="none">
                  <w14:srgbClr w14:val="000000"/>
                </w14:shadow>
              </w:rPr>
              <w:t>, $3</w:t>
            </w:r>
            <w:r w:rsidR="00791658">
              <w:rPr>
                <w:rFonts w:ascii="Verdana" w:hAnsi="Verdana"/>
                <w:sz w:val="24"/>
                <w:szCs w:val="24"/>
                <w:u w:val="none"/>
                <w14:shadow w14:blurRad="0" w14:dist="0" w14:dir="0" w14:sx="0" w14:sy="0" w14:kx="0" w14:ky="0" w14:algn="none">
                  <w14:srgbClr w14:val="000000"/>
                </w14:shadow>
              </w:rPr>
              <w:t>,</w:t>
            </w:r>
            <w:r>
              <w:rPr>
                <w:rFonts w:ascii="Verdana" w:hAnsi="Verdana"/>
                <w:sz w:val="24"/>
                <w:szCs w:val="24"/>
                <w:u w:val="none"/>
                <w14:shadow w14:blurRad="0" w14:dist="0" w14:dir="0" w14:sx="0" w14:sy="0" w14:kx="0" w14:ky="0" w14:algn="none">
                  <w14:srgbClr w14:val="000000"/>
                </w14:shadow>
              </w:rPr>
              <w:t>689.08 was met prior to this claim by subtracting th</w:t>
            </w:r>
            <w:r w:rsidR="00043485">
              <w:rPr>
                <w:rFonts w:ascii="Verdana" w:hAnsi="Verdana"/>
                <w:sz w:val="24"/>
                <w:szCs w:val="24"/>
                <w:u w:val="none"/>
                <w14:shadow w14:blurRad="0" w14:dist="0" w14:dir="0" w14:sx="0" w14:sy="0" w14:kx="0" w14:ky="0" w14:algn="none">
                  <w14:srgbClr w14:val="000000"/>
                </w14:shadow>
              </w:rPr>
              <w:t>e</w:t>
            </w:r>
            <w:r>
              <w:rPr>
                <w:rFonts w:ascii="Verdana" w:hAnsi="Verdana"/>
                <w:sz w:val="24"/>
                <w:szCs w:val="24"/>
                <w:u w:val="none"/>
                <w14:shadow w14:blurRad="0" w14:dist="0" w14:dir="0" w14:sx="0" w14:sy="0" w14:kx="0" w14:ky="0" w14:algn="none">
                  <w14:srgbClr w14:val="000000"/>
                </w14:shadow>
              </w:rPr>
              <w:t xml:space="preserve"> amount that was applied to the Initial Coverage Limit ($970.92) from the Total Drug Spend of $4</w:t>
            </w:r>
            <w:r w:rsidR="00791658">
              <w:rPr>
                <w:rFonts w:ascii="Verdana" w:hAnsi="Verdana"/>
                <w:sz w:val="24"/>
                <w:szCs w:val="24"/>
                <w:u w:val="none"/>
                <w14:shadow w14:blurRad="0" w14:dist="0" w14:dir="0" w14:sx="0" w14:sy="0" w14:kx="0" w14:ky="0" w14:algn="none">
                  <w14:srgbClr w14:val="000000"/>
                </w14:shadow>
              </w:rPr>
              <w:t>,</w:t>
            </w:r>
            <w:r>
              <w:rPr>
                <w:rFonts w:ascii="Verdana" w:hAnsi="Verdana"/>
                <w:sz w:val="24"/>
                <w:szCs w:val="24"/>
                <w:u w:val="none"/>
                <w14:shadow w14:blurRad="0" w14:dist="0" w14:dir="0" w14:sx="0" w14:sy="0" w14:kx="0" w14:ky="0" w14:algn="none">
                  <w14:srgbClr w14:val="000000"/>
                </w14:shadow>
              </w:rPr>
              <w:t xml:space="preserve">660. </w:t>
            </w:r>
          </w:p>
          <w:p w14:paraId="583DDE54" w14:textId="77777777" w:rsidR="00511419" w:rsidRDefault="00511419" w:rsidP="00511419">
            <w:pPr>
              <w:pStyle w:val="Style1"/>
              <w:numPr>
                <w:ilvl w:val="0"/>
                <w:numId w:val="12"/>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That leaves $845.91 of the total cost to be processed in the Coverage Gap.</w:t>
            </w:r>
          </w:p>
          <w:p w14:paraId="58872BC8" w14:textId="7F205090" w:rsidR="00511419" w:rsidRDefault="00511419" w:rsidP="00511419">
            <w:pPr>
              <w:pStyle w:val="Style1"/>
              <w:numPr>
                <w:ilvl w:val="1"/>
                <w:numId w:val="12"/>
              </w:numPr>
              <w:jc w:val="left"/>
              <w:rPr>
                <w:rFonts w:ascii="Verdana" w:hAnsi="Verdana"/>
                <w:b/>
                <w:sz w:val="24"/>
                <w:szCs w:val="24"/>
              </w:rPr>
            </w:pPr>
            <w:r>
              <w:rPr>
                <w:rFonts w:ascii="Verdana" w:hAnsi="Verdana"/>
                <w:sz w:val="24"/>
                <w:szCs w:val="24"/>
                <w:u w:val="none"/>
                <w14:shadow w14:blurRad="0" w14:dist="0" w14:dir="0" w14:sx="0" w14:sy="0" w14:kx="0" w14:ky="0" w14:algn="none">
                  <w14:srgbClr w14:val="000000"/>
                </w14:shadow>
              </w:rPr>
              <w:t>Subtract the $</w:t>
            </w:r>
            <w:r w:rsidR="00043485">
              <w:rPr>
                <w:rFonts w:ascii="Verdana" w:hAnsi="Verdana"/>
                <w:sz w:val="24"/>
                <w:szCs w:val="24"/>
                <w:u w:val="none"/>
                <w14:shadow w14:blurRad="0" w14:dist="0" w14:dir="0" w14:sx="0" w14:sy="0" w14:kx="0" w14:ky="0" w14:algn="none">
                  <w14:srgbClr w14:val="000000"/>
                </w14:shadow>
              </w:rPr>
              <w:t>970.92</w:t>
            </w:r>
            <w:r>
              <w:rPr>
                <w:rFonts w:ascii="Verdana" w:hAnsi="Verdana"/>
                <w:sz w:val="24"/>
                <w:szCs w:val="24"/>
                <w:u w:val="none"/>
                <w14:shadow w14:blurRad="0" w14:dist="0" w14:dir="0" w14:sx="0" w14:sy="0" w14:kx="0" w14:ky="0" w14:algn="none">
                  <w14:srgbClr w14:val="000000"/>
                </w14:shadow>
              </w:rPr>
              <w:t xml:space="preserve"> that was applied to the Initial Coverage Limit from the cost allowed for the medication ($1</w:t>
            </w:r>
            <w:r w:rsidR="00791658">
              <w:rPr>
                <w:rFonts w:ascii="Verdana" w:hAnsi="Verdana"/>
                <w:sz w:val="24"/>
                <w:szCs w:val="24"/>
                <w:u w:val="none"/>
                <w14:shadow w14:blurRad="0" w14:dist="0" w14:dir="0" w14:sx="0" w14:sy="0" w14:kx="0" w14:ky="0" w14:algn="none">
                  <w14:srgbClr w14:val="000000"/>
                </w14:shadow>
              </w:rPr>
              <w:t>,</w:t>
            </w:r>
            <w:r>
              <w:rPr>
                <w:rFonts w:ascii="Verdana" w:hAnsi="Verdana"/>
                <w:sz w:val="24"/>
                <w:szCs w:val="24"/>
                <w:u w:val="none"/>
                <w14:shadow w14:blurRad="0" w14:dist="0" w14:dir="0" w14:sx="0" w14:sy="0" w14:kx="0" w14:ky="0" w14:algn="none">
                  <w14:srgbClr w14:val="000000"/>
                </w14:shadow>
              </w:rPr>
              <w:t>816.83).</w:t>
            </w:r>
          </w:p>
          <w:p w14:paraId="0661B77A" w14:textId="77777777" w:rsidR="002E21B1" w:rsidRPr="00B7653A" w:rsidRDefault="002E21B1" w:rsidP="00B7653A">
            <w:pPr>
              <w:pStyle w:val="Style1"/>
              <w:jc w:val="left"/>
              <w:rPr>
                <w:rFonts w:ascii="Verdana" w:hAnsi="Verdana"/>
                <w:sz w:val="24"/>
                <w:szCs w:val="24"/>
                <w:u w:val="none"/>
                <w14:shadow w14:blurRad="0" w14:dist="0" w14:dir="0" w14:sx="0" w14:sy="0" w14:kx="0" w14:ky="0" w14:algn="none">
                  <w14:srgbClr w14:val="000000"/>
                </w14:shadow>
              </w:rPr>
            </w:pPr>
          </w:p>
          <w:p w14:paraId="0FF82EF4" w14:textId="59EC4123" w:rsidR="00B7653A" w:rsidRPr="00334D9B" w:rsidRDefault="00511419" w:rsidP="00334D9B">
            <w:pPr>
              <w:pStyle w:val="Style1"/>
              <w:rPr>
                <w:rFonts w:ascii="Verdana" w:hAnsi="Verdana"/>
                <w:b/>
                <w:bCs/>
                <w:sz w:val="24"/>
                <w:szCs w:val="24"/>
                <w:u w:val="none"/>
                <w14:shadow w14:blurRad="0" w14:dist="0" w14:dir="0" w14:sx="0" w14:sy="0" w14:kx="0" w14:ky="0" w14:algn="none">
                  <w14:srgbClr w14:val="000000"/>
                </w14:shadow>
              </w:rPr>
            </w:pPr>
            <w:r w:rsidRPr="00334D9B">
              <w:rPr>
                <w:rFonts w:ascii="Verdana" w:hAnsi="Verdana"/>
                <w:b/>
                <w:bCs/>
                <w:sz w:val="24"/>
                <w:szCs w:val="24"/>
                <w:u w:val="none"/>
                <w14:shadow w14:blurRad="0" w14:dist="0" w14:dir="0" w14:sx="0" w14:sy="0" w14:kx="0" w14:ky="0" w14:algn="none">
                  <w14:srgbClr w14:val="000000"/>
                </w14:shadow>
              </w:rPr>
              <w:t>Example</w:t>
            </w:r>
          </w:p>
          <w:p w14:paraId="6508E9BB" w14:textId="4E7B3584" w:rsidR="002E21B1" w:rsidRPr="00AC5FE3" w:rsidRDefault="00ED5DA9" w:rsidP="00334D9B">
            <w:pPr>
              <w:pStyle w:val="Style1"/>
              <w:rPr>
                <w:rFonts w:ascii="Verdana" w:hAnsi="Verdana"/>
                <w:sz w:val="24"/>
                <w:szCs w:val="24"/>
              </w:rPr>
            </w:pPr>
            <w:r>
              <w:rPr>
                <w:noProof/>
              </w:rPr>
              <w:drawing>
                <wp:anchor distT="0" distB="0" distL="114300" distR="114300" simplePos="0" relativeHeight="251658240" behindDoc="0" locked="0" layoutInCell="1" allowOverlap="1" wp14:anchorId="4C3426B7" wp14:editId="1D7FA286">
                  <wp:simplePos x="0" y="0"/>
                  <wp:positionH relativeFrom="column">
                    <wp:align>center</wp:align>
                  </wp:positionH>
                  <wp:positionV relativeFrom="page">
                    <wp:align>top</wp:align>
                  </wp:positionV>
                  <wp:extent cx="3785616" cy="4315968"/>
                  <wp:effectExtent l="0" t="0" r="5715"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5616" cy="4315968"/>
                          </a:xfrm>
                          <a:prstGeom prst="rect">
                            <a:avLst/>
                          </a:prstGeom>
                          <a:ln>
                            <a:noFill/>
                          </a:ln>
                        </pic:spPr>
                      </pic:pic>
                    </a:graphicData>
                  </a:graphic>
                  <wp14:sizeRelH relativeFrom="page">
                    <wp14:pctWidth>0</wp14:pctWidth>
                  </wp14:sizeRelH>
                  <wp14:sizeRelV relativeFrom="page">
                    <wp14:pctHeight>0</wp14:pctHeight>
                  </wp14:sizeRelV>
                </wp:anchor>
              </w:drawing>
            </w:r>
          </w:p>
        </w:tc>
      </w:tr>
      <w:tr w:rsidR="004A7E19" w14:paraId="5B9166DF" w14:textId="77777777" w:rsidTr="00334D9B">
        <w:tc>
          <w:tcPr>
            <w:tcW w:w="535" w:type="dxa"/>
          </w:tcPr>
          <w:p w14:paraId="212F38B5" w14:textId="66C48DF0" w:rsidR="00887A7A" w:rsidRDefault="00B80BA1" w:rsidP="00887A7A">
            <w:pPr>
              <w:jc w:val="center"/>
              <w:rPr>
                <w:rFonts w:ascii="Verdana" w:hAnsi="Verdana"/>
                <w:b/>
                <w:sz w:val="24"/>
                <w:szCs w:val="24"/>
              </w:rPr>
            </w:pPr>
            <w:r>
              <w:rPr>
                <w:rFonts w:ascii="Verdana" w:hAnsi="Verdana"/>
                <w:b/>
                <w:sz w:val="24"/>
                <w:szCs w:val="24"/>
              </w:rPr>
              <w:t>10</w:t>
            </w:r>
          </w:p>
        </w:tc>
        <w:tc>
          <w:tcPr>
            <w:tcW w:w="19435" w:type="dxa"/>
          </w:tcPr>
          <w:p w14:paraId="2B9F38DE" w14:textId="77777777" w:rsidR="00887A7A" w:rsidRDefault="00887A7A" w:rsidP="00887A7A">
            <w:pPr>
              <w:rPr>
                <w:rFonts w:ascii="Verdana" w:hAnsi="Verdana"/>
                <w:sz w:val="24"/>
                <w:szCs w:val="24"/>
              </w:rPr>
            </w:pPr>
            <w:r>
              <w:rPr>
                <w:rFonts w:ascii="Verdana" w:hAnsi="Verdana"/>
                <w:sz w:val="24"/>
                <w:szCs w:val="24"/>
              </w:rPr>
              <w:t xml:space="preserve">Review the Plan Design and Formulary to confirm the amounts that are being charged in both </w:t>
            </w:r>
            <w:r w:rsidR="00746663">
              <w:rPr>
                <w:rFonts w:ascii="Verdana" w:hAnsi="Verdana"/>
                <w:sz w:val="24"/>
                <w:szCs w:val="24"/>
              </w:rPr>
              <w:t>stages</w:t>
            </w:r>
            <w:r>
              <w:rPr>
                <w:rFonts w:ascii="Verdana" w:hAnsi="Verdana"/>
                <w:sz w:val="24"/>
                <w:szCs w:val="24"/>
              </w:rPr>
              <w:t>.</w:t>
            </w:r>
          </w:p>
          <w:p w14:paraId="16557092" w14:textId="77777777" w:rsidR="00887A7A" w:rsidRDefault="00887A7A" w:rsidP="00887A7A">
            <w:pPr>
              <w:rPr>
                <w:rFonts w:ascii="Verdana" w:hAnsi="Verdana"/>
                <w:sz w:val="24"/>
                <w:szCs w:val="24"/>
              </w:rPr>
            </w:pPr>
          </w:p>
          <w:p w14:paraId="66CC554C" w14:textId="6C37D603" w:rsidR="00887A7A" w:rsidRDefault="00887A7A" w:rsidP="00887A7A">
            <w:pPr>
              <w:rPr>
                <w:rFonts w:ascii="Verdana" w:hAnsi="Verdana"/>
                <w:sz w:val="24"/>
                <w:szCs w:val="24"/>
              </w:rPr>
            </w:pPr>
            <w:r>
              <w:rPr>
                <w:rFonts w:ascii="Verdana" w:hAnsi="Verdana"/>
                <w:b/>
                <w:sz w:val="24"/>
                <w:szCs w:val="24"/>
              </w:rPr>
              <w:t xml:space="preserve">Note:  </w:t>
            </w:r>
            <w:r w:rsidRPr="00887A7A">
              <w:rPr>
                <w:rFonts w:ascii="Verdana" w:hAnsi="Verdana"/>
                <w:sz w:val="24"/>
                <w:szCs w:val="24"/>
              </w:rPr>
              <w:t xml:space="preserve">If the medication is non-formulary, check </w:t>
            </w:r>
            <w:r w:rsidR="00043485">
              <w:rPr>
                <w:rFonts w:ascii="Verdana" w:hAnsi="Verdana"/>
                <w:sz w:val="24"/>
                <w:szCs w:val="24"/>
              </w:rPr>
              <w:t>Override/PA History</w:t>
            </w:r>
            <w:r w:rsidR="00791658">
              <w:rPr>
                <w:rFonts w:ascii="Verdana" w:hAnsi="Verdana"/>
                <w:sz w:val="24"/>
                <w:szCs w:val="24"/>
              </w:rPr>
              <w:t xml:space="preserve"> screen</w:t>
            </w:r>
            <w:r w:rsidRPr="00887A7A">
              <w:rPr>
                <w:rFonts w:ascii="Verdana" w:hAnsi="Verdana"/>
                <w:sz w:val="24"/>
                <w:szCs w:val="24"/>
              </w:rPr>
              <w:t xml:space="preserve"> for a non-formulary exception. If exception is on file for SSI clients, the medication will default to a Tier 4 medication. </w:t>
            </w:r>
            <w:r w:rsidRPr="00887A7A">
              <w:rPr>
                <w:rFonts w:ascii="Verdana" w:hAnsi="Verdana"/>
                <w:b/>
                <w:sz w:val="24"/>
                <w:szCs w:val="24"/>
              </w:rPr>
              <w:t>ALWAYS</w:t>
            </w:r>
            <w:r w:rsidRPr="00887A7A">
              <w:rPr>
                <w:rFonts w:ascii="Verdana" w:hAnsi="Verdana"/>
                <w:sz w:val="24"/>
                <w:szCs w:val="24"/>
              </w:rPr>
              <w:t xml:space="preserve"> CHECK CIF FOR TIERING EXCEPTION DETAILS.</w:t>
            </w:r>
          </w:p>
          <w:p w14:paraId="47F130A8" w14:textId="77777777" w:rsidR="00887A7A" w:rsidRDefault="00887A7A" w:rsidP="00887A7A">
            <w:pPr>
              <w:rPr>
                <w:rFonts w:ascii="Verdana" w:hAnsi="Verdana"/>
                <w:sz w:val="24"/>
                <w:szCs w:val="24"/>
              </w:rPr>
            </w:pPr>
          </w:p>
          <w:p w14:paraId="0AE47407" w14:textId="70CABDDE" w:rsidR="00887A7A" w:rsidRDefault="00887A7A" w:rsidP="00887A7A">
            <w:pPr>
              <w:rPr>
                <w:rFonts w:ascii="Verdana" w:hAnsi="Verdana"/>
                <w:sz w:val="24"/>
                <w:szCs w:val="24"/>
              </w:rPr>
            </w:pPr>
            <w:r>
              <w:rPr>
                <w:rFonts w:ascii="Verdana" w:hAnsi="Verdana"/>
                <w:sz w:val="24"/>
                <w:szCs w:val="24"/>
              </w:rPr>
              <w:t>(</w:t>
            </w:r>
            <w:r w:rsidRPr="003A370C">
              <w:rPr>
                <w:rFonts w:ascii="Verdana" w:hAnsi="Verdana"/>
                <w:b/>
                <w:sz w:val="24"/>
                <w:szCs w:val="24"/>
              </w:rPr>
              <w:t>Example:</w:t>
            </w:r>
            <w:r>
              <w:rPr>
                <w:rFonts w:ascii="Verdana" w:hAnsi="Verdana"/>
                <w:sz w:val="24"/>
                <w:szCs w:val="24"/>
              </w:rPr>
              <w:t xml:space="preserve">  T</w:t>
            </w:r>
            <w:r w:rsidRPr="00887A7A">
              <w:rPr>
                <w:rFonts w:ascii="Verdana" w:hAnsi="Verdana"/>
                <w:sz w:val="24"/>
                <w:szCs w:val="24"/>
              </w:rPr>
              <w:t xml:space="preserve">his medication is listed as a Tier </w:t>
            </w:r>
            <w:r w:rsidR="00043485">
              <w:rPr>
                <w:rFonts w:ascii="Verdana" w:hAnsi="Verdana"/>
                <w:sz w:val="24"/>
                <w:szCs w:val="24"/>
              </w:rPr>
              <w:t>3</w:t>
            </w:r>
            <w:r w:rsidR="00043485" w:rsidRPr="00887A7A">
              <w:rPr>
                <w:rFonts w:ascii="Verdana" w:hAnsi="Verdana"/>
                <w:sz w:val="24"/>
                <w:szCs w:val="24"/>
              </w:rPr>
              <w:t xml:space="preserve"> </w:t>
            </w:r>
            <w:r w:rsidRPr="00887A7A">
              <w:rPr>
                <w:rFonts w:ascii="Verdana" w:hAnsi="Verdana"/>
                <w:sz w:val="24"/>
                <w:szCs w:val="24"/>
              </w:rPr>
              <w:t xml:space="preserve">medication. Per the Plan design a 90-day supply of a </w:t>
            </w:r>
            <w:r w:rsidR="00075E95">
              <w:rPr>
                <w:rFonts w:ascii="Verdana" w:hAnsi="Verdana"/>
                <w:sz w:val="24"/>
                <w:szCs w:val="24"/>
              </w:rPr>
              <w:t>T</w:t>
            </w:r>
            <w:r w:rsidRPr="00887A7A">
              <w:rPr>
                <w:rFonts w:ascii="Verdana" w:hAnsi="Verdana"/>
                <w:sz w:val="24"/>
                <w:szCs w:val="24"/>
              </w:rPr>
              <w:t xml:space="preserve">ier </w:t>
            </w:r>
            <w:r w:rsidR="00043485">
              <w:rPr>
                <w:rFonts w:ascii="Verdana" w:hAnsi="Verdana"/>
                <w:sz w:val="24"/>
                <w:szCs w:val="24"/>
              </w:rPr>
              <w:t>3</w:t>
            </w:r>
            <w:r w:rsidR="00043485" w:rsidRPr="00887A7A">
              <w:rPr>
                <w:rFonts w:ascii="Verdana" w:hAnsi="Verdana"/>
                <w:sz w:val="24"/>
                <w:szCs w:val="24"/>
              </w:rPr>
              <w:t xml:space="preserve"> </w:t>
            </w:r>
            <w:r w:rsidRPr="00887A7A">
              <w:rPr>
                <w:rFonts w:ascii="Verdana" w:hAnsi="Verdana"/>
                <w:sz w:val="24"/>
                <w:szCs w:val="24"/>
              </w:rPr>
              <w:t xml:space="preserve">medication </w:t>
            </w:r>
            <w:r w:rsidR="00B80BA1">
              <w:rPr>
                <w:rFonts w:ascii="Verdana" w:hAnsi="Verdana"/>
                <w:sz w:val="24"/>
                <w:szCs w:val="24"/>
              </w:rPr>
              <w:t>at a retail pharmacy</w:t>
            </w:r>
            <w:r w:rsidRPr="00887A7A">
              <w:rPr>
                <w:rFonts w:ascii="Verdana" w:hAnsi="Verdana"/>
                <w:sz w:val="24"/>
                <w:szCs w:val="24"/>
              </w:rPr>
              <w:t xml:space="preserve"> is assessed a </w:t>
            </w:r>
            <w:r w:rsidR="00043485">
              <w:rPr>
                <w:rFonts w:ascii="Verdana" w:hAnsi="Verdana"/>
                <w:sz w:val="24"/>
                <w:szCs w:val="24"/>
              </w:rPr>
              <w:t>$141</w:t>
            </w:r>
            <w:r w:rsidRPr="00887A7A">
              <w:rPr>
                <w:rFonts w:ascii="Verdana" w:hAnsi="Verdana"/>
                <w:sz w:val="24"/>
                <w:szCs w:val="24"/>
              </w:rPr>
              <w:t xml:space="preserve"> copay</w:t>
            </w:r>
            <w:r w:rsidR="00043485">
              <w:rPr>
                <w:rFonts w:ascii="Verdana" w:hAnsi="Verdana"/>
                <w:sz w:val="24"/>
                <w:szCs w:val="24"/>
              </w:rPr>
              <w:t xml:space="preserve"> for a 90</w:t>
            </w:r>
            <w:r w:rsidR="00791658">
              <w:rPr>
                <w:rFonts w:ascii="Verdana" w:hAnsi="Verdana"/>
                <w:sz w:val="24"/>
                <w:szCs w:val="24"/>
              </w:rPr>
              <w:t>-</w:t>
            </w:r>
            <w:r w:rsidR="00043485">
              <w:rPr>
                <w:rFonts w:ascii="Verdana" w:hAnsi="Verdana"/>
                <w:sz w:val="24"/>
                <w:szCs w:val="24"/>
              </w:rPr>
              <w:t>day supply at a Retail Pharmacy</w:t>
            </w:r>
            <w:r w:rsidRPr="00887A7A">
              <w:rPr>
                <w:rFonts w:ascii="Verdana" w:hAnsi="Verdana"/>
                <w:sz w:val="24"/>
                <w:szCs w:val="24"/>
              </w:rPr>
              <w:t xml:space="preserve"> in the </w:t>
            </w:r>
            <w:r w:rsidR="00746663">
              <w:rPr>
                <w:rFonts w:ascii="Verdana" w:hAnsi="Verdana"/>
                <w:sz w:val="24"/>
                <w:szCs w:val="24"/>
              </w:rPr>
              <w:t>Initial Coverage Limit</w:t>
            </w:r>
            <w:r w:rsidRPr="00887A7A">
              <w:rPr>
                <w:rFonts w:ascii="Verdana" w:hAnsi="Verdana"/>
                <w:sz w:val="24"/>
                <w:szCs w:val="24"/>
              </w:rPr>
              <w:t xml:space="preserve"> and a 25% copay in the Coverage Gap.</w:t>
            </w:r>
            <w:r>
              <w:rPr>
                <w:rFonts w:ascii="Verdana" w:hAnsi="Verdana"/>
                <w:sz w:val="24"/>
                <w:szCs w:val="24"/>
              </w:rPr>
              <w:t>)</w:t>
            </w:r>
          </w:p>
          <w:p w14:paraId="7943DF98" w14:textId="77777777" w:rsidR="00887A7A" w:rsidRPr="00887A7A" w:rsidRDefault="00887A7A" w:rsidP="00887A7A">
            <w:pPr>
              <w:rPr>
                <w:rFonts w:ascii="Verdana" w:hAnsi="Verdana"/>
                <w:sz w:val="24"/>
                <w:szCs w:val="24"/>
              </w:rPr>
            </w:pPr>
          </w:p>
          <w:p w14:paraId="3BE5CD1E" w14:textId="2CE2D833" w:rsidR="004E370F" w:rsidRDefault="00B80BA1" w:rsidP="00887A7A">
            <w:pPr>
              <w:jc w:val="center"/>
              <w:rPr>
                <w:rFonts w:ascii="Verdana" w:hAnsi="Verdana"/>
                <w:sz w:val="24"/>
                <w:szCs w:val="24"/>
              </w:rPr>
            </w:pPr>
            <w:r>
              <w:rPr>
                <w:noProof/>
              </w:rPr>
              <w:t xml:space="preserve"> </w:t>
            </w:r>
            <w:r>
              <w:rPr>
                <w:noProof/>
              </w:rPr>
              <w:drawing>
                <wp:inline distT="0" distB="0" distL="0" distR="0" wp14:anchorId="64B06875" wp14:editId="6962A29B">
                  <wp:extent cx="6257925" cy="43653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3816" cy="4376398"/>
                          </a:xfrm>
                          <a:prstGeom prst="rect">
                            <a:avLst/>
                          </a:prstGeom>
                        </pic:spPr>
                      </pic:pic>
                    </a:graphicData>
                  </a:graphic>
                </wp:inline>
              </w:drawing>
            </w:r>
          </w:p>
          <w:p w14:paraId="79FADE52" w14:textId="77777777" w:rsidR="00887A7A" w:rsidRDefault="00887A7A" w:rsidP="00887A7A">
            <w:pPr>
              <w:jc w:val="center"/>
              <w:rPr>
                <w:rFonts w:ascii="Verdana" w:hAnsi="Verdana"/>
                <w:sz w:val="24"/>
                <w:szCs w:val="24"/>
              </w:rPr>
            </w:pPr>
          </w:p>
        </w:tc>
      </w:tr>
      <w:tr w:rsidR="004A7E19" w14:paraId="6EC75696" w14:textId="77777777" w:rsidTr="00334D9B">
        <w:tc>
          <w:tcPr>
            <w:tcW w:w="535" w:type="dxa"/>
          </w:tcPr>
          <w:p w14:paraId="53D4410C" w14:textId="43ACE56D" w:rsidR="00887A7A" w:rsidRDefault="00B80BA1" w:rsidP="00887A7A">
            <w:pPr>
              <w:jc w:val="center"/>
              <w:rPr>
                <w:rFonts w:ascii="Verdana" w:hAnsi="Verdana"/>
                <w:b/>
                <w:sz w:val="24"/>
                <w:szCs w:val="24"/>
              </w:rPr>
            </w:pPr>
            <w:r>
              <w:rPr>
                <w:rFonts w:ascii="Verdana" w:hAnsi="Verdana"/>
                <w:b/>
                <w:sz w:val="24"/>
                <w:szCs w:val="24"/>
              </w:rPr>
              <w:t>11</w:t>
            </w:r>
          </w:p>
        </w:tc>
        <w:tc>
          <w:tcPr>
            <w:tcW w:w="19435" w:type="dxa"/>
          </w:tcPr>
          <w:p w14:paraId="4CB81A1E" w14:textId="7F951573" w:rsidR="00A81C6F" w:rsidRDefault="003A370C" w:rsidP="00A81C6F">
            <w:pPr>
              <w:rPr>
                <w:rFonts w:ascii="Verdana" w:hAnsi="Verdana"/>
                <w:sz w:val="24"/>
                <w:szCs w:val="24"/>
              </w:rPr>
            </w:pPr>
            <w:bookmarkStart w:id="6" w:name="OLE_LINK107"/>
            <w:r>
              <w:rPr>
                <w:rFonts w:ascii="Verdana" w:hAnsi="Verdana"/>
                <w:sz w:val="24"/>
                <w:szCs w:val="24"/>
              </w:rPr>
              <w:t>Calculate the Initial Copay</w:t>
            </w:r>
            <w:r w:rsidR="00A81C6F">
              <w:rPr>
                <w:rFonts w:ascii="Verdana" w:hAnsi="Verdana"/>
                <w:sz w:val="24"/>
                <w:szCs w:val="24"/>
              </w:rPr>
              <w:t xml:space="preserve"> and provide</w:t>
            </w:r>
            <w:r w:rsidR="00075E95">
              <w:rPr>
                <w:rFonts w:ascii="Verdana" w:hAnsi="Verdana"/>
                <w:sz w:val="24"/>
                <w:szCs w:val="24"/>
              </w:rPr>
              <w:t xml:space="preserve"> the</w:t>
            </w:r>
            <w:r w:rsidR="00A81C6F">
              <w:rPr>
                <w:rFonts w:ascii="Verdana" w:hAnsi="Verdana"/>
                <w:sz w:val="24"/>
                <w:szCs w:val="24"/>
              </w:rPr>
              <w:t xml:space="preserve"> beneficiary with details on how the Initial Copay was obtained. </w:t>
            </w:r>
          </w:p>
          <w:p w14:paraId="24B6BEC6" w14:textId="77777777" w:rsidR="003A370C" w:rsidRDefault="003A370C" w:rsidP="003A370C">
            <w:pPr>
              <w:rPr>
                <w:rFonts w:ascii="Verdana" w:hAnsi="Verdana"/>
                <w:sz w:val="24"/>
                <w:szCs w:val="24"/>
              </w:rPr>
            </w:pPr>
          </w:p>
          <w:p w14:paraId="11C175AB" w14:textId="1D3CD01D" w:rsidR="003A370C" w:rsidRDefault="003A370C" w:rsidP="003A370C">
            <w:pPr>
              <w:rPr>
                <w:rFonts w:ascii="Verdana" w:hAnsi="Verdana"/>
                <w:sz w:val="24"/>
                <w:szCs w:val="24"/>
              </w:rPr>
            </w:pPr>
            <w:r w:rsidRPr="003A370C">
              <w:rPr>
                <w:rFonts w:ascii="Verdana" w:hAnsi="Verdana"/>
                <w:b/>
                <w:sz w:val="24"/>
                <w:szCs w:val="24"/>
              </w:rPr>
              <w:t>Example:</w:t>
            </w:r>
          </w:p>
          <w:p w14:paraId="45CBDC64" w14:textId="05836C2B" w:rsidR="003A370C" w:rsidRPr="003A370C" w:rsidRDefault="003A370C" w:rsidP="003A370C">
            <w:pPr>
              <w:pStyle w:val="ListParagraph"/>
              <w:numPr>
                <w:ilvl w:val="0"/>
                <w:numId w:val="9"/>
              </w:numPr>
              <w:rPr>
                <w:rFonts w:ascii="Verdana" w:hAnsi="Verdana"/>
                <w:sz w:val="24"/>
                <w:szCs w:val="24"/>
              </w:rPr>
            </w:pPr>
            <w:r w:rsidRPr="003A370C">
              <w:rPr>
                <w:rFonts w:ascii="Verdana" w:hAnsi="Verdana"/>
                <w:sz w:val="24"/>
                <w:szCs w:val="24"/>
              </w:rPr>
              <w:t xml:space="preserve">From Step </w:t>
            </w:r>
            <w:r w:rsidR="00B80BA1">
              <w:rPr>
                <w:rFonts w:ascii="Verdana" w:hAnsi="Verdana"/>
                <w:sz w:val="24"/>
                <w:szCs w:val="24"/>
              </w:rPr>
              <w:t>9</w:t>
            </w:r>
            <w:r w:rsidRPr="003A370C">
              <w:rPr>
                <w:rFonts w:ascii="Verdana" w:hAnsi="Verdana"/>
                <w:sz w:val="24"/>
                <w:szCs w:val="24"/>
              </w:rPr>
              <w:t>, $</w:t>
            </w:r>
            <w:r w:rsidR="00B80BA1">
              <w:rPr>
                <w:rFonts w:ascii="Verdana" w:hAnsi="Verdana"/>
                <w:sz w:val="24"/>
                <w:szCs w:val="24"/>
              </w:rPr>
              <w:t>970.92</w:t>
            </w:r>
            <w:r w:rsidR="001656F4">
              <w:rPr>
                <w:rFonts w:ascii="Verdana" w:hAnsi="Verdana"/>
                <w:sz w:val="24"/>
                <w:szCs w:val="24"/>
              </w:rPr>
              <w:t xml:space="preserve"> of the cost allowed</w:t>
            </w:r>
            <w:r w:rsidR="00CB1FC0">
              <w:rPr>
                <w:rFonts w:ascii="Verdana" w:hAnsi="Verdana"/>
                <w:sz w:val="24"/>
                <w:szCs w:val="24"/>
              </w:rPr>
              <w:t xml:space="preserve"> (Initial Gross Cost)</w:t>
            </w:r>
            <w:r w:rsidRPr="003A370C">
              <w:rPr>
                <w:rFonts w:ascii="Verdana" w:hAnsi="Verdana"/>
                <w:sz w:val="24"/>
                <w:szCs w:val="24"/>
              </w:rPr>
              <w:t xml:space="preserve"> was applied to the Initial </w:t>
            </w:r>
            <w:r w:rsidR="00746663">
              <w:rPr>
                <w:rFonts w:ascii="Verdana" w:hAnsi="Verdana"/>
                <w:sz w:val="24"/>
                <w:szCs w:val="24"/>
              </w:rPr>
              <w:t>Coverage Limit</w:t>
            </w:r>
            <w:r w:rsidRPr="003A370C">
              <w:rPr>
                <w:rFonts w:ascii="Verdana" w:hAnsi="Verdana"/>
                <w:sz w:val="24"/>
                <w:szCs w:val="24"/>
              </w:rPr>
              <w:t>.</w:t>
            </w:r>
          </w:p>
          <w:p w14:paraId="38D2B5CE" w14:textId="3510490B" w:rsidR="003A370C" w:rsidRDefault="003A370C" w:rsidP="00887A7A">
            <w:pPr>
              <w:pStyle w:val="ListParagraph"/>
              <w:numPr>
                <w:ilvl w:val="0"/>
                <w:numId w:val="6"/>
              </w:numPr>
              <w:rPr>
                <w:rFonts w:ascii="Verdana" w:hAnsi="Verdana"/>
                <w:sz w:val="24"/>
                <w:szCs w:val="24"/>
              </w:rPr>
            </w:pPr>
            <w:r>
              <w:rPr>
                <w:rFonts w:ascii="Verdana" w:hAnsi="Verdana"/>
                <w:sz w:val="24"/>
                <w:szCs w:val="24"/>
              </w:rPr>
              <w:t xml:space="preserve">From Step </w:t>
            </w:r>
            <w:r w:rsidR="00B80BA1">
              <w:rPr>
                <w:rFonts w:ascii="Verdana" w:hAnsi="Verdana"/>
                <w:sz w:val="24"/>
                <w:szCs w:val="24"/>
              </w:rPr>
              <w:t>10</w:t>
            </w:r>
            <w:r>
              <w:rPr>
                <w:rFonts w:ascii="Verdana" w:hAnsi="Verdana"/>
                <w:sz w:val="24"/>
                <w:szCs w:val="24"/>
              </w:rPr>
              <w:t>, the beneficiary is</w:t>
            </w:r>
            <w:r w:rsidR="001E7DE5">
              <w:rPr>
                <w:rFonts w:ascii="Verdana" w:hAnsi="Verdana"/>
                <w:sz w:val="24"/>
                <w:szCs w:val="24"/>
              </w:rPr>
              <w:t xml:space="preserve"> only</w:t>
            </w:r>
            <w:r>
              <w:rPr>
                <w:rFonts w:ascii="Verdana" w:hAnsi="Verdana"/>
                <w:sz w:val="24"/>
                <w:szCs w:val="24"/>
              </w:rPr>
              <w:t xml:space="preserve"> responsible for </w:t>
            </w:r>
            <w:r w:rsidR="00B80BA1">
              <w:rPr>
                <w:rFonts w:ascii="Verdana" w:hAnsi="Verdana"/>
                <w:sz w:val="24"/>
                <w:szCs w:val="24"/>
              </w:rPr>
              <w:t>$141</w:t>
            </w:r>
            <w:r w:rsidR="00A2356F">
              <w:rPr>
                <w:rFonts w:ascii="Verdana" w:hAnsi="Verdana"/>
                <w:sz w:val="24"/>
                <w:szCs w:val="24"/>
              </w:rPr>
              <w:t xml:space="preserve"> of that amount </w:t>
            </w:r>
            <w:r w:rsidR="001E7DE5">
              <w:rPr>
                <w:rFonts w:ascii="Verdana" w:hAnsi="Verdana"/>
                <w:sz w:val="24"/>
                <w:szCs w:val="24"/>
              </w:rPr>
              <w:t>(Initial Copay)</w:t>
            </w:r>
            <w:r>
              <w:rPr>
                <w:rFonts w:ascii="Verdana" w:hAnsi="Verdana"/>
                <w:sz w:val="24"/>
                <w:szCs w:val="24"/>
              </w:rPr>
              <w:t>.</w:t>
            </w:r>
          </w:p>
          <w:p w14:paraId="073DECFD" w14:textId="77777777" w:rsidR="00887A7A" w:rsidRDefault="00887A7A" w:rsidP="00887A7A">
            <w:pPr>
              <w:rPr>
                <w:rFonts w:ascii="Verdana" w:hAnsi="Verdana"/>
                <w:sz w:val="24"/>
                <w:szCs w:val="24"/>
              </w:rPr>
            </w:pPr>
          </w:p>
          <w:p w14:paraId="6DB950EB" w14:textId="1DB2DE86" w:rsidR="003A370C" w:rsidRDefault="003A370C" w:rsidP="00887A7A">
            <w:pPr>
              <w:rPr>
                <w:rFonts w:ascii="Verdana" w:hAnsi="Verdana"/>
                <w:sz w:val="24"/>
                <w:szCs w:val="24"/>
              </w:rPr>
            </w:pPr>
            <w:bookmarkStart w:id="7" w:name="OLE_LINK108"/>
            <w:r>
              <w:rPr>
                <w:rFonts w:ascii="Verdana" w:hAnsi="Verdana"/>
                <w:b/>
                <w:sz w:val="24"/>
                <w:szCs w:val="24"/>
              </w:rPr>
              <w:t xml:space="preserve">Note:  </w:t>
            </w:r>
            <w:r w:rsidRPr="003A370C">
              <w:rPr>
                <w:rFonts w:ascii="Verdana" w:hAnsi="Verdana"/>
                <w:sz w:val="24"/>
                <w:szCs w:val="24"/>
              </w:rPr>
              <w:t xml:space="preserve">These values should match the amounts reported on </w:t>
            </w:r>
            <w:r w:rsidR="00A81C6F">
              <w:rPr>
                <w:rFonts w:ascii="Verdana" w:hAnsi="Verdana"/>
                <w:sz w:val="24"/>
                <w:szCs w:val="24"/>
              </w:rPr>
              <w:t>the Financial Details</w:t>
            </w:r>
            <w:r w:rsidRPr="003A370C">
              <w:rPr>
                <w:rFonts w:ascii="Verdana" w:hAnsi="Verdana"/>
                <w:sz w:val="24"/>
                <w:szCs w:val="24"/>
              </w:rPr>
              <w:t xml:space="preserve"> Screen</w:t>
            </w:r>
            <w:r w:rsidR="00A81C6F">
              <w:rPr>
                <w:rFonts w:ascii="Verdana" w:hAnsi="Verdana"/>
                <w:sz w:val="24"/>
                <w:szCs w:val="24"/>
              </w:rPr>
              <w:t xml:space="preserve"> for the medication</w:t>
            </w:r>
            <w:r w:rsidRPr="003A370C">
              <w:rPr>
                <w:rFonts w:ascii="Verdana" w:hAnsi="Verdana"/>
                <w:sz w:val="24"/>
                <w:szCs w:val="24"/>
              </w:rPr>
              <w:t xml:space="preserve">. </w:t>
            </w:r>
          </w:p>
          <w:bookmarkEnd w:id="6"/>
          <w:bookmarkEnd w:id="7"/>
          <w:p w14:paraId="79622B3F" w14:textId="77777777" w:rsidR="003A370C" w:rsidRPr="003A370C" w:rsidRDefault="003A370C" w:rsidP="00887A7A">
            <w:pPr>
              <w:rPr>
                <w:rFonts w:ascii="Verdana" w:hAnsi="Verdana"/>
                <w:sz w:val="24"/>
                <w:szCs w:val="24"/>
              </w:rPr>
            </w:pPr>
          </w:p>
          <w:p w14:paraId="32D176B8" w14:textId="7A32DF95" w:rsidR="00A81C6F" w:rsidRPr="00887A7A" w:rsidRDefault="00A81C6F" w:rsidP="00A81C6F">
            <w:pPr>
              <w:jc w:val="center"/>
              <w:rPr>
                <w:rFonts w:ascii="Verdana" w:hAnsi="Verdana"/>
                <w:sz w:val="24"/>
                <w:szCs w:val="24"/>
              </w:rPr>
            </w:pPr>
            <w:r>
              <w:rPr>
                <w:noProof/>
              </w:rPr>
              <w:t xml:space="preserve"> </w:t>
            </w:r>
            <w:r w:rsidR="00CB1FC0">
              <w:rPr>
                <w:noProof/>
              </w:rPr>
              <w:drawing>
                <wp:inline distT="0" distB="0" distL="0" distR="0" wp14:anchorId="07DCE8D4" wp14:editId="40DCD300">
                  <wp:extent cx="4371429" cy="740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429" cy="7400000"/>
                          </a:xfrm>
                          <a:prstGeom prst="rect">
                            <a:avLst/>
                          </a:prstGeom>
                        </pic:spPr>
                      </pic:pic>
                    </a:graphicData>
                  </a:graphic>
                </wp:inline>
              </w:drawing>
            </w:r>
          </w:p>
          <w:p w14:paraId="248DCB92" w14:textId="77777777" w:rsidR="00887A7A" w:rsidRDefault="00887A7A" w:rsidP="00334D9B">
            <w:pPr>
              <w:jc w:val="center"/>
              <w:rPr>
                <w:rFonts w:ascii="Verdana" w:hAnsi="Verdana"/>
                <w:sz w:val="24"/>
                <w:szCs w:val="24"/>
              </w:rPr>
            </w:pPr>
          </w:p>
        </w:tc>
      </w:tr>
      <w:tr w:rsidR="004A7E19" w14:paraId="0E47A615" w14:textId="77777777" w:rsidTr="00334D9B">
        <w:tc>
          <w:tcPr>
            <w:tcW w:w="535" w:type="dxa"/>
          </w:tcPr>
          <w:p w14:paraId="5435615A" w14:textId="1D94B0D2" w:rsidR="000D258F" w:rsidRDefault="000D258F" w:rsidP="00887A7A">
            <w:pPr>
              <w:jc w:val="center"/>
              <w:rPr>
                <w:rFonts w:ascii="Verdana" w:hAnsi="Verdana"/>
                <w:b/>
                <w:sz w:val="24"/>
                <w:szCs w:val="24"/>
              </w:rPr>
            </w:pPr>
            <w:r>
              <w:rPr>
                <w:rFonts w:ascii="Verdana" w:hAnsi="Verdana"/>
                <w:b/>
                <w:sz w:val="24"/>
                <w:szCs w:val="24"/>
              </w:rPr>
              <w:t>1</w:t>
            </w:r>
            <w:r w:rsidR="00334D9B">
              <w:rPr>
                <w:rFonts w:ascii="Verdana" w:hAnsi="Verdana"/>
                <w:b/>
                <w:sz w:val="24"/>
                <w:szCs w:val="24"/>
              </w:rPr>
              <w:t>2</w:t>
            </w:r>
          </w:p>
        </w:tc>
        <w:tc>
          <w:tcPr>
            <w:tcW w:w="19435" w:type="dxa"/>
          </w:tcPr>
          <w:p w14:paraId="577A0C5E" w14:textId="2A84CD95" w:rsidR="004A7E19" w:rsidRDefault="000D258F" w:rsidP="004A7E19">
            <w:pPr>
              <w:rPr>
                <w:rFonts w:ascii="Verdana" w:hAnsi="Verdana"/>
                <w:sz w:val="24"/>
                <w:szCs w:val="24"/>
              </w:rPr>
            </w:pPr>
            <w:r>
              <w:rPr>
                <w:rFonts w:ascii="Verdana" w:hAnsi="Verdana"/>
                <w:sz w:val="24"/>
                <w:szCs w:val="24"/>
              </w:rPr>
              <w:t>Calculate the Coverage Gap Copay</w:t>
            </w:r>
            <w:r w:rsidR="004A7E19">
              <w:rPr>
                <w:rFonts w:ascii="Verdana" w:hAnsi="Verdana"/>
                <w:sz w:val="24"/>
                <w:szCs w:val="24"/>
              </w:rPr>
              <w:t xml:space="preserve"> and provide beneficiary with details on how the Coverage Gap Copay was obtained. </w:t>
            </w:r>
          </w:p>
          <w:p w14:paraId="1EE4A778" w14:textId="6C5027C0" w:rsidR="000D258F" w:rsidRDefault="000D258F" w:rsidP="00887A7A">
            <w:pPr>
              <w:rPr>
                <w:rFonts w:ascii="Verdana" w:hAnsi="Verdana"/>
                <w:sz w:val="24"/>
                <w:szCs w:val="24"/>
              </w:rPr>
            </w:pPr>
          </w:p>
          <w:p w14:paraId="2D998F5C" w14:textId="2BB2C69D" w:rsidR="000D258F" w:rsidRDefault="000D258F" w:rsidP="000D258F">
            <w:pPr>
              <w:rPr>
                <w:rFonts w:ascii="Verdana" w:hAnsi="Verdana"/>
                <w:sz w:val="24"/>
                <w:szCs w:val="24"/>
              </w:rPr>
            </w:pPr>
            <w:r w:rsidRPr="00B22A61">
              <w:rPr>
                <w:rFonts w:ascii="Verdana" w:hAnsi="Verdana"/>
                <w:b/>
                <w:sz w:val="24"/>
                <w:szCs w:val="24"/>
              </w:rPr>
              <w:t>Example:</w:t>
            </w:r>
          </w:p>
          <w:p w14:paraId="771D7B35" w14:textId="49CF999E" w:rsidR="000D258F" w:rsidRDefault="000D258F" w:rsidP="000D258F">
            <w:pPr>
              <w:pStyle w:val="ListParagraph"/>
              <w:numPr>
                <w:ilvl w:val="0"/>
                <w:numId w:val="10"/>
              </w:numPr>
              <w:rPr>
                <w:rFonts w:ascii="Verdana" w:hAnsi="Verdana"/>
                <w:sz w:val="24"/>
                <w:szCs w:val="24"/>
              </w:rPr>
            </w:pPr>
            <w:r w:rsidRPr="00B22A61">
              <w:rPr>
                <w:rFonts w:ascii="Verdana" w:hAnsi="Verdana"/>
                <w:sz w:val="24"/>
                <w:szCs w:val="24"/>
              </w:rPr>
              <w:t xml:space="preserve">From Step </w:t>
            </w:r>
            <w:r w:rsidR="00264A84">
              <w:rPr>
                <w:rFonts w:ascii="Verdana" w:hAnsi="Verdana"/>
                <w:sz w:val="24"/>
                <w:szCs w:val="24"/>
              </w:rPr>
              <w:t>9</w:t>
            </w:r>
            <w:r w:rsidRPr="00B22A61">
              <w:rPr>
                <w:rFonts w:ascii="Verdana" w:hAnsi="Verdana"/>
                <w:sz w:val="24"/>
                <w:szCs w:val="24"/>
              </w:rPr>
              <w:t xml:space="preserve">, </w:t>
            </w:r>
            <w:r w:rsidRPr="00887A7A">
              <w:rPr>
                <w:rFonts w:ascii="Verdana" w:hAnsi="Verdana"/>
                <w:sz w:val="24"/>
                <w:szCs w:val="24"/>
              </w:rPr>
              <w:t>$</w:t>
            </w:r>
            <w:r w:rsidR="00264A84">
              <w:rPr>
                <w:rFonts w:ascii="Verdana" w:hAnsi="Verdana"/>
                <w:sz w:val="24"/>
                <w:szCs w:val="24"/>
              </w:rPr>
              <w:t>845.91</w:t>
            </w:r>
            <w:r w:rsidRPr="00887A7A">
              <w:rPr>
                <w:rFonts w:ascii="Verdana" w:hAnsi="Verdana"/>
                <w:sz w:val="24"/>
                <w:szCs w:val="24"/>
              </w:rPr>
              <w:t xml:space="preserve"> </w:t>
            </w:r>
            <w:r>
              <w:rPr>
                <w:rFonts w:ascii="Verdana" w:hAnsi="Verdana"/>
                <w:sz w:val="24"/>
                <w:szCs w:val="24"/>
              </w:rPr>
              <w:t xml:space="preserve">can be applied to the </w:t>
            </w:r>
            <w:r w:rsidRPr="00B22A61">
              <w:rPr>
                <w:rFonts w:ascii="Verdana" w:hAnsi="Verdana"/>
                <w:sz w:val="24"/>
                <w:szCs w:val="24"/>
              </w:rPr>
              <w:t>Coverage Gap</w:t>
            </w:r>
            <w:r w:rsidR="00264A84">
              <w:rPr>
                <w:rFonts w:ascii="Verdana" w:hAnsi="Verdana"/>
                <w:sz w:val="24"/>
                <w:szCs w:val="24"/>
              </w:rPr>
              <w:t xml:space="preserve"> plus </w:t>
            </w:r>
            <w:r w:rsidR="001656F4">
              <w:rPr>
                <w:rFonts w:ascii="Verdana" w:hAnsi="Verdana"/>
                <w:sz w:val="24"/>
                <w:szCs w:val="24"/>
              </w:rPr>
              <w:t>the</w:t>
            </w:r>
            <w:r w:rsidR="00264A84">
              <w:rPr>
                <w:rFonts w:ascii="Verdana" w:hAnsi="Verdana"/>
                <w:sz w:val="24"/>
                <w:szCs w:val="24"/>
              </w:rPr>
              <w:t xml:space="preserve"> $0.65 dispensing fee =</w:t>
            </w:r>
            <w:r w:rsidR="00075E95">
              <w:rPr>
                <w:rFonts w:ascii="Verdana" w:hAnsi="Verdana"/>
                <w:sz w:val="24"/>
                <w:szCs w:val="24"/>
              </w:rPr>
              <w:t xml:space="preserve"> </w:t>
            </w:r>
            <w:r w:rsidR="00264A84">
              <w:rPr>
                <w:rFonts w:ascii="Verdana" w:hAnsi="Verdana"/>
                <w:sz w:val="24"/>
                <w:szCs w:val="24"/>
              </w:rPr>
              <w:t>$846.56</w:t>
            </w:r>
            <w:r w:rsidR="001656F4">
              <w:rPr>
                <w:rFonts w:ascii="Verdana" w:hAnsi="Verdana"/>
                <w:sz w:val="24"/>
                <w:szCs w:val="24"/>
              </w:rPr>
              <w:t xml:space="preserve"> for the GAP Gross Cost.</w:t>
            </w:r>
          </w:p>
          <w:p w14:paraId="410CA8B3" w14:textId="3C452A66" w:rsidR="000D258F" w:rsidRDefault="000D258F" w:rsidP="000D258F">
            <w:pPr>
              <w:pStyle w:val="ListParagraph"/>
              <w:numPr>
                <w:ilvl w:val="0"/>
                <w:numId w:val="10"/>
              </w:numPr>
              <w:rPr>
                <w:rFonts w:ascii="Verdana" w:hAnsi="Verdana"/>
                <w:sz w:val="24"/>
                <w:szCs w:val="24"/>
              </w:rPr>
            </w:pPr>
            <w:r>
              <w:rPr>
                <w:rFonts w:ascii="Verdana" w:hAnsi="Verdana"/>
                <w:sz w:val="24"/>
                <w:szCs w:val="24"/>
              </w:rPr>
              <w:t xml:space="preserve">From Step </w:t>
            </w:r>
            <w:r w:rsidR="00264A84">
              <w:rPr>
                <w:rFonts w:ascii="Verdana" w:hAnsi="Verdana"/>
                <w:sz w:val="24"/>
                <w:szCs w:val="24"/>
              </w:rPr>
              <w:t>10</w:t>
            </w:r>
            <w:r>
              <w:rPr>
                <w:rFonts w:ascii="Verdana" w:hAnsi="Verdana"/>
                <w:sz w:val="24"/>
                <w:szCs w:val="24"/>
              </w:rPr>
              <w:t>, the beneficiary is responsible for 25% of the cost in the Coverage Gap.</w:t>
            </w:r>
          </w:p>
          <w:p w14:paraId="1DB0AC07" w14:textId="65FBE83D" w:rsidR="000D258F" w:rsidRPr="00B22A61" w:rsidRDefault="000D258F" w:rsidP="000D258F">
            <w:pPr>
              <w:pStyle w:val="ListParagraph"/>
              <w:numPr>
                <w:ilvl w:val="0"/>
                <w:numId w:val="10"/>
              </w:numPr>
              <w:rPr>
                <w:rFonts w:ascii="Verdana" w:hAnsi="Verdana"/>
                <w:sz w:val="24"/>
                <w:szCs w:val="24"/>
              </w:rPr>
            </w:pPr>
            <w:r>
              <w:rPr>
                <w:rFonts w:ascii="Verdana" w:hAnsi="Verdana"/>
                <w:sz w:val="24"/>
                <w:szCs w:val="24"/>
              </w:rPr>
              <w:t>M</w:t>
            </w:r>
            <w:r w:rsidRPr="00B22A61">
              <w:rPr>
                <w:rFonts w:ascii="Verdana" w:hAnsi="Verdana"/>
                <w:sz w:val="24"/>
                <w:szCs w:val="24"/>
              </w:rPr>
              <w:t xml:space="preserve">ultiply the </w:t>
            </w:r>
            <w:r w:rsidR="001656F4">
              <w:rPr>
                <w:rFonts w:ascii="Verdana" w:hAnsi="Verdana"/>
                <w:sz w:val="24"/>
                <w:szCs w:val="24"/>
              </w:rPr>
              <w:t xml:space="preserve">GAP Gross Cost </w:t>
            </w:r>
            <w:r w:rsidRPr="00B22A61">
              <w:rPr>
                <w:rFonts w:ascii="Verdana" w:hAnsi="Verdana"/>
                <w:sz w:val="24"/>
                <w:szCs w:val="24"/>
              </w:rPr>
              <w:t xml:space="preserve">by </w:t>
            </w:r>
            <w:r>
              <w:rPr>
                <w:rFonts w:ascii="Verdana" w:hAnsi="Verdana"/>
                <w:sz w:val="24"/>
                <w:szCs w:val="24"/>
              </w:rPr>
              <w:t>0.25 (</w:t>
            </w:r>
            <w:r w:rsidRPr="00B22A61">
              <w:rPr>
                <w:rFonts w:ascii="Verdana" w:hAnsi="Verdana"/>
                <w:sz w:val="24"/>
                <w:szCs w:val="24"/>
              </w:rPr>
              <w:t>25%</w:t>
            </w:r>
            <w:r>
              <w:rPr>
                <w:rFonts w:ascii="Verdana" w:hAnsi="Verdana"/>
                <w:sz w:val="24"/>
                <w:szCs w:val="24"/>
              </w:rPr>
              <w:t>)</w:t>
            </w:r>
            <w:r w:rsidRPr="00B22A61">
              <w:rPr>
                <w:rFonts w:ascii="Verdana" w:hAnsi="Verdana"/>
                <w:sz w:val="24"/>
                <w:szCs w:val="24"/>
              </w:rPr>
              <w:t>.</w:t>
            </w:r>
          </w:p>
          <w:p w14:paraId="4E4478EB" w14:textId="6D64FBE0" w:rsidR="000D258F" w:rsidRDefault="000D258F" w:rsidP="000D258F">
            <w:pPr>
              <w:pStyle w:val="ListParagraph"/>
              <w:numPr>
                <w:ilvl w:val="1"/>
                <w:numId w:val="10"/>
              </w:numPr>
              <w:rPr>
                <w:rFonts w:ascii="Verdana" w:hAnsi="Verdana"/>
                <w:sz w:val="24"/>
                <w:szCs w:val="24"/>
              </w:rPr>
            </w:pPr>
            <w:r w:rsidRPr="00B22A61">
              <w:rPr>
                <w:rFonts w:ascii="Verdana" w:hAnsi="Verdana"/>
                <w:sz w:val="24"/>
                <w:szCs w:val="24"/>
              </w:rPr>
              <w:t>$</w:t>
            </w:r>
            <w:r w:rsidR="00264A84">
              <w:rPr>
                <w:rFonts w:ascii="Verdana" w:hAnsi="Verdana"/>
                <w:sz w:val="24"/>
                <w:szCs w:val="24"/>
              </w:rPr>
              <w:t>84</w:t>
            </w:r>
            <w:r w:rsidR="004040E2">
              <w:rPr>
                <w:rFonts w:ascii="Verdana" w:hAnsi="Verdana"/>
                <w:sz w:val="24"/>
                <w:szCs w:val="24"/>
              </w:rPr>
              <w:t>6</w:t>
            </w:r>
            <w:r w:rsidR="00264A84">
              <w:rPr>
                <w:rFonts w:ascii="Verdana" w:hAnsi="Verdana"/>
                <w:sz w:val="24"/>
                <w:szCs w:val="24"/>
              </w:rPr>
              <w:t>.56</w:t>
            </w:r>
            <w:r w:rsidRPr="00887A7A">
              <w:rPr>
                <w:rFonts w:ascii="Verdana" w:hAnsi="Verdana"/>
                <w:sz w:val="24"/>
                <w:szCs w:val="24"/>
              </w:rPr>
              <w:t xml:space="preserve"> </w:t>
            </w:r>
            <w:r w:rsidRPr="00B22A61">
              <w:rPr>
                <w:rFonts w:ascii="Verdana" w:hAnsi="Verdana"/>
                <w:sz w:val="24"/>
                <w:szCs w:val="24"/>
              </w:rPr>
              <w:t>by 0.25</w:t>
            </w:r>
            <w:r>
              <w:rPr>
                <w:rFonts w:ascii="Verdana" w:hAnsi="Verdana"/>
                <w:sz w:val="24"/>
                <w:szCs w:val="24"/>
              </w:rPr>
              <w:t xml:space="preserve"> (25%)</w:t>
            </w:r>
            <w:r w:rsidRPr="00B22A61">
              <w:rPr>
                <w:rFonts w:ascii="Verdana" w:hAnsi="Verdana"/>
                <w:sz w:val="24"/>
                <w:szCs w:val="24"/>
              </w:rPr>
              <w:t xml:space="preserve"> = $</w:t>
            </w:r>
            <w:r w:rsidR="00264A84">
              <w:rPr>
                <w:rFonts w:ascii="Verdana" w:hAnsi="Verdana"/>
                <w:sz w:val="24"/>
                <w:szCs w:val="24"/>
              </w:rPr>
              <w:t>211.</w:t>
            </w:r>
            <w:r w:rsidR="004040E2">
              <w:rPr>
                <w:rFonts w:ascii="Verdana" w:hAnsi="Verdana"/>
                <w:sz w:val="24"/>
                <w:szCs w:val="24"/>
              </w:rPr>
              <w:t>64</w:t>
            </w:r>
            <w:r w:rsidR="001E7DE5">
              <w:rPr>
                <w:rFonts w:ascii="Verdana" w:hAnsi="Verdana"/>
                <w:sz w:val="24"/>
                <w:szCs w:val="24"/>
              </w:rPr>
              <w:t xml:space="preserve"> (GAP Copay)</w:t>
            </w:r>
          </w:p>
          <w:p w14:paraId="046D9C0C" w14:textId="541AFD48" w:rsidR="00264A84" w:rsidRDefault="00264A84" w:rsidP="00264A84">
            <w:pPr>
              <w:rPr>
                <w:rFonts w:ascii="Verdana" w:hAnsi="Verdana"/>
                <w:sz w:val="24"/>
                <w:szCs w:val="24"/>
              </w:rPr>
            </w:pPr>
          </w:p>
          <w:p w14:paraId="19C4FF21" w14:textId="77777777" w:rsidR="001656F4" w:rsidRDefault="001656F4" w:rsidP="001656F4">
            <w:pPr>
              <w:rPr>
                <w:rFonts w:ascii="Verdana" w:hAnsi="Verdana"/>
                <w:sz w:val="24"/>
                <w:szCs w:val="24"/>
              </w:rPr>
            </w:pPr>
            <w:r>
              <w:rPr>
                <w:rFonts w:ascii="Verdana" w:hAnsi="Verdana"/>
                <w:b/>
                <w:sz w:val="24"/>
                <w:szCs w:val="24"/>
              </w:rPr>
              <w:t xml:space="preserve">Note:  </w:t>
            </w:r>
            <w:r>
              <w:rPr>
                <w:rFonts w:ascii="Verdana" w:hAnsi="Verdana"/>
                <w:sz w:val="24"/>
                <w:szCs w:val="24"/>
              </w:rPr>
              <w:t xml:space="preserve">These values should match the amounts reported on the Financial Details Screen for the medication. </w:t>
            </w:r>
          </w:p>
          <w:p w14:paraId="2A73A43A" w14:textId="4873D6A0" w:rsidR="00264A84" w:rsidRDefault="00264A84" w:rsidP="00264A84">
            <w:pPr>
              <w:rPr>
                <w:rFonts w:ascii="Verdana" w:hAnsi="Verdana"/>
                <w:sz w:val="24"/>
                <w:szCs w:val="24"/>
              </w:rPr>
            </w:pPr>
          </w:p>
          <w:p w14:paraId="1EFD8A8C" w14:textId="1EEECD6D" w:rsidR="00CB1FC0" w:rsidRDefault="00CB1FC0" w:rsidP="00334D9B">
            <w:pPr>
              <w:jc w:val="center"/>
              <w:rPr>
                <w:rFonts w:ascii="Verdana" w:hAnsi="Verdana"/>
                <w:sz w:val="24"/>
                <w:szCs w:val="24"/>
              </w:rPr>
            </w:pPr>
            <w:r>
              <w:rPr>
                <w:noProof/>
              </w:rPr>
              <w:drawing>
                <wp:inline distT="0" distB="0" distL="0" distR="0" wp14:anchorId="4A4B7FAD" wp14:editId="67C1E96A">
                  <wp:extent cx="6496050" cy="56030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01257" cy="5607515"/>
                          </a:xfrm>
                          <a:prstGeom prst="rect">
                            <a:avLst/>
                          </a:prstGeom>
                        </pic:spPr>
                      </pic:pic>
                    </a:graphicData>
                  </a:graphic>
                </wp:inline>
              </w:drawing>
            </w:r>
          </w:p>
          <w:p w14:paraId="1DC44995" w14:textId="3FFC548D" w:rsidR="0038667E" w:rsidRDefault="0038667E" w:rsidP="00334D9B">
            <w:pPr>
              <w:pStyle w:val="ListParagraph"/>
              <w:ind w:left="1440"/>
              <w:rPr>
                <w:rFonts w:ascii="Verdana" w:hAnsi="Verdana"/>
                <w:sz w:val="24"/>
                <w:szCs w:val="24"/>
              </w:rPr>
            </w:pPr>
          </w:p>
        </w:tc>
      </w:tr>
      <w:tr w:rsidR="004A7E19" w14:paraId="12577013" w14:textId="77777777" w:rsidTr="00334D9B">
        <w:tc>
          <w:tcPr>
            <w:tcW w:w="535" w:type="dxa"/>
          </w:tcPr>
          <w:p w14:paraId="48D15F92" w14:textId="4E9CF860" w:rsidR="000D258F" w:rsidRDefault="000D258F" w:rsidP="000D258F">
            <w:pPr>
              <w:jc w:val="center"/>
              <w:rPr>
                <w:rFonts w:ascii="Verdana" w:hAnsi="Verdana"/>
                <w:b/>
                <w:sz w:val="24"/>
                <w:szCs w:val="24"/>
              </w:rPr>
            </w:pPr>
            <w:r>
              <w:rPr>
                <w:rFonts w:ascii="Verdana" w:hAnsi="Verdana"/>
                <w:b/>
                <w:sz w:val="24"/>
                <w:szCs w:val="24"/>
              </w:rPr>
              <w:t>1</w:t>
            </w:r>
            <w:r w:rsidR="00334D9B">
              <w:rPr>
                <w:rFonts w:ascii="Verdana" w:hAnsi="Verdana"/>
                <w:b/>
                <w:sz w:val="24"/>
                <w:szCs w:val="24"/>
              </w:rPr>
              <w:t>3</w:t>
            </w:r>
          </w:p>
        </w:tc>
        <w:tc>
          <w:tcPr>
            <w:tcW w:w="19435" w:type="dxa"/>
          </w:tcPr>
          <w:p w14:paraId="3E70381A" w14:textId="48C3317B" w:rsidR="000D258F" w:rsidRDefault="000D258F" w:rsidP="000D258F">
            <w:pPr>
              <w:rPr>
                <w:rFonts w:ascii="Verdana" w:hAnsi="Verdana"/>
                <w:sz w:val="24"/>
                <w:szCs w:val="24"/>
              </w:rPr>
            </w:pPr>
            <w:r>
              <w:rPr>
                <w:rFonts w:ascii="Verdana" w:hAnsi="Verdana"/>
                <w:sz w:val="24"/>
                <w:szCs w:val="24"/>
              </w:rPr>
              <w:t xml:space="preserve">Add </w:t>
            </w:r>
            <w:r w:rsidR="004A7E19">
              <w:rPr>
                <w:rFonts w:ascii="Verdana" w:hAnsi="Verdana"/>
                <w:sz w:val="24"/>
                <w:szCs w:val="24"/>
              </w:rPr>
              <w:t xml:space="preserve">Initial Copay and GAP Copay to </w:t>
            </w:r>
            <w:r w:rsidR="00F94D91">
              <w:rPr>
                <w:rFonts w:ascii="Verdana" w:hAnsi="Verdana"/>
                <w:sz w:val="24"/>
                <w:szCs w:val="24"/>
              </w:rPr>
              <w:t>calculate the</w:t>
            </w:r>
            <w:r w:rsidR="004A7E19">
              <w:rPr>
                <w:rFonts w:ascii="Verdana" w:hAnsi="Verdana"/>
                <w:sz w:val="24"/>
                <w:szCs w:val="24"/>
              </w:rPr>
              <w:t xml:space="preserve"> Member Pay total</w:t>
            </w:r>
            <w:r>
              <w:rPr>
                <w:rFonts w:ascii="Verdana" w:hAnsi="Verdana"/>
                <w:sz w:val="24"/>
                <w:szCs w:val="24"/>
              </w:rPr>
              <w:t>.</w:t>
            </w:r>
            <w:r w:rsidR="00F94D91">
              <w:rPr>
                <w:rFonts w:ascii="Verdana" w:hAnsi="Verdana"/>
                <w:sz w:val="24"/>
                <w:szCs w:val="24"/>
              </w:rPr>
              <w:t xml:space="preserve"> </w:t>
            </w:r>
          </w:p>
          <w:p w14:paraId="31AE9932" w14:textId="77777777" w:rsidR="00E9622C" w:rsidRDefault="00E9622C" w:rsidP="002B751C">
            <w:pPr>
              <w:rPr>
                <w:rFonts w:ascii="Verdana" w:hAnsi="Verdana"/>
                <w:sz w:val="24"/>
                <w:szCs w:val="24"/>
              </w:rPr>
            </w:pPr>
          </w:p>
          <w:p w14:paraId="7513B366" w14:textId="41CA1874" w:rsidR="000D258F" w:rsidRDefault="000D258F" w:rsidP="002B751C">
            <w:pPr>
              <w:rPr>
                <w:rFonts w:ascii="Verdana" w:hAnsi="Verdana"/>
                <w:sz w:val="24"/>
                <w:szCs w:val="24"/>
              </w:rPr>
            </w:pPr>
            <w:r w:rsidRPr="00675BCC">
              <w:rPr>
                <w:rFonts w:ascii="Verdana" w:hAnsi="Verdana"/>
                <w:b/>
                <w:sz w:val="24"/>
                <w:szCs w:val="24"/>
              </w:rPr>
              <w:t>Example:</w:t>
            </w:r>
            <w:r>
              <w:rPr>
                <w:rFonts w:ascii="Verdana" w:hAnsi="Verdana"/>
                <w:sz w:val="24"/>
                <w:szCs w:val="24"/>
              </w:rPr>
              <w:t xml:space="preserve"> </w:t>
            </w:r>
            <w:r w:rsidR="00334D9B">
              <w:rPr>
                <w:rFonts w:ascii="Verdana" w:hAnsi="Verdana"/>
                <w:sz w:val="24"/>
                <w:szCs w:val="24"/>
              </w:rPr>
              <w:t xml:space="preserve"> </w:t>
            </w:r>
            <w:r w:rsidRPr="00AC5FE3">
              <w:rPr>
                <w:rFonts w:ascii="Verdana" w:hAnsi="Verdana"/>
                <w:sz w:val="24"/>
                <w:szCs w:val="24"/>
              </w:rPr>
              <w:t>$</w:t>
            </w:r>
            <w:r w:rsidR="004A7E19">
              <w:rPr>
                <w:rFonts w:ascii="Verdana" w:hAnsi="Verdana"/>
                <w:sz w:val="24"/>
                <w:szCs w:val="24"/>
              </w:rPr>
              <w:t>141.0</w:t>
            </w:r>
            <w:r w:rsidR="005012E1">
              <w:rPr>
                <w:rFonts w:ascii="Verdana" w:hAnsi="Verdana"/>
                <w:sz w:val="24"/>
                <w:szCs w:val="24"/>
              </w:rPr>
              <w:t xml:space="preserve">0 </w:t>
            </w:r>
            <w:r>
              <w:rPr>
                <w:rFonts w:ascii="Verdana" w:hAnsi="Verdana"/>
                <w:sz w:val="24"/>
                <w:szCs w:val="24"/>
              </w:rPr>
              <w:t xml:space="preserve">+ </w:t>
            </w:r>
            <w:r w:rsidRPr="00AC5FE3">
              <w:rPr>
                <w:rFonts w:ascii="Verdana" w:hAnsi="Verdana"/>
                <w:sz w:val="24"/>
                <w:szCs w:val="24"/>
              </w:rPr>
              <w:t>$</w:t>
            </w:r>
            <w:r w:rsidR="004A7E19">
              <w:rPr>
                <w:rFonts w:ascii="Verdana" w:hAnsi="Verdana"/>
                <w:sz w:val="24"/>
                <w:szCs w:val="24"/>
              </w:rPr>
              <w:t>211.64</w:t>
            </w:r>
            <w:r>
              <w:rPr>
                <w:rFonts w:ascii="Verdana" w:hAnsi="Verdana"/>
                <w:sz w:val="24"/>
                <w:szCs w:val="24"/>
              </w:rPr>
              <w:t xml:space="preserve">= </w:t>
            </w:r>
            <w:r w:rsidRPr="00AC5FE3">
              <w:rPr>
                <w:rFonts w:ascii="Verdana" w:hAnsi="Verdana"/>
                <w:sz w:val="24"/>
                <w:szCs w:val="24"/>
              </w:rPr>
              <w:t>$</w:t>
            </w:r>
            <w:r w:rsidR="004A7E19">
              <w:rPr>
                <w:rFonts w:ascii="Verdana" w:hAnsi="Verdana"/>
                <w:sz w:val="24"/>
                <w:szCs w:val="24"/>
              </w:rPr>
              <w:t>352.64</w:t>
            </w:r>
          </w:p>
          <w:p w14:paraId="6AD29DE8" w14:textId="7432CE28" w:rsidR="00F94D91" w:rsidRDefault="00F94D91" w:rsidP="002B751C">
            <w:pPr>
              <w:rPr>
                <w:rFonts w:ascii="Verdana" w:hAnsi="Verdana"/>
                <w:sz w:val="24"/>
                <w:szCs w:val="24"/>
              </w:rPr>
            </w:pPr>
          </w:p>
          <w:p w14:paraId="5C1BBC4E" w14:textId="77C927C5" w:rsidR="00F94D91" w:rsidRDefault="00F94D91" w:rsidP="002B751C">
            <w:pPr>
              <w:rPr>
                <w:rFonts w:ascii="Verdana" w:hAnsi="Verdana"/>
                <w:sz w:val="24"/>
                <w:szCs w:val="24"/>
              </w:rPr>
            </w:pPr>
            <w:bookmarkStart w:id="8" w:name="OLE_LINK112"/>
            <w:r>
              <w:rPr>
                <w:rFonts w:ascii="Verdana" w:hAnsi="Verdana"/>
                <w:sz w:val="24"/>
                <w:szCs w:val="24"/>
              </w:rPr>
              <w:t>Provide the beneficiary with details on how the Total Copay was obtained and address any other questions.</w:t>
            </w:r>
            <w:bookmarkEnd w:id="8"/>
          </w:p>
          <w:p w14:paraId="222BCE45" w14:textId="17EC3DDC" w:rsidR="004A7E19" w:rsidRDefault="004A7E19" w:rsidP="002B751C">
            <w:pPr>
              <w:rPr>
                <w:rFonts w:ascii="Verdana" w:hAnsi="Verdana"/>
                <w:sz w:val="24"/>
                <w:szCs w:val="24"/>
              </w:rPr>
            </w:pPr>
          </w:p>
          <w:p w14:paraId="5D0DF01F" w14:textId="7072FC95" w:rsidR="004A7E19" w:rsidRDefault="004A7E19" w:rsidP="00334D9B">
            <w:pPr>
              <w:jc w:val="center"/>
              <w:rPr>
                <w:rFonts w:ascii="Verdana" w:hAnsi="Verdana"/>
                <w:sz w:val="24"/>
                <w:szCs w:val="24"/>
              </w:rPr>
            </w:pPr>
            <w:r>
              <w:rPr>
                <w:noProof/>
              </w:rPr>
              <w:drawing>
                <wp:inline distT="0" distB="0" distL="0" distR="0" wp14:anchorId="0650E2BC" wp14:editId="6816EA7C">
                  <wp:extent cx="4028571" cy="40857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8571" cy="4085714"/>
                          </a:xfrm>
                          <a:prstGeom prst="rect">
                            <a:avLst/>
                          </a:prstGeom>
                        </pic:spPr>
                      </pic:pic>
                    </a:graphicData>
                  </a:graphic>
                </wp:inline>
              </w:drawing>
            </w:r>
          </w:p>
          <w:p w14:paraId="72250C58" w14:textId="33E1B619" w:rsidR="0038667E" w:rsidRDefault="0038667E" w:rsidP="002B751C">
            <w:pPr>
              <w:rPr>
                <w:rFonts w:ascii="Verdana" w:hAnsi="Verdana"/>
                <w:sz w:val="24"/>
                <w:szCs w:val="24"/>
              </w:rPr>
            </w:pPr>
          </w:p>
        </w:tc>
      </w:tr>
    </w:tbl>
    <w:p w14:paraId="5917F73F" w14:textId="77777777" w:rsidR="00675BCC" w:rsidRDefault="00675BCC" w:rsidP="00675BCC">
      <w:pPr>
        <w:spacing w:after="0" w:line="240" w:lineRule="auto"/>
        <w:jc w:val="right"/>
        <w:rPr>
          <w:rStyle w:val="Hyperlink"/>
          <w:rFonts w:ascii="Verdana" w:hAnsi="Verdana"/>
          <w:color w:val="0000FF"/>
          <w:sz w:val="24"/>
          <w:szCs w:val="24"/>
        </w:rPr>
      </w:pPr>
    </w:p>
    <w:p w14:paraId="077507D4" w14:textId="0DD82B1C" w:rsidR="00B37077" w:rsidRPr="00B37077" w:rsidRDefault="00000000" w:rsidP="00B37077">
      <w:pPr>
        <w:jc w:val="right"/>
        <w:rPr>
          <w:rFonts w:ascii="Verdana" w:hAnsi="Verdana"/>
          <w:color w:val="0000FF"/>
          <w:sz w:val="24"/>
          <w:szCs w:val="24"/>
        </w:rPr>
      </w:pPr>
      <w:hyperlink w:anchor="_top" w:history="1">
        <w:r w:rsidR="00B37077" w:rsidRPr="00B37077">
          <w:rPr>
            <w:rStyle w:val="Hyperlink"/>
            <w:rFonts w:ascii="Verdana" w:hAnsi="Verdana"/>
            <w:color w:val="0000FF"/>
            <w:sz w:val="24"/>
            <w:szCs w:val="24"/>
          </w:rPr>
          <w:t>Top of the Document</w:t>
        </w:r>
      </w:hyperlink>
    </w:p>
    <w:p w14:paraId="2FB9FE9F" w14:textId="77777777" w:rsidR="00B37077" w:rsidRPr="005D7976" w:rsidRDefault="00B37077" w:rsidP="00B37077">
      <w:pPr>
        <w:spacing w:after="0" w:line="240" w:lineRule="auto"/>
        <w:jc w:val="center"/>
        <w:rPr>
          <w:rFonts w:ascii="Verdana" w:hAnsi="Verdana"/>
          <w:sz w:val="16"/>
          <w:szCs w:val="16"/>
        </w:rPr>
      </w:pPr>
      <w:r w:rsidRPr="005D7976">
        <w:rPr>
          <w:rFonts w:ascii="Verdana" w:hAnsi="Verdana"/>
          <w:sz w:val="16"/>
          <w:szCs w:val="16"/>
        </w:rPr>
        <w:t>Not to Be Reproduced or Disclosed to Others without Prior Written Approval</w:t>
      </w:r>
    </w:p>
    <w:p w14:paraId="0D69F2DB" w14:textId="77777777" w:rsidR="00B37077" w:rsidRPr="00AC5FE3" w:rsidRDefault="00B37077" w:rsidP="00675BCC">
      <w:pPr>
        <w:spacing w:after="0" w:line="240" w:lineRule="auto"/>
        <w:jc w:val="center"/>
        <w:rPr>
          <w:rFonts w:ascii="Verdana" w:hAnsi="Verdana"/>
          <w:sz w:val="24"/>
          <w:szCs w:val="24"/>
        </w:rPr>
      </w:pPr>
      <w:r w:rsidRPr="005D7976">
        <w:rPr>
          <w:rFonts w:ascii="Verdana" w:hAnsi="Verdana"/>
          <w:b/>
          <w:color w:val="000000"/>
          <w:sz w:val="16"/>
          <w:szCs w:val="16"/>
        </w:rPr>
        <w:t>ELECTRONIC DATA = OFFICIAL VERSION / PAPER COPY = INFORMATIONAL ONLY</w:t>
      </w:r>
    </w:p>
    <w:sectPr w:rsidR="00B37077" w:rsidRPr="00AC5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AA83" w14:textId="77777777" w:rsidR="002A05FF" w:rsidRDefault="002A05FF" w:rsidP="00035CD2">
      <w:pPr>
        <w:spacing w:after="0" w:line="240" w:lineRule="auto"/>
      </w:pPr>
      <w:r>
        <w:separator/>
      </w:r>
    </w:p>
  </w:endnote>
  <w:endnote w:type="continuationSeparator" w:id="0">
    <w:p w14:paraId="3DD796C3" w14:textId="77777777" w:rsidR="002A05FF" w:rsidRDefault="002A05FF" w:rsidP="00035CD2">
      <w:pPr>
        <w:spacing w:after="0" w:line="240" w:lineRule="auto"/>
      </w:pPr>
      <w:r>
        <w:continuationSeparator/>
      </w:r>
    </w:p>
  </w:endnote>
  <w:endnote w:type="continuationNotice" w:id="1">
    <w:p w14:paraId="5AAB0E8B" w14:textId="77777777" w:rsidR="002A05FF" w:rsidRDefault="002A05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970D" w14:textId="77777777" w:rsidR="002A05FF" w:rsidRDefault="002A05FF" w:rsidP="00035CD2">
      <w:pPr>
        <w:spacing w:after="0" w:line="240" w:lineRule="auto"/>
      </w:pPr>
      <w:r>
        <w:separator/>
      </w:r>
    </w:p>
  </w:footnote>
  <w:footnote w:type="continuationSeparator" w:id="0">
    <w:p w14:paraId="74BA5238" w14:textId="77777777" w:rsidR="002A05FF" w:rsidRDefault="002A05FF" w:rsidP="00035CD2">
      <w:pPr>
        <w:spacing w:after="0" w:line="240" w:lineRule="auto"/>
      </w:pPr>
      <w:r>
        <w:continuationSeparator/>
      </w:r>
    </w:p>
  </w:footnote>
  <w:footnote w:type="continuationNotice" w:id="1">
    <w:p w14:paraId="7F407D4C" w14:textId="77777777" w:rsidR="002A05FF" w:rsidRDefault="002A05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E7229"/>
    <w:multiLevelType w:val="hybridMultilevel"/>
    <w:tmpl w:val="9A14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2283E"/>
    <w:multiLevelType w:val="hybridMultilevel"/>
    <w:tmpl w:val="2C4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82EA8"/>
    <w:multiLevelType w:val="hybridMultilevel"/>
    <w:tmpl w:val="38521A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2422ECB"/>
    <w:multiLevelType w:val="hybridMultilevel"/>
    <w:tmpl w:val="D61E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65714A"/>
    <w:multiLevelType w:val="hybridMultilevel"/>
    <w:tmpl w:val="F5E88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163BD7"/>
    <w:multiLevelType w:val="hybridMultilevel"/>
    <w:tmpl w:val="05D88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66BD4"/>
    <w:multiLevelType w:val="hybridMultilevel"/>
    <w:tmpl w:val="027C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E3566"/>
    <w:multiLevelType w:val="hybridMultilevel"/>
    <w:tmpl w:val="9348B3E8"/>
    <w:lvl w:ilvl="0" w:tplc="268E6B86">
      <w:start w:val="1"/>
      <w:numFmt w:val="bullet"/>
      <w:lvlText w:val="▫"/>
      <w:lvlJc w:val="left"/>
      <w:pPr>
        <w:ind w:left="720" w:hanging="360"/>
      </w:pPr>
      <w:rPr>
        <w:rFonts w:ascii="Franklin Gothic Book" w:hAnsi="Franklin Gothic Book"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F20F7"/>
    <w:multiLevelType w:val="hybridMultilevel"/>
    <w:tmpl w:val="76C0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C1BDD"/>
    <w:multiLevelType w:val="hybridMultilevel"/>
    <w:tmpl w:val="261ED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355105">
    <w:abstractNumId w:val="7"/>
  </w:num>
  <w:num w:numId="2" w16cid:durableId="1191994523">
    <w:abstractNumId w:val="2"/>
  </w:num>
  <w:num w:numId="3" w16cid:durableId="641734705">
    <w:abstractNumId w:val="4"/>
  </w:num>
  <w:num w:numId="4" w16cid:durableId="912011506">
    <w:abstractNumId w:val="3"/>
  </w:num>
  <w:num w:numId="5" w16cid:durableId="1899129344">
    <w:abstractNumId w:val="5"/>
  </w:num>
  <w:num w:numId="6" w16cid:durableId="2105109796">
    <w:abstractNumId w:val="9"/>
  </w:num>
  <w:num w:numId="7" w16cid:durableId="252010688">
    <w:abstractNumId w:val="8"/>
  </w:num>
  <w:num w:numId="8" w16cid:durableId="357972788">
    <w:abstractNumId w:val="0"/>
  </w:num>
  <w:num w:numId="9" w16cid:durableId="617024905">
    <w:abstractNumId w:val="1"/>
  </w:num>
  <w:num w:numId="10" w16cid:durableId="706373731">
    <w:abstractNumId w:val="6"/>
  </w:num>
  <w:num w:numId="11" w16cid:durableId="561017236">
    <w:abstractNumId w:val="2"/>
  </w:num>
  <w:num w:numId="12" w16cid:durableId="759985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oNotDisplayPageBoundaries/>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92B"/>
    <w:rsid w:val="00004C07"/>
    <w:rsid w:val="00034372"/>
    <w:rsid w:val="00035CD2"/>
    <w:rsid w:val="00043485"/>
    <w:rsid w:val="00075E95"/>
    <w:rsid w:val="000A29F1"/>
    <w:rsid w:val="000C33F0"/>
    <w:rsid w:val="000D258F"/>
    <w:rsid w:val="000F04B8"/>
    <w:rsid w:val="000F7CC6"/>
    <w:rsid w:val="00105691"/>
    <w:rsid w:val="0014209D"/>
    <w:rsid w:val="001541E4"/>
    <w:rsid w:val="00154324"/>
    <w:rsid w:val="0016392B"/>
    <w:rsid w:val="001656F4"/>
    <w:rsid w:val="001756ED"/>
    <w:rsid w:val="001A5A75"/>
    <w:rsid w:val="001B734C"/>
    <w:rsid w:val="001C5CC2"/>
    <w:rsid w:val="001E7DE5"/>
    <w:rsid w:val="001F146E"/>
    <w:rsid w:val="00250328"/>
    <w:rsid w:val="00264A84"/>
    <w:rsid w:val="00265FA8"/>
    <w:rsid w:val="00290418"/>
    <w:rsid w:val="002A05FF"/>
    <w:rsid w:val="002A70DC"/>
    <w:rsid w:val="002B751C"/>
    <w:rsid w:val="002E21B1"/>
    <w:rsid w:val="002E746C"/>
    <w:rsid w:val="002F239C"/>
    <w:rsid w:val="003150F4"/>
    <w:rsid w:val="00334D9B"/>
    <w:rsid w:val="0036369B"/>
    <w:rsid w:val="0038667E"/>
    <w:rsid w:val="00393443"/>
    <w:rsid w:val="003A293D"/>
    <w:rsid w:val="003A370C"/>
    <w:rsid w:val="003A5DFF"/>
    <w:rsid w:val="003F27DB"/>
    <w:rsid w:val="004040E2"/>
    <w:rsid w:val="00410BC0"/>
    <w:rsid w:val="00414598"/>
    <w:rsid w:val="004200CD"/>
    <w:rsid w:val="00454CFE"/>
    <w:rsid w:val="004657C3"/>
    <w:rsid w:val="00473F75"/>
    <w:rsid w:val="0047646E"/>
    <w:rsid w:val="00476AE5"/>
    <w:rsid w:val="004A7E19"/>
    <w:rsid w:val="004C3F2C"/>
    <w:rsid w:val="004E370F"/>
    <w:rsid w:val="005012E1"/>
    <w:rsid w:val="00511419"/>
    <w:rsid w:val="00512F40"/>
    <w:rsid w:val="0053247E"/>
    <w:rsid w:val="00541B93"/>
    <w:rsid w:val="00542A9D"/>
    <w:rsid w:val="005658E7"/>
    <w:rsid w:val="0058371C"/>
    <w:rsid w:val="00583C7A"/>
    <w:rsid w:val="00610F58"/>
    <w:rsid w:val="006124BF"/>
    <w:rsid w:val="00662411"/>
    <w:rsid w:val="0067419C"/>
    <w:rsid w:val="00675BCC"/>
    <w:rsid w:val="00676AE1"/>
    <w:rsid w:val="006A71ED"/>
    <w:rsid w:val="006E7B8F"/>
    <w:rsid w:val="00700F4F"/>
    <w:rsid w:val="00724B6A"/>
    <w:rsid w:val="00746663"/>
    <w:rsid w:val="007579A5"/>
    <w:rsid w:val="00791658"/>
    <w:rsid w:val="007C5006"/>
    <w:rsid w:val="007C7F37"/>
    <w:rsid w:val="00814C0C"/>
    <w:rsid w:val="008175AA"/>
    <w:rsid w:val="008278CC"/>
    <w:rsid w:val="00843C75"/>
    <w:rsid w:val="008557FE"/>
    <w:rsid w:val="00887A7A"/>
    <w:rsid w:val="008B432B"/>
    <w:rsid w:val="008E0EA0"/>
    <w:rsid w:val="00981620"/>
    <w:rsid w:val="00985F8F"/>
    <w:rsid w:val="009A0ECB"/>
    <w:rsid w:val="009A12B5"/>
    <w:rsid w:val="009E2AAD"/>
    <w:rsid w:val="009E7925"/>
    <w:rsid w:val="00A2356F"/>
    <w:rsid w:val="00A77C6D"/>
    <w:rsid w:val="00A81C6F"/>
    <w:rsid w:val="00AA6107"/>
    <w:rsid w:val="00AB0580"/>
    <w:rsid w:val="00AC5FE3"/>
    <w:rsid w:val="00AD57F6"/>
    <w:rsid w:val="00B37077"/>
    <w:rsid w:val="00B7653A"/>
    <w:rsid w:val="00B80BA1"/>
    <w:rsid w:val="00BE3004"/>
    <w:rsid w:val="00BE5ADA"/>
    <w:rsid w:val="00BF1B1E"/>
    <w:rsid w:val="00BF63BF"/>
    <w:rsid w:val="00C120A4"/>
    <w:rsid w:val="00C21252"/>
    <w:rsid w:val="00C228A1"/>
    <w:rsid w:val="00C45398"/>
    <w:rsid w:val="00C565E0"/>
    <w:rsid w:val="00CB1FC0"/>
    <w:rsid w:val="00CF4DF3"/>
    <w:rsid w:val="00DA674D"/>
    <w:rsid w:val="00E20759"/>
    <w:rsid w:val="00E2462B"/>
    <w:rsid w:val="00E26000"/>
    <w:rsid w:val="00E8072C"/>
    <w:rsid w:val="00E84CCC"/>
    <w:rsid w:val="00E91828"/>
    <w:rsid w:val="00E9622C"/>
    <w:rsid w:val="00EA0C36"/>
    <w:rsid w:val="00EA33F5"/>
    <w:rsid w:val="00ED1EA4"/>
    <w:rsid w:val="00ED5DA9"/>
    <w:rsid w:val="00F11AE7"/>
    <w:rsid w:val="00F20E0D"/>
    <w:rsid w:val="00F54BCC"/>
    <w:rsid w:val="00F60F09"/>
    <w:rsid w:val="00F94D91"/>
    <w:rsid w:val="00FA5529"/>
    <w:rsid w:val="00FC1791"/>
    <w:rsid w:val="00FC2B77"/>
    <w:rsid w:val="00FF7FEB"/>
    <w:rsid w:val="03D60590"/>
    <w:rsid w:val="0503B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0DBF"/>
  <w15:chartTrackingRefBased/>
  <w15:docId w15:val="{47E22C18-CC9A-457F-A2F2-4EC488AA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B77"/>
  </w:style>
  <w:style w:type="paragraph" w:styleId="Heading1">
    <w:name w:val="heading 1"/>
    <w:basedOn w:val="Normal"/>
    <w:next w:val="Normal"/>
    <w:link w:val="Heading1Char"/>
    <w:uiPriority w:val="9"/>
    <w:qFormat/>
    <w:rsid w:val="00FC2B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C2B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2B7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2B7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2B7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2B7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2B7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2B7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2B7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16392B"/>
    <w:pPr>
      <w:jc w:val="center"/>
    </w:pPr>
    <w:rPr>
      <w:rFonts w:ascii="Franklin Gothic Book" w:hAnsi="Franklin Gothic Book"/>
      <w:sz w:val="40"/>
      <w:szCs w:val="40"/>
      <w:u w:val="single"/>
      <w14:shadow w14:blurRad="50800" w14:dist="38100" w14:dir="0" w14:sx="100000" w14:sy="100000" w14:kx="0" w14:ky="0" w14:algn="l">
        <w14:srgbClr w14:val="000000">
          <w14:alpha w14:val="60000"/>
        </w14:srgbClr>
      </w14:shadow>
    </w:rPr>
  </w:style>
  <w:style w:type="character" w:styleId="Hyperlink">
    <w:name w:val="Hyperlink"/>
    <w:basedOn w:val="DefaultParagraphFont"/>
    <w:uiPriority w:val="99"/>
    <w:unhideWhenUsed/>
    <w:rsid w:val="009E7925"/>
    <w:rPr>
      <w:color w:val="0563C1" w:themeColor="hyperlink"/>
      <w:u w:val="single"/>
    </w:rPr>
  </w:style>
  <w:style w:type="character" w:customStyle="1" w:styleId="Style1Char">
    <w:name w:val="Style1 Char"/>
    <w:basedOn w:val="DefaultParagraphFont"/>
    <w:link w:val="Style1"/>
    <w:rsid w:val="0016392B"/>
    <w:rPr>
      <w:rFonts w:ascii="Franklin Gothic Book" w:hAnsi="Franklin Gothic Book"/>
      <w:sz w:val="40"/>
      <w:szCs w:val="40"/>
      <w:u w:val="single"/>
      <w14:shadow w14:blurRad="50800" w14:dist="38100" w14:dir="0" w14:sx="100000" w14:sy="100000" w14:kx="0" w14:ky="0" w14:algn="l">
        <w14:srgbClr w14:val="000000">
          <w14:alpha w14:val="60000"/>
        </w14:srgbClr>
      </w14:shadow>
    </w:rPr>
  </w:style>
  <w:style w:type="character" w:styleId="FollowedHyperlink">
    <w:name w:val="FollowedHyperlink"/>
    <w:basedOn w:val="DefaultParagraphFont"/>
    <w:uiPriority w:val="99"/>
    <w:semiHidden/>
    <w:unhideWhenUsed/>
    <w:rsid w:val="009E7925"/>
    <w:rPr>
      <w:color w:val="954F72" w:themeColor="followedHyperlink"/>
      <w:u w:val="single"/>
    </w:rPr>
  </w:style>
  <w:style w:type="character" w:customStyle="1" w:styleId="Heading1Char">
    <w:name w:val="Heading 1 Char"/>
    <w:basedOn w:val="DefaultParagraphFont"/>
    <w:link w:val="Heading1"/>
    <w:uiPriority w:val="9"/>
    <w:rsid w:val="00FC2B7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C2B7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2B7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2B7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2B7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2B7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2B7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2B7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2B77"/>
    <w:rPr>
      <w:b/>
      <w:bCs/>
      <w:i/>
      <w:iCs/>
    </w:rPr>
  </w:style>
  <w:style w:type="paragraph" w:styleId="Caption">
    <w:name w:val="caption"/>
    <w:basedOn w:val="Normal"/>
    <w:next w:val="Normal"/>
    <w:uiPriority w:val="35"/>
    <w:semiHidden/>
    <w:unhideWhenUsed/>
    <w:qFormat/>
    <w:rsid w:val="00FC2B7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2B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2B7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2B7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2B77"/>
    <w:rPr>
      <w:color w:val="44546A" w:themeColor="text2"/>
      <w:sz w:val="28"/>
      <w:szCs w:val="28"/>
    </w:rPr>
  </w:style>
  <w:style w:type="character" w:styleId="Strong">
    <w:name w:val="Strong"/>
    <w:basedOn w:val="DefaultParagraphFont"/>
    <w:uiPriority w:val="22"/>
    <w:qFormat/>
    <w:rsid w:val="00FC2B77"/>
    <w:rPr>
      <w:b/>
      <w:bCs/>
    </w:rPr>
  </w:style>
  <w:style w:type="character" w:styleId="Emphasis">
    <w:name w:val="Emphasis"/>
    <w:basedOn w:val="DefaultParagraphFont"/>
    <w:uiPriority w:val="20"/>
    <w:qFormat/>
    <w:rsid w:val="00FC2B77"/>
    <w:rPr>
      <w:i/>
      <w:iCs/>
      <w:color w:val="000000" w:themeColor="text1"/>
    </w:rPr>
  </w:style>
  <w:style w:type="paragraph" w:styleId="NoSpacing">
    <w:name w:val="No Spacing"/>
    <w:uiPriority w:val="1"/>
    <w:qFormat/>
    <w:rsid w:val="00FC2B77"/>
    <w:pPr>
      <w:spacing w:after="0" w:line="240" w:lineRule="auto"/>
    </w:pPr>
  </w:style>
  <w:style w:type="paragraph" w:styleId="Quote">
    <w:name w:val="Quote"/>
    <w:basedOn w:val="Normal"/>
    <w:next w:val="Normal"/>
    <w:link w:val="QuoteChar"/>
    <w:uiPriority w:val="29"/>
    <w:qFormat/>
    <w:rsid w:val="00FC2B7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2B77"/>
    <w:rPr>
      <w:i/>
      <w:iCs/>
      <w:color w:val="7B7B7B" w:themeColor="accent3" w:themeShade="BF"/>
      <w:sz w:val="24"/>
      <w:szCs w:val="24"/>
    </w:rPr>
  </w:style>
  <w:style w:type="paragraph" w:styleId="IntenseQuote">
    <w:name w:val="Intense Quote"/>
    <w:basedOn w:val="Normal"/>
    <w:next w:val="Normal"/>
    <w:link w:val="IntenseQuoteChar"/>
    <w:uiPriority w:val="30"/>
    <w:qFormat/>
    <w:rsid w:val="00FC2B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C2B7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C2B77"/>
    <w:rPr>
      <w:i/>
      <w:iCs/>
      <w:color w:val="595959" w:themeColor="text1" w:themeTint="A6"/>
    </w:rPr>
  </w:style>
  <w:style w:type="character" w:styleId="IntenseEmphasis">
    <w:name w:val="Intense Emphasis"/>
    <w:basedOn w:val="DefaultParagraphFont"/>
    <w:uiPriority w:val="21"/>
    <w:qFormat/>
    <w:rsid w:val="00FC2B77"/>
    <w:rPr>
      <w:b/>
      <w:bCs/>
      <w:i/>
      <w:iCs/>
      <w:color w:val="auto"/>
    </w:rPr>
  </w:style>
  <w:style w:type="character" w:styleId="SubtleReference">
    <w:name w:val="Subtle Reference"/>
    <w:basedOn w:val="DefaultParagraphFont"/>
    <w:uiPriority w:val="31"/>
    <w:qFormat/>
    <w:rsid w:val="00FC2B7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2B77"/>
    <w:rPr>
      <w:b/>
      <w:bCs/>
      <w:caps w:val="0"/>
      <w:smallCaps/>
      <w:color w:val="auto"/>
      <w:spacing w:val="0"/>
      <w:u w:val="single"/>
    </w:rPr>
  </w:style>
  <w:style w:type="character" w:styleId="BookTitle">
    <w:name w:val="Book Title"/>
    <w:basedOn w:val="DefaultParagraphFont"/>
    <w:uiPriority w:val="33"/>
    <w:qFormat/>
    <w:rsid w:val="00FC2B77"/>
    <w:rPr>
      <w:b/>
      <w:bCs/>
      <w:caps w:val="0"/>
      <w:smallCaps/>
      <w:spacing w:val="0"/>
    </w:rPr>
  </w:style>
  <w:style w:type="paragraph" w:styleId="TOCHeading">
    <w:name w:val="TOC Heading"/>
    <w:basedOn w:val="Heading1"/>
    <w:next w:val="Normal"/>
    <w:uiPriority w:val="39"/>
    <w:semiHidden/>
    <w:unhideWhenUsed/>
    <w:qFormat/>
    <w:rsid w:val="00FC2B77"/>
    <w:pPr>
      <w:outlineLvl w:val="9"/>
    </w:pPr>
  </w:style>
  <w:style w:type="paragraph" w:styleId="ListParagraph">
    <w:name w:val="List Paragraph"/>
    <w:basedOn w:val="Normal"/>
    <w:uiPriority w:val="34"/>
    <w:qFormat/>
    <w:rsid w:val="007C7F37"/>
    <w:pPr>
      <w:ind w:left="720"/>
      <w:contextualSpacing/>
    </w:pPr>
  </w:style>
  <w:style w:type="table" w:styleId="TableGrid">
    <w:name w:val="Table Grid"/>
    <w:basedOn w:val="TableNormal"/>
    <w:uiPriority w:val="39"/>
    <w:rsid w:val="00AC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3D"/>
    <w:rPr>
      <w:rFonts w:ascii="Segoe UI" w:hAnsi="Segoe UI" w:cs="Segoe UI"/>
      <w:sz w:val="18"/>
      <w:szCs w:val="18"/>
    </w:rPr>
  </w:style>
  <w:style w:type="paragraph" w:styleId="Header">
    <w:name w:val="header"/>
    <w:basedOn w:val="Normal"/>
    <w:link w:val="HeaderChar"/>
    <w:uiPriority w:val="99"/>
    <w:semiHidden/>
    <w:unhideWhenUsed/>
    <w:rsid w:val="00676A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AE1"/>
  </w:style>
  <w:style w:type="paragraph" w:styleId="Footer">
    <w:name w:val="footer"/>
    <w:basedOn w:val="Normal"/>
    <w:link w:val="FooterChar"/>
    <w:uiPriority w:val="99"/>
    <w:semiHidden/>
    <w:unhideWhenUsed/>
    <w:rsid w:val="00676A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AE1"/>
  </w:style>
  <w:style w:type="paragraph" w:styleId="Revision">
    <w:name w:val="Revision"/>
    <w:hidden/>
    <w:uiPriority w:val="99"/>
    <w:semiHidden/>
    <w:rsid w:val="00981620"/>
    <w:pPr>
      <w:spacing w:after="0" w:line="240" w:lineRule="auto"/>
    </w:pPr>
  </w:style>
  <w:style w:type="paragraph" w:customStyle="1" w:styleId="TableText">
    <w:name w:val="Table Text"/>
    <w:basedOn w:val="Normal"/>
    <w:rsid w:val="000F7CC6"/>
    <w:pPr>
      <w:spacing w:after="0" w:line="240" w:lineRule="auto"/>
    </w:pPr>
    <w:rPr>
      <w:rFonts w:ascii="Times New Roman" w:eastAsia="Times New Roman" w:hAnsi="Times New Roman" w:cs="Times New Roman"/>
      <w:color w:val="000000"/>
      <w:sz w:val="24"/>
      <w:szCs w:val="20"/>
    </w:rPr>
  </w:style>
  <w:style w:type="character" w:styleId="CommentReference">
    <w:name w:val="annotation reference"/>
    <w:basedOn w:val="DefaultParagraphFont"/>
    <w:uiPriority w:val="99"/>
    <w:semiHidden/>
    <w:unhideWhenUsed/>
    <w:rsid w:val="00542A9D"/>
    <w:rPr>
      <w:sz w:val="16"/>
      <w:szCs w:val="16"/>
    </w:rPr>
  </w:style>
  <w:style w:type="paragraph" w:styleId="CommentText">
    <w:name w:val="annotation text"/>
    <w:basedOn w:val="Normal"/>
    <w:link w:val="CommentTextChar"/>
    <w:uiPriority w:val="99"/>
    <w:semiHidden/>
    <w:unhideWhenUsed/>
    <w:rsid w:val="00542A9D"/>
    <w:pPr>
      <w:spacing w:line="240" w:lineRule="auto"/>
    </w:pPr>
    <w:rPr>
      <w:sz w:val="20"/>
      <w:szCs w:val="20"/>
    </w:rPr>
  </w:style>
  <w:style w:type="character" w:customStyle="1" w:styleId="CommentTextChar">
    <w:name w:val="Comment Text Char"/>
    <w:basedOn w:val="DefaultParagraphFont"/>
    <w:link w:val="CommentText"/>
    <w:uiPriority w:val="99"/>
    <w:semiHidden/>
    <w:rsid w:val="00542A9D"/>
    <w:rPr>
      <w:sz w:val="20"/>
      <w:szCs w:val="20"/>
    </w:rPr>
  </w:style>
  <w:style w:type="paragraph" w:styleId="CommentSubject">
    <w:name w:val="annotation subject"/>
    <w:basedOn w:val="CommentText"/>
    <w:next w:val="CommentText"/>
    <w:link w:val="CommentSubjectChar"/>
    <w:uiPriority w:val="99"/>
    <w:semiHidden/>
    <w:unhideWhenUsed/>
    <w:rsid w:val="00542A9D"/>
    <w:rPr>
      <w:b/>
      <w:bCs/>
    </w:rPr>
  </w:style>
  <w:style w:type="character" w:customStyle="1" w:styleId="CommentSubjectChar">
    <w:name w:val="Comment Subject Char"/>
    <w:basedOn w:val="CommentTextChar"/>
    <w:link w:val="CommentSubject"/>
    <w:uiPriority w:val="99"/>
    <w:semiHidden/>
    <w:rsid w:val="00542A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140">
      <w:bodyDiv w:val="1"/>
      <w:marLeft w:val="0"/>
      <w:marRight w:val="0"/>
      <w:marTop w:val="0"/>
      <w:marBottom w:val="0"/>
      <w:divBdr>
        <w:top w:val="none" w:sz="0" w:space="0" w:color="auto"/>
        <w:left w:val="none" w:sz="0" w:space="0" w:color="auto"/>
        <w:bottom w:val="none" w:sz="0" w:space="0" w:color="auto"/>
        <w:right w:val="none" w:sz="0" w:space="0" w:color="auto"/>
      </w:divBdr>
    </w:div>
    <w:div w:id="247351135">
      <w:bodyDiv w:val="1"/>
      <w:marLeft w:val="0"/>
      <w:marRight w:val="0"/>
      <w:marTop w:val="0"/>
      <w:marBottom w:val="0"/>
      <w:divBdr>
        <w:top w:val="none" w:sz="0" w:space="0" w:color="auto"/>
        <w:left w:val="none" w:sz="0" w:space="0" w:color="auto"/>
        <w:bottom w:val="none" w:sz="0" w:space="0" w:color="auto"/>
        <w:right w:val="none" w:sz="0" w:space="0" w:color="auto"/>
      </w:divBdr>
    </w:div>
    <w:div w:id="436797960">
      <w:bodyDiv w:val="1"/>
      <w:marLeft w:val="0"/>
      <w:marRight w:val="0"/>
      <w:marTop w:val="0"/>
      <w:marBottom w:val="0"/>
      <w:divBdr>
        <w:top w:val="none" w:sz="0" w:space="0" w:color="auto"/>
        <w:left w:val="none" w:sz="0" w:space="0" w:color="auto"/>
        <w:bottom w:val="none" w:sz="0" w:space="0" w:color="auto"/>
        <w:right w:val="none" w:sz="0" w:space="0" w:color="auto"/>
      </w:divBdr>
    </w:div>
    <w:div w:id="517544400">
      <w:bodyDiv w:val="1"/>
      <w:marLeft w:val="0"/>
      <w:marRight w:val="0"/>
      <w:marTop w:val="0"/>
      <w:marBottom w:val="0"/>
      <w:divBdr>
        <w:top w:val="none" w:sz="0" w:space="0" w:color="auto"/>
        <w:left w:val="none" w:sz="0" w:space="0" w:color="auto"/>
        <w:bottom w:val="none" w:sz="0" w:space="0" w:color="auto"/>
        <w:right w:val="none" w:sz="0" w:space="0" w:color="auto"/>
      </w:divBdr>
    </w:div>
    <w:div w:id="673922805">
      <w:bodyDiv w:val="1"/>
      <w:marLeft w:val="0"/>
      <w:marRight w:val="0"/>
      <w:marTop w:val="0"/>
      <w:marBottom w:val="0"/>
      <w:divBdr>
        <w:top w:val="none" w:sz="0" w:space="0" w:color="auto"/>
        <w:left w:val="none" w:sz="0" w:space="0" w:color="auto"/>
        <w:bottom w:val="none" w:sz="0" w:space="0" w:color="auto"/>
        <w:right w:val="none" w:sz="0" w:space="0" w:color="auto"/>
      </w:divBdr>
    </w:div>
    <w:div w:id="772826829">
      <w:bodyDiv w:val="1"/>
      <w:marLeft w:val="0"/>
      <w:marRight w:val="0"/>
      <w:marTop w:val="0"/>
      <w:marBottom w:val="0"/>
      <w:divBdr>
        <w:top w:val="none" w:sz="0" w:space="0" w:color="auto"/>
        <w:left w:val="none" w:sz="0" w:space="0" w:color="auto"/>
        <w:bottom w:val="none" w:sz="0" w:space="0" w:color="auto"/>
        <w:right w:val="none" w:sz="0" w:space="0" w:color="auto"/>
      </w:divBdr>
    </w:div>
    <w:div w:id="920523365">
      <w:bodyDiv w:val="1"/>
      <w:marLeft w:val="0"/>
      <w:marRight w:val="0"/>
      <w:marTop w:val="0"/>
      <w:marBottom w:val="0"/>
      <w:divBdr>
        <w:top w:val="none" w:sz="0" w:space="0" w:color="auto"/>
        <w:left w:val="none" w:sz="0" w:space="0" w:color="auto"/>
        <w:bottom w:val="none" w:sz="0" w:space="0" w:color="auto"/>
        <w:right w:val="none" w:sz="0" w:space="0" w:color="auto"/>
      </w:divBdr>
    </w:div>
    <w:div w:id="1284582618">
      <w:bodyDiv w:val="1"/>
      <w:marLeft w:val="0"/>
      <w:marRight w:val="0"/>
      <w:marTop w:val="0"/>
      <w:marBottom w:val="0"/>
      <w:divBdr>
        <w:top w:val="none" w:sz="0" w:space="0" w:color="auto"/>
        <w:left w:val="none" w:sz="0" w:space="0" w:color="auto"/>
        <w:bottom w:val="none" w:sz="0" w:space="0" w:color="auto"/>
        <w:right w:val="none" w:sz="0" w:space="0" w:color="auto"/>
      </w:divBdr>
    </w:div>
    <w:div w:id="1339818006">
      <w:bodyDiv w:val="1"/>
      <w:marLeft w:val="0"/>
      <w:marRight w:val="0"/>
      <w:marTop w:val="0"/>
      <w:marBottom w:val="0"/>
      <w:divBdr>
        <w:top w:val="none" w:sz="0" w:space="0" w:color="auto"/>
        <w:left w:val="none" w:sz="0" w:space="0" w:color="auto"/>
        <w:bottom w:val="none" w:sz="0" w:space="0" w:color="auto"/>
        <w:right w:val="none" w:sz="0" w:space="0" w:color="auto"/>
      </w:divBdr>
    </w:div>
    <w:div w:id="1653171508">
      <w:bodyDiv w:val="1"/>
      <w:marLeft w:val="0"/>
      <w:marRight w:val="0"/>
      <w:marTop w:val="0"/>
      <w:marBottom w:val="0"/>
      <w:divBdr>
        <w:top w:val="none" w:sz="0" w:space="0" w:color="auto"/>
        <w:left w:val="none" w:sz="0" w:space="0" w:color="auto"/>
        <w:bottom w:val="none" w:sz="0" w:space="0" w:color="auto"/>
        <w:right w:val="none" w:sz="0" w:space="0" w:color="auto"/>
      </w:divBdr>
    </w:div>
    <w:div w:id="1689218346">
      <w:bodyDiv w:val="1"/>
      <w:marLeft w:val="0"/>
      <w:marRight w:val="0"/>
      <w:marTop w:val="0"/>
      <w:marBottom w:val="0"/>
      <w:divBdr>
        <w:top w:val="none" w:sz="0" w:space="0" w:color="auto"/>
        <w:left w:val="none" w:sz="0" w:space="0" w:color="auto"/>
        <w:bottom w:val="none" w:sz="0" w:space="0" w:color="auto"/>
        <w:right w:val="none" w:sz="0" w:space="0" w:color="auto"/>
      </w:divBdr>
    </w:div>
    <w:div w:id="1779131731">
      <w:bodyDiv w:val="1"/>
      <w:marLeft w:val="0"/>
      <w:marRight w:val="0"/>
      <w:marTop w:val="0"/>
      <w:marBottom w:val="0"/>
      <w:divBdr>
        <w:top w:val="none" w:sz="0" w:space="0" w:color="auto"/>
        <w:left w:val="none" w:sz="0" w:space="0" w:color="auto"/>
        <w:bottom w:val="none" w:sz="0" w:space="0" w:color="auto"/>
        <w:right w:val="none" w:sz="0" w:space="0" w:color="auto"/>
      </w:divBdr>
    </w:div>
    <w:div w:id="1947226947">
      <w:bodyDiv w:val="1"/>
      <w:marLeft w:val="0"/>
      <w:marRight w:val="0"/>
      <w:marTop w:val="0"/>
      <w:marBottom w:val="0"/>
      <w:divBdr>
        <w:top w:val="none" w:sz="0" w:space="0" w:color="auto"/>
        <w:left w:val="none" w:sz="0" w:space="0" w:color="auto"/>
        <w:bottom w:val="none" w:sz="0" w:space="0" w:color="auto"/>
        <w:right w:val="none" w:sz="0" w:space="0" w:color="auto"/>
      </w:divBdr>
    </w:div>
    <w:div w:id="2044820627">
      <w:bodyDiv w:val="1"/>
      <w:marLeft w:val="0"/>
      <w:marRight w:val="0"/>
      <w:marTop w:val="0"/>
      <w:marBottom w:val="0"/>
      <w:divBdr>
        <w:top w:val="none" w:sz="0" w:space="0" w:color="auto"/>
        <w:left w:val="none" w:sz="0" w:space="0" w:color="auto"/>
        <w:bottom w:val="none" w:sz="0" w:space="0" w:color="auto"/>
        <w:right w:val="none" w:sz="0" w:space="0" w:color="auto"/>
      </w:divBdr>
      <w:divsChild>
        <w:div w:id="553006857">
          <w:marLeft w:val="0"/>
          <w:marRight w:val="0"/>
          <w:marTop w:val="0"/>
          <w:marBottom w:val="0"/>
          <w:divBdr>
            <w:top w:val="none" w:sz="0" w:space="0" w:color="auto"/>
            <w:left w:val="none" w:sz="0" w:space="0" w:color="auto"/>
            <w:bottom w:val="none" w:sz="0" w:space="0" w:color="auto"/>
            <w:right w:val="none" w:sz="0" w:space="0" w:color="auto"/>
          </w:divBdr>
          <w:divsChild>
            <w:div w:id="1609581046">
              <w:marLeft w:val="0"/>
              <w:marRight w:val="0"/>
              <w:marTop w:val="0"/>
              <w:marBottom w:val="0"/>
              <w:divBdr>
                <w:top w:val="none" w:sz="0" w:space="0" w:color="auto"/>
                <w:left w:val="none" w:sz="0" w:space="0" w:color="auto"/>
                <w:bottom w:val="none" w:sz="0" w:space="0" w:color="auto"/>
                <w:right w:val="none" w:sz="0" w:space="0" w:color="auto"/>
              </w:divBdr>
              <w:divsChild>
                <w:div w:id="2111049718">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262611040">
          <w:marLeft w:val="0"/>
          <w:marRight w:val="0"/>
          <w:marTop w:val="0"/>
          <w:marBottom w:val="0"/>
          <w:divBdr>
            <w:top w:val="none" w:sz="0" w:space="0" w:color="auto"/>
            <w:left w:val="none" w:sz="0" w:space="0" w:color="auto"/>
            <w:bottom w:val="none" w:sz="0" w:space="0" w:color="auto"/>
            <w:right w:val="none" w:sz="0" w:space="0" w:color="auto"/>
          </w:divBdr>
          <w:divsChild>
            <w:div w:id="227307688">
              <w:marLeft w:val="0"/>
              <w:marRight w:val="0"/>
              <w:marTop w:val="0"/>
              <w:marBottom w:val="0"/>
              <w:divBdr>
                <w:top w:val="none" w:sz="0" w:space="0" w:color="auto"/>
                <w:left w:val="none" w:sz="0" w:space="0" w:color="auto"/>
                <w:bottom w:val="none" w:sz="0" w:space="0" w:color="auto"/>
                <w:right w:val="none" w:sz="0" w:space="0" w:color="auto"/>
              </w:divBdr>
              <w:divsChild>
                <w:div w:id="1654719452">
                  <w:marLeft w:val="0"/>
                  <w:marRight w:val="0"/>
                  <w:marTop w:val="0"/>
                  <w:marBottom w:val="0"/>
                  <w:divBdr>
                    <w:top w:val="none" w:sz="0" w:space="0" w:color="auto"/>
                    <w:left w:val="none" w:sz="0" w:space="0" w:color="auto"/>
                    <w:bottom w:val="none" w:sz="0" w:space="0" w:color="auto"/>
                    <w:right w:val="none" w:sz="0" w:space="0" w:color="auto"/>
                  </w:divBdr>
                </w:div>
                <w:div w:id="567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6736D-A46A-469E-9ABF-3C48E3344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4DA1F-67F6-4166-9D2F-7016EC8C91BC}">
  <ds:schemaRefs>
    <ds:schemaRef ds:uri="http://schemas.openxmlformats.org/officeDocument/2006/bibliography"/>
  </ds:schemaRefs>
</ds:datastoreItem>
</file>

<file path=customXml/itemProps3.xml><?xml version="1.0" encoding="utf-8"?>
<ds:datastoreItem xmlns:ds="http://schemas.openxmlformats.org/officeDocument/2006/customXml" ds:itemID="{BC59A379-65C6-4FDD-8637-15D63FDF48D8}">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77AE1F9E-A919-40EE-A1DA-5795B8BC75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856</Words>
  <Characters>4302</Characters>
  <Application>Microsoft Office Word</Application>
  <DocSecurity>0</DocSecurity>
  <Lines>185</Lines>
  <Paragraphs>71</Paragraphs>
  <ScaleCrop>false</ScaleCrop>
  <Company>CVS Health</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Hooks, Nathanael</dc:creator>
  <cp:keywords/>
  <dc:description/>
  <cp:lastModifiedBy>Ashley Gambino</cp:lastModifiedBy>
  <cp:revision>35</cp:revision>
  <dcterms:created xsi:type="dcterms:W3CDTF">2023-09-15T15:43:00Z</dcterms:created>
  <dcterms:modified xsi:type="dcterms:W3CDTF">2023-11-01T02:25:00Z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2022-08-24T15:26:15Z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47318078-e00d-4d2b-9abc-b7c1a5d176c8</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y fmtid="{D5CDD505-2E9C-101B-9397-08002B2CF9AE}" pid="11" name="TechnicalWriter">
    <vt:lpwstr/>
  </property>
</Properties>
</file>