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B3A83" w14:textId="77777777" w:rsidR="00E923AD" w:rsidRPr="00E923AD" w:rsidRDefault="00B7059D" w:rsidP="00E923AD">
      <w:pPr>
        <w:pStyle w:val="Heading1"/>
        <w:spacing w:after="0"/>
        <w:rPr>
          <w:rFonts w:ascii="Verdana" w:hAnsi="Verdana"/>
          <w:color w:val="auto"/>
          <w:sz w:val="36"/>
          <w:szCs w:val="36"/>
        </w:rPr>
      </w:pPr>
      <w:bookmarkStart w:id="0" w:name="_MED_D_SilverScript"/>
      <w:bookmarkStart w:id="1" w:name="_top"/>
      <w:bookmarkStart w:id="2" w:name="_Toc351546141"/>
      <w:bookmarkStart w:id="3" w:name="_Toc382839489"/>
      <w:bookmarkStart w:id="4" w:name="_Toc413314545"/>
      <w:bookmarkStart w:id="5" w:name="_Toc426398046"/>
      <w:bookmarkStart w:id="6" w:name="_Toc455033232"/>
      <w:bookmarkStart w:id="7" w:name="_Toc462384659"/>
      <w:bookmarkStart w:id="8" w:name="_Toc510008171"/>
      <w:bookmarkStart w:id="9" w:name="_Toc510008208"/>
      <w:bookmarkStart w:id="10" w:name="OLE_LINK64"/>
      <w:bookmarkEnd w:id="0"/>
      <w:bookmarkEnd w:id="1"/>
      <w:r>
        <w:rPr>
          <w:rFonts w:ascii="Verdana" w:hAnsi="Verdana"/>
          <w:color w:val="auto"/>
          <w:sz w:val="36"/>
          <w:szCs w:val="36"/>
          <w:lang w:val="en-US"/>
        </w:rPr>
        <w:t xml:space="preserve">Compass </w:t>
      </w:r>
      <w:r w:rsidR="0074467E" w:rsidRPr="004D6B62">
        <w:rPr>
          <w:rFonts w:ascii="Verdana" w:hAnsi="Verdana"/>
          <w:color w:val="auto"/>
          <w:sz w:val="36"/>
          <w:szCs w:val="36"/>
        </w:rPr>
        <w:t xml:space="preserve">MED D </w:t>
      </w:r>
      <w:r w:rsidR="001F2B79" w:rsidRPr="004D6B62">
        <w:rPr>
          <w:rFonts w:ascii="Verdana" w:hAnsi="Verdana"/>
          <w:color w:val="auto"/>
          <w:sz w:val="36"/>
          <w:szCs w:val="36"/>
        </w:rPr>
        <w:t>-</w:t>
      </w:r>
      <w:r w:rsidR="0074467E" w:rsidRPr="004D6B62">
        <w:rPr>
          <w:rFonts w:ascii="Verdana" w:hAnsi="Verdana"/>
          <w:color w:val="auto"/>
          <w:sz w:val="36"/>
          <w:szCs w:val="36"/>
        </w:rPr>
        <w:t xml:space="preserve"> Income Related Monthly Adjustment Amount</w:t>
      </w:r>
      <w:r w:rsidR="00761FC2" w:rsidRPr="004D6B62">
        <w:rPr>
          <w:rFonts w:ascii="Verdana" w:hAnsi="Verdana"/>
          <w:color w:val="auto"/>
          <w:sz w:val="36"/>
          <w:szCs w:val="36"/>
        </w:rPr>
        <w:t xml:space="preserve"> (D-IRMAA)</w:t>
      </w:r>
      <w:bookmarkEnd w:id="2"/>
      <w:bookmarkEnd w:id="3"/>
      <w:bookmarkEnd w:id="4"/>
      <w:bookmarkEnd w:id="5"/>
      <w:bookmarkEnd w:id="6"/>
      <w:bookmarkEnd w:id="7"/>
      <w:bookmarkEnd w:id="8"/>
      <w:bookmarkEnd w:id="9"/>
    </w:p>
    <w:bookmarkEnd w:id="10"/>
    <w:p w14:paraId="14009CF1" w14:textId="77777777" w:rsidR="0021638F" w:rsidRDefault="0021638F" w:rsidP="00466386">
      <w:pPr>
        <w:pStyle w:val="TOC1"/>
      </w:pPr>
    </w:p>
    <w:p w14:paraId="1F954653" w14:textId="77777777" w:rsidR="00271D51" w:rsidRDefault="00271D51">
      <w:pPr>
        <w:pStyle w:val="TOC1"/>
        <w:rPr>
          <w:b/>
        </w:rPr>
      </w:pPr>
    </w:p>
    <w:p w14:paraId="12170572" w14:textId="49ECE18A" w:rsidR="00271D51" w:rsidRDefault="00641AB2">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\n \h \z \u \t "Heading 2,1,Heading 3,2" </w:instrText>
      </w:r>
      <w:r>
        <w:rPr>
          <w:b/>
        </w:rPr>
        <w:fldChar w:fldCharType="separate"/>
      </w:r>
      <w:hyperlink w:anchor="_Toc183424363" w:history="1">
        <w:r w:rsidR="00271D51" w:rsidRPr="00336136">
          <w:rPr>
            <w:rStyle w:val="Hyperlink"/>
            <w:rFonts w:ascii="Verdana" w:hAnsi="Verdana"/>
            <w:noProof/>
          </w:rPr>
          <w:t>General Information</w:t>
        </w:r>
      </w:hyperlink>
    </w:p>
    <w:p w14:paraId="18388F54" w14:textId="15B5D1D1"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4" w:history="1">
        <w:r w:rsidRPr="00336136">
          <w:rPr>
            <w:rStyle w:val="Hyperlink"/>
            <w:rFonts w:ascii="Verdana" w:hAnsi="Verdana"/>
            <w:noProof/>
          </w:rPr>
          <w:t>Income Threshold Tiers and Related Part D-IRMAA amounts for 2025 &amp; 2024</w:t>
        </w:r>
      </w:hyperlink>
    </w:p>
    <w:p w14:paraId="4CDF43BC" w14:textId="3857E17E"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5" w:history="1">
        <w:r w:rsidRPr="00336136">
          <w:rPr>
            <w:rStyle w:val="Hyperlink"/>
            <w:rFonts w:ascii="Verdana" w:hAnsi="Verdana"/>
            <w:noProof/>
          </w:rPr>
          <w:t>Who has to Pay Part D-IRMAA?</w:t>
        </w:r>
      </w:hyperlink>
    </w:p>
    <w:p w14:paraId="2C36624F" w14:textId="27703D62"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6" w:history="1">
        <w:r w:rsidRPr="00336136">
          <w:rPr>
            <w:rStyle w:val="Hyperlink"/>
            <w:rFonts w:ascii="Verdana" w:hAnsi="Verdana"/>
            <w:noProof/>
          </w:rPr>
          <w:t>How is Part D-IRMAA Paid?</w:t>
        </w:r>
      </w:hyperlink>
    </w:p>
    <w:p w14:paraId="3D663077" w14:textId="5ED48ACB"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7" w:history="1">
        <w:r w:rsidRPr="00336136">
          <w:rPr>
            <w:rStyle w:val="Hyperlink"/>
            <w:rFonts w:ascii="Verdana" w:hAnsi="Verdana"/>
            <w:noProof/>
          </w:rPr>
          <w:t>Process - Care</w:t>
        </w:r>
      </w:hyperlink>
    </w:p>
    <w:p w14:paraId="145E0ED0" w14:textId="3E794D86"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8" w:history="1">
        <w:r w:rsidRPr="00336136">
          <w:rPr>
            <w:rStyle w:val="Hyperlink"/>
            <w:rFonts w:ascii="Verdana" w:hAnsi="Verdana"/>
            <w:noProof/>
          </w:rPr>
          <w:t>Disenrollment for Non-Payment of Part D-IRMAA</w:t>
        </w:r>
      </w:hyperlink>
    </w:p>
    <w:p w14:paraId="776B0346" w14:textId="640C52D2"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69" w:history="1">
        <w:r w:rsidRPr="00336136">
          <w:rPr>
            <w:rStyle w:val="Hyperlink"/>
            <w:rFonts w:ascii="Verdana" w:hAnsi="Verdana"/>
            <w:noProof/>
          </w:rPr>
          <w:t>Resolution Time</w:t>
        </w:r>
      </w:hyperlink>
    </w:p>
    <w:p w14:paraId="5F6979BB" w14:textId="62FB2ABE" w:rsidR="00271D51" w:rsidRDefault="00271D51">
      <w:pPr>
        <w:pStyle w:val="TOC1"/>
        <w:rPr>
          <w:rFonts w:asciiTheme="minorHAnsi" w:eastAsiaTheme="minorEastAsia" w:hAnsiTheme="minorHAnsi" w:cstheme="minorBidi"/>
          <w:noProof/>
          <w:kern w:val="2"/>
          <w:sz w:val="22"/>
          <w:szCs w:val="22"/>
          <w14:ligatures w14:val="standardContextual"/>
        </w:rPr>
      </w:pPr>
      <w:hyperlink w:anchor="_Toc183424370" w:history="1">
        <w:r w:rsidRPr="00336136">
          <w:rPr>
            <w:rStyle w:val="Hyperlink"/>
            <w:rFonts w:ascii="Verdana" w:hAnsi="Verdana"/>
            <w:noProof/>
          </w:rPr>
          <w:t>Related Documents</w:t>
        </w:r>
      </w:hyperlink>
    </w:p>
    <w:p w14:paraId="103455B4" w14:textId="6C6FEAF3" w:rsidR="00162B28" w:rsidRPr="009F7BBF" w:rsidRDefault="00641AB2" w:rsidP="00116D5A">
      <w:pPr>
        <w:rPr>
          <w:rFonts w:ascii="Verdana" w:hAnsi="Verdana"/>
          <w:b/>
        </w:rPr>
      </w:pPr>
      <w:r>
        <w:rPr>
          <w:b/>
        </w:rPr>
        <w:fldChar w:fldCharType="end"/>
      </w:r>
    </w:p>
    <w:p w14:paraId="42C8A206" w14:textId="77777777" w:rsidR="009F7BBF" w:rsidRPr="009F7BBF" w:rsidRDefault="009F7BBF" w:rsidP="00116D5A">
      <w:pPr>
        <w:rPr>
          <w:rFonts w:ascii="Verdana" w:hAnsi="Verdana"/>
          <w:b/>
        </w:rPr>
      </w:pPr>
    </w:p>
    <w:p w14:paraId="25FC8C89" w14:textId="77777777" w:rsidR="00DD7829" w:rsidRPr="009F7BBF" w:rsidRDefault="00DD7829" w:rsidP="00116D5A">
      <w:pPr>
        <w:rPr>
          <w:rFonts w:ascii="Verdana" w:hAnsi="Verdana"/>
          <w:bCs/>
        </w:rPr>
      </w:pPr>
      <w:r w:rsidRPr="009F7BBF">
        <w:rPr>
          <w:rFonts w:ascii="Verdana" w:hAnsi="Verdana"/>
          <w:b/>
        </w:rPr>
        <w:t xml:space="preserve">Description:  </w:t>
      </w:r>
      <w:bookmarkStart w:id="11" w:name="OLE_LINK9"/>
      <w:r w:rsidRPr="009F7BBF">
        <w:rPr>
          <w:rFonts w:ascii="Verdana" w:hAnsi="Verdana"/>
          <w:bCs/>
        </w:rPr>
        <w:t>This document is to ensure that the CCR is prepared to address questions regarding the Part D-Income Related Monthly Adjustment Amount (Part D-IRMAA).</w:t>
      </w:r>
    </w:p>
    <w:bookmarkEnd w:id="11"/>
    <w:p w14:paraId="64A81AC4" w14:textId="77777777" w:rsidR="00DD7829" w:rsidRPr="009F7BBF" w:rsidRDefault="00DD7829" w:rsidP="00116D5A">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67E" w:rsidRPr="00BF74E9" w14:paraId="48E6C133" w14:textId="77777777" w:rsidTr="00F711C4">
        <w:tc>
          <w:tcPr>
            <w:tcW w:w="5000" w:type="pct"/>
            <w:shd w:val="clear" w:color="auto" w:fill="C0C0C0"/>
          </w:tcPr>
          <w:p w14:paraId="2017B77C" w14:textId="77777777" w:rsidR="0074467E" w:rsidRPr="00DD7829" w:rsidRDefault="00DD7829" w:rsidP="00641AB2">
            <w:pPr>
              <w:pStyle w:val="Heading2"/>
              <w:rPr>
                <w:rFonts w:ascii="Verdana" w:hAnsi="Verdana"/>
                <w:i w:val="0"/>
                <w:lang w:val="en-US"/>
              </w:rPr>
            </w:pPr>
            <w:bookmarkStart w:id="12" w:name="_Overview"/>
            <w:bookmarkStart w:id="13" w:name="_Toc183424363"/>
            <w:bookmarkEnd w:id="12"/>
            <w:r>
              <w:rPr>
                <w:rFonts w:ascii="Verdana" w:hAnsi="Verdana"/>
                <w:i w:val="0"/>
                <w:lang w:val="en-US"/>
              </w:rPr>
              <w:t>General Information</w:t>
            </w:r>
            <w:bookmarkEnd w:id="13"/>
          </w:p>
        </w:tc>
      </w:tr>
    </w:tbl>
    <w:p w14:paraId="578EA15C" w14:textId="77777777" w:rsidR="004C1FF7" w:rsidRDefault="000E4A26" w:rsidP="003A78F5">
      <w:pPr>
        <w:rPr>
          <w:rFonts w:ascii="Verdana" w:hAnsi="Verdana"/>
        </w:rPr>
      </w:pPr>
      <w:bookmarkStart w:id="14" w:name="_Rationale"/>
      <w:bookmarkEnd w:id="14"/>
      <w:r>
        <w:rPr>
          <w:rFonts w:ascii="Verdana" w:hAnsi="Verdana"/>
        </w:rPr>
        <w:t>F</w:t>
      </w:r>
      <w:r w:rsidR="00F155EF" w:rsidRPr="0074467E">
        <w:rPr>
          <w:rFonts w:ascii="Verdana" w:hAnsi="Verdana"/>
        </w:rPr>
        <w:t>or beneficiaries whose modified adjusted gro</w:t>
      </w:r>
      <w:r w:rsidR="00F155EF">
        <w:rPr>
          <w:rFonts w:ascii="Verdana" w:hAnsi="Verdana"/>
        </w:rPr>
        <w:t xml:space="preserve">ss income exceeds </w:t>
      </w:r>
      <w:r>
        <w:rPr>
          <w:rFonts w:ascii="Verdana" w:hAnsi="Verdana"/>
        </w:rPr>
        <w:t xml:space="preserve">certain </w:t>
      </w:r>
      <w:r w:rsidR="00F155EF">
        <w:rPr>
          <w:rFonts w:ascii="Verdana" w:hAnsi="Verdana"/>
        </w:rPr>
        <w:t>threshold</w:t>
      </w:r>
      <w:r>
        <w:rPr>
          <w:rFonts w:ascii="Verdana" w:hAnsi="Verdana"/>
        </w:rPr>
        <w:t>s</w:t>
      </w:r>
      <w:r w:rsidR="00EC55F3">
        <w:rPr>
          <w:rFonts w:ascii="Verdana" w:hAnsi="Verdana"/>
        </w:rPr>
        <w:t xml:space="preserve"> (</w:t>
      </w:r>
      <w:hyperlink w:anchor="_Rationale_1" w:history="1">
        <w:r w:rsidRPr="00F36ACC">
          <w:rPr>
            <w:rStyle w:val="Hyperlink"/>
            <w:rFonts w:ascii="Verdana" w:hAnsi="Verdana"/>
            <w:iCs/>
          </w:rPr>
          <w:t xml:space="preserve">Income Threshold Tiers and Related Part D </w:t>
        </w:r>
        <w:r w:rsidR="001F2B79" w:rsidRPr="00F36ACC">
          <w:rPr>
            <w:rStyle w:val="Hyperlink"/>
            <w:rFonts w:ascii="Verdana" w:hAnsi="Verdana"/>
            <w:iCs/>
          </w:rPr>
          <w:t>-</w:t>
        </w:r>
        <w:r w:rsidRPr="00F36ACC">
          <w:rPr>
            <w:rStyle w:val="Hyperlink"/>
            <w:rFonts w:ascii="Verdana" w:hAnsi="Verdana"/>
            <w:iCs/>
          </w:rPr>
          <w:t xml:space="preserve"> IRMAA amounts</w:t>
        </w:r>
      </w:hyperlink>
      <w:r w:rsidR="00EC55F3">
        <w:rPr>
          <w:rFonts w:ascii="Verdana" w:hAnsi="Verdana"/>
        </w:rPr>
        <w:t xml:space="preserve">) </w:t>
      </w:r>
      <w:r w:rsidRPr="0074467E">
        <w:rPr>
          <w:rFonts w:ascii="Verdana" w:hAnsi="Verdana"/>
        </w:rPr>
        <w:t>there</w:t>
      </w:r>
      <w:r>
        <w:rPr>
          <w:rFonts w:ascii="Verdana" w:hAnsi="Verdana"/>
        </w:rPr>
        <w:t xml:space="preserve"> will be an </w:t>
      </w:r>
      <w:r w:rsidR="0074467E" w:rsidRPr="0074467E">
        <w:rPr>
          <w:rFonts w:ascii="Verdana" w:hAnsi="Verdana"/>
        </w:rPr>
        <w:t xml:space="preserve">increase </w:t>
      </w:r>
      <w:r>
        <w:rPr>
          <w:rFonts w:ascii="Verdana" w:hAnsi="Verdana"/>
        </w:rPr>
        <w:t xml:space="preserve">in </w:t>
      </w:r>
      <w:r w:rsidR="0074467E" w:rsidRPr="0074467E">
        <w:rPr>
          <w:rFonts w:ascii="Verdana" w:hAnsi="Verdana"/>
        </w:rPr>
        <w:t xml:space="preserve">the monthly amount of the Medicare Part D base </w:t>
      </w:r>
      <w:r w:rsidR="00F61628">
        <w:rPr>
          <w:rFonts w:ascii="Verdana" w:hAnsi="Verdana"/>
        </w:rPr>
        <w:t>individual</w:t>
      </w:r>
      <w:r w:rsidR="0074467E" w:rsidRPr="0074467E">
        <w:rPr>
          <w:rFonts w:ascii="Verdana" w:hAnsi="Verdana"/>
        </w:rPr>
        <w:t xml:space="preserve"> premium </w:t>
      </w:r>
      <w:r w:rsidR="003806F1">
        <w:rPr>
          <w:rFonts w:ascii="Verdana" w:hAnsi="Verdana"/>
        </w:rPr>
        <w:t xml:space="preserve">known as </w:t>
      </w:r>
      <w:r w:rsidR="003806F1" w:rsidRPr="0074467E">
        <w:rPr>
          <w:rFonts w:ascii="Verdana" w:hAnsi="Verdana"/>
        </w:rPr>
        <w:t>Part D-Income Related Monthly Adjustment Amount (</w:t>
      </w:r>
      <w:r w:rsidR="003806F1">
        <w:rPr>
          <w:rFonts w:ascii="Verdana" w:hAnsi="Verdana"/>
        </w:rPr>
        <w:t xml:space="preserve">Part </w:t>
      </w:r>
      <w:r w:rsidR="003806F1" w:rsidRPr="0074467E">
        <w:rPr>
          <w:rFonts w:ascii="Verdana" w:hAnsi="Verdana"/>
        </w:rPr>
        <w:t>D-IRMAA)</w:t>
      </w:r>
      <w:r w:rsidR="00F54EAA">
        <w:rPr>
          <w:rFonts w:ascii="Verdana" w:hAnsi="Verdana"/>
        </w:rPr>
        <w:t xml:space="preserve"> paid directly to the Centers for Medicare and Medicaid (CMS)</w:t>
      </w:r>
      <w:r w:rsidR="001F2B79">
        <w:rPr>
          <w:rFonts w:ascii="Verdana" w:hAnsi="Verdana"/>
        </w:rPr>
        <w:t xml:space="preserve">. The Part D-IRMAA </w:t>
      </w:r>
      <w:r w:rsidR="00F54EAA">
        <w:rPr>
          <w:rFonts w:ascii="Verdana" w:hAnsi="Verdana"/>
        </w:rPr>
        <w:t>shall be paid through withholding of a beneficiary’s</w:t>
      </w:r>
      <w:r w:rsidR="001F2B79">
        <w:rPr>
          <w:rFonts w:ascii="Verdana" w:hAnsi="Verdana"/>
        </w:rPr>
        <w:t xml:space="preserve"> federal benefit paid by either: </w:t>
      </w:r>
      <w:r w:rsidR="009D412E">
        <w:rPr>
          <w:rFonts w:ascii="Verdana" w:hAnsi="Verdana"/>
        </w:rPr>
        <w:t xml:space="preserve"> T</w:t>
      </w:r>
      <w:r w:rsidR="00F54EAA">
        <w:rPr>
          <w:rFonts w:ascii="Verdana" w:hAnsi="Verdana"/>
        </w:rPr>
        <w:t>he Social Security Administration (SSA), Office of Personnel Management (OPM), or Railroad Retirement Board (RRB).</w:t>
      </w:r>
    </w:p>
    <w:p w14:paraId="15D12C7A" w14:textId="77777777" w:rsidR="00641AB2" w:rsidRDefault="00641AB2" w:rsidP="003A78F5">
      <w:pPr>
        <w:rPr>
          <w:rFonts w:ascii="Verdana" w:hAnsi="Verdana"/>
        </w:rPr>
      </w:pPr>
    </w:p>
    <w:p w14:paraId="14A406EF" w14:textId="0E081DFC" w:rsidR="00162B28" w:rsidRPr="00116D5A" w:rsidRDefault="0074467E" w:rsidP="00162B28">
      <w:pPr>
        <w:rPr>
          <w:rFonts w:ascii="Verdana" w:hAnsi="Verdana"/>
        </w:rPr>
      </w:pPr>
      <w:r w:rsidRPr="0074467E">
        <w:rPr>
          <w:rFonts w:ascii="Verdana" w:hAnsi="Verdana"/>
        </w:rPr>
        <w:t xml:space="preserve">However, in cases where a beneficiary’s monthly </w:t>
      </w:r>
      <w:r w:rsidR="00F54EAA">
        <w:rPr>
          <w:rFonts w:ascii="Verdana" w:hAnsi="Verdana"/>
        </w:rPr>
        <w:t xml:space="preserve">federal </w:t>
      </w:r>
      <w:r w:rsidRPr="0074467E">
        <w:rPr>
          <w:rFonts w:ascii="Verdana" w:hAnsi="Verdana"/>
        </w:rPr>
        <w:t xml:space="preserve">benefit amount is insufficient to pay the </w:t>
      </w:r>
      <w:r w:rsidR="001F2B79">
        <w:rPr>
          <w:rFonts w:ascii="Verdana" w:hAnsi="Verdana"/>
        </w:rPr>
        <w:t xml:space="preserve">Part </w:t>
      </w:r>
      <w:r w:rsidRPr="0074467E">
        <w:rPr>
          <w:rFonts w:ascii="Verdana" w:hAnsi="Verdana"/>
        </w:rPr>
        <w:t xml:space="preserve">D-IRMAA </w:t>
      </w:r>
      <w:r w:rsidR="001F2B79">
        <w:rPr>
          <w:rFonts w:ascii="Verdana" w:hAnsi="Verdana"/>
        </w:rPr>
        <w:t>amount</w:t>
      </w:r>
      <w:r w:rsidR="00E96CA0">
        <w:rPr>
          <w:rFonts w:ascii="Verdana" w:hAnsi="Verdana"/>
        </w:rPr>
        <w:t xml:space="preserve">. </w:t>
      </w:r>
      <w:r w:rsidR="003D5F90" w:rsidRPr="003D5F90">
        <w:rPr>
          <w:rFonts w:ascii="Verdana" w:hAnsi="Verdana"/>
          <w:b/>
        </w:rPr>
        <w:t>Example:</w:t>
      </w:r>
      <w:r w:rsidRPr="0074467E">
        <w:rPr>
          <w:rFonts w:ascii="Verdana" w:hAnsi="Verdana"/>
        </w:rPr>
        <w:t xml:space="preserve"> </w:t>
      </w:r>
      <w:r w:rsidR="009D412E">
        <w:rPr>
          <w:rFonts w:ascii="Verdana" w:hAnsi="Verdana"/>
        </w:rPr>
        <w:t xml:space="preserve"> W</w:t>
      </w:r>
      <w:r w:rsidRPr="0074467E">
        <w:rPr>
          <w:rFonts w:ascii="Verdana" w:hAnsi="Verdana"/>
        </w:rPr>
        <w:t xml:space="preserve">here </w:t>
      </w:r>
      <w:r w:rsidRPr="00116D5A">
        <w:rPr>
          <w:rFonts w:ascii="Verdana" w:hAnsi="Verdana"/>
        </w:rPr>
        <w:t xml:space="preserve">collection of </w:t>
      </w:r>
      <w:r w:rsidR="001F2B79" w:rsidRPr="00116D5A">
        <w:rPr>
          <w:rFonts w:ascii="Verdana" w:hAnsi="Verdana"/>
        </w:rPr>
        <w:t xml:space="preserve">Part </w:t>
      </w:r>
      <w:r w:rsidRPr="00116D5A">
        <w:rPr>
          <w:rFonts w:ascii="Verdana" w:hAnsi="Verdana"/>
        </w:rPr>
        <w:t xml:space="preserve">D-IRMAA is not possible, </w:t>
      </w:r>
      <w:r w:rsidR="00162B28" w:rsidRPr="00116D5A">
        <w:rPr>
          <w:rFonts w:ascii="Verdana" w:hAnsi="Verdana"/>
        </w:rPr>
        <w:t xml:space="preserve">the Social Security Administration (SSA) will enter into agreements with CMS, OPM, and the RRB to allow the beneficiary to be directly billed by the respective Agencies. </w:t>
      </w:r>
    </w:p>
    <w:p w14:paraId="73AAC4A8" w14:textId="77777777" w:rsidR="0074467E" w:rsidRPr="00116D5A" w:rsidRDefault="0074467E" w:rsidP="007C3D1F">
      <w:pPr>
        <w:pStyle w:val="ListParagraph"/>
        <w:numPr>
          <w:ilvl w:val="0"/>
          <w:numId w:val="2"/>
        </w:numPr>
        <w:rPr>
          <w:rFonts w:ascii="Verdana" w:hAnsi="Verdana"/>
        </w:rPr>
      </w:pPr>
      <w:r w:rsidRPr="00116D5A">
        <w:rPr>
          <w:rFonts w:ascii="Verdana" w:hAnsi="Verdana"/>
        </w:rPr>
        <w:t xml:space="preserve">The Part D plan sponsors will </w:t>
      </w:r>
      <w:r w:rsidRPr="00116D5A">
        <w:rPr>
          <w:rFonts w:ascii="Verdana" w:hAnsi="Verdana"/>
          <w:b/>
          <w:bCs/>
        </w:rPr>
        <w:t xml:space="preserve">not </w:t>
      </w:r>
      <w:r w:rsidRPr="00116D5A">
        <w:rPr>
          <w:rFonts w:ascii="Verdana" w:hAnsi="Verdana"/>
        </w:rPr>
        <w:t xml:space="preserve">be responsible for billing or collecting the </w:t>
      </w:r>
      <w:r w:rsidR="001F2B79" w:rsidRPr="00116D5A">
        <w:rPr>
          <w:rFonts w:ascii="Verdana" w:hAnsi="Verdana"/>
        </w:rPr>
        <w:t xml:space="preserve">Part </w:t>
      </w:r>
      <w:r w:rsidRPr="00116D5A">
        <w:rPr>
          <w:rFonts w:ascii="Verdana" w:hAnsi="Verdana"/>
        </w:rPr>
        <w:t xml:space="preserve">D-IRMAA. </w:t>
      </w:r>
    </w:p>
    <w:p w14:paraId="794745F5" w14:textId="7C5EC3F8" w:rsidR="0074467E" w:rsidRPr="00116D5A" w:rsidRDefault="0074467E" w:rsidP="007C3D1F">
      <w:pPr>
        <w:pStyle w:val="ListParagraph"/>
        <w:numPr>
          <w:ilvl w:val="0"/>
          <w:numId w:val="2"/>
        </w:numPr>
        <w:rPr>
          <w:rFonts w:ascii="Verdana" w:hAnsi="Verdana"/>
        </w:rPr>
      </w:pPr>
      <w:r w:rsidRPr="00116D5A">
        <w:rPr>
          <w:rFonts w:ascii="Verdana" w:hAnsi="Verdana"/>
        </w:rPr>
        <w:t xml:space="preserve">Billing and collection will be handled by a </w:t>
      </w:r>
      <w:r w:rsidR="009837F5" w:rsidRPr="00116D5A">
        <w:rPr>
          <w:rFonts w:ascii="Verdana" w:hAnsi="Verdana"/>
        </w:rPr>
        <w:t>third-party</w:t>
      </w:r>
      <w:r w:rsidRPr="00116D5A">
        <w:rPr>
          <w:rFonts w:ascii="Verdana" w:hAnsi="Verdana"/>
        </w:rPr>
        <w:t xml:space="preserve"> vendor which CMS has contracted separately.</w:t>
      </w:r>
    </w:p>
    <w:p w14:paraId="3E53BB9E" w14:textId="77777777" w:rsidR="00DC17E7" w:rsidRPr="00116D5A" w:rsidRDefault="00DC17E7" w:rsidP="007C3D1F">
      <w:pPr>
        <w:pStyle w:val="ListParagraph"/>
        <w:numPr>
          <w:ilvl w:val="0"/>
          <w:numId w:val="2"/>
        </w:numPr>
        <w:rPr>
          <w:rFonts w:ascii="Verdana" w:hAnsi="Verdana"/>
        </w:rPr>
      </w:pPr>
      <w:r w:rsidRPr="00116D5A">
        <w:rPr>
          <w:rFonts w:ascii="Verdana" w:hAnsi="Verdana"/>
        </w:rPr>
        <w:t>Part D-IRMAA is billed monthly</w:t>
      </w:r>
      <w:r w:rsidR="002A5258" w:rsidRPr="00116D5A">
        <w:rPr>
          <w:rFonts w:ascii="Verdana" w:hAnsi="Verdana"/>
        </w:rPr>
        <w:t>.</w:t>
      </w:r>
    </w:p>
    <w:p w14:paraId="2D5180BB" w14:textId="77777777" w:rsidR="0074467E" w:rsidRPr="00116D5A" w:rsidRDefault="0074467E" w:rsidP="003A78F5">
      <w:pPr>
        <w:rPr>
          <w:rFonts w:ascii="Verdana" w:hAnsi="Verdana"/>
        </w:rPr>
      </w:pPr>
    </w:p>
    <w:p w14:paraId="2AC441BA" w14:textId="77777777" w:rsidR="0074467E" w:rsidRPr="00116D5A" w:rsidRDefault="0074467E" w:rsidP="003A78F5">
      <w:pPr>
        <w:rPr>
          <w:rFonts w:ascii="Verdana" w:hAnsi="Verdana"/>
        </w:rPr>
      </w:pPr>
      <w:r w:rsidRPr="00116D5A">
        <w:rPr>
          <w:rFonts w:ascii="Verdana" w:hAnsi="Verdana"/>
        </w:rPr>
        <w:t xml:space="preserve">In the event </w:t>
      </w:r>
      <w:r w:rsidR="001F2B79" w:rsidRPr="00116D5A">
        <w:rPr>
          <w:rFonts w:ascii="Verdana" w:hAnsi="Verdana"/>
        </w:rPr>
        <w:t>a beneficiary</w:t>
      </w:r>
      <w:r w:rsidRPr="00116D5A">
        <w:rPr>
          <w:rFonts w:ascii="Verdana" w:hAnsi="Verdana"/>
        </w:rPr>
        <w:t xml:space="preserve"> fails to pay </w:t>
      </w:r>
      <w:r w:rsidR="001F2B79" w:rsidRPr="00116D5A">
        <w:rPr>
          <w:rFonts w:ascii="Verdana" w:hAnsi="Verdana"/>
        </w:rPr>
        <w:t>the Part D-</w:t>
      </w:r>
      <w:r w:rsidRPr="00116D5A">
        <w:rPr>
          <w:rFonts w:ascii="Verdana" w:hAnsi="Verdana"/>
        </w:rPr>
        <w:t>IRMAA, after a grace period and appropriate billing has occurred</w:t>
      </w:r>
      <w:r w:rsidR="001F2B79" w:rsidRPr="00116D5A">
        <w:rPr>
          <w:rFonts w:ascii="Verdana" w:hAnsi="Verdana"/>
        </w:rPr>
        <w:t xml:space="preserve"> CMS will disenroll the beneficiary</w:t>
      </w:r>
      <w:r w:rsidRPr="00116D5A">
        <w:rPr>
          <w:rFonts w:ascii="Verdana" w:hAnsi="Verdana"/>
        </w:rPr>
        <w:t xml:space="preserve">. </w:t>
      </w:r>
    </w:p>
    <w:p w14:paraId="461A5476" w14:textId="77777777" w:rsidR="0074467E" w:rsidRPr="00116D5A" w:rsidRDefault="0074467E" w:rsidP="003A78F5">
      <w:pPr>
        <w:rPr>
          <w:rFonts w:ascii="Verdana" w:hAnsi="Verdana"/>
        </w:rPr>
      </w:pPr>
    </w:p>
    <w:p w14:paraId="7B270F2D" w14:textId="77777777" w:rsidR="0074467E" w:rsidRPr="00116D5A" w:rsidRDefault="0074467E" w:rsidP="003A78F5">
      <w:pPr>
        <w:rPr>
          <w:rFonts w:ascii="Verdana" w:hAnsi="Verdana" w:cs="Arial"/>
        </w:rPr>
      </w:pPr>
      <w:r w:rsidRPr="00116D5A">
        <w:rPr>
          <w:rFonts w:ascii="Verdana" w:hAnsi="Verdana"/>
        </w:rPr>
        <w:t xml:space="preserve">CMS </w:t>
      </w:r>
      <w:r w:rsidR="004C1FF7" w:rsidRPr="00116D5A">
        <w:rPr>
          <w:rFonts w:ascii="Verdana" w:hAnsi="Verdana"/>
        </w:rPr>
        <w:t xml:space="preserve">will inform the plan when a beneficiary is being involuntarily disenrolled </w:t>
      </w:r>
      <w:r w:rsidR="002A5258" w:rsidRPr="00116D5A">
        <w:rPr>
          <w:rFonts w:ascii="Verdana" w:hAnsi="Verdana"/>
        </w:rPr>
        <w:t xml:space="preserve">for failure to pay </w:t>
      </w:r>
      <w:r w:rsidR="001F2B79" w:rsidRPr="00116D5A">
        <w:rPr>
          <w:rFonts w:ascii="Verdana" w:hAnsi="Verdana"/>
        </w:rPr>
        <w:t>Part D-</w:t>
      </w:r>
      <w:r w:rsidR="002A5258" w:rsidRPr="00116D5A">
        <w:rPr>
          <w:rFonts w:ascii="Verdana" w:hAnsi="Verdana"/>
        </w:rPr>
        <w:t>IRMAA.</w:t>
      </w:r>
      <w:r w:rsidR="001F2B79" w:rsidRPr="00116D5A">
        <w:rPr>
          <w:rFonts w:ascii="Verdana" w:hAnsi="Verdana"/>
        </w:rPr>
        <w:t xml:space="preserve"> </w:t>
      </w:r>
      <w:r w:rsidR="004C1FF7" w:rsidRPr="00116D5A">
        <w:rPr>
          <w:rFonts w:ascii="Verdana" w:hAnsi="Verdana"/>
        </w:rPr>
        <w:t xml:space="preserve">Plans will send letter </w:t>
      </w:r>
      <w:r w:rsidR="004C1FF7" w:rsidRPr="00116D5A">
        <w:rPr>
          <w:rFonts w:ascii="Verdana" w:hAnsi="Verdana"/>
          <w:b/>
        </w:rPr>
        <w:t xml:space="preserve">21a </w:t>
      </w:r>
      <w:r w:rsidR="004C1FF7" w:rsidRPr="00116D5A">
        <w:rPr>
          <w:rFonts w:ascii="Verdana" w:hAnsi="Verdana"/>
        </w:rPr>
        <w:t xml:space="preserve">within </w:t>
      </w:r>
      <w:r w:rsidR="004C1FF7" w:rsidRPr="00116D5A">
        <w:rPr>
          <w:rFonts w:ascii="Verdana" w:hAnsi="Verdana"/>
          <w:b/>
        </w:rPr>
        <w:t>10</w:t>
      </w:r>
      <w:r w:rsidR="004C1FF7" w:rsidRPr="00116D5A">
        <w:rPr>
          <w:rFonts w:ascii="Verdana" w:hAnsi="Verdana"/>
        </w:rPr>
        <w:t xml:space="preserve"> calendar days of receiving the disenrollment transaction from CMS. </w:t>
      </w:r>
    </w:p>
    <w:p w14:paraId="247E2929" w14:textId="77777777" w:rsidR="00F155EF" w:rsidRPr="00116D5A" w:rsidRDefault="00F155EF" w:rsidP="003A78F5">
      <w:pPr>
        <w:jc w:val="right"/>
        <w:rPr>
          <w:rFonts w:ascii="Arial" w:hAnsi="Arial" w:cs="Arial"/>
        </w:rPr>
      </w:pPr>
    </w:p>
    <w:p w14:paraId="16FDCE75" w14:textId="77777777" w:rsidR="0074467E" w:rsidRDefault="0074467E" w:rsidP="003A78F5">
      <w:pPr>
        <w:jc w:val="right"/>
        <w:rPr>
          <w:rFonts w:ascii="Verdana" w:hAnsi="Verdana"/>
        </w:rPr>
      </w:pPr>
      <w:hyperlink w:anchor="_top" w:history="1">
        <w:r w:rsidRPr="00641AB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C0108" w:rsidRPr="00BF74E9" w14:paraId="1374AE8A" w14:textId="77777777" w:rsidTr="006214ED">
        <w:tc>
          <w:tcPr>
            <w:tcW w:w="5000" w:type="pct"/>
            <w:shd w:val="clear" w:color="auto" w:fill="C0C0C0"/>
          </w:tcPr>
          <w:p w14:paraId="21E619B3" w14:textId="15BF5340" w:rsidR="004C0108" w:rsidRPr="009270CB" w:rsidRDefault="004C0108" w:rsidP="009270CB">
            <w:pPr>
              <w:pStyle w:val="Heading2"/>
              <w:rPr>
                <w:rFonts w:ascii="Verdana" w:hAnsi="Verdana"/>
                <w:i w:val="0"/>
                <w:lang w:val="en-US"/>
              </w:rPr>
            </w:pPr>
            <w:bookmarkStart w:id="15" w:name="_Rationale_1"/>
            <w:bookmarkStart w:id="16" w:name="_Income_Threshold_Tiers"/>
            <w:bookmarkStart w:id="17" w:name="_SilverScript_Income_Threshold"/>
            <w:bookmarkStart w:id="18" w:name="_Toc183424364"/>
            <w:bookmarkEnd w:id="15"/>
            <w:bookmarkEnd w:id="16"/>
            <w:bookmarkEnd w:id="17"/>
            <w:r w:rsidRPr="00641AB2">
              <w:rPr>
                <w:rFonts w:ascii="Verdana" w:hAnsi="Verdana"/>
                <w:i w:val="0"/>
              </w:rPr>
              <w:t>Income Thr</w:t>
            </w:r>
            <w:r w:rsidR="001F2B79" w:rsidRPr="00641AB2">
              <w:rPr>
                <w:rFonts w:ascii="Verdana" w:hAnsi="Verdana"/>
                <w:i w:val="0"/>
              </w:rPr>
              <w:t>eshold Tiers and Related Part D-</w:t>
            </w:r>
            <w:r w:rsidRPr="00641AB2">
              <w:rPr>
                <w:rFonts w:ascii="Verdana" w:hAnsi="Verdana"/>
                <w:i w:val="0"/>
              </w:rPr>
              <w:t>IRMAA amounts</w:t>
            </w:r>
            <w:r w:rsidR="00291FCF" w:rsidRPr="00641AB2">
              <w:rPr>
                <w:rFonts w:ascii="Verdana" w:hAnsi="Verdana"/>
                <w:i w:val="0"/>
              </w:rPr>
              <w:t xml:space="preserve"> for </w:t>
            </w:r>
            <w:r w:rsidR="00DD7829" w:rsidRPr="00641AB2">
              <w:rPr>
                <w:rFonts w:ascii="Verdana" w:hAnsi="Verdana"/>
                <w:i w:val="0"/>
              </w:rPr>
              <w:t>20</w:t>
            </w:r>
            <w:r w:rsidR="00DD7829">
              <w:rPr>
                <w:rFonts w:ascii="Verdana" w:hAnsi="Verdana"/>
                <w:i w:val="0"/>
                <w:lang w:val="en-US"/>
              </w:rPr>
              <w:t>2</w:t>
            </w:r>
            <w:r w:rsidR="00271D51">
              <w:rPr>
                <w:rFonts w:ascii="Verdana" w:hAnsi="Verdana"/>
                <w:i w:val="0"/>
                <w:lang w:val="en-US"/>
              </w:rPr>
              <w:t>5</w:t>
            </w:r>
            <w:r w:rsidR="00DD7829" w:rsidRPr="00641AB2">
              <w:rPr>
                <w:rFonts w:ascii="Verdana" w:hAnsi="Verdana"/>
                <w:i w:val="0"/>
              </w:rPr>
              <w:t xml:space="preserve"> </w:t>
            </w:r>
            <w:r w:rsidR="00583E3F" w:rsidRPr="00641AB2">
              <w:rPr>
                <w:rFonts w:ascii="Verdana" w:hAnsi="Verdana"/>
                <w:i w:val="0"/>
              </w:rPr>
              <w:t xml:space="preserve">&amp; </w:t>
            </w:r>
            <w:r w:rsidR="00DD7829">
              <w:rPr>
                <w:rFonts w:ascii="Verdana" w:hAnsi="Verdana"/>
                <w:i w:val="0"/>
              </w:rPr>
              <w:t>20</w:t>
            </w:r>
            <w:r w:rsidR="00DD7829">
              <w:rPr>
                <w:rFonts w:ascii="Verdana" w:hAnsi="Verdana"/>
                <w:i w:val="0"/>
                <w:lang w:val="en-US"/>
              </w:rPr>
              <w:t>2</w:t>
            </w:r>
            <w:r w:rsidR="0004460D">
              <w:rPr>
                <w:rFonts w:ascii="Verdana" w:hAnsi="Verdana"/>
                <w:i w:val="0"/>
                <w:lang w:val="en-US"/>
              </w:rPr>
              <w:t>4</w:t>
            </w:r>
            <w:bookmarkEnd w:id="18"/>
          </w:p>
        </w:tc>
      </w:tr>
    </w:tbl>
    <w:p w14:paraId="7E5894AF" w14:textId="77777777" w:rsidR="004C0108" w:rsidRPr="00036850" w:rsidRDefault="002F072B" w:rsidP="003A78F5">
      <w:pPr>
        <w:rPr>
          <w:rFonts w:ascii="Verdana" w:hAnsi="Verdana" w:cs="Trump Mediaeval"/>
          <w:bCs/>
          <w:color w:val="000000"/>
        </w:rPr>
      </w:pPr>
      <w:r w:rsidRPr="00036850">
        <w:rPr>
          <w:rFonts w:ascii="Verdana" w:hAnsi="Verdana" w:cs="Trump Mediaeval"/>
          <w:bCs/>
          <w:color w:val="000000"/>
        </w:rPr>
        <w:t>If the beneficiary is single and filed an individual tax return, or married and filed a joint tax return, the following chart applies:</w:t>
      </w:r>
    </w:p>
    <w:p w14:paraId="274CF264" w14:textId="77777777" w:rsidR="000031EB" w:rsidRDefault="000031EB" w:rsidP="003A78F5">
      <w:pPr>
        <w:rPr>
          <w:rFonts w:ascii="Verdana" w:hAnsi="Verdana" w:cs="Trump Mediaeval"/>
          <w:b/>
          <w:color w:val="000000"/>
        </w:rPr>
      </w:pPr>
    </w:p>
    <w:p w14:paraId="5F957CD9" w14:textId="77777777" w:rsidR="00271D51" w:rsidRDefault="00271D51" w:rsidP="00271D51">
      <w:pPr>
        <w:pStyle w:val="NormalWeb"/>
        <w:spacing w:before="0" w:beforeAutospacing="0" w:after="0" w:afterAutospacing="0"/>
        <w:rPr>
          <w:color w:val="000000"/>
          <w:sz w:val="27"/>
          <w:szCs w:val="27"/>
        </w:rPr>
      </w:pPr>
      <w:r>
        <w:rPr>
          <w:rFonts w:ascii="Verdana" w:hAnsi="Verdana"/>
          <w:b/>
          <w:bCs/>
          <w:color w:val="000000"/>
        </w:rPr>
        <w:t>2025:</w:t>
      </w:r>
    </w:p>
    <w:tbl>
      <w:tblPr>
        <w:tblW w:w="5000" w:type="pct"/>
        <w:tblCellMar>
          <w:left w:w="0" w:type="dxa"/>
          <w:right w:w="0" w:type="dxa"/>
        </w:tblCellMar>
        <w:tblLook w:val="04A0" w:firstRow="1" w:lastRow="0" w:firstColumn="1" w:lastColumn="0" w:noHBand="0" w:noVBand="1"/>
      </w:tblPr>
      <w:tblGrid>
        <w:gridCol w:w="3666"/>
        <w:gridCol w:w="3368"/>
        <w:gridCol w:w="5910"/>
      </w:tblGrid>
      <w:tr w:rsidR="00271D51" w14:paraId="4FF1EF10"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4E36A13" w14:textId="77777777" w:rsidR="00271D51" w:rsidRDefault="00271D51">
            <w:pPr>
              <w:pStyle w:val="NormalWeb"/>
              <w:spacing w:before="0" w:beforeAutospacing="0" w:after="0" w:afterAutospacing="0"/>
              <w:jc w:val="center"/>
            </w:pPr>
            <w:bookmarkStart w:id="19" w:name="_Hlk182491135"/>
            <w:bookmarkStart w:id="20" w:name="_Hlk182492261"/>
            <w:bookmarkEnd w:id="19"/>
            <w:r>
              <w:rPr>
                <w:rFonts w:ascii="Verdana" w:hAnsi="Verdana"/>
                <w:b/>
                <w:bCs/>
              </w:rPr>
              <w:t>Individual</w:t>
            </w:r>
            <w:bookmarkEnd w:id="20"/>
          </w:p>
          <w:p w14:paraId="23691B31" w14:textId="77777777" w:rsidR="00271D51" w:rsidRDefault="00271D51">
            <w:pPr>
              <w:pStyle w:val="NormalWeb"/>
              <w:spacing w:before="0" w:beforeAutospacing="0" w:after="0" w:afterAutospacing="0"/>
              <w:jc w:val="center"/>
            </w:pPr>
            <w:r>
              <w:rPr>
                <w:rFonts w:ascii="Verdana" w:hAnsi="Verdana"/>
                <w:b/>
                <w:bCs/>
              </w:rPr>
              <w:t>Modified Adjusted Gross Income (MAGI)</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1244FACC" w14:textId="77777777" w:rsidR="00271D51" w:rsidRDefault="00271D51">
            <w:pPr>
              <w:pStyle w:val="NormalWeb"/>
              <w:spacing w:before="0" w:beforeAutospacing="0" w:after="0" w:afterAutospacing="0"/>
              <w:jc w:val="center"/>
            </w:pPr>
            <w:r>
              <w:rPr>
                <w:rFonts w:ascii="Verdana" w:hAnsi="Verdana"/>
                <w:b/>
                <w:bCs/>
              </w:rPr>
              <w:t>Married</w:t>
            </w:r>
          </w:p>
          <w:p w14:paraId="7B562F56" w14:textId="77777777" w:rsidR="00271D51" w:rsidRDefault="00271D51">
            <w:pPr>
              <w:pStyle w:val="NormalWeb"/>
              <w:spacing w:before="0" w:beforeAutospacing="0" w:after="0" w:afterAutospacing="0"/>
              <w:jc w:val="center"/>
            </w:pPr>
            <w:r>
              <w:rPr>
                <w:rFonts w:ascii="Verdana" w:hAnsi="Verdana"/>
                <w:b/>
                <w:bCs/>
              </w:rPr>
              <w:t>Modified Adjusted Gross Income (MAGI)</w:t>
            </w:r>
          </w:p>
        </w:tc>
        <w:tc>
          <w:tcPr>
            <w:tcW w:w="228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462DE2B" w14:textId="77777777" w:rsidR="00271D51" w:rsidRDefault="00271D51">
            <w:pPr>
              <w:pStyle w:val="NormalWeb"/>
              <w:spacing w:before="0" w:beforeAutospacing="0" w:after="0" w:afterAutospacing="0"/>
              <w:jc w:val="center"/>
            </w:pPr>
            <w:r>
              <w:rPr>
                <w:rFonts w:ascii="Verdana" w:hAnsi="Verdana"/>
                <w:b/>
                <w:bCs/>
              </w:rPr>
              <w:t>Prescription drug coverage monthly premium amount for 2025</w:t>
            </w:r>
          </w:p>
        </w:tc>
      </w:tr>
      <w:tr w:rsidR="00271D51" w14:paraId="265977D4"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F6D11AE" w14:textId="77777777" w:rsidR="00271D51" w:rsidRDefault="00271D51">
            <w:pPr>
              <w:pStyle w:val="NormalWeb"/>
              <w:spacing w:before="0" w:beforeAutospacing="0" w:after="0" w:afterAutospacing="0"/>
            </w:pPr>
            <w:r>
              <w:rPr>
                <w:rFonts w:ascii="Verdana" w:hAnsi="Verdana"/>
              </w:rPr>
              <w:t>Less than or equal to $106,000</w:t>
            </w:r>
          </w:p>
          <w:p w14:paraId="664C0405" w14:textId="77777777" w:rsidR="00271D51" w:rsidRDefault="00271D51">
            <w:pPr>
              <w:pStyle w:val="NormalWeb"/>
              <w:spacing w:before="0" w:beforeAutospacing="0" w:after="0" w:afterAutospacing="0"/>
            </w:pPr>
            <w:r>
              <w:rPr>
                <w:rFonts w:ascii="Verdana" w:hAnsi="Verdana"/>
              </w:rPr>
              <w:t> </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D431C6B" w14:textId="77777777" w:rsidR="00271D51" w:rsidRDefault="00271D51">
            <w:pPr>
              <w:pStyle w:val="NormalWeb"/>
              <w:spacing w:before="0" w:beforeAutospacing="0" w:after="0" w:afterAutospacing="0"/>
            </w:pPr>
            <w:r>
              <w:rPr>
                <w:rFonts w:ascii="Verdana" w:hAnsi="Verdana"/>
              </w:rPr>
              <w:t>Less than or equal to $212,000</w:t>
            </w:r>
          </w:p>
          <w:p w14:paraId="62A5FE39" w14:textId="77777777" w:rsidR="00271D51" w:rsidRDefault="00271D51">
            <w:pPr>
              <w:pStyle w:val="NormalWeb"/>
              <w:spacing w:before="0" w:beforeAutospacing="0" w:after="0" w:afterAutospacing="0"/>
              <w:jc w:val="center"/>
            </w:pPr>
            <w:r>
              <w:rPr>
                <w:rFonts w:ascii="Verdana" w:hAnsi="Verdana"/>
              </w:rPr>
              <w:t> </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516CA3E" w14:textId="77777777" w:rsidR="00271D51" w:rsidRDefault="00271D51">
            <w:pPr>
              <w:pStyle w:val="NormalWeb"/>
              <w:spacing w:before="0" w:beforeAutospacing="0" w:after="0" w:afterAutospacing="0"/>
              <w:jc w:val="center"/>
            </w:pPr>
            <w:r>
              <w:rPr>
                <w:rFonts w:ascii="Verdana" w:hAnsi="Verdana"/>
              </w:rPr>
              <w:t>2025 Plan premium</w:t>
            </w:r>
          </w:p>
        </w:tc>
      </w:tr>
      <w:tr w:rsidR="00271D51" w14:paraId="4C54195D"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156C88C" w14:textId="77777777" w:rsidR="00271D51" w:rsidRDefault="00271D51">
            <w:pPr>
              <w:pStyle w:val="NormalWeb"/>
              <w:spacing w:before="0" w:beforeAutospacing="0" w:after="0" w:afterAutospacing="0"/>
            </w:pPr>
            <w:r>
              <w:rPr>
                <w:rFonts w:ascii="Verdana" w:hAnsi="Verdana"/>
              </w:rPr>
              <w:t>Greater than $106,000 and less than or equal to $133,000</w:t>
            </w:r>
          </w:p>
          <w:p w14:paraId="0958761C" w14:textId="77777777" w:rsidR="00271D51" w:rsidRDefault="00271D51">
            <w:pPr>
              <w:pStyle w:val="NormalWeb"/>
              <w:spacing w:before="0" w:beforeAutospacing="0" w:after="0" w:afterAutospacing="0"/>
            </w:pPr>
            <w:r>
              <w:rPr>
                <w:rFonts w:ascii="Verdana" w:hAnsi="Verdana"/>
              </w:rPr>
              <w:t> </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1B7BC15" w14:textId="77777777" w:rsidR="00271D51" w:rsidRDefault="00271D51">
            <w:pPr>
              <w:pStyle w:val="NormalWeb"/>
              <w:spacing w:before="0" w:beforeAutospacing="0" w:after="0" w:afterAutospacing="0"/>
            </w:pPr>
            <w:r>
              <w:rPr>
                <w:rFonts w:ascii="Verdana" w:hAnsi="Verdana"/>
              </w:rPr>
              <w:t>Greater than $212,000 and less than or equal to $266,000</w:t>
            </w:r>
          </w:p>
          <w:p w14:paraId="20B7360A" w14:textId="77777777" w:rsidR="00271D51" w:rsidRDefault="00271D51">
            <w:pPr>
              <w:pStyle w:val="NormalWeb"/>
              <w:spacing w:before="0" w:beforeAutospacing="0" w:after="0" w:afterAutospacing="0"/>
              <w:jc w:val="center"/>
            </w:pPr>
            <w:r>
              <w:rPr>
                <w:rFonts w:ascii="Verdana" w:hAnsi="Verdana"/>
              </w:rPr>
              <w:t> </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FA0F141" w14:textId="77777777" w:rsidR="00271D51" w:rsidRDefault="00271D51">
            <w:pPr>
              <w:pStyle w:val="NormalWeb"/>
              <w:spacing w:before="0" w:beforeAutospacing="0" w:after="0" w:afterAutospacing="0"/>
              <w:jc w:val="center"/>
            </w:pPr>
            <w:r>
              <w:rPr>
                <w:rFonts w:ascii="Verdana" w:hAnsi="Verdana"/>
              </w:rPr>
              <w:t>2025 Plan premium + $13.70</w:t>
            </w:r>
          </w:p>
        </w:tc>
      </w:tr>
      <w:tr w:rsidR="00271D51" w14:paraId="35EDC0B7"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15DDAF4" w14:textId="77777777" w:rsidR="00271D51" w:rsidRDefault="00271D51">
            <w:pPr>
              <w:pStyle w:val="NormalWeb"/>
              <w:spacing w:before="0" w:beforeAutospacing="0" w:after="0" w:afterAutospacing="0"/>
            </w:pPr>
            <w:r>
              <w:rPr>
                <w:rFonts w:ascii="Verdana" w:hAnsi="Verdana"/>
              </w:rPr>
              <w:t>Greater than $133,000 and less than or equal to $167,000</w:t>
            </w:r>
          </w:p>
          <w:p w14:paraId="18A59823" w14:textId="77777777" w:rsidR="00271D51" w:rsidRDefault="00271D51">
            <w:pPr>
              <w:pStyle w:val="NormalWeb"/>
              <w:spacing w:before="0" w:beforeAutospacing="0" w:after="0" w:afterAutospacing="0"/>
            </w:pPr>
            <w:r>
              <w:rPr>
                <w:rFonts w:ascii="Verdana" w:hAnsi="Verdana"/>
              </w:rPr>
              <w:t> </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3CA33DC" w14:textId="77777777" w:rsidR="00271D51" w:rsidRDefault="00271D51">
            <w:pPr>
              <w:pStyle w:val="NormalWeb"/>
              <w:spacing w:before="0" w:beforeAutospacing="0" w:after="0" w:afterAutospacing="0"/>
            </w:pPr>
            <w:r>
              <w:rPr>
                <w:rFonts w:ascii="Verdana" w:hAnsi="Verdana"/>
              </w:rPr>
              <w:t>Greater than $266,000 and less than or equal to $334,000</w:t>
            </w:r>
          </w:p>
          <w:p w14:paraId="1F343ACB" w14:textId="77777777" w:rsidR="00271D51" w:rsidRDefault="00271D51">
            <w:pPr>
              <w:pStyle w:val="NormalWeb"/>
              <w:spacing w:before="0" w:beforeAutospacing="0" w:after="0" w:afterAutospacing="0"/>
              <w:jc w:val="center"/>
            </w:pPr>
            <w:r>
              <w:rPr>
                <w:rFonts w:ascii="Verdana" w:hAnsi="Verdana"/>
              </w:rPr>
              <w:t> </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C0363E" w14:textId="77777777" w:rsidR="00271D51" w:rsidRDefault="00271D51">
            <w:pPr>
              <w:pStyle w:val="NormalWeb"/>
              <w:spacing w:before="0" w:beforeAutospacing="0" w:after="0" w:afterAutospacing="0"/>
              <w:jc w:val="center"/>
            </w:pPr>
            <w:r>
              <w:rPr>
                <w:rFonts w:ascii="Verdana" w:hAnsi="Verdana"/>
              </w:rPr>
              <w:t>2025 Plan premium + $35.30</w:t>
            </w:r>
          </w:p>
        </w:tc>
      </w:tr>
      <w:tr w:rsidR="00271D51" w14:paraId="23CB6036"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D06FE4C" w14:textId="77777777" w:rsidR="00271D51" w:rsidRDefault="00271D51">
            <w:pPr>
              <w:pStyle w:val="NormalWeb"/>
              <w:spacing w:before="0" w:beforeAutospacing="0" w:after="0" w:afterAutospacing="0"/>
            </w:pPr>
            <w:r>
              <w:rPr>
                <w:rFonts w:ascii="Verdana" w:hAnsi="Verdana"/>
              </w:rPr>
              <w:t>Greater than $167,000 and less than or equal to $200,000</w:t>
            </w:r>
          </w:p>
          <w:p w14:paraId="1056B74D" w14:textId="77777777" w:rsidR="00271D51" w:rsidRDefault="00271D51">
            <w:pPr>
              <w:pStyle w:val="NormalWeb"/>
              <w:spacing w:before="0" w:beforeAutospacing="0" w:after="0" w:afterAutospacing="0"/>
            </w:pPr>
            <w:r>
              <w:rPr>
                <w:rFonts w:ascii="Verdana" w:hAnsi="Verdana"/>
              </w:rPr>
              <w:t> </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9C2CB07" w14:textId="77777777" w:rsidR="00271D51" w:rsidRDefault="00271D51">
            <w:pPr>
              <w:pStyle w:val="NormalWeb"/>
              <w:spacing w:before="0" w:beforeAutospacing="0" w:after="0" w:afterAutospacing="0"/>
            </w:pPr>
            <w:r>
              <w:rPr>
                <w:rFonts w:ascii="Verdana" w:hAnsi="Verdana"/>
              </w:rPr>
              <w:t>Greater than $334,000 and less than or equal to $400,000</w:t>
            </w:r>
          </w:p>
          <w:p w14:paraId="70F3C560" w14:textId="77777777" w:rsidR="00271D51" w:rsidRDefault="00271D51">
            <w:pPr>
              <w:pStyle w:val="NormalWeb"/>
              <w:spacing w:before="0" w:beforeAutospacing="0" w:after="0" w:afterAutospacing="0"/>
              <w:jc w:val="center"/>
            </w:pPr>
            <w:r>
              <w:rPr>
                <w:rFonts w:ascii="Verdana" w:hAnsi="Verdana"/>
              </w:rPr>
              <w:t> </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E7DB0D" w14:textId="77777777" w:rsidR="00271D51" w:rsidRDefault="00271D51">
            <w:pPr>
              <w:pStyle w:val="NormalWeb"/>
              <w:spacing w:before="0" w:beforeAutospacing="0" w:after="0" w:afterAutospacing="0"/>
              <w:jc w:val="center"/>
            </w:pPr>
            <w:r>
              <w:rPr>
                <w:rFonts w:ascii="Verdana" w:hAnsi="Verdana"/>
              </w:rPr>
              <w:t>2025 Plan premium + $57.00</w:t>
            </w:r>
          </w:p>
        </w:tc>
      </w:tr>
      <w:tr w:rsidR="00271D51" w14:paraId="2C81AD98"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C36ACF7" w14:textId="77777777" w:rsidR="00271D51" w:rsidRDefault="00271D51">
            <w:pPr>
              <w:pStyle w:val="NormalWeb"/>
              <w:spacing w:before="0" w:beforeAutospacing="0" w:after="0" w:afterAutospacing="0"/>
            </w:pPr>
            <w:r>
              <w:rPr>
                <w:rFonts w:ascii="Verdana" w:hAnsi="Verdana"/>
              </w:rPr>
              <w:t>Greater than $200,000 and less than $500,000</w:t>
            </w:r>
          </w:p>
          <w:p w14:paraId="68966628" w14:textId="77777777" w:rsidR="00271D51" w:rsidRDefault="00271D51">
            <w:pPr>
              <w:pStyle w:val="NormalWeb"/>
              <w:spacing w:before="0" w:beforeAutospacing="0" w:after="0" w:afterAutospacing="0"/>
            </w:pPr>
            <w:r>
              <w:rPr>
                <w:rFonts w:ascii="Verdana" w:hAnsi="Verdana"/>
              </w:rPr>
              <w:t> </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CD9F1FB" w14:textId="77777777" w:rsidR="00271D51" w:rsidRDefault="00271D51">
            <w:pPr>
              <w:pStyle w:val="NormalWeb"/>
              <w:spacing w:before="0" w:beforeAutospacing="0" w:after="0" w:afterAutospacing="0"/>
            </w:pPr>
            <w:r>
              <w:rPr>
                <w:rFonts w:ascii="Verdana" w:hAnsi="Verdana"/>
              </w:rPr>
              <w:t>Greater than $400,000 and less than $750,000</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0252824" w14:textId="77777777" w:rsidR="00271D51" w:rsidRDefault="00271D51">
            <w:pPr>
              <w:pStyle w:val="NormalWeb"/>
              <w:spacing w:before="0" w:beforeAutospacing="0" w:after="0" w:afterAutospacing="0"/>
              <w:jc w:val="center"/>
            </w:pPr>
            <w:r>
              <w:rPr>
                <w:rFonts w:ascii="Verdana" w:hAnsi="Verdana"/>
              </w:rPr>
              <w:t>2025 Plan premium + $78.60</w:t>
            </w:r>
          </w:p>
        </w:tc>
      </w:tr>
      <w:tr w:rsidR="00271D51" w14:paraId="208D40DC" w14:textId="77777777" w:rsidTr="00271D51">
        <w:tc>
          <w:tcPr>
            <w:tcW w:w="141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5ED62C3" w14:textId="77777777" w:rsidR="00271D51" w:rsidRDefault="00271D51">
            <w:pPr>
              <w:pStyle w:val="NormalWeb"/>
              <w:spacing w:before="0" w:beforeAutospacing="0" w:after="0" w:afterAutospacing="0"/>
            </w:pPr>
            <w:r>
              <w:rPr>
                <w:rFonts w:ascii="Verdana" w:hAnsi="Verdana"/>
              </w:rPr>
              <w:t>Greater than or equal to $500,000</w:t>
            </w:r>
          </w:p>
        </w:tc>
        <w:tc>
          <w:tcPr>
            <w:tcW w:w="1301"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EF279B9" w14:textId="77777777" w:rsidR="00271D51" w:rsidRDefault="00271D51">
            <w:pPr>
              <w:pStyle w:val="NormalWeb"/>
              <w:spacing w:before="0" w:beforeAutospacing="0" w:after="0" w:afterAutospacing="0"/>
            </w:pPr>
            <w:r>
              <w:rPr>
                <w:rFonts w:ascii="Verdana" w:hAnsi="Verdana"/>
              </w:rPr>
              <w:t>Greater than or equal to $750,000</w:t>
            </w:r>
          </w:p>
        </w:tc>
        <w:tc>
          <w:tcPr>
            <w:tcW w:w="228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734B8D3" w14:textId="77777777" w:rsidR="00271D51" w:rsidRDefault="00271D51">
            <w:pPr>
              <w:pStyle w:val="NormalWeb"/>
              <w:spacing w:before="0" w:beforeAutospacing="0" w:after="0" w:afterAutospacing="0"/>
              <w:jc w:val="center"/>
            </w:pPr>
            <w:r>
              <w:rPr>
                <w:rFonts w:ascii="Verdana" w:hAnsi="Verdana"/>
              </w:rPr>
              <w:t>2025 Plan premium + $85.80</w:t>
            </w:r>
          </w:p>
          <w:p w14:paraId="7CA351FD" w14:textId="77777777" w:rsidR="00271D51" w:rsidRDefault="00271D51">
            <w:pPr>
              <w:pStyle w:val="NormalWeb"/>
              <w:spacing w:before="0" w:beforeAutospacing="0" w:after="0" w:afterAutospacing="0"/>
            </w:pPr>
            <w:r>
              <w:t> </w:t>
            </w:r>
          </w:p>
        </w:tc>
      </w:tr>
    </w:tbl>
    <w:p w14:paraId="63803390" w14:textId="77777777" w:rsidR="00271D51" w:rsidRDefault="00271D51" w:rsidP="003A78F5">
      <w:pPr>
        <w:rPr>
          <w:rFonts w:ascii="Verdana" w:hAnsi="Verdana" w:cs="Trump Mediaeval"/>
          <w:b/>
          <w:color w:val="000000"/>
        </w:rPr>
      </w:pPr>
    </w:p>
    <w:p w14:paraId="6B0914DB" w14:textId="77777777" w:rsidR="00271D51" w:rsidRDefault="00271D51" w:rsidP="003A78F5">
      <w:pPr>
        <w:rPr>
          <w:rFonts w:ascii="Verdana" w:hAnsi="Verdana" w:cs="Trump Mediaeval"/>
          <w:b/>
          <w:color w:val="000000"/>
        </w:rPr>
      </w:pPr>
    </w:p>
    <w:p w14:paraId="701E9E01" w14:textId="77777777" w:rsidR="00271D51" w:rsidRDefault="00271D51" w:rsidP="003A78F5">
      <w:pPr>
        <w:rPr>
          <w:rFonts w:ascii="Verdana" w:hAnsi="Verdana" w:cs="Trump Mediaeval"/>
          <w:b/>
          <w:color w:val="000000"/>
        </w:rPr>
      </w:pPr>
    </w:p>
    <w:p w14:paraId="003804CA" w14:textId="56720B0C" w:rsidR="0004460D" w:rsidRPr="0004460D" w:rsidRDefault="0004460D" w:rsidP="003A78F5">
      <w:pPr>
        <w:rPr>
          <w:rFonts w:ascii="Verdana" w:hAnsi="Verdana" w:cs="Trump Mediaeval"/>
          <w:b/>
          <w:color w:val="000000"/>
        </w:rPr>
      </w:pPr>
      <w:r w:rsidRPr="0004460D">
        <w:rPr>
          <w:rFonts w:ascii="Verdana" w:hAnsi="Verdana" w:cs="Trump Mediaeval"/>
          <w:b/>
          <w:color w:val="000000"/>
        </w:rPr>
        <w:t>2024: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3395"/>
        <w:gridCol w:w="5869"/>
      </w:tblGrid>
      <w:tr w:rsidR="0004460D" w14:paraId="2B8A476E"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hideMark/>
          </w:tcPr>
          <w:p w14:paraId="700C836B" w14:textId="77777777" w:rsidR="0004460D" w:rsidRDefault="0004460D">
            <w:pPr>
              <w:pStyle w:val="Pa9"/>
              <w:spacing w:line="240" w:lineRule="auto"/>
              <w:jc w:val="center"/>
              <w:rPr>
                <w:rFonts w:ascii="Verdana" w:hAnsi="Verdana" w:cs="Trump Mediaeval"/>
                <w:b/>
                <w:bCs/>
                <w:color w:val="000000"/>
              </w:rPr>
            </w:pPr>
            <w:r>
              <w:rPr>
                <w:rFonts w:ascii="Verdana" w:hAnsi="Verdana" w:cs="Trump Mediaeval"/>
                <w:b/>
                <w:bCs/>
                <w:color w:val="000000"/>
              </w:rPr>
              <w:t>Individual</w:t>
            </w:r>
          </w:p>
          <w:p w14:paraId="2B1A86E6" w14:textId="77777777" w:rsidR="0004460D" w:rsidRDefault="0004460D">
            <w:pPr>
              <w:pStyle w:val="Pa9"/>
              <w:spacing w:line="240" w:lineRule="auto"/>
              <w:jc w:val="center"/>
              <w:rPr>
                <w:rFonts w:ascii="Verdana" w:hAnsi="Verdana" w:cs="Trump Mediaeval"/>
                <w:color w:val="000000"/>
              </w:rPr>
            </w:pPr>
            <w:r>
              <w:rPr>
                <w:rFonts w:ascii="Verdana" w:hAnsi="Verdana" w:cs="Trump Mediaeval"/>
                <w:b/>
                <w:bCs/>
                <w:color w:val="000000"/>
              </w:rPr>
              <w:t>Modified Adjusted Gross Income (MAGI)</w:t>
            </w:r>
          </w:p>
        </w:tc>
        <w:tc>
          <w:tcPr>
            <w:tcW w:w="1311" w:type="pct"/>
            <w:tcBorders>
              <w:top w:val="single" w:sz="4" w:space="0" w:color="000000"/>
              <w:left w:val="single" w:sz="4" w:space="0" w:color="000000"/>
              <w:bottom w:val="single" w:sz="4" w:space="0" w:color="000000"/>
              <w:right w:val="single" w:sz="4" w:space="0" w:color="000000"/>
            </w:tcBorders>
            <w:shd w:val="clear" w:color="auto" w:fill="D9D9D9"/>
            <w:hideMark/>
          </w:tcPr>
          <w:p w14:paraId="33B5F61B" w14:textId="77777777" w:rsidR="0004460D" w:rsidRDefault="0004460D">
            <w:pPr>
              <w:pStyle w:val="Pa10"/>
              <w:spacing w:line="240" w:lineRule="auto"/>
              <w:jc w:val="center"/>
              <w:rPr>
                <w:rFonts w:ascii="Verdana" w:hAnsi="Verdana" w:cs="Trump Mediaeval"/>
                <w:b/>
                <w:bCs/>
                <w:color w:val="000000"/>
              </w:rPr>
            </w:pPr>
            <w:r>
              <w:rPr>
                <w:rFonts w:ascii="Verdana" w:hAnsi="Verdana" w:cs="Trump Mediaeval"/>
                <w:b/>
                <w:bCs/>
                <w:color w:val="000000"/>
              </w:rPr>
              <w:t>Married</w:t>
            </w:r>
          </w:p>
          <w:p w14:paraId="66AF2766" w14:textId="77777777" w:rsidR="0004460D" w:rsidRDefault="0004460D">
            <w:pPr>
              <w:pStyle w:val="Pa10"/>
              <w:spacing w:line="240" w:lineRule="auto"/>
              <w:jc w:val="center"/>
              <w:rPr>
                <w:rFonts w:ascii="Verdana" w:hAnsi="Verdana" w:cs="Trump Mediaeval"/>
                <w:b/>
                <w:bCs/>
                <w:color w:val="000000"/>
              </w:rPr>
            </w:pPr>
            <w:r>
              <w:rPr>
                <w:rFonts w:ascii="Verdana" w:hAnsi="Verdana" w:cs="Trump Mediaeval"/>
                <w:b/>
                <w:bCs/>
                <w:color w:val="000000"/>
              </w:rPr>
              <w:t>Modified Adjusted Gross Income (MAGI)</w:t>
            </w:r>
          </w:p>
        </w:tc>
        <w:tc>
          <w:tcPr>
            <w:tcW w:w="2266" w:type="pct"/>
            <w:tcBorders>
              <w:top w:val="single" w:sz="4" w:space="0" w:color="000000"/>
              <w:left w:val="single" w:sz="4" w:space="0" w:color="000000"/>
              <w:bottom w:val="single" w:sz="4" w:space="0" w:color="000000"/>
              <w:right w:val="single" w:sz="4" w:space="0" w:color="000000"/>
            </w:tcBorders>
            <w:shd w:val="clear" w:color="auto" w:fill="D9D9D9"/>
            <w:hideMark/>
          </w:tcPr>
          <w:p w14:paraId="688759BB" w14:textId="77777777" w:rsidR="0004460D" w:rsidRDefault="0004460D">
            <w:pPr>
              <w:pStyle w:val="Pa10"/>
              <w:spacing w:line="240" w:lineRule="auto"/>
              <w:jc w:val="center"/>
              <w:rPr>
                <w:rFonts w:ascii="Verdana" w:hAnsi="Verdana" w:cs="Trump Mediaeval"/>
                <w:b/>
                <w:bCs/>
                <w:color w:val="000000"/>
              </w:rPr>
            </w:pPr>
            <w:r>
              <w:rPr>
                <w:rFonts w:ascii="Verdana" w:hAnsi="Verdana" w:cs="Trump Mediaeval"/>
                <w:b/>
                <w:bCs/>
                <w:color w:val="000000"/>
              </w:rPr>
              <w:t>Prescription drug coverage monthly premium amount for 2024</w:t>
            </w:r>
          </w:p>
        </w:tc>
      </w:tr>
      <w:tr w:rsidR="0004460D" w14:paraId="27D89673"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tcPr>
          <w:p w14:paraId="72E32166"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Less than or equal to </w:t>
            </w:r>
            <w:bookmarkStart w:id="21" w:name="OLE_LINK63"/>
            <w:r w:rsidRPr="00B06860">
              <w:rPr>
                <w:rFonts w:ascii="Verdana" w:hAnsi="Verdana" w:cs="Trump Mediaeval"/>
                <w:color w:val="000000"/>
              </w:rPr>
              <w:t>$103,000</w:t>
            </w:r>
            <w:bookmarkEnd w:id="21"/>
          </w:p>
          <w:p w14:paraId="0E85291D" w14:textId="77777777" w:rsidR="0004460D" w:rsidRDefault="0004460D">
            <w:pPr>
              <w:pStyle w:val="Pa11"/>
              <w:spacing w:line="240" w:lineRule="auto"/>
              <w:rPr>
                <w:rFonts w:ascii="Verdana" w:hAnsi="Verdana" w:cs="Trump Mediaeval"/>
                <w:color w:val="000000"/>
              </w:rPr>
            </w:pPr>
          </w:p>
        </w:tc>
        <w:tc>
          <w:tcPr>
            <w:tcW w:w="1311" w:type="pct"/>
            <w:tcBorders>
              <w:top w:val="single" w:sz="4" w:space="0" w:color="000000"/>
              <w:left w:val="single" w:sz="4" w:space="0" w:color="000000"/>
              <w:bottom w:val="single" w:sz="4" w:space="0" w:color="000000"/>
              <w:right w:val="single" w:sz="4" w:space="0" w:color="000000"/>
            </w:tcBorders>
            <w:shd w:val="clear" w:color="auto" w:fill="D9D9D9"/>
          </w:tcPr>
          <w:p w14:paraId="2586F61C"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Less than or equal to </w:t>
            </w:r>
            <w:bookmarkStart w:id="22" w:name="OLE_LINK65"/>
            <w:r w:rsidRPr="00B06860">
              <w:rPr>
                <w:rFonts w:ascii="Verdana" w:hAnsi="Verdana" w:cs="Trump Mediaeval"/>
                <w:color w:val="000000"/>
              </w:rPr>
              <w:t>$206,000</w:t>
            </w:r>
            <w:bookmarkEnd w:id="22"/>
          </w:p>
          <w:p w14:paraId="459C48F8" w14:textId="77777777" w:rsidR="0004460D" w:rsidRDefault="0004460D">
            <w:pPr>
              <w:pStyle w:val="Pa12"/>
              <w:spacing w:line="240" w:lineRule="auto"/>
              <w:jc w:val="center"/>
              <w:rPr>
                <w:rFonts w:ascii="Verdana" w:hAnsi="Verdana" w:cs="Trump Mediaeval"/>
                <w:bCs/>
                <w:color w:val="000000"/>
              </w:rPr>
            </w:pPr>
          </w:p>
        </w:tc>
        <w:tc>
          <w:tcPr>
            <w:tcW w:w="2266" w:type="pct"/>
            <w:tcBorders>
              <w:top w:val="single" w:sz="4" w:space="0" w:color="000000"/>
              <w:left w:val="single" w:sz="4" w:space="0" w:color="000000"/>
              <w:bottom w:val="single" w:sz="4" w:space="0" w:color="000000"/>
              <w:right w:val="single" w:sz="4" w:space="0" w:color="000000"/>
            </w:tcBorders>
            <w:hideMark/>
          </w:tcPr>
          <w:p w14:paraId="17A81FCC" w14:textId="77777777" w:rsidR="0004460D" w:rsidRDefault="0004460D">
            <w:pPr>
              <w:pStyle w:val="Pa12"/>
              <w:spacing w:line="240" w:lineRule="auto"/>
              <w:jc w:val="center"/>
              <w:rPr>
                <w:rFonts w:ascii="Verdana" w:hAnsi="Verdana" w:cs="Trump Mediaeval"/>
                <w:bCs/>
                <w:color w:val="000000"/>
              </w:rPr>
            </w:pPr>
            <w:r>
              <w:rPr>
                <w:rFonts w:ascii="Verdana" w:hAnsi="Verdana" w:cs="Trump Mediaeval"/>
                <w:bCs/>
                <w:color w:val="000000"/>
              </w:rPr>
              <w:t xml:space="preserve">2024 Plan premium </w:t>
            </w:r>
          </w:p>
        </w:tc>
      </w:tr>
      <w:tr w:rsidR="0004460D" w14:paraId="725193EA"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tcPr>
          <w:p w14:paraId="3B107C3D"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 xml:space="preserve">$103,000 </w:t>
            </w:r>
            <w:r>
              <w:rPr>
                <w:rFonts w:ascii="Verdana" w:hAnsi="Verdana" w:cs="Trump Mediaeval"/>
                <w:color w:val="000000"/>
              </w:rPr>
              <w:t xml:space="preserve">and less than or equal to </w:t>
            </w:r>
            <w:bookmarkStart w:id="23" w:name="OLE_LINK60"/>
            <w:r w:rsidRPr="00B06860">
              <w:rPr>
                <w:rFonts w:ascii="Verdana" w:hAnsi="Verdana" w:cs="Trump Mediaeval"/>
                <w:color w:val="000000"/>
              </w:rPr>
              <w:t>$129,000</w:t>
            </w:r>
            <w:bookmarkEnd w:id="23"/>
          </w:p>
          <w:p w14:paraId="027B0E6D" w14:textId="77777777" w:rsidR="0004460D" w:rsidRDefault="0004460D">
            <w:pPr>
              <w:pStyle w:val="Pa11"/>
              <w:spacing w:line="240" w:lineRule="auto"/>
              <w:rPr>
                <w:rFonts w:ascii="Verdana" w:hAnsi="Verdana" w:cs="Trump Mediaeval"/>
                <w:color w:val="000000"/>
              </w:rPr>
            </w:pPr>
          </w:p>
        </w:tc>
        <w:tc>
          <w:tcPr>
            <w:tcW w:w="1311" w:type="pct"/>
            <w:tcBorders>
              <w:top w:val="single" w:sz="4" w:space="0" w:color="000000"/>
              <w:left w:val="single" w:sz="4" w:space="0" w:color="000000"/>
              <w:bottom w:val="single" w:sz="4" w:space="0" w:color="000000"/>
              <w:right w:val="single" w:sz="4" w:space="0" w:color="000000"/>
            </w:tcBorders>
            <w:shd w:val="clear" w:color="auto" w:fill="D9D9D9"/>
          </w:tcPr>
          <w:p w14:paraId="45E50C0B"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$206,000</w:t>
            </w:r>
            <w:r>
              <w:rPr>
                <w:rFonts w:ascii="Verdana" w:hAnsi="Verdana" w:cs="Trump Mediaeval"/>
                <w:color w:val="000000"/>
              </w:rPr>
              <w:t xml:space="preserve"> and less than or equal to </w:t>
            </w:r>
            <w:bookmarkStart w:id="24" w:name="OLE_LINK66"/>
            <w:r w:rsidRPr="00B06860">
              <w:rPr>
                <w:rFonts w:ascii="Verdana" w:hAnsi="Verdana" w:cs="Trump Mediaeval"/>
                <w:color w:val="000000"/>
              </w:rPr>
              <w:t>$258,000</w:t>
            </w:r>
            <w:bookmarkEnd w:id="24"/>
          </w:p>
          <w:p w14:paraId="7F0BCE6C" w14:textId="77777777" w:rsidR="0004460D" w:rsidRDefault="0004460D">
            <w:pPr>
              <w:pStyle w:val="Pa12"/>
              <w:spacing w:line="240" w:lineRule="auto"/>
              <w:jc w:val="center"/>
              <w:rPr>
                <w:rFonts w:ascii="Verdana" w:hAnsi="Verdana" w:cs="Trump Mediaeval"/>
                <w:color w:val="000000"/>
              </w:rPr>
            </w:pPr>
          </w:p>
        </w:tc>
        <w:tc>
          <w:tcPr>
            <w:tcW w:w="2266" w:type="pct"/>
            <w:tcBorders>
              <w:top w:val="single" w:sz="4" w:space="0" w:color="000000"/>
              <w:left w:val="single" w:sz="4" w:space="0" w:color="000000"/>
              <w:bottom w:val="single" w:sz="4" w:space="0" w:color="000000"/>
              <w:right w:val="single" w:sz="4" w:space="0" w:color="000000"/>
            </w:tcBorders>
            <w:hideMark/>
          </w:tcPr>
          <w:p w14:paraId="02FB0092" w14:textId="77777777" w:rsidR="0004460D" w:rsidRDefault="0004460D">
            <w:pPr>
              <w:pStyle w:val="Pa12"/>
              <w:spacing w:line="240" w:lineRule="auto"/>
              <w:jc w:val="center"/>
              <w:rPr>
                <w:rFonts w:ascii="Verdana" w:hAnsi="Verdana" w:cs="Trump Mediaeval"/>
                <w:color w:val="000000"/>
              </w:rPr>
            </w:pPr>
            <w:r>
              <w:rPr>
                <w:rFonts w:ascii="Verdana" w:hAnsi="Verdana" w:cs="Trump Mediaeval"/>
                <w:bCs/>
                <w:color w:val="000000"/>
              </w:rPr>
              <w:t>2024</w:t>
            </w:r>
            <w:r>
              <w:rPr>
                <w:rFonts w:ascii="Verdana" w:hAnsi="Verdana" w:cs="Trump Mediaeval"/>
                <w:color w:val="000000"/>
              </w:rPr>
              <w:t xml:space="preserve"> Plan premium + $12.90</w:t>
            </w:r>
          </w:p>
        </w:tc>
      </w:tr>
      <w:tr w:rsidR="0004460D" w14:paraId="17E6E5B4"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tcPr>
          <w:p w14:paraId="3EA45EAA"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 xml:space="preserve">$129,000 </w:t>
            </w:r>
            <w:r>
              <w:rPr>
                <w:rFonts w:ascii="Verdana" w:hAnsi="Verdana" w:cs="Trump Mediaeval"/>
                <w:color w:val="000000"/>
              </w:rPr>
              <w:t xml:space="preserve">and less than or equal to </w:t>
            </w:r>
            <w:bookmarkStart w:id="25" w:name="OLE_LINK61"/>
            <w:r w:rsidRPr="00B06860">
              <w:rPr>
                <w:rFonts w:ascii="Verdana" w:hAnsi="Verdana" w:cs="Trump Mediaeval"/>
                <w:color w:val="000000"/>
              </w:rPr>
              <w:t>$161,000</w:t>
            </w:r>
            <w:bookmarkEnd w:id="25"/>
          </w:p>
          <w:p w14:paraId="42D06478" w14:textId="77777777" w:rsidR="0004460D" w:rsidRDefault="0004460D">
            <w:pPr>
              <w:pStyle w:val="Pa11"/>
              <w:spacing w:line="240" w:lineRule="auto"/>
              <w:rPr>
                <w:rFonts w:ascii="Verdana" w:hAnsi="Verdana" w:cs="Trump Mediaeval"/>
                <w:color w:val="000000"/>
              </w:rPr>
            </w:pPr>
          </w:p>
        </w:tc>
        <w:tc>
          <w:tcPr>
            <w:tcW w:w="1311" w:type="pct"/>
            <w:tcBorders>
              <w:top w:val="single" w:sz="4" w:space="0" w:color="000000"/>
              <w:left w:val="single" w:sz="4" w:space="0" w:color="000000"/>
              <w:bottom w:val="single" w:sz="4" w:space="0" w:color="000000"/>
              <w:right w:val="single" w:sz="4" w:space="0" w:color="000000"/>
            </w:tcBorders>
            <w:shd w:val="clear" w:color="auto" w:fill="D9D9D9"/>
          </w:tcPr>
          <w:p w14:paraId="4FAB18B9"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$258,000</w:t>
            </w:r>
            <w:r>
              <w:rPr>
                <w:rFonts w:ascii="Verdana" w:hAnsi="Verdana" w:cs="Trump Mediaeval"/>
                <w:color w:val="000000"/>
              </w:rPr>
              <w:t xml:space="preserve"> and less than or equal to </w:t>
            </w:r>
            <w:bookmarkStart w:id="26" w:name="OLE_LINK67"/>
            <w:r w:rsidRPr="00B06860">
              <w:rPr>
                <w:rFonts w:ascii="Verdana" w:hAnsi="Verdana" w:cs="Trump Mediaeval"/>
                <w:color w:val="000000"/>
              </w:rPr>
              <w:t>$322,000</w:t>
            </w:r>
            <w:bookmarkEnd w:id="26"/>
          </w:p>
          <w:p w14:paraId="71E055D5" w14:textId="77777777" w:rsidR="0004460D" w:rsidRDefault="0004460D">
            <w:pPr>
              <w:pStyle w:val="Pa12"/>
              <w:spacing w:line="240" w:lineRule="auto"/>
              <w:jc w:val="center"/>
              <w:rPr>
                <w:rFonts w:ascii="Verdana" w:hAnsi="Verdana" w:cs="Trump Mediaeval"/>
                <w:color w:val="000000"/>
              </w:rPr>
            </w:pPr>
          </w:p>
        </w:tc>
        <w:tc>
          <w:tcPr>
            <w:tcW w:w="2266" w:type="pct"/>
            <w:tcBorders>
              <w:top w:val="single" w:sz="4" w:space="0" w:color="000000"/>
              <w:left w:val="single" w:sz="4" w:space="0" w:color="000000"/>
              <w:bottom w:val="single" w:sz="4" w:space="0" w:color="000000"/>
              <w:right w:val="single" w:sz="4" w:space="0" w:color="000000"/>
            </w:tcBorders>
            <w:hideMark/>
          </w:tcPr>
          <w:p w14:paraId="4649CA69" w14:textId="77777777" w:rsidR="0004460D" w:rsidRDefault="0004460D">
            <w:pPr>
              <w:pStyle w:val="Pa12"/>
              <w:spacing w:line="240" w:lineRule="auto"/>
              <w:jc w:val="center"/>
              <w:rPr>
                <w:rFonts w:ascii="Verdana" w:hAnsi="Verdana" w:cs="Trump Mediaeval"/>
                <w:color w:val="000000"/>
              </w:rPr>
            </w:pPr>
            <w:r>
              <w:rPr>
                <w:rFonts w:ascii="Verdana" w:hAnsi="Verdana" w:cs="Trump Mediaeval"/>
                <w:bCs/>
                <w:color w:val="000000"/>
              </w:rPr>
              <w:t>2024</w:t>
            </w:r>
            <w:r>
              <w:rPr>
                <w:rFonts w:ascii="Verdana" w:hAnsi="Verdana" w:cs="Trump Mediaeval"/>
                <w:color w:val="000000"/>
              </w:rPr>
              <w:t xml:space="preserve"> Plan premium + $33.30 </w:t>
            </w:r>
          </w:p>
        </w:tc>
      </w:tr>
      <w:tr w:rsidR="0004460D" w14:paraId="0102DA2C"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tcPr>
          <w:p w14:paraId="1006EFC7"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 xml:space="preserve">$161,000 </w:t>
            </w:r>
            <w:r>
              <w:rPr>
                <w:rFonts w:ascii="Verdana" w:hAnsi="Verdana" w:cs="Trump Mediaeval"/>
                <w:color w:val="000000"/>
              </w:rPr>
              <w:t xml:space="preserve">and less than or equal to </w:t>
            </w:r>
            <w:bookmarkStart w:id="27" w:name="OLE_LINK62"/>
            <w:r w:rsidRPr="00B06860">
              <w:rPr>
                <w:rFonts w:ascii="Verdana" w:hAnsi="Verdana" w:cs="Trump Mediaeval"/>
                <w:color w:val="000000"/>
              </w:rPr>
              <w:t>$193,000</w:t>
            </w:r>
            <w:bookmarkEnd w:id="27"/>
          </w:p>
          <w:p w14:paraId="75296069" w14:textId="77777777" w:rsidR="0004460D" w:rsidRDefault="0004460D">
            <w:pPr>
              <w:pStyle w:val="Pa11"/>
              <w:spacing w:line="240" w:lineRule="auto"/>
              <w:rPr>
                <w:rFonts w:ascii="Verdana" w:hAnsi="Verdana" w:cs="Trump Mediaeval"/>
                <w:color w:val="000000"/>
              </w:rPr>
            </w:pPr>
          </w:p>
        </w:tc>
        <w:tc>
          <w:tcPr>
            <w:tcW w:w="1311" w:type="pct"/>
            <w:tcBorders>
              <w:top w:val="single" w:sz="4" w:space="0" w:color="000000"/>
              <w:left w:val="single" w:sz="4" w:space="0" w:color="000000"/>
              <w:bottom w:val="single" w:sz="4" w:space="0" w:color="000000"/>
              <w:right w:val="single" w:sz="4" w:space="0" w:color="000000"/>
            </w:tcBorders>
            <w:shd w:val="clear" w:color="auto" w:fill="D9D9D9"/>
          </w:tcPr>
          <w:p w14:paraId="4F64820C"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bookmarkStart w:id="28" w:name="OLE_LINK58"/>
            <w:r w:rsidRPr="00B06860">
              <w:rPr>
                <w:rFonts w:ascii="Verdana" w:hAnsi="Verdana" w:cs="Trump Mediaeval"/>
                <w:color w:val="000000"/>
              </w:rPr>
              <w:t>$322,000</w:t>
            </w:r>
            <w:r>
              <w:rPr>
                <w:rFonts w:ascii="Verdana" w:hAnsi="Verdana" w:cs="Trump Mediaeval"/>
                <w:color w:val="000000"/>
              </w:rPr>
              <w:t xml:space="preserve"> </w:t>
            </w:r>
            <w:bookmarkEnd w:id="28"/>
            <w:r>
              <w:rPr>
                <w:rFonts w:ascii="Verdana" w:hAnsi="Verdana" w:cs="Trump Mediaeval"/>
                <w:color w:val="000000"/>
              </w:rPr>
              <w:t xml:space="preserve">and less than or equal to </w:t>
            </w:r>
            <w:bookmarkStart w:id="29" w:name="OLE_LINK68"/>
            <w:r w:rsidRPr="00B06860">
              <w:rPr>
                <w:rFonts w:ascii="Verdana" w:hAnsi="Verdana" w:cs="Trump Mediaeval"/>
                <w:color w:val="000000"/>
              </w:rPr>
              <w:t>$386,000</w:t>
            </w:r>
          </w:p>
          <w:bookmarkEnd w:id="29"/>
          <w:p w14:paraId="5DDDE165" w14:textId="77777777" w:rsidR="0004460D" w:rsidRDefault="0004460D">
            <w:pPr>
              <w:pStyle w:val="Pa12"/>
              <w:spacing w:line="240" w:lineRule="auto"/>
              <w:jc w:val="center"/>
              <w:rPr>
                <w:rFonts w:ascii="Verdana" w:hAnsi="Verdana" w:cs="Trump Mediaeval"/>
                <w:color w:val="000000"/>
              </w:rPr>
            </w:pPr>
          </w:p>
        </w:tc>
        <w:tc>
          <w:tcPr>
            <w:tcW w:w="2266" w:type="pct"/>
            <w:tcBorders>
              <w:top w:val="single" w:sz="4" w:space="0" w:color="000000"/>
              <w:left w:val="single" w:sz="4" w:space="0" w:color="000000"/>
              <w:bottom w:val="single" w:sz="4" w:space="0" w:color="000000"/>
              <w:right w:val="single" w:sz="4" w:space="0" w:color="000000"/>
            </w:tcBorders>
            <w:hideMark/>
          </w:tcPr>
          <w:p w14:paraId="241CD422" w14:textId="77777777" w:rsidR="0004460D" w:rsidRDefault="0004460D">
            <w:pPr>
              <w:pStyle w:val="Pa12"/>
              <w:spacing w:line="240" w:lineRule="auto"/>
              <w:jc w:val="center"/>
              <w:rPr>
                <w:rFonts w:ascii="Verdana" w:hAnsi="Verdana" w:cs="Trump Mediaeval"/>
                <w:color w:val="000000"/>
              </w:rPr>
            </w:pPr>
            <w:r>
              <w:rPr>
                <w:rFonts w:ascii="Verdana" w:hAnsi="Verdana" w:cs="Trump Mediaeval"/>
                <w:bCs/>
                <w:color w:val="000000"/>
              </w:rPr>
              <w:t>2024</w:t>
            </w:r>
            <w:r>
              <w:rPr>
                <w:rFonts w:ascii="Verdana" w:hAnsi="Verdana" w:cs="Trump Mediaeval"/>
                <w:color w:val="000000"/>
              </w:rPr>
              <w:t xml:space="preserve"> Plan premium + $53.80</w:t>
            </w:r>
          </w:p>
        </w:tc>
      </w:tr>
      <w:tr w:rsidR="0004460D" w14:paraId="62E366A1"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tcPr>
          <w:p w14:paraId="657877D7"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 xml:space="preserve">$193,000 </w:t>
            </w:r>
            <w:r>
              <w:rPr>
                <w:rFonts w:ascii="Verdana" w:hAnsi="Verdana" w:cs="Trump Mediaeval"/>
                <w:color w:val="000000"/>
              </w:rPr>
              <w:t xml:space="preserve">and less than $500,000 </w:t>
            </w:r>
          </w:p>
          <w:p w14:paraId="599A533D" w14:textId="77777777" w:rsidR="0004460D" w:rsidRDefault="0004460D">
            <w:pPr>
              <w:pStyle w:val="Pa11"/>
              <w:spacing w:line="240" w:lineRule="auto"/>
              <w:rPr>
                <w:rFonts w:ascii="Verdana" w:hAnsi="Verdana" w:cs="Trump Mediaeval"/>
                <w:color w:val="000000"/>
              </w:rPr>
            </w:pPr>
          </w:p>
        </w:tc>
        <w:tc>
          <w:tcPr>
            <w:tcW w:w="1311" w:type="pct"/>
            <w:tcBorders>
              <w:top w:val="single" w:sz="4" w:space="0" w:color="000000"/>
              <w:left w:val="single" w:sz="4" w:space="0" w:color="000000"/>
              <w:bottom w:val="single" w:sz="4" w:space="0" w:color="000000"/>
              <w:right w:val="single" w:sz="4" w:space="0" w:color="000000"/>
            </w:tcBorders>
            <w:shd w:val="clear" w:color="auto" w:fill="D9D9D9"/>
            <w:hideMark/>
          </w:tcPr>
          <w:p w14:paraId="10783231"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w:t>
            </w:r>
            <w:r w:rsidRPr="00B06860">
              <w:rPr>
                <w:rFonts w:ascii="Verdana" w:hAnsi="Verdana" w:cs="Trump Mediaeval"/>
                <w:color w:val="000000"/>
              </w:rPr>
              <w:t>$386,000</w:t>
            </w:r>
            <w:r>
              <w:rPr>
                <w:rFonts w:ascii="Verdana" w:hAnsi="Verdana" w:cs="Trump Mediaeval"/>
                <w:color w:val="000000"/>
              </w:rPr>
              <w:t xml:space="preserve"> and less than </w:t>
            </w:r>
            <w:r w:rsidRPr="00B06860">
              <w:rPr>
                <w:rFonts w:ascii="Verdana" w:hAnsi="Verdana" w:cs="Trump Mediaeval"/>
                <w:color w:val="000000"/>
              </w:rPr>
              <w:t>$750,000</w:t>
            </w:r>
          </w:p>
        </w:tc>
        <w:tc>
          <w:tcPr>
            <w:tcW w:w="2266" w:type="pct"/>
            <w:tcBorders>
              <w:top w:val="single" w:sz="4" w:space="0" w:color="000000"/>
              <w:left w:val="single" w:sz="4" w:space="0" w:color="000000"/>
              <w:bottom w:val="single" w:sz="4" w:space="0" w:color="000000"/>
              <w:right w:val="single" w:sz="4" w:space="0" w:color="000000"/>
            </w:tcBorders>
            <w:hideMark/>
          </w:tcPr>
          <w:p w14:paraId="6E2A2BE8" w14:textId="77777777" w:rsidR="0004460D" w:rsidRDefault="0004460D">
            <w:pPr>
              <w:pStyle w:val="Pa12"/>
              <w:spacing w:line="240" w:lineRule="auto"/>
              <w:jc w:val="center"/>
              <w:rPr>
                <w:rFonts w:ascii="Verdana" w:hAnsi="Verdana" w:cs="Trump Mediaeval"/>
                <w:color w:val="000000"/>
              </w:rPr>
            </w:pPr>
            <w:r>
              <w:rPr>
                <w:rFonts w:ascii="Verdana" w:hAnsi="Verdana" w:cs="Trump Mediaeval"/>
                <w:bCs/>
                <w:color w:val="000000"/>
              </w:rPr>
              <w:t>2024</w:t>
            </w:r>
            <w:r>
              <w:rPr>
                <w:rFonts w:ascii="Verdana" w:hAnsi="Verdana" w:cs="Trump Mediaeval"/>
                <w:color w:val="000000"/>
              </w:rPr>
              <w:t xml:space="preserve"> Plan premium + $74.20</w:t>
            </w:r>
          </w:p>
        </w:tc>
      </w:tr>
      <w:tr w:rsidR="0004460D" w14:paraId="0E1648C0" w14:textId="77777777">
        <w:tc>
          <w:tcPr>
            <w:tcW w:w="1423" w:type="pct"/>
            <w:tcBorders>
              <w:top w:val="single" w:sz="4" w:space="0" w:color="000000"/>
              <w:left w:val="single" w:sz="4" w:space="0" w:color="000000"/>
              <w:bottom w:val="single" w:sz="4" w:space="0" w:color="000000"/>
              <w:right w:val="single" w:sz="4" w:space="0" w:color="000000"/>
            </w:tcBorders>
            <w:shd w:val="clear" w:color="auto" w:fill="D9D9D9"/>
            <w:hideMark/>
          </w:tcPr>
          <w:p w14:paraId="48E5185D"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Greater than or equal to $500,000</w:t>
            </w:r>
          </w:p>
        </w:tc>
        <w:tc>
          <w:tcPr>
            <w:tcW w:w="1311" w:type="pct"/>
            <w:tcBorders>
              <w:top w:val="single" w:sz="4" w:space="0" w:color="000000"/>
              <w:left w:val="single" w:sz="4" w:space="0" w:color="000000"/>
              <w:bottom w:val="single" w:sz="4" w:space="0" w:color="000000"/>
              <w:right w:val="single" w:sz="4" w:space="0" w:color="000000"/>
            </w:tcBorders>
            <w:shd w:val="clear" w:color="auto" w:fill="D9D9D9"/>
            <w:hideMark/>
          </w:tcPr>
          <w:p w14:paraId="17E47484" w14:textId="77777777" w:rsidR="0004460D" w:rsidRDefault="0004460D">
            <w:pPr>
              <w:pStyle w:val="Pa11"/>
              <w:spacing w:line="240" w:lineRule="auto"/>
              <w:rPr>
                <w:rFonts w:ascii="Verdana" w:hAnsi="Verdana" w:cs="Trump Mediaeval"/>
                <w:color w:val="000000"/>
              </w:rPr>
            </w:pPr>
            <w:r>
              <w:rPr>
                <w:rFonts w:ascii="Verdana" w:hAnsi="Verdana" w:cs="Trump Mediaeval"/>
                <w:color w:val="000000"/>
              </w:rPr>
              <w:t xml:space="preserve">Greater than or equal to </w:t>
            </w:r>
            <w:r w:rsidRPr="00B06860">
              <w:rPr>
                <w:rFonts w:ascii="Verdana" w:hAnsi="Verdana" w:cs="Trump Mediaeval"/>
                <w:color w:val="000000"/>
              </w:rPr>
              <w:t>$750,000</w:t>
            </w:r>
          </w:p>
        </w:tc>
        <w:tc>
          <w:tcPr>
            <w:tcW w:w="2266" w:type="pct"/>
            <w:tcBorders>
              <w:top w:val="single" w:sz="4" w:space="0" w:color="000000"/>
              <w:left w:val="single" w:sz="4" w:space="0" w:color="000000"/>
              <w:bottom w:val="single" w:sz="4" w:space="0" w:color="000000"/>
              <w:right w:val="single" w:sz="4" w:space="0" w:color="000000"/>
            </w:tcBorders>
            <w:hideMark/>
          </w:tcPr>
          <w:p w14:paraId="32569F6E" w14:textId="77777777" w:rsidR="0004460D" w:rsidRDefault="0004460D">
            <w:pPr>
              <w:pStyle w:val="Pa12"/>
              <w:spacing w:line="240" w:lineRule="auto"/>
              <w:jc w:val="center"/>
              <w:rPr>
                <w:rFonts w:ascii="Verdana" w:hAnsi="Verdana" w:cs="Trump Mediaeval"/>
                <w:color w:val="000000"/>
              </w:rPr>
            </w:pPr>
            <w:r>
              <w:rPr>
                <w:rFonts w:ascii="Verdana" w:hAnsi="Verdana" w:cs="Trump Mediaeval"/>
                <w:bCs/>
                <w:color w:val="000000"/>
              </w:rPr>
              <w:t>2024</w:t>
            </w:r>
            <w:r>
              <w:rPr>
                <w:rFonts w:ascii="Verdana" w:hAnsi="Verdana" w:cs="Trump Mediaeval"/>
                <w:color w:val="000000"/>
              </w:rPr>
              <w:t xml:space="preserve"> Plan premium + $81.00</w:t>
            </w:r>
          </w:p>
          <w:p w14:paraId="402F10A2" w14:textId="77777777" w:rsidR="0004460D" w:rsidRPr="00EE504D" w:rsidRDefault="0004460D">
            <w:pPr>
              <w:pStyle w:val="Default0"/>
            </w:pPr>
          </w:p>
          <w:p w14:paraId="689DF03D" w14:textId="77777777" w:rsidR="0004460D" w:rsidRPr="00251663" w:rsidRDefault="0004460D">
            <w:pPr>
              <w:pStyle w:val="Default0"/>
            </w:pPr>
          </w:p>
        </w:tc>
      </w:tr>
    </w:tbl>
    <w:p w14:paraId="1CDD1279" w14:textId="77777777" w:rsidR="0004460D" w:rsidRDefault="0004460D" w:rsidP="003A78F5">
      <w:pPr>
        <w:rPr>
          <w:rFonts w:ascii="Verdana" w:hAnsi="Verdana" w:cs="Trump Mediaeval"/>
          <w:b/>
          <w:color w:val="000000"/>
        </w:rPr>
      </w:pPr>
    </w:p>
    <w:p w14:paraId="0C94C9E9" w14:textId="77777777" w:rsidR="000031EB" w:rsidRDefault="000031EB" w:rsidP="003A78F5">
      <w:pPr>
        <w:rPr>
          <w:rFonts w:ascii="Verdana" w:hAnsi="Verdana" w:cs="Trump Mediaeval"/>
          <w:b/>
          <w:color w:val="000000"/>
        </w:rPr>
      </w:pPr>
    </w:p>
    <w:p w14:paraId="43129E1A" w14:textId="77777777" w:rsidR="00641AB2" w:rsidRDefault="00641AB2" w:rsidP="00641AB2">
      <w:pPr>
        <w:jc w:val="right"/>
        <w:rPr>
          <w:rFonts w:ascii="Verdana" w:hAnsi="Verdana"/>
        </w:rPr>
      </w:pPr>
      <w:hyperlink w:anchor="_top" w:history="1">
        <w:r w:rsidRPr="00641AB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11E17" w:rsidRPr="00BF74E9" w14:paraId="3497CC8A" w14:textId="77777777" w:rsidTr="00655DC4">
        <w:tc>
          <w:tcPr>
            <w:tcW w:w="5000" w:type="pct"/>
            <w:shd w:val="clear" w:color="auto" w:fill="C0C0C0"/>
          </w:tcPr>
          <w:p w14:paraId="3C481699" w14:textId="77777777" w:rsidR="00511E17" w:rsidRPr="00641AB2" w:rsidRDefault="001F2B79" w:rsidP="00641AB2">
            <w:pPr>
              <w:pStyle w:val="Heading2"/>
              <w:rPr>
                <w:rFonts w:ascii="Verdana" w:hAnsi="Verdana"/>
                <w:i w:val="0"/>
              </w:rPr>
            </w:pPr>
            <w:bookmarkStart w:id="30" w:name="_Toc183424365"/>
            <w:r w:rsidRPr="00641AB2">
              <w:rPr>
                <w:rFonts w:ascii="Verdana" w:hAnsi="Verdana"/>
                <w:i w:val="0"/>
              </w:rPr>
              <w:t>Who has to Pay Part D-</w:t>
            </w:r>
            <w:r w:rsidR="00511E17" w:rsidRPr="00641AB2">
              <w:rPr>
                <w:rFonts w:ascii="Verdana" w:hAnsi="Verdana"/>
                <w:i w:val="0"/>
              </w:rPr>
              <w:t>IRMAA?</w:t>
            </w:r>
            <w:bookmarkEnd w:id="30"/>
          </w:p>
        </w:tc>
      </w:tr>
    </w:tbl>
    <w:p w14:paraId="3E8EA59F" w14:textId="703DC6CA" w:rsidR="00511E17" w:rsidRPr="00511E17" w:rsidRDefault="00511E17" w:rsidP="007C3D1F">
      <w:pPr>
        <w:numPr>
          <w:ilvl w:val="0"/>
          <w:numId w:val="3"/>
        </w:numPr>
        <w:autoSpaceDE w:val="0"/>
        <w:autoSpaceDN w:val="0"/>
        <w:adjustRightInd w:val="0"/>
        <w:rPr>
          <w:rFonts w:ascii="Verdana" w:eastAsia="Calibri" w:hAnsi="Verdana"/>
          <w:color w:val="000000"/>
        </w:rPr>
      </w:pPr>
      <w:r w:rsidRPr="00511E17">
        <w:rPr>
          <w:rFonts w:ascii="Verdana" w:eastAsia="Calibri" w:hAnsi="Verdana"/>
          <w:color w:val="000000"/>
        </w:rPr>
        <w:t>Part D-IRMAA is only assessed to individuals with an annual income reported (as reported in most recent IRS tax filing) to be over $</w:t>
      </w:r>
      <w:r w:rsidR="00C57B11">
        <w:rPr>
          <w:rFonts w:ascii="Verdana" w:eastAsia="Calibri" w:hAnsi="Verdana"/>
          <w:color w:val="000000"/>
        </w:rPr>
        <w:t>10</w:t>
      </w:r>
      <w:r w:rsidR="00271D51">
        <w:rPr>
          <w:rFonts w:ascii="Verdana" w:eastAsia="Calibri" w:hAnsi="Verdana"/>
          <w:color w:val="000000"/>
        </w:rPr>
        <w:t>6</w:t>
      </w:r>
      <w:r w:rsidRPr="00511E17">
        <w:rPr>
          <w:rFonts w:ascii="Verdana" w:eastAsia="Calibri" w:hAnsi="Verdana"/>
          <w:color w:val="000000"/>
        </w:rPr>
        <w:t>,000 for an individual/separate filing married couple or $</w:t>
      </w:r>
      <w:r w:rsidR="003B54BC">
        <w:rPr>
          <w:rFonts w:ascii="Verdana" w:eastAsia="Calibri" w:hAnsi="Verdana"/>
          <w:color w:val="000000"/>
        </w:rPr>
        <w:t>2</w:t>
      </w:r>
      <w:r w:rsidR="00271D51">
        <w:rPr>
          <w:rFonts w:ascii="Verdana" w:eastAsia="Calibri" w:hAnsi="Verdana"/>
          <w:color w:val="000000"/>
        </w:rPr>
        <w:t>12</w:t>
      </w:r>
      <w:r w:rsidRPr="00511E17">
        <w:rPr>
          <w:rFonts w:ascii="Verdana" w:eastAsia="Calibri" w:hAnsi="Verdana"/>
          <w:color w:val="000000"/>
        </w:rPr>
        <w:t xml:space="preserve">,000 for joint filing married couples. </w:t>
      </w:r>
    </w:p>
    <w:p w14:paraId="0174964A" w14:textId="08154072" w:rsidR="00511E17" w:rsidRPr="00511E17" w:rsidRDefault="00511E17" w:rsidP="007C3D1F">
      <w:pPr>
        <w:numPr>
          <w:ilvl w:val="0"/>
          <w:numId w:val="3"/>
        </w:numPr>
        <w:autoSpaceDE w:val="0"/>
        <w:autoSpaceDN w:val="0"/>
        <w:adjustRightInd w:val="0"/>
        <w:rPr>
          <w:rFonts w:ascii="Verdana" w:eastAsia="Calibri" w:hAnsi="Verdana"/>
          <w:color w:val="000000"/>
        </w:rPr>
      </w:pPr>
      <w:r w:rsidRPr="00511E17">
        <w:rPr>
          <w:rFonts w:ascii="Verdana" w:eastAsia="Calibri" w:hAnsi="Verdana"/>
          <w:color w:val="000000"/>
        </w:rPr>
        <w:t xml:space="preserve">Individuals with </w:t>
      </w:r>
      <w:r w:rsidR="00F54EAA">
        <w:rPr>
          <w:rFonts w:ascii="Verdana" w:eastAsia="Calibri" w:hAnsi="Verdana"/>
          <w:color w:val="000000"/>
        </w:rPr>
        <w:t>Retiree Drug Subsidy (RDS)</w:t>
      </w:r>
      <w:r w:rsidRPr="00511E17">
        <w:rPr>
          <w:rFonts w:ascii="Verdana" w:eastAsia="Calibri" w:hAnsi="Verdana"/>
          <w:color w:val="000000"/>
        </w:rPr>
        <w:t xml:space="preserve"> coverage do not have to pay Part D-IRMAA</w:t>
      </w:r>
      <w:r>
        <w:rPr>
          <w:rFonts w:ascii="Verdana" w:eastAsia="Calibri" w:hAnsi="Verdana"/>
          <w:color w:val="000000"/>
        </w:rPr>
        <w:t>, h</w:t>
      </w:r>
      <w:r w:rsidRPr="00511E17">
        <w:rPr>
          <w:rFonts w:ascii="Verdana" w:eastAsia="Calibri" w:hAnsi="Verdana"/>
          <w:color w:val="000000"/>
        </w:rPr>
        <w:t xml:space="preserve">owever, when an employer drops RDS coverage and opts for a Medicare Part D </w:t>
      </w:r>
      <w:r w:rsidR="009837F5" w:rsidRPr="00511E17">
        <w:rPr>
          <w:rFonts w:ascii="Verdana" w:eastAsia="Calibri" w:hAnsi="Verdana"/>
          <w:color w:val="000000"/>
        </w:rPr>
        <w:t>plan,</w:t>
      </w:r>
      <w:r w:rsidRPr="00511E17">
        <w:rPr>
          <w:rFonts w:ascii="Verdana" w:eastAsia="Calibri" w:hAnsi="Verdana"/>
          <w:color w:val="000000"/>
        </w:rPr>
        <w:t xml:space="preserve"> individuals are required to pay Part D-IRMAA when applicable. </w:t>
      </w:r>
    </w:p>
    <w:p w14:paraId="70B639F8" w14:textId="77777777" w:rsidR="00511E17" w:rsidRDefault="00511E17" w:rsidP="003A78F5">
      <w:pPr>
        <w:rPr>
          <w:rFonts w:ascii="Verdana" w:hAnsi="Verdana"/>
        </w:rPr>
      </w:pPr>
    </w:p>
    <w:p w14:paraId="19DADBEE" w14:textId="77777777" w:rsidR="00641AB2" w:rsidRDefault="00641AB2" w:rsidP="00641AB2">
      <w:pPr>
        <w:jc w:val="right"/>
        <w:rPr>
          <w:rFonts w:ascii="Verdana" w:hAnsi="Verdana"/>
        </w:rPr>
      </w:pPr>
      <w:hyperlink w:anchor="_top" w:history="1">
        <w:r w:rsidRPr="00641AB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11E17" w:rsidRPr="00BF74E9" w14:paraId="6E970A8C" w14:textId="77777777" w:rsidTr="00511E17">
        <w:tc>
          <w:tcPr>
            <w:tcW w:w="5000" w:type="pct"/>
            <w:shd w:val="clear" w:color="auto" w:fill="C0C0C0"/>
          </w:tcPr>
          <w:p w14:paraId="7C33E9A3" w14:textId="77777777" w:rsidR="00511E17" w:rsidRPr="00641AB2" w:rsidRDefault="001F2B79" w:rsidP="00641AB2">
            <w:pPr>
              <w:pStyle w:val="Heading2"/>
              <w:rPr>
                <w:rFonts w:ascii="Verdana" w:hAnsi="Verdana"/>
                <w:i w:val="0"/>
              </w:rPr>
            </w:pPr>
            <w:bookmarkStart w:id="31" w:name="_Toc183424366"/>
            <w:r w:rsidRPr="00641AB2">
              <w:rPr>
                <w:rFonts w:ascii="Verdana" w:hAnsi="Verdana"/>
                <w:i w:val="0"/>
              </w:rPr>
              <w:t>How is Part D-</w:t>
            </w:r>
            <w:r w:rsidR="00511E17" w:rsidRPr="00641AB2">
              <w:rPr>
                <w:rFonts w:ascii="Verdana" w:hAnsi="Verdana"/>
                <w:i w:val="0"/>
              </w:rPr>
              <w:t>IRMAA Paid?</w:t>
            </w:r>
            <w:bookmarkEnd w:id="31"/>
          </w:p>
        </w:tc>
      </w:tr>
    </w:tbl>
    <w:p w14:paraId="337C9246" w14:textId="77777777"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Most individuals have the Part D-IRMAA deducted from their </w:t>
      </w:r>
      <w:r w:rsidR="00F54EAA" w:rsidRPr="00ED145A">
        <w:rPr>
          <w:rFonts w:ascii="Verdana" w:eastAsia="Calibri" w:hAnsi="Verdana"/>
        </w:rPr>
        <w:t>SSA, OPM or RRB</w:t>
      </w:r>
      <w:r w:rsidRPr="00ED145A">
        <w:rPr>
          <w:rFonts w:ascii="Verdana" w:eastAsia="Calibri" w:hAnsi="Verdana"/>
        </w:rPr>
        <w:t xml:space="preserve"> benefit. </w:t>
      </w:r>
    </w:p>
    <w:p w14:paraId="4D04532F" w14:textId="77777777" w:rsidR="00511E17" w:rsidRPr="00ED145A" w:rsidRDefault="00511E17" w:rsidP="007C3D1F">
      <w:pPr>
        <w:numPr>
          <w:ilvl w:val="1"/>
          <w:numId w:val="4"/>
        </w:numPr>
        <w:autoSpaceDE w:val="0"/>
        <w:autoSpaceDN w:val="0"/>
        <w:adjustRightInd w:val="0"/>
        <w:rPr>
          <w:rFonts w:ascii="Verdana" w:eastAsia="Calibri" w:hAnsi="Verdana"/>
        </w:rPr>
      </w:pPr>
      <w:r w:rsidRPr="00ED145A">
        <w:rPr>
          <w:rFonts w:ascii="Verdana" w:eastAsia="Calibri" w:hAnsi="Verdana"/>
        </w:rPr>
        <w:t xml:space="preserve">For individuals who do not receive </w:t>
      </w:r>
      <w:r w:rsidR="00F54EAA" w:rsidRPr="00ED145A">
        <w:rPr>
          <w:rFonts w:ascii="Verdana" w:eastAsia="Calibri" w:hAnsi="Verdana"/>
        </w:rPr>
        <w:t>federal</w:t>
      </w:r>
      <w:r w:rsidRPr="00ED145A">
        <w:rPr>
          <w:rFonts w:ascii="Verdana" w:eastAsia="Calibri" w:hAnsi="Verdana"/>
        </w:rPr>
        <w:t xml:space="preserve"> </w:t>
      </w:r>
      <w:r w:rsidR="001E781D" w:rsidRPr="00ED145A">
        <w:rPr>
          <w:rFonts w:ascii="Verdana" w:eastAsia="Calibri" w:hAnsi="Verdana"/>
        </w:rPr>
        <w:t>benefits,</w:t>
      </w:r>
      <w:r w:rsidRPr="00ED145A">
        <w:rPr>
          <w:rFonts w:ascii="Verdana" w:eastAsia="Calibri" w:hAnsi="Verdana"/>
        </w:rPr>
        <w:t xml:space="preserve"> or their benefit is not large enough to cover the cost of the Part D-IRMAA, </w:t>
      </w:r>
      <w:r w:rsidR="00F54EAA" w:rsidRPr="00ED145A">
        <w:rPr>
          <w:rFonts w:ascii="Verdana" w:eastAsia="Calibri" w:hAnsi="Verdana"/>
        </w:rPr>
        <w:t>CMS</w:t>
      </w:r>
      <w:r w:rsidRPr="00ED145A">
        <w:rPr>
          <w:rFonts w:ascii="Verdana" w:eastAsia="Calibri" w:hAnsi="Verdana"/>
        </w:rPr>
        <w:t xml:space="preserve"> will bill them monthly for the Part D-IRMAA amount. </w:t>
      </w:r>
    </w:p>
    <w:p w14:paraId="39F7FE0D" w14:textId="77777777"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Part D-IRMAA </w:t>
      </w:r>
      <w:r w:rsidRPr="00ED145A">
        <w:rPr>
          <w:rFonts w:ascii="Verdana" w:eastAsia="Calibri" w:hAnsi="Verdana"/>
          <w:b/>
        </w:rPr>
        <w:t>must</w:t>
      </w:r>
      <w:r w:rsidRPr="00ED145A">
        <w:rPr>
          <w:rFonts w:ascii="Verdana" w:eastAsia="Calibri" w:hAnsi="Verdana"/>
        </w:rPr>
        <w:t xml:space="preserve"> be paid to </w:t>
      </w:r>
      <w:r w:rsidR="00F54EAA" w:rsidRPr="00ED145A">
        <w:rPr>
          <w:rFonts w:ascii="Verdana" w:eastAsia="Calibri" w:hAnsi="Verdana"/>
        </w:rPr>
        <w:t>CMS</w:t>
      </w:r>
      <w:r w:rsidRPr="00ED145A">
        <w:rPr>
          <w:rFonts w:ascii="Verdana" w:eastAsia="Calibri" w:hAnsi="Verdana"/>
        </w:rPr>
        <w:t xml:space="preserve"> directly. </w:t>
      </w:r>
    </w:p>
    <w:p w14:paraId="79DA199A" w14:textId="77777777" w:rsidR="00511E17" w:rsidRPr="00ED145A" w:rsidRDefault="00511E17" w:rsidP="007C3D1F">
      <w:pPr>
        <w:numPr>
          <w:ilvl w:val="1"/>
          <w:numId w:val="4"/>
        </w:numPr>
        <w:autoSpaceDE w:val="0"/>
        <w:autoSpaceDN w:val="0"/>
        <w:adjustRightInd w:val="0"/>
        <w:rPr>
          <w:rFonts w:ascii="Verdana" w:eastAsia="Calibri" w:hAnsi="Verdana"/>
        </w:rPr>
      </w:pPr>
      <w:r w:rsidRPr="00ED145A">
        <w:rPr>
          <w:rFonts w:ascii="Verdana" w:eastAsia="Calibri" w:hAnsi="Verdana"/>
        </w:rPr>
        <w:t xml:space="preserve">It cannot be paid to the plan or by the plan on behalf of the beneficiary. </w:t>
      </w:r>
    </w:p>
    <w:p w14:paraId="3F1523D4" w14:textId="77777777"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The employer/union cannot pay the Part D-IRMAA for their </w:t>
      </w:r>
      <w:r w:rsidR="002259B5">
        <w:rPr>
          <w:rFonts w:ascii="Verdana" w:eastAsia="Calibri" w:hAnsi="Verdana"/>
        </w:rPr>
        <w:t>beneficiari</w:t>
      </w:r>
      <w:r w:rsidR="002259B5" w:rsidRPr="00ED145A">
        <w:rPr>
          <w:rFonts w:ascii="Verdana" w:eastAsia="Calibri" w:hAnsi="Verdana"/>
        </w:rPr>
        <w:t>es</w:t>
      </w:r>
      <w:r w:rsidRPr="00ED145A">
        <w:rPr>
          <w:rFonts w:ascii="Verdana" w:eastAsia="Calibri" w:hAnsi="Verdana"/>
        </w:rPr>
        <w:t xml:space="preserve">. </w:t>
      </w:r>
    </w:p>
    <w:p w14:paraId="290C51A9" w14:textId="77777777" w:rsidR="00511E17" w:rsidRPr="00ED145A" w:rsidRDefault="00511E17" w:rsidP="007C3D1F">
      <w:pPr>
        <w:numPr>
          <w:ilvl w:val="1"/>
          <w:numId w:val="4"/>
        </w:numPr>
        <w:autoSpaceDE w:val="0"/>
        <w:autoSpaceDN w:val="0"/>
        <w:adjustRightInd w:val="0"/>
        <w:rPr>
          <w:rFonts w:ascii="Verdana" w:eastAsia="Calibri" w:hAnsi="Verdana"/>
        </w:rPr>
      </w:pPr>
      <w:r w:rsidRPr="00ED145A">
        <w:rPr>
          <w:rFonts w:ascii="Verdana" w:eastAsia="Calibri" w:hAnsi="Verdana"/>
        </w:rPr>
        <w:t xml:space="preserve">The individual must pay their Part D-IRMAA each month, directly to </w:t>
      </w:r>
      <w:r w:rsidR="00F54EAA" w:rsidRPr="00ED145A">
        <w:rPr>
          <w:rFonts w:ascii="Verdana" w:eastAsia="Calibri" w:hAnsi="Verdana"/>
        </w:rPr>
        <w:t>CMS</w:t>
      </w:r>
      <w:r w:rsidRPr="00ED145A">
        <w:rPr>
          <w:rFonts w:ascii="Verdana" w:eastAsia="Calibri" w:hAnsi="Verdana"/>
        </w:rPr>
        <w:t xml:space="preserve">. </w:t>
      </w:r>
    </w:p>
    <w:p w14:paraId="58A58B79" w14:textId="77777777"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The bill due date is always the 25th of the month. </w:t>
      </w:r>
    </w:p>
    <w:p w14:paraId="61E47AF2" w14:textId="77777777" w:rsidR="00511E17" w:rsidRPr="00ED145A" w:rsidRDefault="00511E17" w:rsidP="007C3D1F">
      <w:pPr>
        <w:numPr>
          <w:ilvl w:val="1"/>
          <w:numId w:val="4"/>
        </w:numPr>
        <w:autoSpaceDE w:val="0"/>
        <w:autoSpaceDN w:val="0"/>
        <w:adjustRightInd w:val="0"/>
        <w:rPr>
          <w:rFonts w:ascii="Verdana" w:eastAsia="Calibri" w:hAnsi="Verdana"/>
        </w:rPr>
      </w:pPr>
      <w:r w:rsidRPr="00ED145A">
        <w:rPr>
          <w:rFonts w:ascii="Verdana" w:eastAsia="Calibri" w:hAnsi="Verdana"/>
        </w:rPr>
        <w:t xml:space="preserve">Payments must arrive at </w:t>
      </w:r>
      <w:r w:rsidR="00F54EAA" w:rsidRPr="00ED145A">
        <w:rPr>
          <w:rFonts w:ascii="Verdana" w:eastAsia="Calibri" w:hAnsi="Verdana"/>
        </w:rPr>
        <w:t>CMS</w:t>
      </w:r>
      <w:r w:rsidRPr="00ED145A">
        <w:rPr>
          <w:rFonts w:ascii="Verdana" w:eastAsia="Calibri" w:hAnsi="Verdana"/>
        </w:rPr>
        <w:t xml:space="preserve"> by the due date. </w:t>
      </w:r>
    </w:p>
    <w:p w14:paraId="154D7587" w14:textId="797E4CB1"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The bill from </w:t>
      </w:r>
      <w:r w:rsidR="00F54EAA" w:rsidRPr="00ED145A">
        <w:rPr>
          <w:rFonts w:ascii="Verdana" w:eastAsia="Calibri" w:hAnsi="Verdana"/>
        </w:rPr>
        <w:t>CMS</w:t>
      </w:r>
      <w:r w:rsidRPr="00ED145A">
        <w:rPr>
          <w:rFonts w:ascii="Verdana" w:eastAsia="Calibri" w:hAnsi="Verdana"/>
        </w:rPr>
        <w:t xml:space="preserve"> may also include Part B or premium Part A </w:t>
      </w:r>
      <w:r w:rsidR="009837F5" w:rsidRPr="00ED145A">
        <w:rPr>
          <w:rFonts w:ascii="Verdana" w:eastAsia="Calibri" w:hAnsi="Verdana"/>
        </w:rPr>
        <w:t>amount.</w:t>
      </w:r>
      <w:r w:rsidRPr="00ED145A">
        <w:rPr>
          <w:rFonts w:ascii="Verdana" w:eastAsia="Calibri" w:hAnsi="Verdana"/>
        </w:rPr>
        <w:t xml:space="preserve"> </w:t>
      </w:r>
    </w:p>
    <w:p w14:paraId="57A266D3" w14:textId="77777777"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If the employer/union pays the Part B or premium Part A amounts for their </w:t>
      </w:r>
      <w:r w:rsidR="002259B5">
        <w:rPr>
          <w:rFonts w:ascii="Verdana" w:eastAsia="Calibri" w:hAnsi="Verdana"/>
        </w:rPr>
        <w:t>beneficiari</w:t>
      </w:r>
      <w:r w:rsidR="002259B5" w:rsidRPr="00ED145A">
        <w:rPr>
          <w:rFonts w:ascii="Verdana" w:eastAsia="Calibri" w:hAnsi="Verdana"/>
        </w:rPr>
        <w:t>es</w:t>
      </w:r>
      <w:r w:rsidRPr="00ED145A">
        <w:rPr>
          <w:rFonts w:ascii="Verdana" w:eastAsia="Calibri" w:hAnsi="Verdana"/>
        </w:rPr>
        <w:t xml:space="preserve">, the individual should only pay the Part D-IRMAA amount each month. </w:t>
      </w:r>
    </w:p>
    <w:p w14:paraId="0C4FA1FE" w14:textId="172C480D" w:rsidR="00511E17" w:rsidRPr="00ED145A" w:rsidRDefault="00511E17" w:rsidP="007C3D1F">
      <w:pPr>
        <w:numPr>
          <w:ilvl w:val="0"/>
          <w:numId w:val="4"/>
        </w:numPr>
        <w:autoSpaceDE w:val="0"/>
        <w:autoSpaceDN w:val="0"/>
        <w:adjustRightInd w:val="0"/>
        <w:rPr>
          <w:rFonts w:ascii="Verdana" w:eastAsia="Calibri" w:hAnsi="Verdana"/>
        </w:rPr>
      </w:pPr>
      <w:r w:rsidRPr="00ED145A">
        <w:rPr>
          <w:rFonts w:ascii="Verdana" w:eastAsia="Calibri" w:hAnsi="Verdana"/>
        </w:rPr>
        <w:t xml:space="preserve">It is important that the payment </w:t>
      </w:r>
      <w:r w:rsidR="009837F5" w:rsidRPr="00ED145A">
        <w:rPr>
          <w:rFonts w:ascii="Verdana" w:eastAsia="Calibri" w:hAnsi="Verdana"/>
        </w:rPr>
        <w:t>arrives</w:t>
      </w:r>
      <w:r w:rsidRPr="00ED145A">
        <w:rPr>
          <w:rFonts w:ascii="Verdana" w:eastAsia="Calibri" w:hAnsi="Verdana"/>
        </w:rPr>
        <w:t xml:space="preserve"> on time to </w:t>
      </w:r>
      <w:r w:rsidR="00F54EAA" w:rsidRPr="00ED145A">
        <w:rPr>
          <w:rFonts w:ascii="Verdana" w:eastAsia="Calibri" w:hAnsi="Verdana"/>
        </w:rPr>
        <w:t>CMS</w:t>
      </w:r>
      <w:r w:rsidR="003D5F90" w:rsidRPr="00ED145A">
        <w:rPr>
          <w:rFonts w:ascii="Verdana" w:eastAsia="Calibri" w:hAnsi="Verdana"/>
        </w:rPr>
        <w:t>.</w:t>
      </w:r>
      <w:r w:rsidRPr="00ED145A">
        <w:rPr>
          <w:rFonts w:ascii="Verdana" w:eastAsia="Calibri" w:hAnsi="Verdana"/>
        </w:rPr>
        <w:t xml:space="preserve"> </w:t>
      </w:r>
    </w:p>
    <w:p w14:paraId="660651FB" w14:textId="77777777" w:rsidR="00511E17" w:rsidRDefault="00511E17" w:rsidP="003A78F5">
      <w:pPr>
        <w:rPr>
          <w:rFonts w:ascii="Verdana" w:hAnsi="Verdana"/>
        </w:rPr>
      </w:pPr>
    </w:p>
    <w:p w14:paraId="1B83F9AE" w14:textId="77777777" w:rsidR="00641AB2" w:rsidRDefault="00641AB2" w:rsidP="00641AB2">
      <w:pPr>
        <w:jc w:val="right"/>
        <w:rPr>
          <w:rFonts w:ascii="Verdana" w:hAnsi="Verdana"/>
        </w:rPr>
      </w:pPr>
      <w:hyperlink w:anchor="_top" w:history="1">
        <w:r w:rsidRPr="00641AB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67E" w:rsidRPr="00BF74E9" w14:paraId="0BB28DFD" w14:textId="77777777" w:rsidTr="006E0649">
        <w:tc>
          <w:tcPr>
            <w:tcW w:w="5000" w:type="pct"/>
            <w:shd w:val="clear" w:color="auto" w:fill="C0C0C0"/>
          </w:tcPr>
          <w:p w14:paraId="310E467A" w14:textId="77777777" w:rsidR="0074467E" w:rsidRPr="00641AB2" w:rsidRDefault="0074467E" w:rsidP="00641AB2">
            <w:pPr>
              <w:pStyle w:val="Heading2"/>
              <w:rPr>
                <w:rFonts w:ascii="Verdana" w:hAnsi="Verdana"/>
                <w:i w:val="0"/>
              </w:rPr>
            </w:pPr>
            <w:bookmarkStart w:id="32" w:name="_E-Learning_Questions_/"/>
            <w:bookmarkStart w:id="33" w:name="_Subheader"/>
            <w:bookmarkStart w:id="34" w:name="_Process_-_Care"/>
            <w:bookmarkStart w:id="35" w:name="_Toc183424367"/>
            <w:bookmarkEnd w:id="32"/>
            <w:bookmarkEnd w:id="33"/>
            <w:bookmarkEnd w:id="34"/>
            <w:r w:rsidRPr="00641AB2">
              <w:rPr>
                <w:rFonts w:ascii="Verdana" w:hAnsi="Verdana"/>
                <w:i w:val="0"/>
              </w:rPr>
              <w:t>Process - Care</w:t>
            </w:r>
            <w:bookmarkEnd w:id="35"/>
          </w:p>
        </w:tc>
      </w:tr>
    </w:tbl>
    <w:p w14:paraId="5BFDEA51" w14:textId="77777777" w:rsidR="005252DD" w:rsidRDefault="005252DD" w:rsidP="003A78F5">
      <w:pPr>
        <w:textAlignment w:val="top"/>
        <w:rPr>
          <w:rFonts w:ascii="Verdana" w:hAnsi="Verdana" w:cs="Arial"/>
          <w:bCs/>
        </w:rPr>
      </w:pPr>
    </w:p>
    <w:p w14:paraId="3713033D" w14:textId="6ABC32A9" w:rsidR="0074467E" w:rsidRPr="005252DD" w:rsidRDefault="0074467E" w:rsidP="003A78F5">
      <w:pPr>
        <w:textAlignment w:val="top"/>
        <w:rPr>
          <w:rFonts w:ascii="Verdana" w:hAnsi="Verdana" w:cs="Arial"/>
          <w:bCs/>
        </w:rPr>
      </w:pPr>
      <w:r w:rsidRPr="00F36ACC">
        <w:rPr>
          <w:rFonts w:ascii="Verdana" w:hAnsi="Verdana" w:cs="Arial"/>
          <w:bCs/>
        </w:rPr>
        <w:t xml:space="preserve">Upon receiving a call from the beneficiary </w:t>
      </w:r>
      <w:r w:rsidR="009837F5" w:rsidRPr="00F36ACC">
        <w:rPr>
          <w:rFonts w:ascii="Verdana" w:hAnsi="Verdana" w:cs="Arial"/>
          <w:bCs/>
        </w:rPr>
        <w:t>regarding</w:t>
      </w:r>
      <w:r w:rsidRPr="00F36ACC">
        <w:rPr>
          <w:rFonts w:ascii="Verdana" w:hAnsi="Verdana" w:cs="Arial"/>
          <w:bCs/>
        </w:rPr>
        <w:t xml:space="preserve"> the </w:t>
      </w:r>
      <w:r w:rsidR="001F2B79" w:rsidRPr="00F36ACC">
        <w:rPr>
          <w:rFonts w:ascii="Verdana" w:hAnsi="Verdana" w:cs="Arial"/>
          <w:bCs/>
        </w:rPr>
        <w:t xml:space="preserve">Part </w:t>
      </w:r>
      <w:r w:rsidRPr="00F36ACC">
        <w:rPr>
          <w:rFonts w:ascii="Verdana" w:hAnsi="Verdana" w:cs="Arial"/>
          <w:bCs/>
        </w:rPr>
        <w:t>D-IRMAA, the CCR will</w:t>
      </w:r>
      <w:r w:rsidR="003B0CA5" w:rsidRPr="00F36ACC">
        <w:rPr>
          <w:rFonts w:ascii="Verdana" w:hAnsi="Verdana" w:cs="Arial"/>
          <w:bCs/>
        </w:rPr>
        <w:t xml:space="preserve"> perform the steps below</w:t>
      </w:r>
      <w:r w:rsidRPr="00F36ACC">
        <w:rPr>
          <w:rFonts w:ascii="Verdana" w:hAnsi="Verdana" w:cs="Arial"/>
          <w:bCs/>
        </w:rPr>
        <w:t>:</w:t>
      </w:r>
      <w:r w:rsidR="003B0CA5" w:rsidRPr="00F36ACC">
        <w:rPr>
          <w:rFonts w:ascii="Verdana" w:hAnsi="Verdana" w:cs="Arial"/>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3125"/>
        <w:gridCol w:w="2087"/>
        <w:gridCol w:w="6908"/>
      </w:tblGrid>
      <w:tr w:rsidR="0011401D" w:rsidRPr="008A14FD" w14:paraId="04D1F2D4" w14:textId="77777777" w:rsidTr="00FD0DDC">
        <w:tc>
          <w:tcPr>
            <w:tcW w:w="835" w:type="dxa"/>
            <w:shd w:val="clear" w:color="auto" w:fill="D9D9D9"/>
          </w:tcPr>
          <w:p w14:paraId="6F6FFE85" w14:textId="77777777" w:rsidR="0074467E" w:rsidRPr="00ED145A" w:rsidRDefault="0074467E" w:rsidP="003A78F5">
            <w:pPr>
              <w:jc w:val="center"/>
              <w:textAlignment w:val="top"/>
              <w:rPr>
                <w:rFonts w:ascii="Verdana" w:hAnsi="Verdana" w:cs="Arial"/>
                <w:b/>
                <w:bCs/>
              </w:rPr>
            </w:pPr>
            <w:r w:rsidRPr="00ED145A">
              <w:rPr>
                <w:rFonts w:ascii="Verdana" w:hAnsi="Verdana" w:cs="Arial"/>
                <w:b/>
                <w:bCs/>
              </w:rPr>
              <w:t xml:space="preserve">Step </w:t>
            </w:r>
          </w:p>
        </w:tc>
        <w:tc>
          <w:tcPr>
            <w:tcW w:w="16644" w:type="dxa"/>
            <w:gridSpan w:val="3"/>
            <w:shd w:val="clear" w:color="auto" w:fill="D9D9D9"/>
          </w:tcPr>
          <w:p w14:paraId="36841978" w14:textId="77777777" w:rsidR="0074467E" w:rsidRPr="00ED145A" w:rsidRDefault="0074467E" w:rsidP="003A78F5">
            <w:pPr>
              <w:jc w:val="center"/>
              <w:textAlignment w:val="top"/>
              <w:rPr>
                <w:rFonts w:ascii="Verdana" w:hAnsi="Verdana" w:cs="Arial"/>
                <w:b/>
                <w:bCs/>
              </w:rPr>
            </w:pPr>
            <w:r w:rsidRPr="00ED145A">
              <w:rPr>
                <w:rFonts w:ascii="Verdana" w:hAnsi="Verdana" w:cs="Arial"/>
                <w:b/>
                <w:bCs/>
              </w:rPr>
              <w:t xml:space="preserve">Action </w:t>
            </w:r>
          </w:p>
        </w:tc>
      </w:tr>
      <w:tr w:rsidR="0011401D" w:rsidRPr="008A14FD" w14:paraId="5BDC50E6" w14:textId="77777777" w:rsidTr="00FD0DDC">
        <w:tc>
          <w:tcPr>
            <w:tcW w:w="835" w:type="dxa"/>
          </w:tcPr>
          <w:p w14:paraId="055D6784" w14:textId="77777777" w:rsidR="0074467E" w:rsidRPr="00ED145A" w:rsidRDefault="0074467E" w:rsidP="003A78F5">
            <w:pPr>
              <w:jc w:val="center"/>
              <w:textAlignment w:val="top"/>
              <w:rPr>
                <w:rFonts w:ascii="Verdana" w:hAnsi="Verdana" w:cs="Arial"/>
                <w:b/>
                <w:bCs/>
              </w:rPr>
            </w:pPr>
            <w:r w:rsidRPr="00ED145A">
              <w:rPr>
                <w:rFonts w:ascii="Verdana" w:hAnsi="Verdana" w:cs="Arial"/>
                <w:b/>
                <w:bCs/>
              </w:rPr>
              <w:t>1</w:t>
            </w:r>
          </w:p>
        </w:tc>
        <w:tc>
          <w:tcPr>
            <w:tcW w:w="16644" w:type="dxa"/>
            <w:gridSpan w:val="3"/>
          </w:tcPr>
          <w:p w14:paraId="6B58E4C7" w14:textId="77777777" w:rsidR="009C7AF8" w:rsidRPr="00ED145A" w:rsidRDefault="0074467E" w:rsidP="003A78F5">
            <w:pPr>
              <w:textAlignment w:val="top"/>
              <w:rPr>
                <w:rFonts w:ascii="Verdana" w:hAnsi="Verdana" w:cs="Arial"/>
                <w:bCs/>
              </w:rPr>
            </w:pPr>
            <w:r w:rsidRPr="00ED145A">
              <w:rPr>
                <w:rFonts w:ascii="Verdana" w:hAnsi="Verdana" w:cs="Arial"/>
                <w:bCs/>
              </w:rPr>
              <w:t>Authenticate the caller.</w:t>
            </w:r>
            <w:r w:rsidR="001F2B79" w:rsidRPr="00ED145A">
              <w:rPr>
                <w:rFonts w:ascii="Verdana" w:hAnsi="Verdana" w:cs="Arial"/>
                <w:bCs/>
              </w:rPr>
              <w:t xml:space="preserve"> </w:t>
            </w:r>
            <w:r w:rsidR="009C7AF8" w:rsidRPr="00ED145A">
              <w:rPr>
                <w:rFonts w:ascii="Verdana" w:hAnsi="Verdana" w:cs="Arial"/>
                <w:bCs/>
              </w:rPr>
              <w:t>Refer to the following documents:</w:t>
            </w:r>
          </w:p>
          <w:p w14:paraId="58C595A5" w14:textId="269116F7" w:rsidR="00B7059D" w:rsidRPr="00271D51" w:rsidRDefault="00397A12" w:rsidP="00271D51">
            <w:pPr>
              <w:pStyle w:val="ListParagraph"/>
              <w:numPr>
                <w:ilvl w:val="0"/>
                <w:numId w:val="25"/>
              </w:numPr>
              <w:textAlignment w:val="top"/>
              <w:rPr>
                <w:rFonts w:ascii="Verdana" w:hAnsi="Verdana" w:cs="Arial"/>
                <w:bCs/>
                <w:color w:val="333333"/>
              </w:rPr>
            </w:pPr>
            <w:hyperlink r:id="rId11" w:anchor="!/view?docid=80476f74-7dca-4548-bf35-185ca8d45c13" w:history="1">
              <w:r w:rsidRPr="00271D51">
                <w:rPr>
                  <w:rStyle w:val="Hyperlink"/>
                  <w:rFonts w:ascii="Verdana" w:hAnsi="Verdana"/>
                </w:rPr>
                <w:t>Compass - Guided Caller Authentication</w:t>
              </w:r>
            </w:hyperlink>
          </w:p>
          <w:p w14:paraId="2F0AC74A" w14:textId="4C098F94" w:rsidR="0074467E" w:rsidRPr="00271D51" w:rsidRDefault="00B70962" w:rsidP="00271D51">
            <w:pPr>
              <w:pStyle w:val="ListParagraph"/>
              <w:numPr>
                <w:ilvl w:val="0"/>
                <w:numId w:val="25"/>
              </w:numPr>
              <w:textAlignment w:val="top"/>
              <w:rPr>
                <w:rStyle w:val="tableentry"/>
                <w:rFonts w:ascii="Verdana" w:hAnsi="Verdana"/>
                <w:b/>
                <w:bCs/>
                <w:color w:val="333333"/>
                <w:sz w:val="24"/>
                <w:szCs w:val="24"/>
              </w:rPr>
            </w:pPr>
            <w:hyperlink r:id="rId12" w:history="1">
              <w:r w:rsidRPr="00271D51">
                <w:rPr>
                  <w:rStyle w:val="Hyperlink"/>
                  <w:rFonts w:ascii="Verdana" w:hAnsi="Verdana" w:cs="Arial"/>
                </w:rPr>
                <w:t>HIPAA Authentication Grid</w:t>
              </w:r>
            </w:hyperlink>
          </w:p>
          <w:p w14:paraId="4B8C2E62" w14:textId="77777777" w:rsidR="00246AE1" w:rsidRPr="00B70962" w:rsidRDefault="00246AE1" w:rsidP="00F756BD">
            <w:pPr>
              <w:ind w:left="720"/>
              <w:textAlignment w:val="top"/>
              <w:rPr>
                <w:rFonts w:ascii="Verdana" w:hAnsi="Verdana" w:cs="Arial"/>
                <w:b/>
                <w:bCs/>
                <w:color w:val="333333"/>
              </w:rPr>
            </w:pPr>
          </w:p>
        </w:tc>
      </w:tr>
      <w:tr w:rsidR="00120A26" w:rsidRPr="008A14FD" w14:paraId="03AE9602" w14:textId="77777777" w:rsidTr="00FD0DDC">
        <w:trPr>
          <w:trHeight w:val="34"/>
        </w:trPr>
        <w:tc>
          <w:tcPr>
            <w:tcW w:w="835" w:type="dxa"/>
            <w:vMerge w:val="restart"/>
          </w:tcPr>
          <w:p w14:paraId="2E186597" w14:textId="77777777" w:rsidR="00120A26" w:rsidRPr="00ED145A" w:rsidRDefault="00120A26" w:rsidP="003A78F5">
            <w:pPr>
              <w:jc w:val="center"/>
              <w:textAlignment w:val="top"/>
              <w:rPr>
                <w:rFonts w:ascii="Verdana" w:hAnsi="Verdana" w:cs="Arial"/>
                <w:b/>
                <w:bCs/>
              </w:rPr>
            </w:pPr>
            <w:r w:rsidRPr="00ED145A">
              <w:rPr>
                <w:rFonts w:ascii="Verdana" w:hAnsi="Verdana" w:cs="Arial"/>
                <w:b/>
                <w:bCs/>
              </w:rPr>
              <w:t>2</w:t>
            </w:r>
          </w:p>
        </w:tc>
        <w:tc>
          <w:tcPr>
            <w:tcW w:w="16644" w:type="dxa"/>
            <w:gridSpan w:val="3"/>
          </w:tcPr>
          <w:p w14:paraId="78FE2A1E" w14:textId="77777777" w:rsidR="00120A26" w:rsidRDefault="00120A26" w:rsidP="003A78F5">
            <w:pPr>
              <w:textAlignment w:val="top"/>
              <w:rPr>
                <w:rFonts w:ascii="Verdana" w:hAnsi="Verdana" w:cs="Arial"/>
                <w:bCs/>
              </w:rPr>
            </w:pPr>
            <w:r w:rsidRPr="00ED145A">
              <w:rPr>
                <w:rFonts w:ascii="Verdana" w:hAnsi="Verdana" w:cs="Arial"/>
                <w:bCs/>
              </w:rPr>
              <w:t xml:space="preserve">Address any questions from the beneficiary such as:  </w:t>
            </w:r>
          </w:p>
          <w:p w14:paraId="49A2C00D" w14:textId="77777777" w:rsidR="00246AE1" w:rsidRPr="00ED145A" w:rsidRDefault="00246AE1" w:rsidP="003A78F5">
            <w:pPr>
              <w:textAlignment w:val="top"/>
              <w:rPr>
                <w:rFonts w:ascii="Verdana" w:hAnsi="Verdana" w:cs="Arial"/>
                <w:bCs/>
              </w:rPr>
            </w:pPr>
          </w:p>
        </w:tc>
      </w:tr>
      <w:tr w:rsidR="00120A26" w:rsidRPr="008A14FD" w14:paraId="46155A1E" w14:textId="77777777" w:rsidTr="00FD0DDC">
        <w:trPr>
          <w:trHeight w:val="24"/>
        </w:trPr>
        <w:tc>
          <w:tcPr>
            <w:tcW w:w="835" w:type="dxa"/>
            <w:vMerge/>
          </w:tcPr>
          <w:p w14:paraId="5BBD71B0" w14:textId="77777777" w:rsidR="00120A26" w:rsidRPr="00ED145A" w:rsidRDefault="00120A26" w:rsidP="003A78F5">
            <w:pPr>
              <w:jc w:val="center"/>
              <w:textAlignment w:val="top"/>
              <w:rPr>
                <w:rFonts w:ascii="Verdana" w:hAnsi="Verdana" w:cs="Arial"/>
                <w:b/>
                <w:bCs/>
              </w:rPr>
            </w:pPr>
          </w:p>
        </w:tc>
        <w:tc>
          <w:tcPr>
            <w:tcW w:w="4179" w:type="dxa"/>
          </w:tcPr>
          <w:p w14:paraId="0DBF582A" w14:textId="77777777" w:rsidR="00120A26" w:rsidRPr="00ED145A" w:rsidRDefault="00120A26" w:rsidP="003A78F5">
            <w:pPr>
              <w:textAlignment w:val="top"/>
              <w:rPr>
                <w:rFonts w:ascii="Verdana" w:hAnsi="Verdana" w:cs="Arial"/>
                <w:bCs/>
              </w:rPr>
            </w:pPr>
            <w:r w:rsidRPr="00ED145A">
              <w:rPr>
                <w:rFonts w:ascii="Verdana" w:hAnsi="Verdana"/>
                <w:b/>
                <w:bCs/>
              </w:rPr>
              <w:t>What is the income-related monthly adjustment amount (</w:t>
            </w:r>
            <w:r w:rsidR="001F2B79" w:rsidRPr="00ED145A">
              <w:rPr>
                <w:rFonts w:ascii="Verdana" w:hAnsi="Verdana"/>
                <w:b/>
                <w:bCs/>
              </w:rPr>
              <w:t>Part D-</w:t>
            </w:r>
            <w:r w:rsidRPr="00ED145A">
              <w:rPr>
                <w:rFonts w:ascii="Verdana" w:hAnsi="Verdana"/>
                <w:b/>
                <w:bCs/>
              </w:rPr>
              <w:t>IRMAA)?</w:t>
            </w:r>
          </w:p>
        </w:tc>
        <w:tc>
          <w:tcPr>
            <w:tcW w:w="12465" w:type="dxa"/>
            <w:gridSpan w:val="2"/>
          </w:tcPr>
          <w:p w14:paraId="00A5F3F7" w14:textId="2F5EF842" w:rsidR="00120A26" w:rsidRPr="00ED145A" w:rsidRDefault="009837F5" w:rsidP="003A78F5">
            <w:pPr>
              <w:textAlignment w:val="top"/>
              <w:rPr>
                <w:rFonts w:ascii="Verdana" w:hAnsi="Verdana"/>
                <w:b/>
                <w:iCs/>
              </w:rPr>
            </w:pPr>
            <w:r>
              <w:rPr>
                <w:rFonts w:ascii="Verdana" w:hAnsi="Verdana"/>
                <w:b/>
                <w:iCs/>
                <w:noProof/>
              </w:rPr>
              <w:drawing>
                <wp:inline distT="0" distB="0" distL="0" distR="0" wp14:anchorId="269C7825" wp14:editId="4F489A94">
                  <wp:extent cx="287020" cy="18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798D00C0" w14:textId="77777777" w:rsidR="00120A26" w:rsidRPr="00ED145A" w:rsidRDefault="00120A26" w:rsidP="007C3D1F">
            <w:pPr>
              <w:numPr>
                <w:ilvl w:val="0"/>
                <w:numId w:val="6"/>
              </w:numPr>
              <w:textAlignment w:val="top"/>
              <w:rPr>
                <w:rFonts w:ascii="Verdana" w:hAnsi="Verdana"/>
              </w:rPr>
            </w:pPr>
            <w:r w:rsidRPr="00ED145A">
              <w:rPr>
                <w:rFonts w:ascii="Verdana" w:hAnsi="Verdana"/>
              </w:rPr>
              <w:t>Due to the Patient Protection and Affordable Care Act, the monthly amount of the Medicare Part D base individual premium will be increased based on your adjusted gross income.</w:t>
            </w:r>
          </w:p>
          <w:p w14:paraId="3162C488" w14:textId="77777777" w:rsidR="00120A26" w:rsidRPr="00ED145A" w:rsidRDefault="00120A26" w:rsidP="007C3D1F">
            <w:pPr>
              <w:numPr>
                <w:ilvl w:val="0"/>
                <w:numId w:val="6"/>
              </w:numPr>
              <w:textAlignment w:val="top"/>
              <w:rPr>
                <w:rFonts w:ascii="Verdana" w:hAnsi="Verdana"/>
                <w:iCs/>
              </w:rPr>
            </w:pPr>
            <w:r w:rsidRPr="00ED145A">
              <w:rPr>
                <w:rFonts w:ascii="Verdana" w:hAnsi="Verdana"/>
                <w:iCs/>
              </w:rPr>
              <w:t xml:space="preserve">Changes in the law affect how Medicare prescription drug coverage premiums are calculated for those with higher incomes. </w:t>
            </w:r>
          </w:p>
          <w:p w14:paraId="351A614F" w14:textId="77777777" w:rsidR="00120A26" w:rsidRPr="00ED145A" w:rsidRDefault="00120A26" w:rsidP="007C3D1F">
            <w:pPr>
              <w:numPr>
                <w:ilvl w:val="0"/>
                <w:numId w:val="6"/>
              </w:numPr>
              <w:textAlignment w:val="top"/>
              <w:rPr>
                <w:rFonts w:ascii="Verdana" w:hAnsi="Verdana"/>
                <w:iCs/>
              </w:rPr>
            </w:pPr>
            <w:r w:rsidRPr="00ED145A">
              <w:rPr>
                <w:rFonts w:ascii="Verdana" w:hAnsi="Verdana"/>
                <w:iCs/>
              </w:rPr>
              <w:t>This extra premium amount is called the income-related monthly adjustment amount (</w:t>
            </w:r>
            <w:r w:rsidR="001F2B79" w:rsidRPr="00ED145A">
              <w:rPr>
                <w:rFonts w:ascii="Verdana" w:hAnsi="Verdana"/>
                <w:iCs/>
              </w:rPr>
              <w:t>Part D-</w:t>
            </w:r>
            <w:r w:rsidRPr="00ED145A">
              <w:rPr>
                <w:rFonts w:ascii="Verdana" w:hAnsi="Verdana"/>
                <w:iCs/>
              </w:rPr>
              <w:t xml:space="preserve">IRMAA). </w:t>
            </w:r>
          </w:p>
          <w:p w14:paraId="5013ED9D" w14:textId="77777777" w:rsidR="00120A26" w:rsidRPr="00246AE1" w:rsidRDefault="00120A26" w:rsidP="007C3D1F">
            <w:pPr>
              <w:numPr>
                <w:ilvl w:val="0"/>
                <w:numId w:val="6"/>
              </w:numPr>
              <w:textAlignment w:val="top"/>
              <w:rPr>
                <w:rFonts w:ascii="Verdana" w:hAnsi="Verdana" w:cs="Arial"/>
                <w:bCs/>
              </w:rPr>
            </w:pPr>
            <w:r w:rsidRPr="00ED145A">
              <w:rPr>
                <w:rFonts w:ascii="Verdana" w:hAnsi="Verdana"/>
                <w:iCs/>
              </w:rPr>
              <w:t>This amount is based on your modified adjusted gross income as reported on your IRS tax return from</w:t>
            </w:r>
            <w:r w:rsidR="00162B28" w:rsidRPr="00ED145A">
              <w:rPr>
                <w:rFonts w:ascii="Verdana" w:hAnsi="Verdana"/>
                <w:iCs/>
              </w:rPr>
              <w:t xml:space="preserve"> </w:t>
            </w:r>
            <w:r w:rsidRPr="00ED145A">
              <w:rPr>
                <w:rFonts w:ascii="Verdana" w:hAnsi="Verdana"/>
                <w:iCs/>
              </w:rPr>
              <w:t>2 years ago (your most recent tax return).</w:t>
            </w:r>
          </w:p>
          <w:p w14:paraId="278F78AD" w14:textId="77777777" w:rsidR="00246AE1" w:rsidRPr="00ED145A" w:rsidRDefault="00246AE1" w:rsidP="00246AE1">
            <w:pPr>
              <w:ind w:left="720"/>
              <w:textAlignment w:val="top"/>
              <w:rPr>
                <w:rFonts w:ascii="Verdana" w:hAnsi="Verdana" w:cs="Arial"/>
                <w:bCs/>
              </w:rPr>
            </w:pPr>
          </w:p>
        </w:tc>
      </w:tr>
      <w:tr w:rsidR="00120A26" w:rsidRPr="008A14FD" w14:paraId="16869DB7" w14:textId="77777777" w:rsidTr="00FD0DDC">
        <w:trPr>
          <w:trHeight w:val="24"/>
        </w:trPr>
        <w:tc>
          <w:tcPr>
            <w:tcW w:w="835" w:type="dxa"/>
            <w:vMerge/>
          </w:tcPr>
          <w:p w14:paraId="3C2EFF80" w14:textId="77777777" w:rsidR="00120A26" w:rsidRPr="00ED145A" w:rsidRDefault="00120A26" w:rsidP="003A78F5">
            <w:pPr>
              <w:jc w:val="center"/>
              <w:textAlignment w:val="top"/>
              <w:rPr>
                <w:rFonts w:ascii="Verdana" w:hAnsi="Verdana" w:cs="Arial"/>
                <w:b/>
                <w:bCs/>
              </w:rPr>
            </w:pPr>
          </w:p>
        </w:tc>
        <w:tc>
          <w:tcPr>
            <w:tcW w:w="4179" w:type="dxa"/>
          </w:tcPr>
          <w:p w14:paraId="720C99BA" w14:textId="77777777" w:rsidR="00120A26" w:rsidRDefault="00120A26" w:rsidP="003A78F5">
            <w:pPr>
              <w:textAlignment w:val="top"/>
              <w:rPr>
                <w:rFonts w:ascii="Verdana" w:hAnsi="Verdana"/>
                <w:b/>
                <w:bCs/>
              </w:rPr>
            </w:pPr>
            <w:r w:rsidRPr="00A05387">
              <w:rPr>
                <w:rFonts w:ascii="Verdana" w:hAnsi="Verdana"/>
                <w:b/>
                <w:bCs/>
              </w:rPr>
              <w:t>Why am I subject to Part D-IRMAA in addition to my standard prescription drug premium?</w:t>
            </w:r>
          </w:p>
          <w:p w14:paraId="687278AB" w14:textId="77777777" w:rsidR="00120A26" w:rsidRDefault="00120A26" w:rsidP="003A78F5">
            <w:pPr>
              <w:textAlignment w:val="top"/>
              <w:rPr>
                <w:rFonts w:ascii="Verdana" w:hAnsi="Verdana"/>
                <w:b/>
                <w:bCs/>
              </w:rPr>
            </w:pPr>
            <w:r>
              <w:rPr>
                <w:rFonts w:ascii="Verdana" w:hAnsi="Verdana"/>
                <w:b/>
                <w:bCs/>
              </w:rPr>
              <w:t>OR</w:t>
            </w:r>
          </w:p>
          <w:p w14:paraId="0A8C1AF5" w14:textId="77777777" w:rsidR="00120A26" w:rsidRDefault="00120A26" w:rsidP="003A78F5">
            <w:pPr>
              <w:textAlignment w:val="top"/>
              <w:rPr>
                <w:rFonts w:ascii="Verdana" w:hAnsi="Verdana" w:cs="Arial"/>
                <w:bCs/>
                <w:color w:val="333333"/>
              </w:rPr>
            </w:pPr>
            <w:r>
              <w:rPr>
                <w:rFonts w:ascii="Verdana" w:hAnsi="Verdana"/>
                <w:b/>
                <w:bCs/>
              </w:rPr>
              <w:t>Why did I get this letter?</w:t>
            </w:r>
          </w:p>
        </w:tc>
        <w:tc>
          <w:tcPr>
            <w:tcW w:w="12465" w:type="dxa"/>
            <w:gridSpan w:val="2"/>
          </w:tcPr>
          <w:p w14:paraId="3BF2CC85" w14:textId="553C4C0C" w:rsidR="00120A26" w:rsidRDefault="009837F5" w:rsidP="003A78F5">
            <w:pPr>
              <w:pStyle w:val="Default0"/>
              <w:rPr>
                <w:rFonts w:ascii="Verdana" w:hAnsi="Verdana"/>
                <w:b/>
                <w:iCs/>
              </w:rPr>
            </w:pPr>
            <w:r>
              <w:rPr>
                <w:rFonts w:ascii="Verdana" w:hAnsi="Verdana"/>
                <w:b/>
                <w:iCs/>
                <w:noProof/>
              </w:rPr>
              <w:drawing>
                <wp:inline distT="0" distB="0" distL="0" distR="0" wp14:anchorId="5BB9FB2E" wp14:editId="7EE2935D">
                  <wp:extent cx="287020" cy="18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6C9CE7E6" w14:textId="77777777" w:rsidR="00120A26" w:rsidRDefault="00120A26" w:rsidP="007C3D1F">
            <w:pPr>
              <w:pStyle w:val="Default0"/>
              <w:numPr>
                <w:ilvl w:val="0"/>
                <w:numId w:val="7"/>
              </w:numPr>
              <w:rPr>
                <w:rFonts w:ascii="Verdana" w:hAnsi="Verdana"/>
                <w:iCs/>
              </w:rPr>
            </w:pPr>
            <w:r>
              <w:rPr>
                <w:rFonts w:ascii="Verdana" w:hAnsi="Verdana"/>
              </w:rPr>
              <w:t xml:space="preserve">The </w:t>
            </w:r>
            <w:r w:rsidRPr="0074467E">
              <w:rPr>
                <w:rFonts w:ascii="Verdana" w:hAnsi="Verdana"/>
              </w:rPr>
              <w:t>Patient Protection and Affordable Care Act</w:t>
            </w:r>
            <w:r w:rsidRPr="002E10BF">
              <w:rPr>
                <w:rFonts w:ascii="Verdana" w:hAnsi="Verdana"/>
                <w:iCs/>
              </w:rPr>
              <w:t xml:space="preserve"> changes how Medicare prescription drug coverage premiums are calculated for those with higher incomes. </w:t>
            </w:r>
          </w:p>
          <w:p w14:paraId="5A795DBC" w14:textId="2FB22733" w:rsidR="00120A26" w:rsidRDefault="0052242A" w:rsidP="007C3D1F">
            <w:pPr>
              <w:pStyle w:val="Default0"/>
              <w:numPr>
                <w:ilvl w:val="0"/>
                <w:numId w:val="7"/>
              </w:numPr>
              <w:rPr>
                <w:rFonts w:ascii="Verdana" w:hAnsi="Verdana"/>
                <w:iCs/>
              </w:rPr>
            </w:pPr>
            <w:r>
              <w:rPr>
                <w:rFonts w:ascii="Verdana" w:hAnsi="Verdana"/>
                <w:iCs/>
              </w:rPr>
              <w:t>Medicare</w:t>
            </w:r>
            <w:r w:rsidR="00120A26" w:rsidRPr="002E10BF">
              <w:rPr>
                <w:rFonts w:ascii="Verdana" w:hAnsi="Verdana"/>
                <w:iCs/>
              </w:rPr>
              <w:t xml:space="preserve"> will send you a letter if you </w:t>
            </w:r>
            <w:r w:rsidR="009837F5" w:rsidRPr="002E10BF">
              <w:rPr>
                <w:rFonts w:ascii="Verdana" w:hAnsi="Verdana"/>
                <w:iCs/>
              </w:rPr>
              <w:t>must</w:t>
            </w:r>
            <w:r w:rsidR="00120A26" w:rsidRPr="002E10BF">
              <w:rPr>
                <w:rFonts w:ascii="Verdana" w:hAnsi="Verdana"/>
                <w:iCs/>
              </w:rPr>
              <w:t xml:space="preserve"> pay an extra amount for your Medicare prescription drug coverage. </w:t>
            </w:r>
          </w:p>
          <w:p w14:paraId="7D0DE6CF" w14:textId="77777777" w:rsidR="00120A26" w:rsidRDefault="00120A26" w:rsidP="007C3D1F">
            <w:pPr>
              <w:pStyle w:val="Default0"/>
              <w:numPr>
                <w:ilvl w:val="0"/>
                <w:numId w:val="7"/>
              </w:numPr>
              <w:rPr>
                <w:rFonts w:ascii="Verdana" w:hAnsi="Verdana"/>
                <w:iCs/>
              </w:rPr>
            </w:pPr>
            <w:r w:rsidRPr="002E10BF">
              <w:rPr>
                <w:rFonts w:ascii="Verdana" w:hAnsi="Verdana"/>
                <w:iCs/>
              </w:rPr>
              <w:t>This letter will explain how they determined the amount you must pay and the actual amount.</w:t>
            </w:r>
            <w:r>
              <w:rPr>
                <w:rFonts w:ascii="Verdana" w:hAnsi="Verdana"/>
                <w:iCs/>
              </w:rPr>
              <w:t xml:space="preserve"> </w:t>
            </w:r>
          </w:p>
          <w:p w14:paraId="195C9A86" w14:textId="38A958AC" w:rsidR="00120A26" w:rsidRDefault="00120A26" w:rsidP="007C3D1F">
            <w:pPr>
              <w:pStyle w:val="Default0"/>
              <w:numPr>
                <w:ilvl w:val="0"/>
                <w:numId w:val="7"/>
              </w:numPr>
              <w:rPr>
                <w:rFonts w:ascii="Verdana" w:hAnsi="Verdana"/>
                <w:iCs/>
              </w:rPr>
            </w:pPr>
            <w:r w:rsidRPr="002E10BF">
              <w:rPr>
                <w:rFonts w:ascii="Verdana" w:hAnsi="Verdana"/>
                <w:iCs/>
              </w:rPr>
              <w:t xml:space="preserve">Your health plan does not determine who will be subject to </w:t>
            </w:r>
            <w:r w:rsidR="009837F5" w:rsidRPr="002E10BF">
              <w:rPr>
                <w:rFonts w:ascii="Verdana" w:hAnsi="Verdana"/>
                <w:iCs/>
              </w:rPr>
              <w:t>Part</w:t>
            </w:r>
            <w:r w:rsidRPr="002E10BF">
              <w:rPr>
                <w:rFonts w:ascii="Verdana" w:hAnsi="Verdana"/>
                <w:iCs/>
              </w:rPr>
              <w:t xml:space="preserve"> D-IRMAA. </w:t>
            </w:r>
          </w:p>
          <w:p w14:paraId="10A0BBF5" w14:textId="77777777" w:rsidR="00120A26" w:rsidRPr="00073093" w:rsidRDefault="00120A26" w:rsidP="007C3D1F">
            <w:pPr>
              <w:pStyle w:val="Default0"/>
              <w:numPr>
                <w:ilvl w:val="0"/>
                <w:numId w:val="7"/>
              </w:numPr>
              <w:rPr>
                <w:rFonts w:ascii="Verdana" w:hAnsi="Verdana" w:cs="Arial"/>
                <w:bCs/>
                <w:color w:val="333333"/>
              </w:rPr>
            </w:pPr>
            <w:r w:rsidRPr="002E10BF">
              <w:rPr>
                <w:rFonts w:ascii="Verdana" w:hAnsi="Verdana"/>
                <w:iCs/>
              </w:rPr>
              <w:t xml:space="preserve">Therefore, if you disagree with the amount you must pay, you must contact the Social Security Administration. </w:t>
            </w:r>
          </w:p>
          <w:p w14:paraId="01575F1A" w14:textId="77777777" w:rsidR="00120A26" w:rsidRDefault="00120A26" w:rsidP="007C3D1F">
            <w:pPr>
              <w:pStyle w:val="Default0"/>
              <w:numPr>
                <w:ilvl w:val="0"/>
                <w:numId w:val="7"/>
              </w:numPr>
              <w:rPr>
                <w:rFonts w:ascii="Verdana" w:hAnsi="Verdana"/>
              </w:rPr>
            </w:pPr>
            <w:r w:rsidRPr="002E10BF">
              <w:rPr>
                <w:rFonts w:ascii="Verdana" w:hAnsi="Verdana"/>
                <w:iCs/>
              </w:rPr>
              <w:t>For more information about the Part D-IRMAA withholdings from your benefit check, visit</w:t>
            </w:r>
            <w:r w:rsidRPr="00C90FA9">
              <w:rPr>
                <w:rFonts w:ascii="Verdana" w:hAnsi="Verdana"/>
                <w:b/>
                <w:iCs/>
              </w:rPr>
              <w:t xml:space="preserve"> </w:t>
            </w:r>
            <w:bookmarkStart w:id="36" w:name="OLE_LINK4"/>
            <w:bookmarkStart w:id="37" w:name="OLE_LINK5"/>
            <w:r w:rsidR="005252DD">
              <w:rPr>
                <w:rFonts w:ascii="Verdana" w:hAnsi="Verdana"/>
              </w:rPr>
              <w:fldChar w:fldCharType="begin"/>
            </w:r>
            <w:r w:rsidR="005252DD">
              <w:rPr>
                <w:rFonts w:ascii="Verdana" w:hAnsi="Verdana"/>
              </w:rPr>
              <w:instrText xml:space="preserve"> HYPERLINK "</w:instrText>
            </w:r>
            <w:r w:rsidR="005252DD" w:rsidRPr="005252DD">
              <w:rPr>
                <w:rFonts w:ascii="Verdana" w:hAnsi="Verdana"/>
              </w:rPr>
              <w:instrText>https://www.ssa.gov/medicare</w:instrText>
            </w:r>
            <w:r w:rsidR="005252DD">
              <w:rPr>
                <w:rFonts w:ascii="Verdana" w:hAnsi="Verdana"/>
              </w:rPr>
              <w:instrText xml:space="preserve">" </w:instrText>
            </w:r>
            <w:r w:rsidR="005252DD">
              <w:rPr>
                <w:rFonts w:ascii="Verdana" w:hAnsi="Verdana"/>
              </w:rPr>
            </w:r>
            <w:r w:rsidR="005252DD">
              <w:rPr>
                <w:rFonts w:ascii="Verdana" w:hAnsi="Verdana"/>
              </w:rPr>
              <w:fldChar w:fldCharType="separate"/>
            </w:r>
            <w:r w:rsidR="005252DD" w:rsidRPr="003258C3">
              <w:rPr>
                <w:rStyle w:val="Hyperlink"/>
                <w:rFonts w:ascii="Verdana" w:hAnsi="Verdana"/>
              </w:rPr>
              <w:t>https://www.ssa.gov/medicare</w:t>
            </w:r>
            <w:r w:rsidR="005252DD">
              <w:rPr>
                <w:rFonts w:ascii="Verdana" w:hAnsi="Verdana"/>
              </w:rPr>
              <w:fldChar w:fldCharType="end"/>
            </w:r>
            <w:r w:rsidR="005252DD">
              <w:rPr>
                <w:rFonts w:ascii="Verdana" w:hAnsi="Verdana"/>
              </w:rPr>
              <w:t xml:space="preserve">, </w:t>
            </w:r>
            <w:bookmarkEnd w:id="36"/>
            <w:bookmarkEnd w:id="37"/>
            <w:r w:rsidRPr="002E10BF">
              <w:rPr>
                <w:rFonts w:ascii="Verdana" w:hAnsi="Verdana"/>
                <w:iCs/>
              </w:rPr>
              <w:t xml:space="preserve">call </w:t>
            </w:r>
            <w:r w:rsidRPr="006F15AB">
              <w:rPr>
                <w:rFonts w:ascii="Verdana" w:hAnsi="Verdana"/>
                <w:b/>
                <w:iCs/>
              </w:rPr>
              <w:t>1-800-772-1213</w:t>
            </w:r>
            <w:r w:rsidRPr="002E10BF">
              <w:rPr>
                <w:rFonts w:ascii="Verdana" w:hAnsi="Verdana"/>
                <w:iCs/>
              </w:rPr>
              <w:t>, or visit your local Social Security office</w:t>
            </w:r>
            <w:r w:rsidRPr="002E10BF">
              <w:rPr>
                <w:rFonts w:ascii="Verdana" w:hAnsi="Verdana"/>
              </w:rPr>
              <w:t xml:space="preserve">. </w:t>
            </w:r>
          </w:p>
          <w:p w14:paraId="0FE82BA9" w14:textId="77777777" w:rsidR="00120A26" w:rsidRPr="00246AE1" w:rsidRDefault="00120A26" w:rsidP="007C3D1F">
            <w:pPr>
              <w:numPr>
                <w:ilvl w:val="1"/>
                <w:numId w:val="7"/>
              </w:numPr>
              <w:textAlignment w:val="top"/>
              <w:rPr>
                <w:rFonts w:ascii="Verdana" w:hAnsi="Verdana" w:cs="Arial"/>
                <w:bCs/>
                <w:color w:val="333333"/>
              </w:rPr>
            </w:pPr>
            <w:r w:rsidRPr="002E10BF">
              <w:rPr>
                <w:rFonts w:ascii="Verdana" w:hAnsi="Verdana"/>
              </w:rPr>
              <w:t xml:space="preserve">TTY users should call </w:t>
            </w:r>
            <w:r w:rsidRPr="006F15AB">
              <w:rPr>
                <w:rFonts w:ascii="Verdana" w:hAnsi="Verdana"/>
                <w:b/>
              </w:rPr>
              <w:t>1-800-325-0778</w:t>
            </w:r>
            <w:r w:rsidRPr="002E10BF">
              <w:rPr>
                <w:rFonts w:ascii="Verdana" w:hAnsi="Verdana"/>
                <w:iCs/>
              </w:rPr>
              <w:t>.</w:t>
            </w:r>
          </w:p>
          <w:p w14:paraId="58DFA33F" w14:textId="77777777" w:rsidR="00246AE1" w:rsidRDefault="00246AE1" w:rsidP="00246AE1">
            <w:pPr>
              <w:ind w:left="1440"/>
              <w:textAlignment w:val="top"/>
              <w:rPr>
                <w:rFonts w:ascii="Verdana" w:hAnsi="Verdana" w:cs="Arial"/>
                <w:bCs/>
                <w:color w:val="333333"/>
              </w:rPr>
            </w:pPr>
          </w:p>
        </w:tc>
      </w:tr>
      <w:tr w:rsidR="00120A26" w:rsidRPr="008A14FD" w14:paraId="0A15AF72" w14:textId="77777777" w:rsidTr="00FD0DDC">
        <w:trPr>
          <w:trHeight w:val="24"/>
        </w:trPr>
        <w:tc>
          <w:tcPr>
            <w:tcW w:w="835" w:type="dxa"/>
            <w:vMerge/>
          </w:tcPr>
          <w:p w14:paraId="455D2DFA" w14:textId="77777777" w:rsidR="00120A26" w:rsidRPr="00ED145A" w:rsidRDefault="00120A26" w:rsidP="003A78F5">
            <w:pPr>
              <w:jc w:val="center"/>
              <w:textAlignment w:val="top"/>
              <w:rPr>
                <w:rFonts w:ascii="Verdana" w:hAnsi="Verdana" w:cs="Arial"/>
                <w:b/>
                <w:bCs/>
              </w:rPr>
            </w:pPr>
          </w:p>
        </w:tc>
        <w:tc>
          <w:tcPr>
            <w:tcW w:w="4179" w:type="dxa"/>
          </w:tcPr>
          <w:p w14:paraId="22B9A803" w14:textId="77777777" w:rsidR="00120A26" w:rsidRPr="00ED145A" w:rsidRDefault="00120A26" w:rsidP="009D412E">
            <w:pPr>
              <w:textAlignment w:val="top"/>
              <w:rPr>
                <w:rFonts w:ascii="Verdana" w:hAnsi="Verdana" w:cs="Arial"/>
                <w:bCs/>
              </w:rPr>
            </w:pPr>
            <w:r w:rsidRPr="00ED145A">
              <w:rPr>
                <w:rFonts w:ascii="Verdana" w:hAnsi="Verdana" w:cs="Arial"/>
                <w:b/>
                <w:bCs/>
              </w:rPr>
              <w:t>What dollar amount of income are we talking about?</w:t>
            </w:r>
          </w:p>
        </w:tc>
        <w:tc>
          <w:tcPr>
            <w:tcW w:w="12465" w:type="dxa"/>
            <w:gridSpan w:val="2"/>
          </w:tcPr>
          <w:p w14:paraId="476F4CE9" w14:textId="626C9C16" w:rsidR="00120A26" w:rsidRDefault="009837F5" w:rsidP="00116D5A">
            <w:pPr>
              <w:textAlignment w:val="top"/>
              <w:rPr>
                <w:rFonts w:ascii="Verdana" w:hAnsi="Verdana"/>
              </w:rPr>
            </w:pPr>
            <w:r>
              <w:rPr>
                <w:rFonts w:ascii="Verdana" w:hAnsi="Verdana"/>
                <w:b/>
                <w:iCs/>
                <w:noProof/>
              </w:rPr>
              <w:drawing>
                <wp:inline distT="0" distB="0" distL="0" distR="0" wp14:anchorId="55D5AE3F" wp14:editId="54C4D0C5">
                  <wp:extent cx="287020" cy="18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r w:rsidR="00116D5A">
              <w:rPr>
                <w:rFonts w:ascii="Verdana" w:hAnsi="Verdana"/>
                <w:b/>
                <w:iCs/>
              </w:rPr>
              <w:t xml:space="preserve">  </w:t>
            </w:r>
            <w:r w:rsidR="00120A26" w:rsidRPr="00ED145A">
              <w:rPr>
                <w:rFonts w:ascii="Verdana" w:hAnsi="Verdana"/>
              </w:rPr>
              <w:t>Adjusted gross income which exceeds the threshold amounts of $</w:t>
            </w:r>
            <w:r w:rsidR="003B54BC">
              <w:rPr>
                <w:rFonts w:ascii="Verdana" w:hAnsi="Verdana"/>
              </w:rPr>
              <w:t>10</w:t>
            </w:r>
            <w:r w:rsidR="00271D51">
              <w:rPr>
                <w:rFonts w:ascii="Verdana" w:hAnsi="Verdana"/>
              </w:rPr>
              <w:t>6</w:t>
            </w:r>
            <w:r w:rsidR="00120A26" w:rsidRPr="00ED145A">
              <w:rPr>
                <w:rFonts w:ascii="Verdana" w:hAnsi="Verdana"/>
              </w:rPr>
              <w:t>,000 (for individual tax filers) and $</w:t>
            </w:r>
            <w:r w:rsidR="003B54BC">
              <w:rPr>
                <w:rFonts w:ascii="Verdana" w:hAnsi="Verdana"/>
              </w:rPr>
              <w:t>2</w:t>
            </w:r>
            <w:r w:rsidR="00271D51">
              <w:rPr>
                <w:rFonts w:ascii="Verdana" w:hAnsi="Verdana"/>
              </w:rPr>
              <w:t>12</w:t>
            </w:r>
            <w:r w:rsidR="00120A26" w:rsidRPr="00ED145A">
              <w:rPr>
                <w:rFonts w:ascii="Verdana" w:hAnsi="Verdana"/>
              </w:rPr>
              <w:t>,000 (for joint tax filers).</w:t>
            </w:r>
          </w:p>
          <w:p w14:paraId="13E66DF9" w14:textId="77777777" w:rsidR="00246AE1" w:rsidRPr="00ED145A" w:rsidRDefault="00246AE1" w:rsidP="00116D5A">
            <w:pPr>
              <w:textAlignment w:val="top"/>
              <w:rPr>
                <w:rFonts w:ascii="Verdana" w:hAnsi="Verdana" w:cs="Arial"/>
                <w:bCs/>
              </w:rPr>
            </w:pPr>
          </w:p>
        </w:tc>
      </w:tr>
      <w:tr w:rsidR="00120870" w:rsidRPr="008A14FD" w14:paraId="34BD7701" w14:textId="77777777" w:rsidTr="00FD0DDC">
        <w:trPr>
          <w:trHeight w:val="24"/>
        </w:trPr>
        <w:tc>
          <w:tcPr>
            <w:tcW w:w="835" w:type="dxa"/>
            <w:vMerge/>
          </w:tcPr>
          <w:p w14:paraId="7CF84E8D" w14:textId="77777777" w:rsidR="00120870" w:rsidRPr="00ED145A" w:rsidRDefault="00120870" w:rsidP="003A78F5">
            <w:pPr>
              <w:jc w:val="center"/>
              <w:textAlignment w:val="top"/>
              <w:rPr>
                <w:rFonts w:ascii="Verdana" w:hAnsi="Verdana" w:cs="Arial"/>
                <w:b/>
                <w:bCs/>
              </w:rPr>
            </w:pPr>
          </w:p>
        </w:tc>
        <w:tc>
          <w:tcPr>
            <w:tcW w:w="4179" w:type="dxa"/>
            <w:vMerge w:val="restart"/>
          </w:tcPr>
          <w:p w14:paraId="5CEA6285" w14:textId="77777777" w:rsidR="00120870" w:rsidRPr="00820FF2" w:rsidRDefault="00120870" w:rsidP="003A78F5">
            <w:pPr>
              <w:textAlignment w:val="top"/>
              <w:rPr>
                <w:rFonts w:ascii="Verdana" w:hAnsi="Verdana" w:cs="Arial"/>
                <w:bCs/>
                <w:color w:val="333333"/>
              </w:rPr>
            </w:pPr>
            <w:r w:rsidRPr="00820FF2">
              <w:rPr>
                <w:rFonts w:ascii="Verdana" w:hAnsi="Verdana"/>
                <w:b/>
                <w:bCs/>
              </w:rPr>
              <w:t>How can I get more information about the Part D-IRMAA?</w:t>
            </w:r>
          </w:p>
        </w:tc>
        <w:tc>
          <w:tcPr>
            <w:tcW w:w="12465" w:type="dxa"/>
            <w:gridSpan w:val="2"/>
            <w:tcBorders>
              <w:bottom w:val="single" w:sz="4" w:space="0" w:color="auto"/>
            </w:tcBorders>
          </w:tcPr>
          <w:p w14:paraId="26D2665A" w14:textId="59B742C7" w:rsidR="00120870" w:rsidRPr="00820FF2" w:rsidRDefault="009837F5" w:rsidP="003A78F5">
            <w:pPr>
              <w:pStyle w:val="Default0"/>
              <w:rPr>
                <w:rFonts w:ascii="Verdana" w:hAnsi="Verdana"/>
                <w:b/>
              </w:rPr>
            </w:pPr>
            <w:r>
              <w:rPr>
                <w:rFonts w:ascii="Verdana" w:hAnsi="Verdana"/>
                <w:b/>
                <w:iCs/>
                <w:noProof/>
              </w:rPr>
              <w:drawing>
                <wp:inline distT="0" distB="0" distL="0" distR="0" wp14:anchorId="018A91D0" wp14:editId="58A8AB0F">
                  <wp:extent cx="287020" cy="18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70AD62F5" w14:textId="77777777" w:rsidR="00120870" w:rsidRPr="00820FF2" w:rsidRDefault="00120870" w:rsidP="007C3D1F">
            <w:pPr>
              <w:pStyle w:val="Default0"/>
              <w:numPr>
                <w:ilvl w:val="0"/>
                <w:numId w:val="8"/>
              </w:numPr>
              <w:rPr>
                <w:rFonts w:ascii="Verdana" w:hAnsi="Verdana" w:cs="Arial"/>
                <w:bCs/>
                <w:color w:val="333333"/>
              </w:rPr>
            </w:pPr>
            <w:r w:rsidRPr="00820FF2">
              <w:rPr>
                <w:rFonts w:ascii="Verdana" w:hAnsi="Verdana"/>
                <w:iCs/>
              </w:rPr>
              <w:t xml:space="preserve">Visit </w:t>
            </w:r>
            <w:hyperlink r:id="rId14" w:history="1">
              <w:r w:rsidR="005252DD">
                <w:rPr>
                  <w:rStyle w:val="Hyperlink"/>
                  <w:rFonts w:ascii="Verdana" w:hAnsi="Verdana"/>
                </w:rPr>
                <w:t>https://www.ssa.gov/medicare</w:t>
              </w:r>
            </w:hyperlink>
            <w:r w:rsidR="005252DD">
              <w:rPr>
                <w:rFonts w:ascii="Verdana" w:hAnsi="Verdana"/>
              </w:rPr>
              <w:t xml:space="preserve">, </w:t>
            </w:r>
            <w:r w:rsidRPr="00820FF2">
              <w:rPr>
                <w:rFonts w:ascii="Verdana" w:hAnsi="Verdana"/>
                <w:iCs/>
              </w:rPr>
              <w:t xml:space="preserve">call </w:t>
            </w:r>
            <w:r w:rsidRPr="00820FF2">
              <w:rPr>
                <w:rFonts w:ascii="Verdana" w:hAnsi="Verdana"/>
                <w:b/>
                <w:bCs/>
                <w:iCs/>
              </w:rPr>
              <w:t>1-800-772-1213</w:t>
            </w:r>
            <w:r w:rsidRPr="00820FF2">
              <w:rPr>
                <w:rFonts w:ascii="Verdana" w:hAnsi="Verdana"/>
                <w:iCs/>
              </w:rPr>
              <w:t xml:space="preserve">, or visit your local Social Security office. </w:t>
            </w:r>
          </w:p>
          <w:p w14:paraId="46BA5028" w14:textId="77777777" w:rsidR="00120870" w:rsidRPr="00820FF2" w:rsidRDefault="00120870" w:rsidP="007C3D1F">
            <w:pPr>
              <w:numPr>
                <w:ilvl w:val="1"/>
                <w:numId w:val="8"/>
              </w:numPr>
              <w:textAlignment w:val="top"/>
              <w:rPr>
                <w:rFonts w:ascii="Verdana" w:hAnsi="Verdana" w:cs="Arial"/>
                <w:bCs/>
                <w:color w:val="333333"/>
              </w:rPr>
            </w:pPr>
            <w:r w:rsidRPr="00820FF2">
              <w:rPr>
                <w:rFonts w:ascii="Verdana" w:hAnsi="Verdana"/>
                <w:iCs/>
              </w:rPr>
              <w:t xml:space="preserve">TTY users should call </w:t>
            </w:r>
            <w:r w:rsidRPr="00820FF2">
              <w:rPr>
                <w:rFonts w:ascii="Verdana" w:hAnsi="Verdana"/>
                <w:b/>
                <w:iCs/>
              </w:rPr>
              <w:t>1-800-325-0778</w:t>
            </w:r>
            <w:r w:rsidRPr="00820FF2">
              <w:rPr>
                <w:rFonts w:ascii="Verdana" w:hAnsi="Verdana"/>
                <w:iCs/>
              </w:rPr>
              <w:t>.</w:t>
            </w:r>
          </w:p>
          <w:p w14:paraId="74A1F1CF" w14:textId="77777777" w:rsidR="00120870" w:rsidRPr="00B40300" w:rsidRDefault="00120870" w:rsidP="007C3D1F">
            <w:pPr>
              <w:numPr>
                <w:ilvl w:val="0"/>
                <w:numId w:val="8"/>
              </w:numPr>
              <w:textAlignment w:val="top"/>
              <w:rPr>
                <w:rFonts w:ascii="Verdana" w:hAnsi="Verdana" w:cs="Arial"/>
                <w:bCs/>
                <w:color w:val="333333"/>
              </w:rPr>
            </w:pPr>
            <w:r w:rsidRPr="00820FF2">
              <w:rPr>
                <w:rFonts w:ascii="Verdana" w:hAnsi="Verdana"/>
                <w:iCs/>
              </w:rPr>
              <w:t>I can also have some additional information sent to you if you would like.</w:t>
            </w:r>
          </w:p>
          <w:p w14:paraId="03C685E4" w14:textId="77777777" w:rsidR="00120870" w:rsidRPr="00246AE1" w:rsidRDefault="00B40300" w:rsidP="007C3D1F">
            <w:pPr>
              <w:numPr>
                <w:ilvl w:val="0"/>
                <w:numId w:val="8"/>
              </w:numPr>
              <w:textAlignment w:val="top"/>
              <w:rPr>
                <w:rFonts w:ascii="Verdana" w:hAnsi="Verdana" w:cs="Arial"/>
                <w:bCs/>
                <w:color w:val="333333"/>
              </w:rPr>
            </w:pPr>
            <w:r>
              <w:rPr>
                <w:rFonts w:ascii="Verdana" w:hAnsi="Verdana"/>
                <w:iCs/>
              </w:rPr>
              <w:t>Would you like me to have that detail sent to you?</w:t>
            </w:r>
          </w:p>
          <w:p w14:paraId="720B40AF" w14:textId="77777777" w:rsidR="00246AE1" w:rsidRPr="001F2B79" w:rsidRDefault="00246AE1" w:rsidP="00246AE1">
            <w:pPr>
              <w:ind w:left="720"/>
              <w:textAlignment w:val="top"/>
              <w:rPr>
                <w:rFonts w:ascii="Verdana" w:hAnsi="Verdana" w:cs="Arial"/>
                <w:bCs/>
                <w:color w:val="333333"/>
              </w:rPr>
            </w:pPr>
          </w:p>
        </w:tc>
      </w:tr>
      <w:tr w:rsidR="00120870" w:rsidRPr="008A14FD" w14:paraId="38F2B962" w14:textId="77777777" w:rsidTr="00FD0DDC">
        <w:trPr>
          <w:trHeight w:val="24"/>
        </w:trPr>
        <w:tc>
          <w:tcPr>
            <w:tcW w:w="835" w:type="dxa"/>
            <w:vMerge/>
          </w:tcPr>
          <w:p w14:paraId="638B3DE6" w14:textId="77777777" w:rsidR="00120870" w:rsidRPr="00ED145A" w:rsidRDefault="00120870" w:rsidP="003A78F5">
            <w:pPr>
              <w:jc w:val="center"/>
              <w:textAlignment w:val="top"/>
              <w:rPr>
                <w:rFonts w:ascii="Verdana" w:hAnsi="Verdana" w:cs="Arial"/>
                <w:b/>
                <w:bCs/>
              </w:rPr>
            </w:pPr>
          </w:p>
        </w:tc>
        <w:tc>
          <w:tcPr>
            <w:tcW w:w="4179" w:type="dxa"/>
            <w:vMerge/>
          </w:tcPr>
          <w:p w14:paraId="6FD286E7" w14:textId="77777777" w:rsidR="00120870" w:rsidRPr="00820FF2" w:rsidRDefault="00120870" w:rsidP="003A78F5">
            <w:pPr>
              <w:textAlignment w:val="top"/>
              <w:rPr>
                <w:rFonts w:ascii="Verdana" w:hAnsi="Verdana" w:cs="Arial"/>
                <w:b/>
                <w:bCs/>
              </w:rPr>
            </w:pPr>
          </w:p>
        </w:tc>
        <w:tc>
          <w:tcPr>
            <w:tcW w:w="2870" w:type="dxa"/>
            <w:shd w:val="clear" w:color="auto" w:fill="D9D9D9"/>
          </w:tcPr>
          <w:p w14:paraId="7A8E50C3" w14:textId="77777777" w:rsidR="00120870" w:rsidRPr="00476D95" w:rsidRDefault="00120870" w:rsidP="003A78F5">
            <w:pPr>
              <w:jc w:val="center"/>
              <w:textAlignment w:val="top"/>
              <w:rPr>
                <w:rFonts w:ascii="Verdana" w:hAnsi="Verdana" w:cs="Arial"/>
                <w:b/>
                <w:bCs/>
              </w:rPr>
            </w:pPr>
            <w:r w:rsidRPr="00476D95">
              <w:rPr>
                <w:rFonts w:ascii="Verdana" w:hAnsi="Verdana" w:cs="Arial"/>
                <w:b/>
                <w:bCs/>
              </w:rPr>
              <w:t>If…</w:t>
            </w:r>
          </w:p>
        </w:tc>
        <w:tc>
          <w:tcPr>
            <w:tcW w:w="9595" w:type="dxa"/>
            <w:shd w:val="clear" w:color="auto" w:fill="D9D9D9"/>
          </w:tcPr>
          <w:p w14:paraId="40BD4AFE" w14:textId="77777777" w:rsidR="00120870" w:rsidRPr="00476D95" w:rsidRDefault="00120870" w:rsidP="003A78F5">
            <w:pPr>
              <w:jc w:val="center"/>
              <w:textAlignment w:val="top"/>
              <w:rPr>
                <w:rFonts w:ascii="Verdana" w:hAnsi="Verdana" w:cs="Arial"/>
                <w:b/>
                <w:bCs/>
              </w:rPr>
            </w:pPr>
            <w:r w:rsidRPr="00476D95">
              <w:rPr>
                <w:rFonts w:ascii="Verdana" w:hAnsi="Verdana" w:cs="Arial"/>
                <w:b/>
                <w:bCs/>
              </w:rPr>
              <w:t>Then…</w:t>
            </w:r>
          </w:p>
        </w:tc>
      </w:tr>
      <w:tr w:rsidR="00120870" w:rsidRPr="008A14FD" w14:paraId="18E343A8" w14:textId="77777777" w:rsidTr="00FD0DDC">
        <w:trPr>
          <w:trHeight w:val="24"/>
        </w:trPr>
        <w:tc>
          <w:tcPr>
            <w:tcW w:w="835" w:type="dxa"/>
            <w:vMerge/>
          </w:tcPr>
          <w:p w14:paraId="52BEA68A" w14:textId="77777777" w:rsidR="00120870" w:rsidRPr="00ED145A" w:rsidRDefault="00120870" w:rsidP="003A78F5">
            <w:pPr>
              <w:jc w:val="center"/>
              <w:textAlignment w:val="top"/>
              <w:rPr>
                <w:rFonts w:ascii="Verdana" w:hAnsi="Verdana" w:cs="Arial"/>
                <w:b/>
                <w:bCs/>
              </w:rPr>
            </w:pPr>
          </w:p>
        </w:tc>
        <w:tc>
          <w:tcPr>
            <w:tcW w:w="4179" w:type="dxa"/>
            <w:vMerge/>
          </w:tcPr>
          <w:p w14:paraId="7707CFF9" w14:textId="77777777" w:rsidR="00120870" w:rsidRPr="00820FF2" w:rsidRDefault="00120870" w:rsidP="003A78F5">
            <w:pPr>
              <w:textAlignment w:val="top"/>
              <w:rPr>
                <w:rFonts w:ascii="Verdana" w:hAnsi="Verdana" w:cs="Arial"/>
                <w:b/>
                <w:bCs/>
              </w:rPr>
            </w:pPr>
          </w:p>
        </w:tc>
        <w:tc>
          <w:tcPr>
            <w:tcW w:w="2870" w:type="dxa"/>
          </w:tcPr>
          <w:p w14:paraId="01C28D7B" w14:textId="77777777" w:rsidR="00120870" w:rsidRPr="00476D95" w:rsidRDefault="00120870" w:rsidP="003A78F5">
            <w:pPr>
              <w:textAlignment w:val="top"/>
              <w:rPr>
                <w:rFonts w:ascii="Verdana" w:hAnsi="Verdana" w:cs="Arial"/>
                <w:bCs/>
              </w:rPr>
            </w:pPr>
            <w:r w:rsidRPr="00476D95">
              <w:rPr>
                <w:rFonts w:ascii="Verdana" w:hAnsi="Verdana" w:cs="Arial"/>
                <w:bCs/>
              </w:rPr>
              <w:t>Yes</w:t>
            </w:r>
          </w:p>
        </w:tc>
        <w:tc>
          <w:tcPr>
            <w:tcW w:w="9595" w:type="dxa"/>
          </w:tcPr>
          <w:p w14:paraId="7B4FFF5D" w14:textId="77777777" w:rsidR="00FD0DDC" w:rsidRDefault="00FD0DDC" w:rsidP="00FD0DDC">
            <w:pPr>
              <w:textAlignment w:val="top"/>
              <w:rPr>
                <w:rFonts w:ascii="Verdana" w:hAnsi="Verdana" w:cs="Arial"/>
                <w:bCs/>
              </w:rPr>
            </w:pPr>
            <w:r w:rsidRPr="00476D95">
              <w:rPr>
                <w:rFonts w:ascii="Verdana" w:hAnsi="Verdana" w:cs="Arial"/>
                <w:bCs/>
              </w:rPr>
              <w:t xml:space="preserve">Submit the following </w:t>
            </w:r>
            <w:r>
              <w:rPr>
                <w:rFonts w:ascii="Verdana" w:hAnsi="Verdana" w:cs="Arial"/>
                <w:b/>
                <w:bCs/>
              </w:rPr>
              <w:t>Support</w:t>
            </w:r>
            <w:r w:rsidRPr="00476D95">
              <w:rPr>
                <w:rFonts w:ascii="Verdana" w:hAnsi="Verdana" w:cs="Arial"/>
                <w:b/>
                <w:bCs/>
              </w:rPr>
              <w:t xml:space="preserve"> Task</w:t>
            </w:r>
            <w:r w:rsidRPr="00476D95">
              <w:rPr>
                <w:rFonts w:ascii="Verdana" w:hAnsi="Verdana" w:cs="Arial"/>
                <w:bCs/>
              </w:rPr>
              <w:t>:</w:t>
            </w:r>
          </w:p>
          <w:p w14:paraId="47049F93" w14:textId="77777777" w:rsidR="00FD0DDC" w:rsidRPr="00476D95" w:rsidRDefault="00FD0DDC" w:rsidP="00FD0DDC">
            <w:pPr>
              <w:textAlignment w:val="top"/>
              <w:rPr>
                <w:rFonts w:ascii="Verdana" w:hAnsi="Verdana" w:cs="Arial"/>
                <w:bCs/>
              </w:rPr>
            </w:pPr>
          </w:p>
          <w:p w14:paraId="176AAFEF" w14:textId="77777777" w:rsidR="00FD0DDC" w:rsidRPr="00476D95" w:rsidRDefault="00FD0DDC" w:rsidP="00FD0DDC">
            <w:pPr>
              <w:textAlignment w:val="top"/>
              <w:rPr>
                <w:rFonts w:ascii="Verdana" w:hAnsi="Verdana"/>
              </w:rPr>
            </w:pPr>
            <w:r w:rsidRPr="00476D95">
              <w:rPr>
                <w:rFonts w:ascii="Verdana" w:hAnsi="Verdana"/>
                <w:b/>
                <w:bCs/>
              </w:rPr>
              <w:t>Task Category:</w:t>
            </w:r>
            <w:r w:rsidRPr="00476D95">
              <w:rPr>
                <w:rFonts w:ascii="Verdana" w:hAnsi="Verdana"/>
                <w:b/>
              </w:rPr>
              <w:t xml:space="preserve"> </w:t>
            </w:r>
            <w:r>
              <w:rPr>
                <w:rFonts w:ascii="Verdana" w:hAnsi="Verdana"/>
                <w:b/>
              </w:rPr>
              <w:t xml:space="preserve"> </w:t>
            </w:r>
            <w:r w:rsidRPr="00476D95">
              <w:rPr>
                <w:rFonts w:ascii="Verdana" w:hAnsi="Verdana"/>
              </w:rPr>
              <w:t>Med D Enrollment -Fulfillment</w:t>
            </w:r>
          </w:p>
          <w:p w14:paraId="72EC1C05" w14:textId="77777777" w:rsidR="00FD0DDC" w:rsidRPr="00476D95" w:rsidRDefault="00FD0DDC" w:rsidP="00FD0DDC">
            <w:pPr>
              <w:textAlignment w:val="top"/>
              <w:rPr>
                <w:rFonts w:ascii="Verdana" w:hAnsi="Verdana"/>
                <w:b/>
              </w:rPr>
            </w:pPr>
            <w:r w:rsidRPr="00476D95">
              <w:rPr>
                <w:rFonts w:ascii="Verdana" w:hAnsi="Verdana"/>
                <w:b/>
                <w:bCs/>
              </w:rPr>
              <w:t>Task Type:</w:t>
            </w:r>
            <w:r w:rsidRPr="00476D95">
              <w:rPr>
                <w:rFonts w:ascii="Verdana" w:hAnsi="Verdana"/>
                <w:b/>
              </w:rPr>
              <w:t xml:space="preserve"> </w:t>
            </w:r>
            <w:r>
              <w:rPr>
                <w:rFonts w:ascii="Verdana" w:hAnsi="Verdana"/>
                <w:b/>
              </w:rPr>
              <w:t xml:space="preserve"> </w:t>
            </w:r>
            <w:r w:rsidRPr="00476D95">
              <w:rPr>
                <w:rFonts w:ascii="Verdana" w:hAnsi="Verdana"/>
              </w:rPr>
              <w:t>Fulfillment Request</w:t>
            </w:r>
          </w:p>
          <w:p w14:paraId="66FBCE7F" w14:textId="77777777" w:rsidR="00FD0DDC" w:rsidRDefault="00FD0DDC" w:rsidP="00FD0DDC">
            <w:pPr>
              <w:textAlignment w:val="top"/>
              <w:rPr>
                <w:rFonts w:ascii="Verdana" w:hAnsi="Verdana"/>
              </w:rPr>
            </w:pPr>
            <w:r w:rsidRPr="00476D95">
              <w:rPr>
                <w:rFonts w:ascii="Verdana" w:hAnsi="Verdana"/>
                <w:b/>
              </w:rPr>
              <w:t xml:space="preserve">Notes: </w:t>
            </w:r>
            <w:r>
              <w:rPr>
                <w:rFonts w:ascii="Verdana" w:hAnsi="Verdana"/>
                <w:b/>
              </w:rPr>
              <w:t xml:space="preserve"> </w:t>
            </w:r>
            <w:r w:rsidRPr="00476D95">
              <w:rPr>
                <w:rFonts w:ascii="Verdana" w:hAnsi="Verdana"/>
              </w:rPr>
              <w:t xml:space="preserve">Send Beneficiary copy of IRMAA </w:t>
            </w:r>
          </w:p>
          <w:p w14:paraId="652DC084" w14:textId="77777777" w:rsidR="00FD0DDC" w:rsidRDefault="00FD0DDC" w:rsidP="00FD0DDC">
            <w:pPr>
              <w:numPr>
                <w:ilvl w:val="1"/>
                <w:numId w:val="1"/>
              </w:numPr>
              <w:textAlignment w:val="top"/>
              <w:rPr>
                <w:rFonts w:ascii="Verdana" w:hAnsi="Verdana"/>
              </w:rPr>
            </w:pPr>
            <w:r w:rsidRPr="00476D95">
              <w:rPr>
                <w:rFonts w:ascii="Verdana" w:hAnsi="Verdana"/>
              </w:rPr>
              <w:t>SSI/EGWP Part D IRMAA Letter (Document number S026SG01</w:t>
            </w:r>
            <w:r>
              <w:rPr>
                <w:rFonts w:ascii="Verdana" w:hAnsi="Verdana"/>
              </w:rPr>
              <w:t>)</w:t>
            </w:r>
          </w:p>
          <w:p w14:paraId="273F74C0" w14:textId="77777777" w:rsidR="00FD0DDC" w:rsidRPr="00476D95" w:rsidRDefault="00FD0DDC" w:rsidP="00FD0DDC">
            <w:pPr>
              <w:numPr>
                <w:ilvl w:val="1"/>
                <w:numId w:val="1"/>
              </w:numPr>
              <w:textAlignment w:val="top"/>
              <w:rPr>
                <w:rFonts w:ascii="Verdana" w:hAnsi="Verdana"/>
              </w:rPr>
            </w:pPr>
            <w:r w:rsidRPr="00476D95">
              <w:rPr>
                <w:rFonts w:ascii="Verdana" w:hAnsi="Verdana"/>
              </w:rPr>
              <w:t>Blue MedicareRx Part D IRMAA Letter</w:t>
            </w:r>
          </w:p>
          <w:p w14:paraId="161759F8" w14:textId="77777777" w:rsidR="00F169FE" w:rsidRPr="00820FF2" w:rsidRDefault="00F169FE" w:rsidP="003A78F5">
            <w:pPr>
              <w:textAlignment w:val="top"/>
              <w:rPr>
                <w:rFonts w:ascii="Verdana" w:hAnsi="Verdana" w:cs="Arial"/>
                <w:bCs/>
                <w:color w:val="333333"/>
              </w:rPr>
            </w:pPr>
          </w:p>
        </w:tc>
      </w:tr>
      <w:tr w:rsidR="00120870" w:rsidRPr="008A14FD" w14:paraId="6F6EBBB8" w14:textId="77777777" w:rsidTr="00FD0DDC">
        <w:trPr>
          <w:trHeight w:val="24"/>
        </w:trPr>
        <w:tc>
          <w:tcPr>
            <w:tcW w:w="835" w:type="dxa"/>
            <w:vMerge/>
          </w:tcPr>
          <w:p w14:paraId="61A73F39" w14:textId="77777777" w:rsidR="00120870" w:rsidRPr="00ED145A" w:rsidRDefault="00120870" w:rsidP="003A78F5">
            <w:pPr>
              <w:jc w:val="center"/>
              <w:textAlignment w:val="top"/>
              <w:rPr>
                <w:rFonts w:ascii="Verdana" w:hAnsi="Verdana" w:cs="Arial"/>
                <w:b/>
                <w:bCs/>
              </w:rPr>
            </w:pPr>
          </w:p>
        </w:tc>
        <w:tc>
          <w:tcPr>
            <w:tcW w:w="4179" w:type="dxa"/>
            <w:vMerge/>
          </w:tcPr>
          <w:p w14:paraId="68315A93" w14:textId="77777777" w:rsidR="00120870" w:rsidRPr="00820FF2" w:rsidRDefault="00120870" w:rsidP="003A78F5">
            <w:pPr>
              <w:textAlignment w:val="top"/>
              <w:rPr>
                <w:rFonts w:ascii="Verdana" w:hAnsi="Verdana" w:cs="Arial"/>
                <w:b/>
                <w:bCs/>
              </w:rPr>
            </w:pPr>
          </w:p>
        </w:tc>
        <w:tc>
          <w:tcPr>
            <w:tcW w:w="2870" w:type="dxa"/>
          </w:tcPr>
          <w:p w14:paraId="486CB6AF" w14:textId="77777777" w:rsidR="00120870" w:rsidRPr="00476D95" w:rsidRDefault="00120870" w:rsidP="003A78F5">
            <w:pPr>
              <w:textAlignment w:val="top"/>
              <w:rPr>
                <w:rFonts w:ascii="Verdana" w:hAnsi="Verdana" w:cs="Arial"/>
                <w:bCs/>
              </w:rPr>
            </w:pPr>
            <w:r w:rsidRPr="00476D95">
              <w:rPr>
                <w:rFonts w:ascii="Verdana" w:hAnsi="Verdana" w:cs="Arial"/>
                <w:bCs/>
              </w:rPr>
              <w:t>No</w:t>
            </w:r>
          </w:p>
        </w:tc>
        <w:tc>
          <w:tcPr>
            <w:tcW w:w="9595" w:type="dxa"/>
          </w:tcPr>
          <w:p w14:paraId="0DA92607" w14:textId="77777777" w:rsidR="00120870" w:rsidRDefault="00120870" w:rsidP="003A78F5">
            <w:pPr>
              <w:textAlignment w:val="top"/>
              <w:rPr>
                <w:rFonts w:ascii="Verdana" w:hAnsi="Verdana" w:cs="Arial"/>
                <w:bCs/>
              </w:rPr>
            </w:pPr>
            <w:r w:rsidRPr="00476D95">
              <w:rPr>
                <w:rFonts w:ascii="Verdana" w:hAnsi="Verdana" w:cs="Arial"/>
                <w:bCs/>
              </w:rPr>
              <w:t>Proceed to</w:t>
            </w:r>
            <w:r w:rsidRPr="00476D95">
              <w:rPr>
                <w:rFonts w:ascii="Verdana" w:hAnsi="Verdana" w:cs="Arial"/>
                <w:b/>
                <w:bCs/>
              </w:rPr>
              <w:t xml:space="preserve"> Step 3</w:t>
            </w:r>
            <w:r w:rsidR="001F2B79" w:rsidRPr="00476D95">
              <w:rPr>
                <w:rFonts w:ascii="Verdana" w:hAnsi="Verdana" w:cs="Arial"/>
                <w:bCs/>
              </w:rPr>
              <w:t>.</w:t>
            </w:r>
          </w:p>
          <w:p w14:paraId="2D2494D7" w14:textId="77777777" w:rsidR="00246AE1" w:rsidRPr="00476D95" w:rsidRDefault="00246AE1" w:rsidP="003A78F5">
            <w:pPr>
              <w:textAlignment w:val="top"/>
              <w:rPr>
                <w:rFonts w:ascii="Verdana" w:hAnsi="Verdana" w:cs="Arial"/>
                <w:b/>
                <w:bCs/>
              </w:rPr>
            </w:pPr>
          </w:p>
        </w:tc>
      </w:tr>
      <w:tr w:rsidR="00120A26" w:rsidRPr="008A14FD" w14:paraId="53D5D6D1" w14:textId="77777777" w:rsidTr="00FD0DDC">
        <w:trPr>
          <w:trHeight w:val="24"/>
        </w:trPr>
        <w:tc>
          <w:tcPr>
            <w:tcW w:w="835" w:type="dxa"/>
            <w:vMerge/>
          </w:tcPr>
          <w:p w14:paraId="062463DB" w14:textId="77777777" w:rsidR="00120A26" w:rsidRPr="00ED145A" w:rsidRDefault="00120A26" w:rsidP="003A78F5">
            <w:pPr>
              <w:jc w:val="center"/>
              <w:textAlignment w:val="top"/>
              <w:rPr>
                <w:rFonts w:ascii="Verdana" w:hAnsi="Verdana" w:cs="Arial"/>
                <w:b/>
                <w:bCs/>
              </w:rPr>
            </w:pPr>
          </w:p>
        </w:tc>
        <w:tc>
          <w:tcPr>
            <w:tcW w:w="4179" w:type="dxa"/>
          </w:tcPr>
          <w:p w14:paraId="3D176C26" w14:textId="77777777" w:rsidR="00120A26" w:rsidRDefault="00120A26" w:rsidP="003A78F5">
            <w:pPr>
              <w:textAlignment w:val="top"/>
              <w:rPr>
                <w:rFonts w:ascii="Verdana" w:hAnsi="Verdana" w:cs="Arial"/>
                <w:bCs/>
                <w:color w:val="333333"/>
              </w:rPr>
            </w:pPr>
            <w:r w:rsidRPr="00A05387">
              <w:rPr>
                <w:rFonts w:ascii="Verdana" w:hAnsi="Verdana" w:cs="Arial"/>
                <w:b/>
                <w:bCs/>
              </w:rPr>
              <w:t>Who do I talk to about the amount of increase?</w:t>
            </w:r>
          </w:p>
        </w:tc>
        <w:tc>
          <w:tcPr>
            <w:tcW w:w="12465" w:type="dxa"/>
            <w:gridSpan w:val="2"/>
          </w:tcPr>
          <w:p w14:paraId="469CD25C" w14:textId="50966154" w:rsidR="00120A26" w:rsidRDefault="009837F5" w:rsidP="00116D5A">
            <w:pPr>
              <w:textAlignment w:val="top"/>
              <w:rPr>
                <w:rFonts w:ascii="Verdana" w:hAnsi="Verdana"/>
              </w:rPr>
            </w:pPr>
            <w:r>
              <w:rPr>
                <w:rFonts w:ascii="Verdana" w:hAnsi="Verdana"/>
                <w:b/>
                <w:iCs/>
                <w:noProof/>
              </w:rPr>
              <w:drawing>
                <wp:inline distT="0" distB="0" distL="0" distR="0" wp14:anchorId="3C0893C2" wp14:editId="6ADA37AA">
                  <wp:extent cx="287020" cy="18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r w:rsidR="00116D5A">
              <w:rPr>
                <w:rFonts w:ascii="Verdana" w:hAnsi="Verdana"/>
                <w:b/>
                <w:iCs/>
              </w:rPr>
              <w:t xml:space="preserve">  </w:t>
            </w:r>
            <w:r w:rsidR="00120A26" w:rsidRPr="002E10BF">
              <w:rPr>
                <w:rFonts w:ascii="Verdana" w:hAnsi="Verdana"/>
                <w:iCs/>
              </w:rPr>
              <w:t>For more information about the Part D-IRMAA withholdings from your benefit check, visit</w:t>
            </w:r>
            <w:r w:rsidR="00120A26" w:rsidRPr="00C90FA9">
              <w:rPr>
                <w:rFonts w:ascii="Verdana" w:hAnsi="Verdana"/>
                <w:b/>
                <w:iCs/>
              </w:rPr>
              <w:t xml:space="preserve"> </w:t>
            </w:r>
            <w:hyperlink r:id="rId15" w:history="1">
              <w:r w:rsidR="005252DD">
                <w:rPr>
                  <w:rStyle w:val="Hyperlink"/>
                  <w:rFonts w:ascii="Verdana" w:hAnsi="Verdana"/>
                </w:rPr>
                <w:t>https://www.ssa.gov/medicare</w:t>
              </w:r>
            </w:hyperlink>
            <w:r w:rsidR="005252DD">
              <w:rPr>
                <w:rFonts w:ascii="Verdana" w:hAnsi="Verdana"/>
              </w:rPr>
              <w:t xml:space="preserve">, </w:t>
            </w:r>
            <w:r w:rsidR="00120A26" w:rsidRPr="002E10BF">
              <w:rPr>
                <w:rFonts w:ascii="Verdana" w:hAnsi="Verdana"/>
                <w:iCs/>
              </w:rPr>
              <w:t xml:space="preserve">call </w:t>
            </w:r>
            <w:r w:rsidR="00120A26" w:rsidRPr="006F15AB">
              <w:rPr>
                <w:rFonts w:ascii="Verdana" w:hAnsi="Verdana"/>
                <w:b/>
                <w:iCs/>
              </w:rPr>
              <w:t>1-800-772-1213</w:t>
            </w:r>
            <w:r w:rsidR="00120A26" w:rsidRPr="002E10BF">
              <w:rPr>
                <w:rFonts w:ascii="Verdana" w:hAnsi="Verdana"/>
                <w:iCs/>
              </w:rPr>
              <w:t>, or visit your local Social Security office</w:t>
            </w:r>
            <w:r w:rsidR="00120A26" w:rsidRPr="002E10BF">
              <w:rPr>
                <w:rFonts w:ascii="Verdana" w:hAnsi="Verdana"/>
              </w:rPr>
              <w:t xml:space="preserve">. </w:t>
            </w:r>
          </w:p>
          <w:p w14:paraId="093EE420" w14:textId="77777777" w:rsidR="00120A26" w:rsidRPr="00246AE1" w:rsidRDefault="00120A26" w:rsidP="007C3D1F">
            <w:pPr>
              <w:numPr>
                <w:ilvl w:val="0"/>
                <w:numId w:val="9"/>
              </w:numPr>
              <w:textAlignment w:val="top"/>
              <w:rPr>
                <w:rFonts w:ascii="Verdana" w:hAnsi="Verdana" w:cs="Arial"/>
                <w:bCs/>
                <w:color w:val="333333"/>
              </w:rPr>
            </w:pPr>
            <w:r w:rsidRPr="002E10BF">
              <w:rPr>
                <w:rFonts w:ascii="Verdana" w:hAnsi="Verdana"/>
              </w:rPr>
              <w:t xml:space="preserve">TTY users should call </w:t>
            </w:r>
            <w:r w:rsidRPr="006F15AB">
              <w:rPr>
                <w:rFonts w:ascii="Verdana" w:hAnsi="Verdana"/>
                <w:b/>
              </w:rPr>
              <w:t>1-800-325-0778</w:t>
            </w:r>
            <w:r w:rsidRPr="002E10BF">
              <w:rPr>
                <w:rFonts w:ascii="Verdana" w:hAnsi="Verdana"/>
                <w:iCs/>
              </w:rPr>
              <w:t>.</w:t>
            </w:r>
          </w:p>
          <w:p w14:paraId="4CC244CA" w14:textId="77777777" w:rsidR="00246AE1" w:rsidRDefault="00246AE1" w:rsidP="00246AE1">
            <w:pPr>
              <w:ind w:left="720"/>
              <w:textAlignment w:val="top"/>
              <w:rPr>
                <w:rFonts w:ascii="Verdana" w:hAnsi="Verdana" w:cs="Arial"/>
                <w:bCs/>
                <w:color w:val="333333"/>
              </w:rPr>
            </w:pPr>
          </w:p>
        </w:tc>
      </w:tr>
      <w:tr w:rsidR="00120A26" w:rsidRPr="008A14FD" w14:paraId="1C0F04A3" w14:textId="77777777" w:rsidTr="00FD0DDC">
        <w:trPr>
          <w:trHeight w:val="24"/>
        </w:trPr>
        <w:tc>
          <w:tcPr>
            <w:tcW w:w="835" w:type="dxa"/>
            <w:vMerge/>
          </w:tcPr>
          <w:p w14:paraId="4D9EFD2C" w14:textId="77777777" w:rsidR="00120A26" w:rsidRPr="00ED145A" w:rsidRDefault="00120A26" w:rsidP="003A78F5">
            <w:pPr>
              <w:jc w:val="center"/>
              <w:textAlignment w:val="top"/>
              <w:rPr>
                <w:rFonts w:ascii="Verdana" w:hAnsi="Verdana" w:cs="Arial"/>
                <w:b/>
                <w:bCs/>
              </w:rPr>
            </w:pPr>
          </w:p>
        </w:tc>
        <w:tc>
          <w:tcPr>
            <w:tcW w:w="4179" w:type="dxa"/>
          </w:tcPr>
          <w:p w14:paraId="67635461" w14:textId="77777777" w:rsidR="00120A26" w:rsidRDefault="00120A26" w:rsidP="003A78F5">
            <w:pPr>
              <w:textAlignment w:val="top"/>
              <w:rPr>
                <w:rFonts w:ascii="Verdana" w:hAnsi="Verdana" w:cs="Arial"/>
                <w:bCs/>
                <w:color w:val="333333"/>
              </w:rPr>
            </w:pPr>
            <w:r w:rsidRPr="00A05387">
              <w:rPr>
                <w:rFonts w:ascii="Verdana" w:hAnsi="Verdana"/>
                <w:b/>
                <w:bCs/>
              </w:rPr>
              <w:t>How will I know if I have to pay Part D-IRMAA?</w:t>
            </w:r>
          </w:p>
        </w:tc>
        <w:tc>
          <w:tcPr>
            <w:tcW w:w="12465" w:type="dxa"/>
            <w:gridSpan w:val="2"/>
          </w:tcPr>
          <w:p w14:paraId="68A8ED72" w14:textId="32990FC2" w:rsidR="00120A26" w:rsidRDefault="009837F5" w:rsidP="003A78F5">
            <w:pPr>
              <w:pStyle w:val="Default0"/>
              <w:rPr>
                <w:rFonts w:ascii="Verdana" w:hAnsi="Verdana"/>
                <w:b/>
                <w:iCs/>
              </w:rPr>
            </w:pPr>
            <w:r>
              <w:rPr>
                <w:rFonts w:ascii="Verdana" w:hAnsi="Verdana"/>
                <w:b/>
                <w:iCs/>
                <w:noProof/>
              </w:rPr>
              <w:drawing>
                <wp:inline distT="0" distB="0" distL="0" distR="0" wp14:anchorId="30193FFD" wp14:editId="5C408772">
                  <wp:extent cx="287020" cy="181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33AA10F2" w14:textId="362389A5" w:rsidR="00120A26" w:rsidRPr="00864894" w:rsidRDefault="00F54EAA" w:rsidP="007C3D1F">
            <w:pPr>
              <w:pStyle w:val="Default0"/>
              <w:numPr>
                <w:ilvl w:val="0"/>
                <w:numId w:val="9"/>
              </w:numPr>
              <w:rPr>
                <w:rFonts w:ascii="Verdana" w:hAnsi="Verdana"/>
              </w:rPr>
            </w:pPr>
            <w:r>
              <w:rPr>
                <w:rFonts w:ascii="Verdana" w:hAnsi="Verdana"/>
                <w:iCs/>
              </w:rPr>
              <w:t>Medicare or the Railroad Retirement Board</w:t>
            </w:r>
            <w:r w:rsidR="00120A26" w:rsidRPr="002E10BF">
              <w:rPr>
                <w:rFonts w:ascii="Verdana" w:hAnsi="Verdana"/>
                <w:iCs/>
              </w:rPr>
              <w:t xml:space="preserve"> will send you a letter if you </w:t>
            </w:r>
            <w:r w:rsidR="009837F5" w:rsidRPr="002E10BF">
              <w:rPr>
                <w:rFonts w:ascii="Verdana" w:hAnsi="Verdana"/>
                <w:iCs/>
              </w:rPr>
              <w:t>must</w:t>
            </w:r>
            <w:r w:rsidR="00120A26" w:rsidRPr="002E10BF">
              <w:rPr>
                <w:rFonts w:ascii="Verdana" w:hAnsi="Verdana"/>
                <w:iCs/>
              </w:rPr>
              <w:t xml:space="preserve"> pay an extra amount for your Medicare prescription drug coverage. </w:t>
            </w:r>
          </w:p>
          <w:p w14:paraId="1E58E849" w14:textId="77777777" w:rsidR="00120A26" w:rsidRPr="00864894" w:rsidRDefault="00120A26" w:rsidP="007C3D1F">
            <w:pPr>
              <w:pStyle w:val="Default0"/>
              <w:numPr>
                <w:ilvl w:val="0"/>
                <w:numId w:val="9"/>
              </w:numPr>
              <w:rPr>
                <w:rFonts w:ascii="Verdana" w:hAnsi="Verdana" w:cs="Arial"/>
                <w:bCs/>
                <w:color w:val="333333"/>
              </w:rPr>
            </w:pPr>
            <w:r w:rsidRPr="002E10BF">
              <w:rPr>
                <w:rFonts w:ascii="Verdana" w:hAnsi="Verdana"/>
                <w:iCs/>
              </w:rPr>
              <w:t xml:space="preserve">This letter will explain how they determined the amount you must pay and the actual </w:t>
            </w:r>
            <w:r w:rsidR="001F2B79">
              <w:rPr>
                <w:rFonts w:ascii="Verdana" w:hAnsi="Verdana"/>
                <w:iCs/>
              </w:rPr>
              <w:t>Part D-</w:t>
            </w:r>
            <w:r w:rsidRPr="002E10BF">
              <w:rPr>
                <w:rFonts w:ascii="Verdana" w:hAnsi="Verdana"/>
                <w:iCs/>
              </w:rPr>
              <w:t>IRMAA amount.</w:t>
            </w:r>
            <w:r>
              <w:rPr>
                <w:rFonts w:ascii="Verdana" w:hAnsi="Verdana"/>
                <w:iCs/>
              </w:rPr>
              <w:t xml:space="preserve"> </w:t>
            </w:r>
          </w:p>
          <w:p w14:paraId="53D4003A" w14:textId="5D796936" w:rsidR="00120A26" w:rsidRPr="00864894" w:rsidRDefault="00120A26" w:rsidP="007C3D1F">
            <w:pPr>
              <w:pStyle w:val="Default0"/>
              <w:numPr>
                <w:ilvl w:val="0"/>
                <w:numId w:val="9"/>
              </w:numPr>
              <w:rPr>
                <w:rFonts w:ascii="Verdana" w:hAnsi="Verdana" w:cs="Arial"/>
                <w:bCs/>
                <w:color w:val="333333"/>
              </w:rPr>
            </w:pPr>
            <w:r w:rsidRPr="002E10BF">
              <w:rPr>
                <w:rFonts w:ascii="Verdana" w:hAnsi="Verdana"/>
                <w:iCs/>
              </w:rPr>
              <w:t xml:space="preserve">Your health plan does not determine who will be subject to </w:t>
            </w:r>
            <w:r w:rsidR="009837F5" w:rsidRPr="002E10BF">
              <w:rPr>
                <w:rFonts w:ascii="Verdana" w:hAnsi="Verdana"/>
                <w:iCs/>
              </w:rPr>
              <w:t>Part</w:t>
            </w:r>
            <w:r w:rsidRPr="002E10BF">
              <w:rPr>
                <w:rFonts w:ascii="Verdana" w:hAnsi="Verdana"/>
                <w:iCs/>
              </w:rPr>
              <w:t xml:space="preserve"> D-IRMAA.</w:t>
            </w:r>
            <w:r>
              <w:rPr>
                <w:rFonts w:ascii="Verdana" w:hAnsi="Verdana"/>
                <w:iCs/>
              </w:rPr>
              <w:t xml:space="preserve"> </w:t>
            </w:r>
          </w:p>
          <w:p w14:paraId="07198465" w14:textId="77777777" w:rsidR="00120A26" w:rsidRPr="009E231F" w:rsidRDefault="00120A26" w:rsidP="007C3D1F">
            <w:pPr>
              <w:pStyle w:val="Default0"/>
              <w:numPr>
                <w:ilvl w:val="0"/>
                <w:numId w:val="9"/>
              </w:numPr>
              <w:rPr>
                <w:rFonts w:ascii="Verdana" w:hAnsi="Verdana" w:cs="Arial"/>
                <w:bCs/>
                <w:color w:val="333333"/>
              </w:rPr>
            </w:pPr>
            <w:r w:rsidRPr="002E10BF">
              <w:rPr>
                <w:rFonts w:ascii="Verdana" w:hAnsi="Verdana"/>
                <w:iCs/>
              </w:rPr>
              <w:t>Therefore, if you disagree with the amount you must pay, you must contact the Social Security Administration.</w:t>
            </w:r>
          </w:p>
          <w:p w14:paraId="78F8C991" w14:textId="77777777" w:rsidR="00120A26" w:rsidRDefault="00120A26" w:rsidP="007C3D1F">
            <w:pPr>
              <w:pStyle w:val="Default0"/>
              <w:numPr>
                <w:ilvl w:val="0"/>
                <w:numId w:val="9"/>
              </w:numPr>
              <w:rPr>
                <w:rFonts w:ascii="Verdana" w:hAnsi="Verdana"/>
              </w:rPr>
            </w:pPr>
            <w:r w:rsidRPr="002E10BF">
              <w:rPr>
                <w:rFonts w:ascii="Verdana" w:hAnsi="Verdana"/>
                <w:iCs/>
              </w:rPr>
              <w:t>For more information about the Part D-IRMAA withholdings from your benefit check, visit</w:t>
            </w:r>
            <w:r w:rsidRPr="00C90FA9">
              <w:rPr>
                <w:rFonts w:ascii="Verdana" w:hAnsi="Verdana"/>
                <w:b/>
                <w:iCs/>
              </w:rPr>
              <w:t xml:space="preserve"> </w:t>
            </w:r>
            <w:hyperlink r:id="rId16" w:history="1">
              <w:r w:rsidR="005252DD">
                <w:rPr>
                  <w:rStyle w:val="Hyperlink"/>
                  <w:rFonts w:ascii="Verdana" w:hAnsi="Verdana"/>
                </w:rPr>
                <w:t>https://www.ssa.gov/medicare</w:t>
              </w:r>
            </w:hyperlink>
            <w:r w:rsidR="005252DD">
              <w:rPr>
                <w:rFonts w:ascii="Verdana" w:hAnsi="Verdana"/>
              </w:rPr>
              <w:t>,</w:t>
            </w:r>
            <w:r w:rsidR="00FD0B95">
              <w:rPr>
                <w:rFonts w:ascii="Verdana" w:hAnsi="Verdana"/>
              </w:rPr>
              <w:t xml:space="preserve"> </w:t>
            </w:r>
            <w:r w:rsidRPr="002E10BF">
              <w:rPr>
                <w:rFonts w:ascii="Verdana" w:hAnsi="Verdana"/>
                <w:iCs/>
              </w:rPr>
              <w:t xml:space="preserve">call </w:t>
            </w:r>
            <w:r w:rsidRPr="006F15AB">
              <w:rPr>
                <w:rFonts w:ascii="Verdana" w:hAnsi="Verdana"/>
                <w:b/>
                <w:iCs/>
              </w:rPr>
              <w:t>1-800-772-1213</w:t>
            </w:r>
            <w:r w:rsidRPr="002E10BF">
              <w:rPr>
                <w:rFonts w:ascii="Verdana" w:hAnsi="Verdana"/>
                <w:iCs/>
              </w:rPr>
              <w:t>, or visit your local Social Security office</w:t>
            </w:r>
            <w:r w:rsidRPr="002E10BF">
              <w:rPr>
                <w:rFonts w:ascii="Verdana" w:hAnsi="Verdana"/>
              </w:rPr>
              <w:t xml:space="preserve">. </w:t>
            </w:r>
          </w:p>
          <w:p w14:paraId="7B59A653" w14:textId="77777777" w:rsidR="00120A26" w:rsidRPr="00246AE1" w:rsidRDefault="00120A26" w:rsidP="007C3D1F">
            <w:pPr>
              <w:numPr>
                <w:ilvl w:val="1"/>
                <w:numId w:val="9"/>
              </w:numPr>
              <w:textAlignment w:val="top"/>
              <w:rPr>
                <w:rFonts w:ascii="Verdana" w:hAnsi="Verdana" w:cs="Arial"/>
                <w:bCs/>
                <w:color w:val="333333"/>
              </w:rPr>
            </w:pPr>
            <w:r w:rsidRPr="002E10BF">
              <w:rPr>
                <w:rFonts w:ascii="Verdana" w:hAnsi="Verdana"/>
              </w:rPr>
              <w:t xml:space="preserve">TTY users should call </w:t>
            </w:r>
            <w:r w:rsidRPr="006F15AB">
              <w:rPr>
                <w:rFonts w:ascii="Verdana" w:hAnsi="Verdana"/>
                <w:b/>
              </w:rPr>
              <w:t>1-800-325-0778</w:t>
            </w:r>
            <w:r w:rsidRPr="002E10BF">
              <w:rPr>
                <w:rFonts w:ascii="Verdana" w:hAnsi="Verdana"/>
                <w:iCs/>
              </w:rPr>
              <w:t>.</w:t>
            </w:r>
          </w:p>
          <w:p w14:paraId="394EB8A9" w14:textId="77777777" w:rsidR="00246AE1" w:rsidRDefault="00246AE1" w:rsidP="00246AE1">
            <w:pPr>
              <w:ind w:left="1440"/>
              <w:textAlignment w:val="top"/>
              <w:rPr>
                <w:rFonts w:ascii="Verdana" w:hAnsi="Verdana" w:cs="Arial"/>
                <w:bCs/>
                <w:color w:val="333333"/>
              </w:rPr>
            </w:pPr>
          </w:p>
        </w:tc>
      </w:tr>
      <w:tr w:rsidR="00120A26" w:rsidRPr="008A14FD" w14:paraId="2B4BB7F2" w14:textId="77777777" w:rsidTr="00FD0DDC">
        <w:trPr>
          <w:trHeight w:val="24"/>
        </w:trPr>
        <w:tc>
          <w:tcPr>
            <w:tcW w:w="835" w:type="dxa"/>
            <w:vMerge/>
          </w:tcPr>
          <w:p w14:paraId="0731A182" w14:textId="77777777" w:rsidR="00120A26" w:rsidRPr="00ED145A" w:rsidRDefault="00120A26" w:rsidP="003A78F5">
            <w:pPr>
              <w:jc w:val="center"/>
              <w:textAlignment w:val="top"/>
              <w:rPr>
                <w:rFonts w:ascii="Verdana" w:hAnsi="Verdana" w:cs="Arial"/>
                <w:b/>
                <w:bCs/>
              </w:rPr>
            </w:pPr>
          </w:p>
        </w:tc>
        <w:tc>
          <w:tcPr>
            <w:tcW w:w="4179" w:type="dxa"/>
          </w:tcPr>
          <w:p w14:paraId="160DA5DC" w14:textId="77777777" w:rsidR="00120A26" w:rsidRDefault="00120A26" w:rsidP="003A78F5">
            <w:pPr>
              <w:textAlignment w:val="top"/>
              <w:rPr>
                <w:rFonts w:ascii="Verdana" w:hAnsi="Verdana" w:cs="Arial"/>
                <w:bCs/>
                <w:color w:val="333333"/>
              </w:rPr>
            </w:pPr>
            <w:r w:rsidRPr="00A05387">
              <w:rPr>
                <w:rFonts w:ascii="Verdana" w:hAnsi="Verdana"/>
                <w:b/>
                <w:bCs/>
              </w:rPr>
              <w:t>Do I have to pay the Part D-IRMAA?</w:t>
            </w:r>
          </w:p>
        </w:tc>
        <w:tc>
          <w:tcPr>
            <w:tcW w:w="12465" w:type="dxa"/>
            <w:gridSpan w:val="2"/>
          </w:tcPr>
          <w:p w14:paraId="24A0B427" w14:textId="72DBBB20" w:rsidR="00120A26" w:rsidRDefault="009837F5" w:rsidP="003A78F5">
            <w:pPr>
              <w:textAlignment w:val="top"/>
              <w:rPr>
                <w:rFonts w:ascii="Verdana" w:hAnsi="Verdana"/>
                <w:b/>
                <w:iCs/>
              </w:rPr>
            </w:pPr>
            <w:r>
              <w:rPr>
                <w:rFonts w:ascii="Verdana" w:hAnsi="Verdana"/>
                <w:b/>
                <w:iCs/>
                <w:noProof/>
              </w:rPr>
              <w:drawing>
                <wp:inline distT="0" distB="0" distL="0" distR="0" wp14:anchorId="53B888ED" wp14:editId="7353D9E9">
                  <wp:extent cx="287020" cy="181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r w:rsidR="00120A26">
              <w:rPr>
                <w:rFonts w:ascii="Verdana" w:hAnsi="Verdana"/>
                <w:b/>
                <w:iCs/>
              </w:rPr>
              <w:t xml:space="preserve"> </w:t>
            </w:r>
          </w:p>
          <w:p w14:paraId="442BFDBB" w14:textId="77777777" w:rsidR="00120A26" w:rsidRDefault="00120A26" w:rsidP="007C3D1F">
            <w:pPr>
              <w:numPr>
                <w:ilvl w:val="0"/>
                <w:numId w:val="10"/>
              </w:numPr>
              <w:textAlignment w:val="top"/>
              <w:rPr>
                <w:rFonts w:ascii="Verdana" w:hAnsi="Verdana"/>
                <w:iCs/>
              </w:rPr>
            </w:pPr>
            <w:r w:rsidRPr="002E10BF">
              <w:rPr>
                <w:rFonts w:ascii="Verdana" w:hAnsi="Verdana"/>
                <w:iCs/>
              </w:rPr>
              <w:t xml:space="preserve">Yes. </w:t>
            </w:r>
          </w:p>
          <w:p w14:paraId="66B1C64C" w14:textId="7C7E9290" w:rsidR="00120A26" w:rsidRPr="00246AE1" w:rsidRDefault="00120A26" w:rsidP="007C3D1F">
            <w:pPr>
              <w:numPr>
                <w:ilvl w:val="0"/>
                <w:numId w:val="10"/>
              </w:numPr>
              <w:textAlignment w:val="top"/>
              <w:rPr>
                <w:rFonts w:ascii="Verdana" w:hAnsi="Verdana" w:cs="Arial"/>
                <w:bCs/>
                <w:color w:val="333333"/>
              </w:rPr>
            </w:pPr>
            <w:r w:rsidRPr="002E10BF">
              <w:rPr>
                <w:rFonts w:ascii="Verdana" w:hAnsi="Verdana"/>
                <w:iCs/>
              </w:rPr>
              <w:t xml:space="preserve">You must pay both the extra amount, as well as your plan’s premium each month </w:t>
            </w:r>
            <w:r w:rsidR="009837F5" w:rsidRPr="002E10BF">
              <w:rPr>
                <w:rFonts w:ascii="Verdana" w:hAnsi="Verdana"/>
                <w:iCs/>
              </w:rPr>
              <w:t>to</w:t>
            </w:r>
            <w:r w:rsidRPr="002E10BF">
              <w:rPr>
                <w:rFonts w:ascii="Verdana" w:hAnsi="Verdana"/>
                <w:iCs/>
              </w:rPr>
              <w:t xml:space="preserve"> keep Medicare prescription drug (Part D) coverage.</w:t>
            </w:r>
          </w:p>
          <w:p w14:paraId="4D1149DE" w14:textId="77777777" w:rsidR="00246AE1" w:rsidRDefault="00246AE1" w:rsidP="00246AE1">
            <w:pPr>
              <w:ind w:left="720"/>
              <w:textAlignment w:val="top"/>
              <w:rPr>
                <w:rFonts w:ascii="Verdana" w:hAnsi="Verdana" w:cs="Arial"/>
                <w:bCs/>
                <w:color w:val="333333"/>
              </w:rPr>
            </w:pPr>
          </w:p>
        </w:tc>
      </w:tr>
      <w:tr w:rsidR="00120A26" w:rsidRPr="008A14FD" w14:paraId="25D2EADC" w14:textId="77777777" w:rsidTr="00FD0DDC">
        <w:trPr>
          <w:trHeight w:val="24"/>
        </w:trPr>
        <w:tc>
          <w:tcPr>
            <w:tcW w:w="835" w:type="dxa"/>
            <w:vMerge/>
          </w:tcPr>
          <w:p w14:paraId="12DC80C7" w14:textId="77777777" w:rsidR="00120A26" w:rsidRPr="00ED145A" w:rsidRDefault="00120A26" w:rsidP="003A78F5">
            <w:pPr>
              <w:jc w:val="center"/>
              <w:textAlignment w:val="top"/>
              <w:rPr>
                <w:rFonts w:ascii="Verdana" w:hAnsi="Verdana" w:cs="Arial"/>
                <w:b/>
                <w:bCs/>
              </w:rPr>
            </w:pPr>
          </w:p>
        </w:tc>
        <w:tc>
          <w:tcPr>
            <w:tcW w:w="4179" w:type="dxa"/>
          </w:tcPr>
          <w:p w14:paraId="30451F2C" w14:textId="77777777" w:rsidR="00120A26" w:rsidRPr="00ED145A" w:rsidRDefault="00120A26" w:rsidP="003A78F5">
            <w:pPr>
              <w:textAlignment w:val="top"/>
              <w:rPr>
                <w:rFonts w:ascii="Verdana" w:hAnsi="Verdana" w:cs="Arial"/>
                <w:bCs/>
              </w:rPr>
            </w:pPr>
            <w:r w:rsidRPr="00ED145A">
              <w:rPr>
                <w:rFonts w:ascii="Verdana" w:eastAsia="Calibri" w:hAnsi="Verdana" w:cs="Cambria-Bold"/>
                <w:b/>
                <w:bCs/>
              </w:rPr>
              <w:t>What happens if I do not pay the Part D</w:t>
            </w:r>
            <w:r w:rsidR="001F2B79" w:rsidRPr="00ED145A">
              <w:rPr>
                <w:rFonts w:ascii="Cambria-Bold" w:eastAsia="Calibri" w:hAnsi="Cambria-Bold" w:cs="Cambria-Bold"/>
                <w:b/>
                <w:bCs/>
              </w:rPr>
              <w:t>-</w:t>
            </w:r>
            <w:r w:rsidRPr="00ED145A">
              <w:rPr>
                <w:rFonts w:ascii="Verdana" w:eastAsia="Calibri" w:hAnsi="Verdana" w:cs="Cambria-Bold"/>
                <w:b/>
                <w:bCs/>
              </w:rPr>
              <w:t>IRMAA?</w:t>
            </w:r>
          </w:p>
        </w:tc>
        <w:tc>
          <w:tcPr>
            <w:tcW w:w="12465" w:type="dxa"/>
            <w:gridSpan w:val="2"/>
          </w:tcPr>
          <w:p w14:paraId="66C99C65" w14:textId="4BD8D6DF" w:rsidR="00120A26" w:rsidRPr="00ED145A" w:rsidRDefault="009837F5" w:rsidP="003A78F5">
            <w:pPr>
              <w:pStyle w:val="Default0"/>
              <w:rPr>
                <w:rFonts w:ascii="Verdana" w:hAnsi="Verdana"/>
                <w:b/>
                <w:iCs/>
                <w:color w:val="auto"/>
              </w:rPr>
            </w:pPr>
            <w:r>
              <w:rPr>
                <w:rFonts w:ascii="Verdana" w:hAnsi="Verdana"/>
                <w:b/>
                <w:iCs/>
                <w:noProof/>
              </w:rPr>
              <w:drawing>
                <wp:inline distT="0" distB="0" distL="0" distR="0" wp14:anchorId="6969D8E4" wp14:editId="4F60B3A6">
                  <wp:extent cx="287020" cy="181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5F81BE7C" w14:textId="77777777" w:rsidR="00120A26" w:rsidRPr="00ED145A" w:rsidRDefault="00120A26" w:rsidP="007C3D1F">
            <w:pPr>
              <w:numPr>
                <w:ilvl w:val="0"/>
                <w:numId w:val="11"/>
              </w:numPr>
              <w:autoSpaceDE w:val="0"/>
              <w:autoSpaceDN w:val="0"/>
              <w:adjustRightInd w:val="0"/>
              <w:rPr>
                <w:rFonts w:ascii="Verdana" w:eastAsia="Calibri" w:hAnsi="Verdana" w:cs="Arial"/>
              </w:rPr>
            </w:pPr>
            <w:r w:rsidRPr="00ED145A">
              <w:rPr>
                <w:rFonts w:ascii="Verdana" w:eastAsia="Calibri" w:hAnsi="Verdana" w:cs="Arial"/>
              </w:rPr>
              <w:t xml:space="preserve">You are required by law to pay the Part D-IRMAA in addition to your plan premium. </w:t>
            </w:r>
          </w:p>
          <w:p w14:paraId="0F757530" w14:textId="329F7558" w:rsidR="00120A26" w:rsidRPr="00ED145A" w:rsidRDefault="00120A26" w:rsidP="007C3D1F">
            <w:pPr>
              <w:numPr>
                <w:ilvl w:val="0"/>
                <w:numId w:val="11"/>
              </w:numPr>
              <w:autoSpaceDE w:val="0"/>
              <w:autoSpaceDN w:val="0"/>
              <w:adjustRightInd w:val="0"/>
              <w:rPr>
                <w:rFonts w:ascii="Verdana" w:eastAsia="Calibri" w:hAnsi="Verdana" w:cs="Arial"/>
              </w:rPr>
            </w:pPr>
            <w:r w:rsidRPr="00ED145A">
              <w:rPr>
                <w:rFonts w:ascii="Verdana" w:eastAsia="Calibri" w:hAnsi="Verdana" w:cs="Arial"/>
              </w:rPr>
              <w:t xml:space="preserve">You </w:t>
            </w:r>
            <w:r w:rsidR="009837F5" w:rsidRPr="00ED145A">
              <w:rPr>
                <w:rFonts w:ascii="Verdana" w:eastAsia="Calibri" w:hAnsi="Verdana" w:cs="Arial"/>
              </w:rPr>
              <w:t>must</w:t>
            </w:r>
            <w:r w:rsidRPr="00ED145A">
              <w:rPr>
                <w:rFonts w:ascii="Verdana" w:eastAsia="Calibri" w:hAnsi="Verdana" w:cs="Arial"/>
              </w:rPr>
              <w:t xml:space="preserve"> pay the Part D-IRMAA even if your employer pays for your plan premiums. </w:t>
            </w:r>
          </w:p>
          <w:p w14:paraId="281D799F" w14:textId="77777777" w:rsidR="00120A26" w:rsidRPr="00ED145A" w:rsidRDefault="00120A26" w:rsidP="007C3D1F">
            <w:pPr>
              <w:numPr>
                <w:ilvl w:val="0"/>
                <w:numId w:val="11"/>
              </w:numPr>
              <w:autoSpaceDE w:val="0"/>
              <w:autoSpaceDN w:val="0"/>
              <w:adjustRightInd w:val="0"/>
              <w:rPr>
                <w:rFonts w:ascii="Verdana" w:eastAsia="Calibri" w:hAnsi="Verdana" w:cs="Arial"/>
              </w:rPr>
            </w:pPr>
            <w:r w:rsidRPr="00ED145A">
              <w:rPr>
                <w:rFonts w:ascii="Verdana" w:eastAsia="Calibri" w:hAnsi="Verdana" w:cs="Arial"/>
              </w:rPr>
              <w:t xml:space="preserve">If you do not pay the Part D-IRMAA owed amounts, you will be disenrolled from your Part D coverage. </w:t>
            </w:r>
          </w:p>
          <w:p w14:paraId="0DCF91AC" w14:textId="77777777" w:rsidR="00120A26" w:rsidRPr="00ED145A" w:rsidRDefault="00120A26" w:rsidP="007C3D1F">
            <w:pPr>
              <w:numPr>
                <w:ilvl w:val="0"/>
                <w:numId w:val="11"/>
              </w:numPr>
              <w:autoSpaceDE w:val="0"/>
              <w:autoSpaceDN w:val="0"/>
              <w:adjustRightInd w:val="0"/>
              <w:rPr>
                <w:rFonts w:ascii="Verdana" w:eastAsia="Calibri" w:hAnsi="Verdana" w:cs="Arial"/>
              </w:rPr>
            </w:pPr>
            <w:r w:rsidRPr="00ED145A">
              <w:rPr>
                <w:rFonts w:ascii="Verdana" w:eastAsia="Calibri" w:hAnsi="Verdana" w:cs="Arial"/>
              </w:rPr>
              <w:t xml:space="preserve">This means that you will be disenrolled from your Medicare Advantage plan or employer group plan if it includes Medicare prescription drug coverage. </w:t>
            </w:r>
          </w:p>
          <w:p w14:paraId="6F141CD8" w14:textId="42871B0C" w:rsidR="00120A26" w:rsidRPr="00246AE1" w:rsidRDefault="00120A26" w:rsidP="007C3D1F">
            <w:pPr>
              <w:numPr>
                <w:ilvl w:val="0"/>
                <w:numId w:val="11"/>
              </w:numPr>
              <w:textAlignment w:val="top"/>
              <w:rPr>
                <w:rFonts w:ascii="Verdana" w:hAnsi="Verdana" w:cs="Arial"/>
                <w:bCs/>
              </w:rPr>
            </w:pPr>
            <w:r w:rsidRPr="00ED145A">
              <w:rPr>
                <w:rFonts w:ascii="Verdana" w:eastAsia="Calibri" w:hAnsi="Verdana" w:cs="Arial"/>
              </w:rPr>
              <w:t xml:space="preserve">If </w:t>
            </w:r>
            <w:r w:rsidR="009837F5" w:rsidRPr="00ED145A">
              <w:rPr>
                <w:rFonts w:ascii="Verdana" w:eastAsia="Calibri" w:hAnsi="Verdana" w:cs="Arial"/>
              </w:rPr>
              <w:t>you are</w:t>
            </w:r>
            <w:r w:rsidRPr="00ED145A">
              <w:rPr>
                <w:rFonts w:ascii="Verdana" w:eastAsia="Calibri" w:hAnsi="Verdana" w:cs="Arial"/>
              </w:rPr>
              <w:t xml:space="preserve"> enrolled in a Medicare cost plan, you will no longer have the optional prescription drug benefit.</w:t>
            </w:r>
          </w:p>
          <w:p w14:paraId="71A36E7F" w14:textId="77777777" w:rsidR="00246AE1" w:rsidRPr="00ED145A" w:rsidRDefault="00246AE1" w:rsidP="00246AE1">
            <w:pPr>
              <w:ind w:left="720"/>
              <w:textAlignment w:val="top"/>
              <w:rPr>
                <w:rFonts w:ascii="Verdana" w:hAnsi="Verdana" w:cs="Arial"/>
                <w:bCs/>
              </w:rPr>
            </w:pPr>
          </w:p>
        </w:tc>
      </w:tr>
      <w:tr w:rsidR="00120A26" w:rsidRPr="008A14FD" w14:paraId="404B6AA1" w14:textId="77777777" w:rsidTr="00FD0DDC">
        <w:trPr>
          <w:trHeight w:val="24"/>
        </w:trPr>
        <w:tc>
          <w:tcPr>
            <w:tcW w:w="835" w:type="dxa"/>
            <w:vMerge/>
          </w:tcPr>
          <w:p w14:paraId="2788C2FB" w14:textId="77777777" w:rsidR="00120A26" w:rsidRPr="00ED145A" w:rsidRDefault="00120A26" w:rsidP="003A78F5">
            <w:pPr>
              <w:jc w:val="center"/>
              <w:textAlignment w:val="top"/>
              <w:rPr>
                <w:rFonts w:ascii="Verdana" w:hAnsi="Verdana" w:cs="Arial"/>
                <w:b/>
                <w:bCs/>
              </w:rPr>
            </w:pPr>
          </w:p>
        </w:tc>
        <w:tc>
          <w:tcPr>
            <w:tcW w:w="4179" w:type="dxa"/>
          </w:tcPr>
          <w:p w14:paraId="44ACCE7B" w14:textId="49E2B0CD" w:rsidR="00120A26" w:rsidRPr="00ED145A" w:rsidRDefault="00120A26" w:rsidP="003A78F5">
            <w:pPr>
              <w:textAlignment w:val="top"/>
              <w:rPr>
                <w:rFonts w:ascii="Verdana" w:hAnsi="Verdana" w:cs="Arial"/>
                <w:bCs/>
              </w:rPr>
            </w:pPr>
            <w:r w:rsidRPr="00ED145A">
              <w:rPr>
                <w:rFonts w:ascii="Verdana" w:eastAsia="Calibri" w:hAnsi="Verdana" w:cs="Cambria-Bold"/>
                <w:b/>
                <w:bCs/>
              </w:rPr>
              <w:t xml:space="preserve">What happens if </w:t>
            </w:r>
            <w:r w:rsidR="009837F5" w:rsidRPr="00ED145A">
              <w:rPr>
                <w:rFonts w:ascii="Verdana" w:eastAsia="Calibri" w:hAnsi="Verdana" w:cs="Cambria-Bold"/>
                <w:b/>
                <w:bCs/>
              </w:rPr>
              <w:t>I am</w:t>
            </w:r>
            <w:r w:rsidRPr="00ED145A">
              <w:rPr>
                <w:rFonts w:ascii="Verdana" w:eastAsia="Calibri" w:hAnsi="Verdana" w:cs="Cambria-Bold"/>
                <w:b/>
                <w:bCs/>
              </w:rPr>
              <w:t xml:space="preserve"> disenrolled from my Part D coverage?</w:t>
            </w:r>
          </w:p>
        </w:tc>
        <w:tc>
          <w:tcPr>
            <w:tcW w:w="12465" w:type="dxa"/>
            <w:gridSpan w:val="2"/>
          </w:tcPr>
          <w:p w14:paraId="347A2079" w14:textId="5004D0DE" w:rsidR="00120A26" w:rsidRPr="00ED145A" w:rsidRDefault="009837F5" w:rsidP="003A78F5">
            <w:pPr>
              <w:autoSpaceDE w:val="0"/>
              <w:autoSpaceDN w:val="0"/>
              <w:adjustRightInd w:val="0"/>
              <w:rPr>
                <w:rFonts w:ascii="Verdana" w:eastAsia="Calibri" w:hAnsi="Verdana" w:cs="Arial"/>
                <w:b/>
              </w:rPr>
            </w:pPr>
            <w:r>
              <w:rPr>
                <w:rFonts w:ascii="Verdana" w:hAnsi="Verdana"/>
                <w:b/>
                <w:iCs/>
                <w:noProof/>
              </w:rPr>
              <w:drawing>
                <wp:inline distT="0" distB="0" distL="0" distR="0" wp14:anchorId="1CB29924" wp14:editId="2C9E4D36">
                  <wp:extent cx="287020" cy="18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4C3C88FD" w14:textId="7709B819" w:rsidR="00120A26" w:rsidRPr="00ED145A" w:rsidRDefault="00120A26" w:rsidP="007C3D1F">
            <w:pPr>
              <w:numPr>
                <w:ilvl w:val="0"/>
                <w:numId w:val="12"/>
              </w:numPr>
              <w:autoSpaceDE w:val="0"/>
              <w:autoSpaceDN w:val="0"/>
              <w:adjustRightInd w:val="0"/>
              <w:rPr>
                <w:rFonts w:ascii="Verdana" w:eastAsia="Calibri" w:hAnsi="Verdana" w:cs="Arial"/>
              </w:rPr>
            </w:pPr>
            <w:r w:rsidRPr="00ED145A">
              <w:rPr>
                <w:rFonts w:ascii="Verdana" w:eastAsia="Calibri" w:hAnsi="Verdana" w:cs="Arial"/>
              </w:rPr>
              <w:t xml:space="preserve">If you are disenrolled, </w:t>
            </w:r>
            <w:r w:rsidR="009837F5" w:rsidRPr="00ED145A">
              <w:rPr>
                <w:rFonts w:ascii="Verdana" w:eastAsia="Calibri" w:hAnsi="Verdana" w:cs="Arial"/>
              </w:rPr>
              <w:t>you will</w:t>
            </w:r>
            <w:r w:rsidRPr="00ED145A">
              <w:rPr>
                <w:rFonts w:ascii="Verdana" w:eastAsia="Calibri" w:hAnsi="Verdana" w:cs="Arial"/>
              </w:rPr>
              <w:t xml:space="preserve"> no longer have Medicare Part D coverage. </w:t>
            </w:r>
          </w:p>
          <w:p w14:paraId="4960333E" w14:textId="4A2740EA" w:rsidR="00120A26" w:rsidRPr="00ED145A" w:rsidRDefault="00120A26" w:rsidP="007C3D1F">
            <w:pPr>
              <w:numPr>
                <w:ilvl w:val="0"/>
                <w:numId w:val="12"/>
              </w:numPr>
              <w:autoSpaceDE w:val="0"/>
              <w:autoSpaceDN w:val="0"/>
              <w:adjustRightInd w:val="0"/>
              <w:rPr>
                <w:rFonts w:ascii="Verdana" w:eastAsia="Calibri" w:hAnsi="Verdana" w:cs="Arial"/>
              </w:rPr>
            </w:pPr>
            <w:r w:rsidRPr="00ED145A">
              <w:rPr>
                <w:rFonts w:ascii="Verdana" w:eastAsia="Calibri" w:hAnsi="Verdana" w:cs="Arial"/>
              </w:rPr>
              <w:t xml:space="preserve">If you lose this coverage and you re-enroll in Part D later, </w:t>
            </w:r>
            <w:r w:rsidR="009837F5" w:rsidRPr="00ED145A">
              <w:rPr>
                <w:rFonts w:ascii="Verdana" w:eastAsia="Calibri" w:hAnsi="Verdana" w:cs="Arial"/>
              </w:rPr>
              <w:t>you will</w:t>
            </w:r>
            <w:r w:rsidRPr="00ED145A">
              <w:rPr>
                <w:rFonts w:ascii="Verdana" w:eastAsia="Calibri" w:hAnsi="Verdana" w:cs="Arial"/>
              </w:rPr>
              <w:t xml:space="preserve"> still have to pay any Part D-IRMAA you owed. </w:t>
            </w:r>
          </w:p>
          <w:p w14:paraId="0A9AA97E" w14:textId="77777777" w:rsidR="00120A26" w:rsidRPr="00246AE1" w:rsidRDefault="00120A26" w:rsidP="007C3D1F">
            <w:pPr>
              <w:numPr>
                <w:ilvl w:val="0"/>
                <w:numId w:val="12"/>
              </w:numPr>
              <w:textAlignment w:val="top"/>
              <w:rPr>
                <w:rFonts w:ascii="Verdana" w:hAnsi="Verdana" w:cs="Arial"/>
                <w:bCs/>
              </w:rPr>
            </w:pPr>
            <w:r w:rsidRPr="00ED145A">
              <w:rPr>
                <w:rFonts w:ascii="Verdana" w:eastAsia="Calibri" w:hAnsi="Verdana" w:cs="Arial"/>
              </w:rPr>
              <w:t>You may also have to pay a late enrollment penalty due to the break in coverage.</w:t>
            </w:r>
          </w:p>
          <w:p w14:paraId="6A6503B0" w14:textId="77777777" w:rsidR="00246AE1" w:rsidRPr="00ED145A" w:rsidRDefault="00246AE1" w:rsidP="00246AE1">
            <w:pPr>
              <w:ind w:left="720"/>
              <w:textAlignment w:val="top"/>
              <w:rPr>
                <w:rFonts w:ascii="Verdana" w:hAnsi="Verdana" w:cs="Arial"/>
                <w:bCs/>
              </w:rPr>
            </w:pPr>
          </w:p>
        </w:tc>
      </w:tr>
      <w:tr w:rsidR="00120A26" w:rsidRPr="00FD0B95" w14:paraId="3BBF2850" w14:textId="77777777" w:rsidTr="00FD0DDC">
        <w:trPr>
          <w:trHeight w:val="24"/>
        </w:trPr>
        <w:tc>
          <w:tcPr>
            <w:tcW w:w="835" w:type="dxa"/>
            <w:vMerge/>
          </w:tcPr>
          <w:p w14:paraId="28466759" w14:textId="77777777" w:rsidR="00120A26" w:rsidRPr="00ED145A" w:rsidRDefault="00120A26" w:rsidP="003A78F5">
            <w:pPr>
              <w:jc w:val="center"/>
              <w:textAlignment w:val="top"/>
              <w:rPr>
                <w:rFonts w:ascii="Verdana" w:hAnsi="Verdana" w:cs="Arial"/>
                <w:b/>
                <w:bCs/>
              </w:rPr>
            </w:pPr>
          </w:p>
        </w:tc>
        <w:tc>
          <w:tcPr>
            <w:tcW w:w="4179" w:type="dxa"/>
          </w:tcPr>
          <w:p w14:paraId="2FF79866" w14:textId="7433C713" w:rsidR="00120A26" w:rsidRPr="00ED145A" w:rsidRDefault="009837F5" w:rsidP="003A78F5">
            <w:pPr>
              <w:textAlignment w:val="top"/>
              <w:rPr>
                <w:rFonts w:ascii="Verdana" w:hAnsi="Verdana" w:cs="Arial"/>
                <w:bCs/>
              </w:rPr>
            </w:pPr>
            <w:r w:rsidRPr="00ED145A">
              <w:rPr>
                <w:rFonts w:ascii="Verdana" w:hAnsi="Verdana" w:cs="Arial"/>
                <w:b/>
                <w:bCs/>
              </w:rPr>
              <w:t>To whom do I make these payments</w:t>
            </w:r>
            <w:r w:rsidR="00120A26" w:rsidRPr="00ED145A">
              <w:rPr>
                <w:rFonts w:ascii="Verdana" w:hAnsi="Verdana" w:cs="Arial"/>
                <w:b/>
                <w:bCs/>
              </w:rPr>
              <w:t>?</w:t>
            </w:r>
          </w:p>
        </w:tc>
        <w:tc>
          <w:tcPr>
            <w:tcW w:w="12465" w:type="dxa"/>
            <w:gridSpan w:val="2"/>
          </w:tcPr>
          <w:p w14:paraId="489E5D71" w14:textId="5E9D27EA" w:rsidR="00120A26" w:rsidRPr="00ED145A" w:rsidRDefault="009837F5" w:rsidP="003A78F5">
            <w:pPr>
              <w:textAlignment w:val="top"/>
              <w:rPr>
                <w:rFonts w:ascii="Verdana" w:hAnsi="Verdana" w:cs="Arial"/>
                <w:b/>
                <w:bCs/>
              </w:rPr>
            </w:pPr>
            <w:r>
              <w:rPr>
                <w:rFonts w:ascii="Verdana" w:hAnsi="Verdana"/>
                <w:b/>
                <w:iCs/>
                <w:noProof/>
              </w:rPr>
              <w:drawing>
                <wp:inline distT="0" distB="0" distL="0" distR="0" wp14:anchorId="0AA9CCA7" wp14:editId="5E0E1DE1">
                  <wp:extent cx="287020" cy="181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r w:rsidR="00120A26" w:rsidRPr="00ED145A">
              <w:rPr>
                <w:rFonts w:ascii="Verdana" w:hAnsi="Verdana" w:cs="Arial"/>
                <w:b/>
                <w:bCs/>
              </w:rPr>
              <w:t xml:space="preserve"> </w:t>
            </w:r>
          </w:p>
          <w:p w14:paraId="7E739076" w14:textId="77777777" w:rsidR="00120A26" w:rsidRPr="00ED145A" w:rsidRDefault="00120A26" w:rsidP="007C3D1F">
            <w:pPr>
              <w:numPr>
                <w:ilvl w:val="0"/>
                <w:numId w:val="13"/>
              </w:numPr>
              <w:textAlignment w:val="top"/>
              <w:rPr>
                <w:rFonts w:ascii="Verdana" w:hAnsi="Verdana" w:cs="Arial"/>
                <w:bCs/>
              </w:rPr>
            </w:pPr>
            <w:r w:rsidRPr="00ED145A">
              <w:rPr>
                <w:rFonts w:ascii="Verdana" w:hAnsi="Verdana" w:cs="Arial"/>
                <w:bCs/>
              </w:rPr>
              <w:t>CMS.</w:t>
            </w:r>
          </w:p>
          <w:p w14:paraId="327A0BF5" w14:textId="77777777" w:rsidR="00120A26" w:rsidRPr="00ED145A" w:rsidRDefault="00120A26" w:rsidP="007C3D1F">
            <w:pPr>
              <w:pStyle w:val="ListParagraph"/>
              <w:numPr>
                <w:ilvl w:val="0"/>
                <w:numId w:val="13"/>
              </w:numPr>
              <w:textAlignment w:val="top"/>
              <w:rPr>
                <w:rFonts w:ascii="Verdana" w:hAnsi="Verdana"/>
                <w:iCs/>
              </w:rPr>
            </w:pPr>
            <w:r w:rsidRPr="00ED145A">
              <w:rPr>
                <w:rFonts w:ascii="Verdana" w:hAnsi="Verdana"/>
                <w:iCs/>
              </w:rPr>
              <w:t xml:space="preserve">Individuals pay Part D-IRMAA via:  </w:t>
            </w:r>
          </w:p>
          <w:p w14:paraId="0F29910C" w14:textId="77777777" w:rsidR="00120A26" w:rsidRPr="00ED145A" w:rsidRDefault="00120A26" w:rsidP="007C3D1F">
            <w:pPr>
              <w:pStyle w:val="ListParagraph"/>
              <w:numPr>
                <w:ilvl w:val="1"/>
                <w:numId w:val="13"/>
              </w:numPr>
              <w:textAlignment w:val="top"/>
              <w:rPr>
                <w:rFonts w:ascii="Verdana" w:hAnsi="Verdana"/>
                <w:iCs/>
              </w:rPr>
            </w:pPr>
            <w:r w:rsidRPr="00ED145A">
              <w:rPr>
                <w:rFonts w:ascii="Verdana" w:hAnsi="Verdana"/>
                <w:iCs/>
              </w:rPr>
              <w:t xml:space="preserve">Premium withholding through </w:t>
            </w:r>
            <w:r w:rsidR="00F54EAA" w:rsidRPr="00ED145A">
              <w:rPr>
                <w:rFonts w:ascii="Verdana" w:hAnsi="Verdana"/>
              </w:rPr>
              <w:t>Social Security Administration (SSA), Office of Personnel Management (OPM), or Railroad Retirement Board (RRB)</w:t>
            </w:r>
            <w:r w:rsidRPr="00ED145A">
              <w:rPr>
                <w:rFonts w:ascii="Verdana" w:hAnsi="Verdana"/>
                <w:iCs/>
              </w:rPr>
              <w:t>.</w:t>
            </w:r>
          </w:p>
          <w:p w14:paraId="48AE2112" w14:textId="77777777" w:rsidR="00120A26" w:rsidRPr="00ED145A" w:rsidRDefault="00120A26" w:rsidP="007C3D1F">
            <w:pPr>
              <w:pStyle w:val="ListParagraph"/>
              <w:numPr>
                <w:ilvl w:val="1"/>
                <w:numId w:val="13"/>
              </w:numPr>
              <w:textAlignment w:val="top"/>
              <w:rPr>
                <w:rFonts w:ascii="Verdana" w:hAnsi="Verdana"/>
                <w:iCs/>
              </w:rPr>
            </w:pPr>
            <w:r w:rsidRPr="00ED145A">
              <w:rPr>
                <w:rFonts w:ascii="Verdana" w:hAnsi="Verdana"/>
                <w:iCs/>
              </w:rPr>
              <w:t xml:space="preserve">Direct bill by </w:t>
            </w:r>
            <w:r w:rsidR="0052242A" w:rsidRPr="00ED145A">
              <w:rPr>
                <w:rFonts w:ascii="Verdana" w:hAnsi="Verdana"/>
                <w:iCs/>
              </w:rPr>
              <w:t>Medicare</w:t>
            </w:r>
            <w:r w:rsidRPr="00ED145A">
              <w:rPr>
                <w:rFonts w:ascii="Verdana" w:hAnsi="Verdana"/>
                <w:iCs/>
              </w:rPr>
              <w:t xml:space="preserve"> for individuals who do not receive </w:t>
            </w:r>
            <w:r w:rsidR="00F54EAA" w:rsidRPr="00ED145A">
              <w:rPr>
                <w:rFonts w:ascii="Verdana" w:hAnsi="Verdana"/>
                <w:iCs/>
              </w:rPr>
              <w:t>federal</w:t>
            </w:r>
            <w:r w:rsidRPr="00ED145A">
              <w:rPr>
                <w:rFonts w:ascii="Verdana" w:hAnsi="Verdana"/>
                <w:iCs/>
              </w:rPr>
              <w:t xml:space="preserve"> benefits or individuals who do not receive enough in benefits to cover the Part D-IRMAA.</w:t>
            </w:r>
          </w:p>
          <w:p w14:paraId="5B3793B8" w14:textId="77777777" w:rsidR="00FD0B95" w:rsidRPr="00ED145A" w:rsidRDefault="00120A26" w:rsidP="007C3D1F">
            <w:pPr>
              <w:pStyle w:val="ListParagraph"/>
              <w:numPr>
                <w:ilvl w:val="1"/>
                <w:numId w:val="13"/>
              </w:numPr>
              <w:textAlignment w:val="top"/>
              <w:rPr>
                <w:rFonts w:ascii="Verdana" w:hAnsi="Verdana"/>
                <w:b/>
                <w:iCs/>
                <w:u w:val="single"/>
              </w:rPr>
            </w:pPr>
            <w:r w:rsidRPr="00ED145A">
              <w:rPr>
                <w:rFonts w:ascii="Verdana" w:hAnsi="Verdana"/>
                <w:iCs/>
              </w:rPr>
              <w:t xml:space="preserve">Direct bill by Railroad Retirement Board for individuals receiving </w:t>
            </w:r>
            <w:r w:rsidR="0052242A" w:rsidRPr="00ED145A">
              <w:rPr>
                <w:rFonts w:ascii="Verdana" w:hAnsi="Verdana"/>
                <w:iCs/>
              </w:rPr>
              <w:t xml:space="preserve">Railroad Retirement </w:t>
            </w:r>
            <w:r w:rsidRPr="00ED145A">
              <w:rPr>
                <w:rFonts w:ascii="Verdana" w:hAnsi="Verdana"/>
                <w:iCs/>
              </w:rPr>
              <w:t>benefits.</w:t>
            </w:r>
          </w:p>
          <w:p w14:paraId="7E2ACE0F" w14:textId="77777777" w:rsidR="00116D5A" w:rsidRDefault="00116D5A" w:rsidP="003A78F5">
            <w:pPr>
              <w:textAlignment w:val="top"/>
              <w:rPr>
                <w:rFonts w:ascii="Verdana" w:hAnsi="Verdana"/>
                <w:b/>
                <w:iCs/>
              </w:rPr>
            </w:pPr>
          </w:p>
          <w:p w14:paraId="4B301BF2" w14:textId="77777777" w:rsidR="00120A26" w:rsidRPr="00ED145A" w:rsidRDefault="00120A26" w:rsidP="003A78F5">
            <w:pPr>
              <w:textAlignment w:val="top"/>
              <w:rPr>
                <w:rFonts w:ascii="Verdana" w:hAnsi="Verdana"/>
                <w:iCs/>
              </w:rPr>
            </w:pPr>
            <w:r w:rsidRPr="00ED145A">
              <w:rPr>
                <w:rFonts w:ascii="Verdana" w:hAnsi="Verdana"/>
                <w:b/>
                <w:iCs/>
              </w:rPr>
              <w:t>N</w:t>
            </w:r>
            <w:r w:rsidR="001F2B79" w:rsidRPr="00ED145A">
              <w:rPr>
                <w:rFonts w:ascii="Verdana" w:hAnsi="Verdana"/>
                <w:b/>
                <w:iCs/>
              </w:rPr>
              <w:t>ote</w:t>
            </w:r>
            <w:r w:rsidRPr="009D412E">
              <w:rPr>
                <w:rFonts w:ascii="Verdana" w:hAnsi="Verdana"/>
                <w:b/>
                <w:iCs/>
              </w:rPr>
              <w:t>:</w:t>
            </w:r>
            <w:r w:rsidRPr="00ED145A">
              <w:rPr>
                <w:rFonts w:ascii="Verdana" w:hAnsi="Verdana"/>
                <w:iCs/>
              </w:rPr>
              <w:t xml:space="preserve">  If benefici</w:t>
            </w:r>
            <w:r w:rsidR="001F2B79" w:rsidRPr="00ED145A">
              <w:rPr>
                <w:rFonts w:ascii="Verdana" w:hAnsi="Verdana"/>
                <w:iCs/>
              </w:rPr>
              <w:t>ary erroneously pays the Part D-</w:t>
            </w:r>
            <w:r w:rsidRPr="00ED145A">
              <w:rPr>
                <w:rFonts w:ascii="Verdana" w:hAnsi="Verdana"/>
                <w:iCs/>
              </w:rPr>
              <w:t xml:space="preserve">IRMAA amount to the plan, the plan is not expected to send the amount to CMS. </w:t>
            </w:r>
          </w:p>
          <w:p w14:paraId="0FACEE8E" w14:textId="77777777" w:rsidR="00FD0B95" w:rsidRPr="00ED145A" w:rsidRDefault="00120A26" w:rsidP="007C3D1F">
            <w:pPr>
              <w:pStyle w:val="ListParagraph"/>
              <w:numPr>
                <w:ilvl w:val="0"/>
                <w:numId w:val="15"/>
              </w:numPr>
              <w:textAlignment w:val="top"/>
              <w:rPr>
                <w:rFonts w:ascii="Verdana" w:hAnsi="Verdana"/>
                <w:iCs/>
              </w:rPr>
            </w:pPr>
            <w:r w:rsidRPr="00ED145A">
              <w:rPr>
                <w:rFonts w:ascii="Verdana" w:hAnsi="Verdana"/>
                <w:iCs/>
              </w:rPr>
              <w:t xml:space="preserve">Beneficiaries should </w:t>
            </w:r>
            <w:r w:rsidR="001F2B79" w:rsidRPr="00ED145A">
              <w:rPr>
                <w:rFonts w:ascii="Verdana" w:hAnsi="Verdana"/>
                <w:iCs/>
              </w:rPr>
              <w:t>be instructed to pay the Part D-</w:t>
            </w:r>
            <w:r w:rsidRPr="00ED145A">
              <w:rPr>
                <w:rFonts w:ascii="Verdana" w:hAnsi="Verdana"/>
                <w:iCs/>
              </w:rPr>
              <w:t xml:space="preserve">IRMAA amount to the address that is included on the coupon in the letter they receive from </w:t>
            </w:r>
            <w:r w:rsidR="00F54EAA" w:rsidRPr="00ED145A">
              <w:rPr>
                <w:rFonts w:ascii="Verdana" w:hAnsi="Verdana"/>
                <w:iCs/>
              </w:rPr>
              <w:t>CMS</w:t>
            </w:r>
            <w:r w:rsidRPr="00ED145A">
              <w:rPr>
                <w:rFonts w:ascii="Verdana" w:hAnsi="Verdana"/>
                <w:iCs/>
              </w:rPr>
              <w:t>.</w:t>
            </w:r>
          </w:p>
          <w:p w14:paraId="784876AE" w14:textId="77777777" w:rsidR="00120A26" w:rsidRDefault="00FD0B95" w:rsidP="007C3D1F">
            <w:pPr>
              <w:pStyle w:val="ListParagraph"/>
              <w:numPr>
                <w:ilvl w:val="0"/>
                <w:numId w:val="14"/>
              </w:numPr>
              <w:textAlignment w:val="top"/>
              <w:rPr>
                <w:rFonts w:ascii="Verdana" w:hAnsi="Verdana"/>
                <w:iCs/>
              </w:rPr>
            </w:pPr>
            <w:r w:rsidRPr="00ED145A">
              <w:rPr>
                <w:rFonts w:ascii="Verdana" w:hAnsi="Verdana" w:cs="Arial"/>
                <w:bCs/>
              </w:rPr>
              <w:t>Overpayments sent to the plan will be allocated to a future premium.</w:t>
            </w:r>
            <w:r w:rsidRPr="00ED145A" w:rsidDel="00FD0B95">
              <w:rPr>
                <w:rFonts w:ascii="Verdana" w:hAnsi="Verdana"/>
                <w:iCs/>
              </w:rPr>
              <w:t xml:space="preserve"> </w:t>
            </w:r>
          </w:p>
          <w:p w14:paraId="0EFDDACA" w14:textId="77777777" w:rsidR="00246AE1" w:rsidRPr="00ED145A" w:rsidRDefault="00246AE1" w:rsidP="00246AE1">
            <w:pPr>
              <w:pStyle w:val="ListParagraph"/>
              <w:textAlignment w:val="top"/>
              <w:rPr>
                <w:rFonts w:ascii="Verdana" w:hAnsi="Verdana"/>
                <w:iCs/>
              </w:rPr>
            </w:pPr>
          </w:p>
        </w:tc>
      </w:tr>
      <w:tr w:rsidR="00120A26" w:rsidRPr="008A14FD" w14:paraId="240A8169" w14:textId="77777777" w:rsidTr="00FD0DDC">
        <w:trPr>
          <w:trHeight w:val="24"/>
        </w:trPr>
        <w:tc>
          <w:tcPr>
            <w:tcW w:w="835" w:type="dxa"/>
            <w:vMerge/>
          </w:tcPr>
          <w:p w14:paraId="2F7A4FFE" w14:textId="77777777" w:rsidR="00120A26" w:rsidRPr="00ED145A" w:rsidRDefault="00120A26" w:rsidP="003A78F5">
            <w:pPr>
              <w:jc w:val="center"/>
              <w:textAlignment w:val="top"/>
              <w:rPr>
                <w:rFonts w:ascii="Verdana" w:hAnsi="Verdana" w:cs="Arial"/>
                <w:b/>
                <w:bCs/>
              </w:rPr>
            </w:pPr>
          </w:p>
        </w:tc>
        <w:tc>
          <w:tcPr>
            <w:tcW w:w="4179" w:type="dxa"/>
          </w:tcPr>
          <w:p w14:paraId="025B8F54" w14:textId="77777777" w:rsidR="00120A26" w:rsidRPr="00062709" w:rsidRDefault="00120A26" w:rsidP="003A78F5">
            <w:pPr>
              <w:textAlignment w:val="top"/>
              <w:rPr>
                <w:rFonts w:ascii="Verdana" w:hAnsi="Verdana" w:cs="Arial"/>
                <w:b/>
                <w:bCs/>
                <w:color w:val="333333"/>
              </w:rPr>
            </w:pPr>
            <w:r w:rsidRPr="00476D95">
              <w:rPr>
                <w:rFonts w:ascii="Verdana" w:hAnsi="Verdana" w:cs="Arial"/>
                <w:b/>
                <w:bCs/>
              </w:rPr>
              <w:t>Why am I receiving a bill from the Centers for Medicare &amp; Medicai</w:t>
            </w:r>
            <w:r w:rsidRPr="00476D95">
              <w:rPr>
                <w:rFonts w:ascii="Verdana" w:hAnsi="Verdana"/>
                <w:b/>
                <w:bCs/>
                <w:iCs/>
              </w:rPr>
              <w:t>d</w:t>
            </w:r>
            <w:r w:rsidRPr="00476D95">
              <w:rPr>
                <w:rFonts w:ascii="Verdana" w:hAnsi="Verdana"/>
                <w:b/>
                <w:bCs/>
              </w:rPr>
              <w:t xml:space="preserve"> Services (CMS</w:t>
            </w:r>
            <w:r w:rsidRPr="00062709">
              <w:rPr>
                <w:rFonts w:ascii="Verdana" w:hAnsi="Verdana"/>
                <w:b/>
                <w:bCs/>
              </w:rPr>
              <w:t>) for my Part D-IRMAA, rather than Social Security withholding the amount from my check?</w:t>
            </w:r>
          </w:p>
        </w:tc>
        <w:tc>
          <w:tcPr>
            <w:tcW w:w="12465" w:type="dxa"/>
            <w:gridSpan w:val="2"/>
          </w:tcPr>
          <w:p w14:paraId="0D964B02" w14:textId="10E00FDF" w:rsidR="00120A26" w:rsidRPr="00716F3B" w:rsidRDefault="009837F5" w:rsidP="003A78F5">
            <w:pPr>
              <w:pStyle w:val="Default0"/>
              <w:rPr>
                <w:rFonts w:ascii="Verdana" w:hAnsi="Verdana"/>
                <w:b/>
              </w:rPr>
            </w:pPr>
            <w:r>
              <w:rPr>
                <w:rFonts w:ascii="Verdana" w:hAnsi="Verdana"/>
                <w:b/>
                <w:iCs/>
                <w:noProof/>
              </w:rPr>
              <w:drawing>
                <wp:inline distT="0" distB="0" distL="0" distR="0" wp14:anchorId="2F1CDC97" wp14:editId="3F148285">
                  <wp:extent cx="287020" cy="181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59C835C3" w14:textId="4FD2BC06" w:rsidR="00120A26" w:rsidRPr="00F31492" w:rsidRDefault="00120A26" w:rsidP="007C3D1F">
            <w:pPr>
              <w:pStyle w:val="Default0"/>
              <w:numPr>
                <w:ilvl w:val="0"/>
                <w:numId w:val="14"/>
              </w:numPr>
              <w:rPr>
                <w:rFonts w:ascii="Verdana" w:hAnsi="Verdana"/>
              </w:rPr>
            </w:pPr>
            <w:r w:rsidRPr="00F31492">
              <w:rPr>
                <w:rFonts w:ascii="Verdana" w:hAnsi="Verdana"/>
                <w:iCs/>
              </w:rPr>
              <w:t>By law, income-related monthly adjustment amount (</w:t>
            </w:r>
            <w:r w:rsidR="001F2B79">
              <w:rPr>
                <w:rFonts w:ascii="Verdana" w:hAnsi="Verdana"/>
                <w:iCs/>
              </w:rPr>
              <w:t>Part D-</w:t>
            </w:r>
            <w:r w:rsidRPr="00F31492">
              <w:rPr>
                <w:rFonts w:ascii="Verdana" w:hAnsi="Verdana"/>
                <w:iCs/>
              </w:rPr>
              <w:t xml:space="preserve">IRMAA) for prescription drug coverage must be withheld from Social Security, Railroad Retirement Board or Office of Personnel Management benefit checks unless the monthly payment </w:t>
            </w:r>
            <w:r w:rsidR="009837F5" w:rsidRPr="00F31492">
              <w:rPr>
                <w:rFonts w:ascii="Verdana" w:hAnsi="Verdana"/>
                <w:iCs/>
              </w:rPr>
              <w:t>is not</w:t>
            </w:r>
            <w:r w:rsidRPr="00F31492">
              <w:rPr>
                <w:rFonts w:ascii="Verdana" w:hAnsi="Verdana"/>
                <w:iCs/>
              </w:rPr>
              <w:t xml:space="preserve"> enough to cover the entire amount owed.</w:t>
            </w:r>
          </w:p>
          <w:p w14:paraId="70C366DC" w14:textId="00080263" w:rsidR="00120A26" w:rsidRPr="00F31492" w:rsidRDefault="00120A26" w:rsidP="007C3D1F">
            <w:pPr>
              <w:pStyle w:val="Default0"/>
              <w:numPr>
                <w:ilvl w:val="0"/>
                <w:numId w:val="14"/>
              </w:numPr>
              <w:rPr>
                <w:rFonts w:ascii="Verdana" w:hAnsi="Verdana"/>
              </w:rPr>
            </w:pPr>
            <w:r w:rsidRPr="00F31492">
              <w:rPr>
                <w:rFonts w:ascii="Verdana" w:hAnsi="Verdana"/>
                <w:iCs/>
              </w:rPr>
              <w:t xml:space="preserve">If your check </w:t>
            </w:r>
            <w:r w:rsidR="009837F5" w:rsidRPr="00F31492">
              <w:rPr>
                <w:rFonts w:ascii="Verdana" w:hAnsi="Verdana"/>
                <w:iCs/>
              </w:rPr>
              <w:t>is not</w:t>
            </w:r>
            <w:r w:rsidRPr="00F31492">
              <w:rPr>
                <w:rFonts w:ascii="Verdana" w:hAnsi="Verdana"/>
                <w:iCs/>
              </w:rPr>
              <w:t xml:space="preserve"> enough to cover the entire amount, you will get a bill from </w:t>
            </w:r>
            <w:r w:rsidR="0052242A">
              <w:rPr>
                <w:rFonts w:ascii="Verdana" w:hAnsi="Verdana"/>
                <w:iCs/>
              </w:rPr>
              <w:t>Medicare</w:t>
            </w:r>
            <w:r w:rsidRPr="00F31492">
              <w:rPr>
                <w:rFonts w:ascii="Verdana" w:hAnsi="Verdana"/>
                <w:iCs/>
              </w:rPr>
              <w:t>.</w:t>
            </w:r>
          </w:p>
          <w:p w14:paraId="134DEAC7" w14:textId="77777777" w:rsidR="00120A26" w:rsidRPr="00F31492" w:rsidRDefault="00120A26" w:rsidP="007C3D1F">
            <w:pPr>
              <w:pStyle w:val="Default0"/>
              <w:numPr>
                <w:ilvl w:val="0"/>
                <w:numId w:val="14"/>
              </w:numPr>
              <w:rPr>
                <w:rFonts w:ascii="Verdana" w:hAnsi="Verdana"/>
                <w:color w:val="auto"/>
              </w:rPr>
            </w:pPr>
            <w:r w:rsidRPr="00F31492">
              <w:rPr>
                <w:rFonts w:ascii="Verdana" w:hAnsi="Verdana"/>
                <w:iCs/>
                <w:color w:val="auto"/>
              </w:rPr>
              <w:t>Remember that this amount due is separate from your monthly plan premium.</w:t>
            </w:r>
          </w:p>
          <w:p w14:paraId="2F349AA7" w14:textId="5DE0F28C" w:rsidR="00120A26" w:rsidRPr="00F31492" w:rsidRDefault="00120A26" w:rsidP="007C3D1F">
            <w:pPr>
              <w:pStyle w:val="Default0"/>
              <w:numPr>
                <w:ilvl w:val="0"/>
                <w:numId w:val="14"/>
              </w:numPr>
              <w:rPr>
                <w:rFonts w:ascii="Verdana" w:hAnsi="Verdana"/>
                <w:color w:val="auto"/>
              </w:rPr>
            </w:pPr>
            <w:r w:rsidRPr="00F31492">
              <w:rPr>
                <w:rFonts w:ascii="Verdana" w:hAnsi="Verdana"/>
                <w:iCs/>
                <w:color w:val="auto"/>
              </w:rPr>
              <w:t xml:space="preserve">In this case your </w:t>
            </w:r>
            <w:r w:rsidR="00F54EAA">
              <w:rPr>
                <w:rFonts w:ascii="Verdana" w:hAnsi="Verdana"/>
                <w:iCs/>
                <w:color w:val="auto"/>
              </w:rPr>
              <w:t>federal benefit</w:t>
            </w:r>
            <w:r w:rsidRPr="00F31492">
              <w:rPr>
                <w:rFonts w:ascii="Verdana" w:hAnsi="Verdana"/>
                <w:iCs/>
                <w:color w:val="auto"/>
              </w:rPr>
              <w:t xml:space="preserve"> check is not enough to cover the plan premium and</w:t>
            </w:r>
            <w:r w:rsidR="001F2B79">
              <w:rPr>
                <w:rFonts w:ascii="Verdana" w:hAnsi="Verdana"/>
                <w:iCs/>
                <w:color w:val="auto"/>
              </w:rPr>
              <w:t xml:space="preserve"> Part D-</w:t>
            </w:r>
            <w:r w:rsidRPr="00F31492">
              <w:rPr>
                <w:rFonts w:ascii="Verdana" w:hAnsi="Verdana"/>
                <w:iCs/>
                <w:color w:val="auto"/>
              </w:rPr>
              <w:t xml:space="preserve">IRMAA amounts </w:t>
            </w:r>
            <w:r w:rsidR="009837F5" w:rsidRPr="00F31492">
              <w:rPr>
                <w:rFonts w:ascii="Verdana" w:hAnsi="Verdana"/>
                <w:iCs/>
                <w:color w:val="auto"/>
              </w:rPr>
              <w:t>due,</w:t>
            </w:r>
            <w:r w:rsidRPr="00F31492">
              <w:rPr>
                <w:rFonts w:ascii="Verdana" w:hAnsi="Verdana"/>
                <w:iCs/>
                <w:color w:val="auto"/>
              </w:rPr>
              <w:t xml:space="preserve"> so </w:t>
            </w:r>
            <w:r w:rsidR="0052242A">
              <w:rPr>
                <w:rFonts w:ascii="Verdana" w:hAnsi="Verdana"/>
                <w:iCs/>
              </w:rPr>
              <w:t>Medicare</w:t>
            </w:r>
            <w:r w:rsidR="0052242A" w:rsidRPr="00F31492">
              <w:rPr>
                <w:rFonts w:ascii="Verdana" w:hAnsi="Verdana"/>
                <w:iCs/>
                <w:color w:val="auto"/>
              </w:rPr>
              <w:t xml:space="preserve"> </w:t>
            </w:r>
            <w:r w:rsidRPr="00F31492">
              <w:rPr>
                <w:rFonts w:ascii="Verdana" w:hAnsi="Verdana"/>
                <w:iCs/>
                <w:color w:val="auto"/>
              </w:rPr>
              <w:t xml:space="preserve">has sent you a direct bill. </w:t>
            </w:r>
          </w:p>
          <w:p w14:paraId="101DC1A7" w14:textId="77777777" w:rsidR="00120A26" w:rsidRPr="00F31492" w:rsidRDefault="00120A26" w:rsidP="007C3D1F">
            <w:pPr>
              <w:pStyle w:val="Default0"/>
              <w:numPr>
                <w:ilvl w:val="0"/>
                <w:numId w:val="14"/>
              </w:numPr>
              <w:rPr>
                <w:rFonts w:ascii="Verdana" w:hAnsi="Verdana"/>
              </w:rPr>
            </w:pPr>
            <w:r w:rsidRPr="00F31492">
              <w:rPr>
                <w:rFonts w:ascii="Verdana" w:hAnsi="Verdana"/>
                <w:iCs/>
              </w:rPr>
              <w:t xml:space="preserve">For more information about the Part D-IRMAA withholdings from your benefit check, visit </w:t>
            </w:r>
            <w:bookmarkStart w:id="38" w:name="OLE_LINK3"/>
            <w:r w:rsidR="005252DD">
              <w:rPr>
                <w:rFonts w:ascii="Verdana" w:hAnsi="Verdana"/>
              </w:rPr>
              <w:fldChar w:fldCharType="begin"/>
            </w:r>
            <w:r w:rsidR="005252DD">
              <w:rPr>
                <w:rFonts w:ascii="Verdana" w:hAnsi="Verdana"/>
              </w:rPr>
              <w:instrText xml:space="preserve"> HYPERLINK "https://www.ssa.gov/medicare" </w:instrText>
            </w:r>
            <w:r w:rsidR="005252DD">
              <w:rPr>
                <w:rFonts w:ascii="Verdana" w:hAnsi="Verdana"/>
              </w:rPr>
            </w:r>
            <w:r w:rsidR="005252DD">
              <w:rPr>
                <w:rFonts w:ascii="Verdana" w:hAnsi="Verdana"/>
              </w:rPr>
              <w:fldChar w:fldCharType="separate"/>
            </w:r>
            <w:r w:rsidR="005252DD">
              <w:rPr>
                <w:rStyle w:val="Hyperlink"/>
                <w:rFonts w:ascii="Verdana" w:hAnsi="Verdana"/>
              </w:rPr>
              <w:t>https://www.ssa.gov/medicare</w:t>
            </w:r>
            <w:r w:rsidR="005252DD">
              <w:rPr>
                <w:rFonts w:ascii="Verdana" w:hAnsi="Verdana"/>
              </w:rPr>
              <w:fldChar w:fldCharType="end"/>
            </w:r>
            <w:r w:rsidR="005252DD">
              <w:rPr>
                <w:rFonts w:ascii="Verdana" w:hAnsi="Verdana"/>
              </w:rPr>
              <w:t xml:space="preserve">, </w:t>
            </w:r>
            <w:bookmarkEnd w:id="38"/>
            <w:r w:rsidRPr="00F31492">
              <w:rPr>
                <w:rFonts w:ascii="Verdana" w:hAnsi="Verdana"/>
                <w:iCs/>
              </w:rPr>
              <w:t xml:space="preserve">call 1-800-772-1213, or visit your local </w:t>
            </w:r>
            <w:bookmarkStart w:id="39" w:name="OLE_LINK130"/>
            <w:r w:rsidRPr="00F31492">
              <w:rPr>
                <w:rFonts w:ascii="Verdana" w:hAnsi="Verdana"/>
                <w:iCs/>
              </w:rPr>
              <w:t xml:space="preserve">Social Security </w:t>
            </w:r>
            <w:bookmarkEnd w:id="39"/>
            <w:r w:rsidRPr="00F31492">
              <w:rPr>
                <w:rFonts w:ascii="Verdana" w:hAnsi="Verdana"/>
                <w:iCs/>
              </w:rPr>
              <w:t>office</w:t>
            </w:r>
            <w:r w:rsidRPr="00F31492">
              <w:rPr>
                <w:rFonts w:ascii="Verdana" w:hAnsi="Verdana"/>
              </w:rPr>
              <w:t xml:space="preserve">. </w:t>
            </w:r>
          </w:p>
          <w:p w14:paraId="609AD3FF" w14:textId="77777777" w:rsidR="00120A26" w:rsidRPr="00F31492" w:rsidRDefault="00120A26" w:rsidP="007C3D1F">
            <w:pPr>
              <w:pStyle w:val="Default0"/>
              <w:numPr>
                <w:ilvl w:val="1"/>
                <w:numId w:val="14"/>
              </w:numPr>
              <w:rPr>
                <w:rFonts w:ascii="Verdana" w:hAnsi="Verdana"/>
              </w:rPr>
            </w:pPr>
            <w:r w:rsidRPr="00F31492">
              <w:rPr>
                <w:rFonts w:ascii="Verdana" w:hAnsi="Verdana"/>
              </w:rPr>
              <w:t>TTY users should call 1-800-325-0778</w:t>
            </w:r>
            <w:r w:rsidRPr="00F31492">
              <w:rPr>
                <w:rFonts w:ascii="Verdana" w:hAnsi="Verdana"/>
                <w:iCs/>
              </w:rPr>
              <w:t xml:space="preserve">. </w:t>
            </w:r>
          </w:p>
          <w:p w14:paraId="2EC3BD8C" w14:textId="77777777" w:rsidR="00120A26" w:rsidRPr="00F31492" w:rsidRDefault="00120A26" w:rsidP="007C3D1F">
            <w:pPr>
              <w:pStyle w:val="Default0"/>
              <w:numPr>
                <w:ilvl w:val="0"/>
                <w:numId w:val="14"/>
              </w:numPr>
              <w:rPr>
                <w:rFonts w:ascii="Verdana" w:hAnsi="Verdana"/>
              </w:rPr>
            </w:pPr>
            <w:r w:rsidRPr="00F31492">
              <w:rPr>
                <w:rFonts w:ascii="Verdana" w:hAnsi="Verdana"/>
                <w:iCs/>
              </w:rPr>
              <w:t xml:space="preserve">For more information about the bill you received from </w:t>
            </w:r>
            <w:r w:rsidR="00F54EAA">
              <w:rPr>
                <w:rFonts w:ascii="Verdana" w:hAnsi="Verdana"/>
                <w:iCs/>
              </w:rPr>
              <w:t>CMS</w:t>
            </w:r>
            <w:r w:rsidRPr="00F31492">
              <w:rPr>
                <w:rFonts w:ascii="Verdana" w:hAnsi="Verdana"/>
                <w:iCs/>
              </w:rPr>
              <w:t xml:space="preserve">, visit Centers for Medicare and Medicaid Services resources are available at </w:t>
            </w:r>
            <w:hyperlink r:id="rId17" w:history="1">
              <w:r w:rsidRPr="00F431EC">
                <w:rPr>
                  <w:rStyle w:val="Hyperlink"/>
                  <w:rFonts w:ascii="Verdana" w:hAnsi="Verdana"/>
                  <w:iCs/>
                </w:rPr>
                <w:t>http://www.medicare.gov/</w:t>
              </w:r>
            </w:hyperlink>
            <w:r w:rsidRPr="00F31492">
              <w:rPr>
                <w:rFonts w:ascii="Verdana" w:hAnsi="Verdana"/>
                <w:iCs/>
              </w:rPr>
              <w:t xml:space="preserve"> or by calling </w:t>
            </w:r>
            <w:r w:rsidRPr="00F31492">
              <w:rPr>
                <w:rFonts w:ascii="Verdana" w:hAnsi="Verdana"/>
                <w:bCs/>
                <w:iCs/>
              </w:rPr>
              <w:t xml:space="preserve">1-800-MEDICARE </w:t>
            </w:r>
            <w:r w:rsidRPr="00F31492">
              <w:rPr>
                <w:rFonts w:ascii="Verdana" w:hAnsi="Verdana"/>
                <w:iCs/>
              </w:rPr>
              <w:t>(</w:t>
            </w:r>
            <w:r w:rsidRPr="00F31492">
              <w:rPr>
                <w:rFonts w:ascii="Verdana" w:hAnsi="Verdana"/>
                <w:bCs/>
                <w:iCs/>
              </w:rPr>
              <w:t>1-800-633-4227).</w:t>
            </w:r>
          </w:p>
          <w:p w14:paraId="264B6A85" w14:textId="77777777" w:rsidR="00120A26" w:rsidRPr="00246AE1" w:rsidRDefault="00120A26" w:rsidP="007C3D1F">
            <w:pPr>
              <w:numPr>
                <w:ilvl w:val="1"/>
                <w:numId w:val="14"/>
              </w:numPr>
              <w:textAlignment w:val="top"/>
              <w:rPr>
                <w:rFonts w:ascii="Verdana" w:hAnsi="Verdana" w:cs="Arial"/>
                <w:bCs/>
                <w:color w:val="333333"/>
              </w:rPr>
            </w:pPr>
            <w:r w:rsidRPr="00F31492">
              <w:rPr>
                <w:rFonts w:ascii="Verdana" w:hAnsi="Verdana"/>
                <w:iCs/>
              </w:rPr>
              <w:t xml:space="preserve">TTY </w:t>
            </w:r>
            <w:r w:rsidRPr="00F31492">
              <w:rPr>
                <w:rFonts w:ascii="Verdana" w:hAnsi="Verdana"/>
                <w:bCs/>
                <w:iCs/>
              </w:rPr>
              <w:t>1-877-486-2048.</w:t>
            </w:r>
          </w:p>
          <w:p w14:paraId="36422ECF" w14:textId="77777777" w:rsidR="00246AE1" w:rsidRDefault="00246AE1" w:rsidP="00246AE1">
            <w:pPr>
              <w:ind w:left="1440"/>
              <w:textAlignment w:val="top"/>
              <w:rPr>
                <w:rFonts w:ascii="Verdana" w:hAnsi="Verdana" w:cs="Arial"/>
                <w:bCs/>
                <w:color w:val="333333"/>
              </w:rPr>
            </w:pPr>
          </w:p>
        </w:tc>
      </w:tr>
      <w:tr w:rsidR="00120A26" w:rsidRPr="008A14FD" w14:paraId="14034FC5" w14:textId="77777777" w:rsidTr="00FD0DDC">
        <w:trPr>
          <w:trHeight w:val="24"/>
        </w:trPr>
        <w:tc>
          <w:tcPr>
            <w:tcW w:w="835" w:type="dxa"/>
            <w:vMerge/>
          </w:tcPr>
          <w:p w14:paraId="42135430" w14:textId="77777777" w:rsidR="00120A26" w:rsidRPr="00ED145A" w:rsidRDefault="00120A26" w:rsidP="003A78F5">
            <w:pPr>
              <w:jc w:val="center"/>
              <w:textAlignment w:val="top"/>
              <w:rPr>
                <w:rFonts w:ascii="Verdana" w:hAnsi="Verdana" w:cs="Arial"/>
                <w:b/>
                <w:bCs/>
              </w:rPr>
            </w:pPr>
          </w:p>
        </w:tc>
        <w:tc>
          <w:tcPr>
            <w:tcW w:w="4179" w:type="dxa"/>
          </w:tcPr>
          <w:p w14:paraId="7A91945E" w14:textId="77777777" w:rsidR="00120A26" w:rsidRPr="00062709" w:rsidRDefault="00120A26" w:rsidP="003A78F5">
            <w:pPr>
              <w:textAlignment w:val="top"/>
              <w:rPr>
                <w:rFonts w:ascii="Verdana" w:hAnsi="Verdana" w:cs="Arial"/>
                <w:b/>
                <w:bCs/>
                <w:color w:val="333333"/>
              </w:rPr>
            </w:pPr>
            <w:r w:rsidRPr="00062709">
              <w:rPr>
                <w:rFonts w:ascii="Verdana" w:hAnsi="Verdana"/>
                <w:b/>
                <w:bCs/>
              </w:rPr>
              <w:t>Can I pay my Medicare prescription drug plan premium and my Part D-IRMAA premium together?</w:t>
            </w:r>
          </w:p>
        </w:tc>
        <w:tc>
          <w:tcPr>
            <w:tcW w:w="12465" w:type="dxa"/>
            <w:gridSpan w:val="2"/>
          </w:tcPr>
          <w:p w14:paraId="3DF5DFAC" w14:textId="1B719EAB" w:rsidR="00116D5A" w:rsidRDefault="009837F5" w:rsidP="00116D5A">
            <w:pPr>
              <w:pStyle w:val="Default0"/>
              <w:rPr>
                <w:rFonts w:ascii="Verdana" w:hAnsi="Verdana"/>
                <w:b/>
                <w:iCs/>
              </w:rPr>
            </w:pPr>
            <w:r>
              <w:rPr>
                <w:rFonts w:ascii="Verdana" w:hAnsi="Verdana"/>
                <w:b/>
                <w:iCs/>
                <w:noProof/>
              </w:rPr>
              <w:drawing>
                <wp:inline distT="0" distB="0" distL="0" distR="0" wp14:anchorId="01474FFF" wp14:editId="5272DC13">
                  <wp:extent cx="287020" cy="181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1C929756" w14:textId="77777777" w:rsidR="007F5EA8" w:rsidRPr="007F5EA8" w:rsidRDefault="00120A26" w:rsidP="007C3D1F">
            <w:pPr>
              <w:pStyle w:val="Default0"/>
              <w:numPr>
                <w:ilvl w:val="0"/>
                <w:numId w:val="18"/>
              </w:numPr>
              <w:rPr>
                <w:rFonts w:ascii="Verdana" w:hAnsi="Verdana"/>
              </w:rPr>
            </w:pPr>
            <w:r w:rsidRPr="00F31492">
              <w:rPr>
                <w:rFonts w:ascii="Verdana" w:hAnsi="Verdana"/>
                <w:iCs/>
              </w:rPr>
              <w:t xml:space="preserve">No. </w:t>
            </w:r>
          </w:p>
          <w:p w14:paraId="3EC48D84" w14:textId="77777777" w:rsidR="00120A26" w:rsidRPr="007F5EA8" w:rsidRDefault="00120A26" w:rsidP="007C3D1F">
            <w:pPr>
              <w:pStyle w:val="Default0"/>
              <w:numPr>
                <w:ilvl w:val="0"/>
                <w:numId w:val="17"/>
              </w:numPr>
              <w:rPr>
                <w:rFonts w:ascii="Verdana" w:hAnsi="Verdana"/>
              </w:rPr>
            </w:pPr>
            <w:r w:rsidRPr="007F5EA8">
              <w:rPr>
                <w:rFonts w:ascii="Verdana" w:hAnsi="Verdana"/>
                <w:iCs/>
              </w:rPr>
              <w:t>Individuals pay Part D-IRMAA via:</w:t>
            </w:r>
          </w:p>
          <w:p w14:paraId="1575E18A" w14:textId="77777777" w:rsidR="007F5EA8" w:rsidRDefault="00120A26" w:rsidP="007C3D1F">
            <w:pPr>
              <w:pStyle w:val="ListParagraph"/>
              <w:numPr>
                <w:ilvl w:val="1"/>
                <w:numId w:val="17"/>
              </w:numPr>
              <w:textAlignment w:val="top"/>
              <w:rPr>
                <w:rFonts w:ascii="Verdana" w:hAnsi="Verdana"/>
                <w:iCs/>
              </w:rPr>
            </w:pPr>
            <w:r w:rsidRPr="00F31492">
              <w:rPr>
                <w:rFonts w:ascii="Verdana" w:hAnsi="Verdana"/>
                <w:iCs/>
              </w:rPr>
              <w:t xml:space="preserve">Premium withholding through </w:t>
            </w:r>
            <w:r w:rsidR="00F54EAA">
              <w:rPr>
                <w:rFonts w:ascii="Verdana" w:hAnsi="Verdana"/>
              </w:rPr>
              <w:t>Social Security Administration (SSA), Office of Personnel Management (OPM), or Railroad Retirement Board (RRB)</w:t>
            </w:r>
            <w:r w:rsidR="00F54EAA">
              <w:rPr>
                <w:rFonts w:ascii="Verdana" w:hAnsi="Verdana"/>
                <w:iCs/>
              </w:rPr>
              <w:t>.</w:t>
            </w:r>
          </w:p>
          <w:p w14:paraId="665A23C7" w14:textId="5DD1BA10" w:rsidR="007F5EA8" w:rsidRDefault="00120A26" w:rsidP="007C3D1F">
            <w:pPr>
              <w:pStyle w:val="ListParagraph"/>
              <w:numPr>
                <w:ilvl w:val="1"/>
                <w:numId w:val="17"/>
              </w:numPr>
              <w:textAlignment w:val="top"/>
              <w:rPr>
                <w:rFonts w:ascii="Verdana" w:hAnsi="Verdana"/>
                <w:iCs/>
              </w:rPr>
            </w:pPr>
            <w:r w:rsidRPr="007F5EA8">
              <w:rPr>
                <w:rFonts w:ascii="Verdana" w:hAnsi="Verdana"/>
                <w:iCs/>
              </w:rPr>
              <w:t xml:space="preserve">Direct bill by </w:t>
            </w:r>
            <w:r w:rsidR="0052242A" w:rsidRPr="007F5EA8">
              <w:rPr>
                <w:rFonts w:ascii="Verdana" w:hAnsi="Verdana"/>
                <w:iCs/>
              </w:rPr>
              <w:t xml:space="preserve">Medicare </w:t>
            </w:r>
            <w:r w:rsidRPr="007F5EA8">
              <w:rPr>
                <w:rFonts w:ascii="Verdana" w:hAnsi="Verdana"/>
                <w:iCs/>
              </w:rPr>
              <w:t xml:space="preserve">for individuals who do not receive </w:t>
            </w:r>
            <w:r w:rsidR="00F54EAA" w:rsidRPr="007F5EA8">
              <w:rPr>
                <w:rFonts w:ascii="Verdana" w:hAnsi="Verdana"/>
                <w:iCs/>
              </w:rPr>
              <w:t>federal</w:t>
            </w:r>
            <w:r w:rsidRPr="007F5EA8">
              <w:rPr>
                <w:rFonts w:ascii="Verdana" w:hAnsi="Verdana"/>
                <w:iCs/>
              </w:rPr>
              <w:t xml:space="preserve"> benefits or individuals who do not receive enough in benefits to cover the Part D-IRMAA</w:t>
            </w:r>
            <w:r w:rsidR="00DA62ED">
              <w:rPr>
                <w:rFonts w:ascii="Verdana" w:hAnsi="Verdana"/>
                <w:iCs/>
              </w:rPr>
              <w:t>.</w:t>
            </w:r>
          </w:p>
          <w:p w14:paraId="2B1B6F6C" w14:textId="2C8BE75E" w:rsidR="00120A26" w:rsidRPr="007F5EA8" w:rsidRDefault="00120A26" w:rsidP="007C3D1F">
            <w:pPr>
              <w:pStyle w:val="ListParagraph"/>
              <w:numPr>
                <w:ilvl w:val="1"/>
                <w:numId w:val="17"/>
              </w:numPr>
              <w:textAlignment w:val="top"/>
              <w:rPr>
                <w:rFonts w:ascii="Verdana" w:hAnsi="Verdana"/>
                <w:iCs/>
              </w:rPr>
            </w:pPr>
            <w:r w:rsidRPr="007F5EA8">
              <w:rPr>
                <w:rFonts w:ascii="Verdana" w:hAnsi="Verdana"/>
                <w:iCs/>
              </w:rPr>
              <w:t xml:space="preserve">Direct bill by Railroad Retirement Board for individuals receiving </w:t>
            </w:r>
            <w:r w:rsidR="0052242A" w:rsidRPr="007F5EA8">
              <w:rPr>
                <w:rFonts w:ascii="Verdana" w:hAnsi="Verdana"/>
                <w:iCs/>
              </w:rPr>
              <w:t xml:space="preserve">Railroad Retirement </w:t>
            </w:r>
            <w:r w:rsidR="009837F5" w:rsidRPr="007F5EA8">
              <w:rPr>
                <w:rFonts w:ascii="Verdana" w:hAnsi="Verdana"/>
                <w:iCs/>
              </w:rPr>
              <w:t>benefits.</w:t>
            </w:r>
          </w:p>
          <w:p w14:paraId="568E4BD0" w14:textId="77777777" w:rsidR="00116D5A" w:rsidRDefault="00116D5A" w:rsidP="003A78F5">
            <w:pPr>
              <w:pStyle w:val="Default0"/>
              <w:textAlignment w:val="top"/>
              <w:rPr>
                <w:rFonts w:ascii="Verdana" w:hAnsi="Verdana"/>
                <w:b/>
                <w:iCs/>
              </w:rPr>
            </w:pPr>
          </w:p>
          <w:p w14:paraId="2BFF52A4" w14:textId="77777777" w:rsidR="00120A26" w:rsidRDefault="00120A26" w:rsidP="003A78F5">
            <w:pPr>
              <w:pStyle w:val="Default0"/>
              <w:textAlignment w:val="top"/>
              <w:rPr>
                <w:rFonts w:ascii="Verdana" w:hAnsi="Verdana"/>
                <w:iCs/>
              </w:rPr>
            </w:pPr>
            <w:r w:rsidRPr="00062709">
              <w:rPr>
                <w:rFonts w:ascii="Verdana" w:hAnsi="Verdana"/>
                <w:b/>
                <w:iCs/>
              </w:rPr>
              <w:t>N</w:t>
            </w:r>
            <w:r w:rsidR="001F2B79">
              <w:rPr>
                <w:rFonts w:ascii="Verdana" w:hAnsi="Verdana"/>
                <w:b/>
                <w:iCs/>
              </w:rPr>
              <w:t>ote</w:t>
            </w:r>
            <w:r w:rsidRPr="00062709">
              <w:rPr>
                <w:rFonts w:ascii="Verdana" w:hAnsi="Verdana"/>
                <w:b/>
                <w:iCs/>
              </w:rPr>
              <w:t>:</w:t>
            </w:r>
            <w:r w:rsidRPr="00F31492">
              <w:rPr>
                <w:rFonts w:ascii="Verdana" w:hAnsi="Verdana"/>
                <w:iCs/>
              </w:rPr>
              <w:t xml:space="preserve">  If beneficiary erroneously pays the</w:t>
            </w:r>
            <w:r w:rsidR="001F2B79">
              <w:rPr>
                <w:rFonts w:ascii="Verdana" w:hAnsi="Verdana"/>
                <w:iCs/>
              </w:rPr>
              <w:t xml:space="preserve"> Part D-</w:t>
            </w:r>
            <w:r w:rsidRPr="00F31492">
              <w:rPr>
                <w:rFonts w:ascii="Verdana" w:hAnsi="Verdana"/>
                <w:iCs/>
              </w:rPr>
              <w:t xml:space="preserve">IRMAA amount to the plan, the plan is not expected to send the amount to CMS. </w:t>
            </w:r>
          </w:p>
          <w:p w14:paraId="7D121C84" w14:textId="77777777" w:rsidR="00FD0B95" w:rsidRDefault="00FD0B95" w:rsidP="007C3D1F">
            <w:pPr>
              <w:pStyle w:val="ListParagraph"/>
              <w:numPr>
                <w:ilvl w:val="0"/>
                <w:numId w:val="16"/>
              </w:numPr>
              <w:textAlignment w:val="top"/>
              <w:rPr>
                <w:rFonts w:ascii="Verdana" w:hAnsi="Verdana"/>
                <w:iCs/>
              </w:rPr>
            </w:pPr>
            <w:r>
              <w:rPr>
                <w:rFonts w:ascii="Verdana" w:hAnsi="Verdana"/>
                <w:iCs/>
              </w:rPr>
              <w:t>B</w:t>
            </w:r>
            <w:r w:rsidRPr="00F91D03">
              <w:rPr>
                <w:rFonts w:ascii="Verdana" w:hAnsi="Verdana"/>
                <w:iCs/>
              </w:rPr>
              <w:t xml:space="preserve">eneficiaries should </w:t>
            </w:r>
            <w:r w:rsidR="001F2B79">
              <w:rPr>
                <w:rFonts w:ascii="Verdana" w:hAnsi="Verdana"/>
                <w:iCs/>
              </w:rPr>
              <w:t>be instructed to pay the Part D-</w:t>
            </w:r>
            <w:r w:rsidRPr="00F91D03">
              <w:rPr>
                <w:rFonts w:ascii="Verdana" w:hAnsi="Verdana"/>
                <w:iCs/>
              </w:rPr>
              <w:t>IRMAA</w:t>
            </w:r>
            <w:r>
              <w:rPr>
                <w:rFonts w:ascii="Verdana" w:hAnsi="Verdana"/>
                <w:iCs/>
              </w:rPr>
              <w:t xml:space="preserve"> </w:t>
            </w:r>
            <w:r w:rsidRPr="00F91D03">
              <w:rPr>
                <w:rFonts w:ascii="Verdana" w:hAnsi="Verdana"/>
                <w:iCs/>
              </w:rPr>
              <w:t xml:space="preserve">amount to the address that is included on the coupon in the letter they receive from </w:t>
            </w:r>
            <w:r>
              <w:rPr>
                <w:rFonts w:ascii="Verdana" w:hAnsi="Verdana"/>
                <w:iCs/>
              </w:rPr>
              <w:t>CMS</w:t>
            </w:r>
            <w:r w:rsidRPr="00F91D03">
              <w:rPr>
                <w:rFonts w:ascii="Verdana" w:hAnsi="Verdana"/>
                <w:iCs/>
              </w:rPr>
              <w:t>.</w:t>
            </w:r>
          </w:p>
          <w:p w14:paraId="3ADCE3F9" w14:textId="77777777" w:rsidR="00120A26" w:rsidRDefault="00FD0B95" w:rsidP="007C3D1F">
            <w:pPr>
              <w:pStyle w:val="ListParagraph"/>
              <w:numPr>
                <w:ilvl w:val="0"/>
                <w:numId w:val="16"/>
              </w:numPr>
              <w:textAlignment w:val="top"/>
              <w:rPr>
                <w:rFonts w:ascii="Verdana" w:hAnsi="Verdana"/>
                <w:iCs/>
              </w:rPr>
            </w:pPr>
            <w:r>
              <w:rPr>
                <w:rFonts w:ascii="Verdana" w:hAnsi="Verdana"/>
                <w:iCs/>
              </w:rPr>
              <w:t>Overpayments sent to the plan will be allocated to a future premium.</w:t>
            </w:r>
          </w:p>
          <w:p w14:paraId="47229036" w14:textId="77777777" w:rsidR="00246AE1" w:rsidRPr="001F2B79" w:rsidRDefault="00246AE1" w:rsidP="00246AE1">
            <w:pPr>
              <w:pStyle w:val="ListParagraph"/>
              <w:textAlignment w:val="top"/>
              <w:rPr>
                <w:rFonts w:ascii="Verdana" w:hAnsi="Verdana"/>
                <w:iCs/>
              </w:rPr>
            </w:pPr>
          </w:p>
        </w:tc>
      </w:tr>
      <w:tr w:rsidR="00120A26" w:rsidRPr="008A14FD" w14:paraId="43B31837" w14:textId="77777777" w:rsidTr="00FD0DDC">
        <w:trPr>
          <w:trHeight w:val="1565"/>
        </w:trPr>
        <w:tc>
          <w:tcPr>
            <w:tcW w:w="835" w:type="dxa"/>
            <w:vMerge/>
          </w:tcPr>
          <w:p w14:paraId="5E17FE79" w14:textId="77777777" w:rsidR="00120A26" w:rsidRPr="00ED145A" w:rsidRDefault="00120A26" w:rsidP="003A78F5">
            <w:pPr>
              <w:jc w:val="center"/>
              <w:textAlignment w:val="top"/>
              <w:rPr>
                <w:rFonts w:ascii="Verdana" w:hAnsi="Verdana" w:cs="Arial"/>
                <w:b/>
                <w:bCs/>
              </w:rPr>
            </w:pPr>
          </w:p>
        </w:tc>
        <w:tc>
          <w:tcPr>
            <w:tcW w:w="4179" w:type="dxa"/>
          </w:tcPr>
          <w:p w14:paraId="598A53DA" w14:textId="77777777" w:rsidR="00120A26" w:rsidRDefault="00120A26" w:rsidP="003A78F5">
            <w:pPr>
              <w:autoSpaceDE w:val="0"/>
              <w:autoSpaceDN w:val="0"/>
              <w:adjustRightInd w:val="0"/>
              <w:rPr>
                <w:rFonts w:ascii="Verdana" w:eastAsia="Calibri" w:hAnsi="Verdana"/>
                <w:b/>
                <w:bCs/>
              </w:rPr>
            </w:pPr>
            <w:r w:rsidRPr="005C5D00">
              <w:rPr>
                <w:rFonts w:ascii="Verdana" w:eastAsia="Calibri" w:hAnsi="Verdana"/>
                <w:b/>
                <w:bCs/>
              </w:rPr>
              <w:t xml:space="preserve">I sent my Part D-IRMAA payments to the plan. </w:t>
            </w:r>
          </w:p>
          <w:p w14:paraId="2ABFC19E" w14:textId="01024357" w:rsidR="00120A26" w:rsidRDefault="00120A26" w:rsidP="003A78F5">
            <w:pPr>
              <w:textAlignment w:val="top"/>
              <w:rPr>
                <w:rFonts w:ascii="Verdana" w:hAnsi="Verdana" w:cs="Arial"/>
                <w:bCs/>
                <w:color w:val="333333"/>
              </w:rPr>
            </w:pPr>
            <w:r w:rsidRPr="005C5D00">
              <w:rPr>
                <w:rFonts w:ascii="Verdana" w:eastAsia="Calibri" w:hAnsi="Verdana"/>
                <w:b/>
                <w:bCs/>
              </w:rPr>
              <w:t xml:space="preserve">Why does Medicare say I </w:t>
            </w:r>
            <w:r w:rsidR="009837F5" w:rsidRPr="005C5D00">
              <w:rPr>
                <w:rFonts w:ascii="Verdana" w:eastAsia="Calibri" w:hAnsi="Verdana"/>
                <w:b/>
                <w:bCs/>
              </w:rPr>
              <w:t>did not</w:t>
            </w:r>
            <w:r w:rsidRPr="005C5D00">
              <w:rPr>
                <w:rFonts w:ascii="Verdana" w:eastAsia="Calibri" w:hAnsi="Verdana"/>
                <w:b/>
                <w:bCs/>
              </w:rPr>
              <w:t xml:space="preserve"> pay?</w:t>
            </w:r>
          </w:p>
        </w:tc>
        <w:tc>
          <w:tcPr>
            <w:tcW w:w="12465" w:type="dxa"/>
            <w:gridSpan w:val="2"/>
          </w:tcPr>
          <w:p w14:paraId="197381B3" w14:textId="4711A08D" w:rsidR="00120A26" w:rsidRDefault="009837F5" w:rsidP="003A78F5">
            <w:pPr>
              <w:autoSpaceDE w:val="0"/>
              <w:autoSpaceDN w:val="0"/>
              <w:adjustRightInd w:val="0"/>
              <w:rPr>
                <w:rFonts w:ascii="Verdana" w:eastAsia="Calibri" w:hAnsi="Verdana" w:cs="Arial"/>
                <w:b/>
              </w:rPr>
            </w:pPr>
            <w:r>
              <w:rPr>
                <w:rFonts w:ascii="Verdana" w:hAnsi="Verdana"/>
                <w:b/>
                <w:iCs/>
                <w:noProof/>
              </w:rPr>
              <w:drawing>
                <wp:inline distT="0" distB="0" distL="0" distR="0" wp14:anchorId="27D49386" wp14:editId="4330ED6F">
                  <wp:extent cx="287020" cy="181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7F436573" w14:textId="77777777" w:rsidR="00120A26" w:rsidRDefault="00120A26" w:rsidP="007C3D1F">
            <w:pPr>
              <w:numPr>
                <w:ilvl w:val="0"/>
                <w:numId w:val="19"/>
              </w:numPr>
              <w:autoSpaceDE w:val="0"/>
              <w:autoSpaceDN w:val="0"/>
              <w:adjustRightInd w:val="0"/>
              <w:rPr>
                <w:rFonts w:ascii="Verdana" w:eastAsia="Calibri" w:hAnsi="Verdana" w:cs="Arial"/>
              </w:rPr>
            </w:pPr>
            <w:r w:rsidRPr="005C5D00">
              <w:rPr>
                <w:rFonts w:ascii="Verdana" w:eastAsia="Calibri" w:hAnsi="Verdana" w:cs="Arial"/>
              </w:rPr>
              <w:t xml:space="preserve">You are required by law to pay the Part D-IRMAA in addition to your plan premium. </w:t>
            </w:r>
          </w:p>
          <w:p w14:paraId="5797DA2C" w14:textId="77777777" w:rsidR="00120A26" w:rsidRDefault="00120A26" w:rsidP="007C3D1F">
            <w:pPr>
              <w:numPr>
                <w:ilvl w:val="0"/>
                <w:numId w:val="19"/>
              </w:numPr>
              <w:autoSpaceDE w:val="0"/>
              <w:autoSpaceDN w:val="0"/>
              <w:adjustRightInd w:val="0"/>
              <w:rPr>
                <w:rFonts w:ascii="Verdana" w:eastAsia="Calibri" w:hAnsi="Verdana" w:cs="Arial"/>
              </w:rPr>
            </w:pPr>
            <w:r w:rsidRPr="005C5D00">
              <w:rPr>
                <w:rFonts w:ascii="Verdana" w:eastAsia="Calibri" w:hAnsi="Verdana" w:cs="Arial"/>
              </w:rPr>
              <w:t>The Part D</w:t>
            </w:r>
            <w:r w:rsidR="0052242A">
              <w:rPr>
                <w:rFonts w:ascii="Verdana" w:eastAsia="Calibri" w:hAnsi="Verdana" w:cs="Arial"/>
              </w:rPr>
              <w:t>-</w:t>
            </w:r>
            <w:r w:rsidRPr="005C5D00">
              <w:rPr>
                <w:rFonts w:ascii="Verdana" w:eastAsia="Calibri" w:hAnsi="Verdana" w:cs="Arial"/>
              </w:rPr>
              <w:t>IRMAA</w:t>
            </w:r>
            <w:r>
              <w:rPr>
                <w:rFonts w:ascii="Verdana" w:eastAsia="Calibri" w:hAnsi="Verdana" w:cs="Arial"/>
              </w:rPr>
              <w:t xml:space="preserve"> </w:t>
            </w:r>
            <w:r w:rsidRPr="005C5D00">
              <w:rPr>
                <w:rFonts w:ascii="Verdana" w:eastAsia="Calibri" w:hAnsi="Verdana" w:cs="Arial"/>
              </w:rPr>
              <w:t xml:space="preserve">is not paid to your plan. </w:t>
            </w:r>
          </w:p>
          <w:p w14:paraId="7799AB50" w14:textId="77777777" w:rsidR="00F431EC" w:rsidRDefault="00F431EC" w:rsidP="007C3D1F">
            <w:pPr>
              <w:numPr>
                <w:ilvl w:val="0"/>
                <w:numId w:val="19"/>
              </w:numPr>
              <w:autoSpaceDE w:val="0"/>
              <w:autoSpaceDN w:val="0"/>
              <w:adjustRightInd w:val="0"/>
              <w:rPr>
                <w:rFonts w:ascii="Verdana" w:eastAsia="Calibri" w:hAnsi="Verdana" w:cs="Arial"/>
              </w:rPr>
            </w:pPr>
            <w:r w:rsidRPr="005C5D00">
              <w:rPr>
                <w:rFonts w:ascii="Verdana" w:eastAsia="Calibri" w:hAnsi="Verdana" w:cs="Arial"/>
              </w:rPr>
              <w:t xml:space="preserve">You should have received a bill from </w:t>
            </w:r>
            <w:r>
              <w:rPr>
                <w:rFonts w:ascii="Verdana" w:eastAsia="Calibri" w:hAnsi="Verdana" w:cs="Arial"/>
              </w:rPr>
              <w:t>Medicare</w:t>
            </w:r>
            <w:r w:rsidRPr="005C5D00">
              <w:rPr>
                <w:rFonts w:ascii="Verdana" w:eastAsia="Calibri" w:hAnsi="Verdana" w:cs="Arial"/>
              </w:rPr>
              <w:t xml:space="preserve"> telling you how much you owe for Part</w:t>
            </w:r>
            <w:r>
              <w:rPr>
                <w:rFonts w:ascii="Verdana" w:eastAsia="Calibri" w:hAnsi="Verdana" w:cs="Arial"/>
              </w:rPr>
              <w:t xml:space="preserve"> </w:t>
            </w:r>
            <w:r w:rsidRPr="005C5D00">
              <w:rPr>
                <w:rFonts w:ascii="Verdana" w:eastAsia="Calibri" w:hAnsi="Verdana" w:cs="Arial"/>
              </w:rPr>
              <w:t xml:space="preserve">D-IRMAA. </w:t>
            </w:r>
          </w:p>
          <w:p w14:paraId="5D4E1A64" w14:textId="77777777" w:rsidR="00120A26" w:rsidRDefault="00120A26" w:rsidP="007C3D1F">
            <w:pPr>
              <w:numPr>
                <w:ilvl w:val="0"/>
                <w:numId w:val="19"/>
              </w:numPr>
              <w:autoSpaceDE w:val="0"/>
              <w:autoSpaceDN w:val="0"/>
              <w:adjustRightInd w:val="0"/>
              <w:rPr>
                <w:rFonts w:ascii="Verdana" w:eastAsia="Calibri" w:hAnsi="Verdana" w:cs="Arial"/>
              </w:rPr>
            </w:pPr>
            <w:r w:rsidRPr="009C7AF8">
              <w:rPr>
                <w:rFonts w:ascii="Verdana" w:eastAsia="Calibri" w:hAnsi="Verdana" w:cs="Arial"/>
              </w:rPr>
              <w:t xml:space="preserve">If you send the payment to the plan, you have not paid the Part D-IRMAA. </w:t>
            </w:r>
          </w:p>
          <w:p w14:paraId="185751C3" w14:textId="77777777" w:rsidR="00FD0B95" w:rsidRDefault="00FD0B95" w:rsidP="007C3D1F">
            <w:pPr>
              <w:numPr>
                <w:ilvl w:val="0"/>
                <w:numId w:val="19"/>
              </w:numPr>
              <w:autoSpaceDE w:val="0"/>
              <w:autoSpaceDN w:val="0"/>
              <w:adjustRightInd w:val="0"/>
              <w:rPr>
                <w:rFonts w:ascii="Verdana" w:eastAsia="Calibri" w:hAnsi="Verdana" w:cs="Arial"/>
              </w:rPr>
            </w:pPr>
            <w:r w:rsidRPr="005C5D00">
              <w:rPr>
                <w:rFonts w:ascii="Verdana" w:eastAsia="Calibri" w:hAnsi="Verdana" w:cs="Arial"/>
              </w:rPr>
              <w:t xml:space="preserve">Please pay that amount </w:t>
            </w:r>
            <w:r>
              <w:rPr>
                <w:rFonts w:ascii="Verdana" w:eastAsia="Calibri" w:hAnsi="Verdana" w:cs="Arial"/>
              </w:rPr>
              <w:t xml:space="preserve">to CMS </w:t>
            </w:r>
            <w:r w:rsidRPr="005C5D00">
              <w:rPr>
                <w:rFonts w:ascii="Verdana" w:eastAsia="Calibri" w:hAnsi="Verdana" w:cs="Arial"/>
              </w:rPr>
              <w:t>right away to keep your coverage.</w:t>
            </w:r>
          </w:p>
          <w:p w14:paraId="68E85ABD" w14:textId="77777777" w:rsidR="00FD0B95" w:rsidRDefault="00FD0B95" w:rsidP="003A78F5">
            <w:pPr>
              <w:textAlignment w:val="top"/>
              <w:rPr>
                <w:rFonts w:ascii="Verdana" w:hAnsi="Verdana"/>
                <w:b/>
                <w:iCs/>
              </w:rPr>
            </w:pPr>
          </w:p>
          <w:p w14:paraId="34EDE7A4" w14:textId="77777777" w:rsidR="00F431EC" w:rsidRPr="00F91D03" w:rsidRDefault="00F431EC" w:rsidP="003A78F5">
            <w:pPr>
              <w:textAlignment w:val="top"/>
              <w:rPr>
                <w:rFonts w:ascii="Verdana" w:hAnsi="Verdana"/>
                <w:iCs/>
              </w:rPr>
            </w:pPr>
            <w:r w:rsidRPr="00A304D0">
              <w:rPr>
                <w:rFonts w:ascii="Verdana" w:hAnsi="Verdana"/>
                <w:b/>
                <w:iCs/>
              </w:rPr>
              <w:t>N</w:t>
            </w:r>
            <w:r w:rsidR="001F2B79">
              <w:rPr>
                <w:rFonts w:ascii="Verdana" w:hAnsi="Verdana"/>
                <w:b/>
                <w:iCs/>
              </w:rPr>
              <w:t>ote</w:t>
            </w:r>
            <w:r w:rsidRPr="009D412E">
              <w:rPr>
                <w:rFonts w:ascii="Verdana" w:hAnsi="Verdana"/>
                <w:b/>
                <w:iCs/>
              </w:rPr>
              <w:t>:</w:t>
            </w:r>
            <w:r w:rsidRPr="00F91D03">
              <w:rPr>
                <w:rFonts w:ascii="Verdana" w:hAnsi="Verdana"/>
                <w:iCs/>
              </w:rPr>
              <w:t xml:space="preserve">  If benefici</w:t>
            </w:r>
            <w:r w:rsidR="001F2B79">
              <w:rPr>
                <w:rFonts w:ascii="Verdana" w:hAnsi="Verdana"/>
                <w:iCs/>
              </w:rPr>
              <w:t>ary erroneously pays the Part D-</w:t>
            </w:r>
            <w:r w:rsidRPr="00F91D03">
              <w:rPr>
                <w:rFonts w:ascii="Verdana" w:hAnsi="Verdana"/>
                <w:iCs/>
              </w:rPr>
              <w:t xml:space="preserve">IRMAA amount to the plan, the plan is not expected to send the amount to CMS. </w:t>
            </w:r>
          </w:p>
          <w:p w14:paraId="25DC5665" w14:textId="77777777" w:rsidR="00F431EC" w:rsidRDefault="00F431EC" w:rsidP="007C3D1F">
            <w:pPr>
              <w:pStyle w:val="ListParagraph"/>
              <w:numPr>
                <w:ilvl w:val="0"/>
                <w:numId w:val="20"/>
              </w:numPr>
              <w:textAlignment w:val="top"/>
              <w:rPr>
                <w:rFonts w:ascii="Verdana" w:hAnsi="Verdana"/>
                <w:iCs/>
              </w:rPr>
            </w:pPr>
            <w:r>
              <w:rPr>
                <w:rFonts w:ascii="Verdana" w:hAnsi="Verdana"/>
                <w:iCs/>
              </w:rPr>
              <w:t>B</w:t>
            </w:r>
            <w:r w:rsidRPr="00F91D03">
              <w:rPr>
                <w:rFonts w:ascii="Verdana" w:hAnsi="Verdana"/>
                <w:iCs/>
              </w:rPr>
              <w:t xml:space="preserve">eneficiaries should </w:t>
            </w:r>
            <w:r w:rsidR="001F2B79">
              <w:rPr>
                <w:rFonts w:ascii="Verdana" w:hAnsi="Verdana"/>
                <w:iCs/>
              </w:rPr>
              <w:t>be instructed to pay the Part D-</w:t>
            </w:r>
            <w:r w:rsidRPr="00F91D03">
              <w:rPr>
                <w:rFonts w:ascii="Verdana" w:hAnsi="Verdana"/>
                <w:iCs/>
              </w:rPr>
              <w:t>IRMAA</w:t>
            </w:r>
            <w:r>
              <w:rPr>
                <w:rFonts w:ascii="Verdana" w:hAnsi="Verdana"/>
                <w:iCs/>
              </w:rPr>
              <w:t xml:space="preserve"> </w:t>
            </w:r>
            <w:r w:rsidRPr="00F91D03">
              <w:rPr>
                <w:rFonts w:ascii="Verdana" w:hAnsi="Verdana"/>
                <w:iCs/>
              </w:rPr>
              <w:t xml:space="preserve">amount to the address that is included on the coupon in the letter they receive from </w:t>
            </w:r>
            <w:r>
              <w:rPr>
                <w:rFonts w:ascii="Verdana" w:hAnsi="Verdana"/>
                <w:iCs/>
              </w:rPr>
              <w:t>CMS</w:t>
            </w:r>
            <w:r w:rsidRPr="00F91D03">
              <w:rPr>
                <w:rFonts w:ascii="Verdana" w:hAnsi="Verdana"/>
                <w:iCs/>
              </w:rPr>
              <w:t>.</w:t>
            </w:r>
          </w:p>
          <w:p w14:paraId="10EB360A" w14:textId="77777777" w:rsidR="00120A26" w:rsidRDefault="00F431EC" w:rsidP="007C3D1F">
            <w:pPr>
              <w:pStyle w:val="ListParagraph"/>
              <w:numPr>
                <w:ilvl w:val="0"/>
                <w:numId w:val="20"/>
              </w:numPr>
              <w:textAlignment w:val="top"/>
              <w:rPr>
                <w:rFonts w:ascii="Verdana" w:hAnsi="Verdana"/>
                <w:iCs/>
              </w:rPr>
            </w:pPr>
            <w:r>
              <w:rPr>
                <w:rFonts w:ascii="Verdana" w:hAnsi="Verdana"/>
                <w:iCs/>
              </w:rPr>
              <w:t xml:space="preserve">Overpayments </w:t>
            </w:r>
            <w:r w:rsidR="00FD0B95">
              <w:rPr>
                <w:rFonts w:ascii="Verdana" w:hAnsi="Verdana"/>
                <w:iCs/>
              </w:rPr>
              <w:t xml:space="preserve">sent to the plan </w:t>
            </w:r>
            <w:r>
              <w:rPr>
                <w:rFonts w:ascii="Verdana" w:hAnsi="Verdana"/>
                <w:iCs/>
              </w:rPr>
              <w:t>will be allocated to a future premium</w:t>
            </w:r>
            <w:r w:rsidR="001F2B79">
              <w:rPr>
                <w:rFonts w:ascii="Verdana" w:hAnsi="Verdana"/>
                <w:iCs/>
              </w:rPr>
              <w:t>.</w:t>
            </w:r>
          </w:p>
          <w:p w14:paraId="2A84CCD7" w14:textId="77777777" w:rsidR="00246AE1" w:rsidRPr="001F2B79" w:rsidRDefault="00246AE1" w:rsidP="00246AE1">
            <w:pPr>
              <w:pStyle w:val="ListParagraph"/>
              <w:textAlignment w:val="top"/>
              <w:rPr>
                <w:rFonts w:ascii="Verdana" w:hAnsi="Verdana"/>
                <w:iCs/>
              </w:rPr>
            </w:pPr>
          </w:p>
        </w:tc>
      </w:tr>
      <w:tr w:rsidR="00120A26" w:rsidRPr="008A14FD" w14:paraId="5E64883F" w14:textId="77777777" w:rsidTr="00FD0DDC">
        <w:trPr>
          <w:trHeight w:val="70"/>
        </w:trPr>
        <w:tc>
          <w:tcPr>
            <w:tcW w:w="835" w:type="dxa"/>
            <w:vMerge/>
          </w:tcPr>
          <w:p w14:paraId="48B4D417" w14:textId="77777777" w:rsidR="00120A26" w:rsidRPr="00ED145A" w:rsidRDefault="00120A26" w:rsidP="003A78F5">
            <w:pPr>
              <w:jc w:val="center"/>
              <w:textAlignment w:val="top"/>
              <w:rPr>
                <w:rFonts w:ascii="Verdana" w:hAnsi="Verdana" w:cs="Arial"/>
                <w:b/>
                <w:bCs/>
              </w:rPr>
            </w:pPr>
          </w:p>
        </w:tc>
        <w:tc>
          <w:tcPr>
            <w:tcW w:w="4179" w:type="dxa"/>
          </w:tcPr>
          <w:p w14:paraId="5C395597" w14:textId="77777777" w:rsidR="00120A26" w:rsidRPr="00ED145A" w:rsidRDefault="00120A26" w:rsidP="00476D95">
            <w:pPr>
              <w:autoSpaceDE w:val="0"/>
              <w:autoSpaceDN w:val="0"/>
              <w:adjustRightInd w:val="0"/>
              <w:rPr>
                <w:rFonts w:ascii="Verdana" w:eastAsia="Calibri" w:hAnsi="Verdana" w:cs="Cambria-Bold"/>
                <w:b/>
                <w:bCs/>
              </w:rPr>
            </w:pPr>
            <w:r w:rsidRPr="00ED145A">
              <w:rPr>
                <w:rFonts w:ascii="Verdana" w:eastAsia="Calibri" w:hAnsi="Verdana" w:cs="Cambria-Bold"/>
                <w:b/>
                <w:bCs/>
              </w:rPr>
              <w:t>I was told by Social Security that I have to pay Part D</w:t>
            </w:r>
            <w:r w:rsidR="001F2B79" w:rsidRPr="00ED145A">
              <w:rPr>
                <w:rFonts w:ascii="Cambria-Bold" w:eastAsia="Calibri" w:hAnsi="Cambria-Bold" w:cs="Cambria-Bold"/>
                <w:b/>
                <w:bCs/>
              </w:rPr>
              <w:t>-</w:t>
            </w:r>
            <w:r w:rsidRPr="00ED145A">
              <w:rPr>
                <w:rFonts w:ascii="Verdana" w:eastAsia="Calibri" w:hAnsi="Verdana" w:cs="Cambria-Bold"/>
                <w:b/>
                <w:bCs/>
              </w:rPr>
              <w:t xml:space="preserve">IRMAA. </w:t>
            </w:r>
          </w:p>
          <w:p w14:paraId="1E955687" w14:textId="77777777" w:rsidR="00476D95" w:rsidRPr="00ED145A" w:rsidRDefault="00476D95" w:rsidP="00476D95">
            <w:pPr>
              <w:autoSpaceDE w:val="0"/>
              <w:autoSpaceDN w:val="0"/>
              <w:adjustRightInd w:val="0"/>
              <w:rPr>
                <w:rFonts w:ascii="Verdana" w:eastAsia="Calibri" w:hAnsi="Verdana" w:cs="Cambria-Bold"/>
                <w:b/>
                <w:bCs/>
              </w:rPr>
            </w:pPr>
          </w:p>
          <w:p w14:paraId="62253642" w14:textId="77777777" w:rsidR="00120A26" w:rsidRPr="00ED145A" w:rsidRDefault="00120A26" w:rsidP="00476D95">
            <w:pPr>
              <w:autoSpaceDE w:val="0"/>
              <w:autoSpaceDN w:val="0"/>
              <w:adjustRightInd w:val="0"/>
              <w:rPr>
                <w:rFonts w:ascii="Verdana" w:eastAsia="Calibri" w:hAnsi="Verdana" w:cs="Cambria-Bold"/>
                <w:b/>
                <w:bCs/>
              </w:rPr>
            </w:pPr>
            <w:r w:rsidRPr="00ED145A">
              <w:rPr>
                <w:rFonts w:ascii="Verdana" w:eastAsia="Calibri" w:hAnsi="Verdana" w:cs="Cambria-Bold"/>
                <w:b/>
                <w:bCs/>
              </w:rPr>
              <w:t xml:space="preserve">I disenrolled from a Medicare prescription drug plan earlier this year and joined a different Medicare prescription drug plan during the same year. </w:t>
            </w:r>
          </w:p>
          <w:p w14:paraId="489F6B2D" w14:textId="77777777" w:rsidR="00476D95" w:rsidRPr="00ED145A" w:rsidRDefault="00476D95" w:rsidP="00476D95">
            <w:pPr>
              <w:textAlignment w:val="top"/>
              <w:rPr>
                <w:rFonts w:ascii="Verdana" w:eastAsia="Calibri" w:hAnsi="Verdana" w:cs="Cambria-Bold"/>
                <w:b/>
                <w:bCs/>
              </w:rPr>
            </w:pPr>
          </w:p>
          <w:p w14:paraId="26DF7816" w14:textId="77777777" w:rsidR="00120A26" w:rsidRPr="00ED145A" w:rsidRDefault="00120A26" w:rsidP="00476D95">
            <w:pPr>
              <w:textAlignment w:val="top"/>
              <w:rPr>
                <w:rFonts w:ascii="Verdana" w:hAnsi="Verdana" w:cs="Arial"/>
                <w:bCs/>
              </w:rPr>
            </w:pPr>
            <w:r w:rsidRPr="00ED145A">
              <w:rPr>
                <w:rFonts w:ascii="Verdana" w:eastAsia="Calibri" w:hAnsi="Verdana" w:cs="Cambria-Bold"/>
                <w:b/>
                <w:bCs/>
              </w:rPr>
              <w:t>Do I still have to pay the Part D</w:t>
            </w:r>
            <w:r w:rsidR="001F2B79" w:rsidRPr="00ED145A">
              <w:rPr>
                <w:rFonts w:ascii="Cambria-Bold" w:eastAsia="Calibri" w:hAnsi="Cambria-Bold" w:cs="Cambria-Bold"/>
                <w:b/>
                <w:bCs/>
              </w:rPr>
              <w:t>-</w:t>
            </w:r>
            <w:r w:rsidRPr="00ED145A">
              <w:rPr>
                <w:rFonts w:ascii="Verdana" w:eastAsia="Calibri" w:hAnsi="Verdana" w:cs="Cambria-Bold"/>
                <w:b/>
                <w:bCs/>
              </w:rPr>
              <w:t>IRMAA?</w:t>
            </w:r>
          </w:p>
        </w:tc>
        <w:tc>
          <w:tcPr>
            <w:tcW w:w="12465" w:type="dxa"/>
            <w:gridSpan w:val="2"/>
          </w:tcPr>
          <w:p w14:paraId="660EBC8E" w14:textId="67D28CEC" w:rsidR="00120A26" w:rsidRPr="00ED145A" w:rsidRDefault="009837F5" w:rsidP="00116D5A">
            <w:pPr>
              <w:autoSpaceDE w:val="0"/>
              <w:autoSpaceDN w:val="0"/>
              <w:adjustRightInd w:val="0"/>
              <w:rPr>
                <w:rFonts w:ascii="Verdana" w:hAnsi="Verdana" w:cs="Arial"/>
                <w:bCs/>
              </w:rPr>
            </w:pPr>
            <w:r>
              <w:rPr>
                <w:rFonts w:ascii="Verdana" w:hAnsi="Verdana"/>
                <w:b/>
                <w:iCs/>
                <w:noProof/>
              </w:rPr>
              <w:drawing>
                <wp:inline distT="0" distB="0" distL="0" distR="0" wp14:anchorId="212C43C4" wp14:editId="7501F9A1">
                  <wp:extent cx="287020" cy="181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r w:rsidR="00116D5A">
              <w:rPr>
                <w:rFonts w:ascii="Verdana" w:hAnsi="Verdana"/>
                <w:b/>
                <w:iCs/>
              </w:rPr>
              <w:t xml:space="preserve">  </w:t>
            </w:r>
            <w:r w:rsidR="00120A26" w:rsidRPr="00ED145A">
              <w:rPr>
                <w:rFonts w:ascii="Verdana" w:eastAsia="Calibri" w:hAnsi="Verdana" w:cs="Arial"/>
              </w:rPr>
              <w:t>Yes, you are required to pay the Part D-IRMAA for the months within the year that you have Medicare Part D coverage.</w:t>
            </w:r>
          </w:p>
        </w:tc>
      </w:tr>
      <w:tr w:rsidR="00120A26" w:rsidRPr="008A14FD" w14:paraId="395D9CD2" w14:textId="77777777" w:rsidTr="00FD0DDC">
        <w:trPr>
          <w:trHeight w:val="70"/>
        </w:trPr>
        <w:tc>
          <w:tcPr>
            <w:tcW w:w="835" w:type="dxa"/>
            <w:vMerge/>
          </w:tcPr>
          <w:p w14:paraId="51CBD1F8" w14:textId="77777777" w:rsidR="00120A26" w:rsidRPr="00ED145A" w:rsidRDefault="00120A26" w:rsidP="003A78F5">
            <w:pPr>
              <w:jc w:val="center"/>
              <w:textAlignment w:val="top"/>
              <w:rPr>
                <w:rFonts w:ascii="Verdana" w:hAnsi="Verdana" w:cs="Arial"/>
                <w:b/>
                <w:bCs/>
              </w:rPr>
            </w:pPr>
          </w:p>
        </w:tc>
        <w:tc>
          <w:tcPr>
            <w:tcW w:w="4179" w:type="dxa"/>
          </w:tcPr>
          <w:p w14:paraId="13430551" w14:textId="77777777" w:rsidR="00120A26" w:rsidRPr="00ED145A" w:rsidRDefault="00120A26" w:rsidP="003A78F5">
            <w:pPr>
              <w:textAlignment w:val="top"/>
              <w:rPr>
                <w:rFonts w:ascii="Verdana" w:hAnsi="Verdana" w:cs="Arial"/>
                <w:bCs/>
              </w:rPr>
            </w:pPr>
            <w:r w:rsidRPr="00ED145A">
              <w:rPr>
                <w:rFonts w:ascii="Verdana" w:hAnsi="Verdana"/>
                <w:b/>
                <w:bCs/>
              </w:rPr>
              <w:t>Will an individual be charged the Part D-IRMAA if they do not have a Medicare prescription drug plan?</w:t>
            </w:r>
          </w:p>
        </w:tc>
        <w:tc>
          <w:tcPr>
            <w:tcW w:w="12465" w:type="dxa"/>
            <w:gridSpan w:val="2"/>
          </w:tcPr>
          <w:p w14:paraId="0D2FAF53" w14:textId="6A42C787" w:rsidR="00120A26" w:rsidRPr="00ED145A" w:rsidRDefault="009837F5" w:rsidP="003A78F5">
            <w:pPr>
              <w:textAlignment w:val="top"/>
              <w:rPr>
                <w:rFonts w:ascii="Verdana" w:hAnsi="Verdana"/>
                <w:b/>
                <w:iCs/>
              </w:rPr>
            </w:pPr>
            <w:r>
              <w:rPr>
                <w:rFonts w:ascii="Verdana" w:hAnsi="Verdana"/>
                <w:b/>
                <w:iCs/>
                <w:noProof/>
              </w:rPr>
              <w:drawing>
                <wp:inline distT="0" distB="0" distL="0" distR="0" wp14:anchorId="3A306B24" wp14:editId="0B161C27">
                  <wp:extent cx="287020" cy="18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 cy="181610"/>
                          </a:xfrm>
                          <a:prstGeom prst="rect">
                            <a:avLst/>
                          </a:prstGeom>
                          <a:noFill/>
                          <a:ln>
                            <a:noFill/>
                          </a:ln>
                        </pic:spPr>
                      </pic:pic>
                    </a:graphicData>
                  </a:graphic>
                </wp:inline>
              </w:drawing>
            </w:r>
          </w:p>
          <w:p w14:paraId="7965ADC9" w14:textId="5A4843F7" w:rsidR="00120A26" w:rsidRPr="00ED145A" w:rsidRDefault="00120A26" w:rsidP="007C3D1F">
            <w:pPr>
              <w:numPr>
                <w:ilvl w:val="0"/>
                <w:numId w:val="21"/>
              </w:numPr>
              <w:textAlignment w:val="top"/>
              <w:rPr>
                <w:rFonts w:ascii="Verdana" w:hAnsi="Verdana" w:cs="Arial"/>
                <w:bCs/>
              </w:rPr>
            </w:pPr>
            <w:r w:rsidRPr="00ED145A">
              <w:rPr>
                <w:rFonts w:ascii="Verdana" w:hAnsi="Verdana"/>
                <w:iCs/>
              </w:rPr>
              <w:t xml:space="preserve">If an individual does not have or no longer has Medicare prescription drug coverage, they </w:t>
            </w:r>
            <w:r w:rsidR="009837F5" w:rsidRPr="00ED145A">
              <w:rPr>
                <w:rFonts w:ascii="Verdana" w:hAnsi="Verdana"/>
                <w:iCs/>
              </w:rPr>
              <w:t>should not</w:t>
            </w:r>
            <w:r w:rsidRPr="00ED145A">
              <w:rPr>
                <w:rFonts w:ascii="Verdana" w:hAnsi="Verdana"/>
                <w:iCs/>
              </w:rPr>
              <w:t xml:space="preserve"> be charged </w:t>
            </w:r>
            <w:r w:rsidR="009837F5" w:rsidRPr="00ED145A">
              <w:rPr>
                <w:rFonts w:ascii="Verdana" w:hAnsi="Verdana"/>
                <w:iCs/>
              </w:rPr>
              <w:t>Part</w:t>
            </w:r>
            <w:r w:rsidRPr="00ED145A">
              <w:rPr>
                <w:rFonts w:ascii="Verdana" w:hAnsi="Verdana"/>
                <w:iCs/>
              </w:rPr>
              <w:t xml:space="preserve"> D-IRMAA. </w:t>
            </w:r>
          </w:p>
          <w:p w14:paraId="4CC8DF6C" w14:textId="039320FF" w:rsidR="00120A26" w:rsidRPr="00246AE1" w:rsidRDefault="00120A26" w:rsidP="007C3D1F">
            <w:pPr>
              <w:numPr>
                <w:ilvl w:val="0"/>
                <w:numId w:val="21"/>
              </w:numPr>
              <w:textAlignment w:val="top"/>
              <w:rPr>
                <w:rFonts w:ascii="Verdana" w:hAnsi="Verdana" w:cs="Arial"/>
                <w:bCs/>
              </w:rPr>
            </w:pPr>
            <w:r w:rsidRPr="00ED145A">
              <w:rPr>
                <w:rFonts w:ascii="Verdana" w:hAnsi="Verdana"/>
                <w:iCs/>
              </w:rPr>
              <w:t xml:space="preserve">However, if someone </w:t>
            </w:r>
            <w:r w:rsidR="009837F5" w:rsidRPr="00ED145A">
              <w:rPr>
                <w:rFonts w:ascii="Verdana" w:hAnsi="Verdana"/>
                <w:iCs/>
              </w:rPr>
              <w:t>did not</w:t>
            </w:r>
            <w:r w:rsidRPr="00ED145A">
              <w:rPr>
                <w:rFonts w:ascii="Verdana" w:hAnsi="Verdana"/>
                <w:iCs/>
              </w:rPr>
              <w:t xml:space="preserve"> pay the Part D-IRMAA that was owed before disenrolling from their prescription drug coverage, they are responsible for the past due amount.</w:t>
            </w:r>
          </w:p>
          <w:p w14:paraId="512FFF2F" w14:textId="77777777" w:rsidR="00246AE1" w:rsidRPr="00ED145A" w:rsidRDefault="00246AE1" w:rsidP="00246AE1">
            <w:pPr>
              <w:ind w:left="720"/>
              <w:textAlignment w:val="top"/>
              <w:rPr>
                <w:rFonts w:ascii="Verdana" w:hAnsi="Verdana" w:cs="Arial"/>
                <w:bCs/>
              </w:rPr>
            </w:pPr>
          </w:p>
        </w:tc>
      </w:tr>
      <w:tr w:rsidR="00120A26" w:rsidRPr="008A14FD" w14:paraId="2E995A72" w14:textId="77777777" w:rsidTr="00FD0DDC">
        <w:trPr>
          <w:trHeight w:val="24"/>
        </w:trPr>
        <w:tc>
          <w:tcPr>
            <w:tcW w:w="835" w:type="dxa"/>
            <w:vMerge/>
          </w:tcPr>
          <w:p w14:paraId="5755E999" w14:textId="77777777" w:rsidR="00120A26" w:rsidRPr="00ED145A" w:rsidRDefault="00120A26" w:rsidP="003A78F5">
            <w:pPr>
              <w:jc w:val="center"/>
              <w:textAlignment w:val="top"/>
              <w:rPr>
                <w:rFonts w:ascii="Verdana" w:hAnsi="Verdana" w:cs="Arial"/>
                <w:b/>
                <w:bCs/>
              </w:rPr>
            </w:pPr>
          </w:p>
        </w:tc>
        <w:tc>
          <w:tcPr>
            <w:tcW w:w="4179" w:type="dxa"/>
          </w:tcPr>
          <w:p w14:paraId="15EF6D19" w14:textId="77777777" w:rsidR="00120A26" w:rsidRPr="00ED145A" w:rsidRDefault="00120A26" w:rsidP="003A78F5">
            <w:pPr>
              <w:autoSpaceDE w:val="0"/>
              <w:autoSpaceDN w:val="0"/>
              <w:adjustRightInd w:val="0"/>
              <w:rPr>
                <w:rFonts w:ascii="Verdana" w:eastAsia="Calibri" w:hAnsi="Verdana"/>
              </w:rPr>
            </w:pPr>
            <w:r w:rsidRPr="00ED145A">
              <w:rPr>
                <w:rFonts w:ascii="Verdana" w:hAnsi="Verdana"/>
                <w:b/>
                <w:bCs/>
              </w:rPr>
              <w:t>If someone is disenrolled for non-payment of Part D-IRMAA, what can they do?</w:t>
            </w:r>
          </w:p>
          <w:p w14:paraId="1D391BBF" w14:textId="77777777" w:rsidR="00120A26" w:rsidRPr="00ED145A" w:rsidRDefault="00120A26" w:rsidP="003A78F5">
            <w:pPr>
              <w:autoSpaceDE w:val="0"/>
              <w:autoSpaceDN w:val="0"/>
              <w:adjustRightInd w:val="0"/>
              <w:ind w:left="360"/>
              <w:rPr>
                <w:rFonts w:ascii="Verdana" w:eastAsia="Calibri" w:hAnsi="Verdana"/>
              </w:rPr>
            </w:pPr>
          </w:p>
          <w:p w14:paraId="32EA22B0" w14:textId="77777777" w:rsidR="00120A26" w:rsidRPr="00ED145A" w:rsidRDefault="00120A26" w:rsidP="003A78F5">
            <w:pPr>
              <w:autoSpaceDE w:val="0"/>
              <w:autoSpaceDN w:val="0"/>
              <w:adjustRightInd w:val="0"/>
              <w:rPr>
                <w:rFonts w:ascii="Verdana" w:hAnsi="Verdana"/>
              </w:rPr>
            </w:pPr>
          </w:p>
        </w:tc>
        <w:tc>
          <w:tcPr>
            <w:tcW w:w="12465" w:type="dxa"/>
            <w:gridSpan w:val="2"/>
          </w:tcPr>
          <w:p w14:paraId="5B418B88" w14:textId="77777777" w:rsidR="00120A26" w:rsidRPr="00ED145A" w:rsidRDefault="00120A26" w:rsidP="007C3D1F">
            <w:pPr>
              <w:numPr>
                <w:ilvl w:val="0"/>
                <w:numId w:val="21"/>
              </w:numPr>
              <w:autoSpaceDE w:val="0"/>
              <w:autoSpaceDN w:val="0"/>
              <w:adjustRightInd w:val="0"/>
              <w:rPr>
                <w:rFonts w:ascii="Verdana" w:eastAsia="Calibri" w:hAnsi="Verdana"/>
              </w:rPr>
            </w:pPr>
            <w:r w:rsidRPr="00ED145A">
              <w:rPr>
                <w:rFonts w:ascii="Verdana" w:eastAsia="Calibri" w:hAnsi="Verdana"/>
              </w:rPr>
              <w:t xml:space="preserve">Upon notification of the disenrollment, individuals can call Medicare to request reinstatement. </w:t>
            </w:r>
          </w:p>
          <w:p w14:paraId="7C92D930" w14:textId="77777777" w:rsidR="00120A26" w:rsidRPr="00ED145A" w:rsidRDefault="00120A26" w:rsidP="007C3D1F">
            <w:pPr>
              <w:numPr>
                <w:ilvl w:val="0"/>
                <w:numId w:val="21"/>
              </w:numPr>
              <w:autoSpaceDE w:val="0"/>
              <w:autoSpaceDN w:val="0"/>
              <w:adjustRightInd w:val="0"/>
              <w:rPr>
                <w:rFonts w:ascii="Verdana" w:eastAsia="Calibri" w:hAnsi="Verdana"/>
              </w:rPr>
            </w:pPr>
            <w:r w:rsidRPr="00ED145A">
              <w:rPr>
                <w:rFonts w:ascii="Verdana" w:eastAsia="Calibri" w:hAnsi="Verdana"/>
              </w:rPr>
              <w:t xml:space="preserve">When an individual prospectively enrolls using </w:t>
            </w:r>
            <w:r w:rsidR="00D37B96" w:rsidRPr="00ED145A">
              <w:rPr>
                <w:rFonts w:ascii="Verdana" w:eastAsia="Calibri" w:hAnsi="Verdana"/>
              </w:rPr>
              <w:t>Good Cause Reinstatement</w:t>
            </w:r>
            <w:r w:rsidRPr="00ED145A">
              <w:rPr>
                <w:rFonts w:ascii="Verdana" w:eastAsia="Calibri" w:hAnsi="Verdana"/>
              </w:rPr>
              <w:t xml:space="preserve">, the past due Part D-IRMAA amounts will be billed by </w:t>
            </w:r>
            <w:r w:rsidR="0052242A" w:rsidRPr="00ED145A">
              <w:rPr>
                <w:rFonts w:ascii="Verdana" w:eastAsia="Calibri" w:hAnsi="Verdana"/>
              </w:rPr>
              <w:t xml:space="preserve">Medicare </w:t>
            </w:r>
            <w:r w:rsidRPr="00ED145A">
              <w:rPr>
                <w:rFonts w:ascii="Verdana" w:eastAsia="Calibri" w:hAnsi="Verdana"/>
              </w:rPr>
              <w:t xml:space="preserve">and the individual will once again be required to pay the past due amounts and the current Part D-IRMAA monthly amount in full. </w:t>
            </w:r>
          </w:p>
          <w:p w14:paraId="28A2FF26" w14:textId="100A0E0F" w:rsidR="00120A26" w:rsidRPr="00246AE1" w:rsidRDefault="00120A26" w:rsidP="007C3D1F">
            <w:pPr>
              <w:pStyle w:val="NormalWeb"/>
              <w:numPr>
                <w:ilvl w:val="0"/>
                <w:numId w:val="21"/>
              </w:numPr>
              <w:spacing w:before="0" w:beforeAutospacing="0" w:after="0" w:afterAutospacing="0"/>
              <w:textAlignment w:val="top"/>
              <w:rPr>
                <w:rFonts w:ascii="Verdana" w:hAnsi="Verdana"/>
              </w:rPr>
            </w:pPr>
            <w:r w:rsidRPr="00ED145A">
              <w:rPr>
                <w:rFonts w:ascii="Verdana" w:eastAsia="Calibri" w:hAnsi="Verdana"/>
              </w:rPr>
              <w:t xml:space="preserve">If an individual </w:t>
            </w:r>
            <w:r w:rsidR="009837F5" w:rsidRPr="00ED145A">
              <w:rPr>
                <w:rFonts w:ascii="Verdana" w:eastAsia="Calibri" w:hAnsi="Verdana"/>
              </w:rPr>
              <w:t>does not</w:t>
            </w:r>
            <w:r w:rsidRPr="00ED145A">
              <w:rPr>
                <w:rFonts w:ascii="Verdana" w:eastAsia="Calibri" w:hAnsi="Verdana"/>
              </w:rPr>
              <w:t xml:space="preserve"> want a gap in coverage and asks for a retroactive enrollment or reinstatement, these cases should be referred to Medicare at </w:t>
            </w:r>
            <w:r w:rsidRPr="00ED145A">
              <w:rPr>
                <w:rFonts w:ascii="Verdana" w:eastAsia="Calibri" w:hAnsi="Verdana"/>
                <w:b/>
              </w:rPr>
              <w:t>1-800-MEDICARE</w:t>
            </w:r>
            <w:r w:rsidRPr="00ED145A">
              <w:rPr>
                <w:rFonts w:ascii="Verdana" w:eastAsia="Calibri" w:hAnsi="Verdana"/>
              </w:rPr>
              <w:t>.</w:t>
            </w:r>
          </w:p>
          <w:p w14:paraId="10232043" w14:textId="77777777" w:rsidR="00246AE1" w:rsidRPr="00ED145A" w:rsidRDefault="00246AE1" w:rsidP="00246AE1">
            <w:pPr>
              <w:pStyle w:val="NormalWeb"/>
              <w:spacing w:before="0" w:beforeAutospacing="0" w:after="0" w:afterAutospacing="0"/>
              <w:ind w:left="720"/>
              <w:textAlignment w:val="top"/>
              <w:rPr>
                <w:rFonts w:ascii="Verdana" w:hAnsi="Verdana"/>
              </w:rPr>
            </w:pPr>
          </w:p>
        </w:tc>
      </w:tr>
      <w:tr w:rsidR="00120A26" w:rsidRPr="008A14FD" w14:paraId="4B4A5AA7" w14:textId="77777777" w:rsidTr="00FD0DDC">
        <w:trPr>
          <w:trHeight w:val="70"/>
        </w:trPr>
        <w:tc>
          <w:tcPr>
            <w:tcW w:w="835" w:type="dxa"/>
            <w:vMerge/>
          </w:tcPr>
          <w:p w14:paraId="4C2F926B" w14:textId="77777777" w:rsidR="00120A26" w:rsidRPr="00ED145A" w:rsidRDefault="00120A26" w:rsidP="003A78F5">
            <w:pPr>
              <w:jc w:val="center"/>
              <w:textAlignment w:val="top"/>
              <w:rPr>
                <w:rFonts w:ascii="Verdana" w:hAnsi="Verdana" w:cs="Arial"/>
                <w:b/>
                <w:bCs/>
              </w:rPr>
            </w:pPr>
          </w:p>
        </w:tc>
        <w:tc>
          <w:tcPr>
            <w:tcW w:w="4179" w:type="dxa"/>
          </w:tcPr>
          <w:p w14:paraId="5810E5E4" w14:textId="146E3A2B" w:rsidR="00120A26" w:rsidRPr="00ED145A" w:rsidRDefault="00120A26" w:rsidP="003A78F5">
            <w:pPr>
              <w:autoSpaceDE w:val="0"/>
              <w:autoSpaceDN w:val="0"/>
              <w:adjustRightInd w:val="0"/>
              <w:rPr>
                <w:rFonts w:ascii="Verdana" w:eastAsia="Calibri" w:hAnsi="Verdana"/>
              </w:rPr>
            </w:pPr>
            <w:r w:rsidRPr="00ED145A">
              <w:rPr>
                <w:rFonts w:ascii="Verdana" w:eastAsia="Calibri" w:hAnsi="Verdana"/>
                <w:b/>
                <w:bCs/>
              </w:rPr>
              <w:t xml:space="preserve">How can you </w:t>
            </w:r>
            <w:r w:rsidR="009837F5" w:rsidRPr="00ED145A">
              <w:rPr>
                <w:rFonts w:ascii="Verdana" w:eastAsia="Calibri" w:hAnsi="Verdana"/>
                <w:b/>
                <w:bCs/>
              </w:rPr>
              <w:t>help</w:t>
            </w:r>
            <w:r w:rsidRPr="00ED145A">
              <w:rPr>
                <w:rFonts w:ascii="Verdana" w:eastAsia="Calibri" w:hAnsi="Verdana"/>
                <w:b/>
                <w:bCs/>
              </w:rPr>
              <w:t xml:space="preserve"> those who contact you about Part D-IRMAA? </w:t>
            </w:r>
          </w:p>
          <w:p w14:paraId="1B503F8F" w14:textId="77777777" w:rsidR="00120A26" w:rsidRPr="00ED145A" w:rsidRDefault="00120A26" w:rsidP="003A78F5">
            <w:pPr>
              <w:autoSpaceDE w:val="0"/>
              <w:autoSpaceDN w:val="0"/>
              <w:adjustRightInd w:val="0"/>
              <w:ind w:left="360"/>
              <w:rPr>
                <w:rFonts w:ascii="Verdana" w:hAnsi="Verdana"/>
              </w:rPr>
            </w:pPr>
          </w:p>
        </w:tc>
        <w:tc>
          <w:tcPr>
            <w:tcW w:w="12465" w:type="dxa"/>
            <w:gridSpan w:val="2"/>
          </w:tcPr>
          <w:p w14:paraId="70A321B8" w14:textId="46E5E540" w:rsidR="00120A26" w:rsidRPr="00ED145A" w:rsidRDefault="00120A26" w:rsidP="007C3D1F">
            <w:pPr>
              <w:numPr>
                <w:ilvl w:val="0"/>
                <w:numId w:val="21"/>
              </w:numPr>
              <w:autoSpaceDE w:val="0"/>
              <w:autoSpaceDN w:val="0"/>
              <w:adjustRightInd w:val="0"/>
              <w:rPr>
                <w:rFonts w:ascii="Verdana" w:eastAsia="Calibri" w:hAnsi="Verdana"/>
              </w:rPr>
            </w:pPr>
            <w:r w:rsidRPr="00ED145A">
              <w:rPr>
                <w:rFonts w:ascii="Verdana" w:eastAsia="Calibri" w:hAnsi="Verdana"/>
              </w:rPr>
              <w:t xml:space="preserve">Urge individuals to pay their owed Part D-IRMAA amounts in full right away and </w:t>
            </w:r>
            <w:r w:rsidR="009837F5" w:rsidRPr="00ED145A">
              <w:rPr>
                <w:rFonts w:ascii="Verdana" w:eastAsia="Calibri" w:hAnsi="Verdana"/>
              </w:rPr>
              <w:t>require them</w:t>
            </w:r>
            <w:r w:rsidRPr="00ED145A">
              <w:rPr>
                <w:rFonts w:ascii="Verdana" w:eastAsia="Calibri" w:hAnsi="Verdana"/>
              </w:rPr>
              <w:t xml:space="preserve"> to pay Part D-IRMAA to maintain Part D coverage. </w:t>
            </w:r>
          </w:p>
          <w:p w14:paraId="3D5188B4" w14:textId="4F012926" w:rsidR="00120A26" w:rsidRPr="00ED145A" w:rsidRDefault="00120A26" w:rsidP="007C3D1F">
            <w:pPr>
              <w:numPr>
                <w:ilvl w:val="0"/>
                <w:numId w:val="21"/>
              </w:numPr>
              <w:autoSpaceDE w:val="0"/>
              <w:autoSpaceDN w:val="0"/>
              <w:adjustRightInd w:val="0"/>
              <w:rPr>
                <w:rFonts w:ascii="Verdana" w:eastAsia="Calibri" w:hAnsi="Verdana"/>
              </w:rPr>
            </w:pPr>
            <w:r w:rsidRPr="00ED145A">
              <w:rPr>
                <w:rFonts w:ascii="Verdana" w:eastAsia="Calibri" w:hAnsi="Verdana"/>
              </w:rPr>
              <w:t xml:space="preserve">Provide </w:t>
            </w:r>
            <w:r w:rsidR="009837F5" w:rsidRPr="00ED145A">
              <w:rPr>
                <w:rFonts w:ascii="Verdana" w:eastAsia="Calibri" w:hAnsi="Verdana"/>
              </w:rPr>
              <w:t>beneficiaries with</w:t>
            </w:r>
            <w:r w:rsidR="00FD0B95" w:rsidRPr="00ED145A">
              <w:rPr>
                <w:rFonts w:ascii="Verdana" w:eastAsia="Calibri" w:hAnsi="Verdana"/>
              </w:rPr>
              <w:t xml:space="preserve"> </w:t>
            </w:r>
            <w:r w:rsidRPr="00ED145A">
              <w:rPr>
                <w:rFonts w:ascii="Verdana" w:eastAsia="Calibri" w:hAnsi="Verdana"/>
              </w:rPr>
              <w:t xml:space="preserve">the ability to re-enroll prospectively using </w:t>
            </w:r>
            <w:r w:rsidR="00D37B96" w:rsidRPr="00ED145A">
              <w:rPr>
                <w:rFonts w:ascii="Verdana" w:eastAsia="Calibri" w:hAnsi="Verdana"/>
              </w:rPr>
              <w:t>Good Cause Reinstatement</w:t>
            </w:r>
            <w:r w:rsidRPr="00ED145A">
              <w:rPr>
                <w:rFonts w:ascii="Verdana" w:eastAsia="Calibri" w:hAnsi="Verdana"/>
              </w:rPr>
              <w:t xml:space="preserve">, if they qualify, to maintain Part D coverage. </w:t>
            </w:r>
          </w:p>
          <w:p w14:paraId="7BF63AC7" w14:textId="4300DDA7" w:rsidR="00F431EC" w:rsidRPr="00ED145A" w:rsidRDefault="00F431EC" w:rsidP="007C3D1F">
            <w:pPr>
              <w:pStyle w:val="NormalWeb"/>
              <w:numPr>
                <w:ilvl w:val="0"/>
                <w:numId w:val="21"/>
              </w:numPr>
              <w:spacing w:before="0" w:beforeAutospacing="0" w:after="0" w:afterAutospacing="0"/>
              <w:textAlignment w:val="top"/>
              <w:rPr>
                <w:rFonts w:ascii="Verdana" w:hAnsi="Verdana"/>
              </w:rPr>
            </w:pPr>
            <w:r w:rsidRPr="00ED145A">
              <w:rPr>
                <w:rFonts w:ascii="Verdana" w:eastAsia="Calibri" w:hAnsi="Verdana"/>
              </w:rPr>
              <w:t xml:space="preserve">If beneficiaries </w:t>
            </w:r>
            <w:r w:rsidR="009837F5" w:rsidRPr="00ED145A">
              <w:rPr>
                <w:rFonts w:ascii="Verdana" w:eastAsia="Calibri" w:hAnsi="Verdana"/>
              </w:rPr>
              <w:t>indicate,</w:t>
            </w:r>
            <w:r w:rsidRPr="00ED145A">
              <w:rPr>
                <w:rFonts w:ascii="Verdana" w:eastAsia="Calibri" w:hAnsi="Verdana"/>
              </w:rPr>
              <w:t xml:space="preserve"> they </w:t>
            </w:r>
            <w:r w:rsidR="009837F5" w:rsidRPr="00ED145A">
              <w:rPr>
                <w:rFonts w:ascii="Verdana" w:eastAsia="Calibri" w:hAnsi="Verdana"/>
              </w:rPr>
              <w:t>have not</w:t>
            </w:r>
            <w:r w:rsidRPr="00ED145A">
              <w:rPr>
                <w:rFonts w:ascii="Verdana" w:eastAsia="Calibri" w:hAnsi="Verdana"/>
              </w:rPr>
              <w:t xml:space="preserve"> received any letters or bills about Part D-IRMAA:</w:t>
            </w:r>
          </w:p>
          <w:p w14:paraId="3039D8E2" w14:textId="77777777" w:rsidR="00F431EC" w:rsidRPr="00ED145A" w:rsidRDefault="00F431EC" w:rsidP="007C3D1F">
            <w:pPr>
              <w:numPr>
                <w:ilvl w:val="1"/>
                <w:numId w:val="21"/>
              </w:numPr>
              <w:autoSpaceDE w:val="0"/>
              <w:autoSpaceDN w:val="0"/>
              <w:adjustRightInd w:val="0"/>
              <w:rPr>
                <w:rFonts w:ascii="Verdana" w:eastAsia="Calibri" w:hAnsi="Verdana"/>
              </w:rPr>
            </w:pPr>
            <w:r w:rsidRPr="00ED145A">
              <w:rPr>
                <w:rFonts w:ascii="Verdana" w:eastAsia="Calibri" w:hAnsi="Verdana"/>
              </w:rPr>
              <w:t>Verify</w:t>
            </w:r>
            <w:r w:rsidR="00FD0B95" w:rsidRPr="00ED145A">
              <w:rPr>
                <w:rFonts w:ascii="Verdana" w:eastAsia="Calibri" w:hAnsi="Verdana"/>
              </w:rPr>
              <w:t xml:space="preserve"> </w:t>
            </w:r>
            <w:r w:rsidRPr="00ED145A">
              <w:rPr>
                <w:rFonts w:ascii="Verdana" w:eastAsia="Calibri" w:hAnsi="Verdana"/>
              </w:rPr>
              <w:t xml:space="preserve">the </w:t>
            </w:r>
            <w:r w:rsidR="00FD0B95" w:rsidRPr="00ED145A">
              <w:rPr>
                <w:rFonts w:ascii="Verdana" w:eastAsia="Calibri" w:hAnsi="Verdana"/>
              </w:rPr>
              <w:t>beneficiary’s</w:t>
            </w:r>
            <w:r w:rsidRPr="00ED145A">
              <w:rPr>
                <w:rFonts w:ascii="Verdana" w:eastAsia="Calibri" w:hAnsi="Verdana"/>
              </w:rPr>
              <w:t xml:space="preserve"> address listed in MARx.</w:t>
            </w:r>
          </w:p>
          <w:p w14:paraId="364221DB" w14:textId="77777777" w:rsidR="00120A26" w:rsidRPr="00246AE1" w:rsidRDefault="00120A26" w:rsidP="007C3D1F">
            <w:pPr>
              <w:pStyle w:val="NormalWeb"/>
              <w:numPr>
                <w:ilvl w:val="1"/>
                <w:numId w:val="21"/>
              </w:numPr>
              <w:spacing w:before="0" w:beforeAutospacing="0" w:after="0" w:afterAutospacing="0"/>
              <w:textAlignment w:val="top"/>
              <w:rPr>
                <w:rFonts w:ascii="Verdana" w:hAnsi="Verdana"/>
              </w:rPr>
            </w:pPr>
            <w:r w:rsidRPr="00ED145A">
              <w:rPr>
                <w:rFonts w:ascii="Verdana" w:eastAsia="Calibri" w:hAnsi="Verdana"/>
              </w:rPr>
              <w:t>Encourage</w:t>
            </w:r>
            <w:r w:rsidR="00F431EC" w:rsidRPr="00ED145A">
              <w:rPr>
                <w:rFonts w:ascii="Verdana" w:eastAsia="Calibri" w:hAnsi="Verdana"/>
              </w:rPr>
              <w:t xml:space="preserve"> beneficiaries</w:t>
            </w:r>
            <w:r w:rsidRPr="00ED145A">
              <w:rPr>
                <w:rFonts w:ascii="Verdana" w:eastAsia="Calibri" w:hAnsi="Verdana"/>
              </w:rPr>
              <w:t xml:space="preserve"> to update their address</w:t>
            </w:r>
            <w:r w:rsidR="00F431EC" w:rsidRPr="00ED145A">
              <w:rPr>
                <w:rFonts w:ascii="Verdana" w:eastAsia="Calibri" w:hAnsi="Verdana"/>
              </w:rPr>
              <w:t xml:space="preserve"> </w:t>
            </w:r>
            <w:r w:rsidR="00DB5336" w:rsidRPr="00ED145A">
              <w:rPr>
                <w:rFonts w:ascii="Verdana" w:eastAsia="Calibri" w:hAnsi="Verdana"/>
              </w:rPr>
              <w:t xml:space="preserve">with Social Security </w:t>
            </w:r>
            <w:r w:rsidR="00F431EC" w:rsidRPr="00ED145A">
              <w:rPr>
                <w:rFonts w:ascii="Verdana" w:eastAsia="Calibri" w:hAnsi="Verdana"/>
              </w:rPr>
              <w:t>when applicable</w:t>
            </w:r>
            <w:r w:rsidRPr="00ED145A">
              <w:rPr>
                <w:rFonts w:ascii="Verdana" w:eastAsia="Calibri" w:hAnsi="Verdana"/>
              </w:rPr>
              <w:t>.</w:t>
            </w:r>
          </w:p>
          <w:p w14:paraId="22199A8A" w14:textId="77777777" w:rsidR="00246AE1" w:rsidRPr="00ED145A" w:rsidRDefault="00246AE1" w:rsidP="00246AE1">
            <w:pPr>
              <w:pStyle w:val="NormalWeb"/>
              <w:spacing w:before="0" w:beforeAutospacing="0" w:after="0" w:afterAutospacing="0"/>
              <w:ind w:left="1440"/>
              <w:textAlignment w:val="top"/>
              <w:rPr>
                <w:rFonts w:ascii="Verdana" w:hAnsi="Verdana"/>
              </w:rPr>
            </w:pPr>
          </w:p>
        </w:tc>
      </w:tr>
      <w:tr w:rsidR="00120A26" w:rsidRPr="008A14FD" w14:paraId="24070553" w14:textId="77777777" w:rsidTr="00FD0DDC">
        <w:trPr>
          <w:trHeight w:val="1205"/>
        </w:trPr>
        <w:tc>
          <w:tcPr>
            <w:tcW w:w="835" w:type="dxa"/>
            <w:vMerge/>
          </w:tcPr>
          <w:p w14:paraId="7E848D2F" w14:textId="77777777" w:rsidR="00120A26" w:rsidRPr="00ED145A" w:rsidRDefault="00120A26" w:rsidP="003A78F5">
            <w:pPr>
              <w:jc w:val="center"/>
              <w:textAlignment w:val="top"/>
              <w:rPr>
                <w:rFonts w:ascii="Verdana" w:hAnsi="Verdana" w:cs="Arial"/>
                <w:b/>
                <w:bCs/>
              </w:rPr>
            </w:pPr>
          </w:p>
        </w:tc>
        <w:tc>
          <w:tcPr>
            <w:tcW w:w="4179" w:type="dxa"/>
          </w:tcPr>
          <w:p w14:paraId="3E294015" w14:textId="789A2E91" w:rsidR="00120A26" w:rsidRPr="00ED145A" w:rsidRDefault="00120A26" w:rsidP="003A78F5">
            <w:pPr>
              <w:rPr>
                <w:rFonts w:ascii="Verdana" w:hAnsi="Verdana"/>
                <w:b/>
                <w:bCs/>
              </w:rPr>
            </w:pPr>
            <w:r w:rsidRPr="00ED145A">
              <w:rPr>
                <w:rFonts w:ascii="Verdana" w:hAnsi="Verdana"/>
                <w:b/>
                <w:bCs/>
              </w:rPr>
              <w:t xml:space="preserve">What happens if an individual </w:t>
            </w:r>
            <w:r w:rsidR="009837F5" w:rsidRPr="00ED145A">
              <w:rPr>
                <w:rFonts w:ascii="Verdana" w:hAnsi="Verdana"/>
                <w:b/>
                <w:bCs/>
              </w:rPr>
              <w:t>does not</w:t>
            </w:r>
            <w:r w:rsidRPr="00ED145A">
              <w:rPr>
                <w:rFonts w:ascii="Verdana" w:hAnsi="Verdana"/>
                <w:b/>
                <w:bCs/>
              </w:rPr>
              <w:t xml:space="preserve"> pay their Part D-IRMAA?</w:t>
            </w:r>
          </w:p>
          <w:p w14:paraId="4F8C30C8" w14:textId="77777777" w:rsidR="00120A26" w:rsidRPr="00ED145A" w:rsidRDefault="00120A26" w:rsidP="003A78F5">
            <w:pPr>
              <w:autoSpaceDE w:val="0"/>
              <w:autoSpaceDN w:val="0"/>
              <w:adjustRightInd w:val="0"/>
              <w:rPr>
                <w:rFonts w:ascii="Verdana" w:eastAsia="Calibri" w:hAnsi="Verdana"/>
              </w:rPr>
            </w:pPr>
          </w:p>
          <w:p w14:paraId="5038499D" w14:textId="77777777" w:rsidR="00120A26" w:rsidRPr="00ED145A" w:rsidRDefault="00120A26" w:rsidP="003A78F5">
            <w:pPr>
              <w:autoSpaceDE w:val="0"/>
              <w:autoSpaceDN w:val="0"/>
              <w:adjustRightInd w:val="0"/>
              <w:rPr>
                <w:rFonts w:ascii="Verdana" w:hAnsi="Verdana"/>
              </w:rPr>
            </w:pPr>
          </w:p>
        </w:tc>
        <w:tc>
          <w:tcPr>
            <w:tcW w:w="12465" w:type="dxa"/>
            <w:gridSpan w:val="2"/>
          </w:tcPr>
          <w:p w14:paraId="1A6CE786" w14:textId="77777777" w:rsidR="00120A26" w:rsidRPr="00ED145A" w:rsidRDefault="00120A26" w:rsidP="007C3D1F">
            <w:pPr>
              <w:numPr>
                <w:ilvl w:val="0"/>
                <w:numId w:val="22"/>
              </w:numPr>
              <w:autoSpaceDE w:val="0"/>
              <w:autoSpaceDN w:val="0"/>
              <w:adjustRightInd w:val="0"/>
              <w:rPr>
                <w:rFonts w:ascii="Verdana" w:eastAsia="Calibri" w:hAnsi="Verdana"/>
              </w:rPr>
            </w:pPr>
            <w:r w:rsidRPr="00ED145A">
              <w:rPr>
                <w:rFonts w:ascii="Verdana" w:eastAsia="Calibri" w:hAnsi="Verdana"/>
              </w:rPr>
              <w:t xml:space="preserve">Medicare has a 3-month grace period for billing of the Part D-IRMAA. </w:t>
            </w:r>
          </w:p>
          <w:p w14:paraId="5EFAD133" w14:textId="48BB0C3C" w:rsidR="0052242A" w:rsidRPr="00ED145A" w:rsidRDefault="00120A26" w:rsidP="007C3D1F">
            <w:pPr>
              <w:numPr>
                <w:ilvl w:val="0"/>
                <w:numId w:val="22"/>
              </w:numPr>
              <w:autoSpaceDE w:val="0"/>
              <w:autoSpaceDN w:val="0"/>
              <w:adjustRightInd w:val="0"/>
              <w:rPr>
                <w:rFonts w:ascii="Verdana" w:eastAsia="Calibri" w:hAnsi="Verdana"/>
              </w:rPr>
            </w:pPr>
            <w:r w:rsidRPr="00ED145A">
              <w:rPr>
                <w:rFonts w:ascii="Verdana" w:eastAsia="Calibri" w:hAnsi="Verdana"/>
              </w:rPr>
              <w:t xml:space="preserve">If an individual </w:t>
            </w:r>
            <w:r w:rsidR="009837F5" w:rsidRPr="00ED145A">
              <w:rPr>
                <w:rFonts w:ascii="Verdana" w:eastAsia="Calibri" w:hAnsi="Verdana"/>
              </w:rPr>
              <w:t>does not</w:t>
            </w:r>
            <w:r w:rsidRPr="00ED145A">
              <w:rPr>
                <w:rFonts w:ascii="Verdana" w:eastAsia="Calibri" w:hAnsi="Verdana"/>
              </w:rPr>
              <w:t xml:space="preserve"> pay </w:t>
            </w:r>
            <w:r w:rsidR="0052242A" w:rsidRPr="00ED145A">
              <w:rPr>
                <w:rFonts w:ascii="Verdana" w:eastAsia="Calibri" w:hAnsi="Verdana"/>
              </w:rPr>
              <w:t>the</w:t>
            </w:r>
            <w:r w:rsidRPr="00ED145A">
              <w:rPr>
                <w:rFonts w:ascii="Verdana" w:eastAsia="Calibri" w:hAnsi="Verdana"/>
              </w:rPr>
              <w:t xml:space="preserve"> Part D-IRMAA owed amounts in full by the due date of the third bill, </w:t>
            </w:r>
            <w:r w:rsidR="0052242A" w:rsidRPr="00ED145A">
              <w:rPr>
                <w:rFonts w:ascii="Verdana" w:eastAsia="Calibri" w:hAnsi="Verdana"/>
              </w:rPr>
              <w:t>s/he</w:t>
            </w:r>
            <w:r w:rsidRPr="00ED145A">
              <w:rPr>
                <w:rFonts w:ascii="Verdana" w:eastAsia="Calibri" w:hAnsi="Verdana"/>
              </w:rPr>
              <w:t xml:space="preserve"> will be disenrolled from their Part </w:t>
            </w:r>
            <w:r w:rsidR="0052242A" w:rsidRPr="00ED145A">
              <w:rPr>
                <w:rFonts w:ascii="Verdana" w:eastAsia="Calibri" w:hAnsi="Verdana"/>
              </w:rPr>
              <w:t>D plan, even if it is a MA-PD.</w:t>
            </w:r>
          </w:p>
          <w:p w14:paraId="57388358" w14:textId="77777777" w:rsidR="00120A26" w:rsidRPr="00ED145A" w:rsidRDefault="00120A26" w:rsidP="007C3D1F">
            <w:pPr>
              <w:numPr>
                <w:ilvl w:val="0"/>
                <w:numId w:val="22"/>
              </w:numPr>
              <w:autoSpaceDE w:val="0"/>
              <w:autoSpaceDN w:val="0"/>
              <w:adjustRightInd w:val="0"/>
              <w:rPr>
                <w:rFonts w:ascii="Verdana" w:eastAsia="Calibri" w:hAnsi="Verdana"/>
              </w:rPr>
            </w:pPr>
            <w:r w:rsidRPr="00ED145A">
              <w:rPr>
                <w:rFonts w:ascii="Verdana" w:eastAsia="Calibri" w:hAnsi="Verdana"/>
              </w:rPr>
              <w:t>CMS will notify the sponsor of the disenrollme</w:t>
            </w:r>
            <w:r w:rsidR="001F2B79" w:rsidRPr="00ED145A">
              <w:rPr>
                <w:rFonts w:ascii="Verdana" w:eastAsia="Calibri" w:hAnsi="Verdana"/>
              </w:rPr>
              <w:t>nt due to non-payment of Part D-</w:t>
            </w:r>
            <w:r w:rsidRPr="00ED145A">
              <w:rPr>
                <w:rFonts w:ascii="Verdana" w:eastAsia="Calibri" w:hAnsi="Verdana"/>
              </w:rPr>
              <w:t>IRMAA and send notification Exhibit 21a within 10 calendar days of receiving the disenrollment transaction from CMS.</w:t>
            </w:r>
          </w:p>
          <w:p w14:paraId="2E139D70" w14:textId="382D0E4F" w:rsidR="00120A26" w:rsidRPr="00246AE1" w:rsidRDefault="00120A26" w:rsidP="007C3D1F">
            <w:pPr>
              <w:pStyle w:val="NormalWeb"/>
              <w:numPr>
                <w:ilvl w:val="0"/>
                <w:numId w:val="22"/>
              </w:numPr>
              <w:spacing w:before="0" w:beforeAutospacing="0" w:after="0" w:afterAutospacing="0"/>
              <w:textAlignment w:val="top"/>
              <w:rPr>
                <w:rFonts w:ascii="Verdana" w:hAnsi="Verdana"/>
              </w:rPr>
            </w:pPr>
            <w:r w:rsidRPr="00ED145A">
              <w:rPr>
                <w:rFonts w:ascii="Verdana" w:eastAsia="Calibri" w:hAnsi="Verdana"/>
              </w:rPr>
              <w:t xml:space="preserve">Individuals in </w:t>
            </w:r>
            <w:r w:rsidR="00D37B96" w:rsidRPr="00ED145A">
              <w:rPr>
                <w:rFonts w:ascii="Verdana" w:eastAsia="Calibri" w:hAnsi="Verdana"/>
              </w:rPr>
              <w:t>Employer Group Health Plans (EGHPs)</w:t>
            </w:r>
            <w:r w:rsidRPr="00ED145A">
              <w:rPr>
                <w:rFonts w:ascii="Verdana" w:eastAsia="Calibri" w:hAnsi="Verdana"/>
              </w:rPr>
              <w:t xml:space="preserve"> will also be disenrolled. This means that they may also lose their retirement or other benefits through the employer, and they may not be able to get this coverage back, as the employer </w:t>
            </w:r>
            <w:r w:rsidR="009837F5" w:rsidRPr="00ED145A">
              <w:rPr>
                <w:rFonts w:ascii="Verdana" w:eastAsia="Calibri" w:hAnsi="Verdana"/>
              </w:rPr>
              <w:t>must</w:t>
            </w:r>
            <w:r w:rsidRPr="00ED145A">
              <w:rPr>
                <w:rFonts w:ascii="Verdana" w:eastAsia="Calibri" w:hAnsi="Verdana"/>
              </w:rPr>
              <w:t xml:space="preserve"> agree to allow them to become a </w:t>
            </w:r>
            <w:r w:rsidR="002259B5">
              <w:rPr>
                <w:rFonts w:ascii="Verdana" w:eastAsia="Calibri" w:hAnsi="Verdana"/>
              </w:rPr>
              <w:t>beneficiary</w:t>
            </w:r>
            <w:r w:rsidRPr="00ED145A">
              <w:rPr>
                <w:rFonts w:ascii="Verdana" w:eastAsia="Calibri" w:hAnsi="Verdana"/>
              </w:rPr>
              <w:t xml:space="preserve"> of their group.</w:t>
            </w:r>
          </w:p>
          <w:p w14:paraId="418B9CB1" w14:textId="77777777" w:rsidR="00246AE1" w:rsidRPr="00ED145A" w:rsidRDefault="00246AE1" w:rsidP="00246AE1">
            <w:pPr>
              <w:pStyle w:val="NormalWeb"/>
              <w:spacing w:before="0" w:beforeAutospacing="0" w:after="0" w:afterAutospacing="0"/>
              <w:ind w:left="720"/>
              <w:textAlignment w:val="top"/>
              <w:rPr>
                <w:rFonts w:ascii="Verdana" w:hAnsi="Verdana"/>
              </w:rPr>
            </w:pPr>
          </w:p>
        </w:tc>
      </w:tr>
      <w:tr w:rsidR="0011401D" w:rsidRPr="008A14FD" w14:paraId="7B4B2582" w14:textId="77777777" w:rsidTr="00FD0DDC">
        <w:trPr>
          <w:trHeight w:val="70"/>
        </w:trPr>
        <w:tc>
          <w:tcPr>
            <w:tcW w:w="835" w:type="dxa"/>
            <w:vMerge w:val="restart"/>
          </w:tcPr>
          <w:p w14:paraId="3C63FE85" w14:textId="77777777" w:rsidR="00164DE8" w:rsidRPr="00ED145A" w:rsidRDefault="00164DE8" w:rsidP="003A78F5">
            <w:pPr>
              <w:jc w:val="center"/>
              <w:textAlignment w:val="top"/>
              <w:rPr>
                <w:rFonts w:ascii="Verdana" w:hAnsi="Verdana" w:cs="Arial"/>
                <w:b/>
                <w:bCs/>
              </w:rPr>
            </w:pPr>
            <w:r w:rsidRPr="00ED145A">
              <w:rPr>
                <w:rFonts w:ascii="Verdana" w:hAnsi="Verdana" w:cs="Arial"/>
                <w:b/>
                <w:bCs/>
              </w:rPr>
              <w:t>3</w:t>
            </w:r>
          </w:p>
        </w:tc>
        <w:tc>
          <w:tcPr>
            <w:tcW w:w="16644" w:type="dxa"/>
            <w:gridSpan w:val="3"/>
            <w:tcBorders>
              <w:bottom w:val="single" w:sz="4" w:space="0" w:color="auto"/>
            </w:tcBorders>
          </w:tcPr>
          <w:p w14:paraId="63280516" w14:textId="77777777" w:rsidR="00164DE8" w:rsidRPr="007F5EA8" w:rsidRDefault="00164DE8" w:rsidP="003A78F5">
            <w:pPr>
              <w:textAlignment w:val="top"/>
              <w:rPr>
                <w:rFonts w:ascii="Verdana" w:hAnsi="Verdana" w:cs="Arial"/>
                <w:bCs/>
              </w:rPr>
            </w:pPr>
            <w:r w:rsidRPr="007F5EA8">
              <w:rPr>
                <w:rFonts w:ascii="Verdana" w:hAnsi="Verdana" w:cs="Arial"/>
                <w:bCs/>
              </w:rPr>
              <w:t>Ask if there are any other benefit questions.</w:t>
            </w:r>
          </w:p>
          <w:p w14:paraId="115815DB" w14:textId="77777777" w:rsidR="00164DE8" w:rsidRDefault="00164DE8" w:rsidP="003A78F5">
            <w:pPr>
              <w:textAlignment w:val="top"/>
              <w:rPr>
                <w:rFonts w:ascii="Verdana" w:hAnsi="Verdana" w:cs="Arial"/>
                <w:bCs/>
                <w:color w:val="333333"/>
              </w:rPr>
            </w:pPr>
          </w:p>
        </w:tc>
      </w:tr>
      <w:tr w:rsidR="009C7AF8" w:rsidRPr="008A14FD" w14:paraId="627C815A" w14:textId="77777777" w:rsidTr="00FD0DDC">
        <w:tc>
          <w:tcPr>
            <w:tcW w:w="835" w:type="dxa"/>
            <w:vMerge/>
          </w:tcPr>
          <w:p w14:paraId="0CEAD9DA" w14:textId="77777777" w:rsidR="00164DE8" w:rsidRPr="00ED145A" w:rsidRDefault="00164DE8" w:rsidP="003A78F5">
            <w:pPr>
              <w:jc w:val="center"/>
              <w:textAlignment w:val="top"/>
              <w:rPr>
                <w:rFonts w:ascii="Verdana" w:hAnsi="Verdana" w:cs="Arial"/>
                <w:b/>
                <w:bCs/>
              </w:rPr>
            </w:pPr>
          </w:p>
        </w:tc>
        <w:tc>
          <w:tcPr>
            <w:tcW w:w="4179" w:type="dxa"/>
            <w:shd w:val="clear" w:color="auto" w:fill="D9D9D9"/>
          </w:tcPr>
          <w:p w14:paraId="28B429C8" w14:textId="77777777" w:rsidR="00164DE8" w:rsidRPr="00F61628" w:rsidRDefault="00164DE8" w:rsidP="003A78F5">
            <w:pPr>
              <w:jc w:val="center"/>
              <w:textAlignment w:val="top"/>
              <w:rPr>
                <w:rFonts w:ascii="Verdana" w:hAnsi="Verdana" w:cs="Arial"/>
                <w:b/>
                <w:bCs/>
                <w:color w:val="333333"/>
              </w:rPr>
            </w:pPr>
            <w:r>
              <w:rPr>
                <w:rFonts w:ascii="Verdana" w:hAnsi="Verdana" w:cs="Arial"/>
                <w:b/>
                <w:bCs/>
                <w:color w:val="333333"/>
              </w:rPr>
              <w:t>If…</w:t>
            </w:r>
          </w:p>
        </w:tc>
        <w:tc>
          <w:tcPr>
            <w:tcW w:w="12465" w:type="dxa"/>
            <w:gridSpan w:val="2"/>
            <w:shd w:val="clear" w:color="auto" w:fill="D9D9D9"/>
          </w:tcPr>
          <w:p w14:paraId="22B3B03B" w14:textId="77777777" w:rsidR="00164DE8" w:rsidRPr="00F61628" w:rsidRDefault="00164DE8" w:rsidP="003A78F5">
            <w:pPr>
              <w:jc w:val="center"/>
              <w:textAlignment w:val="top"/>
              <w:rPr>
                <w:rFonts w:ascii="Verdana" w:hAnsi="Verdana" w:cs="Arial"/>
                <w:b/>
                <w:bCs/>
                <w:color w:val="333333"/>
              </w:rPr>
            </w:pPr>
            <w:r>
              <w:rPr>
                <w:rFonts w:ascii="Verdana" w:hAnsi="Verdana" w:cs="Arial"/>
                <w:b/>
                <w:bCs/>
                <w:color w:val="333333"/>
              </w:rPr>
              <w:t>Then…</w:t>
            </w:r>
          </w:p>
        </w:tc>
      </w:tr>
      <w:tr w:rsidR="009C7AF8" w:rsidRPr="008A14FD" w14:paraId="54D84C85" w14:textId="77777777" w:rsidTr="00FD0DDC">
        <w:tc>
          <w:tcPr>
            <w:tcW w:w="835" w:type="dxa"/>
            <w:vMerge/>
          </w:tcPr>
          <w:p w14:paraId="5D7B4331" w14:textId="77777777" w:rsidR="00164DE8" w:rsidRPr="00ED145A" w:rsidRDefault="00164DE8" w:rsidP="003A78F5">
            <w:pPr>
              <w:jc w:val="center"/>
              <w:textAlignment w:val="top"/>
              <w:rPr>
                <w:rFonts w:ascii="Verdana" w:hAnsi="Verdana" w:cs="Arial"/>
                <w:b/>
                <w:bCs/>
              </w:rPr>
            </w:pPr>
          </w:p>
        </w:tc>
        <w:tc>
          <w:tcPr>
            <w:tcW w:w="4179" w:type="dxa"/>
          </w:tcPr>
          <w:p w14:paraId="5CCDA569" w14:textId="77777777" w:rsidR="00164DE8" w:rsidRPr="009C7AF8" w:rsidRDefault="00164DE8" w:rsidP="003A78F5">
            <w:pPr>
              <w:textAlignment w:val="top"/>
              <w:rPr>
                <w:rFonts w:ascii="Verdana" w:hAnsi="Verdana" w:cs="Arial"/>
                <w:bCs/>
                <w:color w:val="333333"/>
              </w:rPr>
            </w:pPr>
            <w:r w:rsidRPr="009C7AF8">
              <w:rPr>
                <w:rFonts w:ascii="Verdana" w:hAnsi="Verdana" w:cs="Arial"/>
                <w:bCs/>
                <w:color w:val="333333"/>
              </w:rPr>
              <w:t>Yes</w:t>
            </w:r>
          </w:p>
        </w:tc>
        <w:tc>
          <w:tcPr>
            <w:tcW w:w="12465" w:type="dxa"/>
            <w:gridSpan w:val="2"/>
          </w:tcPr>
          <w:p w14:paraId="584F9B96" w14:textId="67591390" w:rsidR="00D37B96" w:rsidRPr="00D37B96" w:rsidRDefault="00D37B96" w:rsidP="003A78F5">
            <w:pPr>
              <w:pStyle w:val="TableText"/>
              <w:rPr>
                <w:rFonts w:ascii="Verdana" w:hAnsi="Verdana"/>
              </w:rPr>
            </w:pPr>
            <w:r w:rsidRPr="00D37B96">
              <w:rPr>
                <w:rFonts w:ascii="Verdana" w:hAnsi="Verdana"/>
              </w:rPr>
              <w:t>Address any benefit issues</w:t>
            </w:r>
            <w:r w:rsidR="001F2B79">
              <w:rPr>
                <w:rFonts w:ascii="Verdana" w:hAnsi="Verdana"/>
              </w:rPr>
              <w:t>, then d</w:t>
            </w:r>
            <w:r w:rsidRPr="001F2B79">
              <w:rPr>
                <w:rFonts w:ascii="Verdana" w:hAnsi="Verdana"/>
              </w:rPr>
              <w:t>ocument and close the call according to existing policies and procedures</w:t>
            </w:r>
            <w:r w:rsidR="001F2B79">
              <w:rPr>
                <w:rFonts w:ascii="Verdana" w:hAnsi="Verdana"/>
              </w:rPr>
              <w:t xml:space="preserve">. </w:t>
            </w:r>
            <w:r w:rsidRPr="00D37B96">
              <w:rPr>
                <w:rFonts w:ascii="Verdana" w:hAnsi="Verdana"/>
              </w:rPr>
              <w:t xml:space="preserve">Refer to </w:t>
            </w:r>
            <w:hyperlink r:id="rId18" w:anchor="!/view?docid=0296717e-6df6-4184-b337-13abcd4b070b" w:history="1">
              <w:r w:rsidR="001D7CAA">
                <w:rPr>
                  <w:rStyle w:val="Hyperlink"/>
                  <w:rFonts w:ascii="Verdana" w:hAnsi="Verdana"/>
                </w:rPr>
                <w:t>Compass - Call Documentation 050011</w:t>
              </w:r>
            </w:hyperlink>
            <w:r w:rsidR="001D7CAA">
              <w:rPr>
                <w:rFonts w:ascii="Verdana" w:hAnsi="Verdana"/>
              </w:rPr>
              <w:t xml:space="preserve"> and </w:t>
            </w:r>
            <w:bookmarkStart w:id="40" w:name="OLE_LINK6"/>
            <w:r w:rsidR="00C27B1C">
              <w:rPr>
                <w:rFonts w:ascii="Verdana" w:hAnsi="Verdana"/>
              </w:rPr>
              <w:fldChar w:fldCharType="begin"/>
            </w:r>
            <w:r w:rsidR="00C27B1C">
              <w:rPr>
                <w:rFonts w:ascii="Verdana" w:hAnsi="Verdana"/>
              </w:rPr>
              <w:instrText xml:space="preserve"> HYPERLINK "https://thesource.cvshealth.com/nuxeo/thesource/" \l "!/view?docid=433711aa-8fa6-447c-872b-bd69cd6cd7c0" </w:instrText>
            </w:r>
            <w:r w:rsidR="00C27B1C">
              <w:rPr>
                <w:rFonts w:ascii="Verdana" w:hAnsi="Verdana"/>
              </w:rPr>
            </w:r>
            <w:r w:rsidR="00C27B1C">
              <w:rPr>
                <w:rFonts w:ascii="Verdana" w:hAnsi="Verdana"/>
              </w:rPr>
              <w:fldChar w:fldCharType="separate"/>
            </w:r>
            <w:r w:rsidR="00370B84" w:rsidRPr="00C27B1C">
              <w:rPr>
                <w:rStyle w:val="Hyperlink"/>
                <w:rFonts w:ascii="Verdana" w:hAnsi="Verdana"/>
              </w:rPr>
              <w:t xml:space="preserve">Compass </w:t>
            </w:r>
            <w:r w:rsidR="00370B84" w:rsidRPr="00C27B1C">
              <w:rPr>
                <w:rStyle w:val="Hyperlink"/>
                <w:rFonts w:ascii="Verdana" w:hAnsi="Verdana"/>
                <w:bCs/>
              </w:rPr>
              <w:t>MED D - Call Documentation</w:t>
            </w:r>
            <w:r w:rsidR="001D7CAA" w:rsidRPr="00C27B1C">
              <w:rPr>
                <w:rStyle w:val="Hyperlink"/>
                <w:rFonts w:ascii="Verdana" w:hAnsi="Verdana"/>
                <w:bCs/>
              </w:rPr>
              <w:t xml:space="preserve"> Job Aid</w:t>
            </w:r>
            <w:bookmarkEnd w:id="40"/>
            <w:r w:rsidR="00C27B1C">
              <w:rPr>
                <w:rFonts w:ascii="Verdana" w:hAnsi="Verdana"/>
              </w:rPr>
              <w:fldChar w:fldCharType="end"/>
            </w:r>
            <w:r w:rsidR="001F2B79" w:rsidRPr="001F2B79">
              <w:rPr>
                <w:rFonts w:ascii="Verdana" w:hAnsi="Verdana"/>
                <w:bCs/>
                <w:color w:val="333333"/>
              </w:rPr>
              <w:t>.</w:t>
            </w:r>
          </w:p>
          <w:p w14:paraId="0110BFA9" w14:textId="77777777" w:rsidR="006F15AB" w:rsidRDefault="006F15AB" w:rsidP="003A78F5">
            <w:pPr>
              <w:textAlignment w:val="top"/>
              <w:rPr>
                <w:rFonts w:ascii="Verdana" w:hAnsi="Verdana"/>
                <w:b/>
                <w:color w:val="333333"/>
              </w:rPr>
            </w:pPr>
          </w:p>
          <w:p w14:paraId="4DDDE649" w14:textId="77777777" w:rsidR="00246AE1" w:rsidRPr="00F36ACC" w:rsidRDefault="00246AE1" w:rsidP="00370B84">
            <w:pPr>
              <w:textAlignment w:val="top"/>
              <w:rPr>
                <w:rFonts w:ascii="Verdana" w:hAnsi="Verdana"/>
                <w:b/>
              </w:rPr>
            </w:pPr>
          </w:p>
        </w:tc>
      </w:tr>
      <w:tr w:rsidR="009C7AF8" w:rsidRPr="008A14FD" w14:paraId="2947171B" w14:textId="77777777" w:rsidTr="00FD0DDC">
        <w:trPr>
          <w:trHeight w:val="70"/>
        </w:trPr>
        <w:tc>
          <w:tcPr>
            <w:tcW w:w="835" w:type="dxa"/>
            <w:vMerge/>
          </w:tcPr>
          <w:p w14:paraId="08FC6788" w14:textId="77777777" w:rsidR="00164DE8" w:rsidRPr="00ED145A" w:rsidRDefault="00164DE8" w:rsidP="003A78F5">
            <w:pPr>
              <w:jc w:val="center"/>
              <w:textAlignment w:val="top"/>
              <w:rPr>
                <w:rFonts w:ascii="Verdana" w:hAnsi="Verdana" w:cs="Arial"/>
                <w:b/>
                <w:bCs/>
              </w:rPr>
            </w:pPr>
          </w:p>
        </w:tc>
        <w:tc>
          <w:tcPr>
            <w:tcW w:w="4179" w:type="dxa"/>
          </w:tcPr>
          <w:p w14:paraId="561C7E62" w14:textId="77777777" w:rsidR="00164DE8" w:rsidRPr="009C7AF8" w:rsidRDefault="00164DE8" w:rsidP="003A78F5">
            <w:pPr>
              <w:textAlignment w:val="top"/>
              <w:rPr>
                <w:rFonts w:ascii="Verdana" w:hAnsi="Verdana" w:cs="Arial"/>
                <w:bCs/>
                <w:color w:val="333333"/>
              </w:rPr>
            </w:pPr>
            <w:r w:rsidRPr="009C7AF8">
              <w:rPr>
                <w:rFonts w:ascii="Verdana" w:hAnsi="Verdana" w:cs="Arial"/>
                <w:bCs/>
                <w:color w:val="333333"/>
              </w:rPr>
              <w:t>No</w:t>
            </w:r>
          </w:p>
        </w:tc>
        <w:tc>
          <w:tcPr>
            <w:tcW w:w="12465" w:type="dxa"/>
            <w:gridSpan w:val="2"/>
          </w:tcPr>
          <w:p w14:paraId="1E29555D" w14:textId="2604B395" w:rsidR="00D37B96" w:rsidRPr="00D37B96" w:rsidRDefault="00D37B96" w:rsidP="003A78F5">
            <w:pPr>
              <w:pStyle w:val="TableText"/>
              <w:rPr>
                <w:rFonts w:ascii="Verdana" w:hAnsi="Verdana"/>
              </w:rPr>
            </w:pPr>
            <w:r w:rsidRPr="00D37B96">
              <w:rPr>
                <w:rFonts w:ascii="Verdana" w:hAnsi="Verdana"/>
              </w:rPr>
              <w:t>Document and close the call according to existing policies and procedures</w:t>
            </w:r>
            <w:r w:rsidR="001F2B79">
              <w:rPr>
                <w:rFonts w:ascii="Verdana" w:hAnsi="Verdana"/>
              </w:rPr>
              <w:t xml:space="preserve">. </w:t>
            </w:r>
            <w:r w:rsidRPr="00D37B96">
              <w:rPr>
                <w:rFonts w:ascii="Verdana" w:hAnsi="Verdana"/>
              </w:rPr>
              <w:t>Refer to</w:t>
            </w:r>
            <w:r w:rsidRPr="00D37B96">
              <w:rPr>
                <w:rFonts w:ascii="Verdana" w:hAnsi="Verdana"/>
                <w:b/>
                <w:bCs/>
              </w:rPr>
              <w:t xml:space="preserve"> </w:t>
            </w:r>
            <w:hyperlink r:id="rId19" w:anchor="!/view?docid=0296717e-6df6-4184-b337-13abcd4b070b" w:history="1">
              <w:r w:rsidR="001D7CAA">
                <w:rPr>
                  <w:rStyle w:val="Hyperlink"/>
                  <w:rFonts w:ascii="Verdana" w:hAnsi="Verdana"/>
                </w:rPr>
                <w:t>Compass - Call Documentation 050011</w:t>
              </w:r>
            </w:hyperlink>
            <w:r w:rsidR="001D7CAA">
              <w:rPr>
                <w:rFonts w:ascii="Verdana" w:hAnsi="Verdana"/>
              </w:rPr>
              <w:t xml:space="preserve"> and </w:t>
            </w:r>
            <w:hyperlink r:id="rId20" w:anchor="!/view?docid=433711aa-8fa6-447c-872b-bd69cd6cd7c0" w:history="1">
              <w:r w:rsidR="001D7CAA" w:rsidRPr="00C27B1C">
                <w:rPr>
                  <w:rStyle w:val="Hyperlink"/>
                  <w:rFonts w:ascii="Verdana" w:hAnsi="Verdana"/>
                </w:rPr>
                <w:t xml:space="preserve">Compass </w:t>
              </w:r>
              <w:r w:rsidR="00370B84" w:rsidRPr="00C27B1C">
                <w:rPr>
                  <w:rStyle w:val="Hyperlink"/>
                  <w:rFonts w:ascii="Verdana" w:hAnsi="Verdana"/>
                  <w:bCs/>
                </w:rPr>
                <w:t>MED D - Call Documentation</w:t>
              </w:r>
              <w:r w:rsidR="001D7CAA" w:rsidRPr="00C27B1C">
                <w:rPr>
                  <w:rStyle w:val="Hyperlink"/>
                  <w:rFonts w:ascii="Verdana" w:hAnsi="Verdana"/>
                  <w:bCs/>
                </w:rPr>
                <w:t xml:space="preserve"> Job Aid</w:t>
              </w:r>
            </w:hyperlink>
            <w:r w:rsidR="001F2B79" w:rsidRPr="001F2B79">
              <w:rPr>
                <w:rFonts w:ascii="Verdana" w:hAnsi="Verdana"/>
                <w:bCs/>
                <w:color w:val="333333"/>
              </w:rPr>
              <w:t>.</w:t>
            </w:r>
          </w:p>
          <w:p w14:paraId="32BC8982" w14:textId="77777777" w:rsidR="006F15AB" w:rsidRDefault="006F15AB" w:rsidP="003A78F5">
            <w:pPr>
              <w:textAlignment w:val="top"/>
              <w:rPr>
                <w:rFonts w:ascii="Verdana" w:hAnsi="Verdana"/>
                <w:b/>
                <w:color w:val="333333"/>
              </w:rPr>
            </w:pPr>
          </w:p>
          <w:p w14:paraId="7DBBD0D3" w14:textId="77777777" w:rsidR="00246AE1" w:rsidRPr="00F36ACC" w:rsidRDefault="00246AE1" w:rsidP="00370B84">
            <w:pPr>
              <w:textAlignment w:val="top"/>
              <w:rPr>
                <w:rFonts w:ascii="Verdana" w:hAnsi="Verdana"/>
                <w:b/>
              </w:rPr>
            </w:pPr>
          </w:p>
        </w:tc>
      </w:tr>
    </w:tbl>
    <w:p w14:paraId="274E2261" w14:textId="77777777" w:rsidR="0000603C" w:rsidRDefault="0000603C" w:rsidP="003A78F5">
      <w:pPr>
        <w:jc w:val="right"/>
      </w:pPr>
    </w:p>
    <w:p w14:paraId="7B89A639" w14:textId="77777777" w:rsidR="00641AB2" w:rsidRDefault="00641AB2" w:rsidP="00641AB2">
      <w:pPr>
        <w:jc w:val="right"/>
        <w:rPr>
          <w:rFonts w:ascii="Verdana" w:hAnsi="Verdana"/>
        </w:rPr>
      </w:pPr>
      <w:hyperlink w:anchor="_top" w:history="1">
        <w:r w:rsidRPr="00641AB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D60B2" w:rsidRPr="00BF74E9" w14:paraId="19999D01" w14:textId="77777777" w:rsidTr="00F07B76">
        <w:tc>
          <w:tcPr>
            <w:tcW w:w="5000" w:type="pct"/>
            <w:shd w:val="clear" w:color="auto" w:fill="C0C0C0"/>
          </w:tcPr>
          <w:p w14:paraId="6ABAC161" w14:textId="77777777" w:rsidR="001D60B2" w:rsidRPr="00641AB2" w:rsidRDefault="001D60B2" w:rsidP="00641AB2">
            <w:pPr>
              <w:pStyle w:val="Heading2"/>
              <w:rPr>
                <w:rFonts w:ascii="Verdana" w:hAnsi="Verdana"/>
                <w:i w:val="0"/>
              </w:rPr>
            </w:pPr>
            <w:bookmarkStart w:id="41" w:name="_Disenrollment"/>
            <w:bookmarkStart w:id="42" w:name="_Disenrollment_for_Non-Payment"/>
            <w:bookmarkStart w:id="43" w:name="_Toc183424368"/>
            <w:bookmarkEnd w:id="41"/>
            <w:bookmarkEnd w:id="42"/>
            <w:r w:rsidRPr="00641AB2">
              <w:rPr>
                <w:rFonts w:ascii="Verdana" w:hAnsi="Verdana"/>
                <w:i w:val="0"/>
              </w:rPr>
              <w:t>Disenrol</w:t>
            </w:r>
            <w:r w:rsidR="001F2B79" w:rsidRPr="00641AB2">
              <w:rPr>
                <w:rFonts w:ascii="Verdana" w:hAnsi="Verdana"/>
                <w:i w:val="0"/>
              </w:rPr>
              <w:t>lment for Non-Payment of Part D-</w:t>
            </w:r>
            <w:r w:rsidRPr="00641AB2">
              <w:rPr>
                <w:rFonts w:ascii="Verdana" w:hAnsi="Verdana"/>
                <w:i w:val="0"/>
              </w:rPr>
              <w:t>IRMAA</w:t>
            </w:r>
            <w:bookmarkEnd w:id="43"/>
          </w:p>
        </w:tc>
      </w:tr>
    </w:tbl>
    <w:p w14:paraId="3528DF05" w14:textId="77777777" w:rsidR="001D60B2" w:rsidRPr="0074467E" w:rsidRDefault="001D60B2" w:rsidP="003A78F5">
      <w:pPr>
        <w:rPr>
          <w:rFonts w:ascii="Verdana" w:hAnsi="Verdana"/>
        </w:rPr>
      </w:pPr>
      <w:r w:rsidRPr="0074467E">
        <w:rPr>
          <w:rFonts w:ascii="Verdana" w:hAnsi="Verdana"/>
        </w:rPr>
        <w:t>In the event an enrol</w:t>
      </w:r>
      <w:r w:rsidR="001F2B79">
        <w:rPr>
          <w:rFonts w:ascii="Verdana" w:hAnsi="Verdana"/>
        </w:rPr>
        <w:t>lee fails to pay the Part D-</w:t>
      </w:r>
      <w:r w:rsidRPr="0074467E">
        <w:rPr>
          <w:rFonts w:ascii="Verdana" w:hAnsi="Verdana"/>
        </w:rPr>
        <w:t xml:space="preserve">IRMAA, CMS will disenroll the beneficiary after a grace period and appropriate billing has occurred. </w:t>
      </w:r>
    </w:p>
    <w:p w14:paraId="7C008A5F" w14:textId="77777777" w:rsidR="001D60B2" w:rsidRPr="0074467E" w:rsidRDefault="001D60B2" w:rsidP="003A78F5">
      <w:pPr>
        <w:rPr>
          <w:rFonts w:ascii="Verdana" w:hAnsi="Verdana"/>
        </w:rPr>
      </w:pPr>
    </w:p>
    <w:p w14:paraId="3BC94A42" w14:textId="77777777" w:rsidR="001D60B2" w:rsidRDefault="001D60B2" w:rsidP="003A78F5">
      <w:pPr>
        <w:rPr>
          <w:rFonts w:ascii="Verdana" w:hAnsi="Verdana"/>
        </w:rPr>
      </w:pPr>
      <w:r w:rsidRPr="0074467E">
        <w:rPr>
          <w:rFonts w:ascii="Verdana" w:hAnsi="Verdana"/>
        </w:rPr>
        <w:t xml:space="preserve">CMS </w:t>
      </w:r>
      <w:r>
        <w:rPr>
          <w:rFonts w:ascii="Verdana" w:hAnsi="Verdana"/>
        </w:rPr>
        <w:t>will inform the plan when a beneficiary is being involuntarily disenrolled fo</w:t>
      </w:r>
      <w:r w:rsidR="001F2B79">
        <w:rPr>
          <w:rFonts w:ascii="Verdana" w:hAnsi="Verdana"/>
        </w:rPr>
        <w:t xml:space="preserve">r failure to pay Part D- IRMAA. </w:t>
      </w:r>
      <w:r>
        <w:rPr>
          <w:rFonts w:ascii="Verdana" w:hAnsi="Verdana"/>
        </w:rPr>
        <w:t xml:space="preserve">Plans will send letter </w:t>
      </w:r>
      <w:r w:rsidRPr="001F2B79">
        <w:rPr>
          <w:rFonts w:ascii="Verdana" w:hAnsi="Verdana"/>
          <w:b/>
        </w:rPr>
        <w:t>21a</w:t>
      </w:r>
      <w:r>
        <w:rPr>
          <w:rFonts w:ascii="Verdana" w:hAnsi="Verdana"/>
        </w:rPr>
        <w:t xml:space="preserve"> within </w:t>
      </w:r>
      <w:r w:rsidRPr="00957759">
        <w:rPr>
          <w:rFonts w:ascii="Verdana" w:hAnsi="Verdana"/>
          <w:b/>
        </w:rPr>
        <w:t>10 calendar days</w:t>
      </w:r>
      <w:r>
        <w:rPr>
          <w:rFonts w:ascii="Verdana" w:hAnsi="Verdana"/>
        </w:rPr>
        <w:t xml:space="preserve"> of receiving the disenrollment transaction from CMS. </w:t>
      </w:r>
    </w:p>
    <w:p w14:paraId="3432A79C" w14:textId="77777777" w:rsidR="00EC61D1" w:rsidRDefault="00EC61D1" w:rsidP="003A78F5">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1355"/>
        <w:gridCol w:w="10764"/>
      </w:tblGrid>
      <w:tr w:rsidR="003B0CA5" w:rsidRPr="00F73D7B" w14:paraId="444937C5" w14:textId="77777777" w:rsidTr="003C2416">
        <w:tc>
          <w:tcPr>
            <w:tcW w:w="835" w:type="dxa"/>
            <w:shd w:val="clear" w:color="auto" w:fill="D9D9D9"/>
          </w:tcPr>
          <w:p w14:paraId="1654D927" w14:textId="77777777" w:rsidR="003B0CA5" w:rsidRPr="00F73D7B" w:rsidRDefault="003B0CA5" w:rsidP="003A78F5">
            <w:pPr>
              <w:jc w:val="center"/>
              <w:rPr>
                <w:rFonts w:ascii="Verdana" w:hAnsi="Verdana"/>
                <w:b/>
              </w:rPr>
            </w:pPr>
            <w:r w:rsidRPr="00F73D7B">
              <w:rPr>
                <w:rFonts w:ascii="Verdana" w:hAnsi="Verdana"/>
                <w:b/>
              </w:rPr>
              <w:t>Step</w:t>
            </w:r>
          </w:p>
        </w:tc>
        <w:tc>
          <w:tcPr>
            <w:tcW w:w="16644" w:type="dxa"/>
            <w:gridSpan w:val="2"/>
            <w:shd w:val="clear" w:color="auto" w:fill="D9D9D9"/>
          </w:tcPr>
          <w:p w14:paraId="501B599A" w14:textId="77777777" w:rsidR="003B0CA5" w:rsidRPr="00F73D7B" w:rsidRDefault="003B0CA5" w:rsidP="003A78F5">
            <w:pPr>
              <w:jc w:val="center"/>
              <w:rPr>
                <w:rFonts w:ascii="Verdana" w:hAnsi="Verdana"/>
                <w:b/>
              </w:rPr>
            </w:pPr>
            <w:r w:rsidRPr="00F73D7B">
              <w:rPr>
                <w:rFonts w:ascii="Verdana" w:hAnsi="Verdana"/>
                <w:b/>
              </w:rPr>
              <w:t>Action</w:t>
            </w:r>
          </w:p>
        </w:tc>
      </w:tr>
      <w:tr w:rsidR="00990968" w:rsidRPr="00F73D7B" w14:paraId="24188B16" w14:textId="77777777" w:rsidTr="003C2416">
        <w:trPr>
          <w:trHeight w:val="70"/>
        </w:trPr>
        <w:tc>
          <w:tcPr>
            <w:tcW w:w="835" w:type="dxa"/>
          </w:tcPr>
          <w:p w14:paraId="47ED5DB4" w14:textId="77777777" w:rsidR="00990968" w:rsidRDefault="00990968" w:rsidP="003A78F5">
            <w:pPr>
              <w:jc w:val="center"/>
              <w:rPr>
                <w:rFonts w:ascii="Verdana" w:hAnsi="Verdana"/>
                <w:b/>
              </w:rPr>
            </w:pPr>
            <w:r w:rsidRPr="00F73D7B">
              <w:rPr>
                <w:rFonts w:ascii="Verdana" w:hAnsi="Verdana"/>
                <w:b/>
              </w:rPr>
              <w:t>1</w:t>
            </w:r>
          </w:p>
          <w:p w14:paraId="783093C2" w14:textId="77777777" w:rsidR="009D412E" w:rsidRPr="009D412E" w:rsidRDefault="009D412E" w:rsidP="003A78F5">
            <w:pPr>
              <w:jc w:val="center"/>
              <w:rPr>
                <w:rFonts w:ascii="Verdana" w:hAnsi="Verdana"/>
              </w:rPr>
            </w:pPr>
          </w:p>
        </w:tc>
        <w:tc>
          <w:tcPr>
            <w:tcW w:w="16644" w:type="dxa"/>
            <w:gridSpan w:val="2"/>
            <w:tcBorders>
              <w:bottom w:val="single" w:sz="4" w:space="0" w:color="000000"/>
            </w:tcBorders>
          </w:tcPr>
          <w:p w14:paraId="7AA183B7" w14:textId="77777777" w:rsidR="00990968" w:rsidRDefault="00990968" w:rsidP="009D412E">
            <w:pPr>
              <w:rPr>
                <w:rFonts w:ascii="Verdana" w:hAnsi="Verdana"/>
              </w:rPr>
            </w:pPr>
            <w:r w:rsidRPr="00F73D7B">
              <w:rPr>
                <w:rFonts w:ascii="Verdana" w:hAnsi="Verdana"/>
              </w:rPr>
              <w:t xml:space="preserve">When a beneficiary calls </w:t>
            </w:r>
            <w:r w:rsidR="00957759">
              <w:rPr>
                <w:rFonts w:ascii="Verdana" w:hAnsi="Verdana"/>
              </w:rPr>
              <w:t>about</w:t>
            </w:r>
            <w:r w:rsidRPr="00F73D7B">
              <w:rPr>
                <w:rFonts w:ascii="Verdana" w:hAnsi="Verdana"/>
              </w:rPr>
              <w:t xml:space="preserve"> being disenrolled, the CCR should validate why the beneficiary was disenrolled </w:t>
            </w:r>
            <w:r w:rsidR="009D412E">
              <w:rPr>
                <w:rFonts w:ascii="Verdana" w:hAnsi="Verdana"/>
              </w:rPr>
              <w:t>by</w:t>
            </w:r>
            <w:r w:rsidRPr="00F73D7B">
              <w:rPr>
                <w:rFonts w:ascii="Verdana" w:hAnsi="Verdana"/>
              </w:rPr>
              <w:t xml:space="preserve">:  </w:t>
            </w:r>
          </w:p>
          <w:p w14:paraId="214708A1" w14:textId="504F845C" w:rsidR="009D412E" w:rsidRPr="003E34FB" w:rsidRDefault="009D412E" w:rsidP="007C3D1F">
            <w:pPr>
              <w:numPr>
                <w:ilvl w:val="0"/>
                <w:numId w:val="23"/>
              </w:numPr>
              <w:rPr>
                <w:rFonts w:ascii="Verdana" w:hAnsi="Verdana"/>
              </w:rPr>
            </w:pPr>
            <w:r w:rsidRPr="003E34FB">
              <w:rPr>
                <w:rFonts w:ascii="Verdana" w:hAnsi="Verdana"/>
              </w:rPr>
              <w:t>Click</w:t>
            </w:r>
            <w:r>
              <w:rPr>
                <w:rFonts w:ascii="Verdana" w:hAnsi="Verdana"/>
              </w:rPr>
              <w:t>ing</w:t>
            </w:r>
            <w:r w:rsidRPr="003E34FB">
              <w:rPr>
                <w:rFonts w:ascii="Verdana" w:hAnsi="Verdana"/>
              </w:rPr>
              <w:t xml:space="preserve"> on the </w:t>
            </w:r>
            <w:r w:rsidRPr="003E34FB">
              <w:rPr>
                <w:rFonts w:ascii="Verdana" w:hAnsi="Verdana"/>
                <w:b/>
              </w:rPr>
              <w:t xml:space="preserve">Medicare Part D </w:t>
            </w:r>
            <w:r w:rsidR="00370B84">
              <w:rPr>
                <w:rFonts w:ascii="Verdana" w:hAnsi="Verdana"/>
                <w:b/>
              </w:rPr>
              <w:t>Landing Page</w:t>
            </w:r>
            <w:r w:rsidR="00370B84" w:rsidRPr="003E34FB">
              <w:rPr>
                <w:rFonts w:ascii="Verdana" w:hAnsi="Verdana"/>
              </w:rPr>
              <w:t xml:space="preserve"> </w:t>
            </w:r>
            <w:r w:rsidRPr="003E34FB">
              <w:rPr>
                <w:rFonts w:ascii="Verdana" w:hAnsi="Verdana"/>
              </w:rPr>
              <w:t>tab</w:t>
            </w:r>
            <w:r>
              <w:rPr>
                <w:rFonts w:ascii="Verdana" w:hAnsi="Verdana"/>
              </w:rPr>
              <w:t xml:space="preserve"> in </w:t>
            </w:r>
            <w:r w:rsidR="00370B84">
              <w:rPr>
                <w:rFonts w:ascii="Verdana" w:hAnsi="Verdana"/>
              </w:rPr>
              <w:t>Compass</w:t>
            </w:r>
            <w:r w:rsidRPr="003E34FB">
              <w:rPr>
                <w:rFonts w:ascii="Verdana" w:hAnsi="Verdana"/>
              </w:rPr>
              <w:t>.</w:t>
            </w:r>
          </w:p>
          <w:p w14:paraId="3D22D9C9" w14:textId="77777777" w:rsidR="009D412E" w:rsidRPr="003E34FB" w:rsidRDefault="009D412E" w:rsidP="009D412E">
            <w:pPr>
              <w:rPr>
                <w:rFonts w:ascii="Verdana" w:hAnsi="Verdana"/>
              </w:rPr>
            </w:pPr>
          </w:p>
          <w:p w14:paraId="7CA11D4A" w14:textId="77777777" w:rsidR="009D412E" w:rsidRDefault="009D412E" w:rsidP="009D412E">
            <w:pPr>
              <w:rPr>
                <w:rFonts w:ascii="Verdana" w:hAnsi="Verdana"/>
              </w:rPr>
            </w:pPr>
          </w:p>
          <w:p w14:paraId="4BED9033" w14:textId="63FCA5B2" w:rsidR="009D412E" w:rsidRDefault="009D412E" w:rsidP="007C3D1F">
            <w:pPr>
              <w:numPr>
                <w:ilvl w:val="0"/>
                <w:numId w:val="23"/>
              </w:numPr>
              <w:rPr>
                <w:rFonts w:ascii="Verdana" w:hAnsi="Verdana"/>
              </w:rPr>
            </w:pPr>
            <w:r w:rsidRPr="003E34FB">
              <w:rPr>
                <w:rFonts w:ascii="Verdana" w:hAnsi="Verdana"/>
              </w:rPr>
              <w:t xml:space="preserve">On the </w:t>
            </w:r>
            <w:r w:rsidR="00370B84">
              <w:rPr>
                <w:rFonts w:ascii="Verdana" w:hAnsi="Verdana"/>
                <w:b/>
              </w:rPr>
              <w:t>Eligibility and Plan</w:t>
            </w:r>
            <w:r w:rsidRPr="003E34FB">
              <w:rPr>
                <w:rFonts w:ascii="Verdana" w:hAnsi="Verdana"/>
              </w:rPr>
              <w:t xml:space="preserve"> tab, verify the </w:t>
            </w:r>
            <w:r w:rsidRPr="00F431EC">
              <w:rPr>
                <w:rFonts w:ascii="Verdana" w:hAnsi="Verdana"/>
              </w:rPr>
              <w:t>Disenrollment Application date</w:t>
            </w:r>
            <w:r w:rsidRPr="003E34FB">
              <w:rPr>
                <w:rFonts w:ascii="Verdana" w:hAnsi="Verdana"/>
              </w:rPr>
              <w:t xml:space="preserve"> in the </w:t>
            </w:r>
            <w:r w:rsidRPr="003E34FB">
              <w:rPr>
                <w:rFonts w:ascii="Verdana" w:hAnsi="Verdana"/>
                <w:b/>
              </w:rPr>
              <w:t>Disenrollment Application Date</w:t>
            </w:r>
            <w:r w:rsidRPr="003E34FB">
              <w:rPr>
                <w:rFonts w:ascii="Verdana" w:hAnsi="Verdana"/>
              </w:rPr>
              <w:t xml:space="preserve"> field.</w:t>
            </w:r>
          </w:p>
          <w:p w14:paraId="73C1D927" w14:textId="7C235847" w:rsidR="009D412E" w:rsidRDefault="009D412E" w:rsidP="007C3D1F">
            <w:pPr>
              <w:numPr>
                <w:ilvl w:val="0"/>
                <w:numId w:val="23"/>
              </w:numPr>
              <w:rPr>
                <w:rFonts w:ascii="Verdana" w:hAnsi="Verdana"/>
              </w:rPr>
            </w:pPr>
            <w:r w:rsidRPr="009C7AF8">
              <w:rPr>
                <w:rFonts w:ascii="Verdana" w:hAnsi="Verdana"/>
              </w:rPr>
              <w:t>Click</w:t>
            </w:r>
            <w:r w:rsidRPr="003E34FB">
              <w:rPr>
                <w:rFonts w:ascii="Verdana" w:hAnsi="Verdana"/>
                <w:b/>
              </w:rPr>
              <w:t xml:space="preserve"> </w:t>
            </w:r>
            <w:r w:rsidRPr="003E34FB">
              <w:rPr>
                <w:rFonts w:ascii="Verdana" w:hAnsi="Verdana"/>
              </w:rPr>
              <w:t xml:space="preserve">on the </w:t>
            </w:r>
            <w:r w:rsidR="00370B84">
              <w:rPr>
                <w:rFonts w:ascii="Verdana" w:hAnsi="Verdana"/>
                <w:b/>
              </w:rPr>
              <w:t xml:space="preserve">Medicare D Alerts, View All </w:t>
            </w:r>
            <w:r w:rsidR="00370B84" w:rsidRPr="00370B84">
              <w:rPr>
                <w:rFonts w:ascii="Verdana" w:hAnsi="Verdana"/>
                <w:bCs/>
              </w:rPr>
              <w:t>hyperlink</w:t>
            </w:r>
            <w:r w:rsidRPr="003E34FB">
              <w:rPr>
                <w:rFonts w:ascii="Verdana" w:hAnsi="Verdana"/>
              </w:rPr>
              <w:t xml:space="preserve"> to review notes pertaining to the beneficiary’s disenrollment.</w:t>
            </w:r>
          </w:p>
          <w:p w14:paraId="6EB4AB32" w14:textId="77777777" w:rsidR="00246AE1" w:rsidRPr="00F73D7B" w:rsidRDefault="00246AE1" w:rsidP="00BA2C8B">
            <w:pPr>
              <w:ind w:left="720"/>
              <w:rPr>
                <w:rFonts w:ascii="Verdana" w:hAnsi="Verdana"/>
              </w:rPr>
            </w:pPr>
          </w:p>
        </w:tc>
      </w:tr>
      <w:tr w:rsidR="003B0CA5" w:rsidRPr="00F73D7B" w14:paraId="42D24D89" w14:textId="77777777" w:rsidTr="003C2416">
        <w:tc>
          <w:tcPr>
            <w:tcW w:w="835" w:type="dxa"/>
          </w:tcPr>
          <w:p w14:paraId="5C9C9073" w14:textId="77777777" w:rsidR="003B0CA5" w:rsidRPr="00F73D7B" w:rsidRDefault="00990968" w:rsidP="003A78F5">
            <w:pPr>
              <w:jc w:val="center"/>
              <w:rPr>
                <w:rFonts w:ascii="Verdana" w:hAnsi="Verdana"/>
                <w:b/>
              </w:rPr>
            </w:pPr>
            <w:r w:rsidRPr="00F73D7B">
              <w:rPr>
                <w:rFonts w:ascii="Verdana" w:hAnsi="Verdana"/>
                <w:b/>
              </w:rPr>
              <w:t>2</w:t>
            </w:r>
          </w:p>
        </w:tc>
        <w:tc>
          <w:tcPr>
            <w:tcW w:w="16644" w:type="dxa"/>
            <w:gridSpan w:val="2"/>
          </w:tcPr>
          <w:p w14:paraId="7D5E7439" w14:textId="77777777" w:rsidR="00476D95" w:rsidRDefault="00990968" w:rsidP="003A78F5">
            <w:pPr>
              <w:rPr>
                <w:rFonts w:ascii="Verdana" w:hAnsi="Verdana"/>
              </w:rPr>
            </w:pPr>
            <w:r w:rsidRPr="00F73D7B">
              <w:rPr>
                <w:rFonts w:ascii="Verdana" w:hAnsi="Verdana"/>
              </w:rPr>
              <w:t xml:space="preserve">Once </w:t>
            </w:r>
            <w:r w:rsidR="009C7AF8">
              <w:rPr>
                <w:rFonts w:ascii="Verdana" w:hAnsi="Verdana"/>
              </w:rPr>
              <w:t xml:space="preserve">it has been </w:t>
            </w:r>
            <w:r w:rsidRPr="00F73D7B">
              <w:rPr>
                <w:rFonts w:ascii="Verdana" w:hAnsi="Verdana"/>
              </w:rPr>
              <w:t xml:space="preserve">verified that the disenrollment is </w:t>
            </w:r>
            <w:r w:rsidR="00957759">
              <w:rPr>
                <w:rFonts w:ascii="Verdana" w:hAnsi="Verdana"/>
              </w:rPr>
              <w:t>related</w:t>
            </w:r>
            <w:r w:rsidRPr="00F73D7B">
              <w:rPr>
                <w:rFonts w:ascii="Verdana" w:hAnsi="Verdana"/>
              </w:rPr>
              <w:t xml:space="preserve"> to Non-Payment of Part D</w:t>
            </w:r>
            <w:r w:rsidR="001F2B79">
              <w:rPr>
                <w:rFonts w:ascii="Verdana" w:hAnsi="Verdana"/>
              </w:rPr>
              <w:t>-</w:t>
            </w:r>
            <w:r w:rsidRPr="00F73D7B">
              <w:rPr>
                <w:rFonts w:ascii="Verdana" w:hAnsi="Verdana"/>
              </w:rPr>
              <w:t>IR</w:t>
            </w:r>
            <w:r w:rsidR="004C521B" w:rsidRPr="00F73D7B">
              <w:rPr>
                <w:rFonts w:ascii="Verdana" w:hAnsi="Verdana"/>
              </w:rPr>
              <w:t xml:space="preserve">MAA, </w:t>
            </w:r>
            <w:r w:rsidRPr="00F73D7B">
              <w:rPr>
                <w:rFonts w:ascii="Verdana" w:hAnsi="Verdana"/>
              </w:rPr>
              <w:t>refer to</w:t>
            </w:r>
            <w:r w:rsidR="00476D95">
              <w:rPr>
                <w:rFonts w:ascii="Verdana" w:hAnsi="Verdana"/>
              </w:rPr>
              <w:t>:</w:t>
            </w:r>
          </w:p>
          <w:bookmarkStart w:id="44" w:name="OLE_LINK7"/>
          <w:p w14:paraId="2B9DB6DA" w14:textId="0C1797CE" w:rsidR="00510121" w:rsidRDefault="00DC3503" w:rsidP="007C3D1F">
            <w:pPr>
              <w:numPr>
                <w:ilvl w:val="0"/>
                <w:numId w:val="24"/>
              </w:numPr>
              <w:rPr>
                <w:rFonts w:ascii="Verdana" w:hAnsi="Verdana"/>
              </w:rPr>
            </w:pPr>
            <w:r>
              <w:rPr>
                <w:rFonts w:ascii="Verdana" w:hAnsi="Verdana" w:cs="Tahoma"/>
                <w:color w:val="000000"/>
              </w:rPr>
              <w:fldChar w:fldCharType="begin"/>
            </w:r>
            <w:r>
              <w:rPr>
                <w:rFonts w:ascii="Verdana" w:hAnsi="Verdana" w:cs="Tahoma"/>
                <w:color w:val="000000"/>
              </w:rPr>
              <w:instrText xml:space="preserve"> HYPERLINK "https://thesource.cvshealth.com/nuxeo/thesource/" \l "!/view?docid=be7314b7-c0f7-4f6b-ada6-7e9267b1852b" </w:instrText>
            </w:r>
            <w:r>
              <w:rPr>
                <w:rFonts w:ascii="Verdana" w:hAnsi="Verdana" w:cs="Tahoma"/>
                <w:color w:val="000000"/>
              </w:rPr>
            </w:r>
            <w:r>
              <w:rPr>
                <w:rFonts w:ascii="Verdana" w:hAnsi="Verdana" w:cs="Tahoma"/>
                <w:color w:val="000000"/>
              </w:rPr>
              <w:fldChar w:fldCharType="separate"/>
            </w:r>
            <w:r w:rsidR="00370B84" w:rsidRPr="00DC3503">
              <w:rPr>
                <w:rStyle w:val="Hyperlink"/>
                <w:rFonts w:ascii="Verdana" w:hAnsi="Verdana" w:cs="Tahoma"/>
              </w:rPr>
              <w:t>Compass MED D SilverScript – Process for Good Cause Determinations for Non</w:t>
            </w:r>
            <w:r w:rsidR="003C2416" w:rsidRPr="00DC3503">
              <w:rPr>
                <w:rStyle w:val="Hyperlink"/>
                <w:rFonts w:ascii="Verdana" w:hAnsi="Verdana" w:cs="Tahoma"/>
              </w:rPr>
              <w:t>-</w:t>
            </w:r>
            <w:r w:rsidR="00370B84" w:rsidRPr="00DC3503">
              <w:rPr>
                <w:rStyle w:val="Hyperlink"/>
                <w:rFonts w:ascii="Verdana" w:hAnsi="Verdana" w:cs="Tahoma"/>
              </w:rPr>
              <w:t>pay</w:t>
            </w:r>
            <w:r w:rsidR="003C2416" w:rsidRPr="00DC3503">
              <w:rPr>
                <w:rStyle w:val="Hyperlink"/>
                <w:rFonts w:ascii="Verdana" w:hAnsi="Verdana" w:cs="Tahoma"/>
              </w:rPr>
              <w:t>ment</w:t>
            </w:r>
            <w:r w:rsidR="00370B84" w:rsidRPr="00DC3503">
              <w:rPr>
                <w:rStyle w:val="Hyperlink"/>
                <w:rFonts w:ascii="Verdana" w:hAnsi="Verdana" w:cs="Tahoma"/>
              </w:rPr>
              <w:t xml:space="preserve"> of </w:t>
            </w:r>
            <w:r w:rsidR="003C2416" w:rsidRPr="00DC3503">
              <w:rPr>
                <w:rStyle w:val="Hyperlink"/>
                <w:rFonts w:ascii="Verdana" w:hAnsi="Verdana" w:cs="Tahoma"/>
              </w:rPr>
              <w:t>Part D-</w:t>
            </w:r>
            <w:r w:rsidR="00370B84" w:rsidRPr="00DC3503">
              <w:rPr>
                <w:rStyle w:val="Hyperlink"/>
                <w:rFonts w:ascii="Verdana" w:hAnsi="Verdana" w:cs="Tahoma"/>
              </w:rPr>
              <w:t>IRMAA</w:t>
            </w:r>
            <w:r>
              <w:rPr>
                <w:rFonts w:ascii="Verdana" w:hAnsi="Verdana" w:cs="Tahoma"/>
                <w:color w:val="000000"/>
              </w:rPr>
              <w:fldChar w:fldCharType="end"/>
            </w:r>
          </w:p>
          <w:bookmarkEnd w:id="44"/>
          <w:p w14:paraId="5C7CA4AE" w14:textId="06F3E478" w:rsidR="001F2B79" w:rsidRPr="00246AE1" w:rsidRDefault="00476D95" w:rsidP="007C3D1F">
            <w:pPr>
              <w:numPr>
                <w:ilvl w:val="0"/>
                <w:numId w:val="24"/>
              </w:numPr>
              <w:rPr>
                <w:rFonts w:ascii="Verdana" w:hAnsi="Verdana"/>
              </w:rPr>
            </w:pPr>
            <w:r w:rsidRPr="00F431EC">
              <w:rPr>
                <w:rFonts w:ascii="Verdana" w:hAnsi="Verdana" w:cs="Tahoma"/>
                <w:color w:val="000000"/>
              </w:rPr>
              <w:fldChar w:fldCharType="begin"/>
            </w:r>
            <w:r w:rsidR="00B76E6B">
              <w:rPr>
                <w:rFonts w:ascii="Verdana" w:hAnsi="Verdana" w:cs="Tahoma"/>
                <w:color w:val="000000"/>
              </w:rPr>
              <w:instrText>HYPERLINK "C:\\Users\\C337799\\Downloads\\CMS-PRD1-114384"</w:instrText>
            </w:r>
            <w:r w:rsidRPr="00F431EC">
              <w:rPr>
                <w:rFonts w:ascii="Verdana" w:hAnsi="Verdana" w:cs="Tahoma"/>
                <w:color w:val="000000"/>
              </w:rPr>
            </w:r>
            <w:r w:rsidRPr="00F431EC">
              <w:rPr>
                <w:rFonts w:ascii="Verdana" w:hAnsi="Verdana" w:cs="Tahoma"/>
                <w:color w:val="000000"/>
              </w:rPr>
              <w:fldChar w:fldCharType="separate"/>
            </w:r>
            <w:r w:rsidR="00EC55F3">
              <w:rPr>
                <w:rStyle w:val="Hyperlink"/>
                <w:rFonts w:ascii="Verdana" w:hAnsi="Verdana" w:cs="Tahoma"/>
              </w:rPr>
              <w:t xml:space="preserve">MED D Blue MedicareRx (NEJE) </w:t>
            </w:r>
            <w:r w:rsidR="00370B84">
              <w:rPr>
                <w:rStyle w:val="Hyperlink"/>
                <w:rFonts w:ascii="Verdana" w:hAnsi="Verdana" w:cs="Tahoma"/>
              </w:rPr>
              <w:t>–</w:t>
            </w:r>
            <w:r w:rsidR="00EC55F3">
              <w:rPr>
                <w:rStyle w:val="Hyperlink"/>
                <w:rFonts w:ascii="Verdana" w:hAnsi="Verdana" w:cs="Tahoma"/>
              </w:rPr>
              <w:t xml:space="preserve"> Process for Good Cause </w:t>
            </w:r>
            <w:proofErr w:type="spellStart"/>
            <w:r w:rsidR="00EC55F3">
              <w:rPr>
                <w:rStyle w:val="Hyperlink"/>
                <w:rFonts w:ascii="Verdana" w:hAnsi="Verdana" w:cs="Tahoma"/>
              </w:rPr>
              <w:t>Determ</w:t>
            </w:r>
            <w:proofErr w:type="spellEnd"/>
            <w:r w:rsidR="00EC55F3">
              <w:rPr>
                <w:rStyle w:val="Hyperlink"/>
                <w:rFonts w:ascii="Verdana" w:hAnsi="Verdana" w:cs="Tahoma"/>
              </w:rPr>
              <w:t xml:space="preserve"> for </w:t>
            </w:r>
            <w:proofErr w:type="spellStart"/>
            <w:r w:rsidR="00EC55F3">
              <w:rPr>
                <w:rStyle w:val="Hyperlink"/>
                <w:rFonts w:ascii="Verdana" w:hAnsi="Verdana" w:cs="Tahoma"/>
              </w:rPr>
              <w:t>Nonpay</w:t>
            </w:r>
            <w:proofErr w:type="spellEnd"/>
            <w:r w:rsidR="00EC55F3">
              <w:rPr>
                <w:rStyle w:val="Hyperlink"/>
                <w:rFonts w:ascii="Verdana" w:hAnsi="Verdana" w:cs="Tahoma"/>
              </w:rPr>
              <w:t xml:space="preserve"> of IRMAA</w:t>
            </w:r>
            <w:r w:rsidRPr="00F431EC">
              <w:rPr>
                <w:rFonts w:ascii="Verdana" w:hAnsi="Verdana" w:cs="Tahoma"/>
                <w:color w:val="000000"/>
              </w:rPr>
              <w:fldChar w:fldCharType="end"/>
            </w:r>
          </w:p>
          <w:p w14:paraId="34C69F19" w14:textId="77777777" w:rsidR="00246AE1" w:rsidRPr="00510121" w:rsidRDefault="00246AE1" w:rsidP="00246AE1">
            <w:pPr>
              <w:ind w:left="720"/>
              <w:rPr>
                <w:rFonts w:ascii="Verdana" w:hAnsi="Verdana"/>
              </w:rPr>
            </w:pPr>
          </w:p>
        </w:tc>
      </w:tr>
      <w:tr w:rsidR="00641AB2" w14:paraId="6BEBC785" w14:textId="77777777" w:rsidTr="003C2416">
        <w:tc>
          <w:tcPr>
            <w:tcW w:w="835" w:type="dxa"/>
            <w:vMerge w:val="restart"/>
            <w:tcBorders>
              <w:top w:val="single" w:sz="4" w:space="0" w:color="000000"/>
              <w:left w:val="single" w:sz="4" w:space="0" w:color="000000"/>
              <w:right w:val="single" w:sz="4" w:space="0" w:color="000000"/>
            </w:tcBorders>
          </w:tcPr>
          <w:p w14:paraId="18F5573D" w14:textId="77777777" w:rsidR="00641AB2" w:rsidRPr="00F36ACC" w:rsidRDefault="00641AB2" w:rsidP="00F36ACC">
            <w:pPr>
              <w:jc w:val="center"/>
              <w:rPr>
                <w:rFonts w:ascii="Verdana" w:hAnsi="Verdana"/>
                <w:b/>
              </w:rPr>
            </w:pPr>
            <w:r w:rsidRPr="00F36ACC">
              <w:rPr>
                <w:rFonts w:ascii="Verdana" w:hAnsi="Verdana"/>
                <w:b/>
              </w:rPr>
              <w:t>3</w:t>
            </w:r>
          </w:p>
        </w:tc>
        <w:tc>
          <w:tcPr>
            <w:tcW w:w="16644" w:type="dxa"/>
            <w:gridSpan w:val="2"/>
            <w:tcBorders>
              <w:top w:val="single" w:sz="4" w:space="0" w:color="000000"/>
              <w:left w:val="single" w:sz="4" w:space="0" w:color="000000"/>
              <w:bottom w:val="single" w:sz="4" w:space="0" w:color="000000"/>
              <w:right w:val="single" w:sz="4" w:space="0" w:color="000000"/>
            </w:tcBorders>
          </w:tcPr>
          <w:p w14:paraId="17208A2B" w14:textId="77777777" w:rsidR="00641AB2" w:rsidRPr="00F36ACC" w:rsidRDefault="00641AB2" w:rsidP="00F36ACC">
            <w:pPr>
              <w:rPr>
                <w:rFonts w:ascii="Verdana" w:hAnsi="Verdana"/>
              </w:rPr>
            </w:pPr>
            <w:r w:rsidRPr="00F36ACC">
              <w:rPr>
                <w:rFonts w:ascii="Verdana" w:hAnsi="Verdana"/>
              </w:rPr>
              <w:t>Ask if there are any other benefit questions.</w:t>
            </w:r>
          </w:p>
          <w:p w14:paraId="56614047" w14:textId="77777777" w:rsidR="00641AB2" w:rsidRPr="00F36ACC" w:rsidRDefault="00641AB2" w:rsidP="00F36ACC">
            <w:pPr>
              <w:rPr>
                <w:rFonts w:ascii="Verdana" w:hAnsi="Verdana"/>
              </w:rPr>
            </w:pPr>
          </w:p>
        </w:tc>
      </w:tr>
      <w:tr w:rsidR="00641AB2" w14:paraId="11D22E73" w14:textId="77777777" w:rsidTr="003C2416">
        <w:trPr>
          <w:trHeight w:val="90"/>
        </w:trPr>
        <w:tc>
          <w:tcPr>
            <w:tcW w:w="835" w:type="dxa"/>
            <w:vMerge/>
            <w:tcBorders>
              <w:left w:val="single" w:sz="4" w:space="0" w:color="000000"/>
              <w:right w:val="single" w:sz="4" w:space="0" w:color="000000"/>
            </w:tcBorders>
          </w:tcPr>
          <w:p w14:paraId="4F523074" w14:textId="77777777" w:rsidR="00641AB2" w:rsidRPr="002C1501" w:rsidRDefault="00641AB2" w:rsidP="00641AB2">
            <w:pPr>
              <w:jc w:val="center"/>
              <w:rPr>
                <w:noProof/>
              </w:rPr>
            </w:pPr>
          </w:p>
        </w:tc>
        <w:tc>
          <w:tcPr>
            <w:tcW w:w="1666" w:type="dxa"/>
            <w:tcBorders>
              <w:top w:val="single" w:sz="4" w:space="0" w:color="000000"/>
              <w:left w:val="single" w:sz="4" w:space="0" w:color="000000"/>
              <w:bottom w:val="single" w:sz="4" w:space="0" w:color="000000"/>
              <w:right w:val="single" w:sz="4" w:space="0" w:color="000000"/>
            </w:tcBorders>
            <w:shd w:val="clear" w:color="auto" w:fill="E6E6E6"/>
          </w:tcPr>
          <w:p w14:paraId="1F19A4CA" w14:textId="77777777" w:rsidR="00641AB2" w:rsidRPr="00ED145A" w:rsidRDefault="00641AB2" w:rsidP="00641AB2">
            <w:pPr>
              <w:jc w:val="center"/>
              <w:textAlignment w:val="top"/>
              <w:rPr>
                <w:rFonts w:ascii="Verdana" w:hAnsi="Verdana" w:cs="Arial"/>
                <w:b/>
                <w:bCs/>
              </w:rPr>
            </w:pPr>
            <w:r w:rsidRPr="00ED145A">
              <w:rPr>
                <w:rFonts w:ascii="Verdana" w:hAnsi="Verdana" w:cs="Arial"/>
                <w:b/>
                <w:bCs/>
              </w:rPr>
              <w:t>If…</w:t>
            </w:r>
          </w:p>
        </w:tc>
        <w:tc>
          <w:tcPr>
            <w:tcW w:w="14978" w:type="dxa"/>
            <w:tcBorders>
              <w:top w:val="single" w:sz="4" w:space="0" w:color="000000"/>
              <w:left w:val="single" w:sz="4" w:space="0" w:color="000000"/>
              <w:bottom w:val="single" w:sz="4" w:space="0" w:color="000000"/>
              <w:right w:val="single" w:sz="4" w:space="0" w:color="000000"/>
            </w:tcBorders>
            <w:shd w:val="clear" w:color="auto" w:fill="E6E6E6"/>
          </w:tcPr>
          <w:p w14:paraId="35D39A46" w14:textId="77777777" w:rsidR="00641AB2" w:rsidRPr="00F61628" w:rsidRDefault="00641AB2" w:rsidP="00641AB2">
            <w:pPr>
              <w:jc w:val="center"/>
              <w:textAlignment w:val="top"/>
              <w:rPr>
                <w:rFonts w:ascii="Verdana" w:hAnsi="Verdana" w:cs="Arial"/>
                <w:b/>
                <w:bCs/>
                <w:color w:val="333333"/>
              </w:rPr>
            </w:pPr>
            <w:r>
              <w:rPr>
                <w:rFonts w:ascii="Verdana" w:hAnsi="Verdana" w:cs="Arial"/>
                <w:b/>
                <w:bCs/>
                <w:color w:val="333333"/>
              </w:rPr>
              <w:t>Then…</w:t>
            </w:r>
          </w:p>
        </w:tc>
      </w:tr>
      <w:tr w:rsidR="00641AB2" w14:paraId="32BB688F" w14:textId="77777777" w:rsidTr="003C2416">
        <w:trPr>
          <w:trHeight w:val="90"/>
        </w:trPr>
        <w:tc>
          <w:tcPr>
            <w:tcW w:w="835" w:type="dxa"/>
            <w:vMerge/>
            <w:tcBorders>
              <w:left w:val="single" w:sz="4" w:space="0" w:color="000000"/>
              <w:right w:val="single" w:sz="4" w:space="0" w:color="000000"/>
            </w:tcBorders>
          </w:tcPr>
          <w:p w14:paraId="474C9C09" w14:textId="77777777" w:rsidR="00641AB2" w:rsidRPr="002C1501" w:rsidRDefault="00641AB2" w:rsidP="00641AB2">
            <w:pPr>
              <w:jc w:val="center"/>
              <w:rPr>
                <w:noProof/>
              </w:rPr>
            </w:pPr>
          </w:p>
        </w:tc>
        <w:tc>
          <w:tcPr>
            <w:tcW w:w="1666" w:type="dxa"/>
            <w:tcBorders>
              <w:top w:val="single" w:sz="4" w:space="0" w:color="000000"/>
              <w:left w:val="single" w:sz="4" w:space="0" w:color="000000"/>
              <w:bottom w:val="single" w:sz="4" w:space="0" w:color="000000"/>
              <w:right w:val="single" w:sz="4" w:space="0" w:color="000000"/>
            </w:tcBorders>
          </w:tcPr>
          <w:p w14:paraId="610AF031" w14:textId="77777777" w:rsidR="00641AB2" w:rsidRPr="00ED145A" w:rsidRDefault="00641AB2" w:rsidP="00641AB2">
            <w:pPr>
              <w:textAlignment w:val="top"/>
              <w:rPr>
                <w:rFonts w:ascii="Verdana" w:hAnsi="Verdana" w:cs="Arial"/>
                <w:bCs/>
              </w:rPr>
            </w:pPr>
            <w:r w:rsidRPr="00ED145A">
              <w:rPr>
                <w:rFonts w:ascii="Verdana" w:hAnsi="Verdana" w:cs="Arial"/>
                <w:bCs/>
              </w:rPr>
              <w:t>Yes</w:t>
            </w:r>
          </w:p>
        </w:tc>
        <w:tc>
          <w:tcPr>
            <w:tcW w:w="14978" w:type="dxa"/>
            <w:tcBorders>
              <w:top w:val="single" w:sz="4" w:space="0" w:color="000000"/>
              <w:left w:val="single" w:sz="4" w:space="0" w:color="000000"/>
              <w:bottom w:val="single" w:sz="4" w:space="0" w:color="000000"/>
              <w:right w:val="single" w:sz="4" w:space="0" w:color="000000"/>
            </w:tcBorders>
          </w:tcPr>
          <w:p w14:paraId="7BAD695B" w14:textId="2C75C7C1" w:rsidR="00641AB2" w:rsidRPr="00196D51" w:rsidRDefault="00641AB2" w:rsidP="00641AB2">
            <w:pPr>
              <w:pStyle w:val="TableText"/>
              <w:rPr>
                <w:rFonts w:ascii="Verdana" w:hAnsi="Verdana"/>
              </w:rPr>
            </w:pPr>
            <w:r w:rsidRPr="00196D51">
              <w:rPr>
                <w:rFonts w:ascii="Verdana" w:hAnsi="Verdana"/>
              </w:rPr>
              <w:t xml:space="preserve">Address any benefit issues, then document and close the call according to existing policies and procedures. Refer to </w:t>
            </w:r>
            <w:hyperlink r:id="rId21" w:anchor="!/view?docid=0296717e-6df6-4184-b337-13abcd4b070b" w:history="1">
              <w:r w:rsidR="006C33DE" w:rsidRPr="006C33DE">
                <w:rPr>
                  <w:rStyle w:val="Hyperlink"/>
                  <w:rFonts w:ascii="Verdana" w:hAnsi="Verdana"/>
                </w:rPr>
                <w:t>Compass - Call Documentation 050011</w:t>
              </w:r>
            </w:hyperlink>
            <w:r w:rsidR="00374D8F">
              <w:rPr>
                <w:rFonts w:ascii="Verdana" w:hAnsi="Verdana"/>
              </w:rPr>
              <w:t xml:space="preserve"> and</w:t>
            </w:r>
            <w:r w:rsidR="00370B84" w:rsidRPr="00196D51">
              <w:rPr>
                <w:rFonts w:ascii="Verdana" w:hAnsi="Verdana"/>
              </w:rPr>
              <w:t xml:space="preserve"> </w:t>
            </w:r>
            <w:bookmarkStart w:id="45" w:name="OLE_LINK8"/>
            <w:r w:rsidR="00794158">
              <w:rPr>
                <w:rFonts w:ascii="Verdana" w:hAnsi="Verdana"/>
              </w:rPr>
              <w:fldChar w:fldCharType="begin"/>
            </w:r>
            <w:r w:rsidR="00794158">
              <w:rPr>
                <w:rFonts w:ascii="Verdana" w:hAnsi="Verdana"/>
              </w:rPr>
              <w:instrText xml:space="preserve"> HYPERLINK "https://thesource.cvshealth.com/nuxeo/thesource/" \l "!/view?docid=433711aa-8fa6-447c-872b-bd69cd6cd7c0" </w:instrText>
            </w:r>
            <w:r w:rsidR="00794158">
              <w:rPr>
                <w:rFonts w:ascii="Verdana" w:hAnsi="Verdana"/>
              </w:rPr>
            </w:r>
            <w:r w:rsidR="00794158">
              <w:rPr>
                <w:rFonts w:ascii="Verdana" w:hAnsi="Verdana"/>
              </w:rPr>
              <w:fldChar w:fldCharType="separate"/>
            </w:r>
            <w:r w:rsidR="00370B84" w:rsidRPr="00794158">
              <w:rPr>
                <w:rStyle w:val="Hyperlink"/>
                <w:rFonts w:ascii="Verdana" w:hAnsi="Verdana"/>
              </w:rPr>
              <w:t xml:space="preserve">Compass </w:t>
            </w:r>
            <w:r w:rsidR="00370B84" w:rsidRPr="00794158">
              <w:rPr>
                <w:rStyle w:val="Hyperlink"/>
                <w:rFonts w:ascii="Verdana" w:hAnsi="Verdana"/>
                <w:bCs/>
              </w:rPr>
              <w:t>MED D - Call Documentation</w:t>
            </w:r>
            <w:r w:rsidR="00D6748D" w:rsidRPr="00794158">
              <w:rPr>
                <w:rStyle w:val="Hyperlink"/>
                <w:rFonts w:ascii="Verdana" w:hAnsi="Verdana"/>
                <w:bCs/>
              </w:rPr>
              <w:t xml:space="preserve"> Job Aid</w:t>
            </w:r>
            <w:bookmarkEnd w:id="45"/>
            <w:r w:rsidR="00794158">
              <w:rPr>
                <w:rFonts w:ascii="Verdana" w:hAnsi="Verdana"/>
              </w:rPr>
              <w:fldChar w:fldCharType="end"/>
            </w:r>
            <w:r w:rsidRPr="00196D51">
              <w:rPr>
                <w:rFonts w:ascii="Verdana" w:hAnsi="Verdana"/>
                <w:bCs/>
                <w:color w:val="333333"/>
              </w:rPr>
              <w:t>.</w:t>
            </w:r>
          </w:p>
          <w:p w14:paraId="46AFB4EE" w14:textId="77777777" w:rsidR="00641AB2" w:rsidRPr="00196D51" w:rsidRDefault="00641AB2" w:rsidP="00641AB2">
            <w:pPr>
              <w:textAlignment w:val="top"/>
              <w:rPr>
                <w:rFonts w:ascii="Verdana" w:hAnsi="Verdana"/>
                <w:b/>
                <w:color w:val="333333"/>
              </w:rPr>
            </w:pPr>
          </w:p>
          <w:p w14:paraId="5DBCE574" w14:textId="75F676C2" w:rsidR="00641AB2" w:rsidRPr="00196D51" w:rsidRDefault="00641AB2" w:rsidP="00667B06">
            <w:pPr>
              <w:textAlignment w:val="top"/>
              <w:rPr>
                <w:rFonts w:ascii="Verdana" w:hAnsi="Verdana"/>
                <w:b/>
              </w:rPr>
            </w:pPr>
          </w:p>
        </w:tc>
      </w:tr>
      <w:tr w:rsidR="00641AB2" w14:paraId="2D4B53A5" w14:textId="77777777" w:rsidTr="003C2416">
        <w:trPr>
          <w:trHeight w:val="90"/>
        </w:trPr>
        <w:tc>
          <w:tcPr>
            <w:tcW w:w="835" w:type="dxa"/>
            <w:vMerge/>
            <w:tcBorders>
              <w:left w:val="single" w:sz="4" w:space="0" w:color="000000"/>
              <w:right w:val="single" w:sz="4" w:space="0" w:color="000000"/>
            </w:tcBorders>
          </w:tcPr>
          <w:p w14:paraId="5AA7127C" w14:textId="77777777" w:rsidR="00641AB2" w:rsidRPr="002C1501" w:rsidRDefault="00641AB2" w:rsidP="00641AB2">
            <w:pPr>
              <w:jc w:val="center"/>
              <w:rPr>
                <w:noProof/>
              </w:rPr>
            </w:pPr>
          </w:p>
        </w:tc>
        <w:tc>
          <w:tcPr>
            <w:tcW w:w="1666" w:type="dxa"/>
            <w:tcBorders>
              <w:top w:val="single" w:sz="4" w:space="0" w:color="000000"/>
              <w:left w:val="single" w:sz="4" w:space="0" w:color="000000"/>
              <w:bottom w:val="single" w:sz="4" w:space="0" w:color="000000"/>
              <w:right w:val="single" w:sz="4" w:space="0" w:color="000000"/>
            </w:tcBorders>
          </w:tcPr>
          <w:p w14:paraId="567D0566" w14:textId="77777777" w:rsidR="00641AB2" w:rsidRPr="00ED145A" w:rsidRDefault="00641AB2" w:rsidP="00641AB2">
            <w:pPr>
              <w:textAlignment w:val="top"/>
              <w:rPr>
                <w:rFonts w:ascii="Verdana" w:hAnsi="Verdana" w:cs="Arial"/>
                <w:bCs/>
              </w:rPr>
            </w:pPr>
            <w:r w:rsidRPr="00ED145A">
              <w:rPr>
                <w:rFonts w:ascii="Verdana" w:hAnsi="Verdana" w:cs="Arial"/>
                <w:bCs/>
              </w:rPr>
              <w:t>No</w:t>
            </w:r>
          </w:p>
        </w:tc>
        <w:tc>
          <w:tcPr>
            <w:tcW w:w="14978" w:type="dxa"/>
            <w:tcBorders>
              <w:top w:val="single" w:sz="4" w:space="0" w:color="000000"/>
              <w:left w:val="single" w:sz="4" w:space="0" w:color="000000"/>
              <w:bottom w:val="single" w:sz="4" w:space="0" w:color="000000"/>
              <w:right w:val="single" w:sz="4" w:space="0" w:color="000000"/>
            </w:tcBorders>
          </w:tcPr>
          <w:p w14:paraId="1544F88B" w14:textId="0216C4C1" w:rsidR="00641AB2" w:rsidRPr="00196D51" w:rsidRDefault="00641AB2" w:rsidP="00641AB2">
            <w:pPr>
              <w:pStyle w:val="TableText"/>
              <w:rPr>
                <w:rFonts w:ascii="Verdana" w:hAnsi="Verdana"/>
              </w:rPr>
            </w:pPr>
            <w:r w:rsidRPr="00196D51">
              <w:rPr>
                <w:rFonts w:ascii="Verdana" w:hAnsi="Verdana"/>
                <w:color w:val="auto"/>
              </w:rPr>
              <w:t>Document and close the call according to existing policies and procedures. Refer to</w:t>
            </w:r>
            <w:r w:rsidRPr="00196D51">
              <w:rPr>
                <w:rFonts w:ascii="Verdana" w:hAnsi="Verdana"/>
                <w:b/>
                <w:bCs/>
              </w:rPr>
              <w:t xml:space="preserve"> </w:t>
            </w:r>
            <w:hyperlink r:id="rId22" w:anchor="!/view?docid=0296717e-6df6-4184-b337-13abcd4b070b" w:history="1">
              <w:r w:rsidR="003C2416">
                <w:rPr>
                  <w:rStyle w:val="Hyperlink"/>
                  <w:rFonts w:ascii="Verdana" w:hAnsi="Verdana"/>
                </w:rPr>
                <w:t>Compass - Call Documentation 050011</w:t>
              </w:r>
            </w:hyperlink>
            <w:r w:rsidR="003C2416">
              <w:rPr>
                <w:rFonts w:ascii="Verdana" w:hAnsi="Verdana"/>
              </w:rPr>
              <w:t xml:space="preserve"> and</w:t>
            </w:r>
            <w:r w:rsidR="003C2416" w:rsidRPr="00196D51" w:rsidDel="00D6748D">
              <w:rPr>
                <w:rFonts w:ascii="Verdana" w:hAnsi="Verdana"/>
              </w:rPr>
              <w:t xml:space="preserve"> </w:t>
            </w:r>
            <w:hyperlink r:id="rId23" w:anchor="!/view?docid=433711aa-8fa6-447c-872b-bd69cd6cd7c0" w:history="1">
              <w:r w:rsidR="00370B84" w:rsidRPr="00794158">
                <w:rPr>
                  <w:rStyle w:val="Hyperlink"/>
                  <w:rFonts w:ascii="Verdana" w:hAnsi="Verdana"/>
                </w:rPr>
                <w:t xml:space="preserve">Compass </w:t>
              </w:r>
              <w:r w:rsidR="00370B84" w:rsidRPr="00794158">
                <w:rPr>
                  <w:rStyle w:val="Hyperlink"/>
                  <w:rFonts w:ascii="Verdana" w:hAnsi="Verdana"/>
                  <w:bCs/>
                </w:rPr>
                <w:t>MED D - Call Documentation</w:t>
              </w:r>
              <w:r w:rsidR="00D6748D" w:rsidRPr="00794158">
                <w:rPr>
                  <w:rStyle w:val="Hyperlink"/>
                  <w:rFonts w:ascii="Verdana" w:hAnsi="Verdana"/>
                  <w:bCs/>
                </w:rPr>
                <w:t xml:space="preserve"> Job Aid</w:t>
              </w:r>
            </w:hyperlink>
            <w:r w:rsidR="00370B84" w:rsidRPr="00196D51">
              <w:rPr>
                <w:rFonts w:ascii="Verdana" w:hAnsi="Verdana"/>
                <w:bCs/>
                <w:color w:val="333333"/>
              </w:rPr>
              <w:t>.</w:t>
            </w:r>
          </w:p>
          <w:p w14:paraId="11FFA1D9" w14:textId="77777777" w:rsidR="00641AB2" w:rsidRPr="00196D51" w:rsidRDefault="00641AB2" w:rsidP="00641AB2">
            <w:pPr>
              <w:textAlignment w:val="top"/>
              <w:rPr>
                <w:rFonts w:ascii="Verdana" w:hAnsi="Verdana"/>
                <w:b/>
                <w:color w:val="333333"/>
              </w:rPr>
            </w:pPr>
          </w:p>
          <w:p w14:paraId="16F0C1E6" w14:textId="29B0766B" w:rsidR="00641AB2" w:rsidRPr="00196D51" w:rsidRDefault="00641AB2" w:rsidP="00667B06">
            <w:pPr>
              <w:textAlignment w:val="top"/>
              <w:rPr>
                <w:rFonts w:ascii="Verdana" w:hAnsi="Verdana"/>
                <w:b/>
              </w:rPr>
            </w:pPr>
          </w:p>
        </w:tc>
      </w:tr>
    </w:tbl>
    <w:p w14:paraId="3DD4B888" w14:textId="77777777" w:rsidR="00641AB2" w:rsidRDefault="00641AB2" w:rsidP="00641AB2">
      <w:pPr>
        <w:jc w:val="right"/>
        <w:rPr>
          <w:rFonts w:ascii="Verdana" w:hAnsi="Verdana"/>
        </w:rPr>
      </w:pPr>
    </w:p>
    <w:p w14:paraId="24B82036" w14:textId="77777777" w:rsidR="0074467E" w:rsidRDefault="00641AB2" w:rsidP="003A78F5">
      <w:pPr>
        <w:jc w:val="right"/>
        <w:rPr>
          <w:rFonts w:ascii="Verdana" w:hAnsi="Verdana"/>
        </w:rPr>
      </w:pPr>
      <w:hyperlink w:anchor="_top" w:history="1">
        <w:r w:rsidRPr="00641AB2">
          <w:rPr>
            <w:rStyle w:val="Hyperlink"/>
            <w:rFonts w:ascii="Verdana" w:hAnsi="Verdana"/>
          </w:rPr>
          <w:t>Top of the Document</w:t>
        </w:r>
      </w:hyperlink>
      <w:r w:rsidR="0074467E">
        <w:rPr>
          <w:rFonts w:ascii="Verdana" w:hAnsi="Verdana" w:cs="Arial"/>
          <w:bCs/>
          <w:color w:val="333333"/>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67E" w:rsidRPr="00BF74E9" w14:paraId="2D27BB6D" w14:textId="77777777" w:rsidTr="006E0649">
        <w:tc>
          <w:tcPr>
            <w:tcW w:w="5000" w:type="pct"/>
            <w:shd w:val="clear" w:color="auto" w:fill="C0C0C0"/>
          </w:tcPr>
          <w:p w14:paraId="46B8732F" w14:textId="77777777" w:rsidR="0074467E" w:rsidRPr="00641AB2" w:rsidRDefault="0074467E" w:rsidP="00641AB2">
            <w:pPr>
              <w:pStyle w:val="Heading2"/>
              <w:rPr>
                <w:rFonts w:ascii="Verdana" w:hAnsi="Verdana"/>
                <w:i w:val="0"/>
              </w:rPr>
            </w:pPr>
            <w:bookmarkStart w:id="46" w:name="_Resolution_Time"/>
            <w:bookmarkStart w:id="47" w:name="_Toc183424369"/>
            <w:bookmarkEnd w:id="46"/>
            <w:r w:rsidRPr="00641AB2">
              <w:rPr>
                <w:rFonts w:ascii="Verdana" w:hAnsi="Verdana"/>
                <w:i w:val="0"/>
              </w:rPr>
              <w:t>Resolution Time</w:t>
            </w:r>
            <w:bookmarkEnd w:id="47"/>
          </w:p>
        </w:tc>
      </w:tr>
    </w:tbl>
    <w:p w14:paraId="684E06E8" w14:textId="77777777" w:rsidR="00164DE8" w:rsidRPr="00162B28" w:rsidRDefault="00164DE8" w:rsidP="003A78F5">
      <w:pPr>
        <w:rPr>
          <w:rFonts w:ascii="Verdana" w:hAnsi="Verdana" w:cs="Arial"/>
          <w:bCs/>
        </w:rPr>
      </w:pPr>
      <w:r w:rsidRPr="00162B28">
        <w:rPr>
          <w:rFonts w:ascii="Verdana" w:hAnsi="Verdana" w:cs="Arial"/>
          <w:bCs/>
        </w:rPr>
        <w:t xml:space="preserve">Implementation = </w:t>
      </w:r>
      <w:r w:rsidRPr="00162B28">
        <w:rPr>
          <w:rFonts w:ascii="Verdana" w:hAnsi="Verdana"/>
        </w:rPr>
        <w:t>January 1, 201</w:t>
      </w:r>
      <w:r w:rsidR="009E231F" w:rsidRPr="00162B28">
        <w:rPr>
          <w:rFonts w:ascii="Verdana" w:hAnsi="Verdana"/>
        </w:rPr>
        <w:t>2</w:t>
      </w:r>
    </w:p>
    <w:p w14:paraId="146BE8F8" w14:textId="77777777" w:rsidR="00F169FE" w:rsidRPr="001F2B79" w:rsidRDefault="00164DE8" w:rsidP="003A78F5">
      <w:pPr>
        <w:rPr>
          <w:rFonts w:ascii="Verdana" w:hAnsi="Verdana" w:cs="Arial"/>
          <w:bCs/>
          <w:color w:val="333333"/>
        </w:rPr>
      </w:pPr>
      <w:r w:rsidRPr="00162B28">
        <w:rPr>
          <w:rFonts w:ascii="Verdana" w:hAnsi="Verdana" w:cs="Arial"/>
          <w:bCs/>
        </w:rPr>
        <w:t>Information = immediately</w:t>
      </w:r>
    </w:p>
    <w:p w14:paraId="69A77B80" w14:textId="77777777" w:rsidR="00196D51" w:rsidRDefault="00196D51" w:rsidP="00F711C4">
      <w:pPr>
        <w:jc w:val="right"/>
      </w:pPr>
    </w:p>
    <w:p w14:paraId="0AD54126" w14:textId="44D2E4FC" w:rsidR="00F711C4" w:rsidRDefault="00F711C4" w:rsidP="00F711C4">
      <w:pPr>
        <w:jc w:val="right"/>
        <w:rPr>
          <w:rFonts w:ascii="Verdana" w:hAnsi="Verdana"/>
        </w:rPr>
      </w:pPr>
      <w:hyperlink w:anchor="_top" w:history="1">
        <w:r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711C4" w:rsidRPr="0064267B" w14:paraId="1B120E46" w14:textId="77777777" w:rsidTr="00C708F3">
        <w:tc>
          <w:tcPr>
            <w:tcW w:w="5000" w:type="pct"/>
            <w:shd w:val="clear" w:color="auto" w:fill="C0C0C0"/>
          </w:tcPr>
          <w:p w14:paraId="3230F41F" w14:textId="77777777" w:rsidR="00F711C4" w:rsidRPr="0064267B" w:rsidRDefault="00F711C4" w:rsidP="00EE25F5">
            <w:pPr>
              <w:pStyle w:val="Heading2"/>
              <w:rPr>
                <w:rFonts w:ascii="Verdana" w:hAnsi="Verdana"/>
                <w:i w:val="0"/>
                <w:iCs w:val="0"/>
              </w:rPr>
            </w:pPr>
            <w:bookmarkStart w:id="48" w:name="_Toc525825645"/>
            <w:bookmarkStart w:id="49" w:name="_Toc183424370"/>
            <w:r>
              <w:rPr>
                <w:rFonts w:ascii="Verdana" w:hAnsi="Verdana"/>
                <w:i w:val="0"/>
                <w:iCs w:val="0"/>
              </w:rPr>
              <w:t>Related Documents</w:t>
            </w:r>
            <w:bookmarkEnd w:id="48"/>
            <w:bookmarkEnd w:id="49"/>
          </w:p>
        </w:tc>
      </w:tr>
    </w:tbl>
    <w:p w14:paraId="1EBA5212" w14:textId="77777777" w:rsidR="00C708F3" w:rsidRDefault="00C708F3" w:rsidP="00C708F3">
      <w:pPr>
        <w:rPr>
          <w:rFonts w:ascii="Verdana" w:hAnsi="Verdana"/>
          <w:color w:val="FF0000"/>
        </w:rPr>
      </w:pPr>
      <w:r>
        <w:rPr>
          <w:rFonts w:ascii="Verdana" w:hAnsi="Verdana"/>
          <w:b/>
        </w:rPr>
        <w:t xml:space="preserve">Parent SOP:  </w:t>
      </w:r>
      <w:r>
        <w:rPr>
          <w:rFonts w:ascii="Verdana" w:hAnsi="Verdana"/>
          <w:bCs/>
        </w:rPr>
        <w:t>CALL-0048:</w:t>
      </w:r>
      <w:r>
        <w:rPr>
          <w:rFonts w:ascii="Verdana" w:hAnsi="Verdana"/>
          <w:bCs/>
          <w:color w:val="333333"/>
        </w:rPr>
        <w:t xml:space="preserve"> </w:t>
      </w:r>
      <w:r w:rsidR="009D412E">
        <w:rPr>
          <w:rFonts w:ascii="Verdana" w:hAnsi="Verdana"/>
          <w:bCs/>
          <w:color w:val="333333"/>
        </w:rPr>
        <w:t xml:space="preserve"> </w:t>
      </w:r>
      <w:hyperlink r:id="rId24" w:tgtFrame="_blank" w:history="1">
        <w:r>
          <w:rPr>
            <w:rStyle w:val="Hyperlink"/>
            <w:rFonts w:ascii="Verdana" w:hAnsi="Verdana"/>
            <w:bCs/>
          </w:rPr>
          <w:t>Medicare Part D Customer Care Call Center Requirements-CVS Caremark Part D Services, L.L.C.</w:t>
        </w:r>
      </w:hyperlink>
    </w:p>
    <w:p w14:paraId="6CEB50AE" w14:textId="61696AB9" w:rsidR="00C708F3" w:rsidRDefault="00C708F3" w:rsidP="00C708F3">
      <w:pPr>
        <w:rPr>
          <w:rFonts w:ascii="Verdana" w:hAnsi="Verdana"/>
        </w:rPr>
      </w:pPr>
      <w:r>
        <w:rPr>
          <w:rFonts w:ascii="Verdana" w:hAnsi="Verdana"/>
          <w:b/>
        </w:rPr>
        <w:t xml:space="preserve">Abbreviations/Definitions:  </w:t>
      </w:r>
      <w:hyperlink r:id="rId25" w:history="1">
        <w:r>
          <w:rPr>
            <w:rStyle w:val="Hyperlink"/>
            <w:rFonts w:ascii="Verdana" w:hAnsi="Verdana"/>
          </w:rPr>
          <w:t>Abbreviations / Definitions</w:t>
        </w:r>
      </w:hyperlink>
    </w:p>
    <w:p w14:paraId="1A8322BE" w14:textId="77777777" w:rsidR="00F711C4" w:rsidRDefault="00F711C4" w:rsidP="00641AB2">
      <w:pPr>
        <w:jc w:val="right"/>
        <w:rPr>
          <w:rFonts w:ascii="Verdana" w:hAnsi="Verdana"/>
        </w:rPr>
      </w:pPr>
      <w:bookmarkStart w:id="50" w:name="_Parent_SOP"/>
      <w:bookmarkEnd w:id="50"/>
    </w:p>
    <w:p w14:paraId="33D88C7F" w14:textId="77777777" w:rsidR="00641AB2" w:rsidRDefault="00641AB2" w:rsidP="00641AB2">
      <w:pPr>
        <w:jc w:val="right"/>
        <w:rPr>
          <w:rFonts w:ascii="Verdana" w:hAnsi="Verdana"/>
        </w:rPr>
      </w:pPr>
      <w:hyperlink w:anchor="_top" w:history="1">
        <w:r w:rsidRPr="00641AB2">
          <w:rPr>
            <w:rStyle w:val="Hyperlink"/>
            <w:rFonts w:ascii="Verdana" w:hAnsi="Verdana"/>
          </w:rPr>
          <w:t>Top of the Document</w:t>
        </w:r>
      </w:hyperlink>
    </w:p>
    <w:p w14:paraId="1592A3D4" w14:textId="77777777" w:rsidR="0074467E" w:rsidRPr="00C247CB" w:rsidRDefault="0074467E" w:rsidP="003A78F5">
      <w:pPr>
        <w:jc w:val="center"/>
        <w:rPr>
          <w:rFonts w:ascii="Verdana" w:hAnsi="Verdana"/>
          <w:sz w:val="16"/>
          <w:szCs w:val="16"/>
        </w:rPr>
      </w:pPr>
      <w:r w:rsidRPr="00C247CB">
        <w:rPr>
          <w:rFonts w:ascii="Verdana" w:hAnsi="Verdana"/>
          <w:sz w:val="16"/>
          <w:szCs w:val="16"/>
        </w:rPr>
        <w:t xml:space="preserve">Not </w:t>
      </w:r>
      <w:r w:rsidR="003D53B4" w:rsidRPr="00C247CB">
        <w:rPr>
          <w:rFonts w:ascii="Verdana" w:hAnsi="Verdana"/>
          <w:sz w:val="16"/>
          <w:szCs w:val="16"/>
        </w:rPr>
        <w:t>to</w:t>
      </w:r>
      <w:r w:rsidRPr="00C247CB">
        <w:rPr>
          <w:rFonts w:ascii="Verdana" w:hAnsi="Verdana"/>
          <w:sz w:val="16"/>
          <w:szCs w:val="16"/>
        </w:rPr>
        <w:t xml:space="preserve"> Be Reproduced </w:t>
      </w:r>
      <w:r w:rsidR="003D53B4" w:rsidRPr="00C247CB">
        <w:rPr>
          <w:rFonts w:ascii="Verdana" w:hAnsi="Verdana"/>
          <w:sz w:val="16"/>
          <w:szCs w:val="16"/>
        </w:rPr>
        <w:t>or</w:t>
      </w:r>
      <w:r w:rsidRPr="00C247CB">
        <w:rPr>
          <w:rFonts w:ascii="Verdana" w:hAnsi="Verdana"/>
          <w:sz w:val="16"/>
          <w:szCs w:val="16"/>
        </w:rPr>
        <w:t xml:space="preserve"> Disclosed to Others </w:t>
      </w:r>
      <w:r w:rsidR="003D53B4" w:rsidRPr="00C247CB">
        <w:rPr>
          <w:rFonts w:ascii="Verdana" w:hAnsi="Verdana"/>
          <w:sz w:val="16"/>
          <w:szCs w:val="16"/>
        </w:rPr>
        <w:t>without</w:t>
      </w:r>
      <w:r w:rsidRPr="00C247CB">
        <w:rPr>
          <w:rFonts w:ascii="Verdana" w:hAnsi="Verdana"/>
          <w:sz w:val="16"/>
          <w:szCs w:val="16"/>
        </w:rPr>
        <w:t xml:space="preserve"> Prior Written Approval</w:t>
      </w:r>
    </w:p>
    <w:p w14:paraId="35A3BEA1" w14:textId="4830B692" w:rsidR="00713BC2" w:rsidRDefault="0074467E" w:rsidP="003A78F5">
      <w:pPr>
        <w:jc w:val="center"/>
      </w:pPr>
      <w:r w:rsidRPr="00C247CB">
        <w:rPr>
          <w:rFonts w:ascii="Verdana" w:hAnsi="Verdana"/>
          <w:b/>
          <w:color w:val="000000"/>
          <w:sz w:val="16"/>
          <w:szCs w:val="16"/>
        </w:rPr>
        <w:t xml:space="preserve">ELECTRONIC DATA = OFFICIAL VERSION </w:t>
      </w:r>
      <w:r w:rsidR="00196D51">
        <w:rPr>
          <w:rFonts w:ascii="Verdana" w:hAnsi="Verdana"/>
          <w:b/>
          <w:color w:val="000000"/>
          <w:sz w:val="16"/>
          <w:szCs w:val="16"/>
        </w:rPr>
        <w:t>/</w:t>
      </w:r>
      <w:r w:rsidR="00196D51" w:rsidRPr="00C247CB">
        <w:rPr>
          <w:rFonts w:ascii="Verdana" w:hAnsi="Verdana"/>
          <w:b/>
          <w:color w:val="000000"/>
          <w:sz w:val="16"/>
          <w:szCs w:val="16"/>
        </w:rPr>
        <w:t xml:space="preserve"> </w:t>
      </w:r>
      <w:r w:rsidRPr="00C247CB">
        <w:rPr>
          <w:rFonts w:ascii="Verdana" w:hAnsi="Verdana"/>
          <w:b/>
          <w:color w:val="000000"/>
          <w:sz w:val="16"/>
          <w:szCs w:val="16"/>
        </w:rPr>
        <w:t xml:space="preserve">PAPER COPY </w:t>
      </w:r>
      <w:r w:rsidR="007E3E06">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6E064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1307C" w14:textId="77777777" w:rsidR="00A57EB4" w:rsidRDefault="00A57EB4" w:rsidP="00AA7DBE">
      <w:r>
        <w:separator/>
      </w:r>
    </w:p>
  </w:endnote>
  <w:endnote w:type="continuationSeparator" w:id="0">
    <w:p w14:paraId="714A487B" w14:textId="77777777" w:rsidR="00A57EB4" w:rsidRDefault="00A57EB4" w:rsidP="00AA7DBE">
      <w:r>
        <w:continuationSeparator/>
      </w:r>
    </w:p>
  </w:endnote>
  <w:endnote w:type="continuationNotice" w:id="1">
    <w:p w14:paraId="1DD0A92F" w14:textId="77777777" w:rsidR="00A57EB4" w:rsidRDefault="00A57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ump Mediaeval">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Bold">
    <w:altName w:val="MS Gothic"/>
    <w:panose1 w:val="00000000000000000000"/>
    <w:charset w:val="00"/>
    <w:family w:val="roman"/>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98E43" w14:textId="77777777" w:rsidR="00A57EB4" w:rsidRDefault="00A57EB4" w:rsidP="00AA7DBE">
      <w:r>
        <w:separator/>
      </w:r>
    </w:p>
  </w:footnote>
  <w:footnote w:type="continuationSeparator" w:id="0">
    <w:p w14:paraId="00610211" w14:textId="77777777" w:rsidR="00A57EB4" w:rsidRDefault="00A57EB4" w:rsidP="00AA7DBE">
      <w:r>
        <w:continuationSeparator/>
      </w:r>
    </w:p>
  </w:footnote>
  <w:footnote w:type="continuationNotice" w:id="1">
    <w:p w14:paraId="1B18D412" w14:textId="77777777" w:rsidR="00A57EB4" w:rsidRDefault="00A57E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pt;height:24pt" o:bullet="t">
        <v:imagedata r:id="rId1" o:title="image2s"/>
      </v:shape>
    </w:pict>
  </w:numPicBullet>
  <w:numPicBullet w:numPicBulletId="1">
    <w:pict>
      <v:shape id="_x0000_i1039" type="#_x0000_t75" style="width:22.5pt;height:15pt" o:bullet="t">
        <v:imagedata r:id="rId2" o:title="Say"/>
      </v:shape>
    </w:pict>
  </w:numPicBullet>
  <w:abstractNum w:abstractNumId="0" w15:restartNumberingAfterBreak="0">
    <w:nsid w:val="02187778"/>
    <w:multiLevelType w:val="hybridMultilevel"/>
    <w:tmpl w:val="34B6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C7D12"/>
    <w:multiLevelType w:val="hybridMultilevel"/>
    <w:tmpl w:val="F8A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19CA"/>
    <w:multiLevelType w:val="hybridMultilevel"/>
    <w:tmpl w:val="8A182F7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B1358"/>
    <w:multiLevelType w:val="hybridMultilevel"/>
    <w:tmpl w:val="F08A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C7F80"/>
    <w:multiLevelType w:val="hybridMultilevel"/>
    <w:tmpl w:val="2BF8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055F3"/>
    <w:multiLevelType w:val="hybridMultilevel"/>
    <w:tmpl w:val="15B63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37534"/>
    <w:multiLevelType w:val="hybridMultilevel"/>
    <w:tmpl w:val="3C26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713"/>
    <w:multiLevelType w:val="hybridMultilevel"/>
    <w:tmpl w:val="6966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71082"/>
    <w:multiLevelType w:val="hybridMultilevel"/>
    <w:tmpl w:val="1AA6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1C21"/>
    <w:multiLevelType w:val="hybridMultilevel"/>
    <w:tmpl w:val="67A6B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74A1C"/>
    <w:multiLevelType w:val="hybridMultilevel"/>
    <w:tmpl w:val="B498D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017DD"/>
    <w:multiLevelType w:val="hybridMultilevel"/>
    <w:tmpl w:val="683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F04FC"/>
    <w:multiLevelType w:val="hybridMultilevel"/>
    <w:tmpl w:val="AAEA3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E1468"/>
    <w:multiLevelType w:val="hybridMultilevel"/>
    <w:tmpl w:val="FB5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F34C1"/>
    <w:multiLevelType w:val="hybridMultilevel"/>
    <w:tmpl w:val="3E18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B7FE9"/>
    <w:multiLevelType w:val="hybridMultilevel"/>
    <w:tmpl w:val="B07C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01A9A"/>
    <w:multiLevelType w:val="hybridMultilevel"/>
    <w:tmpl w:val="8EE20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F02"/>
    <w:multiLevelType w:val="hybridMultilevel"/>
    <w:tmpl w:val="32CA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A4620"/>
    <w:multiLevelType w:val="hybridMultilevel"/>
    <w:tmpl w:val="151C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94DB4"/>
    <w:multiLevelType w:val="hybridMultilevel"/>
    <w:tmpl w:val="4B82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E4739"/>
    <w:multiLevelType w:val="hybridMultilevel"/>
    <w:tmpl w:val="3C22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03169"/>
    <w:multiLevelType w:val="hybridMultilevel"/>
    <w:tmpl w:val="698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07295"/>
    <w:multiLevelType w:val="hybridMultilevel"/>
    <w:tmpl w:val="FCA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614EF"/>
    <w:multiLevelType w:val="hybridMultilevel"/>
    <w:tmpl w:val="7B2C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865EC"/>
    <w:multiLevelType w:val="hybridMultilevel"/>
    <w:tmpl w:val="9C72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606568">
    <w:abstractNumId w:val="2"/>
  </w:num>
  <w:num w:numId="2" w16cid:durableId="273757969">
    <w:abstractNumId w:val="15"/>
  </w:num>
  <w:num w:numId="3" w16cid:durableId="968167667">
    <w:abstractNumId w:val="13"/>
  </w:num>
  <w:num w:numId="4" w16cid:durableId="1697778576">
    <w:abstractNumId w:val="16"/>
  </w:num>
  <w:num w:numId="5" w16cid:durableId="1215311319">
    <w:abstractNumId w:val="1"/>
  </w:num>
  <w:num w:numId="6" w16cid:durableId="1261983583">
    <w:abstractNumId w:val="20"/>
  </w:num>
  <w:num w:numId="7" w16cid:durableId="337267900">
    <w:abstractNumId w:val="10"/>
  </w:num>
  <w:num w:numId="8" w16cid:durableId="224875919">
    <w:abstractNumId w:val="5"/>
  </w:num>
  <w:num w:numId="9" w16cid:durableId="102849817">
    <w:abstractNumId w:val="12"/>
  </w:num>
  <w:num w:numId="10" w16cid:durableId="1193155392">
    <w:abstractNumId w:val="8"/>
  </w:num>
  <w:num w:numId="11" w16cid:durableId="537275529">
    <w:abstractNumId w:val="24"/>
  </w:num>
  <w:num w:numId="12" w16cid:durableId="775174475">
    <w:abstractNumId w:val="11"/>
  </w:num>
  <w:num w:numId="13" w16cid:durableId="1074277800">
    <w:abstractNumId w:val="18"/>
  </w:num>
  <w:num w:numId="14" w16cid:durableId="1011570330">
    <w:abstractNumId w:val="9"/>
  </w:num>
  <w:num w:numId="15" w16cid:durableId="689065008">
    <w:abstractNumId w:val="21"/>
  </w:num>
  <w:num w:numId="16" w16cid:durableId="10425199">
    <w:abstractNumId w:val="4"/>
  </w:num>
  <w:num w:numId="17" w16cid:durableId="1103301660">
    <w:abstractNumId w:val="0"/>
  </w:num>
  <w:num w:numId="18" w16cid:durableId="1026517170">
    <w:abstractNumId w:val="6"/>
  </w:num>
  <w:num w:numId="19" w16cid:durableId="1390617115">
    <w:abstractNumId w:val="19"/>
  </w:num>
  <w:num w:numId="20" w16cid:durableId="481852180">
    <w:abstractNumId w:val="17"/>
  </w:num>
  <w:num w:numId="21" w16cid:durableId="335037950">
    <w:abstractNumId w:val="3"/>
  </w:num>
  <w:num w:numId="22" w16cid:durableId="1866937529">
    <w:abstractNumId w:val="22"/>
  </w:num>
  <w:num w:numId="23" w16cid:durableId="1771196507">
    <w:abstractNumId w:val="7"/>
  </w:num>
  <w:num w:numId="24" w16cid:durableId="2128618084">
    <w:abstractNumId w:val="14"/>
  </w:num>
  <w:num w:numId="25" w16cid:durableId="71146750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7E"/>
    <w:rsid w:val="000031EB"/>
    <w:rsid w:val="0000603C"/>
    <w:rsid w:val="000155F5"/>
    <w:rsid w:val="00016020"/>
    <w:rsid w:val="00032EEB"/>
    <w:rsid w:val="00036850"/>
    <w:rsid w:val="0004460D"/>
    <w:rsid w:val="00051700"/>
    <w:rsid w:val="00062709"/>
    <w:rsid w:val="00064D46"/>
    <w:rsid w:val="00077225"/>
    <w:rsid w:val="00090274"/>
    <w:rsid w:val="000A0A84"/>
    <w:rsid w:val="000D4C52"/>
    <w:rsid w:val="000E4A26"/>
    <w:rsid w:val="000F647D"/>
    <w:rsid w:val="0011401D"/>
    <w:rsid w:val="00116D5A"/>
    <w:rsid w:val="00116DB1"/>
    <w:rsid w:val="00120870"/>
    <w:rsid w:val="00120A26"/>
    <w:rsid w:val="001314A9"/>
    <w:rsid w:val="00140884"/>
    <w:rsid w:val="00162B28"/>
    <w:rsid w:val="00164DE8"/>
    <w:rsid w:val="001766A4"/>
    <w:rsid w:val="001773D9"/>
    <w:rsid w:val="00181003"/>
    <w:rsid w:val="00191C30"/>
    <w:rsid w:val="00196D51"/>
    <w:rsid w:val="001B7711"/>
    <w:rsid w:val="001D60B2"/>
    <w:rsid w:val="001D654D"/>
    <w:rsid w:val="001D7CAA"/>
    <w:rsid w:val="001E0A09"/>
    <w:rsid w:val="001E761C"/>
    <w:rsid w:val="001E781D"/>
    <w:rsid w:val="001E799A"/>
    <w:rsid w:val="001F2B79"/>
    <w:rsid w:val="0020482F"/>
    <w:rsid w:val="0021638F"/>
    <w:rsid w:val="002259B5"/>
    <w:rsid w:val="00240F5C"/>
    <w:rsid w:val="00246AE1"/>
    <w:rsid w:val="00250A5E"/>
    <w:rsid w:val="002650BE"/>
    <w:rsid w:val="00265E98"/>
    <w:rsid w:val="00271D51"/>
    <w:rsid w:val="00273745"/>
    <w:rsid w:val="00284951"/>
    <w:rsid w:val="00291FCF"/>
    <w:rsid w:val="002A0AAA"/>
    <w:rsid w:val="002A2E59"/>
    <w:rsid w:val="002A5258"/>
    <w:rsid w:val="002A7887"/>
    <w:rsid w:val="002C3F1A"/>
    <w:rsid w:val="002C6624"/>
    <w:rsid w:val="002E05BF"/>
    <w:rsid w:val="002E1EDE"/>
    <w:rsid w:val="002E5D9E"/>
    <w:rsid w:val="002F072B"/>
    <w:rsid w:val="002F6015"/>
    <w:rsid w:val="002F6D76"/>
    <w:rsid w:val="00312E1A"/>
    <w:rsid w:val="00332091"/>
    <w:rsid w:val="00343C34"/>
    <w:rsid w:val="00346994"/>
    <w:rsid w:val="00354247"/>
    <w:rsid w:val="003673B5"/>
    <w:rsid w:val="00370B84"/>
    <w:rsid w:val="00374D8F"/>
    <w:rsid w:val="00376593"/>
    <w:rsid w:val="003802BE"/>
    <w:rsid w:val="003806F1"/>
    <w:rsid w:val="00397A12"/>
    <w:rsid w:val="003A78F5"/>
    <w:rsid w:val="003B0CA5"/>
    <w:rsid w:val="003B54BC"/>
    <w:rsid w:val="003C2416"/>
    <w:rsid w:val="003C6169"/>
    <w:rsid w:val="003D53B4"/>
    <w:rsid w:val="003D5F90"/>
    <w:rsid w:val="003E34FB"/>
    <w:rsid w:val="003E36C3"/>
    <w:rsid w:val="003F1AAB"/>
    <w:rsid w:val="003F2304"/>
    <w:rsid w:val="00405AE2"/>
    <w:rsid w:val="00406464"/>
    <w:rsid w:val="00413B24"/>
    <w:rsid w:val="00456826"/>
    <w:rsid w:val="00466386"/>
    <w:rsid w:val="00476D95"/>
    <w:rsid w:val="004A4F79"/>
    <w:rsid w:val="004A72CC"/>
    <w:rsid w:val="004C0108"/>
    <w:rsid w:val="004C1FF7"/>
    <w:rsid w:val="004C521B"/>
    <w:rsid w:val="004C65CB"/>
    <w:rsid w:val="004D0D51"/>
    <w:rsid w:val="004D6B62"/>
    <w:rsid w:val="00510121"/>
    <w:rsid w:val="0051110C"/>
    <w:rsid w:val="00511E17"/>
    <w:rsid w:val="005173AA"/>
    <w:rsid w:val="0052242A"/>
    <w:rsid w:val="005252DD"/>
    <w:rsid w:val="00531D6D"/>
    <w:rsid w:val="00553308"/>
    <w:rsid w:val="00553725"/>
    <w:rsid w:val="00583E3F"/>
    <w:rsid w:val="00590123"/>
    <w:rsid w:val="005965BC"/>
    <w:rsid w:val="00597399"/>
    <w:rsid w:val="005A1AE7"/>
    <w:rsid w:val="005B321E"/>
    <w:rsid w:val="005D586E"/>
    <w:rsid w:val="005F552E"/>
    <w:rsid w:val="00606D4A"/>
    <w:rsid w:val="00610580"/>
    <w:rsid w:val="006214ED"/>
    <w:rsid w:val="00641AB2"/>
    <w:rsid w:val="00655DC4"/>
    <w:rsid w:val="006563AB"/>
    <w:rsid w:val="006630DA"/>
    <w:rsid w:val="00667461"/>
    <w:rsid w:val="00667B06"/>
    <w:rsid w:val="00670402"/>
    <w:rsid w:val="0067093D"/>
    <w:rsid w:val="006723D0"/>
    <w:rsid w:val="00697435"/>
    <w:rsid w:val="00697D87"/>
    <w:rsid w:val="006C33DE"/>
    <w:rsid w:val="006E0649"/>
    <w:rsid w:val="006F15AB"/>
    <w:rsid w:val="00706AD0"/>
    <w:rsid w:val="00710CA0"/>
    <w:rsid w:val="00713BC2"/>
    <w:rsid w:val="00716F3B"/>
    <w:rsid w:val="00717CE3"/>
    <w:rsid w:val="00730306"/>
    <w:rsid w:val="0073149B"/>
    <w:rsid w:val="007438E9"/>
    <w:rsid w:val="0074467E"/>
    <w:rsid w:val="00751B58"/>
    <w:rsid w:val="00761FC2"/>
    <w:rsid w:val="00762A69"/>
    <w:rsid w:val="00794158"/>
    <w:rsid w:val="00797E6D"/>
    <w:rsid w:val="007C37D1"/>
    <w:rsid w:val="007C3D1F"/>
    <w:rsid w:val="007D7358"/>
    <w:rsid w:val="007E2294"/>
    <w:rsid w:val="007E2487"/>
    <w:rsid w:val="007E3E06"/>
    <w:rsid w:val="007E5A71"/>
    <w:rsid w:val="007F2AAA"/>
    <w:rsid w:val="007F5EA8"/>
    <w:rsid w:val="00803801"/>
    <w:rsid w:val="00820FF2"/>
    <w:rsid w:val="0082547D"/>
    <w:rsid w:val="00831072"/>
    <w:rsid w:val="00864894"/>
    <w:rsid w:val="008729DE"/>
    <w:rsid w:val="0087723C"/>
    <w:rsid w:val="00881F8F"/>
    <w:rsid w:val="00893D20"/>
    <w:rsid w:val="008E50BB"/>
    <w:rsid w:val="00915B1C"/>
    <w:rsid w:val="0092089B"/>
    <w:rsid w:val="00922AAF"/>
    <w:rsid w:val="00926CC2"/>
    <w:rsid w:val="009270CB"/>
    <w:rsid w:val="00945780"/>
    <w:rsid w:val="00945AEA"/>
    <w:rsid w:val="00957759"/>
    <w:rsid w:val="00957FEF"/>
    <w:rsid w:val="009607EE"/>
    <w:rsid w:val="00971517"/>
    <w:rsid w:val="009837F5"/>
    <w:rsid w:val="00990968"/>
    <w:rsid w:val="0099513B"/>
    <w:rsid w:val="00996BC5"/>
    <w:rsid w:val="009B5628"/>
    <w:rsid w:val="009C7AF8"/>
    <w:rsid w:val="009D3671"/>
    <w:rsid w:val="009D412E"/>
    <w:rsid w:val="009D61FB"/>
    <w:rsid w:val="009E231F"/>
    <w:rsid w:val="009E67E1"/>
    <w:rsid w:val="009E7BE7"/>
    <w:rsid w:val="009F7BBF"/>
    <w:rsid w:val="00A11215"/>
    <w:rsid w:val="00A12D5D"/>
    <w:rsid w:val="00A13E7B"/>
    <w:rsid w:val="00A13F9B"/>
    <w:rsid w:val="00A17C00"/>
    <w:rsid w:val="00A2203F"/>
    <w:rsid w:val="00A277CB"/>
    <w:rsid w:val="00A307F4"/>
    <w:rsid w:val="00A44F2E"/>
    <w:rsid w:val="00A45C9C"/>
    <w:rsid w:val="00A57EB4"/>
    <w:rsid w:val="00A65E73"/>
    <w:rsid w:val="00A66B47"/>
    <w:rsid w:val="00A87012"/>
    <w:rsid w:val="00A93854"/>
    <w:rsid w:val="00AA7DBE"/>
    <w:rsid w:val="00AC0210"/>
    <w:rsid w:val="00AC0822"/>
    <w:rsid w:val="00AC4718"/>
    <w:rsid w:val="00AD3D8D"/>
    <w:rsid w:val="00AE2A4D"/>
    <w:rsid w:val="00AE69B4"/>
    <w:rsid w:val="00B018CF"/>
    <w:rsid w:val="00B10C76"/>
    <w:rsid w:val="00B1239F"/>
    <w:rsid w:val="00B30C76"/>
    <w:rsid w:val="00B3108C"/>
    <w:rsid w:val="00B33221"/>
    <w:rsid w:val="00B3691F"/>
    <w:rsid w:val="00B40300"/>
    <w:rsid w:val="00B7059D"/>
    <w:rsid w:val="00B70962"/>
    <w:rsid w:val="00B76E6B"/>
    <w:rsid w:val="00B824D6"/>
    <w:rsid w:val="00B95D4E"/>
    <w:rsid w:val="00BA2C8B"/>
    <w:rsid w:val="00BB5A9E"/>
    <w:rsid w:val="00BE45F6"/>
    <w:rsid w:val="00BF52C6"/>
    <w:rsid w:val="00C0479B"/>
    <w:rsid w:val="00C23767"/>
    <w:rsid w:val="00C27B1C"/>
    <w:rsid w:val="00C3109D"/>
    <w:rsid w:val="00C57B11"/>
    <w:rsid w:val="00C6719F"/>
    <w:rsid w:val="00C708F3"/>
    <w:rsid w:val="00C77CE4"/>
    <w:rsid w:val="00C82EC6"/>
    <w:rsid w:val="00C90FA9"/>
    <w:rsid w:val="00CA0955"/>
    <w:rsid w:val="00CD20DC"/>
    <w:rsid w:val="00CD4B61"/>
    <w:rsid w:val="00CD6557"/>
    <w:rsid w:val="00D00980"/>
    <w:rsid w:val="00D0794D"/>
    <w:rsid w:val="00D07D94"/>
    <w:rsid w:val="00D24F3F"/>
    <w:rsid w:val="00D37B96"/>
    <w:rsid w:val="00D4779E"/>
    <w:rsid w:val="00D527FE"/>
    <w:rsid w:val="00D6748D"/>
    <w:rsid w:val="00D70A9A"/>
    <w:rsid w:val="00D96EB9"/>
    <w:rsid w:val="00DA2909"/>
    <w:rsid w:val="00DA62ED"/>
    <w:rsid w:val="00DB5336"/>
    <w:rsid w:val="00DC00DF"/>
    <w:rsid w:val="00DC17E7"/>
    <w:rsid w:val="00DC3503"/>
    <w:rsid w:val="00DC6956"/>
    <w:rsid w:val="00DD21F6"/>
    <w:rsid w:val="00DD7829"/>
    <w:rsid w:val="00DE4278"/>
    <w:rsid w:val="00E17228"/>
    <w:rsid w:val="00E24653"/>
    <w:rsid w:val="00E46050"/>
    <w:rsid w:val="00E466C0"/>
    <w:rsid w:val="00E53FCE"/>
    <w:rsid w:val="00E54079"/>
    <w:rsid w:val="00E562BC"/>
    <w:rsid w:val="00E72C93"/>
    <w:rsid w:val="00E75C7D"/>
    <w:rsid w:val="00E77CEA"/>
    <w:rsid w:val="00E815BE"/>
    <w:rsid w:val="00E923AD"/>
    <w:rsid w:val="00E96CA0"/>
    <w:rsid w:val="00EB1F7F"/>
    <w:rsid w:val="00EB3A50"/>
    <w:rsid w:val="00EB4671"/>
    <w:rsid w:val="00EC0D04"/>
    <w:rsid w:val="00EC55F3"/>
    <w:rsid w:val="00EC59D0"/>
    <w:rsid w:val="00EC61D1"/>
    <w:rsid w:val="00EC6E92"/>
    <w:rsid w:val="00ED0C5D"/>
    <w:rsid w:val="00ED145A"/>
    <w:rsid w:val="00ED2A30"/>
    <w:rsid w:val="00EE25F5"/>
    <w:rsid w:val="00EE29F2"/>
    <w:rsid w:val="00EE32BF"/>
    <w:rsid w:val="00EF3762"/>
    <w:rsid w:val="00F07B76"/>
    <w:rsid w:val="00F155EF"/>
    <w:rsid w:val="00F169FE"/>
    <w:rsid w:val="00F31492"/>
    <w:rsid w:val="00F3533B"/>
    <w:rsid w:val="00F355F8"/>
    <w:rsid w:val="00F360F9"/>
    <w:rsid w:val="00F36ACC"/>
    <w:rsid w:val="00F431EC"/>
    <w:rsid w:val="00F4746C"/>
    <w:rsid w:val="00F54EAA"/>
    <w:rsid w:val="00F5511D"/>
    <w:rsid w:val="00F61628"/>
    <w:rsid w:val="00F62BA3"/>
    <w:rsid w:val="00F634B6"/>
    <w:rsid w:val="00F659FE"/>
    <w:rsid w:val="00F711C4"/>
    <w:rsid w:val="00F73D7B"/>
    <w:rsid w:val="00F756BD"/>
    <w:rsid w:val="00F81736"/>
    <w:rsid w:val="00F86EB2"/>
    <w:rsid w:val="00F9011A"/>
    <w:rsid w:val="00F91D03"/>
    <w:rsid w:val="00FC7A36"/>
    <w:rsid w:val="00FD0543"/>
    <w:rsid w:val="00FD0B95"/>
    <w:rsid w:val="00FD0DDC"/>
    <w:rsid w:val="00FE21B3"/>
    <w:rsid w:val="00FF13D5"/>
    <w:rsid w:val="00FF4026"/>
    <w:rsid w:val="00FF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3F0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7E"/>
    <w:rPr>
      <w:rFonts w:ascii="Times New Roman" w:eastAsia="Times New Roman" w:hAnsi="Times New Roman"/>
      <w:sz w:val="24"/>
      <w:szCs w:val="24"/>
    </w:rPr>
  </w:style>
  <w:style w:type="paragraph" w:styleId="Heading1">
    <w:name w:val="heading 1"/>
    <w:basedOn w:val="Normal"/>
    <w:next w:val="Heading4"/>
    <w:link w:val="Heading1Char"/>
    <w:qFormat/>
    <w:rsid w:val="0074467E"/>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74467E"/>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semiHidden/>
    <w:unhideWhenUsed/>
    <w:qFormat/>
    <w:rsid w:val="00641AB2"/>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74467E"/>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4467E"/>
    <w:rPr>
      <w:rFonts w:ascii="Arial" w:eastAsia="Times New Roman" w:hAnsi="Arial" w:cs="Arial"/>
      <w:b/>
      <w:color w:val="FF9900"/>
      <w:sz w:val="32"/>
      <w:szCs w:val="20"/>
    </w:rPr>
  </w:style>
  <w:style w:type="character" w:customStyle="1" w:styleId="Heading2Char">
    <w:name w:val="Heading 2 Char"/>
    <w:link w:val="Heading2"/>
    <w:rsid w:val="0074467E"/>
    <w:rPr>
      <w:rFonts w:ascii="Arial" w:eastAsia="Times New Roman" w:hAnsi="Arial" w:cs="Arial"/>
      <w:b/>
      <w:bCs/>
      <w:i/>
      <w:iCs/>
      <w:sz w:val="28"/>
      <w:szCs w:val="28"/>
    </w:rPr>
  </w:style>
  <w:style w:type="character" w:styleId="Hyperlink">
    <w:name w:val="Hyperlink"/>
    <w:uiPriority w:val="99"/>
    <w:rsid w:val="0074467E"/>
    <w:rPr>
      <w:color w:val="0000FF"/>
      <w:u w:val="single"/>
    </w:rPr>
  </w:style>
  <w:style w:type="paragraph" w:styleId="Header">
    <w:name w:val="header"/>
    <w:basedOn w:val="Normal"/>
    <w:link w:val="HeaderChar"/>
    <w:rsid w:val="0074467E"/>
    <w:pPr>
      <w:tabs>
        <w:tab w:val="center" w:pos="4320"/>
        <w:tab w:val="right" w:pos="8640"/>
      </w:tabs>
    </w:pPr>
    <w:rPr>
      <w:lang w:val="x-none" w:eastAsia="x-none"/>
    </w:rPr>
  </w:style>
  <w:style w:type="character" w:customStyle="1" w:styleId="HeaderChar">
    <w:name w:val="Header Char"/>
    <w:link w:val="Header"/>
    <w:rsid w:val="0074467E"/>
    <w:rPr>
      <w:rFonts w:ascii="Times New Roman" w:eastAsia="Times New Roman" w:hAnsi="Times New Roman" w:cs="Times New Roman"/>
      <w:sz w:val="24"/>
      <w:szCs w:val="24"/>
    </w:rPr>
  </w:style>
  <w:style w:type="paragraph" w:styleId="Footer">
    <w:name w:val="footer"/>
    <w:basedOn w:val="Normal"/>
    <w:link w:val="FooterChar"/>
    <w:uiPriority w:val="99"/>
    <w:rsid w:val="0074467E"/>
    <w:pPr>
      <w:tabs>
        <w:tab w:val="center" w:pos="4320"/>
        <w:tab w:val="right" w:pos="8640"/>
      </w:tabs>
    </w:pPr>
    <w:rPr>
      <w:lang w:val="x-none" w:eastAsia="x-none"/>
    </w:rPr>
  </w:style>
  <w:style w:type="character" w:customStyle="1" w:styleId="FooterChar">
    <w:name w:val="Footer Char"/>
    <w:link w:val="Footer"/>
    <w:uiPriority w:val="99"/>
    <w:rsid w:val="0074467E"/>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74467E"/>
    <w:rPr>
      <w:rFonts w:ascii="Cambria" w:eastAsia="Times New Roman" w:hAnsi="Cambria" w:cs="Times New Roman"/>
      <w:b/>
      <w:bCs/>
      <w:i/>
      <w:iCs/>
      <w:color w:val="4F81BD"/>
      <w:sz w:val="24"/>
      <w:szCs w:val="24"/>
    </w:rPr>
  </w:style>
  <w:style w:type="paragraph" w:customStyle="1" w:styleId="default">
    <w:name w:val="default"/>
    <w:basedOn w:val="Normal"/>
    <w:rsid w:val="0074467E"/>
    <w:pPr>
      <w:autoSpaceDE w:val="0"/>
      <w:autoSpaceDN w:val="0"/>
    </w:pPr>
    <w:rPr>
      <w:rFonts w:eastAsia="Calibri"/>
      <w:color w:val="000000"/>
    </w:rPr>
  </w:style>
  <w:style w:type="paragraph" w:styleId="ListParagraph">
    <w:name w:val="List Paragraph"/>
    <w:basedOn w:val="Normal"/>
    <w:uiPriority w:val="34"/>
    <w:qFormat/>
    <w:rsid w:val="0074467E"/>
    <w:pPr>
      <w:ind w:left="720"/>
      <w:contextualSpacing/>
    </w:pPr>
  </w:style>
  <w:style w:type="paragraph" w:customStyle="1" w:styleId="Default0">
    <w:name w:val="Default"/>
    <w:rsid w:val="00864894"/>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uiPriority w:val="99"/>
    <w:semiHidden/>
    <w:unhideWhenUsed/>
    <w:rsid w:val="00DA2909"/>
    <w:rPr>
      <w:color w:val="800080"/>
      <w:u w:val="single"/>
    </w:rPr>
  </w:style>
  <w:style w:type="table" w:styleId="TableGrid">
    <w:name w:val="Table Grid"/>
    <w:basedOn w:val="TableNormal"/>
    <w:uiPriority w:val="59"/>
    <w:rsid w:val="00D24F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4C1FF7"/>
    <w:rPr>
      <w:sz w:val="16"/>
      <w:szCs w:val="16"/>
    </w:rPr>
  </w:style>
  <w:style w:type="paragraph" w:styleId="CommentText">
    <w:name w:val="annotation text"/>
    <w:basedOn w:val="Normal"/>
    <w:link w:val="CommentTextChar"/>
    <w:uiPriority w:val="99"/>
    <w:semiHidden/>
    <w:unhideWhenUsed/>
    <w:rsid w:val="004C1FF7"/>
    <w:rPr>
      <w:sz w:val="20"/>
      <w:szCs w:val="20"/>
      <w:lang w:val="x-none" w:eastAsia="x-none"/>
    </w:rPr>
  </w:style>
  <w:style w:type="character" w:customStyle="1" w:styleId="CommentTextChar">
    <w:name w:val="Comment Text Char"/>
    <w:link w:val="CommentText"/>
    <w:uiPriority w:val="99"/>
    <w:semiHidden/>
    <w:rsid w:val="004C1FF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C1FF7"/>
    <w:rPr>
      <w:b/>
      <w:bCs/>
    </w:rPr>
  </w:style>
  <w:style w:type="character" w:customStyle="1" w:styleId="CommentSubjectChar">
    <w:name w:val="Comment Subject Char"/>
    <w:link w:val="CommentSubject"/>
    <w:uiPriority w:val="99"/>
    <w:semiHidden/>
    <w:rsid w:val="004C1FF7"/>
    <w:rPr>
      <w:rFonts w:ascii="Times New Roman" w:eastAsia="Times New Roman" w:hAnsi="Times New Roman"/>
      <w:b/>
      <w:bCs/>
    </w:rPr>
  </w:style>
  <w:style w:type="paragraph" w:styleId="BalloonText">
    <w:name w:val="Balloon Text"/>
    <w:basedOn w:val="Normal"/>
    <w:link w:val="BalloonTextChar"/>
    <w:uiPriority w:val="99"/>
    <w:semiHidden/>
    <w:unhideWhenUsed/>
    <w:rsid w:val="004C1FF7"/>
    <w:rPr>
      <w:rFonts w:ascii="Tahoma" w:hAnsi="Tahoma"/>
      <w:sz w:val="16"/>
      <w:szCs w:val="16"/>
      <w:lang w:val="x-none" w:eastAsia="x-none"/>
    </w:rPr>
  </w:style>
  <w:style w:type="character" w:customStyle="1" w:styleId="BalloonTextChar">
    <w:name w:val="Balloon Text Char"/>
    <w:link w:val="BalloonText"/>
    <w:uiPriority w:val="99"/>
    <w:semiHidden/>
    <w:rsid w:val="004C1FF7"/>
    <w:rPr>
      <w:rFonts w:ascii="Tahoma" w:eastAsia="Times New Roman" w:hAnsi="Tahoma" w:cs="Tahoma"/>
      <w:sz w:val="16"/>
      <w:szCs w:val="16"/>
    </w:rPr>
  </w:style>
  <w:style w:type="paragraph" w:styleId="TOC1">
    <w:name w:val="toc 1"/>
    <w:basedOn w:val="Normal"/>
    <w:next w:val="Normal"/>
    <w:autoRedefine/>
    <w:uiPriority w:val="39"/>
    <w:unhideWhenUsed/>
    <w:rsid w:val="00466386"/>
    <w:pPr>
      <w:tabs>
        <w:tab w:val="right" w:leader="dot" w:pos="12950"/>
      </w:tabs>
    </w:pPr>
  </w:style>
  <w:style w:type="paragraph" w:styleId="TOC2">
    <w:name w:val="toc 2"/>
    <w:basedOn w:val="Normal"/>
    <w:next w:val="Normal"/>
    <w:autoRedefine/>
    <w:uiPriority w:val="39"/>
    <w:unhideWhenUsed/>
    <w:rsid w:val="00957759"/>
    <w:pPr>
      <w:tabs>
        <w:tab w:val="right" w:leader="dot" w:pos="12950"/>
      </w:tabs>
    </w:pPr>
  </w:style>
  <w:style w:type="character" w:customStyle="1" w:styleId="tableentry">
    <w:name w:val="tableentry"/>
    <w:rsid w:val="00B70962"/>
    <w:rPr>
      <w:rFonts w:ascii="Arial" w:hAnsi="Arial" w:cs="Arial" w:hint="default"/>
      <w:sz w:val="18"/>
      <w:szCs w:val="18"/>
    </w:rPr>
  </w:style>
  <w:style w:type="paragraph" w:styleId="NormalWeb">
    <w:name w:val="Normal (Web)"/>
    <w:basedOn w:val="Normal"/>
    <w:uiPriority w:val="99"/>
    <w:unhideWhenUsed/>
    <w:rsid w:val="00511E17"/>
    <w:pPr>
      <w:spacing w:before="100" w:beforeAutospacing="1" w:after="100" w:afterAutospacing="1"/>
    </w:pPr>
  </w:style>
  <w:style w:type="paragraph" w:customStyle="1" w:styleId="Pa9">
    <w:name w:val="Pa9"/>
    <w:basedOn w:val="Default0"/>
    <w:next w:val="Default0"/>
    <w:uiPriority w:val="99"/>
    <w:rsid w:val="002F072B"/>
    <w:pPr>
      <w:spacing w:line="221" w:lineRule="atLeast"/>
    </w:pPr>
    <w:rPr>
      <w:rFonts w:ascii="Trump Mediaeval" w:eastAsia="Calibri" w:hAnsi="Trump Mediaeval"/>
      <w:color w:val="auto"/>
    </w:rPr>
  </w:style>
  <w:style w:type="paragraph" w:customStyle="1" w:styleId="Pa10">
    <w:name w:val="Pa10"/>
    <w:basedOn w:val="Default0"/>
    <w:next w:val="Default0"/>
    <w:uiPriority w:val="99"/>
    <w:rsid w:val="002F072B"/>
    <w:pPr>
      <w:spacing w:line="221" w:lineRule="atLeast"/>
    </w:pPr>
    <w:rPr>
      <w:rFonts w:ascii="Trump Mediaeval" w:eastAsia="Calibri" w:hAnsi="Trump Mediaeval"/>
      <w:color w:val="auto"/>
    </w:rPr>
  </w:style>
  <w:style w:type="paragraph" w:customStyle="1" w:styleId="Pa11">
    <w:name w:val="Pa11"/>
    <w:basedOn w:val="Default0"/>
    <w:next w:val="Default0"/>
    <w:uiPriority w:val="99"/>
    <w:rsid w:val="002F072B"/>
    <w:pPr>
      <w:spacing w:line="201" w:lineRule="atLeast"/>
    </w:pPr>
    <w:rPr>
      <w:rFonts w:ascii="Trump Mediaeval" w:eastAsia="Calibri" w:hAnsi="Trump Mediaeval"/>
      <w:color w:val="auto"/>
    </w:rPr>
  </w:style>
  <w:style w:type="paragraph" w:customStyle="1" w:styleId="Pa12">
    <w:name w:val="Pa12"/>
    <w:basedOn w:val="Default0"/>
    <w:next w:val="Default0"/>
    <w:uiPriority w:val="99"/>
    <w:rsid w:val="002F072B"/>
    <w:pPr>
      <w:spacing w:line="201" w:lineRule="atLeast"/>
    </w:pPr>
    <w:rPr>
      <w:rFonts w:ascii="Trump Mediaeval" w:eastAsia="Calibri" w:hAnsi="Trump Mediaeval"/>
      <w:color w:val="auto"/>
    </w:rPr>
  </w:style>
  <w:style w:type="paragraph" w:customStyle="1" w:styleId="Pa13">
    <w:name w:val="Pa13"/>
    <w:basedOn w:val="Default0"/>
    <w:next w:val="Default0"/>
    <w:uiPriority w:val="99"/>
    <w:rsid w:val="002F072B"/>
    <w:pPr>
      <w:spacing w:line="201" w:lineRule="atLeast"/>
    </w:pPr>
    <w:rPr>
      <w:rFonts w:ascii="Trump Mediaeval" w:eastAsia="Calibri" w:hAnsi="Trump Mediaeval"/>
      <w:color w:val="auto"/>
    </w:rPr>
  </w:style>
  <w:style w:type="paragraph" w:customStyle="1" w:styleId="TableText">
    <w:name w:val="Table Text"/>
    <w:basedOn w:val="Normal"/>
    <w:rsid w:val="00D37B96"/>
    <w:rPr>
      <w:rFonts w:eastAsia="Calibri"/>
      <w:color w:val="000000"/>
    </w:rPr>
  </w:style>
  <w:style w:type="character" w:customStyle="1" w:styleId="Heading3Char">
    <w:name w:val="Heading 3 Char"/>
    <w:link w:val="Heading3"/>
    <w:uiPriority w:val="9"/>
    <w:semiHidden/>
    <w:rsid w:val="00641AB2"/>
    <w:rPr>
      <w:rFonts w:ascii="Calibri Light" w:eastAsia="Times New Roman" w:hAnsi="Calibri Light" w:cs="Times New Roman"/>
      <w:b/>
      <w:bCs/>
      <w:sz w:val="26"/>
      <w:szCs w:val="26"/>
    </w:rPr>
  </w:style>
  <w:style w:type="paragraph" w:styleId="Revision">
    <w:name w:val="Revision"/>
    <w:hidden/>
    <w:uiPriority w:val="99"/>
    <w:semiHidden/>
    <w:rsid w:val="0092089B"/>
    <w:rPr>
      <w:rFonts w:ascii="Times New Roman" w:eastAsia="Times New Roman" w:hAnsi="Times New Roman"/>
      <w:sz w:val="24"/>
      <w:szCs w:val="24"/>
    </w:rPr>
  </w:style>
  <w:style w:type="character" w:styleId="UnresolvedMention">
    <w:name w:val="Unresolved Mention"/>
    <w:uiPriority w:val="99"/>
    <w:semiHidden/>
    <w:unhideWhenUsed/>
    <w:rsid w:val="00525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74540">
      <w:bodyDiv w:val="1"/>
      <w:marLeft w:val="0"/>
      <w:marRight w:val="0"/>
      <w:marTop w:val="0"/>
      <w:marBottom w:val="0"/>
      <w:divBdr>
        <w:top w:val="none" w:sz="0" w:space="0" w:color="auto"/>
        <w:left w:val="none" w:sz="0" w:space="0" w:color="auto"/>
        <w:bottom w:val="none" w:sz="0" w:space="0" w:color="auto"/>
        <w:right w:val="none" w:sz="0" w:space="0" w:color="auto"/>
      </w:divBdr>
    </w:div>
    <w:div w:id="183832524">
      <w:bodyDiv w:val="1"/>
      <w:marLeft w:val="0"/>
      <w:marRight w:val="0"/>
      <w:marTop w:val="0"/>
      <w:marBottom w:val="0"/>
      <w:divBdr>
        <w:top w:val="none" w:sz="0" w:space="0" w:color="auto"/>
        <w:left w:val="none" w:sz="0" w:space="0" w:color="auto"/>
        <w:bottom w:val="none" w:sz="0" w:space="0" w:color="auto"/>
        <w:right w:val="none" w:sz="0" w:space="0" w:color="auto"/>
      </w:divBdr>
    </w:div>
    <w:div w:id="199977845">
      <w:bodyDiv w:val="1"/>
      <w:marLeft w:val="0"/>
      <w:marRight w:val="0"/>
      <w:marTop w:val="0"/>
      <w:marBottom w:val="0"/>
      <w:divBdr>
        <w:top w:val="none" w:sz="0" w:space="0" w:color="auto"/>
        <w:left w:val="none" w:sz="0" w:space="0" w:color="auto"/>
        <w:bottom w:val="none" w:sz="0" w:space="0" w:color="auto"/>
        <w:right w:val="none" w:sz="0" w:space="0" w:color="auto"/>
      </w:divBdr>
    </w:div>
    <w:div w:id="374232017">
      <w:bodyDiv w:val="1"/>
      <w:marLeft w:val="0"/>
      <w:marRight w:val="0"/>
      <w:marTop w:val="0"/>
      <w:marBottom w:val="0"/>
      <w:divBdr>
        <w:top w:val="none" w:sz="0" w:space="0" w:color="auto"/>
        <w:left w:val="none" w:sz="0" w:space="0" w:color="auto"/>
        <w:bottom w:val="none" w:sz="0" w:space="0" w:color="auto"/>
        <w:right w:val="none" w:sz="0" w:space="0" w:color="auto"/>
      </w:divBdr>
    </w:div>
    <w:div w:id="556553826">
      <w:bodyDiv w:val="1"/>
      <w:marLeft w:val="0"/>
      <w:marRight w:val="0"/>
      <w:marTop w:val="0"/>
      <w:marBottom w:val="0"/>
      <w:divBdr>
        <w:top w:val="none" w:sz="0" w:space="0" w:color="auto"/>
        <w:left w:val="none" w:sz="0" w:space="0" w:color="auto"/>
        <w:bottom w:val="none" w:sz="0" w:space="0" w:color="auto"/>
        <w:right w:val="none" w:sz="0" w:space="0" w:color="auto"/>
      </w:divBdr>
      <w:divsChild>
        <w:div w:id="348416511">
          <w:marLeft w:val="1166"/>
          <w:marRight w:val="0"/>
          <w:marTop w:val="134"/>
          <w:marBottom w:val="0"/>
          <w:divBdr>
            <w:top w:val="none" w:sz="0" w:space="0" w:color="auto"/>
            <w:left w:val="none" w:sz="0" w:space="0" w:color="auto"/>
            <w:bottom w:val="none" w:sz="0" w:space="0" w:color="auto"/>
            <w:right w:val="none" w:sz="0" w:space="0" w:color="auto"/>
          </w:divBdr>
        </w:div>
        <w:div w:id="941229967">
          <w:marLeft w:val="1166"/>
          <w:marRight w:val="0"/>
          <w:marTop w:val="134"/>
          <w:marBottom w:val="0"/>
          <w:divBdr>
            <w:top w:val="none" w:sz="0" w:space="0" w:color="auto"/>
            <w:left w:val="none" w:sz="0" w:space="0" w:color="auto"/>
            <w:bottom w:val="none" w:sz="0" w:space="0" w:color="auto"/>
            <w:right w:val="none" w:sz="0" w:space="0" w:color="auto"/>
          </w:divBdr>
        </w:div>
        <w:div w:id="1557931252">
          <w:marLeft w:val="1166"/>
          <w:marRight w:val="0"/>
          <w:marTop w:val="134"/>
          <w:marBottom w:val="0"/>
          <w:divBdr>
            <w:top w:val="none" w:sz="0" w:space="0" w:color="auto"/>
            <w:left w:val="none" w:sz="0" w:space="0" w:color="auto"/>
            <w:bottom w:val="none" w:sz="0" w:space="0" w:color="auto"/>
            <w:right w:val="none" w:sz="0" w:space="0" w:color="auto"/>
          </w:divBdr>
        </w:div>
        <w:div w:id="2067490544">
          <w:marLeft w:val="1166"/>
          <w:marRight w:val="0"/>
          <w:marTop w:val="134"/>
          <w:marBottom w:val="0"/>
          <w:divBdr>
            <w:top w:val="none" w:sz="0" w:space="0" w:color="auto"/>
            <w:left w:val="none" w:sz="0" w:space="0" w:color="auto"/>
            <w:bottom w:val="none" w:sz="0" w:space="0" w:color="auto"/>
            <w:right w:val="none" w:sz="0" w:space="0" w:color="auto"/>
          </w:divBdr>
        </w:div>
        <w:div w:id="2071610692">
          <w:marLeft w:val="1166"/>
          <w:marRight w:val="0"/>
          <w:marTop w:val="134"/>
          <w:marBottom w:val="0"/>
          <w:divBdr>
            <w:top w:val="none" w:sz="0" w:space="0" w:color="auto"/>
            <w:left w:val="none" w:sz="0" w:space="0" w:color="auto"/>
            <w:bottom w:val="none" w:sz="0" w:space="0" w:color="auto"/>
            <w:right w:val="none" w:sz="0" w:space="0" w:color="auto"/>
          </w:divBdr>
        </w:div>
      </w:divsChild>
    </w:div>
    <w:div w:id="751008161">
      <w:bodyDiv w:val="1"/>
      <w:marLeft w:val="0"/>
      <w:marRight w:val="0"/>
      <w:marTop w:val="0"/>
      <w:marBottom w:val="0"/>
      <w:divBdr>
        <w:top w:val="none" w:sz="0" w:space="0" w:color="auto"/>
        <w:left w:val="none" w:sz="0" w:space="0" w:color="auto"/>
        <w:bottom w:val="none" w:sz="0" w:space="0" w:color="auto"/>
        <w:right w:val="none" w:sz="0" w:space="0" w:color="auto"/>
      </w:divBdr>
    </w:div>
    <w:div w:id="777457165">
      <w:bodyDiv w:val="1"/>
      <w:marLeft w:val="0"/>
      <w:marRight w:val="0"/>
      <w:marTop w:val="0"/>
      <w:marBottom w:val="0"/>
      <w:divBdr>
        <w:top w:val="none" w:sz="0" w:space="0" w:color="auto"/>
        <w:left w:val="none" w:sz="0" w:space="0" w:color="auto"/>
        <w:bottom w:val="none" w:sz="0" w:space="0" w:color="auto"/>
        <w:right w:val="none" w:sz="0" w:space="0" w:color="auto"/>
      </w:divBdr>
    </w:div>
    <w:div w:id="949436862">
      <w:bodyDiv w:val="1"/>
      <w:marLeft w:val="0"/>
      <w:marRight w:val="0"/>
      <w:marTop w:val="0"/>
      <w:marBottom w:val="0"/>
      <w:divBdr>
        <w:top w:val="none" w:sz="0" w:space="0" w:color="auto"/>
        <w:left w:val="none" w:sz="0" w:space="0" w:color="auto"/>
        <w:bottom w:val="none" w:sz="0" w:space="0" w:color="auto"/>
        <w:right w:val="none" w:sz="0" w:space="0" w:color="auto"/>
      </w:divBdr>
    </w:div>
    <w:div w:id="978724715">
      <w:bodyDiv w:val="1"/>
      <w:marLeft w:val="0"/>
      <w:marRight w:val="0"/>
      <w:marTop w:val="0"/>
      <w:marBottom w:val="0"/>
      <w:divBdr>
        <w:top w:val="none" w:sz="0" w:space="0" w:color="auto"/>
        <w:left w:val="none" w:sz="0" w:space="0" w:color="auto"/>
        <w:bottom w:val="none" w:sz="0" w:space="0" w:color="auto"/>
        <w:right w:val="none" w:sz="0" w:space="0" w:color="auto"/>
      </w:divBdr>
    </w:div>
    <w:div w:id="1187448719">
      <w:bodyDiv w:val="1"/>
      <w:marLeft w:val="0"/>
      <w:marRight w:val="0"/>
      <w:marTop w:val="0"/>
      <w:marBottom w:val="0"/>
      <w:divBdr>
        <w:top w:val="none" w:sz="0" w:space="0" w:color="auto"/>
        <w:left w:val="none" w:sz="0" w:space="0" w:color="auto"/>
        <w:bottom w:val="none" w:sz="0" w:space="0" w:color="auto"/>
        <w:right w:val="none" w:sz="0" w:space="0" w:color="auto"/>
      </w:divBdr>
      <w:divsChild>
        <w:div w:id="9651290">
          <w:marLeft w:val="1166"/>
          <w:marRight w:val="0"/>
          <w:marTop w:val="134"/>
          <w:marBottom w:val="0"/>
          <w:divBdr>
            <w:top w:val="none" w:sz="0" w:space="0" w:color="auto"/>
            <w:left w:val="none" w:sz="0" w:space="0" w:color="auto"/>
            <w:bottom w:val="none" w:sz="0" w:space="0" w:color="auto"/>
            <w:right w:val="none" w:sz="0" w:space="0" w:color="auto"/>
          </w:divBdr>
        </w:div>
        <w:div w:id="353190183">
          <w:marLeft w:val="1166"/>
          <w:marRight w:val="0"/>
          <w:marTop w:val="134"/>
          <w:marBottom w:val="0"/>
          <w:divBdr>
            <w:top w:val="none" w:sz="0" w:space="0" w:color="auto"/>
            <w:left w:val="none" w:sz="0" w:space="0" w:color="auto"/>
            <w:bottom w:val="none" w:sz="0" w:space="0" w:color="auto"/>
            <w:right w:val="none" w:sz="0" w:space="0" w:color="auto"/>
          </w:divBdr>
        </w:div>
        <w:div w:id="1042437828">
          <w:marLeft w:val="1166"/>
          <w:marRight w:val="0"/>
          <w:marTop w:val="134"/>
          <w:marBottom w:val="0"/>
          <w:divBdr>
            <w:top w:val="none" w:sz="0" w:space="0" w:color="auto"/>
            <w:left w:val="none" w:sz="0" w:space="0" w:color="auto"/>
            <w:bottom w:val="none" w:sz="0" w:space="0" w:color="auto"/>
            <w:right w:val="none" w:sz="0" w:space="0" w:color="auto"/>
          </w:divBdr>
        </w:div>
        <w:div w:id="1398821692">
          <w:marLeft w:val="1166"/>
          <w:marRight w:val="0"/>
          <w:marTop w:val="134"/>
          <w:marBottom w:val="0"/>
          <w:divBdr>
            <w:top w:val="none" w:sz="0" w:space="0" w:color="auto"/>
            <w:left w:val="none" w:sz="0" w:space="0" w:color="auto"/>
            <w:bottom w:val="none" w:sz="0" w:space="0" w:color="auto"/>
            <w:right w:val="none" w:sz="0" w:space="0" w:color="auto"/>
          </w:divBdr>
        </w:div>
      </w:divsChild>
    </w:div>
    <w:div w:id="1309942809">
      <w:bodyDiv w:val="1"/>
      <w:marLeft w:val="0"/>
      <w:marRight w:val="0"/>
      <w:marTop w:val="0"/>
      <w:marBottom w:val="0"/>
      <w:divBdr>
        <w:top w:val="none" w:sz="0" w:space="0" w:color="auto"/>
        <w:left w:val="none" w:sz="0" w:space="0" w:color="auto"/>
        <w:bottom w:val="none" w:sz="0" w:space="0" w:color="auto"/>
        <w:right w:val="none" w:sz="0" w:space="0" w:color="auto"/>
      </w:divBdr>
    </w:div>
    <w:div w:id="1506820539">
      <w:bodyDiv w:val="1"/>
      <w:marLeft w:val="0"/>
      <w:marRight w:val="0"/>
      <w:marTop w:val="0"/>
      <w:marBottom w:val="0"/>
      <w:divBdr>
        <w:top w:val="none" w:sz="0" w:space="0" w:color="auto"/>
        <w:left w:val="none" w:sz="0" w:space="0" w:color="auto"/>
        <w:bottom w:val="none" w:sz="0" w:space="0" w:color="auto"/>
        <w:right w:val="none" w:sz="0" w:space="0" w:color="auto"/>
      </w:divBdr>
      <w:divsChild>
        <w:div w:id="565606977">
          <w:marLeft w:val="1166"/>
          <w:marRight w:val="0"/>
          <w:marTop w:val="106"/>
          <w:marBottom w:val="0"/>
          <w:divBdr>
            <w:top w:val="none" w:sz="0" w:space="0" w:color="auto"/>
            <w:left w:val="none" w:sz="0" w:space="0" w:color="auto"/>
            <w:bottom w:val="none" w:sz="0" w:space="0" w:color="auto"/>
            <w:right w:val="none" w:sz="0" w:space="0" w:color="auto"/>
          </w:divBdr>
        </w:div>
        <w:div w:id="696547396">
          <w:marLeft w:val="1166"/>
          <w:marRight w:val="0"/>
          <w:marTop w:val="106"/>
          <w:marBottom w:val="0"/>
          <w:divBdr>
            <w:top w:val="none" w:sz="0" w:space="0" w:color="auto"/>
            <w:left w:val="none" w:sz="0" w:space="0" w:color="auto"/>
            <w:bottom w:val="none" w:sz="0" w:space="0" w:color="auto"/>
            <w:right w:val="none" w:sz="0" w:space="0" w:color="auto"/>
          </w:divBdr>
        </w:div>
        <w:div w:id="1679842846">
          <w:marLeft w:val="1166"/>
          <w:marRight w:val="0"/>
          <w:marTop w:val="106"/>
          <w:marBottom w:val="0"/>
          <w:divBdr>
            <w:top w:val="none" w:sz="0" w:space="0" w:color="auto"/>
            <w:left w:val="none" w:sz="0" w:space="0" w:color="auto"/>
            <w:bottom w:val="none" w:sz="0" w:space="0" w:color="auto"/>
            <w:right w:val="none" w:sz="0" w:space="0" w:color="auto"/>
          </w:divBdr>
        </w:div>
        <w:div w:id="2088336800">
          <w:marLeft w:val="547"/>
          <w:marRight w:val="0"/>
          <w:marTop w:val="115"/>
          <w:marBottom w:val="0"/>
          <w:divBdr>
            <w:top w:val="none" w:sz="0" w:space="0" w:color="auto"/>
            <w:left w:val="none" w:sz="0" w:space="0" w:color="auto"/>
            <w:bottom w:val="none" w:sz="0" w:space="0" w:color="auto"/>
            <w:right w:val="none" w:sz="0" w:space="0" w:color="auto"/>
          </w:divBdr>
        </w:div>
      </w:divsChild>
    </w:div>
    <w:div w:id="1585188745">
      <w:bodyDiv w:val="1"/>
      <w:marLeft w:val="0"/>
      <w:marRight w:val="0"/>
      <w:marTop w:val="0"/>
      <w:marBottom w:val="0"/>
      <w:divBdr>
        <w:top w:val="none" w:sz="0" w:space="0" w:color="auto"/>
        <w:left w:val="none" w:sz="0" w:space="0" w:color="auto"/>
        <w:bottom w:val="none" w:sz="0" w:space="0" w:color="auto"/>
        <w:right w:val="none" w:sz="0" w:space="0" w:color="auto"/>
      </w:divBdr>
    </w:div>
    <w:div w:id="1796830378">
      <w:bodyDiv w:val="1"/>
      <w:marLeft w:val="0"/>
      <w:marRight w:val="0"/>
      <w:marTop w:val="0"/>
      <w:marBottom w:val="0"/>
      <w:divBdr>
        <w:top w:val="none" w:sz="0" w:space="0" w:color="auto"/>
        <w:left w:val="none" w:sz="0" w:space="0" w:color="auto"/>
        <w:bottom w:val="none" w:sz="0" w:space="0" w:color="auto"/>
        <w:right w:val="none" w:sz="0" w:space="0" w:color="auto"/>
      </w:divBdr>
    </w:div>
    <w:div w:id="18487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file:///C:\Users\C337799\Downloads\CMS-2-028920" TargetMode="External"/><Relationship Id="rId17" Type="http://schemas.openxmlformats.org/officeDocument/2006/relationships/hyperlink" Target="http://www.medicare.gov/" TargetMode="External"/><Relationship Id="rId25" Type="http://schemas.openxmlformats.org/officeDocument/2006/relationships/hyperlink" Target="file:///C:\Users\C337799\Downloads\CMS-2-017428" TargetMode="External"/><Relationship Id="rId2" Type="http://schemas.openxmlformats.org/officeDocument/2006/relationships/customXml" Target="../customXml/item2.xml"/><Relationship Id="rId16" Type="http://schemas.openxmlformats.org/officeDocument/2006/relationships/hyperlink" Target="https://www.ssa.gov/medicar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policy.corp.cvscaremark.com/pnp/faces/SecureDocRenderer?documentId=CALL-0048&amp;uid=pnpdev1" TargetMode="External"/><Relationship Id="rId5" Type="http://schemas.openxmlformats.org/officeDocument/2006/relationships/numbering" Target="numbering.xml"/><Relationship Id="rId15" Type="http://schemas.openxmlformats.org/officeDocument/2006/relationships/hyperlink" Target="https://www.ssa.gov/medicare" TargetMode="External"/><Relationship Id="rId23"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sa.gov/medicare" TargetMode="External"/><Relationship Id="rId22" Type="http://schemas.openxmlformats.org/officeDocument/2006/relationships/hyperlink" Target="https://thesource.cvshealth.com/nuxeo/thesourc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2FCA5-2515-4A42-9341-2E34B3C9A6C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0C3B56D3-B2EB-4F4B-B4C0-E536E083DD2B}">
  <ds:schemaRefs>
    <ds:schemaRef ds:uri="http://schemas.openxmlformats.org/officeDocument/2006/bibliography"/>
  </ds:schemaRefs>
</ds:datastoreItem>
</file>

<file path=customXml/itemProps3.xml><?xml version="1.0" encoding="utf-8"?>
<ds:datastoreItem xmlns:ds="http://schemas.openxmlformats.org/officeDocument/2006/customXml" ds:itemID="{D7BD5FEA-3F03-438E-B407-AC761BAC30BE}">
  <ds:schemaRefs>
    <ds:schemaRef ds:uri="http://schemas.microsoft.com/sharepoint/v3/contenttype/forms"/>
  </ds:schemaRefs>
</ds:datastoreItem>
</file>

<file path=customXml/itemProps4.xml><?xml version="1.0" encoding="utf-8"?>
<ds:datastoreItem xmlns:ds="http://schemas.openxmlformats.org/officeDocument/2006/customXml" ds:itemID="{F391BB1E-D2B8-4060-9D4C-E993BB243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Links>
    <vt:vector size="234" baseType="variant">
      <vt:variant>
        <vt:i4>262192</vt:i4>
      </vt:variant>
      <vt:variant>
        <vt:i4>117</vt:i4>
      </vt:variant>
      <vt:variant>
        <vt:i4>0</vt:i4>
      </vt:variant>
      <vt:variant>
        <vt:i4>5</vt:i4>
      </vt:variant>
      <vt:variant>
        <vt:lpwstr/>
      </vt:variant>
      <vt:variant>
        <vt:lpwstr>_top</vt:lpwstr>
      </vt:variant>
      <vt:variant>
        <vt:i4>5242903</vt:i4>
      </vt:variant>
      <vt:variant>
        <vt:i4>114</vt:i4>
      </vt:variant>
      <vt:variant>
        <vt:i4>0</vt:i4>
      </vt:variant>
      <vt:variant>
        <vt:i4>5</vt:i4>
      </vt:variant>
      <vt:variant>
        <vt:lpwstr>CMS-2-017428</vt:lpwstr>
      </vt:variant>
      <vt:variant>
        <vt:lpwstr/>
      </vt:variant>
      <vt:variant>
        <vt:i4>1310811</vt:i4>
      </vt:variant>
      <vt:variant>
        <vt:i4>111</vt:i4>
      </vt:variant>
      <vt:variant>
        <vt:i4>0</vt:i4>
      </vt:variant>
      <vt:variant>
        <vt:i4>5</vt:i4>
      </vt:variant>
      <vt:variant>
        <vt:lpwstr>https://policy.corp.cvscaremark.com/pnp/faces/SecureDocRenderer?documentId=CALL-0048&amp;uid=pnpdev1</vt:lpwstr>
      </vt:variant>
      <vt:variant>
        <vt:lpwstr/>
      </vt:variant>
      <vt:variant>
        <vt:i4>262192</vt:i4>
      </vt:variant>
      <vt:variant>
        <vt:i4>108</vt:i4>
      </vt:variant>
      <vt:variant>
        <vt:i4>0</vt:i4>
      </vt:variant>
      <vt:variant>
        <vt:i4>5</vt:i4>
      </vt:variant>
      <vt:variant>
        <vt:lpwstr/>
      </vt:variant>
      <vt:variant>
        <vt:lpwstr>_top</vt:lpwstr>
      </vt:variant>
      <vt:variant>
        <vt:i4>262192</vt:i4>
      </vt:variant>
      <vt:variant>
        <vt:i4>105</vt:i4>
      </vt:variant>
      <vt:variant>
        <vt:i4>0</vt:i4>
      </vt:variant>
      <vt:variant>
        <vt:i4>5</vt:i4>
      </vt:variant>
      <vt:variant>
        <vt:lpwstr/>
      </vt:variant>
      <vt:variant>
        <vt:lpwstr>_top</vt:lpwstr>
      </vt:variant>
      <vt:variant>
        <vt:i4>3276841</vt:i4>
      </vt:variant>
      <vt:variant>
        <vt:i4>102</vt:i4>
      </vt:variant>
      <vt:variant>
        <vt:i4>0</vt:i4>
      </vt:variant>
      <vt:variant>
        <vt:i4>5</vt:i4>
      </vt:variant>
      <vt:variant>
        <vt:lpwstr>CMS-PRD1-067665</vt:lpwstr>
      </vt:variant>
      <vt:variant>
        <vt:lpwstr/>
      </vt:variant>
      <vt:variant>
        <vt:i4>4980804</vt:i4>
      </vt:variant>
      <vt:variant>
        <vt:i4>99</vt:i4>
      </vt:variant>
      <vt:variant>
        <vt:i4>0</vt:i4>
      </vt:variant>
      <vt:variant>
        <vt:i4>5</vt:i4>
      </vt:variant>
      <vt:variant>
        <vt:lpwstr>https://thesource.cvshealth.com/nuxeo/thesource/</vt:lpwstr>
      </vt:variant>
      <vt:variant>
        <vt:lpwstr>!/view?docid=0296717e-6df6-4184-b337-13abcd4b070b</vt:lpwstr>
      </vt:variant>
      <vt:variant>
        <vt:i4>3276841</vt:i4>
      </vt:variant>
      <vt:variant>
        <vt:i4>96</vt:i4>
      </vt:variant>
      <vt:variant>
        <vt:i4>0</vt:i4>
      </vt:variant>
      <vt:variant>
        <vt:i4>5</vt:i4>
      </vt:variant>
      <vt:variant>
        <vt:lpwstr>CMS-PRD1-067665</vt:lpwstr>
      </vt:variant>
      <vt:variant>
        <vt:lpwstr/>
      </vt:variant>
      <vt:variant>
        <vt:i4>4980804</vt:i4>
      </vt:variant>
      <vt:variant>
        <vt:i4>93</vt:i4>
      </vt:variant>
      <vt:variant>
        <vt:i4>0</vt:i4>
      </vt:variant>
      <vt:variant>
        <vt:i4>5</vt:i4>
      </vt:variant>
      <vt:variant>
        <vt:lpwstr>https://thesource.cvshealth.com/nuxeo/thesource/</vt:lpwstr>
      </vt:variant>
      <vt:variant>
        <vt:lpwstr>!/view?docid=0296717e-6df6-4184-b337-13abcd4b070b</vt:lpwstr>
      </vt:variant>
      <vt:variant>
        <vt:i4>4063275</vt:i4>
      </vt:variant>
      <vt:variant>
        <vt:i4>90</vt:i4>
      </vt:variant>
      <vt:variant>
        <vt:i4>0</vt:i4>
      </vt:variant>
      <vt:variant>
        <vt:i4>5</vt:i4>
      </vt:variant>
      <vt:variant>
        <vt:lpwstr>CMS-PRD1-114384</vt:lpwstr>
      </vt:variant>
      <vt:variant>
        <vt:lpwstr/>
      </vt:variant>
      <vt:variant>
        <vt:i4>3211307</vt:i4>
      </vt:variant>
      <vt:variant>
        <vt:i4>87</vt:i4>
      </vt:variant>
      <vt:variant>
        <vt:i4>0</vt:i4>
      </vt:variant>
      <vt:variant>
        <vt:i4>5</vt:i4>
      </vt:variant>
      <vt:variant>
        <vt:lpwstr>CMS-PRD1-114370</vt:lpwstr>
      </vt:variant>
      <vt:variant>
        <vt:lpwstr/>
      </vt:variant>
      <vt:variant>
        <vt:i4>262192</vt:i4>
      </vt:variant>
      <vt:variant>
        <vt:i4>84</vt:i4>
      </vt:variant>
      <vt:variant>
        <vt:i4>0</vt:i4>
      </vt:variant>
      <vt:variant>
        <vt:i4>5</vt:i4>
      </vt:variant>
      <vt:variant>
        <vt:lpwstr/>
      </vt:variant>
      <vt:variant>
        <vt:lpwstr>_top</vt:lpwstr>
      </vt:variant>
      <vt:variant>
        <vt:i4>3276841</vt:i4>
      </vt:variant>
      <vt:variant>
        <vt:i4>81</vt:i4>
      </vt:variant>
      <vt:variant>
        <vt:i4>0</vt:i4>
      </vt:variant>
      <vt:variant>
        <vt:i4>5</vt:i4>
      </vt:variant>
      <vt:variant>
        <vt:lpwstr>CMS-PRD1-067665</vt:lpwstr>
      </vt:variant>
      <vt:variant>
        <vt:lpwstr/>
      </vt:variant>
      <vt:variant>
        <vt:i4>4980804</vt:i4>
      </vt:variant>
      <vt:variant>
        <vt:i4>78</vt:i4>
      </vt:variant>
      <vt:variant>
        <vt:i4>0</vt:i4>
      </vt:variant>
      <vt:variant>
        <vt:i4>5</vt:i4>
      </vt:variant>
      <vt:variant>
        <vt:lpwstr>https://thesource.cvshealth.com/nuxeo/thesource/</vt:lpwstr>
      </vt:variant>
      <vt:variant>
        <vt:lpwstr>!/view?docid=0296717e-6df6-4184-b337-13abcd4b070b</vt:lpwstr>
      </vt:variant>
      <vt:variant>
        <vt:i4>3276841</vt:i4>
      </vt:variant>
      <vt:variant>
        <vt:i4>75</vt:i4>
      </vt:variant>
      <vt:variant>
        <vt:i4>0</vt:i4>
      </vt:variant>
      <vt:variant>
        <vt:i4>5</vt:i4>
      </vt:variant>
      <vt:variant>
        <vt:lpwstr>CMS-PRD1-067665</vt:lpwstr>
      </vt:variant>
      <vt:variant>
        <vt:lpwstr/>
      </vt:variant>
      <vt:variant>
        <vt:i4>4980804</vt:i4>
      </vt:variant>
      <vt:variant>
        <vt:i4>72</vt:i4>
      </vt:variant>
      <vt:variant>
        <vt:i4>0</vt:i4>
      </vt:variant>
      <vt:variant>
        <vt:i4>5</vt:i4>
      </vt:variant>
      <vt:variant>
        <vt:lpwstr>https://thesource.cvshealth.com/nuxeo/thesource/</vt:lpwstr>
      </vt:variant>
      <vt:variant>
        <vt:lpwstr>!/view?docid=0296717e-6df6-4184-b337-13abcd4b070b</vt:lpwstr>
      </vt:variant>
      <vt:variant>
        <vt:i4>6094921</vt:i4>
      </vt:variant>
      <vt:variant>
        <vt:i4>69</vt:i4>
      </vt:variant>
      <vt:variant>
        <vt:i4>0</vt:i4>
      </vt:variant>
      <vt:variant>
        <vt:i4>5</vt:i4>
      </vt:variant>
      <vt:variant>
        <vt:lpwstr>http://www.medicare.gov/</vt:lpwstr>
      </vt:variant>
      <vt:variant>
        <vt:lpwstr/>
      </vt:variant>
      <vt:variant>
        <vt:i4>6094939</vt:i4>
      </vt:variant>
      <vt:variant>
        <vt:i4>66</vt:i4>
      </vt:variant>
      <vt:variant>
        <vt:i4>0</vt:i4>
      </vt:variant>
      <vt:variant>
        <vt:i4>5</vt:i4>
      </vt:variant>
      <vt:variant>
        <vt:lpwstr>https://www.ssa.gov/medicare</vt:lpwstr>
      </vt:variant>
      <vt:variant>
        <vt:lpwstr/>
      </vt:variant>
      <vt:variant>
        <vt:i4>6094939</vt:i4>
      </vt:variant>
      <vt:variant>
        <vt:i4>63</vt:i4>
      </vt:variant>
      <vt:variant>
        <vt:i4>0</vt:i4>
      </vt:variant>
      <vt:variant>
        <vt:i4>5</vt:i4>
      </vt:variant>
      <vt:variant>
        <vt:lpwstr>https://www.ssa.gov/medicare</vt:lpwstr>
      </vt:variant>
      <vt:variant>
        <vt:lpwstr/>
      </vt:variant>
      <vt:variant>
        <vt:i4>6094939</vt:i4>
      </vt:variant>
      <vt:variant>
        <vt:i4>60</vt:i4>
      </vt:variant>
      <vt:variant>
        <vt:i4>0</vt:i4>
      </vt:variant>
      <vt:variant>
        <vt:i4>5</vt:i4>
      </vt:variant>
      <vt:variant>
        <vt:lpwstr>https://www.ssa.gov/medicare</vt:lpwstr>
      </vt:variant>
      <vt:variant>
        <vt:lpwstr/>
      </vt:variant>
      <vt:variant>
        <vt:i4>1900550</vt:i4>
      </vt:variant>
      <vt:variant>
        <vt:i4>57</vt:i4>
      </vt:variant>
      <vt:variant>
        <vt:i4>0</vt:i4>
      </vt:variant>
      <vt:variant>
        <vt:i4>5</vt:i4>
      </vt:variant>
      <vt:variant>
        <vt:lpwstr>TSRC-PROD-002996</vt:lpwstr>
      </vt:variant>
      <vt:variant>
        <vt:lpwstr/>
      </vt:variant>
      <vt:variant>
        <vt:i4>6094939</vt:i4>
      </vt:variant>
      <vt:variant>
        <vt:i4>54</vt:i4>
      </vt:variant>
      <vt:variant>
        <vt:i4>0</vt:i4>
      </vt:variant>
      <vt:variant>
        <vt:i4>5</vt:i4>
      </vt:variant>
      <vt:variant>
        <vt:lpwstr>https://www.ssa.gov/medicare</vt:lpwstr>
      </vt:variant>
      <vt:variant>
        <vt:lpwstr/>
      </vt:variant>
      <vt:variant>
        <vt:i4>6094939</vt:i4>
      </vt:variant>
      <vt:variant>
        <vt:i4>51</vt:i4>
      </vt:variant>
      <vt:variant>
        <vt:i4>0</vt:i4>
      </vt:variant>
      <vt:variant>
        <vt:i4>5</vt:i4>
      </vt:variant>
      <vt:variant>
        <vt:lpwstr>https://www.ssa.gov/medicare</vt:lpwstr>
      </vt:variant>
      <vt:variant>
        <vt:lpwstr/>
      </vt:variant>
      <vt:variant>
        <vt:i4>5636120</vt:i4>
      </vt:variant>
      <vt:variant>
        <vt:i4>48</vt:i4>
      </vt:variant>
      <vt:variant>
        <vt:i4>0</vt:i4>
      </vt:variant>
      <vt:variant>
        <vt:i4>5</vt:i4>
      </vt:variant>
      <vt:variant>
        <vt:lpwstr>CMS-2-028920</vt:lpwstr>
      </vt:variant>
      <vt:variant>
        <vt:lpwstr/>
      </vt:variant>
      <vt:variant>
        <vt:i4>5242896</vt:i4>
      </vt:variant>
      <vt:variant>
        <vt:i4>45</vt:i4>
      </vt:variant>
      <vt:variant>
        <vt:i4>0</vt:i4>
      </vt:variant>
      <vt:variant>
        <vt:i4>5</vt:i4>
      </vt:variant>
      <vt:variant>
        <vt:lpwstr>CMS-2-004568</vt:lpwstr>
      </vt:variant>
      <vt:variant>
        <vt:lpwstr/>
      </vt:variant>
      <vt:variant>
        <vt:i4>4587545</vt:i4>
      </vt:variant>
      <vt:variant>
        <vt:i4>42</vt:i4>
      </vt:variant>
      <vt:variant>
        <vt:i4>0</vt:i4>
      </vt:variant>
      <vt:variant>
        <vt:i4>5</vt:i4>
      </vt:variant>
      <vt:variant>
        <vt:lpwstr>https://thesource.cvshealth.com/nuxeo/thesource/</vt:lpwstr>
      </vt:variant>
      <vt:variant>
        <vt:lpwstr>!/view?docid=80476f74-7dca-4548-bf35-185ca8d45c13</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6029322</vt:i4>
      </vt:variant>
      <vt:variant>
        <vt:i4>27</vt:i4>
      </vt:variant>
      <vt:variant>
        <vt:i4>0</vt:i4>
      </vt:variant>
      <vt:variant>
        <vt:i4>5</vt:i4>
      </vt:variant>
      <vt:variant>
        <vt:lpwstr/>
      </vt:variant>
      <vt:variant>
        <vt:lpwstr>_Rationale_1</vt:lpwstr>
      </vt:variant>
      <vt:variant>
        <vt:i4>1310780</vt:i4>
      </vt:variant>
      <vt:variant>
        <vt:i4>23</vt:i4>
      </vt:variant>
      <vt:variant>
        <vt:i4>0</vt:i4>
      </vt:variant>
      <vt:variant>
        <vt:i4>5</vt:i4>
      </vt:variant>
      <vt:variant>
        <vt:lpwstr/>
      </vt:variant>
      <vt:variant>
        <vt:lpwstr>_Toc152087719</vt:lpwstr>
      </vt:variant>
      <vt:variant>
        <vt:i4>1310780</vt:i4>
      </vt:variant>
      <vt:variant>
        <vt:i4>20</vt:i4>
      </vt:variant>
      <vt:variant>
        <vt:i4>0</vt:i4>
      </vt:variant>
      <vt:variant>
        <vt:i4>5</vt:i4>
      </vt:variant>
      <vt:variant>
        <vt:lpwstr/>
      </vt:variant>
      <vt:variant>
        <vt:lpwstr>_Toc152087718</vt:lpwstr>
      </vt:variant>
      <vt:variant>
        <vt:i4>1310780</vt:i4>
      </vt:variant>
      <vt:variant>
        <vt:i4>17</vt:i4>
      </vt:variant>
      <vt:variant>
        <vt:i4>0</vt:i4>
      </vt:variant>
      <vt:variant>
        <vt:i4>5</vt:i4>
      </vt:variant>
      <vt:variant>
        <vt:lpwstr/>
      </vt:variant>
      <vt:variant>
        <vt:lpwstr>_Toc152087717</vt:lpwstr>
      </vt:variant>
      <vt:variant>
        <vt:i4>1310780</vt:i4>
      </vt:variant>
      <vt:variant>
        <vt:i4>14</vt:i4>
      </vt:variant>
      <vt:variant>
        <vt:i4>0</vt:i4>
      </vt:variant>
      <vt:variant>
        <vt:i4>5</vt:i4>
      </vt:variant>
      <vt:variant>
        <vt:lpwstr/>
      </vt:variant>
      <vt:variant>
        <vt:lpwstr>_Toc152087716</vt:lpwstr>
      </vt:variant>
      <vt:variant>
        <vt:i4>1310780</vt:i4>
      </vt:variant>
      <vt:variant>
        <vt:i4>11</vt:i4>
      </vt:variant>
      <vt:variant>
        <vt:i4>0</vt:i4>
      </vt:variant>
      <vt:variant>
        <vt:i4>5</vt:i4>
      </vt:variant>
      <vt:variant>
        <vt:lpwstr/>
      </vt:variant>
      <vt:variant>
        <vt:lpwstr>_Toc152087715</vt:lpwstr>
      </vt:variant>
      <vt:variant>
        <vt:i4>1310780</vt:i4>
      </vt:variant>
      <vt:variant>
        <vt:i4>8</vt:i4>
      </vt:variant>
      <vt:variant>
        <vt:i4>0</vt:i4>
      </vt:variant>
      <vt:variant>
        <vt:i4>5</vt:i4>
      </vt:variant>
      <vt:variant>
        <vt:lpwstr/>
      </vt:variant>
      <vt:variant>
        <vt:lpwstr>_Toc152087714</vt:lpwstr>
      </vt:variant>
      <vt:variant>
        <vt:i4>1310780</vt:i4>
      </vt:variant>
      <vt:variant>
        <vt:i4>5</vt:i4>
      </vt:variant>
      <vt:variant>
        <vt:i4>0</vt:i4>
      </vt:variant>
      <vt:variant>
        <vt:i4>5</vt:i4>
      </vt:variant>
      <vt:variant>
        <vt:lpwstr/>
      </vt:variant>
      <vt:variant>
        <vt:lpwstr>_Toc152087713</vt:lpwstr>
      </vt:variant>
      <vt:variant>
        <vt:i4>1310780</vt:i4>
      </vt:variant>
      <vt:variant>
        <vt:i4>2</vt:i4>
      </vt:variant>
      <vt:variant>
        <vt:i4>0</vt:i4>
      </vt:variant>
      <vt:variant>
        <vt:i4>5</vt:i4>
      </vt:variant>
      <vt:variant>
        <vt:lpwstr/>
      </vt:variant>
      <vt:variant>
        <vt:lpwstr>_Toc152087712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2025-01-10T19:03:00Z</dcterms:created>
  <dcterms:modified xsi:type="dcterms:W3CDTF">2025-01-10T19:03:00Z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2023-11-28T23:11:31Z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8e8038fa-71ff-44c3-b9ea-4bf348be5061</vt:lpwstr>
  </property>
  <property fmtid="{D5CDD505-2E9C-101B-9397-08002B2CF9AE}" pid="8" name="MSIP_Label_1ecdf243-b9b0-4f63-8694-76742e4201b7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