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8C17" w14:textId="6F0EB2A2" w:rsidR="009C5600" w:rsidRDefault="001F20DD" w:rsidP="00233B0D">
      <w:pPr>
        <w:pStyle w:val="Heading1"/>
        <w:spacing w:after="0"/>
        <w:rPr>
          <w:rFonts w:ascii="Verdana" w:hAnsi="Verdana"/>
          <w:color w:val="000000"/>
          <w:sz w:val="36"/>
          <w:szCs w:val="36"/>
          <w:lang w:val="en-US"/>
        </w:rPr>
      </w:pPr>
      <w:bookmarkStart w:id="0" w:name="_top"/>
      <w:bookmarkStart w:id="1" w:name="_Toc482102650"/>
      <w:bookmarkStart w:id="2" w:name="_Toc482298913"/>
      <w:bookmarkStart w:id="3" w:name="_Toc483927043"/>
      <w:bookmarkStart w:id="4" w:name="_Toc483927087"/>
      <w:bookmarkStart w:id="5" w:name="_Toc530409284"/>
      <w:bookmarkStart w:id="6" w:name="_Toc530409413"/>
      <w:bookmarkStart w:id="7" w:name="_Toc3274483"/>
      <w:bookmarkStart w:id="8" w:name="OLE_LINK5"/>
      <w:bookmarkEnd w:id="0"/>
      <w:r>
        <w:rPr>
          <w:rFonts w:ascii="Verdana" w:hAnsi="Verdana"/>
          <w:color w:val="000000"/>
          <w:sz w:val="36"/>
          <w:szCs w:val="36"/>
          <w:lang w:val="en-US"/>
        </w:rPr>
        <w:t xml:space="preserve">Compass </w:t>
      </w:r>
      <w:r w:rsidR="006B1439">
        <w:rPr>
          <w:rFonts w:ascii="Verdana" w:hAnsi="Verdana"/>
          <w:color w:val="000000"/>
          <w:sz w:val="36"/>
          <w:szCs w:val="36"/>
          <w:lang w:val="en-US"/>
        </w:rPr>
        <w:t xml:space="preserve">MED D - Reading </w:t>
      </w:r>
      <w:bookmarkEnd w:id="1"/>
      <w:bookmarkEnd w:id="2"/>
      <w:r w:rsidR="006B1439" w:rsidRPr="006B1439">
        <w:rPr>
          <w:rFonts w:ascii="Verdana" w:hAnsi="Verdana"/>
          <w:color w:val="000000"/>
          <w:sz w:val="36"/>
          <w:szCs w:val="36"/>
          <w:lang w:val="en-US"/>
        </w:rPr>
        <w:t>Prior Call/</w:t>
      </w:r>
      <w:r w:rsidR="00521C64">
        <w:rPr>
          <w:rFonts w:ascii="Verdana" w:hAnsi="Verdana"/>
          <w:color w:val="000000"/>
          <w:sz w:val="36"/>
          <w:szCs w:val="36"/>
          <w:lang w:val="en-US"/>
        </w:rPr>
        <w:t>Case</w:t>
      </w:r>
      <w:r w:rsidR="00521C64" w:rsidRPr="006B1439">
        <w:rPr>
          <w:rFonts w:ascii="Verdana" w:hAnsi="Verdana"/>
          <w:color w:val="000000"/>
          <w:sz w:val="36"/>
          <w:szCs w:val="36"/>
          <w:lang w:val="en-US"/>
        </w:rPr>
        <w:t xml:space="preserve"> </w:t>
      </w:r>
      <w:r w:rsidR="006B1439" w:rsidRPr="006B1439">
        <w:rPr>
          <w:rFonts w:ascii="Verdana" w:hAnsi="Verdana"/>
          <w:color w:val="000000"/>
          <w:sz w:val="36"/>
          <w:szCs w:val="36"/>
          <w:lang w:val="en-US"/>
        </w:rPr>
        <w:t>Notes (</w:t>
      </w:r>
      <w:r w:rsidR="00840FBA">
        <w:rPr>
          <w:rFonts w:ascii="Verdana" w:hAnsi="Verdana"/>
          <w:color w:val="000000"/>
          <w:sz w:val="36"/>
          <w:szCs w:val="36"/>
          <w:lang w:val="en-US"/>
        </w:rPr>
        <w:t>Compass</w:t>
      </w:r>
      <w:r w:rsidR="006B1439" w:rsidRPr="006B1439">
        <w:rPr>
          <w:rFonts w:ascii="Verdana" w:hAnsi="Verdana"/>
          <w:color w:val="000000"/>
          <w:sz w:val="36"/>
          <w:szCs w:val="36"/>
          <w:lang w:val="en-US"/>
        </w:rPr>
        <w:t>)</w:t>
      </w:r>
      <w:bookmarkEnd w:id="3"/>
      <w:bookmarkEnd w:id="4"/>
      <w:bookmarkEnd w:id="5"/>
      <w:bookmarkEnd w:id="6"/>
      <w:bookmarkEnd w:id="7"/>
      <w:bookmarkEnd w:id="8"/>
    </w:p>
    <w:p w14:paraId="6982196E" w14:textId="77777777" w:rsidR="00F12869" w:rsidRPr="00F12869" w:rsidRDefault="00F12869" w:rsidP="00F12869">
      <w:pPr>
        <w:pStyle w:val="Heading4"/>
        <w:rPr>
          <w:lang w:val="en-US"/>
        </w:rPr>
      </w:pPr>
    </w:p>
    <w:p w14:paraId="51C72624" w14:textId="257386D9" w:rsidR="0052579D" w:rsidRDefault="00095BDA" w:rsidP="00AF1956">
      <w:pPr>
        <w:pStyle w:val="TOC2"/>
        <w:ind w:left="0"/>
        <w:rPr>
          <w:rFonts w:asciiTheme="minorHAnsi" w:eastAsiaTheme="minorEastAsia" w:hAnsiTheme="minorHAnsi" w:cstheme="minorBidi"/>
          <w:noProof/>
          <w:sz w:val="22"/>
        </w:rPr>
      </w:pPr>
      <w:r>
        <w:rPr>
          <w:szCs w:val="24"/>
        </w:rPr>
        <w:fldChar w:fldCharType="begin"/>
      </w:r>
      <w:r>
        <w:rPr>
          <w:szCs w:val="24"/>
        </w:rPr>
        <w:instrText xml:space="preserve"> TOC \o "2-3" \n \p " " \h \z \u </w:instrText>
      </w:r>
      <w:r>
        <w:rPr>
          <w:szCs w:val="24"/>
        </w:rPr>
        <w:fldChar w:fldCharType="separate"/>
      </w:r>
      <w:hyperlink w:anchor="_Toc157419842" w:history="1">
        <w:r w:rsidR="0052579D" w:rsidRPr="002B1780">
          <w:rPr>
            <w:rStyle w:val="Hyperlink"/>
            <w:noProof/>
          </w:rPr>
          <w:t>Overview</w:t>
        </w:r>
      </w:hyperlink>
    </w:p>
    <w:p w14:paraId="600F2677" w14:textId="61633DBA" w:rsidR="0052579D" w:rsidRDefault="00AF1956" w:rsidP="00AF1956">
      <w:pPr>
        <w:pStyle w:val="TOC2"/>
        <w:ind w:left="0"/>
        <w:rPr>
          <w:rFonts w:asciiTheme="minorHAnsi" w:eastAsiaTheme="minorEastAsia" w:hAnsiTheme="minorHAnsi" w:cstheme="minorBidi"/>
          <w:noProof/>
          <w:sz w:val="22"/>
        </w:rPr>
      </w:pPr>
      <w:hyperlink w:anchor="_Toc157419843" w:history="1">
        <w:r w:rsidR="0052579D" w:rsidRPr="002B1780">
          <w:rPr>
            <w:rStyle w:val="Hyperlink"/>
            <w:noProof/>
          </w:rPr>
          <w:t>Why Reading Notes is Important</w:t>
        </w:r>
      </w:hyperlink>
    </w:p>
    <w:p w14:paraId="404398F1" w14:textId="41F5ABF4" w:rsidR="0052579D" w:rsidRDefault="00AF1956" w:rsidP="00AF1956">
      <w:pPr>
        <w:pStyle w:val="TOC2"/>
        <w:ind w:left="0"/>
        <w:rPr>
          <w:rFonts w:asciiTheme="minorHAnsi" w:eastAsiaTheme="minorEastAsia" w:hAnsiTheme="minorHAnsi" w:cstheme="minorBidi"/>
          <w:noProof/>
          <w:sz w:val="22"/>
        </w:rPr>
      </w:pPr>
      <w:hyperlink w:anchor="_Toc157419844" w:history="1">
        <w:r w:rsidR="0052579D" w:rsidRPr="002B1780">
          <w:rPr>
            <w:rStyle w:val="Hyperlink"/>
            <w:noProof/>
          </w:rPr>
          <w:t>Making a Call More Conversational</w:t>
        </w:r>
      </w:hyperlink>
    </w:p>
    <w:p w14:paraId="7C4F3D19" w14:textId="1263A92A" w:rsidR="0052579D" w:rsidRDefault="00AF1956" w:rsidP="00AF1956">
      <w:pPr>
        <w:pStyle w:val="TOC2"/>
        <w:ind w:left="0"/>
        <w:rPr>
          <w:rFonts w:asciiTheme="minorHAnsi" w:eastAsiaTheme="minorEastAsia" w:hAnsiTheme="minorHAnsi" w:cstheme="minorBidi"/>
          <w:noProof/>
          <w:sz w:val="22"/>
        </w:rPr>
      </w:pPr>
      <w:hyperlink w:anchor="_Toc157419845" w:history="1">
        <w:r w:rsidR="0052579D" w:rsidRPr="002B1780">
          <w:rPr>
            <w:rStyle w:val="Hyperlink"/>
            <w:noProof/>
          </w:rPr>
          <w:t>Examples of Where Referring to Prior Notes Are Critical</w:t>
        </w:r>
      </w:hyperlink>
    </w:p>
    <w:p w14:paraId="06E7E956" w14:textId="610F4F34" w:rsidR="0052579D" w:rsidRDefault="00AF1956" w:rsidP="00AF1956">
      <w:pPr>
        <w:pStyle w:val="TOC3"/>
        <w:ind w:left="220"/>
        <w:rPr>
          <w:rFonts w:asciiTheme="minorHAnsi" w:eastAsiaTheme="minorEastAsia" w:hAnsiTheme="minorHAnsi" w:cstheme="minorBidi"/>
          <w:noProof/>
          <w:sz w:val="22"/>
        </w:rPr>
      </w:pPr>
      <w:hyperlink w:anchor="_Toc157419846" w:history="1">
        <w:r w:rsidR="0052579D" w:rsidRPr="002B1780">
          <w:rPr>
            <w:rStyle w:val="Hyperlink"/>
            <w:noProof/>
          </w:rPr>
          <w:t>Outbound Campaigns</w:t>
        </w:r>
      </w:hyperlink>
    </w:p>
    <w:p w14:paraId="09EF4876" w14:textId="78EA897A" w:rsidR="0052579D" w:rsidRDefault="00AF1956" w:rsidP="00AF1956">
      <w:pPr>
        <w:pStyle w:val="TOC3"/>
        <w:ind w:left="220"/>
        <w:rPr>
          <w:rFonts w:asciiTheme="minorHAnsi" w:eastAsiaTheme="minorEastAsia" w:hAnsiTheme="minorHAnsi" w:cstheme="minorBidi"/>
          <w:noProof/>
          <w:sz w:val="22"/>
        </w:rPr>
      </w:pPr>
      <w:hyperlink w:anchor="_Toc157419847" w:history="1">
        <w:r w:rsidR="0052579D" w:rsidRPr="002B1780">
          <w:rPr>
            <w:rStyle w:val="Hyperlink"/>
            <w:noProof/>
          </w:rPr>
          <w:t>Beneficiary has a request</w:t>
        </w:r>
      </w:hyperlink>
    </w:p>
    <w:p w14:paraId="3BBB7D88" w14:textId="677BAACE" w:rsidR="0052579D" w:rsidRDefault="00AF1956" w:rsidP="00AF1956">
      <w:pPr>
        <w:pStyle w:val="TOC3"/>
        <w:ind w:left="220"/>
        <w:rPr>
          <w:rFonts w:asciiTheme="minorHAnsi" w:eastAsiaTheme="minorEastAsia" w:hAnsiTheme="minorHAnsi" w:cstheme="minorBidi"/>
          <w:noProof/>
          <w:sz w:val="22"/>
        </w:rPr>
      </w:pPr>
      <w:hyperlink w:anchor="_Toc157419848" w:history="1">
        <w:r w:rsidR="0052579D" w:rsidRPr="002B1780">
          <w:rPr>
            <w:rStyle w:val="Hyperlink"/>
            <w:noProof/>
          </w:rPr>
          <w:t>Repeated Calls</w:t>
        </w:r>
      </w:hyperlink>
    </w:p>
    <w:p w14:paraId="22CB99C2" w14:textId="5D880743" w:rsidR="0052579D" w:rsidRDefault="00AF1956" w:rsidP="00AF1956">
      <w:pPr>
        <w:pStyle w:val="TOC3"/>
        <w:ind w:left="220"/>
        <w:rPr>
          <w:rFonts w:asciiTheme="minorHAnsi" w:eastAsiaTheme="minorEastAsia" w:hAnsiTheme="minorHAnsi" w:cstheme="minorBidi"/>
          <w:noProof/>
          <w:sz w:val="22"/>
        </w:rPr>
      </w:pPr>
      <w:hyperlink w:anchor="_Toc157419849" w:history="1">
        <w:r w:rsidR="0052579D" w:rsidRPr="002B1780">
          <w:rPr>
            <w:rStyle w:val="Hyperlink"/>
            <w:noProof/>
          </w:rPr>
          <w:t>Viewing Alerts</w:t>
        </w:r>
      </w:hyperlink>
    </w:p>
    <w:p w14:paraId="77D668A9" w14:textId="7259B9A9" w:rsidR="0052579D" w:rsidRDefault="00AF1956" w:rsidP="00AF1956">
      <w:pPr>
        <w:pStyle w:val="TOC2"/>
        <w:ind w:left="0"/>
        <w:rPr>
          <w:rFonts w:asciiTheme="minorHAnsi" w:eastAsiaTheme="minorEastAsia" w:hAnsiTheme="minorHAnsi" w:cstheme="minorBidi"/>
          <w:noProof/>
          <w:sz w:val="22"/>
        </w:rPr>
      </w:pPr>
      <w:hyperlink w:anchor="_Toc157419850" w:history="1">
        <w:r w:rsidR="0052579D" w:rsidRPr="002B1780">
          <w:rPr>
            <w:rStyle w:val="Hyperlink"/>
            <w:noProof/>
          </w:rPr>
          <w:t>Viewing Support Task History</w:t>
        </w:r>
      </w:hyperlink>
    </w:p>
    <w:p w14:paraId="777A1CA5" w14:textId="31ABF278" w:rsidR="0052579D" w:rsidRDefault="00AF1956" w:rsidP="00AF1956">
      <w:pPr>
        <w:pStyle w:val="TOC2"/>
        <w:ind w:left="0"/>
        <w:rPr>
          <w:rFonts w:asciiTheme="minorHAnsi" w:eastAsiaTheme="minorEastAsia" w:hAnsiTheme="minorHAnsi" w:cstheme="minorBidi"/>
          <w:noProof/>
          <w:sz w:val="22"/>
        </w:rPr>
      </w:pPr>
      <w:hyperlink w:anchor="_Toc157419851" w:history="1">
        <w:r w:rsidR="0052579D" w:rsidRPr="002B1780">
          <w:rPr>
            <w:rStyle w:val="Hyperlink"/>
            <w:noProof/>
          </w:rPr>
          <w:t>Related Documents</w:t>
        </w:r>
      </w:hyperlink>
    </w:p>
    <w:p w14:paraId="46606F0E" w14:textId="22A9CC85" w:rsidR="009C5600" w:rsidRDefault="00095BDA" w:rsidP="00BE2D0A">
      <w:pPr>
        <w:pStyle w:val="TOC1"/>
        <w:tabs>
          <w:tab w:val="right" w:leader="dot" w:pos="9350"/>
        </w:tabs>
        <w:rPr>
          <w:rFonts w:ascii="Verdana" w:hAnsi="Verdana"/>
          <w:sz w:val="24"/>
          <w:szCs w:val="24"/>
        </w:rPr>
      </w:pPr>
      <w:r>
        <w:rPr>
          <w:rFonts w:ascii="Verdana" w:hAnsi="Verdana"/>
          <w:sz w:val="24"/>
          <w:szCs w:val="24"/>
        </w:rPr>
        <w:fldChar w:fldCharType="end"/>
      </w:r>
    </w:p>
    <w:p w14:paraId="7C914E2A" w14:textId="77777777" w:rsidR="00F12869" w:rsidRPr="00F12869" w:rsidRDefault="00F12869" w:rsidP="00F128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0"/>
      </w:tblGrid>
      <w:tr w:rsidR="009C5600" w:rsidRPr="0070325C" w14:paraId="1398ECEF" w14:textId="77777777" w:rsidTr="006B1439">
        <w:tc>
          <w:tcPr>
            <w:tcW w:w="5000" w:type="pct"/>
            <w:shd w:val="clear" w:color="auto" w:fill="C0C0C0"/>
          </w:tcPr>
          <w:p w14:paraId="6D70988B" w14:textId="77777777" w:rsidR="009C5600" w:rsidRPr="005D5F12" w:rsidRDefault="009C5600" w:rsidP="005D5F12">
            <w:pPr>
              <w:pStyle w:val="Heading2"/>
              <w:rPr>
                <w:rFonts w:ascii="Verdana" w:hAnsi="Verdana"/>
                <w:i w:val="0"/>
              </w:rPr>
            </w:pPr>
            <w:bookmarkStart w:id="9" w:name="_Overview"/>
            <w:bookmarkStart w:id="10" w:name="_Toc464636823"/>
            <w:bookmarkStart w:id="11" w:name="_Toc157419842"/>
            <w:bookmarkEnd w:id="9"/>
            <w:r w:rsidRPr="005D5F12">
              <w:rPr>
                <w:rFonts w:ascii="Verdana" w:hAnsi="Verdana"/>
                <w:i w:val="0"/>
              </w:rPr>
              <w:t>Overview</w:t>
            </w:r>
            <w:bookmarkEnd w:id="10"/>
            <w:bookmarkEnd w:id="11"/>
          </w:p>
        </w:tc>
      </w:tr>
    </w:tbl>
    <w:p w14:paraId="6CC6379B" w14:textId="1899055B" w:rsidR="006B1439" w:rsidRDefault="006B1439" w:rsidP="006B1439">
      <w:pPr>
        <w:rPr>
          <w:rFonts w:ascii="Verdana" w:hAnsi="Verdana"/>
          <w:sz w:val="24"/>
          <w:szCs w:val="24"/>
        </w:rPr>
      </w:pPr>
      <w:r w:rsidRPr="005D5F12">
        <w:rPr>
          <w:rFonts w:ascii="Verdana" w:hAnsi="Verdana"/>
          <w:sz w:val="24"/>
          <w:szCs w:val="24"/>
        </w:rPr>
        <w:t xml:space="preserve">Reading and writing detailed </w:t>
      </w:r>
      <w:r w:rsidR="00066B3B">
        <w:rPr>
          <w:rFonts w:ascii="Verdana" w:hAnsi="Verdana"/>
          <w:sz w:val="24"/>
          <w:szCs w:val="24"/>
        </w:rPr>
        <w:t xml:space="preserve">alerts and case </w:t>
      </w:r>
      <w:r w:rsidRPr="005D5F12">
        <w:rPr>
          <w:rFonts w:ascii="Verdana" w:hAnsi="Verdana"/>
          <w:sz w:val="24"/>
          <w:szCs w:val="24"/>
        </w:rPr>
        <w:t>notes is very important in providing 5-Star Customer Service</w:t>
      </w:r>
      <w:r w:rsidR="00DE21B3">
        <w:rPr>
          <w:rFonts w:ascii="Verdana" w:hAnsi="Verdana"/>
          <w:sz w:val="24"/>
          <w:szCs w:val="24"/>
        </w:rPr>
        <w:t>.  A</w:t>
      </w:r>
      <w:r w:rsidRPr="005D5F12">
        <w:rPr>
          <w:rFonts w:ascii="Verdana" w:hAnsi="Verdana"/>
          <w:sz w:val="24"/>
          <w:szCs w:val="24"/>
        </w:rPr>
        <w:t xml:space="preserve"> first call resolution reduces the number of calls our </w:t>
      </w:r>
      <w:r w:rsidR="00713882">
        <w:rPr>
          <w:rFonts w:ascii="Verdana" w:hAnsi="Verdana"/>
          <w:sz w:val="24"/>
          <w:szCs w:val="24"/>
        </w:rPr>
        <w:t>beneficiari</w:t>
      </w:r>
      <w:r w:rsidR="00713882" w:rsidRPr="005D5F12">
        <w:rPr>
          <w:rFonts w:ascii="Verdana" w:hAnsi="Verdana"/>
          <w:sz w:val="24"/>
          <w:szCs w:val="24"/>
        </w:rPr>
        <w:t>es</w:t>
      </w:r>
      <w:r w:rsidRPr="005D5F12">
        <w:rPr>
          <w:rFonts w:ascii="Verdana" w:hAnsi="Verdana"/>
          <w:sz w:val="24"/>
          <w:szCs w:val="24"/>
        </w:rPr>
        <w:t xml:space="preserve"> place to us, which then reduces their frustration with their Medicare Prescription Drug Plan and the eventual number of CTMs.</w:t>
      </w:r>
    </w:p>
    <w:p w14:paraId="68461CA9" w14:textId="77777777" w:rsidR="00CE6AC3" w:rsidRPr="005D5F12" w:rsidRDefault="00CE6AC3" w:rsidP="006B1439">
      <w:pPr>
        <w:rPr>
          <w:rFonts w:ascii="Verdana" w:hAnsi="Verdana"/>
          <w:sz w:val="24"/>
          <w:szCs w:val="24"/>
        </w:rPr>
      </w:pPr>
    </w:p>
    <w:p w14:paraId="0B502AA6" w14:textId="764F8491" w:rsidR="006B1439" w:rsidRPr="005D5F12" w:rsidRDefault="006B1439" w:rsidP="006B1439">
      <w:pPr>
        <w:rPr>
          <w:rFonts w:ascii="Verdana" w:hAnsi="Verdana"/>
          <w:sz w:val="24"/>
          <w:szCs w:val="24"/>
        </w:rPr>
      </w:pPr>
      <w:r w:rsidRPr="005D5F12">
        <w:rPr>
          <w:rFonts w:ascii="Verdana" w:hAnsi="Verdana"/>
          <w:sz w:val="24"/>
          <w:szCs w:val="24"/>
        </w:rPr>
        <w:t xml:space="preserve">Although it might not be crucial to read all </w:t>
      </w:r>
      <w:r w:rsidR="000B1850">
        <w:rPr>
          <w:rFonts w:ascii="Verdana" w:hAnsi="Verdana"/>
          <w:sz w:val="24"/>
          <w:szCs w:val="24"/>
        </w:rPr>
        <w:t xml:space="preserve">alerts and case </w:t>
      </w:r>
      <w:r w:rsidRPr="005D5F12">
        <w:rPr>
          <w:rFonts w:ascii="Verdana" w:hAnsi="Verdana"/>
          <w:sz w:val="24"/>
          <w:szCs w:val="24"/>
        </w:rPr>
        <w:t xml:space="preserve">notes, every effort should be </w:t>
      </w:r>
      <w:r w:rsidR="00E731F1">
        <w:rPr>
          <w:rFonts w:ascii="Verdana" w:hAnsi="Verdana"/>
          <w:sz w:val="24"/>
          <w:szCs w:val="24"/>
        </w:rPr>
        <w:t>made</w:t>
      </w:r>
      <w:r w:rsidR="00E731F1" w:rsidRPr="005D5F12">
        <w:rPr>
          <w:rFonts w:ascii="Verdana" w:hAnsi="Verdana"/>
          <w:sz w:val="24"/>
          <w:szCs w:val="24"/>
        </w:rPr>
        <w:t xml:space="preserve"> </w:t>
      </w:r>
      <w:r w:rsidRPr="005D5F12">
        <w:rPr>
          <w:rFonts w:ascii="Verdana" w:hAnsi="Verdana"/>
          <w:sz w:val="24"/>
          <w:szCs w:val="24"/>
        </w:rPr>
        <w:t xml:space="preserve">to not only ask </w:t>
      </w:r>
      <w:r w:rsidR="00713882">
        <w:rPr>
          <w:rFonts w:ascii="Verdana" w:hAnsi="Verdana"/>
          <w:sz w:val="24"/>
          <w:szCs w:val="24"/>
        </w:rPr>
        <w:t>beneficiari</w:t>
      </w:r>
      <w:r w:rsidR="00713882" w:rsidRPr="005D5F12">
        <w:rPr>
          <w:rFonts w:ascii="Verdana" w:hAnsi="Verdana"/>
          <w:sz w:val="24"/>
          <w:szCs w:val="24"/>
        </w:rPr>
        <w:t>es</w:t>
      </w:r>
      <w:r w:rsidRPr="005D5F12">
        <w:rPr>
          <w:rFonts w:ascii="Verdana" w:hAnsi="Verdana"/>
          <w:sz w:val="24"/>
          <w:szCs w:val="24"/>
        </w:rPr>
        <w:t xml:space="preserve"> if they had called us recently about the same issue</w:t>
      </w:r>
      <w:r w:rsidR="002702C3">
        <w:rPr>
          <w:rFonts w:ascii="Verdana" w:hAnsi="Verdana"/>
          <w:sz w:val="24"/>
          <w:szCs w:val="24"/>
        </w:rPr>
        <w:t>,</w:t>
      </w:r>
      <w:r w:rsidRPr="005D5F12">
        <w:rPr>
          <w:rFonts w:ascii="Verdana" w:hAnsi="Verdana"/>
          <w:sz w:val="24"/>
          <w:szCs w:val="24"/>
        </w:rPr>
        <w:t xml:space="preserve"> but </w:t>
      </w:r>
      <w:r w:rsidR="002702C3">
        <w:rPr>
          <w:rFonts w:ascii="Verdana" w:hAnsi="Verdana"/>
          <w:sz w:val="24"/>
          <w:szCs w:val="24"/>
        </w:rPr>
        <w:t xml:space="preserve">it </w:t>
      </w:r>
      <w:r w:rsidRPr="005D5F12">
        <w:rPr>
          <w:rFonts w:ascii="Verdana" w:hAnsi="Verdana"/>
          <w:sz w:val="24"/>
          <w:szCs w:val="24"/>
        </w:rPr>
        <w:t>should always be a standard practice to look for notes to be well informed so you can provide great Customer Service.</w:t>
      </w:r>
    </w:p>
    <w:p w14:paraId="3A768433" w14:textId="77777777" w:rsidR="00CE6AC3" w:rsidRDefault="00CE6AC3" w:rsidP="006B1439">
      <w:pPr>
        <w:rPr>
          <w:rFonts w:ascii="Verdana" w:hAnsi="Verdana"/>
          <w:sz w:val="24"/>
          <w:szCs w:val="24"/>
        </w:rPr>
      </w:pPr>
    </w:p>
    <w:p w14:paraId="1D80E72B" w14:textId="2FD8471D" w:rsidR="006B1439" w:rsidRPr="005D5F12" w:rsidRDefault="006B1439" w:rsidP="006B1439">
      <w:pPr>
        <w:rPr>
          <w:rFonts w:ascii="Verdana" w:hAnsi="Verdana"/>
          <w:sz w:val="24"/>
          <w:szCs w:val="24"/>
        </w:rPr>
      </w:pPr>
      <w:r w:rsidRPr="005D5F12">
        <w:rPr>
          <w:rFonts w:ascii="Verdana" w:hAnsi="Verdana"/>
          <w:sz w:val="24"/>
          <w:szCs w:val="24"/>
        </w:rPr>
        <w:t xml:space="preserve">Documentation in </w:t>
      </w:r>
      <w:r w:rsidR="00E731F1">
        <w:rPr>
          <w:rFonts w:ascii="Verdana" w:hAnsi="Verdana"/>
          <w:sz w:val="24"/>
          <w:szCs w:val="24"/>
        </w:rPr>
        <w:t>Compass</w:t>
      </w:r>
      <w:r w:rsidR="00E731F1" w:rsidRPr="005D5F12">
        <w:rPr>
          <w:rFonts w:ascii="Verdana" w:hAnsi="Verdana"/>
          <w:sz w:val="24"/>
          <w:szCs w:val="24"/>
        </w:rPr>
        <w:t xml:space="preserve"> </w:t>
      </w:r>
      <w:r w:rsidRPr="005D5F12">
        <w:rPr>
          <w:rFonts w:ascii="Verdana" w:hAnsi="Verdana"/>
          <w:sz w:val="24"/>
          <w:szCs w:val="24"/>
        </w:rPr>
        <w:t xml:space="preserve">is not only important for audits and CMS reviews, but it is an invaluable tool for assisting the </w:t>
      </w:r>
      <w:r w:rsidR="006727FD">
        <w:rPr>
          <w:rFonts w:ascii="Verdana" w:hAnsi="Verdana"/>
          <w:sz w:val="24"/>
          <w:szCs w:val="24"/>
        </w:rPr>
        <w:t>beneficiary.</w:t>
      </w:r>
    </w:p>
    <w:p w14:paraId="75310D52" w14:textId="77777777" w:rsidR="006B1439" w:rsidRPr="005D5F12" w:rsidRDefault="006B1439" w:rsidP="006B1439">
      <w:pPr>
        <w:rPr>
          <w:rFonts w:ascii="Verdana" w:hAnsi="Verdana"/>
          <w:sz w:val="24"/>
          <w:szCs w:val="24"/>
        </w:rPr>
      </w:pPr>
    </w:p>
    <w:p w14:paraId="75D90589" w14:textId="0E0FDB08" w:rsidR="006B1439" w:rsidRPr="005D5F12" w:rsidRDefault="006B1439" w:rsidP="006B1439">
      <w:pPr>
        <w:rPr>
          <w:rFonts w:ascii="Verdana" w:hAnsi="Verdana"/>
          <w:sz w:val="24"/>
          <w:szCs w:val="24"/>
        </w:rPr>
      </w:pPr>
      <w:r w:rsidRPr="005D5F12">
        <w:rPr>
          <w:rFonts w:ascii="Verdana" w:hAnsi="Verdana"/>
          <w:sz w:val="24"/>
          <w:szCs w:val="24"/>
        </w:rPr>
        <w:t xml:space="preserve">The primary errors when CCRs handle calls are directly linked to not properly researching a </w:t>
      </w:r>
      <w:r w:rsidR="00EC339F">
        <w:rPr>
          <w:rFonts w:ascii="Verdana" w:hAnsi="Verdana"/>
          <w:sz w:val="24"/>
          <w:szCs w:val="24"/>
        </w:rPr>
        <w:t xml:space="preserve">beneficiary’s </w:t>
      </w:r>
      <w:r w:rsidRPr="005D5F12">
        <w:rPr>
          <w:rFonts w:ascii="Verdana" w:hAnsi="Verdana"/>
          <w:sz w:val="24"/>
          <w:szCs w:val="24"/>
        </w:rPr>
        <w:t xml:space="preserve">issue, both in the </w:t>
      </w:r>
      <w:r w:rsidR="00EC339F">
        <w:rPr>
          <w:rFonts w:ascii="Verdana" w:hAnsi="Verdana"/>
          <w:sz w:val="24"/>
          <w:szCs w:val="24"/>
        </w:rPr>
        <w:t xml:space="preserve">alerts </w:t>
      </w:r>
      <w:r w:rsidRPr="005D5F12">
        <w:rPr>
          <w:rFonts w:ascii="Verdana" w:hAnsi="Verdana"/>
          <w:sz w:val="24"/>
          <w:szCs w:val="24"/>
        </w:rPr>
        <w:t xml:space="preserve">and </w:t>
      </w:r>
      <w:r w:rsidR="00EC339F">
        <w:rPr>
          <w:rFonts w:ascii="Verdana" w:hAnsi="Verdana"/>
          <w:sz w:val="24"/>
          <w:szCs w:val="24"/>
        </w:rPr>
        <w:t xml:space="preserve">case </w:t>
      </w:r>
      <w:r w:rsidRPr="005D5F12">
        <w:rPr>
          <w:rFonts w:ascii="Verdana" w:hAnsi="Verdana"/>
          <w:sz w:val="24"/>
          <w:szCs w:val="24"/>
        </w:rPr>
        <w:t xml:space="preserve">notes left in the account and by not properly accessing all the systems available to the CCR to help assist the </w:t>
      </w:r>
      <w:r w:rsidR="00295EB0">
        <w:rPr>
          <w:rFonts w:ascii="Verdana" w:hAnsi="Verdana"/>
          <w:sz w:val="24"/>
          <w:szCs w:val="24"/>
        </w:rPr>
        <w:t>beneficiary</w:t>
      </w:r>
      <w:r w:rsidRPr="005D5F12">
        <w:rPr>
          <w:rFonts w:ascii="Verdana" w:hAnsi="Verdana"/>
          <w:sz w:val="24"/>
          <w:szCs w:val="24"/>
        </w:rPr>
        <w:t>.</w:t>
      </w:r>
    </w:p>
    <w:p w14:paraId="21B657A0" w14:textId="77777777" w:rsidR="006B1439" w:rsidRPr="005D5F12" w:rsidRDefault="006B1439" w:rsidP="006B1439">
      <w:pPr>
        <w:rPr>
          <w:rFonts w:ascii="Verdana" w:hAnsi="Verdana"/>
          <w:sz w:val="24"/>
          <w:szCs w:val="24"/>
        </w:rPr>
      </w:pPr>
    </w:p>
    <w:p w14:paraId="6B4C5C88" w14:textId="11527CCE" w:rsidR="006B1439" w:rsidRPr="005D5F12" w:rsidRDefault="006B1439" w:rsidP="006B1439">
      <w:pPr>
        <w:rPr>
          <w:rFonts w:ascii="Verdana" w:hAnsi="Verdana"/>
          <w:sz w:val="24"/>
          <w:szCs w:val="24"/>
        </w:rPr>
      </w:pPr>
      <w:r w:rsidRPr="005D5F12">
        <w:rPr>
          <w:rFonts w:ascii="Verdana" w:hAnsi="Verdana"/>
          <w:sz w:val="24"/>
          <w:szCs w:val="24"/>
        </w:rPr>
        <w:t xml:space="preserve">Proper documentation in </w:t>
      </w:r>
      <w:r w:rsidR="00074E4E">
        <w:rPr>
          <w:rFonts w:ascii="Verdana" w:hAnsi="Verdana"/>
          <w:sz w:val="24"/>
          <w:szCs w:val="24"/>
        </w:rPr>
        <w:t>Compass</w:t>
      </w:r>
      <w:r w:rsidR="00074E4E" w:rsidRPr="005D5F12">
        <w:rPr>
          <w:rFonts w:ascii="Verdana" w:hAnsi="Verdana"/>
          <w:sz w:val="24"/>
          <w:szCs w:val="24"/>
        </w:rPr>
        <w:t xml:space="preserve"> </w:t>
      </w:r>
      <w:r w:rsidRPr="005D5F12">
        <w:rPr>
          <w:rFonts w:ascii="Verdana" w:hAnsi="Verdana"/>
          <w:sz w:val="24"/>
          <w:szCs w:val="24"/>
        </w:rPr>
        <w:t>will provide you the following information to assist on a call:</w:t>
      </w:r>
    </w:p>
    <w:p w14:paraId="6B86AB37" w14:textId="77777777" w:rsidR="006B1439" w:rsidRPr="005D5F12" w:rsidRDefault="006B1439" w:rsidP="00731BD6">
      <w:pPr>
        <w:numPr>
          <w:ilvl w:val="0"/>
          <w:numId w:val="28"/>
        </w:numPr>
        <w:rPr>
          <w:rFonts w:ascii="Verdana" w:hAnsi="Verdana"/>
          <w:sz w:val="24"/>
          <w:szCs w:val="24"/>
        </w:rPr>
      </w:pPr>
      <w:r w:rsidRPr="005D5F12">
        <w:rPr>
          <w:rFonts w:ascii="Verdana" w:hAnsi="Verdana"/>
          <w:b/>
          <w:sz w:val="24"/>
          <w:szCs w:val="24"/>
        </w:rPr>
        <w:t>Who</w:t>
      </w:r>
      <w:r w:rsidRPr="005D5F12">
        <w:rPr>
          <w:rFonts w:ascii="Verdana" w:hAnsi="Verdana"/>
          <w:sz w:val="24"/>
          <w:szCs w:val="24"/>
        </w:rPr>
        <w:t xml:space="preserve"> called?</w:t>
      </w:r>
    </w:p>
    <w:p w14:paraId="286346B5" w14:textId="77777777" w:rsidR="006B1439" w:rsidRPr="005D5F12" w:rsidRDefault="006B1439" w:rsidP="00731BD6">
      <w:pPr>
        <w:numPr>
          <w:ilvl w:val="0"/>
          <w:numId w:val="28"/>
        </w:numPr>
        <w:rPr>
          <w:rFonts w:ascii="Verdana" w:hAnsi="Verdana"/>
          <w:sz w:val="24"/>
          <w:szCs w:val="24"/>
        </w:rPr>
      </w:pPr>
      <w:r w:rsidRPr="005D5F12">
        <w:rPr>
          <w:rFonts w:ascii="Verdana" w:hAnsi="Verdana"/>
          <w:b/>
          <w:sz w:val="24"/>
          <w:szCs w:val="24"/>
        </w:rPr>
        <w:t>What</w:t>
      </w:r>
      <w:r w:rsidRPr="005D5F12">
        <w:rPr>
          <w:rFonts w:ascii="Verdana" w:hAnsi="Verdana"/>
          <w:sz w:val="24"/>
          <w:szCs w:val="24"/>
        </w:rPr>
        <w:t xml:space="preserve"> the caller is calling about / </w:t>
      </w:r>
      <w:r w:rsidRPr="005D5F12">
        <w:rPr>
          <w:rFonts w:ascii="Verdana" w:hAnsi="Verdana"/>
          <w:b/>
          <w:sz w:val="24"/>
          <w:szCs w:val="24"/>
        </w:rPr>
        <w:t>What</w:t>
      </w:r>
      <w:r w:rsidRPr="005D5F12">
        <w:rPr>
          <w:rFonts w:ascii="Verdana" w:hAnsi="Verdana"/>
          <w:sz w:val="24"/>
          <w:szCs w:val="24"/>
        </w:rPr>
        <w:t xml:space="preserve"> the issue is</w:t>
      </w:r>
    </w:p>
    <w:p w14:paraId="039C4C9F" w14:textId="77777777" w:rsidR="006B1439" w:rsidRPr="005D5F12" w:rsidRDefault="006B1439" w:rsidP="00731BD6">
      <w:pPr>
        <w:numPr>
          <w:ilvl w:val="0"/>
          <w:numId w:val="28"/>
        </w:numPr>
        <w:rPr>
          <w:rFonts w:ascii="Verdana" w:hAnsi="Verdana"/>
          <w:sz w:val="24"/>
          <w:szCs w:val="24"/>
        </w:rPr>
      </w:pPr>
      <w:r w:rsidRPr="005D5F12">
        <w:rPr>
          <w:rFonts w:ascii="Verdana" w:hAnsi="Verdana"/>
          <w:b/>
          <w:sz w:val="24"/>
          <w:szCs w:val="24"/>
        </w:rPr>
        <w:t>Where</w:t>
      </w:r>
      <w:r w:rsidRPr="005D5F12">
        <w:rPr>
          <w:rFonts w:ascii="Verdana" w:hAnsi="Verdana"/>
          <w:sz w:val="24"/>
          <w:szCs w:val="24"/>
        </w:rPr>
        <w:t xml:space="preserve"> the problem exists (</w:t>
      </w:r>
      <w:r w:rsidRPr="00912E2D">
        <w:rPr>
          <w:rFonts w:ascii="Verdana" w:hAnsi="Verdana"/>
          <w:b/>
          <w:sz w:val="24"/>
          <w:szCs w:val="24"/>
        </w:rPr>
        <w:t>Example:</w:t>
      </w:r>
      <w:r w:rsidRPr="005D5F12">
        <w:rPr>
          <w:rFonts w:ascii="Verdana" w:hAnsi="Verdana"/>
          <w:sz w:val="24"/>
          <w:szCs w:val="24"/>
        </w:rPr>
        <w:t xml:space="preserve"> </w:t>
      </w:r>
      <w:r w:rsidR="00912E2D">
        <w:rPr>
          <w:rFonts w:ascii="Verdana" w:hAnsi="Verdana"/>
          <w:sz w:val="24"/>
          <w:szCs w:val="24"/>
        </w:rPr>
        <w:t xml:space="preserve"> M</w:t>
      </w:r>
      <w:r w:rsidR="00281A09">
        <w:rPr>
          <w:rFonts w:ascii="Verdana" w:hAnsi="Verdana"/>
          <w:sz w:val="24"/>
          <w:szCs w:val="24"/>
        </w:rPr>
        <w:t>ail order</w:t>
      </w:r>
      <w:r w:rsidRPr="005D5F12">
        <w:rPr>
          <w:rFonts w:ascii="Verdana" w:hAnsi="Verdana"/>
          <w:sz w:val="24"/>
          <w:szCs w:val="24"/>
        </w:rPr>
        <w:t>, point of sale, etc.)</w:t>
      </w:r>
    </w:p>
    <w:p w14:paraId="1E343273" w14:textId="77777777" w:rsidR="006B1439" w:rsidRPr="005D5F12" w:rsidRDefault="006B1439" w:rsidP="00731BD6">
      <w:pPr>
        <w:numPr>
          <w:ilvl w:val="0"/>
          <w:numId w:val="28"/>
        </w:numPr>
        <w:rPr>
          <w:rFonts w:ascii="Verdana" w:hAnsi="Verdana"/>
          <w:sz w:val="24"/>
          <w:szCs w:val="24"/>
        </w:rPr>
      </w:pPr>
      <w:r w:rsidRPr="005D5F12">
        <w:rPr>
          <w:rFonts w:ascii="Verdana" w:hAnsi="Verdana"/>
          <w:b/>
          <w:sz w:val="24"/>
          <w:szCs w:val="24"/>
        </w:rPr>
        <w:t>When</w:t>
      </w:r>
      <w:r w:rsidRPr="005D5F12">
        <w:rPr>
          <w:rFonts w:ascii="Verdana" w:hAnsi="Verdana"/>
          <w:sz w:val="24"/>
          <w:szCs w:val="24"/>
        </w:rPr>
        <w:t xml:space="preserve"> the issue occurred or is anticipated (in the past or future date)</w:t>
      </w:r>
    </w:p>
    <w:p w14:paraId="53803294" w14:textId="77777777" w:rsidR="006B1439" w:rsidRPr="005D5F12" w:rsidRDefault="006B1439" w:rsidP="00731BD6">
      <w:pPr>
        <w:numPr>
          <w:ilvl w:val="0"/>
          <w:numId w:val="28"/>
        </w:numPr>
        <w:rPr>
          <w:rFonts w:ascii="Verdana" w:hAnsi="Verdana"/>
          <w:sz w:val="24"/>
          <w:szCs w:val="24"/>
        </w:rPr>
      </w:pPr>
      <w:r w:rsidRPr="005D5F12">
        <w:rPr>
          <w:rFonts w:ascii="Verdana" w:hAnsi="Verdana"/>
          <w:b/>
          <w:sz w:val="24"/>
          <w:szCs w:val="24"/>
        </w:rPr>
        <w:t>Why</w:t>
      </w:r>
      <w:r w:rsidRPr="005D5F12">
        <w:rPr>
          <w:rFonts w:ascii="Verdana" w:hAnsi="Verdana"/>
          <w:sz w:val="24"/>
          <w:szCs w:val="24"/>
        </w:rPr>
        <w:t xml:space="preserve"> is it an issue for the </w:t>
      </w:r>
      <w:r w:rsidR="00295EB0">
        <w:rPr>
          <w:rFonts w:ascii="Verdana" w:hAnsi="Verdana"/>
          <w:sz w:val="24"/>
          <w:szCs w:val="24"/>
        </w:rPr>
        <w:t>beneficiary</w:t>
      </w:r>
      <w:r w:rsidRPr="005D5F12">
        <w:rPr>
          <w:rFonts w:ascii="Verdana" w:hAnsi="Verdana"/>
          <w:sz w:val="24"/>
          <w:szCs w:val="24"/>
        </w:rPr>
        <w:t xml:space="preserve"> / </w:t>
      </w:r>
      <w:r w:rsidRPr="005D5F12">
        <w:rPr>
          <w:rFonts w:ascii="Verdana" w:hAnsi="Verdana"/>
          <w:b/>
          <w:sz w:val="24"/>
          <w:szCs w:val="24"/>
        </w:rPr>
        <w:t>Why</w:t>
      </w:r>
      <w:r w:rsidRPr="005D5F12">
        <w:rPr>
          <w:rFonts w:ascii="Verdana" w:hAnsi="Verdana"/>
          <w:sz w:val="24"/>
          <w:szCs w:val="24"/>
        </w:rPr>
        <w:t xml:space="preserve"> it should be resolved</w:t>
      </w:r>
    </w:p>
    <w:p w14:paraId="78213892" w14:textId="77777777" w:rsidR="0013091E" w:rsidRPr="005D5F12" w:rsidRDefault="0013091E" w:rsidP="0013091E">
      <w:pPr>
        <w:rPr>
          <w:rFonts w:ascii="Verdana" w:hAnsi="Verdana"/>
          <w:sz w:val="24"/>
          <w:szCs w:val="24"/>
        </w:rPr>
      </w:pPr>
    </w:p>
    <w:p w14:paraId="2D842CF4" w14:textId="77777777" w:rsidR="009C5600" w:rsidRPr="0070325C" w:rsidRDefault="00AF1956" w:rsidP="00233B0D">
      <w:pPr>
        <w:jc w:val="right"/>
        <w:rPr>
          <w:rFonts w:ascii="Verdana" w:hAnsi="Verdana"/>
          <w:sz w:val="24"/>
          <w:szCs w:val="24"/>
        </w:rPr>
      </w:pPr>
      <w:hyperlink w:anchor="_top" w:history="1">
        <w:r w:rsidR="009C5600" w:rsidRPr="0070325C">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0"/>
      </w:tblGrid>
      <w:tr w:rsidR="009C5600" w:rsidRPr="0070325C" w14:paraId="77114E5A" w14:textId="77777777" w:rsidTr="001E68DC">
        <w:tc>
          <w:tcPr>
            <w:tcW w:w="5000" w:type="pct"/>
            <w:shd w:val="clear" w:color="auto" w:fill="C0C0C0"/>
          </w:tcPr>
          <w:p w14:paraId="42BD667B" w14:textId="77777777" w:rsidR="009C5600" w:rsidRPr="005D5F12" w:rsidRDefault="006B1439" w:rsidP="005D5F12">
            <w:pPr>
              <w:pStyle w:val="Heading2"/>
              <w:rPr>
                <w:rFonts w:ascii="Verdana" w:hAnsi="Verdana"/>
                <w:i w:val="0"/>
              </w:rPr>
            </w:pPr>
            <w:bookmarkStart w:id="12" w:name="_Toc157419843"/>
            <w:r w:rsidRPr="005D5F12">
              <w:rPr>
                <w:rFonts w:ascii="Verdana" w:hAnsi="Verdana"/>
                <w:i w:val="0"/>
              </w:rPr>
              <w:t>Why Reading Notes is Important</w:t>
            </w:r>
            <w:bookmarkEnd w:id="12"/>
          </w:p>
        </w:tc>
      </w:tr>
    </w:tbl>
    <w:p w14:paraId="5CCDF471" w14:textId="77777777" w:rsidR="00A8359D" w:rsidRDefault="00A8359D" w:rsidP="006B1439">
      <w:pPr>
        <w:rPr>
          <w:rFonts w:ascii="Verdana" w:hAnsi="Verdana"/>
          <w:b/>
          <w:sz w:val="24"/>
          <w:szCs w:val="24"/>
        </w:rPr>
      </w:pPr>
    </w:p>
    <w:p w14:paraId="6DF7D272" w14:textId="1B3F0C77" w:rsidR="006B1439" w:rsidRPr="005D5F12" w:rsidRDefault="006B1439" w:rsidP="006B1439">
      <w:pPr>
        <w:rPr>
          <w:rFonts w:ascii="Verdana" w:hAnsi="Verdana"/>
          <w:b/>
          <w:sz w:val="24"/>
          <w:szCs w:val="24"/>
        </w:rPr>
      </w:pPr>
      <w:r w:rsidRPr="005D5F12">
        <w:rPr>
          <w:rFonts w:ascii="Verdana" w:hAnsi="Verdana"/>
          <w:b/>
          <w:sz w:val="24"/>
          <w:szCs w:val="24"/>
        </w:rPr>
        <w:t xml:space="preserve">So why </w:t>
      </w:r>
      <w:r w:rsidR="001E68DC" w:rsidRPr="005D5F12">
        <w:rPr>
          <w:rFonts w:ascii="Verdana" w:hAnsi="Verdana"/>
          <w:b/>
          <w:sz w:val="24"/>
          <w:szCs w:val="24"/>
        </w:rPr>
        <w:t>is</w:t>
      </w:r>
      <w:r w:rsidRPr="005D5F12">
        <w:rPr>
          <w:rFonts w:ascii="Verdana" w:hAnsi="Verdana"/>
          <w:b/>
          <w:sz w:val="24"/>
          <w:szCs w:val="24"/>
        </w:rPr>
        <w:t xml:space="preserve"> checking </w:t>
      </w:r>
      <w:r w:rsidR="00DD4C9C">
        <w:rPr>
          <w:rFonts w:ascii="Verdana" w:hAnsi="Verdana"/>
          <w:b/>
          <w:sz w:val="24"/>
          <w:szCs w:val="24"/>
        </w:rPr>
        <w:t>alerts and case</w:t>
      </w:r>
      <w:r w:rsidRPr="005D5F12">
        <w:rPr>
          <w:rFonts w:ascii="Verdana" w:hAnsi="Verdana"/>
          <w:b/>
          <w:sz w:val="24"/>
          <w:szCs w:val="24"/>
        </w:rPr>
        <w:t xml:space="preserve"> notes so vital?</w:t>
      </w:r>
    </w:p>
    <w:p w14:paraId="57515414" w14:textId="77777777" w:rsidR="006B1439" w:rsidRPr="005D5F12" w:rsidRDefault="006B1439" w:rsidP="006B1439">
      <w:pPr>
        <w:rPr>
          <w:rFonts w:ascii="Verdana" w:hAnsi="Verdana"/>
          <w:b/>
          <w:sz w:val="24"/>
          <w:szCs w:val="24"/>
        </w:rPr>
      </w:pPr>
    </w:p>
    <w:p w14:paraId="6613560F" w14:textId="77777777" w:rsidR="006B1439" w:rsidRPr="005D5F12" w:rsidRDefault="006B1439" w:rsidP="006B1439">
      <w:pPr>
        <w:rPr>
          <w:rFonts w:ascii="Verdana" w:hAnsi="Verdana"/>
          <w:sz w:val="24"/>
          <w:szCs w:val="24"/>
        </w:rPr>
      </w:pPr>
      <w:r w:rsidRPr="005D5F12">
        <w:rPr>
          <w:rFonts w:ascii="Verdana" w:hAnsi="Verdana"/>
          <w:sz w:val="24"/>
          <w:szCs w:val="24"/>
        </w:rPr>
        <w:t>It is a strong possibility that the person who is calling is not calling for the first time because</w:t>
      </w:r>
      <w:r w:rsidR="003775D2" w:rsidRPr="005D5F12">
        <w:rPr>
          <w:rFonts w:ascii="Verdana" w:hAnsi="Verdana"/>
          <w:sz w:val="24"/>
          <w:szCs w:val="24"/>
        </w:rPr>
        <w:t>:</w:t>
      </w:r>
    </w:p>
    <w:p w14:paraId="0ED972A4" w14:textId="77777777" w:rsidR="006B1439" w:rsidRPr="005D5F12" w:rsidRDefault="00912E2D" w:rsidP="00731BD6">
      <w:pPr>
        <w:numPr>
          <w:ilvl w:val="0"/>
          <w:numId w:val="29"/>
        </w:numPr>
        <w:rPr>
          <w:rFonts w:ascii="Verdana" w:hAnsi="Verdana"/>
          <w:sz w:val="24"/>
          <w:szCs w:val="24"/>
        </w:rPr>
      </w:pPr>
      <w:r>
        <w:rPr>
          <w:rFonts w:ascii="Verdana" w:hAnsi="Verdana"/>
          <w:sz w:val="24"/>
          <w:szCs w:val="24"/>
        </w:rPr>
        <w:t>T</w:t>
      </w:r>
      <w:r w:rsidR="006B1439" w:rsidRPr="005D5F12">
        <w:rPr>
          <w:rFonts w:ascii="Verdana" w:hAnsi="Verdana"/>
          <w:sz w:val="24"/>
          <w:szCs w:val="24"/>
        </w:rPr>
        <w:t>heir issue was not previously resolved</w:t>
      </w:r>
    </w:p>
    <w:p w14:paraId="470FB45A" w14:textId="77777777" w:rsidR="006B1439" w:rsidRPr="005D5F12" w:rsidRDefault="00912E2D" w:rsidP="00731BD6">
      <w:pPr>
        <w:numPr>
          <w:ilvl w:val="0"/>
          <w:numId w:val="29"/>
        </w:numPr>
        <w:rPr>
          <w:rFonts w:ascii="Verdana" w:hAnsi="Verdana"/>
          <w:sz w:val="24"/>
          <w:szCs w:val="24"/>
        </w:rPr>
      </w:pPr>
      <w:r>
        <w:rPr>
          <w:rFonts w:ascii="Verdana" w:hAnsi="Verdana"/>
          <w:sz w:val="24"/>
          <w:szCs w:val="24"/>
        </w:rPr>
        <w:t>R</w:t>
      </w:r>
      <w:r w:rsidR="006B1439" w:rsidRPr="005D5F12">
        <w:rPr>
          <w:rFonts w:ascii="Verdana" w:hAnsi="Verdana"/>
          <w:sz w:val="24"/>
          <w:szCs w:val="24"/>
        </w:rPr>
        <w:t>eceived a communication that caused them to call (letter/received a call)</w:t>
      </w:r>
    </w:p>
    <w:p w14:paraId="4086B211" w14:textId="77777777" w:rsidR="006B1439" w:rsidRPr="005D5F12" w:rsidRDefault="00912E2D" w:rsidP="00731BD6">
      <w:pPr>
        <w:numPr>
          <w:ilvl w:val="0"/>
          <w:numId w:val="29"/>
        </w:numPr>
        <w:rPr>
          <w:rFonts w:ascii="Verdana" w:hAnsi="Verdana"/>
          <w:sz w:val="24"/>
          <w:szCs w:val="24"/>
        </w:rPr>
      </w:pPr>
      <w:r>
        <w:rPr>
          <w:rFonts w:ascii="Verdana" w:hAnsi="Verdana"/>
          <w:sz w:val="24"/>
          <w:szCs w:val="24"/>
        </w:rPr>
        <w:t>W</w:t>
      </w:r>
      <w:r w:rsidR="006B1439" w:rsidRPr="005D5F12">
        <w:rPr>
          <w:rFonts w:ascii="Verdana" w:hAnsi="Verdana"/>
          <w:sz w:val="24"/>
          <w:szCs w:val="24"/>
        </w:rPr>
        <w:t>ere advised to obtain additional information</w:t>
      </w:r>
    </w:p>
    <w:p w14:paraId="0A6A1A0F" w14:textId="77777777" w:rsidR="001E68DC" w:rsidRPr="005D5F12" w:rsidRDefault="001E68DC" w:rsidP="006B1439">
      <w:pPr>
        <w:rPr>
          <w:rFonts w:ascii="Verdana" w:hAnsi="Verdana"/>
          <w:b/>
          <w:sz w:val="24"/>
          <w:szCs w:val="24"/>
        </w:rPr>
      </w:pPr>
    </w:p>
    <w:p w14:paraId="237669CC" w14:textId="77777777" w:rsidR="006B1439" w:rsidRPr="005D5F12" w:rsidRDefault="006B1439" w:rsidP="006B1439">
      <w:pPr>
        <w:rPr>
          <w:rFonts w:ascii="Verdana" w:hAnsi="Verdana"/>
          <w:b/>
          <w:sz w:val="24"/>
          <w:szCs w:val="24"/>
        </w:rPr>
      </w:pPr>
      <w:r w:rsidRPr="005D5F12">
        <w:rPr>
          <w:rFonts w:ascii="Verdana" w:hAnsi="Verdana"/>
          <w:b/>
          <w:sz w:val="24"/>
          <w:szCs w:val="24"/>
        </w:rPr>
        <w:t xml:space="preserve">For this reason, you should always assume that there are notes in their account that can assist you to be prepared so you can show the </w:t>
      </w:r>
      <w:r w:rsidR="00295EB0">
        <w:rPr>
          <w:rFonts w:ascii="Verdana" w:hAnsi="Verdana"/>
          <w:b/>
          <w:sz w:val="24"/>
          <w:szCs w:val="24"/>
        </w:rPr>
        <w:t>beneficiary</w:t>
      </w:r>
      <w:r w:rsidRPr="005D5F12">
        <w:rPr>
          <w:rFonts w:ascii="Verdana" w:hAnsi="Verdana"/>
          <w:b/>
          <w:sz w:val="24"/>
          <w:szCs w:val="24"/>
        </w:rPr>
        <w:t xml:space="preserve"> that you are there to support them with their issue.</w:t>
      </w:r>
    </w:p>
    <w:p w14:paraId="10C5815E" w14:textId="77777777" w:rsidR="006B1439" w:rsidRPr="005D5F12" w:rsidRDefault="006B1439" w:rsidP="006B1439">
      <w:pPr>
        <w:rPr>
          <w:rFonts w:ascii="Verdana" w:hAnsi="Verdana"/>
          <w:b/>
          <w:sz w:val="24"/>
          <w:szCs w:val="24"/>
        </w:rPr>
      </w:pPr>
    </w:p>
    <w:p w14:paraId="0400A6DA" w14:textId="77777777" w:rsidR="006B1439" w:rsidRPr="005D5F12" w:rsidRDefault="006B1439" w:rsidP="006B1439">
      <w:pPr>
        <w:rPr>
          <w:rFonts w:ascii="Verdana" w:hAnsi="Verdana"/>
          <w:sz w:val="24"/>
          <w:szCs w:val="24"/>
        </w:rPr>
      </w:pPr>
      <w:r w:rsidRPr="005D5F12">
        <w:rPr>
          <w:rFonts w:ascii="Verdana" w:hAnsi="Verdana"/>
          <w:sz w:val="24"/>
          <w:szCs w:val="24"/>
        </w:rPr>
        <w:t xml:space="preserve">After looking at the </w:t>
      </w:r>
      <w:r w:rsidR="00713882" w:rsidRPr="005D5F12">
        <w:rPr>
          <w:rFonts w:ascii="Verdana" w:hAnsi="Verdana"/>
          <w:sz w:val="24"/>
          <w:szCs w:val="24"/>
        </w:rPr>
        <w:t>notes,</w:t>
      </w:r>
      <w:r w:rsidRPr="005D5F12">
        <w:rPr>
          <w:rFonts w:ascii="Verdana" w:hAnsi="Verdana"/>
          <w:sz w:val="24"/>
          <w:szCs w:val="24"/>
        </w:rPr>
        <w:t xml:space="preserve"> you will discover several possibilities including but not limited to:</w:t>
      </w:r>
    </w:p>
    <w:p w14:paraId="280DB969" w14:textId="739503FE" w:rsidR="006B1439" w:rsidRPr="005D5F12" w:rsidRDefault="006B1439" w:rsidP="00731BD6">
      <w:pPr>
        <w:numPr>
          <w:ilvl w:val="0"/>
          <w:numId w:val="30"/>
        </w:numPr>
        <w:rPr>
          <w:rFonts w:ascii="Verdana" w:hAnsi="Verdana"/>
          <w:sz w:val="24"/>
          <w:szCs w:val="24"/>
        </w:rPr>
      </w:pPr>
      <w:r w:rsidRPr="005D5F12">
        <w:rPr>
          <w:rFonts w:ascii="Verdana" w:hAnsi="Verdana"/>
          <w:sz w:val="24"/>
          <w:szCs w:val="24"/>
        </w:rPr>
        <w:t xml:space="preserve">Directions on what to do with the </w:t>
      </w:r>
      <w:r w:rsidR="00C25CD5">
        <w:rPr>
          <w:rFonts w:ascii="Verdana" w:hAnsi="Verdana"/>
          <w:sz w:val="24"/>
          <w:szCs w:val="24"/>
        </w:rPr>
        <w:t>beneficiary</w:t>
      </w:r>
      <w:r w:rsidR="00C25CD5" w:rsidRPr="005D5F12">
        <w:rPr>
          <w:rFonts w:ascii="Verdana" w:hAnsi="Verdana"/>
          <w:sz w:val="24"/>
          <w:szCs w:val="24"/>
        </w:rPr>
        <w:t xml:space="preserve"> </w:t>
      </w:r>
      <w:r w:rsidRPr="005D5F12">
        <w:rPr>
          <w:rFonts w:ascii="Verdana" w:hAnsi="Verdana"/>
          <w:sz w:val="24"/>
          <w:szCs w:val="24"/>
        </w:rPr>
        <w:t>if they call in</w:t>
      </w:r>
      <w:r w:rsidR="000F1599">
        <w:rPr>
          <w:rFonts w:ascii="Verdana" w:hAnsi="Verdana"/>
          <w:sz w:val="24"/>
          <w:szCs w:val="24"/>
        </w:rPr>
        <w:t>.</w:t>
      </w:r>
    </w:p>
    <w:p w14:paraId="318EBE2C" w14:textId="77777777" w:rsidR="006B1439" w:rsidRPr="005D5F12" w:rsidRDefault="006B1439" w:rsidP="00731BD6">
      <w:pPr>
        <w:numPr>
          <w:ilvl w:val="1"/>
          <w:numId w:val="30"/>
        </w:numPr>
        <w:rPr>
          <w:rFonts w:ascii="Verdana" w:hAnsi="Verdana"/>
          <w:sz w:val="24"/>
          <w:szCs w:val="24"/>
        </w:rPr>
      </w:pPr>
      <w:r w:rsidRPr="005D5F12">
        <w:rPr>
          <w:rFonts w:ascii="Verdana" w:hAnsi="Verdana"/>
          <w:sz w:val="24"/>
          <w:szCs w:val="24"/>
        </w:rPr>
        <w:t>Warm transfer them</w:t>
      </w:r>
    </w:p>
    <w:p w14:paraId="4C226D55" w14:textId="77777777" w:rsidR="006B1439" w:rsidRPr="005D5F12" w:rsidRDefault="006B1439" w:rsidP="00731BD6">
      <w:pPr>
        <w:numPr>
          <w:ilvl w:val="1"/>
          <w:numId w:val="30"/>
        </w:numPr>
        <w:rPr>
          <w:rFonts w:ascii="Verdana" w:hAnsi="Verdana"/>
          <w:sz w:val="24"/>
          <w:szCs w:val="24"/>
        </w:rPr>
      </w:pPr>
      <w:r w:rsidRPr="005D5F12">
        <w:rPr>
          <w:rFonts w:ascii="Verdana" w:hAnsi="Verdana"/>
          <w:sz w:val="24"/>
          <w:szCs w:val="24"/>
        </w:rPr>
        <w:t>Advise them of something</w:t>
      </w:r>
    </w:p>
    <w:p w14:paraId="5FC93D6E" w14:textId="159FBAB6" w:rsidR="006B1439" w:rsidRPr="005D5F12" w:rsidRDefault="006B1439" w:rsidP="00731BD6">
      <w:pPr>
        <w:numPr>
          <w:ilvl w:val="0"/>
          <w:numId w:val="30"/>
        </w:numPr>
        <w:rPr>
          <w:rFonts w:ascii="Verdana" w:hAnsi="Verdana"/>
          <w:sz w:val="24"/>
          <w:szCs w:val="24"/>
        </w:rPr>
      </w:pPr>
      <w:r w:rsidRPr="005D5F12">
        <w:rPr>
          <w:rFonts w:ascii="Verdana" w:hAnsi="Verdana"/>
          <w:sz w:val="24"/>
          <w:szCs w:val="24"/>
        </w:rPr>
        <w:t>A history of calls related to the same issue</w:t>
      </w:r>
      <w:r w:rsidR="000F1599">
        <w:rPr>
          <w:rFonts w:ascii="Verdana" w:hAnsi="Verdana"/>
          <w:sz w:val="24"/>
          <w:szCs w:val="24"/>
        </w:rPr>
        <w:t>.</w:t>
      </w:r>
    </w:p>
    <w:p w14:paraId="46467FD9" w14:textId="77777777" w:rsidR="006B1439" w:rsidRPr="005D5F12" w:rsidRDefault="006B1439" w:rsidP="00731BD6">
      <w:pPr>
        <w:numPr>
          <w:ilvl w:val="1"/>
          <w:numId w:val="30"/>
        </w:numPr>
        <w:rPr>
          <w:rFonts w:ascii="Verdana" w:hAnsi="Verdana"/>
          <w:sz w:val="24"/>
          <w:szCs w:val="24"/>
        </w:rPr>
      </w:pPr>
      <w:r w:rsidRPr="005D5F12">
        <w:rPr>
          <w:rFonts w:ascii="Verdana" w:hAnsi="Verdana"/>
          <w:sz w:val="24"/>
          <w:szCs w:val="24"/>
        </w:rPr>
        <w:t>Allows you to avoid duplicating efforts</w:t>
      </w:r>
    </w:p>
    <w:p w14:paraId="19A38E56" w14:textId="77777777" w:rsidR="006B1439" w:rsidRPr="005D5F12" w:rsidRDefault="006B1439" w:rsidP="00731BD6">
      <w:pPr>
        <w:numPr>
          <w:ilvl w:val="1"/>
          <w:numId w:val="30"/>
        </w:numPr>
        <w:rPr>
          <w:rFonts w:ascii="Verdana" w:hAnsi="Verdana"/>
          <w:sz w:val="24"/>
          <w:szCs w:val="24"/>
        </w:rPr>
      </w:pPr>
      <w:r w:rsidRPr="005D5F12">
        <w:rPr>
          <w:rFonts w:ascii="Verdana" w:hAnsi="Verdana"/>
          <w:sz w:val="24"/>
          <w:szCs w:val="24"/>
        </w:rPr>
        <w:t>Determine what would be the next step to take or questions to ask to help dig deeper</w:t>
      </w:r>
    </w:p>
    <w:p w14:paraId="32983F4D" w14:textId="77777777" w:rsidR="006B1439" w:rsidRPr="005D5F12" w:rsidRDefault="006B1439" w:rsidP="00731BD6">
      <w:pPr>
        <w:numPr>
          <w:ilvl w:val="0"/>
          <w:numId w:val="30"/>
        </w:numPr>
        <w:rPr>
          <w:rFonts w:ascii="Verdana" w:hAnsi="Verdana"/>
          <w:sz w:val="24"/>
          <w:szCs w:val="24"/>
        </w:rPr>
      </w:pPr>
      <w:r w:rsidRPr="005D5F12">
        <w:rPr>
          <w:rFonts w:ascii="Verdana" w:hAnsi="Verdana"/>
          <w:sz w:val="24"/>
          <w:szCs w:val="24"/>
        </w:rPr>
        <w:t xml:space="preserve">Outbound calls made on specific information to share with </w:t>
      </w:r>
      <w:r w:rsidR="00295EB0">
        <w:rPr>
          <w:rFonts w:ascii="Verdana" w:hAnsi="Verdana"/>
          <w:sz w:val="24"/>
          <w:szCs w:val="24"/>
        </w:rPr>
        <w:t>beneficiary</w:t>
      </w:r>
      <w:r w:rsidRPr="005D5F12">
        <w:rPr>
          <w:rFonts w:ascii="Verdana" w:hAnsi="Verdana"/>
          <w:sz w:val="24"/>
          <w:szCs w:val="24"/>
        </w:rPr>
        <w:t>.</w:t>
      </w:r>
    </w:p>
    <w:p w14:paraId="15C14072" w14:textId="77777777" w:rsidR="006B1439" w:rsidRPr="005D5F12" w:rsidRDefault="006B1439" w:rsidP="006B1439">
      <w:pPr>
        <w:rPr>
          <w:rFonts w:ascii="Verdana" w:hAnsi="Verdana"/>
          <w:sz w:val="24"/>
          <w:szCs w:val="24"/>
        </w:rPr>
      </w:pPr>
    </w:p>
    <w:p w14:paraId="31D2163A" w14:textId="77777777" w:rsidR="006B1439" w:rsidRPr="005D5F12" w:rsidRDefault="006B1439" w:rsidP="006B1439">
      <w:pPr>
        <w:rPr>
          <w:rFonts w:ascii="Verdana" w:hAnsi="Verdana"/>
          <w:sz w:val="24"/>
          <w:szCs w:val="24"/>
        </w:rPr>
      </w:pPr>
      <w:r w:rsidRPr="005D5F12">
        <w:rPr>
          <w:rFonts w:ascii="Verdana" w:hAnsi="Verdana"/>
          <w:sz w:val="24"/>
          <w:szCs w:val="24"/>
        </w:rPr>
        <w:t xml:space="preserve">By looking at the notes, you can proactively address the issue that the </w:t>
      </w:r>
      <w:r w:rsidR="00295EB0">
        <w:rPr>
          <w:rFonts w:ascii="Verdana" w:hAnsi="Verdana"/>
          <w:sz w:val="24"/>
          <w:szCs w:val="24"/>
        </w:rPr>
        <w:t>beneficiary</w:t>
      </w:r>
      <w:r w:rsidRPr="005D5F12">
        <w:rPr>
          <w:rFonts w:ascii="Verdana" w:hAnsi="Verdana"/>
          <w:sz w:val="24"/>
          <w:szCs w:val="24"/>
        </w:rPr>
        <w:t xml:space="preserve"> is facing without requiring them to spend time re-explaining the history all over again.</w:t>
      </w:r>
    </w:p>
    <w:p w14:paraId="63AB8D7A" w14:textId="77777777" w:rsidR="006B1439" w:rsidRPr="006B1439" w:rsidRDefault="006B1439" w:rsidP="006B1439">
      <w:pPr>
        <w:rPr>
          <w:rFonts w:ascii="Verdana" w:hAnsi="Verdana"/>
          <w:b/>
          <w:sz w:val="24"/>
          <w:szCs w:val="24"/>
        </w:rPr>
      </w:pPr>
    </w:p>
    <w:p w14:paraId="475F7C6D" w14:textId="77777777" w:rsidR="001E68DC" w:rsidRDefault="00AF1956" w:rsidP="00233B0D">
      <w:pPr>
        <w:jc w:val="right"/>
        <w:rPr>
          <w:sz w:val="24"/>
          <w:szCs w:val="24"/>
        </w:rPr>
      </w:pPr>
      <w:hyperlink w:anchor="_top" w:history="1">
        <w:r w:rsidR="009C5600" w:rsidRPr="0070325C">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0"/>
      </w:tblGrid>
      <w:tr w:rsidR="001E68DC" w:rsidRPr="00C905D7" w14:paraId="58B70C85" w14:textId="77777777" w:rsidTr="001E68DC">
        <w:tc>
          <w:tcPr>
            <w:tcW w:w="5000" w:type="pct"/>
            <w:shd w:val="clear" w:color="auto" w:fill="C0C0C0"/>
          </w:tcPr>
          <w:p w14:paraId="35354C26" w14:textId="77777777" w:rsidR="001E68DC" w:rsidRPr="00C905D7" w:rsidRDefault="001E68DC" w:rsidP="005D5F12">
            <w:pPr>
              <w:pStyle w:val="Heading2"/>
              <w:rPr>
                <w:rFonts w:ascii="Verdana" w:hAnsi="Verdana"/>
                <w:i w:val="0"/>
              </w:rPr>
            </w:pPr>
            <w:bookmarkStart w:id="13" w:name="_Toc157419844"/>
            <w:r w:rsidRPr="00C905D7">
              <w:rPr>
                <w:rFonts w:ascii="Verdana" w:hAnsi="Verdana"/>
                <w:i w:val="0"/>
              </w:rPr>
              <w:t>Making a Call More Conversational</w:t>
            </w:r>
            <w:bookmarkEnd w:id="13"/>
          </w:p>
        </w:tc>
      </w:tr>
    </w:tbl>
    <w:p w14:paraId="0168256F" w14:textId="77777777" w:rsidR="001E68DC" w:rsidRPr="005D5F12" w:rsidRDefault="001E68DC" w:rsidP="001E68DC">
      <w:pPr>
        <w:rPr>
          <w:rFonts w:ascii="Verdana" w:hAnsi="Verdana"/>
          <w:sz w:val="24"/>
          <w:szCs w:val="24"/>
        </w:rPr>
      </w:pPr>
      <w:r w:rsidRPr="00C905D7">
        <w:rPr>
          <w:rFonts w:ascii="Verdana" w:hAnsi="Verdana"/>
          <w:sz w:val="24"/>
          <w:szCs w:val="24"/>
        </w:rPr>
        <w:t>A major complaint</w:t>
      </w:r>
      <w:r w:rsidRPr="005D5F12">
        <w:rPr>
          <w:rFonts w:ascii="Verdana" w:hAnsi="Verdana"/>
          <w:sz w:val="24"/>
          <w:szCs w:val="24"/>
        </w:rPr>
        <w:t xml:space="preserve"> for Grievances from </w:t>
      </w:r>
      <w:r w:rsidR="00295EB0">
        <w:rPr>
          <w:rFonts w:ascii="Verdana" w:hAnsi="Verdana"/>
          <w:sz w:val="24"/>
          <w:szCs w:val="24"/>
        </w:rPr>
        <w:t>beneficiary</w:t>
      </w:r>
      <w:r w:rsidRPr="005D5F12">
        <w:rPr>
          <w:rFonts w:ascii="Verdana" w:hAnsi="Verdana"/>
          <w:sz w:val="24"/>
          <w:szCs w:val="24"/>
        </w:rPr>
        <w:t xml:space="preserve"> </w:t>
      </w:r>
      <w:r w:rsidR="00713882" w:rsidRPr="005D5F12">
        <w:rPr>
          <w:rFonts w:ascii="Verdana" w:hAnsi="Verdana"/>
          <w:sz w:val="24"/>
          <w:szCs w:val="24"/>
        </w:rPr>
        <w:t>frustration</w:t>
      </w:r>
      <w:r w:rsidRPr="005D5F12">
        <w:rPr>
          <w:rFonts w:ascii="Verdana" w:hAnsi="Verdana"/>
          <w:sz w:val="24"/>
          <w:szCs w:val="24"/>
        </w:rPr>
        <w:t xml:space="preserve"> is repeatedly put on hold for long periods of time while CCRs conduct “research” or </w:t>
      </w:r>
      <w:proofErr w:type="gramStart"/>
      <w:r w:rsidRPr="005D5F12">
        <w:rPr>
          <w:rFonts w:ascii="Verdana" w:hAnsi="Verdana"/>
          <w:sz w:val="24"/>
          <w:szCs w:val="24"/>
        </w:rPr>
        <w:t>say</w:t>
      </w:r>
      <w:proofErr w:type="gramEnd"/>
      <w:r w:rsidRPr="005D5F12">
        <w:rPr>
          <w:rFonts w:ascii="Verdana" w:hAnsi="Verdana"/>
          <w:sz w:val="24"/>
          <w:szCs w:val="24"/>
        </w:rPr>
        <w:t xml:space="preserve"> “let me look into your account”. How often have you called into somewhere and been put on hold, not a fun experience is it?</w:t>
      </w:r>
    </w:p>
    <w:p w14:paraId="57249D06" w14:textId="77777777" w:rsidR="00A8359D" w:rsidRDefault="00A8359D" w:rsidP="001E68DC">
      <w:pPr>
        <w:rPr>
          <w:rFonts w:ascii="Verdana" w:hAnsi="Verdana"/>
          <w:sz w:val="24"/>
          <w:szCs w:val="24"/>
        </w:rPr>
      </w:pPr>
    </w:p>
    <w:p w14:paraId="1370C202" w14:textId="64276A44" w:rsidR="001E68DC" w:rsidRPr="005D5F12" w:rsidRDefault="001E68DC" w:rsidP="001E68DC">
      <w:pPr>
        <w:rPr>
          <w:rFonts w:ascii="Verdana" w:hAnsi="Verdana"/>
          <w:sz w:val="24"/>
          <w:szCs w:val="24"/>
        </w:rPr>
      </w:pPr>
      <w:r w:rsidRPr="005D5F12">
        <w:rPr>
          <w:rFonts w:ascii="Verdana" w:hAnsi="Verdana"/>
          <w:sz w:val="24"/>
          <w:szCs w:val="24"/>
        </w:rPr>
        <w:t xml:space="preserve">The same applies to our </w:t>
      </w:r>
      <w:r w:rsidR="00713882">
        <w:rPr>
          <w:rFonts w:ascii="Verdana" w:hAnsi="Verdana"/>
          <w:sz w:val="24"/>
          <w:szCs w:val="24"/>
        </w:rPr>
        <w:t>beneficiari</w:t>
      </w:r>
      <w:r w:rsidR="00713882" w:rsidRPr="005D5F12">
        <w:rPr>
          <w:rFonts w:ascii="Verdana" w:hAnsi="Verdana"/>
          <w:sz w:val="24"/>
          <w:szCs w:val="24"/>
        </w:rPr>
        <w:t>es</w:t>
      </w:r>
      <w:r w:rsidRPr="005D5F12">
        <w:rPr>
          <w:rFonts w:ascii="Verdana" w:hAnsi="Verdana"/>
          <w:sz w:val="24"/>
          <w:szCs w:val="24"/>
        </w:rPr>
        <w:t xml:space="preserve"> who just want their issue resolved.</w:t>
      </w:r>
      <w:r w:rsidR="003775D2" w:rsidRPr="005D5F12">
        <w:rPr>
          <w:rFonts w:ascii="Verdana" w:hAnsi="Verdana"/>
          <w:sz w:val="24"/>
          <w:szCs w:val="24"/>
        </w:rPr>
        <w:t xml:space="preserve"> </w:t>
      </w:r>
      <w:r w:rsidRPr="005D5F12">
        <w:rPr>
          <w:rFonts w:ascii="Verdana" w:hAnsi="Verdana"/>
          <w:sz w:val="24"/>
          <w:szCs w:val="24"/>
        </w:rPr>
        <w:t>This is even worse when their first conversation after authenticating is putting them on hold.</w:t>
      </w:r>
    </w:p>
    <w:p w14:paraId="67CF806C" w14:textId="77777777" w:rsidR="001E68DC" w:rsidRPr="005D5F12" w:rsidRDefault="001E68DC" w:rsidP="001E68DC">
      <w:pPr>
        <w:rPr>
          <w:rFonts w:ascii="Verdana" w:hAnsi="Verdana"/>
          <w:b/>
          <w:sz w:val="24"/>
          <w:szCs w:val="24"/>
          <w:u w:val="single"/>
        </w:rPr>
      </w:pPr>
    </w:p>
    <w:p w14:paraId="1E7E8F55" w14:textId="77777777" w:rsidR="001E68DC" w:rsidRPr="005D5F12" w:rsidRDefault="001E68DC" w:rsidP="001E68DC">
      <w:pPr>
        <w:rPr>
          <w:rFonts w:ascii="Verdana" w:hAnsi="Verdana"/>
          <w:sz w:val="24"/>
          <w:szCs w:val="24"/>
        </w:rPr>
      </w:pPr>
      <w:r w:rsidRPr="005D5F12">
        <w:rPr>
          <w:rFonts w:ascii="Verdana" w:hAnsi="Verdana"/>
          <w:b/>
          <w:sz w:val="24"/>
          <w:szCs w:val="24"/>
        </w:rPr>
        <w:t>AVOID</w:t>
      </w:r>
      <w:r w:rsidRPr="005D5F12">
        <w:rPr>
          <w:rFonts w:ascii="Verdana" w:hAnsi="Verdana"/>
          <w:sz w:val="24"/>
          <w:szCs w:val="24"/>
        </w:rPr>
        <w:t xml:space="preserve"> putting them on hold.</w:t>
      </w:r>
    </w:p>
    <w:p w14:paraId="784D74CF" w14:textId="77777777" w:rsidR="001E68DC" w:rsidRPr="005D5F12" w:rsidRDefault="001E68DC" w:rsidP="001E68DC">
      <w:pPr>
        <w:rPr>
          <w:rFonts w:ascii="Verdana" w:hAnsi="Verdana"/>
          <w:sz w:val="24"/>
          <w:szCs w:val="24"/>
        </w:rPr>
      </w:pPr>
    </w:p>
    <w:p w14:paraId="4E872D99" w14:textId="77777777" w:rsidR="001E68DC" w:rsidRPr="005D5F12" w:rsidRDefault="001E68DC" w:rsidP="001E68DC">
      <w:pPr>
        <w:rPr>
          <w:rFonts w:ascii="Verdana" w:hAnsi="Verdana"/>
          <w:sz w:val="24"/>
          <w:szCs w:val="24"/>
        </w:rPr>
      </w:pPr>
      <w:r w:rsidRPr="005D5F12">
        <w:rPr>
          <w:rFonts w:ascii="Verdana" w:hAnsi="Verdana"/>
          <w:sz w:val="24"/>
          <w:szCs w:val="24"/>
        </w:rPr>
        <w:t>After you complete your authentication process and the caller asks their question, consider saying:</w:t>
      </w:r>
    </w:p>
    <w:p w14:paraId="32ED1EEC" w14:textId="6A85F338" w:rsidR="001E68DC" w:rsidRPr="005D5F12" w:rsidRDefault="001E68DC" w:rsidP="00731BD6">
      <w:pPr>
        <w:numPr>
          <w:ilvl w:val="0"/>
          <w:numId w:val="31"/>
        </w:numPr>
        <w:rPr>
          <w:rFonts w:ascii="Verdana" w:hAnsi="Verdana"/>
          <w:sz w:val="24"/>
          <w:szCs w:val="24"/>
        </w:rPr>
      </w:pPr>
      <w:r w:rsidRPr="005D5F12">
        <w:rPr>
          <w:rFonts w:ascii="Verdana" w:hAnsi="Verdana"/>
          <w:sz w:val="24"/>
          <w:szCs w:val="24"/>
        </w:rPr>
        <w:t>“I heard you say you called before, let me take a look at your account to be better aware of your recent activity</w:t>
      </w:r>
      <w:r w:rsidR="00BC6884">
        <w:rPr>
          <w:rFonts w:ascii="Verdana" w:hAnsi="Verdana"/>
          <w:sz w:val="24"/>
          <w:szCs w:val="24"/>
        </w:rPr>
        <w:t>.</w:t>
      </w:r>
      <w:r w:rsidRPr="005D5F12">
        <w:rPr>
          <w:rFonts w:ascii="Verdana" w:hAnsi="Verdana"/>
          <w:sz w:val="24"/>
          <w:szCs w:val="24"/>
        </w:rPr>
        <w:t>”</w:t>
      </w:r>
    </w:p>
    <w:p w14:paraId="4DC8237E" w14:textId="77777777" w:rsidR="001E68DC" w:rsidRPr="005D5F12" w:rsidRDefault="001E68DC" w:rsidP="00731BD6">
      <w:pPr>
        <w:numPr>
          <w:ilvl w:val="0"/>
          <w:numId w:val="31"/>
        </w:numPr>
        <w:rPr>
          <w:rFonts w:ascii="Verdana" w:hAnsi="Verdana"/>
          <w:sz w:val="24"/>
          <w:szCs w:val="24"/>
        </w:rPr>
      </w:pPr>
      <w:r w:rsidRPr="005D5F12">
        <w:rPr>
          <w:rFonts w:ascii="Verdana" w:hAnsi="Verdana"/>
          <w:sz w:val="24"/>
          <w:szCs w:val="24"/>
        </w:rPr>
        <w:t>“Have you called us about this issue before?”</w:t>
      </w:r>
    </w:p>
    <w:p w14:paraId="120677DC" w14:textId="77777777" w:rsidR="001E68DC" w:rsidRPr="005D5F12" w:rsidRDefault="001E68DC" w:rsidP="00731BD6">
      <w:pPr>
        <w:numPr>
          <w:ilvl w:val="0"/>
          <w:numId w:val="31"/>
        </w:numPr>
        <w:rPr>
          <w:rFonts w:ascii="Verdana" w:hAnsi="Verdana"/>
          <w:sz w:val="24"/>
          <w:szCs w:val="24"/>
        </w:rPr>
      </w:pPr>
      <w:r w:rsidRPr="005D5F12">
        <w:rPr>
          <w:rFonts w:ascii="Verdana" w:hAnsi="Verdana"/>
          <w:sz w:val="24"/>
          <w:szCs w:val="24"/>
        </w:rPr>
        <w:t>“Let me look into your account to look into any prior calls or activities that will equip me to better serve you.”</w:t>
      </w:r>
    </w:p>
    <w:p w14:paraId="1D30F9A8" w14:textId="77777777" w:rsidR="001E68DC" w:rsidRPr="005D5F12" w:rsidRDefault="001E68DC" w:rsidP="001E68DC">
      <w:pPr>
        <w:rPr>
          <w:rFonts w:ascii="Verdana" w:hAnsi="Verdana"/>
          <w:sz w:val="24"/>
          <w:szCs w:val="24"/>
        </w:rPr>
      </w:pPr>
    </w:p>
    <w:p w14:paraId="7AE6677D" w14:textId="77777777" w:rsidR="001E68DC" w:rsidRPr="005D5F12" w:rsidRDefault="001E68DC" w:rsidP="001E68DC">
      <w:pPr>
        <w:rPr>
          <w:rFonts w:ascii="Verdana" w:hAnsi="Verdana"/>
          <w:sz w:val="24"/>
          <w:szCs w:val="24"/>
        </w:rPr>
      </w:pPr>
      <w:r w:rsidRPr="005D5F12">
        <w:rPr>
          <w:rFonts w:ascii="Verdana" w:hAnsi="Verdana"/>
          <w:sz w:val="24"/>
          <w:szCs w:val="24"/>
        </w:rPr>
        <w:t>Once you are in the notes, you can easily transition into:</w:t>
      </w:r>
    </w:p>
    <w:p w14:paraId="741D0EDB" w14:textId="77777777" w:rsidR="001E68DC" w:rsidRPr="005D5F12" w:rsidRDefault="001E68DC" w:rsidP="00731BD6">
      <w:pPr>
        <w:numPr>
          <w:ilvl w:val="0"/>
          <w:numId w:val="32"/>
        </w:numPr>
        <w:rPr>
          <w:rFonts w:ascii="Verdana" w:hAnsi="Verdana"/>
          <w:sz w:val="24"/>
          <w:szCs w:val="24"/>
        </w:rPr>
      </w:pPr>
      <w:r w:rsidRPr="005D5F12">
        <w:rPr>
          <w:rFonts w:ascii="Verdana" w:hAnsi="Verdana"/>
          <w:sz w:val="24"/>
          <w:szCs w:val="24"/>
        </w:rPr>
        <w:t>“I see in your account that you’ve called recently about ___________”</w:t>
      </w:r>
    </w:p>
    <w:p w14:paraId="19CFEFDB" w14:textId="77777777" w:rsidR="001E68DC" w:rsidRPr="005D5F12" w:rsidRDefault="001E68DC" w:rsidP="00731BD6">
      <w:pPr>
        <w:numPr>
          <w:ilvl w:val="0"/>
          <w:numId w:val="32"/>
        </w:numPr>
        <w:rPr>
          <w:rFonts w:ascii="Verdana" w:hAnsi="Verdana"/>
          <w:sz w:val="24"/>
          <w:szCs w:val="24"/>
        </w:rPr>
      </w:pPr>
      <w:r w:rsidRPr="005D5F12">
        <w:rPr>
          <w:rFonts w:ascii="Verdana" w:hAnsi="Verdana"/>
          <w:sz w:val="24"/>
          <w:szCs w:val="24"/>
        </w:rPr>
        <w:t>“I see that you were recently called by the Late to Fill team. Let me warm transfer you to them so they can assist you.”</w:t>
      </w:r>
    </w:p>
    <w:p w14:paraId="5931679E" w14:textId="77777777" w:rsidR="001E68DC" w:rsidRPr="005D5F12" w:rsidRDefault="001E68DC" w:rsidP="00731BD6">
      <w:pPr>
        <w:numPr>
          <w:ilvl w:val="0"/>
          <w:numId w:val="32"/>
        </w:numPr>
        <w:rPr>
          <w:rFonts w:ascii="Verdana" w:hAnsi="Verdana"/>
          <w:sz w:val="24"/>
          <w:szCs w:val="24"/>
        </w:rPr>
      </w:pPr>
      <w:r w:rsidRPr="005D5F12">
        <w:rPr>
          <w:rFonts w:ascii="Verdana" w:hAnsi="Verdana"/>
          <w:sz w:val="24"/>
          <w:szCs w:val="24"/>
        </w:rPr>
        <w:t>“I noticed that we recently sent you some ______________”</w:t>
      </w:r>
    </w:p>
    <w:p w14:paraId="5761080A" w14:textId="77777777" w:rsidR="001E68DC" w:rsidRPr="005D5F12" w:rsidRDefault="001E68DC" w:rsidP="001E68DC">
      <w:pPr>
        <w:rPr>
          <w:rFonts w:ascii="Verdana" w:hAnsi="Verdana"/>
          <w:sz w:val="24"/>
          <w:szCs w:val="24"/>
        </w:rPr>
      </w:pPr>
    </w:p>
    <w:p w14:paraId="407E5A33" w14:textId="77777777" w:rsidR="001E68DC" w:rsidRDefault="001E68DC" w:rsidP="001E68DC">
      <w:pPr>
        <w:rPr>
          <w:rFonts w:ascii="Verdana" w:hAnsi="Verdana"/>
          <w:sz w:val="24"/>
          <w:szCs w:val="24"/>
        </w:rPr>
      </w:pPr>
      <w:r w:rsidRPr="005D5F12">
        <w:rPr>
          <w:rFonts w:ascii="Verdana" w:hAnsi="Verdana"/>
          <w:sz w:val="24"/>
          <w:szCs w:val="24"/>
        </w:rPr>
        <w:t xml:space="preserve">Keep the flow of communication going to demonstrate your 5-Star Customer Service and assisting the </w:t>
      </w:r>
      <w:r w:rsidR="00295EB0">
        <w:rPr>
          <w:rFonts w:ascii="Verdana" w:hAnsi="Verdana"/>
          <w:sz w:val="24"/>
          <w:szCs w:val="24"/>
        </w:rPr>
        <w:t>beneficiary</w:t>
      </w:r>
      <w:r w:rsidRPr="005D5F12">
        <w:rPr>
          <w:rFonts w:ascii="Verdana" w:hAnsi="Verdana"/>
          <w:sz w:val="24"/>
          <w:szCs w:val="24"/>
        </w:rPr>
        <w:t xml:space="preserve"> so they will not have to call back again for that same issue and ensure you recap, so that you ensure you covered everything they need.</w:t>
      </w:r>
    </w:p>
    <w:p w14:paraId="4A5725F3" w14:textId="77777777" w:rsidR="00731BD6" w:rsidRPr="005D5F12" w:rsidRDefault="00731BD6" w:rsidP="001E68DC">
      <w:pPr>
        <w:rPr>
          <w:rFonts w:ascii="Verdana" w:hAnsi="Verdana"/>
          <w:sz w:val="24"/>
          <w:szCs w:val="24"/>
        </w:rPr>
      </w:pPr>
    </w:p>
    <w:p w14:paraId="0C57C9CD" w14:textId="77777777" w:rsidR="001E68DC" w:rsidRDefault="00AF1956" w:rsidP="00233B0D">
      <w:pPr>
        <w:jc w:val="right"/>
        <w:rPr>
          <w:rFonts w:ascii="Verdana" w:hAnsi="Verdana"/>
          <w:sz w:val="24"/>
          <w:szCs w:val="24"/>
        </w:rPr>
      </w:pPr>
      <w:hyperlink w:anchor="_top" w:history="1">
        <w:r w:rsidR="001E68DC" w:rsidRPr="001E68DC">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0"/>
      </w:tblGrid>
      <w:tr w:rsidR="001E68DC" w:rsidRPr="0070325C" w14:paraId="62B51140" w14:textId="77777777" w:rsidTr="001E68DC">
        <w:tc>
          <w:tcPr>
            <w:tcW w:w="5000" w:type="pct"/>
            <w:shd w:val="clear" w:color="auto" w:fill="C0C0C0"/>
          </w:tcPr>
          <w:p w14:paraId="1EE56DE1" w14:textId="77777777" w:rsidR="001E68DC" w:rsidRPr="005D5F12" w:rsidRDefault="001E68DC" w:rsidP="005D5F12">
            <w:pPr>
              <w:pStyle w:val="Heading2"/>
              <w:rPr>
                <w:rFonts w:ascii="Verdana" w:hAnsi="Verdana"/>
                <w:i w:val="0"/>
              </w:rPr>
            </w:pPr>
            <w:bookmarkStart w:id="14" w:name="_Toc157419845"/>
            <w:r w:rsidRPr="005D5F12">
              <w:rPr>
                <w:rFonts w:ascii="Verdana" w:hAnsi="Verdana"/>
                <w:i w:val="0"/>
              </w:rPr>
              <w:t>Examples of Where Referring to Prior Notes Are Critical</w:t>
            </w:r>
            <w:bookmarkEnd w:id="14"/>
          </w:p>
        </w:tc>
      </w:tr>
    </w:tbl>
    <w:p w14:paraId="5763AD26" w14:textId="77777777" w:rsidR="001E68DC" w:rsidRPr="005D5F12" w:rsidRDefault="001E68DC" w:rsidP="001E68DC">
      <w:pPr>
        <w:rPr>
          <w:rFonts w:ascii="Verdana" w:hAnsi="Verdana"/>
          <w:sz w:val="24"/>
          <w:szCs w:val="24"/>
        </w:rPr>
      </w:pPr>
      <w:r w:rsidRPr="005D5F12">
        <w:rPr>
          <w:rFonts w:ascii="Verdana" w:hAnsi="Verdana"/>
          <w:sz w:val="24"/>
          <w:szCs w:val="24"/>
        </w:rPr>
        <w:t xml:space="preserve">Nobody wants to give inaccurate information, but </w:t>
      </w:r>
      <w:r w:rsidR="00713882" w:rsidRPr="005D5F12">
        <w:rPr>
          <w:rFonts w:ascii="Verdana" w:hAnsi="Verdana"/>
          <w:sz w:val="24"/>
          <w:szCs w:val="24"/>
        </w:rPr>
        <w:t>regrettably,</w:t>
      </w:r>
      <w:r w:rsidRPr="005D5F12">
        <w:rPr>
          <w:rFonts w:ascii="Verdana" w:hAnsi="Verdana"/>
          <w:sz w:val="24"/>
          <w:szCs w:val="24"/>
        </w:rPr>
        <w:t xml:space="preserve"> </w:t>
      </w:r>
      <w:r w:rsidR="00713882" w:rsidRPr="005D5F12">
        <w:rPr>
          <w:rFonts w:ascii="Verdana" w:hAnsi="Verdana"/>
          <w:sz w:val="24"/>
          <w:szCs w:val="24"/>
        </w:rPr>
        <w:t>it has</w:t>
      </w:r>
      <w:r w:rsidRPr="005D5F12">
        <w:rPr>
          <w:rFonts w:ascii="Verdana" w:hAnsi="Verdana"/>
          <w:sz w:val="24"/>
          <w:szCs w:val="24"/>
        </w:rPr>
        <w:t xml:space="preserve"> been happening </w:t>
      </w:r>
      <w:proofErr w:type="gramStart"/>
      <w:r w:rsidRPr="005D5F12">
        <w:rPr>
          <w:rFonts w:ascii="Verdana" w:hAnsi="Verdana"/>
          <w:sz w:val="24"/>
          <w:szCs w:val="24"/>
        </w:rPr>
        <w:t>over and over again</w:t>
      </w:r>
      <w:proofErr w:type="gramEnd"/>
      <w:r w:rsidRPr="005D5F12">
        <w:rPr>
          <w:rFonts w:ascii="Verdana" w:hAnsi="Verdana"/>
          <w:sz w:val="24"/>
          <w:szCs w:val="24"/>
        </w:rPr>
        <w:t>. Why?</w:t>
      </w:r>
      <w:r w:rsidR="00731BD6">
        <w:rPr>
          <w:rFonts w:ascii="Verdana" w:hAnsi="Verdana"/>
          <w:sz w:val="24"/>
          <w:szCs w:val="24"/>
        </w:rPr>
        <w:t xml:space="preserve"> </w:t>
      </w:r>
      <w:r w:rsidRPr="005D5F12">
        <w:rPr>
          <w:rFonts w:ascii="Verdana" w:hAnsi="Verdana"/>
          <w:sz w:val="24"/>
          <w:szCs w:val="24"/>
        </w:rPr>
        <w:t xml:space="preserve">Because the person handling the call did not refer to prior notes to know there was something </w:t>
      </w:r>
      <w:proofErr w:type="gramStart"/>
      <w:r w:rsidRPr="005D5F12">
        <w:rPr>
          <w:rFonts w:ascii="Verdana" w:hAnsi="Verdana"/>
          <w:sz w:val="24"/>
          <w:szCs w:val="24"/>
        </w:rPr>
        <w:t>particular that</w:t>
      </w:r>
      <w:proofErr w:type="gramEnd"/>
      <w:r w:rsidRPr="005D5F12">
        <w:rPr>
          <w:rFonts w:ascii="Verdana" w:hAnsi="Verdana"/>
          <w:sz w:val="24"/>
          <w:szCs w:val="24"/>
        </w:rPr>
        <w:t xml:space="preserve"> needed to be shared or the way to properly handle the issue.</w:t>
      </w:r>
    </w:p>
    <w:p w14:paraId="25F67009" w14:textId="77777777" w:rsidR="001E68DC" w:rsidRPr="005D5F12" w:rsidRDefault="001E68DC" w:rsidP="001E68DC">
      <w:pPr>
        <w:rPr>
          <w:rFonts w:ascii="Verdana" w:hAnsi="Verdana"/>
          <w:sz w:val="24"/>
          <w:szCs w:val="24"/>
        </w:rPr>
      </w:pPr>
    </w:p>
    <w:p w14:paraId="7A34CBF4" w14:textId="77777777" w:rsidR="001E68DC" w:rsidRPr="005D5F12" w:rsidRDefault="001E68DC" w:rsidP="001E68DC">
      <w:pPr>
        <w:rPr>
          <w:rFonts w:ascii="Verdana" w:hAnsi="Verdana"/>
          <w:sz w:val="24"/>
          <w:szCs w:val="24"/>
        </w:rPr>
      </w:pPr>
      <w:r w:rsidRPr="005D5F12">
        <w:rPr>
          <w:rFonts w:ascii="Verdana" w:hAnsi="Verdana"/>
          <w:sz w:val="24"/>
          <w:szCs w:val="24"/>
        </w:rPr>
        <w:t>Here are a few examples of different recent categories where this has occurred repeatedly.</w:t>
      </w:r>
    </w:p>
    <w:p w14:paraId="568142CE" w14:textId="77777777" w:rsidR="001E68DC" w:rsidRDefault="001E68DC" w:rsidP="001E68DC">
      <w:pPr>
        <w:rPr>
          <w:rFonts w:ascii="Verdana" w:hAnsi="Verdana"/>
          <w:sz w:val="24"/>
          <w:szCs w:val="24"/>
        </w:rPr>
      </w:pPr>
    </w:p>
    <w:p w14:paraId="762DCB25" w14:textId="77777777" w:rsidR="001A06AA" w:rsidRPr="005D5F12" w:rsidRDefault="001A06AA" w:rsidP="001E68DC">
      <w:pPr>
        <w:rPr>
          <w:rFonts w:ascii="Verdana" w:hAnsi="Verdana"/>
          <w:sz w:val="24"/>
          <w:szCs w:val="24"/>
        </w:rPr>
      </w:pPr>
    </w:p>
    <w:p w14:paraId="37ECB9B8" w14:textId="77777777" w:rsidR="001E68DC" w:rsidRPr="005D5F12" w:rsidRDefault="001E68DC" w:rsidP="001E68DC">
      <w:pPr>
        <w:pStyle w:val="Heading3"/>
        <w:spacing w:before="0" w:after="0"/>
        <w:contextualSpacing/>
        <w:rPr>
          <w:rFonts w:ascii="Verdana" w:hAnsi="Verdana"/>
          <w:sz w:val="24"/>
          <w:szCs w:val="24"/>
        </w:rPr>
      </w:pPr>
      <w:bookmarkStart w:id="15" w:name="_Toc157419846"/>
      <w:r w:rsidRPr="005D5F12">
        <w:rPr>
          <w:rFonts w:ascii="Verdana" w:hAnsi="Verdana"/>
          <w:sz w:val="24"/>
          <w:szCs w:val="24"/>
        </w:rPr>
        <w:t>Outbound Campaigns</w:t>
      </w:r>
      <w:bookmarkEnd w:id="15"/>
    </w:p>
    <w:p w14:paraId="0F9D9C5E" w14:textId="77777777" w:rsidR="001E68DC" w:rsidRPr="005D5F12" w:rsidRDefault="001E68DC" w:rsidP="001E68DC">
      <w:pPr>
        <w:rPr>
          <w:rFonts w:ascii="Verdana" w:hAnsi="Verdana"/>
          <w:sz w:val="24"/>
          <w:szCs w:val="24"/>
        </w:rPr>
      </w:pPr>
    </w:p>
    <w:p w14:paraId="2C84716E" w14:textId="77777777" w:rsidR="001E68DC" w:rsidRDefault="001E68DC" w:rsidP="001E68DC">
      <w:pPr>
        <w:rPr>
          <w:rFonts w:ascii="Verdana" w:hAnsi="Verdana"/>
          <w:sz w:val="24"/>
          <w:szCs w:val="24"/>
        </w:rPr>
      </w:pPr>
      <w:r w:rsidRPr="005D5F12">
        <w:rPr>
          <w:rFonts w:ascii="Verdana" w:hAnsi="Verdana"/>
          <w:sz w:val="24"/>
          <w:szCs w:val="24"/>
        </w:rPr>
        <w:t xml:space="preserve">Often, </w:t>
      </w:r>
      <w:r w:rsidR="00713882">
        <w:rPr>
          <w:rFonts w:ascii="Verdana" w:hAnsi="Verdana"/>
          <w:sz w:val="24"/>
          <w:szCs w:val="24"/>
        </w:rPr>
        <w:t>beneficiari</w:t>
      </w:r>
      <w:r w:rsidR="00713882" w:rsidRPr="005D5F12">
        <w:rPr>
          <w:rFonts w:ascii="Verdana" w:hAnsi="Verdana"/>
          <w:sz w:val="24"/>
          <w:szCs w:val="24"/>
        </w:rPr>
        <w:t>es</w:t>
      </w:r>
      <w:r w:rsidRPr="005D5F12">
        <w:rPr>
          <w:rFonts w:ascii="Verdana" w:hAnsi="Verdana"/>
          <w:sz w:val="24"/>
          <w:szCs w:val="24"/>
        </w:rPr>
        <w:t xml:space="preserve"> call in saying they received a voice mail from someone saying they represented CVS and were trying to get more information on why they called.</w:t>
      </w:r>
    </w:p>
    <w:p w14:paraId="161C7B96" w14:textId="77777777" w:rsidR="00833755" w:rsidRPr="005D5F12" w:rsidRDefault="00833755" w:rsidP="001E68DC">
      <w:pPr>
        <w:rPr>
          <w:rFonts w:ascii="Verdana" w:hAnsi="Verdana"/>
          <w:sz w:val="24"/>
          <w:szCs w:val="24"/>
        </w:rPr>
      </w:pPr>
    </w:p>
    <w:p w14:paraId="70005409" w14:textId="77777777" w:rsidR="003775D2" w:rsidRPr="005D5F12" w:rsidRDefault="001E68DC" w:rsidP="001E68DC">
      <w:pPr>
        <w:rPr>
          <w:rFonts w:ascii="Verdana" w:hAnsi="Verdana"/>
          <w:sz w:val="24"/>
          <w:szCs w:val="24"/>
        </w:rPr>
      </w:pPr>
      <w:r w:rsidRPr="005D5F12">
        <w:rPr>
          <w:rFonts w:ascii="Verdana" w:hAnsi="Verdana"/>
          <w:sz w:val="24"/>
          <w:szCs w:val="24"/>
        </w:rPr>
        <w:t xml:space="preserve">An example of this is the Outbound calls regarding Late to Fill (LTF) which is a program conducted by the LTF team composed of pharmacists and agents conducting outbound calls to </w:t>
      </w:r>
      <w:r w:rsidR="00713882">
        <w:rPr>
          <w:rFonts w:ascii="Verdana" w:hAnsi="Verdana"/>
          <w:sz w:val="24"/>
          <w:szCs w:val="24"/>
        </w:rPr>
        <w:t>beneficiari</w:t>
      </w:r>
      <w:r w:rsidR="00713882" w:rsidRPr="005D5F12">
        <w:rPr>
          <w:rFonts w:ascii="Verdana" w:hAnsi="Verdana"/>
          <w:sz w:val="24"/>
          <w:szCs w:val="24"/>
        </w:rPr>
        <w:t>es</w:t>
      </w:r>
      <w:r w:rsidRPr="005D5F12">
        <w:rPr>
          <w:rFonts w:ascii="Verdana" w:hAnsi="Verdana"/>
          <w:sz w:val="24"/>
          <w:szCs w:val="24"/>
        </w:rPr>
        <w:t xml:space="preserve"> who are identified as having a late to fill medication including Oral, Diabetic, Choleste</w:t>
      </w:r>
      <w:r w:rsidR="003775D2" w:rsidRPr="005D5F12">
        <w:rPr>
          <w:rFonts w:ascii="Verdana" w:hAnsi="Verdana"/>
          <w:sz w:val="24"/>
          <w:szCs w:val="24"/>
        </w:rPr>
        <w:t xml:space="preserve">rol-lower, Blood Pressure, etc. </w:t>
      </w:r>
    </w:p>
    <w:p w14:paraId="57A4DD9F" w14:textId="77777777" w:rsidR="001E68DC" w:rsidRPr="001E68DC" w:rsidRDefault="001E68DC" w:rsidP="001E68DC">
      <w:pPr>
        <w:rPr>
          <w:rFonts w:ascii="Verdana" w:hAnsi="Verdana"/>
          <w:sz w:val="24"/>
          <w:szCs w:val="24"/>
        </w:rPr>
      </w:pPr>
    </w:p>
    <w:p w14:paraId="6AD6FC71" w14:textId="77777777" w:rsidR="001E68DC" w:rsidRDefault="00713882" w:rsidP="001E68DC">
      <w:pPr>
        <w:rPr>
          <w:rFonts w:ascii="Verdana" w:hAnsi="Verdana"/>
          <w:sz w:val="24"/>
          <w:szCs w:val="24"/>
        </w:rPr>
      </w:pPr>
      <w:r w:rsidRPr="005D5F12">
        <w:rPr>
          <w:rFonts w:ascii="Verdana" w:hAnsi="Verdana"/>
          <w:sz w:val="24"/>
          <w:szCs w:val="24"/>
        </w:rPr>
        <w:t>Regrettably,</w:t>
      </w:r>
      <w:r w:rsidR="001E68DC" w:rsidRPr="005D5F12">
        <w:rPr>
          <w:rFonts w:ascii="Verdana" w:hAnsi="Verdana"/>
          <w:sz w:val="24"/>
          <w:szCs w:val="24"/>
        </w:rPr>
        <w:t xml:space="preserve"> in some cases the CCR tells the </w:t>
      </w:r>
      <w:r w:rsidR="00295EB0">
        <w:rPr>
          <w:rFonts w:ascii="Verdana" w:hAnsi="Verdana"/>
          <w:sz w:val="24"/>
          <w:szCs w:val="24"/>
        </w:rPr>
        <w:t>beneficiary</w:t>
      </w:r>
      <w:r w:rsidR="001E68DC" w:rsidRPr="005D5F12">
        <w:rPr>
          <w:rFonts w:ascii="Verdana" w:hAnsi="Verdana"/>
          <w:sz w:val="24"/>
          <w:szCs w:val="24"/>
        </w:rPr>
        <w:t xml:space="preserve"> that it is a potential scam, or that they are unaware of that program and unable to help.</w:t>
      </w:r>
    </w:p>
    <w:p w14:paraId="5C1FD63B" w14:textId="77777777" w:rsidR="00833755" w:rsidRPr="005D5F12" w:rsidRDefault="00833755" w:rsidP="001E68DC">
      <w:pPr>
        <w:rPr>
          <w:rFonts w:ascii="Verdana" w:hAnsi="Verdana"/>
          <w:sz w:val="24"/>
          <w:szCs w:val="24"/>
        </w:rPr>
      </w:pPr>
    </w:p>
    <w:p w14:paraId="549F7987" w14:textId="61BFEEF5" w:rsidR="001E68DC" w:rsidRPr="005D5F12" w:rsidRDefault="001E68DC" w:rsidP="001E68DC">
      <w:pPr>
        <w:rPr>
          <w:rFonts w:ascii="Verdana" w:hAnsi="Verdana"/>
          <w:sz w:val="24"/>
          <w:szCs w:val="24"/>
        </w:rPr>
      </w:pPr>
      <w:r w:rsidRPr="005D5F12">
        <w:rPr>
          <w:rFonts w:ascii="Verdana" w:hAnsi="Verdana"/>
          <w:sz w:val="24"/>
          <w:szCs w:val="24"/>
        </w:rPr>
        <w:t xml:space="preserve">One situation would find the CCR leaving a </w:t>
      </w:r>
      <w:r w:rsidR="009938A1">
        <w:rPr>
          <w:rFonts w:ascii="Verdana" w:hAnsi="Verdana"/>
          <w:sz w:val="24"/>
          <w:szCs w:val="24"/>
        </w:rPr>
        <w:t xml:space="preserve">case </w:t>
      </w:r>
      <w:r w:rsidRPr="005D5F12">
        <w:rPr>
          <w:rFonts w:ascii="Verdana" w:hAnsi="Verdana"/>
          <w:sz w:val="24"/>
          <w:szCs w:val="24"/>
        </w:rPr>
        <w:t xml:space="preserve">comment where they advised the </w:t>
      </w:r>
      <w:r w:rsidR="00295EB0">
        <w:rPr>
          <w:rFonts w:ascii="Verdana" w:hAnsi="Verdana"/>
          <w:sz w:val="24"/>
          <w:szCs w:val="24"/>
        </w:rPr>
        <w:t>beneficiary</w:t>
      </w:r>
      <w:r w:rsidRPr="005D5F12">
        <w:rPr>
          <w:rFonts w:ascii="Verdana" w:hAnsi="Verdana"/>
          <w:sz w:val="24"/>
          <w:szCs w:val="24"/>
        </w:rPr>
        <w:t xml:space="preserve"> that the phone call could have been a potential scam, because the </w:t>
      </w:r>
      <w:r w:rsidR="00295EB0">
        <w:rPr>
          <w:rFonts w:ascii="Verdana" w:hAnsi="Verdana"/>
          <w:sz w:val="24"/>
          <w:szCs w:val="24"/>
        </w:rPr>
        <w:t>beneficiary</w:t>
      </w:r>
      <w:r w:rsidRPr="005D5F12">
        <w:rPr>
          <w:rFonts w:ascii="Verdana" w:hAnsi="Verdana"/>
          <w:sz w:val="24"/>
          <w:szCs w:val="24"/>
        </w:rPr>
        <w:t xml:space="preserve"> isn’t available in </w:t>
      </w:r>
      <w:r w:rsidRPr="00912E2D">
        <w:rPr>
          <w:rFonts w:ascii="Verdana" w:hAnsi="Verdana"/>
          <w:sz w:val="24"/>
          <w:szCs w:val="24"/>
        </w:rPr>
        <w:t xml:space="preserve">the </w:t>
      </w:r>
      <w:hyperlink r:id="rId12" w:history="1">
        <w:r w:rsidRPr="00912E2D">
          <w:rPr>
            <w:rStyle w:val="Hyperlink"/>
            <w:rFonts w:ascii="Verdana" w:hAnsi="Verdana"/>
            <w:sz w:val="24"/>
            <w:szCs w:val="24"/>
          </w:rPr>
          <w:t>CVS Caremark Outbound Phone Numbers Displaying on Caller ID</w:t>
        </w:r>
      </w:hyperlink>
      <w:r w:rsidR="003775D2">
        <w:rPr>
          <w:rFonts w:ascii="Verdana" w:hAnsi="Verdana"/>
          <w:b/>
          <w:sz w:val="24"/>
          <w:szCs w:val="24"/>
        </w:rPr>
        <w:t xml:space="preserve"> </w:t>
      </w:r>
      <w:r w:rsidRPr="005D5F12">
        <w:rPr>
          <w:rFonts w:ascii="Verdana" w:hAnsi="Verdana"/>
          <w:sz w:val="24"/>
          <w:szCs w:val="24"/>
        </w:rPr>
        <w:t xml:space="preserve">work instruction. If the CCR had taken the time to </w:t>
      </w:r>
      <w:r w:rsidR="0086046B">
        <w:rPr>
          <w:rFonts w:ascii="Verdana" w:hAnsi="Verdana"/>
          <w:sz w:val="24"/>
          <w:szCs w:val="24"/>
        </w:rPr>
        <w:t>re</w:t>
      </w:r>
      <w:r w:rsidRPr="005D5F12">
        <w:rPr>
          <w:rFonts w:ascii="Verdana" w:hAnsi="Verdana"/>
          <w:sz w:val="24"/>
          <w:szCs w:val="24"/>
        </w:rPr>
        <w:t xml:space="preserve">view </w:t>
      </w:r>
      <w:r w:rsidR="00FB0B38">
        <w:rPr>
          <w:rFonts w:ascii="Verdana" w:hAnsi="Verdana"/>
          <w:sz w:val="24"/>
          <w:szCs w:val="24"/>
        </w:rPr>
        <w:t xml:space="preserve">the </w:t>
      </w:r>
      <w:r w:rsidR="0086046B">
        <w:rPr>
          <w:rFonts w:ascii="Verdana" w:hAnsi="Verdana"/>
          <w:sz w:val="24"/>
          <w:szCs w:val="24"/>
        </w:rPr>
        <w:t>Member’s Recent Cases</w:t>
      </w:r>
      <w:r w:rsidR="00FB0B38">
        <w:rPr>
          <w:rFonts w:ascii="Verdana" w:hAnsi="Verdana"/>
          <w:sz w:val="24"/>
          <w:szCs w:val="24"/>
        </w:rPr>
        <w:t xml:space="preserve"> Panel on the Case Details Landing Page</w:t>
      </w:r>
      <w:r w:rsidR="00713882" w:rsidRPr="005D5F12">
        <w:rPr>
          <w:rFonts w:ascii="Verdana" w:hAnsi="Verdana"/>
          <w:sz w:val="24"/>
          <w:szCs w:val="24"/>
        </w:rPr>
        <w:t>,</w:t>
      </w:r>
      <w:r w:rsidRPr="005D5F12">
        <w:rPr>
          <w:rFonts w:ascii="Verdana" w:hAnsi="Verdana"/>
          <w:sz w:val="24"/>
          <w:szCs w:val="24"/>
        </w:rPr>
        <w:t xml:space="preserve"> they would have realized that they should transfer to the Late to Fill team. </w:t>
      </w:r>
      <w:r w:rsidR="007C755B">
        <w:rPr>
          <w:rFonts w:ascii="Verdana" w:hAnsi="Verdana"/>
          <w:sz w:val="24"/>
          <w:szCs w:val="24"/>
        </w:rPr>
        <w:t xml:space="preserve"> </w:t>
      </w:r>
    </w:p>
    <w:p w14:paraId="05062143" w14:textId="77777777" w:rsidR="001E68DC" w:rsidRPr="005D5F12" w:rsidRDefault="001E68DC" w:rsidP="001E68DC">
      <w:pPr>
        <w:rPr>
          <w:rFonts w:ascii="Verdana" w:hAnsi="Verdana"/>
          <w:sz w:val="24"/>
          <w:szCs w:val="24"/>
        </w:rPr>
      </w:pPr>
    </w:p>
    <w:p w14:paraId="5736CC6C" w14:textId="0590FC6A" w:rsidR="001E68DC" w:rsidRPr="005D5F12" w:rsidRDefault="00AD539F" w:rsidP="001E68DC">
      <w:pPr>
        <w:jc w:val="center"/>
        <w:rPr>
          <w:rFonts w:ascii="Verdana" w:hAnsi="Verdana"/>
          <w:sz w:val="24"/>
          <w:szCs w:val="24"/>
        </w:rPr>
      </w:pPr>
      <w:r w:rsidRPr="00487C18">
        <w:rPr>
          <w:noProof/>
        </w:rPr>
        <w:drawing>
          <wp:inline distT="0" distB="0" distL="0" distR="0" wp14:anchorId="5A8CE3DA" wp14:editId="403C89D2">
            <wp:extent cx="9220200" cy="4010025"/>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0" cy="4010025"/>
                    </a:xfrm>
                    <a:prstGeom prst="rect">
                      <a:avLst/>
                    </a:prstGeom>
                    <a:noFill/>
                    <a:ln>
                      <a:noFill/>
                    </a:ln>
                  </pic:spPr>
                </pic:pic>
              </a:graphicData>
            </a:graphic>
          </wp:inline>
        </w:drawing>
      </w:r>
    </w:p>
    <w:p w14:paraId="0275F942" w14:textId="77777777" w:rsidR="001A06AA" w:rsidRPr="005D5F12" w:rsidRDefault="001A06AA" w:rsidP="001E68DC">
      <w:pPr>
        <w:jc w:val="center"/>
        <w:rPr>
          <w:rFonts w:ascii="Verdana" w:hAnsi="Verdana"/>
          <w:sz w:val="24"/>
          <w:szCs w:val="24"/>
        </w:rPr>
      </w:pPr>
    </w:p>
    <w:p w14:paraId="3E967AF4" w14:textId="77777777" w:rsidR="001E68DC" w:rsidRPr="005D5F12" w:rsidRDefault="001E68DC" w:rsidP="001E68DC">
      <w:pPr>
        <w:rPr>
          <w:rFonts w:ascii="Verdana" w:hAnsi="Verdana"/>
          <w:sz w:val="24"/>
          <w:szCs w:val="24"/>
        </w:rPr>
      </w:pPr>
    </w:p>
    <w:p w14:paraId="2DF7BC7B" w14:textId="77777777" w:rsidR="001E68DC" w:rsidRPr="005D5F12" w:rsidRDefault="00295EB0" w:rsidP="001E68DC">
      <w:pPr>
        <w:pStyle w:val="Heading3"/>
        <w:spacing w:before="0" w:after="0"/>
        <w:contextualSpacing/>
        <w:rPr>
          <w:rFonts w:ascii="Verdana" w:hAnsi="Verdana"/>
          <w:sz w:val="24"/>
          <w:szCs w:val="24"/>
        </w:rPr>
      </w:pPr>
      <w:bookmarkStart w:id="16" w:name="_Toc157419847"/>
      <w:r>
        <w:rPr>
          <w:rFonts w:ascii="Verdana" w:hAnsi="Verdana"/>
          <w:sz w:val="24"/>
          <w:szCs w:val="24"/>
        </w:rPr>
        <w:t>Beneficiary</w:t>
      </w:r>
      <w:r w:rsidR="001E68DC" w:rsidRPr="005D5F12">
        <w:rPr>
          <w:rFonts w:ascii="Verdana" w:hAnsi="Verdana"/>
          <w:sz w:val="24"/>
          <w:szCs w:val="24"/>
        </w:rPr>
        <w:t xml:space="preserve"> has a request</w:t>
      </w:r>
      <w:bookmarkEnd w:id="16"/>
    </w:p>
    <w:p w14:paraId="14068C5C" w14:textId="77777777" w:rsidR="001E68DC" w:rsidRPr="005D5F12" w:rsidRDefault="001E68DC" w:rsidP="001E68DC">
      <w:pPr>
        <w:rPr>
          <w:rFonts w:ascii="Verdana" w:hAnsi="Verdana"/>
          <w:b/>
          <w:sz w:val="24"/>
          <w:szCs w:val="24"/>
        </w:rPr>
      </w:pPr>
    </w:p>
    <w:p w14:paraId="5A435872" w14:textId="77777777" w:rsidR="001E68DC" w:rsidRPr="005D5F12" w:rsidRDefault="00713882" w:rsidP="001E68DC">
      <w:pPr>
        <w:rPr>
          <w:rFonts w:ascii="Verdana" w:hAnsi="Verdana"/>
          <w:sz w:val="24"/>
          <w:szCs w:val="24"/>
        </w:rPr>
      </w:pPr>
      <w:r>
        <w:rPr>
          <w:rFonts w:ascii="Verdana" w:hAnsi="Verdana"/>
          <w:sz w:val="24"/>
          <w:szCs w:val="24"/>
        </w:rPr>
        <w:t>Beneficiari</w:t>
      </w:r>
      <w:r w:rsidRPr="005D5F12">
        <w:rPr>
          <w:rFonts w:ascii="Verdana" w:hAnsi="Verdana"/>
          <w:sz w:val="24"/>
          <w:szCs w:val="24"/>
        </w:rPr>
        <w:t>es</w:t>
      </w:r>
      <w:r w:rsidR="001E68DC" w:rsidRPr="005D5F12">
        <w:rPr>
          <w:rFonts w:ascii="Verdana" w:hAnsi="Verdana"/>
          <w:sz w:val="24"/>
          <w:szCs w:val="24"/>
        </w:rPr>
        <w:t xml:space="preserve"> may call in to request updates to their accounts, overrides or requesting to disenroll.</w:t>
      </w:r>
    </w:p>
    <w:p w14:paraId="64A50200" w14:textId="77777777" w:rsidR="003775D2" w:rsidRPr="005D5F12" w:rsidRDefault="003775D2" w:rsidP="001E68DC">
      <w:pPr>
        <w:rPr>
          <w:rFonts w:ascii="Verdana" w:hAnsi="Verdana"/>
          <w:sz w:val="24"/>
          <w:szCs w:val="24"/>
        </w:rPr>
      </w:pPr>
    </w:p>
    <w:p w14:paraId="294AAC1E" w14:textId="6802BF97" w:rsidR="001E68DC" w:rsidRPr="005D5F12" w:rsidRDefault="001E68DC" w:rsidP="001E68DC">
      <w:pPr>
        <w:rPr>
          <w:rFonts w:ascii="Verdana" w:hAnsi="Verdana"/>
          <w:sz w:val="24"/>
          <w:szCs w:val="24"/>
        </w:rPr>
      </w:pPr>
      <w:r w:rsidRPr="005D5F12">
        <w:rPr>
          <w:rFonts w:ascii="Verdana" w:hAnsi="Verdana"/>
          <w:sz w:val="24"/>
          <w:szCs w:val="24"/>
        </w:rPr>
        <w:t xml:space="preserve">Reviewing </w:t>
      </w:r>
      <w:r w:rsidR="00335150">
        <w:rPr>
          <w:rFonts w:ascii="Verdana" w:hAnsi="Verdana"/>
          <w:sz w:val="24"/>
          <w:szCs w:val="24"/>
        </w:rPr>
        <w:t xml:space="preserve">Member’s Recent Cases </w:t>
      </w:r>
      <w:r w:rsidRPr="005D5F12">
        <w:rPr>
          <w:rFonts w:ascii="Verdana" w:hAnsi="Verdana"/>
          <w:sz w:val="24"/>
          <w:szCs w:val="24"/>
        </w:rPr>
        <w:t>will provide:</w:t>
      </w:r>
    </w:p>
    <w:p w14:paraId="30B9C6E1" w14:textId="77777777" w:rsidR="001E68DC" w:rsidRPr="00912E2D" w:rsidRDefault="00731BD6" w:rsidP="00731BD6">
      <w:pPr>
        <w:numPr>
          <w:ilvl w:val="0"/>
          <w:numId w:val="33"/>
        </w:numPr>
        <w:rPr>
          <w:rFonts w:ascii="Verdana" w:hAnsi="Verdana"/>
          <w:sz w:val="24"/>
          <w:szCs w:val="24"/>
        </w:rPr>
      </w:pPr>
      <w:r>
        <w:rPr>
          <w:rFonts w:ascii="Verdana" w:hAnsi="Verdana"/>
          <w:sz w:val="24"/>
          <w:szCs w:val="24"/>
        </w:rPr>
        <w:t>W</w:t>
      </w:r>
      <w:r w:rsidR="001E68DC" w:rsidRPr="005D5F12">
        <w:rPr>
          <w:rFonts w:ascii="Verdana" w:hAnsi="Verdana"/>
          <w:sz w:val="24"/>
          <w:szCs w:val="24"/>
        </w:rPr>
        <w:t xml:space="preserve">hether or not </w:t>
      </w:r>
      <w:r w:rsidR="001E68DC" w:rsidRPr="005D5F12">
        <w:rPr>
          <w:rFonts w:ascii="Verdana" w:hAnsi="Verdana"/>
          <w:b/>
          <w:sz w:val="24"/>
          <w:szCs w:val="24"/>
        </w:rPr>
        <w:t>ALL</w:t>
      </w:r>
      <w:r w:rsidR="001E68DC" w:rsidRPr="005D5F12">
        <w:rPr>
          <w:rFonts w:ascii="Verdana" w:hAnsi="Verdana"/>
          <w:sz w:val="24"/>
          <w:szCs w:val="24"/>
        </w:rPr>
        <w:t xml:space="preserve"> the options </w:t>
      </w:r>
      <w:r w:rsidR="00392C34">
        <w:rPr>
          <w:rFonts w:ascii="Verdana" w:hAnsi="Verdana"/>
          <w:sz w:val="24"/>
          <w:szCs w:val="24"/>
        </w:rPr>
        <w:t>are provided as required by CMS</w:t>
      </w:r>
    </w:p>
    <w:p w14:paraId="620F6041" w14:textId="77777777" w:rsidR="001E68DC" w:rsidRPr="005D5F12" w:rsidRDefault="00731BD6" w:rsidP="00731BD6">
      <w:pPr>
        <w:numPr>
          <w:ilvl w:val="0"/>
          <w:numId w:val="33"/>
        </w:numPr>
        <w:rPr>
          <w:rFonts w:ascii="Verdana" w:hAnsi="Verdana"/>
          <w:sz w:val="24"/>
          <w:szCs w:val="24"/>
        </w:rPr>
      </w:pPr>
      <w:r>
        <w:rPr>
          <w:rFonts w:ascii="Verdana" w:hAnsi="Verdana"/>
          <w:sz w:val="24"/>
          <w:szCs w:val="24"/>
        </w:rPr>
        <w:t>I</w:t>
      </w:r>
      <w:r w:rsidR="001E68DC" w:rsidRPr="005D5F12">
        <w:rPr>
          <w:rFonts w:ascii="Verdana" w:hAnsi="Verdana"/>
          <w:sz w:val="24"/>
          <w:szCs w:val="24"/>
        </w:rPr>
        <w:t>nformation that was provided and if additional steps are expected</w:t>
      </w:r>
    </w:p>
    <w:p w14:paraId="02EC9880" w14:textId="77777777" w:rsidR="001E68DC" w:rsidRPr="005D5F12" w:rsidRDefault="00731BD6" w:rsidP="00731BD6">
      <w:pPr>
        <w:numPr>
          <w:ilvl w:val="0"/>
          <w:numId w:val="33"/>
        </w:numPr>
        <w:rPr>
          <w:rFonts w:ascii="Verdana" w:hAnsi="Verdana"/>
          <w:sz w:val="24"/>
          <w:szCs w:val="24"/>
        </w:rPr>
      </w:pPr>
      <w:r>
        <w:rPr>
          <w:rFonts w:ascii="Verdana" w:hAnsi="Verdana"/>
          <w:sz w:val="24"/>
          <w:szCs w:val="24"/>
        </w:rPr>
        <w:t>W</w:t>
      </w:r>
      <w:r w:rsidR="001E68DC" w:rsidRPr="005D5F12">
        <w:rPr>
          <w:rFonts w:ascii="Verdana" w:hAnsi="Verdana"/>
          <w:sz w:val="24"/>
          <w:szCs w:val="24"/>
        </w:rPr>
        <w:t>hether prior calls were made</w:t>
      </w:r>
    </w:p>
    <w:p w14:paraId="49A315C8" w14:textId="77777777" w:rsidR="001E68DC" w:rsidRPr="005D5F12" w:rsidRDefault="00731BD6" w:rsidP="00731BD6">
      <w:pPr>
        <w:numPr>
          <w:ilvl w:val="0"/>
          <w:numId w:val="33"/>
        </w:numPr>
        <w:rPr>
          <w:rFonts w:ascii="Verdana" w:hAnsi="Verdana"/>
          <w:sz w:val="24"/>
          <w:szCs w:val="24"/>
        </w:rPr>
      </w:pPr>
      <w:r>
        <w:rPr>
          <w:rFonts w:ascii="Verdana" w:hAnsi="Verdana"/>
          <w:sz w:val="24"/>
          <w:szCs w:val="24"/>
        </w:rPr>
        <w:t>I</w:t>
      </w:r>
      <w:r w:rsidR="001E68DC" w:rsidRPr="005D5F12">
        <w:rPr>
          <w:rFonts w:ascii="Verdana" w:hAnsi="Verdana"/>
          <w:sz w:val="24"/>
          <w:szCs w:val="24"/>
        </w:rPr>
        <w:t>f inaccurate information was given</w:t>
      </w:r>
    </w:p>
    <w:p w14:paraId="108764BD" w14:textId="77777777" w:rsidR="003775D2" w:rsidRPr="005D5F12" w:rsidRDefault="003775D2" w:rsidP="001E68DC">
      <w:pPr>
        <w:rPr>
          <w:rFonts w:ascii="Verdana" w:hAnsi="Verdana"/>
          <w:sz w:val="24"/>
          <w:szCs w:val="24"/>
        </w:rPr>
      </w:pPr>
    </w:p>
    <w:p w14:paraId="3530714A" w14:textId="70D85EBA" w:rsidR="001E68DC" w:rsidRDefault="001E68DC" w:rsidP="001E68DC">
      <w:pPr>
        <w:rPr>
          <w:rFonts w:ascii="Verdana" w:hAnsi="Verdana"/>
          <w:sz w:val="24"/>
          <w:szCs w:val="24"/>
        </w:rPr>
      </w:pPr>
      <w:r w:rsidRPr="005D5F12">
        <w:rPr>
          <w:rFonts w:ascii="Verdana" w:hAnsi="Verdana"/>
          <w:sz w:val="24"/>
          <w:szCs w:val="24"/>
        </w:rPr>
        <w:t xml:space="preserve">A prime example is one of the major </w:t>
      </w:r>
      <w:r w:rsidR="003775D2" w:rsidRPr="005D5F12">
        <w:rPr>
          <w:rFonts w:ascii="Verdana" w:hAnsi="Verdana"/>
          <w:sz w:val="24"/>
          <w:szCs w:val="24"/>
        </w:rPr>
        <w:t>drivers</w:t>
      </w:r>
      <w:r w:rsidRPr="005D5F12">
        <w:rPr>
          <w:rFonts w:ascii="Verdana" w:hAnsi="Verdana"/>
          <w:sz w:val="24"/>
          <w:szCs w:val="24"/>
        </w:rPr>
        <w:t xml:space="preserve"> of CTMs – Disenrollment. In this situation we see several CCRs requesting the same action (for example submitting a</w:t>
      </w:r>
      <w:r w:rsidR="00533F76">
        <w:rPr>
          <w:rFonts w:ascii="Verdana" w:hAnsi="Verdana"/>
          <w:sz w:val="24"/>
          <w:szCs w:val="24"/>
        </w:rPr>
        <w:t xml:space="preserve"> Support </w:t>
      </w:r>
      <w:r w:rsidRPr="005D5F12">
        <w:rPr>
          <w:rFonts w:ascii="Verdana" w:hAnsi="Verdana"/>
          <w:sz w:val="24"/>
          <w:szCs w:val="24"/>
        </w:rPr>
        <w:t>task to send them a disenrollment form), which could be avoided by looking into what was already sent and confirming receipt.</w:t>
      </w:r>
    </w:p>
    <w:p w14:paraId="2F184A1B" w14:textId="77777777" w:rsidR="00833755" w:rsidRPr="005D5F12" w:rsidRDefault="00833755" w:rsidP="001E68DC">
      <w:pPr>
        <w:rPr>
          <w:rFonts w:ascii="Verdana" w:hAnsi="Verdana"/>
          <w:sz w:val="24"/>
          <w:szCs w:val="24"/>
        </w:rPr>
      </w:pPr>
    </w:p>
    <w:p w14:paraId="1E76FA6D" w14:textId="77777777" w:rsidR="001E68DC" w:rsidRPr="005D5F12" w:rsidRDefault="001E68DC" w:rsidP="001E68DC">
      <w:pPr>
        <w:rPr>
          <w:rFonts w:ascii="Verdana" w:hAnsi="Verdana"/>
          <w:sz w:val="24"/>
          <w:szCs w:val="24"/>
        </w:rPr>
      </w:pPr>
      <w:r w:rsidRPr="005D5F12">
        <w:rPr>
          <w:rFonts w:ascii="Verdana" w:hAnsi="Verdana"/>
          <w:sz w:val="24"/>
          <w:szCs w:val="24"/>
        </w:rPr>
        <w:t>Possible statements could be:</w:t>
      </w:r>
    </w:p>
    <w:p w14:paraId="5571F991" w14:textId="37B6E94D" w:rsidR="001E68DC" w:rsidRPr="005D5F12" w:rsidRDefault="00912E2D" w:rsidP="00731BD6">
      <w:pPr>
        <w:numPr>
          <w:ilvl w:val="0"/>
          <w:numId w:val="34"/>
        </w:numPr>
        <w:rPr>
          <w:rFonts w:ascii="Verdana" w:hAnsi="Verdana"/>
          <w:sz w:val="24"/>
          <w:szCs w:val="24"/>
        </w:rPr>
      </w:pPr>
      <w:r>
        <w:rPr>
          <w:rFonts w:ascii="Verdana" w:hAnsi="Verdana"/>
          <w:sz w:val="24"/>
          <w:szCs w:val="24"/>
        </w:rPr>
        <w:t>“</w:t>
      </w:r>
      <w:r w:rsidR="001E68DC" w:rsidRPr="005D5F12">
        <w:rPr>
          <w:rFonts w:ascii="Verdana" w:hAnsi="Verdana"/>
          <w:sz w:val="24"/>
          <w:szCs w:val="24"/>
        </w:rPr>
        <w:t>I see here that on a previous call, you requested a disenrollment form. Did you receive th</w:t>
      </w:r>
      <w:r w:rsidR="002B3E4E">
        <w:rPr>
          <w:rFonts w:ascii="Verdana" w:hAnsi="Verdana"/>
          <w:sz w:val="24"/>
          <w:szCs w:val="24"/>
        </w:rPr>
        <w:t>e</w:t>
      </w:r>
      <w:r w:rsidR="001E68DC" w:rsidRPr="005D5F12">
        <w:rPr>
          <w:rFonts w:ascii="Verdana" w:hAnsi="Verdana"/>
          <w:sz w:val="24"/>
          <w:szCs w:val="24"/>
        </w:rPr>
        <w:t xml:space="preserve"> form that was sent out, and do you have any questions abo</w:t>
      </w:r>
      <w:r>
        <w:rPr>
          <w:rFonts w:ascii="Verdana" w:hAnsi="Verdana"/>
          <w:sz w:val="24"/>
          <w:szCs w:val="24"/>
        </w:rPr>
        <w:t>ut the information it requires?”</w:t>
      </w:r>
    </w:p>
    <w:p w14:paraId="108024F1" w14:textId="7F20FFD1" w:rsidR="001E68DC" w:rsidRPr="005D5F12" w:rsidRDefault="00912E2D" w:rsidP="00731BD6">
      <w:pPr>
        <w:numPr>
          <w:ilvl w:val="0"/>
          <w:numId w:val="34"/>
        </w:numPr>
        <w:rPr>
          <w:rFonts w:ascii="Verdana" w:hAnsi="Verdana"/>
          <w:sz w:val="24"/>
          <w:szCs w:val="24"/>
        </w:rPr>
      </w:pPr>
      <w:r>
        <w:rPr>
          <w:rFonts w:ascii="Verdana" w:hAnsi="Verdana"/>
          <w:sz w:val="24"/>
          <w:szCs w:val="24"/>
        </w:rPr>
        <w:t>“</w:t>
      </w:r>
      <w:r w:rsidR="001E68DC" w:rsidRPr="005D5F12">
        <w:rPr>
          <w:rFonts w:ascii="Verdana" w:hAnsi="Verdana"/>
          <w:sz w:val="24"/>
          <w:szCs w:val="24"/>
        </w:rPr>
        <w:t>I can provide you additional options if we are having difficulty getting th</w:t>
      </w:r>
      <w:r w:rsidR="00B4596B">
        <w:rPr>
          <w:rFonts w:ascii="Verdana" w:hAnsi="Verdana"/>
          <w:sz w:val="24"/>
          <w:szCs w:val="24"/>
        </w:rPr>
        <w:t>e</w:t>
      </w:r>
      <w:r w:rsidR="001E68DC" w:rsidRPr="005D5F12">
        <w:rPr>
          <w:rFonts w:ascii="Verdana" w:hAnsi="Verdana"/>
          <w:sz w:val="24"/>
          <w:szCs w:val="24"/>
        </w:rPr>
        <w:t xml:space="preserve"> form sent out to you, or i</w:t>
      </w:r>
      <w:r>
        <w:rPr>
          <w:rFonts w:ascii="Verdana" w:hAnsi="Verdana"/>
          <w:sz w:val="24"/>
          <w:szCs w:val="24"/>
        </w:rPr>
        <w:t>f you have not received it yet.”</w:t>
      </w:r>
    </w:p>
    <w:p w14:paraId="1F15EF4B" w14:textId="77777777" w:rsidR="001E68DC" w:rsidRPr="005D5F12" w:rsidRDefault="00912E2D" w:rsidP="00731BD6">
      <w:pPr>
        <w:numPr>
          <w:ilvl w:val="0"/>
          <w:numId w:val="34"/>
        </w:numPr>
        <w:rPr>
          <w:rFonts w:ascii="Verdana" w:hAnsi="Verdana"/>
          <w:sz w:val="24"/>
          <w:szCs w:val="24"/>
        </w:rPr>
      </w:pPr>
      <w:r>
        <w:rPr>
          <w:rFonts w:ascii="Verdana" w:hAnsi="Verdana"/>
          <w:sz w:val="24"/>
          <w:szCs w:val="24"/>
        </w:rPr>
        <w:t>“</w:t>
      </w:r>
      <w:r w:rsidR="001E68DC" w:rsidRPr="005D5F12">
        <w:rPr>
          <w:rFonts w:ascii="Verdana" w:hAnsi="Verdana"/>
          <w:sz w:val="24"/>
          <w:szCs w:val="24"/>
        </w:rPr>
        <w:t xml:space="preserve">I see a form was requested for you, but we have not yet received it back. From what you're telling me, you seem to qualify for an SEP, so let's discuss </w:t>
      </w:r>
      <w:proofErr w:type="gramStart"/>
      <w:r w:rsidR="001E68DC" w:rsidRPr="005D5F12">
        <w:rPr>
          <w:rFonts w:ascii="Verdana" w:hAnsi="Verdana"/>
          <w:sz w:val="24"/>
          <w:szCs w:val="24"/>
        </w:rPr>
        <w:t>all o</w:t>
      </w:r>
      <w:r>
        <w:rPr>
          <w:rFonts w:ascii="Verdana" w:hAnsi="Verdana"/>
          <w:sz w:val="24"/>
          <w:szCs w:val="24"/>
        </w:rPr>
        <w:t>f</w:t>
      </w:r>
      <w:proofErr w:type="gramEnd"/>
      <w:r>
        <w:rPr>
          <w:rFonts w:ascii="Verdana" w:hAnsi="Verdana"/>
          <w:sz w:val="24"/>
          <w:szCs w:val="24"/>
        </w:rPr>
        <w:t xml:space="preserve"> the options available to you.”</w:t>
      </w:r>
    </w:p>
    <w:p w14:paraId="2789DD80" w14:textId="77777777" w:rsidR="001E68DC" w:rsidRPr="005D5F12" w:rsidRDefault="001E68DC" w:rsidP="00731BD6">
      <w:pPr>
        <w:numPr>
          <w:ilvl w:val="0"/>
          <w:numId w:val="34"/>
        </w:numPr>
        <w:rPr>
          <w:rFonts w:ascii="Verdana" w:hAnsi="Verdana"/>
          <w:sz w:val="24"/>
          <w:szCs w:val="24"/>
        </w:rPr>
      </w:pPr>
      <w:r w:rsidRPr="005D5F12">
        <w:rPr>
          <w:rFonts w:ascii="Verdana" w:hAnsi="Verdana"/>
          <w:sz w:val="24"/>
          <w:szCs w:val="24"/>
        </w:rPr>
        <w:t>“I see an activity was set up to send you the disenrollment form. Let me walk through all the options again, so maybe we find one that might work better for you.”</w:t>
      </w:r>
    </w:p>
    <w:p w14:paraId="6F033563" w14:textId="7E4C586E" w:rsidR="001E68DC" w:rsidRPr="005D5F12" w:rsidRDefault="001E68DC" w:rsidP="00731BD6">
      <w:pPr>
        <w:numPr>
          <w:ilvl w:val="0"/>
          <w:numId w:val="34"/>
        </w:numPr>
        <w:rPr>
          <w:rFonts w:ascii="Verdana" w:hAnsi="Verdana"/>
          <w:sz w:val="24"/>
          <w:szCs w:val="24"/>
        </w:rPr>
      </w:pPr>
      <w:r w:rsidRPr="005D5F12">
        <w:rPr>
          <w:rFonts w:ascii="Verdana" w:hAnsi="Verdana"/>
          <w:sz w:val="24"/>
          <w:szCs w:val="24"/>
        </w:rPr>
        <w:t>“I see a form was scheduled to be sent to you. Did you receive it?” If they say no, follow up</w:t>
      </w:r>
      <w:r w:rsidR="003E078E">
        <w:rPr>
          <w:rFonts w:ascii="Verdana" w:hAnsi="Verdana"/>
          <w:sz w:val="24"/>
          <w:szCs w:val="24"/>
        </w:rPr>
        <w:t>,</w:t>
      </w:r>
      <w:r w:rsidRPr="005D5F12">
        <w:rPr>
          <w:rFonts w:ascii="Verdana" w:hAnsi="Verdana"/>
          <w:sz w:val="24"/>
          <w:szCs w:val="24"/>
        </w:rPr>
        <w:t xml:space="preserve"> “Can you advise me of your address so I can confirm we have the correct one on file.”</w:t>
      </w:r>
    </w:p>
    <w:p w14:paraId="69241884" w14:textId="3002F4C1" w:rsidR="001E68DC" w:rsidRPr="005D5F12" w:rsidRDefault="001E68DC" w:rsidP="00731BD6">
      <w:pPr>
        <w:numPr>
          <w:ilvl w:val="0"/>
          <w:numId w:val="34"/>
        </w:numPr>
        <w:rPr>
          <w:rFonts w:ascii="Verdana" w:hAnsi="Verdana"/>
          <w:sz w:val="24"/>
          <w:szCs w:val="24"/>
        </w:rPr>
      </w:pPr>
      <w:r w:rsidRPr="005D5F12">
        <w:rPr>
          <w:rFonts w:ascii="Verdana" w:hAnsi="Verdana"/>
          <w:sz w:val="24"/>
          <w:szCs w:val="24"/>
        </w:rPr>
        <w:t xml:space="preserve">“I see a form was scheduled to be sent to </w:t>
      </w:r>
      <w:r w:rsidR="00862722" w:rsidRPr="005D5F12">
        <w:rPr>
          <w:rFonts w:ascii="Verdana" w:hAnsi="Verdana"/>
          <w:sz w:val="24"/>
          <w:szCs w:val="24"/>
        </w:rPr>
        <w:t>you,</w:t>
      </w:r>
      <w:r w:rsidRPr="005D5F12">
        <w:rPr>
          <w:rFonts w:ascii="Verdana" w:hAnsi="Verdana"/>
          <w:sz w:val="24"/>
          <w:szCs w:val="24"/>
        </w:rPr>
        <w:t xml:space="preserve"> </w:t>
      </w:r>
      <w:r w:rsidR="003D69A7" w:rsidRPr="005D5F12">
        <w:rPr>
          <w:rFonts w:ascii="Verdana" w:hAnsi="Verdana"/>
          <w:sz w:val="24"/>
          <w:szCs w:val="24"/>
        </w:rPr>
        <w:t xml:space="preserve">but </w:t>
      </w:r>
      <w:r w:rsidRPr="005D5F12">
        <w:rPr>
          <w:rFonts w:ascii="Verdana" w:hAnsi="Verdana"/>
          <w:sz w:val="24"/>
          <w:szCs w:val="24"/>
        </w:rPr>
        <w:t>we have no</w:t>
      </w:r>
      <w:r w:rsidR="003D69A7" w:rsidRPr="005D5F12">
        <w:rPr>
          <w:rFonts w:ascii="Verdana" w:hAnsi="Verdana"/>
          <w:sz w:val="24"/>
          <w:szCs w:val="24"/>
        </w:rPr>
        <w:t xml:space="preserve"> record the form has been</w:t>
      </w:r>
      <w:r w:rsidRPr="005D5F12">
        <w:rPr>
          <w:rFonts w:ascii="Verdana" w:hAnsi="Verdana"/>
          <w:sz w:val="24"/>
          <w:szCs w:val="24"/>
        </w:rPr>
        <w:t xml:space="preserve"> received </w:t>
      </w:r>
      <w:r w:rsidR="00BB217A">
        <w:rPr>
          <w:rFonts w:ascii="Verdana" w:hAnsi="Verdana"/>
          <w:sz w:val="24"/>
          <w:szCs w:val="24"/>
        </w:rPr>
        <w:t xml:space="preserve">back </w:t>
      </w:r>
      <w:r w:rsidR="003D69A7" w:rsidRPr="005D5F12">
        <w:rPr>
          <w:rFonts w:ascii="Verdana" w:hAnsi="Verdana"/>
          <w:sz w:val="24"/>
          <w:szCs w:val="24"/>
        </w:rPr>
        <w:t>from you</w:t>
      </w:r>
      <w:r w:rsidRPr="005D5F12">
        <w:rPr>
          <w:rFonts w:ascii="Verdana" w:hAnsi="Verdana"/>
          <w:sz w:val="24"/>
          <w:szCs w:val="24"/>
        </w:rPr>
        <w:t xml:space="preserve">. I see you do qualify for an SEP, so to avoid any further delays let me tell you all the options so we can find one that </w:t>
      </w:r>
      <w:r w:rsidR="00956126" w:rsidRPr="005D5F12">
        <w:rPr>
          <w:rFonts w:ascii="Verdana" w:hAnsi="Verdana"/>
          <w:sz w:val="24"/>
          <w:szCs w:val="24"/>
        </w:rPr>
        <w:t xml:space="preserve">may </w:t>
      </w:r>
      <w:r w:rsidRPr="005D5F12">
        <w:rPr>
          <w:rFonts w:ascii="Verdana" w:hAnsi="Verdana"/>
          <w:sz w:val="24"/>
          <w:szCs w:val="24"/>
        </w:rPr>
        <w:t>work quicker for you.”</w:t>
      </w:r>
    </w:p>
    <w:p w14:paraId="28CD5C0B" w14:textId="77777777" w:rsidR="003775D2" w:rsidRPr="005D5F12" w:rsidRDefault="003775D2" w:rsidP="001E68DC">
      <w:pPr>
        <w:rPr>
          <w:rFonts w:ascii="Verdana" w:hAnsi="Verdana"/>
          <w:sz w:val="24"/>
          <w:szCs w:val="24"/>
        </w:rPr>
      </w:pPr>
    </w:p>
    <w:p w14:paraId="6950CE89" w14:textId="77777777" w:rsidR="001E68DC" w:rsidRPr="005D5F12" w:rsidRDefault="001E68DC" w:rsidP="001E68DC">
      <w:pPr>
        <w:rPr>
          <w:rFonts w:ascii="Verdana" w:hAnsi="Verdana"/>
          <w:sz w:val="24"/>
          <w:szCs w:val="24"/>
        </w:rPr>
      </w:pPr>
      <w:r w:rsidRPr="005D5F12">
        <w:rPr>
          <w:rFonts w:ascii="Verdana" w:hAnsi="Verdana"/>
          <w:sz w:val="24"/>
          <w:szCs w:val="24"/>
        </w:rPr>
        <w:t xml:space="preserve">Although we never want to lose a </w:t>
      </w:r>
      <w:r w:rsidR="00295EB0">
        <w:rPr>
          <w:rFonts w:ascii="Verdana" w:hAnsi="Verdana"/>
          <w:sz w:val="24"/>
          <w:szCs w:val="24"/>
        </w:rPr>
        <w:t>beneficiary</w:t>
      </w:r>
      <w:r w:rsidRPr="005D5F12">
        <w:rPr>
          <w:rFonts w:ascii="Verdana" w:hAnsi="Verdana"/>
          <w:sz w:val="24"/>
          <w:szCs w:val="24"/>
        </w:rPr>
        <w:t>, we still need to provide 5-Star Customer Service to everyone who calls in.</w:t>
      </w:r>
    </w:p>
    <w:p w14:paraId="5C1054FB" w14:textId="77777777" w:rsidR="001E68DC" w:rsidRDefault="001E68DC" w:rsidP="001E68DC">
      <w:pPr>
        <w:rPr>
          <w:rFonts w:ascii="Verdana" w:hAnsi="Verdana"/>
          <w:sz w:val="24"/>
          <w:szCs w:val="24"/>
        </w:rPr>
      </w:pPr>
    </w:p>
    <w:p w14:paraId="65CAC9B7" w14:textId="77777777" w:rsidR="001A06AA" w:rsidRPr="005D5F12" w:rsidRDefault="001A06AA" w:rsidP="001E68DC">
      <w:pPr>
        <w:rPr>
          <w:rFonts w:ascii="Verdana" w:hAnsi="Verdana"/>
          <w:sz w:val="24"/>
          <w:szCs w:val="24"/>
        </w:rPr>
      </w:pPr>
    </w:p>
    <w:p w14:paraId="7998FAA5" w14:textId="77777777" w:rsidR="001E68DC" w:rsidRPr="005D5F12" w:rsidRDefault="001E68DC" w:rsidP="001E68DC">
      <w:pPr>
        <w:pStyle w:val="Heading3"/>
        <w:spacing w:before="0" w:after="0"/>
        <w:contextualSpacing/>
        <w:rPr>
          <w:rFonts w:ascii="Verdana" w:hAnsi="Verdana"/>
          <w:sz w:val="24"/>
          <w:szCs w:val="24"/>
        </w:rPr>
      </w:pPr>
      <w:bookmarkStart w:id="17" w:name="_Toc157419848"/>
      <w:r w:rsidRPr="005D5F12">
        <w:rPr>
          <w:rFonts w:ascii="Verdana" w:hAnsi="Verdana"/>
          <w:sz w:val="24"/>
          <w:szCs w:val="24"/>
        </w:rPr>
        <w:t>Repeated Calls</w:t>
      </w:r>
      <w:bookmarkEnd w:id="17"/>
    </w:p>
    <w:p w14:paraId="7CD4877F" w14:textId="77777777" w:rsidR="001E68DC" w:rsidRPr="005D5F12" w:rsidRDefault="001E68DC" w:rsidP="001E68DC">
      <w:pPr>
        <w:rPr>
          <w:rFonts w:ascii="Verdana" w:hAnsi="Verdana"/>
          <w:sz w:val="24"/>
          <w:szCs w:val="24"/>
        </w:rPr>
      </w:pPr>
    </w:p>
    <w:p w14:paraId="005F0136" w14:textId="77777777" w:rsidR="001E68DC" w:rsidRPr="005D5F12" w:rsidRDefault="001E68DC" w:rsidP="001E68DC">
      <w:pPr>
        <w:rPr>
          <w:rFonts w:ascii="Verdana" w:hAnsi="Verdana"/>
          <w:sz w:val="24"/>
          <w:szCs w:val="24"/>
        </w:rPr>
      </w:pPr>
      <w:r w:rsidRPr="005D5F12">
        <w:rPr>
          <w:rFonts w:ascii="Verdana" w:hAnsi="Verdana"/>
          <w:sz w:val="24"/>
          <w:szCs w:val="24"/>
        </w:rPr>
        <w:t>Either through comments by the caller, or through proper probing into the issue, you can uncover that they have made repeated attempts to get someone to properly assist them.</w:t>
      </w:r>
    </w:p>
    <w:p w14:paraId="57BE21A6" w14:textId="7C746574" w:rsidR="001E68DC" w:rsidRPr="005D5F12" w:rsidRDefault="001E68DC" w:rsidP="00731BD6">
      <w:pPr>
        <w:numPr>
          <w:ilvl w:val="0"/>
          <w:numId w:val="38"/>
        </w:numPr>
        <w:rPr>
          <w:rFonts w:ascii="Verdana" w:hAnsi="Verdana"/>
          <w:sz w:val="24"/>
          <w:szCs w:val="24"/>
        </w:rPr>
      </w:pPr>
      <w:r w:rsidRPr="005D5F12">
        <w:rPr>
          <w:rFonts w:ascii="Verdana" w:hAnsi="Verdana"/>
          <w:sz w:val="24"/>
          <w:szCs w:val="24"/>
        </w:rPr>
        <w:t xml:space="preserve">“I have called several </w:t>
      </w:r>
      <w:r w:rsidR="0095401D" w:rsidRPr="005D5F12">
        <w:rPr>
          <w:rFonts w:ascii="Verdana" w:hAnsi="Verdana"/>
          <w:sz w:val="24"/>
          <w:szCs w:val="24"/>
        </w:rPr>
        <w:t>times,</w:t>
      </w:r>
      <w:r w:rsidRPr="005D5F12">
        <w:rPr>
          <w:rFonts w:ascii="Verdana" w:hAnsi="Verdana"/>
          <w:sz w:val="24"/>
          <w:szCs w:val="24"/>
        </w:rPr>
        <w:t xml:space="preserve"> and nobody seems to be able to help</w:t>
      </w:r>
      <w:r w:rsidR="004A7DDE">
        <w:rPr>
          <w:rFonts w:ascii="Verdana" w:hAnsi="Verdana"/>
          <w:sz w:val="24"/>
          <w:szCs w:val="24"/>
        </w:rPr>
        <w:t>.</w:t>
      </w:r>
      <w:r w:rsidRPr="005D5F12">
        <w:rPr>
          <w:rFonts w:ascii="Verdana" w:hAnsi="Verdana"/>
          <w:sz w:val="24"/>
          <w:szCs w:val="24"/>
        </w:rPr>
        <w:t>”</w:t>
      </w:r>
    </w:p>
    <w:p w14:paraId="341DBD84" w14:textId="79A187FC" w:rsidR="001E68DC" w:rsidRPr="005D5F12" w:rsidRDefault="001E68DC" w:rsidP="00731BD6">
      <w:pPr>
        <w:numPr>
          <w:ilvl w:val="0"/>
          <w:numId w:val="38"/>
        </w:numPr>
        <w:rPr>
          <w:rFonts w:ascii="Verdana" w:hAnsi="Verdana"/>
          <w:sz w:val="24"/>
          <w:szCs w:val="24"/>
        </w:rPr>
      </w:pPr>
      <w:r w:rsidRPr="005D5F12">
        <w:rPr>
          <w:rFonts w:ascii="Verdana" w:hAnsi="Verdana"/>
          <w:sz w:val="24"/>
          <w:szCs w:val="24"/>
        </w:rPr>
        <w:t>“This is the 3</w:t>
      </w:r>
      <w:r w:rsidRPr="001A06AA">
        <w:rPr>
          <w:rFonts w:ascii="Verdana" w:hAnsi="Verdana"/>
          <w:sz w:val="24"/>
          <w:szCs w:val="24"/>
        </w:rPr>
        <w:t>rd</w:t>
      </w:r>
      <w:r w:rsidRPr="005D5F12">
        <w:rPr>
          <w:rFonts w:ascii="Verdana" w:hAnsi="Verdana"/>
          <w:sz w:val="24"/>
          <w:szCs w:val="24"/>
        </w:rPr>
        <w:t xml:space="preserve"> time this month I’ve called</w:t>
      </w:r>
      <w:r w:rsidR="004A7DDE">
        <w:rPr>
          <w:rFonts w:ascii="Verdana" w:hAnsi="Verdana"/>
          <w:sz w:val="24"/>
          <w:szCs w:val="24"/>
        </w:rPr>
        <w:t>.</w:t>
      </w:r>
      <w:r w:rsidRPr="005D5F12">
        <w:rPr>
          <w:rFonts w:ascii="Verdana" w:hAnsi="Verdana"/>
          <w:sz w:val="24"/>
          <w:szCs w:val="24"/>
        </w:rPr>
        <w:t>”</w:t>
      </w:r>
    </w:p>
    <w:p w14:paraId="73FC3B81" w14:textId="77777777" w:rsidR="001E68DC" w:rsidRPr="005D5F12" w:rsidRDefault="001E68DC" w:rsidP="00731BD6">
      <w:pPr>
        <w:numPr>
          <w:ilvl w:val="0"/>
          <w:numId w:val="38"/>
        </w:numPr>
        <w:rPr>
          <w:rFonts w:ascii="Verdana" w:hAnsi="Verdana"/>
          <w:sz w:val="24"/>
          <w:szCs w:val="24"/>
        </w:rPr>
      </w:pPr>
      <w:r w:rsidRPr="005D5F12">
        <w:rPr>
          <w:rFonts w:ascii="Verdana" w:hAnsi="Verdana"/>
          <w:sz w:val="24"/>
          <w:szCs w:val="24"/>
        </w:rPr>
        <w:t xml:space="preserve">Asking the </w:t>
      </w:r>
      <w:r w:rsidR="00295EB0">
        <w:rPr>
          <w:rFonts w:ascii="Verdana" w:hAnsi="Verdana"/>
          <w:sz w:val="24"/>
          <w:szCs w:val="24"/>
        </w:rPr>
        <w:t>beneficiary</w:t>
      </w:r>
    </w:p>
    <w:p w14:paraId="2E83B9CD" w14:textId="77777777" w:rsidR="001E68DC" w:rsidRPr="005D5F12" w:rsidRDefault="001E68DC" w:rsidP="00731BD6">
      <w:pPr>
        <w:numPr>
          <w:ilvl w:val="1"/>
          <w:numId w:val="38"/>
        </w:numPr>
        <w:rPr>
          <w:rFonts w:ascii="Verdana" w:hAnsi="Verdana"/>
          <w:sz w:val="24"/>
          <w:szCs w:val="24"/>
        </w:rPr>
      </w:pPr>
      <w:r w:rsidRPr="005D5F12">
        <w:rPr>
          <w:rFonts w:ascii="Verdana" w:hAnsi="Verdana"/>
          <w:sz w:val="24"/>
          <w:szCs w:val="24"/>
        </w:rPr>
        <w:t>“Is this the first time you’ve called about this issue?”</w:t>
      </w:r>
    </w:p>
    <w:p w14:paraId="0E7BC3B8" w14:textId="31DA1514" w:rsidR="001E68DC" w:rsidRPr="005D5F12" w:rsidRDefault="001E68DC" w:rsidP="00731BD6">
      <w:pPr>
        <w:numPr>
          <w:ilvl w:val="1"/>
          <w:numId w:val="38"/>
        </w:numPr>
        <w:rPr>
          <w:rFonts w:ascii="Verdana" w:hAnsi="Verdana"/>
          <w:sz w:val="24"/>
          <w:szCs w:val="24"/>
        </w:rPr>
      </w:pPr>
      <w:r w:rsidRPr="005D5F12">
        <w:rPr>
          <w:rFonts w:ascii="Verdana" w:hAnsi="Verdana"/>
          <w:sz w:val="24"/>
          <w:szCs w:val="24"/>
        </w:rPr>
        <w:t>“Have you contacted us about this before?</w:t>
      </w:r>
      <w:r w:rsidR="0095401D">
        <w:rPr>
          <w:rFonts w:ascii="Verdana" w:hAnsi="Verdana"/>
          <w:sz w:val="24"/>
          <w:szCs w:val="24"/>
        </w:rPr>
        <w:t>”</w:t>
      </w:r>
    </w:p>
    <w:p w14:paraId="3D101FF1" w14:textId="77777777" w:rsidR="001E68DC" w:rsidRDefault="001E68DC" w:rsidP="001E68DC">
      <w:pPr>
        <w:rPr>
          <w:rFonts w:ascii="Verdana" w:hAnsi="Verdana"/>
          <w:sz w:val="24"/>
          <w:szCs w:val="24"/>
        </w:rPr>
      </w:pPr>
    </w:p>
    <w:p w14:paraId="0E1E805B" w14:textId="77777777" w:rsidR="001A06AA" w:rsidRPr="005D5F12" w:rsidRDefault="001A06AA" w:rsidP="001E68DC">
      <w:pPr>
        <w:rPr>
          <w:rFonts w:ascii="Verdana" w:hAnsi="Verdana"/>
          <w:sz w:val="24"/>
          <w:szCs w:val="24"/>
        </w:rPr>
      </w:pPr>
    </w:p>
    <w:p w14:paraId="2EA63FF0" w14:textId="18650F13" w:rsidR="001E68DC" w:rsidRPr="00E77A38" w:rsidRDefault="001E68DC" w:rsidP="001E68DC">
      <w:pPr>
        <w:pStyle w:val="Heading3"/>
        <w:spacing w:before="0" w:after="0"/>
        <w:contextualSpacing/>
        <w:rPr>
          <w:rFonts w:ascii="Verdana" w:hAnsi="Verdana"/>
          <w:sz w:val="24"/>
          <w:szCs w:val="24"/>
          <w:lang w:val="en-US"/>
        </w:rPr>
      </w:pPr>
      <w:bookmarkStart w:id="18" w:name="_Toc157419849"/>
      <w:r w:rsidRPr="005D5F12">
        <w:rPr>
          <w:rFonts w:ascii="Verdana" w:hAnsi="Verdana"/>
          <w:sz w:val="24"/>
          <w:szCs w:val="24"/>
        </w:rPr>
        <w:t xml:space="preserve">Viewing </w:t>
      </w:r>
      <w:r w:rsidR="00CA42B9">
        <w:rPr>
          <w:rFonts w:ascii="Verdana" w:hAnsi="Verdana"/>
          <w:sz w:val="24"/>
          <w:szCs w:val="24"/>
          <w:lang w:val="en-US"/>
        </w:rPr>
        <w:t>Alerts</w:t>
      </w:r>
      <w:bookmarkEnd w:id="18"/>
    </w:p>
    <w:p w14:paraId="3AEF966E" w14:textId="77777777" w:rsidR="001E68DC" w:rsidRPr="001E68DC" w:rsidRDefault="001E68DC" w:rsidP="001E68DC">
      <w:pPr>
        <w:rPr>
          <w:rFonts w:ascii="Verdana" w:hAnsi="Verdana"/>
          <w:sz w:val="24"/>
          <w:szCs w:val="24"/>
        </w:rPr>
      </w:pPr>
    </w:p>
    <w:p w14:paraId="146AD54D" w14:textId="30614419" w:rsidR="001E68DC" w:rsidRPr="005D5F12" w:rsidRDefault="001E68DC" w:rsidP="001E68DC">
      <w:pPr>
        <w:rPr>
          <w:rFonts w:ascii="Verdana" w:hAnsi="Verdana"/>
          <w:sz w:val="24"/>
          <w:szCs w:val="24"/>
        </w:rPr>
      </w:pPr>
      <w:r w:rsidRPr="005D5F12">
        <w:rPr>
          <w:rFonts w:ascii="Verdana" w:hAnsi="Verdana"/>
          <w:sz w:val="24"/>
          <w:szCs w:val="24"/>
        </w:rPr>
        <w:t>Follow the</w:t>
      </w:r>
      <w:r w:rsidR="00A57021">
        <w:rPr>
          <w:rFonts w:ascii="Verdana" w:hAnsi="Verdana"/>
          <w:sz w:val="24"/>
          <w:szCs w:val="24"/>
        </w:rPr>
        <w:t>se</w:t>
      </w:r>
      <w:r w:rsidRPr="005D5F12">
        <w:rPr>
          <w:rFonts w:ascii="Verdana" w:hAnsi="Verdana"/>
          <w:sz w:val="24"/>
          <w:szCs w:val="24"/>
        </w:rPr>
        <w:t xml:space="preserve"> Work </w:t>
      </w:r>
      <w:r w:rsidRPr="00912E2D">
        <w:rPr>
          <w:rFonts w:ascii="Verdana" w:hAnsi="Verdana"/>
          <w:sz w:val="24"/>
          <w:szCs w:val="24"/>
        </w:rPr>
        <w:t>Instruction</w:t>
      </w:r>
      <w:r w:rsidR="00A57021">
        <w:rPr>
          <w:rFonts w:ascii="Verdana" w:hAnsi="Verdana"/>
          <w:sz w:val="24"/>
          <w:szCs w:val="24"/>
        </w:rPr>
        <w:t>s</w:t>
      </w:r>
      <w:r w:rsidR="00651F0D">
        <w:rPr>
          <w:rFonts w:ascii="Verdana" w:hAnsi="Verdana"/>
          <w:sz w:val="24"/>
          <w:szCs w:val="24"/>
        </w:rPr>
        <w:t xml:space="preserve"> </w:t>
      </w:r>
      <w:hyperlink r:id="rId14" w:history="1"/>
      <w:r w:rsidRPr="00912E2D">
        <w:rPr>
          <w:rFonts w:ascii="Verdana" w:hAnsi="Verdana"/>
          <w:sz w:val="24"/>
          <w:szCs w:val="24"/>
        </w:rPr>
        <w:t>on how to</w:t>
      </w:r>
      <w:r w:rsidRPr="005D5F12">
        <w:rPr>
          <w:rFonts w:ascii="Verdana" w:hAnsi="Verdana"/>
          <w:sz w:val="24"/>
          <w:szCs w:val="24"/>
        </w:rPr>
        <w:t xml:space="preserve"> view </w:t>
      </w:r>
      <w:r w:rsidR="00CA42B9">
        <w:rPr>
          <w:rFonts w:ascii="Verdana" w:hAnsi="Verdana"/>
          <w:sz w:val="24"/>
          <w:szCs w:val="24"/>
        </w:rPr>
        <w:t>alerts</w:t>
      </w:r>
      <w:r w:rsidR="00CC067C">
        <w:rPr>
          <w:rFonts w:ascii="Verdana" w:hAnsi="Verdana"/>
          <w:sz w:val="24"/>
          <w:szCs w:val="24"/>
        </w:rPr>
        <w:t xml:space="preserve"> and recent cases</w:t>
      </w:r>
      <w:r w:rsidRPr="005D5F12">
        <w:rPr>
          <w:rFonts w:ascii="Verdana" w:hAnsi="Verdana"/>
          <w:sz w:val="24"/>
          <w:szCs w:val="24"/>
        </w:rPr>
        <w:t>.</w:t>
      </w:r>
    </w:p>
    <w:p w14:paraId="6185AE8E" w14:textId="73F46524" w:rsidR="001E68DC" w:rsidRPr="005D5F12" w:rsidRDefault="001E68DC" w:rsidP="00731BD6">
      <w:pPr>
        <w:numPr>
          <w:ilvl w:val="0"/>
          <w:numId w:val="36"/>
        </w:numPr>
        <w:rPr>
          <w:rFonts w:ascii="Verdana" w:hAnsi="Verdana"/>
          <w:sz w:val="24"/>
          <w:szCs w:val="24"/>
        </w:rPr>
      </w:pPr>
      <w:r w:rsidRPr="005D5F12">
        <w:rPr>
          <w:rFonts w:ascii="Verdana" w:hAnsi="Verdana"/>
          <w:sz w:val="24"/>
          <w:szCs w:val="24"/>
        </w:rPr>
        <w:t xml:space="preserve">Viewing </w:t>
      </w:r>
      <w:r w:rsidR="00923C6B">
        <w:rPr>
          <w:rFonts w:ascii="Verdana" w:hAnsi="Verdana"/>
          <w:sz w:val="24"/>
          <w:szCs w:val="24"/>
        </w:rPr>
        <w:t xml:space="preserve">Client, </w:t>
      </w:r>
      <w:r w:rsidR="00C02A2D">
        <w:rPr>
          <w:rFonts w:ascii="Verdana" w:hAnsi="Verdana"/>
          <w:sz w:val="24"/>
          <w:szCs w:val="24"/>
        </w:rPr>
        <w:t>Mail and Member Alerts</w:t>
      </w:r>
      <w:r w:rsidR="008E41C3">
        <w:rPr>
          <w:rFonts w:ascii="Verdana" w:hAnsi="Verdana"/>
          <w:sz w:val="24"/>
          <w:szCs w:val="24"/>
        </w:rPr>
        <w:t>:</w:t>
      </w:r>
      <w:r w:rsidR="00C02A2D">
        <w:rPr>
          <w:rFonts w:ascii="Verdana" w:hAnsi="Verdana"/>
          <w:sz w:val="24"/>
          <w:szCs w:val="24"/>
        </w:rPr>
        <w:t xml:space="preserve"> </w:t>
      </w:r>
      <w:bookmarkStart w:id="19" w:name="OLE_LINK1"/>
      <w:r w:rsidR="008E41C3">
        <w:rPr>
          <w:rFonts w:ascii="Verdana" w:hAnsi="Verdana"/>
          <w:sz w:val="24"/>
          <w:szCs w:val="24"/>
        </w:rPr>
        <w:t xml:space="preserve"> </w:t>
      </w:r>
      <w:hyperlink r:id="rId15" w:anchor="!/view?docid=36c941d2-25a6-4075-993d-f12deb31be18" w:history="1">
        <w:r w:rsidR="008E41C3" w:rsidRPr="008E41C3">
          <w:rPr>
            <w:rStyle w:val="Hyperlink"/>
            <w:rFonts w:ascii="Verdana" w:hAnsi="Verdana"/>
            <w:sz w:val="24"/>
            <w:szCs w:val="24"/>
          </w:rPr>
          <w:t>Compass - Viewing, Adding, and Editing Alerts</w:t>
        </w:r>
      </w:hyperlink>
      <w:bookmarkEnd w:id="19"/>
    </w:p>
    <w:p w14:paraId="608677A4" w14:textId="5A2D340A" w:rsidR="001E68DC" w:rsidRPr="005D5F12" w:rsidRDefault="001E68DC" w:rsidP="00731BD6">
      <w:pPr>
        <w:numPr>
          <w:ilvl w:val="0"/>
          <w:numId w:val="36"/>
        </w:numPr>
        <w:rPr>
          <w:rFonts w:ascii="Verdana" w:hAnsi="Verdana"/>
          <w:sz w:val="24"/>
          <w:szCs w:val="24"/>
        </w:rPr>
      </w:pPr>
      <w:r w:rsidRPr="005D5F12">
        <w:rPr>
          <w:rFonts w:ascii="Verdana" w:hAnsi="Verdana"/>
          <w:sz w:val="24"/>
          <w:szCs w:val="24"/>
        </w:rPr>
        <w:t xml:space="preserve">Viewing Order Level </w:t>
      </w:r>
      <w:r w:rsidR="006E2454">
        <w:rPr>
          <w:rFonts w:ascii="Verdana" w:hAnsi="Verdana"/>
          <w:sz w:val="24"/>
          <w:szCs w:val="24"/>
        </w:rPr>
        <w:t>and Prescription level alerts</w:t>
      </w:r>
      <w:r w:rsidR="001C12D1">
        <w:rPr>
          <w:rFonts w:ascii="Verdana" w:hAnsi="Verdana"/>
          <w:sz w:val="24"/>
          <w:szCs w:val="24"/>
        </w:rPr>
        <w:t xml:space="preserve">: </w:t>
      </w:r>
      <w:r w:rsidR="006E2454">
        <w:rPr>
          <w:rFonts w:ascii="Verdana" w:hAnsi="Verdana"/>
          <w:sz w:val="24"/>
          <w:szCs w:val="24"/>
        </w:rPr>
        <w:t xml:space="preserve"> </w:t>
      </w:r>
      <w:bookmarkStart w:id="20" w:name="OLE_LINK2"/>
      <w:r w:rsidR="001C12D1">
        <w:rPr>
          <w:rFonts w:ascii="Verdana" w:hAnsi="Verdana"/>
          <w:sz w:val="24"/>
          <w:szCs w:val="24"/>
        </w:rPr>
        <w:fldChar w:fldCharType="begin"/>
      </w:r>
      <w:r w:rsidR="001C12D1">
        <w:rPr>
          <w:rFonts w:ascii="Verdana" w:hAnsi="Verdana"/>
          <w:sz w:val="24"/>
          <w:szCs w:val="24"/>
        </w:rPr>
        <w:instrText xml:space="preserve"> HYPERLINK "https://thesource.cvshealth.com/nuxeo/thesource/" \l "!/view?docid=0ad0ab77-cb2e-4521-8f97-659304a0c8f8" </w:instrText>
      </w:r>
      <w:r w:rsidR="001C12D1">
        <w:rPr>
          <w:rFonts w:ascii="Verdana" w:hAnsi="Verdana"/>
          <w:sz w:val="24"/>
          <w:szCs w:val="24"/>
        </w:rPr>
        <w:fldChar w:fldCharType="separate"/>
      </w:r>
      <w:r w:rsidR="001C12D1" w:rsidRPr="001C12D1">
        <w:rPr>
          <w:rStyle w:val="Hyperlink"/>
          <w:rFonts w:ascii="Verdana" w:hAnsi="Verdana"/>
          <w:sz w:val="24"/>
          <w:szCs w:val="24"/>
        </w:rPr>
        <w:t>Compass - Mail Order History / Order Status</w:t>
      </w:r>
      <w:r w:rsidR="001C12D1">
        <w:rPr>
          <w:rFonts w:ascii="Verdana" w:hAnsi="Verdana"/>
          <w:sz w:val="24"/>
          <w:szCs w:val="24"/>
        </w:rPr>
        <w:fldChar w:fldCharType="end"/>
      </w:r>
      <w:bookmarkEnd w:id="20"/>
    </w:p>
    <w:p w14:paraId="63738770" w14:textId="5F4B7BFD" w:rsidR="001E68DC" w:rsidRDefault="001E68DC" w:rsidP="00731BD6">
      <w:pPr>
        <w:numPr>
          <w:ilvl w:val="0"/>
          <w:numId w:val="36"/>
        </w:numPr>
        <w:rPr>
          <w:rFonts w:ascii="Verdana" w:hAnsi="Verdana"/>
          <w:sz w:val="24"/>
          <w:szCs w:val="24"/>
        </w:rPr>
      </w:pPr>
      <w:r w:rsidRPr="005D5F12">
        <w:rPr>
          <w:rFonts w:ascii="Verdana" w:hAnsi="Verdana"/>
          <w:sz w:val="24"/>
          <w:szCs w:val="24"/>
        </w:rPr>
        <w:t xml:space="preserve">Viewing </w:t>
      </w:r>
      <w:r w:rsidR="00695F6F">
        <w:rPr>
          <w:rFonts w:ascii="Verdana" w:hAnsi="Verdana"/>
          <w:sz w:val="24"/>
          <w:szCs w:val="24"/>
        </w:rPr>
        <w:t>Member’s Recent Cases</w:t>
      </w:r>
      <w:r w:rsidR="0045518D">
        <w:rPr>
          <w:rFonts w:ascii="Verdana" w:hAnsi="Verdana"/>
          <w:sz w:val="24"/>
          <w:szCs w:val="24"/>
        </w:rPr>
        <w:t>:</w:t>
      </w:r>
      <w:r w:rsidR="00695F6F">
        <w:rPr>
          <w:rFonts w:ascii="Verdana" w:hAnsi="Verdana"/>
          <w:sz w:val="24"/>
          <w:szCs w:val="24"/>
        </w:rPr>
        <w:t xml:space="preserve"> </w:t>
      </w:r>
      <w:bookmarkStart w:id="21" w:name="OLE_LINK3"/>
      <w:r w:rsidR="0045518D">
        <w:rPr>
          <w:rFonts w:ascii="Verdana" w:hAnsi="Verdana"/>
          <w:sz w:val="24"/>
          <w:szCs w:val="24"/>
        </w:rPr>
        <w:t xml:space="preserve"> </w:t>
      </w:r>
      <w:hyperlink r:id="rId16" w:anchor="!/view?docid=ab5a6f09-8f08-424b-bff7-b1aa5cfc4d6a" w:history="1">
        <w:r w:rsidR="0045518D" w:rsidRPr="0045518D">
          <w:rPr>
            <w:rStyle w:val="Hyperlink"/>
            <w:rFonts w:ascii="Verdana" w:hAnsi="Verdana"/>
            <w:sz w:val="24"/>
            <w:szCs w:val="24"/>
          </w:rPr>
          <w:t>Compass - Viewing Member's Recent Cases and Viewing PeopleSafe Activity (RM Task Information) in Compass</w:t>
        </w:r>
        <w:bookmarkEnd w:id="21"/>
      </w:hyperlink>
    </w:p>
    <w:p w14:paraId="03517FBE" w14:textId="495AE622" w:rsidR="0069140E" w:rsidRPr="005D5F12" w:rsidRDefault="0069140E" w:rsidP="00731BD6">
      <w:pPr>
        <w:numPr>
          <w:ilvl w:val="0"/>
          <w:numId w:val="36"/>
        </w:numPr>
        <w:rPr>
          <w:rFonts w:ascii="Verdana" w:hAnsi="Verdana"/>
          <w:sz w:val="24"/>
          <w:szCs w:val="24"/>
        </w:rPr>
      </w:pPr>
      <w:r>
        <w:rPr>
          <w:rFonts w:ascii="Verdana" w:hAnsi="Verdana"/>
          <w:sz w:val="24"/>
          <w:szCs w:val="24"/>
        </w:rPr>
        <w:t xml:space="preserve">Viewing Medicare D </w:t>
      </w:r>
      <w:r w:rsidR="00F44F93">
        <w:rPr>
          <w:rFonts w:ascii="Verdana" w:hAnsi="Verdana"/>
          <w:sz w:val="24"/>
          <w:szCs w:val="24"/>
        </w:rPr>
        <w:t>Alerts</w:t>
      </w:r>
      <w:r w:rsidR="009B107D">
        <w:rPr>
          <w:rFonts w:ascii="Verdana" w:hAnsi="Verdana"/>
          <w:sz w:val="24"/>
          <w:szCs w:val="24"/>
        </w:rPr>
        <w:t xml:space="preserve">: </w:t>
      </w:r>
      <w:r w:rsidR="00F44F93">
        <w:rPr>
          <w:rFonts w:ascii="Verdana" w:hAnsi="Verdana"/>
          <w:sz w:val="24"/>
          <w:szCs w:val="24"/>
        </w:rPr>
        <w:t xml:space="preserve"> </w:t>
      </w:r>
      <w:bookmarkStart w:id="22" w:name="OLE_LINK4"/>
      <w:r w:rsidR="009B107D">
        <w:rPr>
          <w:rFonts w:ascii="Verdana" w:hAnsi="Verdana"/>
          <w:sz w:val="24"/>
          <w:szCs w:val="24"/>
        </w:rPr>
        <w:fldChar w:fldCharType="begin"/>
      </w:r>
      <w:r w:rsidR="009B107D">
        <w:rPr>
          <w:rFonts w:ascii="Verdana" w:hAnsi="Verdana"/>
          <w:sz w:val="24"/>
          <w:szCs w:val="24"/>
        </w:rPr>
        <w:instrText xml:space="preserve"> HYPERLINK "https://thesource.cvshealth.com/nuxeo/thesource/" \l "!/view?docid=7f5d83d4-94b0-4a59-9b40-3e9ce8b08b62" </w:instrText>
      </w:r>
      <w:r w:rsidR="009B107D">
        <w:rPr>
          <w:rFonts w:ascii="Verdana" w:hAnsi="Verdana"/>
          <w:sz w:val="24"/>
          <w:szCs w:val="24"/>
        </w:rPr>
        <w:fldChar w:fldCharType="separate"/>
      </w:r>
      <w:r w:rsidR="009B107D" w:rsidRPr="009B107D">
        <w:rPr>
          <w:rStyle w:val="Hyperlink"/>
          <w:rFonts w:ascii="Verdana" w:hAnsi="Verdana"/>
          <w:sz w:val="24"/>
          <w:szCs w:val="24"/>
        </w:rPr>
        <w:t>Compass MED D - Medicare D Alerts</w:t>
      </w:r>
      <w:bookmarkEnd w:id="22"/>
      <w:r w:rsidR="009B107D">
        <w:rPr>
          <w:rFonts w:ascii="Verdana" w:hAnsi="Verdana"/>
          <w:sz w:val="24"/>
          <w:szCs w:val="24"/>
        </w:rPr>
        <w:fldChar w:fldCharType="end"/>
      </w:r>
    </w:p>
    <w:p w14:paraId="621FCFEB" w14:textId="77777777" w:rsidR="001E68DC" w:rsidRPr="005D5F12" w:rsidRDefault="001E68DC" w:rsidP="001E68DC">
      <w:pPr>
        <w:rPr>
          <w:rFonts w:ascii="Verdana" w:hAnsi="Verdana"/>
          <w:sz w:val="24"/>
          <w:szCs w:val="24"/>
        </w:rPr>
      </w:pPr>
    </w:p>
    <w:p w14:paraId="79784A5A" w14:textId="4CD7A2F3" w:rsidR="001E68DC" w:rsidRPr="005D5F12" w:rsidRDefault="001E68DC" w:rsidP="001E68DC">
      <w:pPr>
        <w:rPr>
          <w:rFonts w:ascii="Verdana" w:hAnsi="Verdana"/>
          <w:sz w:val="24"/>
          <w:szCs w:val="24"/>
        </w:rPr>
      </w:pPr>
      <w:r w:rsidRPr="005D5F12">
        <w:rPr>
          <w:rFonts w:ascii="Verdana" w:hAnsi="Verdana"/>
          <w:sz w:val="24"/>
          <w:szCs w:val="24"/>
        </w:rPr>
        <w:t>In addition, use tools such as LINKs, FileNet</w:t>
      </w:r>
      <w:r w:rsidR="001A06AA">
        <w:rPr>
          <w:rFonts w:ascii="Verdana" w:hAnsi="Verdana"/>
          <w:sz w:val="24"/>
          <w:szCs w:val="24"/>
        </w:rPr>
        <w:t>,</w:t>
      </w:r>
      <w:r w:rsidRPr="005D5F12">
        <w:rPr>
          <w:rFonts w:ascii="Verdana" w:hAnsi="Verdana"/>
          <w:sz w:val="24"/>
          <w:szCs w:val="24"/>
        </w:rPr>
        <w:t xml:space="preserve"> and One-Click to view appropriate letters when they indicate they received a letter. By understanding what was communicated, you can then follow the proper procedures to properly assist them.</w:t>
      </w:r>
    </w:p>
    <w:p w14:paraId="16C952B0" w14:textId="77777777" w:rsidR="001E68DC" w:rsidRPr="005D5F12" w:rsidRDefault="001E68DC" w:rsidP="001E68DC">
      <w:pPr>
        <w:rPr>
          <w:rFonts w:ascii="Verdana" w:hAnsi="Verdana"/>
          <w:sz w:val="24"/>
          <w:szCs w:val="24"/>
        </w:rPr>
      </w:pPr>
    </w:p>
    <w:p w14:paraId="4475E44F" w14:textId="77777777" w:rsidR="003B3091" w:rsidRDefault="00AF1956" w:rsidP="003B3091">
      <w:pPr>
        <w:jc w:val="right"/>
        <w:rPr>
          <w:rFonts w:ascii="Verdana" w:hAnsi="Verdana"/>
          <w:sz w:val="24"/>
          <w:szCs w:val="24"/>
        </w:rPr>
      </w:pPr>
      <w:hyperlink w:anchor="_top" w:history="1">
        <w:r w:rsidR="003B3091" w:rsidRPr="001E68DC">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0"/>
      </w:tblGrid>
      <w:tr w:rsidR="003B3091" w:rsidRPr="0070325C" w14:paraId="003AB50C" w14:textId="77777777" w:rsidTr="003B3091">
        <w:tc>
          <w:tcPr>
            <w:tcW w:w="5000" w:type="pct"/>
            <w:shd w:val="clear" w:color="auto" w:fill="C0C0C0"/>
          </w:tcPr>
          <w:p w14:paraId="79C47147" w14:textId="030F6A47" w:rsidR="003B3091" w:rsidRPr="00095BDA" w:rsidRDefault="003B3091" w:rsidP="00095BDA">
            <w:pPr>
              <w:pStyle w:val="Heading2"/>
              <w:rPr>
                <w:rFonts w:ascii="Verdana" w:hAnsi="Verdana"/>
                <w:i w:val="0"/>
                <w:lang w:val="en-US"/>
              </w:rPr>
            </w:pPr>
            <w:bookmarkStart w:id="23" w:name="_Toc157419850"/>
            <w:r w:rsidRPr="00095BDA">
              <w:rPr>
                <w:rFonts w:ascii="Verdana" w:hAnsi="Verdana"/>
                <w:i w:val="0"/>
              </w:rPr>
              <w:t xml:space="preserve">Viewing </w:t>
            </w:r>
            <w:r w:rsidR="00E66047">
              <w:rPr>
                <w:rFonts w:ascii="Verdana" w:hAnsi="Verdana"/>
                <w:i w:val="0"/>
                <w:lang w:val="en-US"/>
              </w:rPr>
              <w:t xml:space="preserve">Support </w:t>
            </w:r>
            <w:r w:rsidRPr="00095BDA">
              <w:rPr>
                <w:rFonts w:ascii="Verdana" w:hAnsi="Verdana"/>
                <w:i w:val="0"/>
              </w:rPr>
              <w:t xml:space="preserve">Task </w:t>
            </w:r>
            <w:r w:rsidR="006F67AF">
              <w:rPr>
                <w:rFonts w:ascii="Verdana" w:hAnsi="Verdana"/>
                <w:i w:val="0"/>
              </w:rPr>
              <w:t>H</w:t>
            </w:r>
            <w:r w:rsidR="006F67AF">
              <w:rPr>
                <w:rFonts w:ascii="Verdana" w:hAnsi="Verdana"/>
                <w:i w:val="0"/>
                <w:lang w:val="en-US"/>
              </w:rPr>
              <w:t>istory</w:t>
            </w:r>
            <w:bookmarkEnd w:id="23"/>
            <w:r w:rsidRPr="00095BDA">
              <w:rPr>
                <w:rFonts w:ascii="Verdana" w:hAnsi="Verdana"/>
                <w:i w:val="0"/>
                <w:lang w:val="en-US"/>
              </w:rPr>
              <w:t xml:space="preserve"> </w:t>
            </w:r>
          </w:p>
        </w:tc>
      </w:tr>
    </w:tbl>
    <w:p w14:paraId="67403166" w14:textId="77777777" w:rsidR="00F12869" w:rsidRDefault="00F12869" w:rsidP="003B3091">
      <w:pPr>
        <w:rPr>
          <w:rFonts w:ascii="Verdana" w:hAnsi="Verdana"/>
          <w:sz w:val="24"/>
          <w:szCs w:val="24"/>
        </w:rPr>
      </w:pPr>
    </w:p>
    <w:p w14:paraId="24B3FE0F" w14:textId="77777777" w:rsidR="003B3091" w:rsidRPr="00B34D6B" w:rsidRDefault="00912E2D" w:rsidP="003B3091">
      <w:pPr>
        <w:rPr>
          <w:rFonts w:ascii="Verdana" w:eastAsia="Times New Roman" w:hAnsi="Verdana"/>
          <w:color w:val="000000"/>
          <w:sz w:val="24"/>
          <w:szCs w:val="24"/>
        </w:rPr>
      </w:pPr>
      <w:r>
        <w:rPr>
          <w:rFonts w:ascii="Verdana" w:hAnsi="Verdana"/>
          <w:sz w:val="24"/>
          <w:szCs w:val="24"/>
        </w:rPr>
        <w:t>P</w:t>
      </w:r>
      <w:r w:rsidR="003B3091" w:rsidRPr="00B34D6B">
        <w:rPr>
          <w:rFonts w:ascii="Verdana" w:eastAsia="Times New Roman" w:hAnsi="Verdana"/>
          <w:color w:val="000000"/>
          <w:sz w:val="24"/>
          <w:szCs w:val="24"/>
        </w:rPr>
        <w:t>erform the steps below:</w:t>
      </w:r>
    </w:p>
    <w:tbl>
      <w:tblPr>
        <w:tblW w:w="5000" w:type="pct"/>
        <w:tblCellMar>
          <w:left w:w="0" w:type="dxa"/>
          <w:right w:w="0" w:type="dxa"/>
        </w:tblCellMar>
        <w:tblLook w:val="04A0" w:firstRow="1" w:lastRow="0" w:firstColumn="1" w:lastColumn="0" w:noHBand="0" w:noVBand="1"/>
      </w:tblPr>
      <w:tblGrid>
        <w:gridCol w:w="814"/>
        <w:gridCol w:w="12310"/>
      </w:tblGrid>
      <w:tr w:rsidR="00BA1B91" w:rsidRPr="00B34D6B" w14:paraId="3B017467" w14:textId="77777777" w:rsidTr="001A06AA">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28264BCF" w14:textId="77777777" w:rsidR="003B3091" w:rsidRPr="00B34D6B" w:rsidRDefault="003B3091" w:rsidP="003B3091">
            <w:pPr>
              <w:jc w:val="center"/>
              <w:rPr>
                <w:rFonts w:ascii="Verdana" w:eastAsia="Times New Roman" w:hAnsi="Verdana"/>
                <w:sz w:val="24"/>
                <w:szCs w:val="24"/>
              </w:rPr>
            </w:pPr>
            <w:r w:rsidRPr="00B34D6B">
              <w:rPr>
                <w:rFonts w:ascii="Verdana" w:eastAsia="Times New Roman" w:hAnsi="Verdana"/>
                <w:b/>
                <w:bCs/>
                <w:sz w:val="24"/>
                <w:szCs w:val="24"/>
              </w:rPr>
              <w:t>Step</w:t>
            </w:r>
          </w:p>
        </w:tc>
        <w:tc>
          <w:tcPr>
            <w:tcW w:w="21074" w:type="dxa"/>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60370D2E" w14:textId="77777777" w:rsidR="003B3091" w:rsidRPr="00B34D6B" w:rsidRDefault="003B3091" w:rsidP="003B3091">
            <w:pPr>
              <w:jc w:val="center"/>
              <w:rPr>
                <w:rFonts w:ascii="Verdana" w:eastAsia="Times New Roman" w:hAnsi="Verdana"/>
                <w:sz w:val="24"/>
                <w:szCs w:val="24"/>
              </w:rPr>
            </w:pPr>
            <w:r w:rsidRPr="00B34D6B">
              <w:rPr>
                <w:rFonts w:ascii="Verdana" w:eastAsia="Times New Roman" w:hAnsi="Verdana"/>
                <w:b/>
                <w:bCs/>
                <w:sz w:val="24"/>
                <w:szCs w:val="24"/>
              </w:rPr>
              <w:t>Action</w:t>
            </w:r>
          </w:p>
        </w:tc>
      </w:tr>
      <w:tr w:rsidR="00BA1B91" w:rsidRPr="00B34D6B" w14:paraId="3C785E97" w14:textId="77777777" w:rsidTr="001A06AA">
        <w:tc>
          <w:tcPr>
            <w:tcW w:w="1305"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1DB7354" w14:textId="77777777" w:rsidR="003B3091" w:rsidRPr="00B34D6B" w:rsidRDefault="00731BD6" w:rsidP="003B3091">
            <w:pPr>
              <w:jc w:val="center"/>
              <w:rPr>
                <w:rFonts w:ascii="Verdana" w:eastAsia="Times New Roman" w:hAnsi="Verdana"/>
                <w:sz w:val="24"/>
                <w:szCs w:val="24"/>
              </w:rPr>
            </w:pPr>
            <w:r>
              <w:rPr>
                <w:rFonts w:ascii="Verdana" w:eastAsia="Times New Roman" w:hAnsi="Verdana"/>
                <w:b/>
                <w:bCs/>
                <w:sz w:val="24"/>
                <w:szCs w:val="24"/>
              </w:rPr>
              <w:t>1</w:t>
            </w:r>
          </w:p>
        </w:tc>
        <w:tc>
          <w:tcPr>
            <w:tcW w:w="2107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FB0559B" w14:textId="2CC25E18" w:rsidR="008159A3" w:rsidRDefault="00595948" w:rsidP="008159A3">
            <w:pPr>
              <w:rPr>
                <w:rFonts w:ascii="Verdana" w:eastAsia="Times New Roman" w:hAnsi="Verdana"/>
                <w:sz w:val="24"/>
                <w:szCs w:val="24"/>
              </w:rPr>
            </w:pPr>
            <w:r w:rsidRPr="00E77A38">
              <w:rPr>
                <w:rFonts w:ascii="Verdana" w:hAnsi="Verdana"/>
                <w:color w:val="000000"/>
                <w:sz w:val="24"/>
                <w:szCs w:val="24"/>
              </w:rPr>
              <w:t>Access the</w:t>
            </w:r>
            <w:r w:rsidR="004C0FA6">
              <w:rPr>
                <w:rFonts w:ascii="Verdana" w:hAnsi="Verdana"/>
                <w:color w:val="000000"/>
                <w:sz w:val="24"/>
                <w:szCs w:val="24"/>
              </w:rPr>
              <w:t xml:space="preserve"> </w:t>
            </w:r>
            <w:r w:rsidR="00645615">
              <w:rPr>
                <w:rFonts w:ascii="Verdana" w:hAnsi="Verdana"/>
                <w:color w:val="000000"/>
                <w:sz w:val="24"/>
                <w:szCs w:val="24"/>
              </w:rPr>
              <w:t>Beneficiary</w:t>
            </w:r>
            <w:r w:rsidRPr="00E77A38">
              <w:rPr>
                <w:rFonts w:ascii="Verdana" w:hAnsi="Verdana"/>
                <w:color w:val="000000"/>
                <w:sz w:val="24"/>
                <w:szCs w:val="24"/>
              </w:rPr>
              <w:t>’s</w:t>
            </w:r>
            <w:r w:rsidR="004C0FA6">
              <w:rPr>
                <w:rFonts w:ascii="Verdana" w:hAnsi="Verdana"/>
                <w:color w:val="000000"/>
                <w:sz w:val="24"/>
                <w:szCs w:val="24"/>
              </w:rPr>
              <w:t xml:space="preserve"> </w:t>
            </w:r>
            <w:r w:rsidRPr="00E77A38">
              <w:rPr>
                <w:rFonts w:ascii="Verdana" w:hAnsi="Verdana"/>
                <w:color w:val="000000"/>
                <w:sz w:val="24"/>
                <w:szCs w:val="24"/>
              </w:rPr>
              <w:t>account</w:t>
            </w:r>
            <w:r w:rsidR="004C0FA6">
              <w:rPr>
                <w:rFonts w:ascii="Verdana" w:hAnsi="Verdana"/>
                <w:color w:val="000000"/>
                <w:sz w:val="24"/>
                <w:szCs w:val="24"/>
              </w:rPr>
              <w:t xml:space="preserve"> </w:t>
            </w:r>
            <w:r w:rsidRPr="00E77A38">
              <w:rPr>
                <w:rFonts w:ascii="Verdana" w:hAnsi="Verdana"/>
                <w:color w:val="000000"/>
                <w:sz w:val="24"/>
                <w:szCs w:val="24"/>
              </w:rPr>
              <w:t>in</w:t>
            </w:r>
            <w:r w:rsidR="004C0FA6">
              <w:rPr>
                <w:rFonts w:ascii="Verdana" w:hAnsi="Verdana"/>
                <w:color w:val="000000"/>
                <w:sz w:val="24"/>
                <w:szCs w:val="24"/>
              </w:rPr>
              <w:t xml:space="preserve"> </w:t>
            </w:r>
            <w:r w:rsidRPr="00E77A38">
              <w:rPr>
                <w:rFonts w:ascii="Verdana" w:hAnsi="Verdana"/>
                <w:color w:val="000000"/>
                <w:sz w:val="24"/>
                <w:szCs w:val="24"/>
              </w:rPr>
              <w:t>Compass</w:t>
            </w:r>
            <w:r w:rsidR="004C0FA6">
              <w:rPr>
                <w:rFonts w:ascii="Verdana" w:hAnsi="Verdana"/>
                <w:color w:val="000000"/>
                <w:sz w:val="24"/>
                <w:szCs w:val="24"/>
              </w:rPr>
              <w:t xml:space="preserve"> </w:t>
            </w:r>
            <w:r w:rsidRPr="00E77A38">
              <w:rPr>
                <w:rFonts w:ascii="Verdana" w:hAnsi="Verdana"/>
                <w:color w:val="000000"/>
                <w:sz w:val="24"/>
                <w:szCs w:val="24"/>
              </w:rPr>
              <w:t>and</w:t>
            </w:r>
            <w:r w:rsidR="004C0FA6">
              <w:rPr>
                <w:rFonts w:ascii="Verdana" w:hAnsi="Verdana"/>
                <w:color w:val="000000"/>
                <w:sz w:val="24"/>
                <w:szCs w:val="24"/>
              </w:rPr>
              <w:t xml:space="preserve"> </w:t>
            </w:r>
            <w:r w:rsidRPr="00E77A38">
              <w:rPr>
                <w:rFonts w:ascii="Verdana" w:hAnsi="Verdana"/>
                <w:color w:val="000000"/>
                <w:sz w:val="24"/>
                <w:szCs w:val="24"/>
              </w:rPr>
              <w:t>click</w:t>
            </w:r>
            <w:r w:rsidR="004C0FA6">
              <w:rPr>
                <w:rFonts w:ascii="Verdana" w:hAnsi="Verdana"/>
                <w:color w:val="000000"/>
                <w:sz w:val="24"/>
                <w:szCs w:val="24"/>
              </w:rPr>
              <w:t xml:space="preserve"> </w:t>
            </w:r>
            <w:r w:rsidRPr="00E77A38">
              <w:rPr>
                <w:rFonts w:ascii="Verdana" w:hAnsi="Verdana"/>
                <w:color w:val="000000"/>
                <w:sz w:val="24"/>
                <w:szCs w:val="24"/>
              </w:rPr>
              <w:t>the</w:t>
            </w:r>
            <w:r w:rsidR="004C0FA6">
              <w:rPr>
                <w:rFonts w:ascii="Verdana" w:hAnsi="Verdana"/>
                <w:color w:val="000000"/>
                <w:sz w:val="24"/>
                <w:szCs w:val="24"/>
              </w:rPr>
              <w:t xml:space="preserve"> </w:t>
            </w:r>
            <w:r w:rsidRPr="00E77A38">
              <w:rPr>
                <w:rFonts w:ascii="Verdana" w:hAnsi="Verdana"/>
                <w:b/>
                <w:bCs/>
                <w:color w:val="000000"/>
                <w:sz w:val="24"/>
                <w:szCs w:val="24"/>
              </w:rPr>
              <w:t>Case</w:t>
            </w:r>
            <w:r w:rsidR="004C0FA6">
              <w:rPr>
                <w:rFonts w:ascii="Verdana" w:hAnsi="Verdana"/>
                <w:b/>
                <w:bCs/>
                <w:color w:val="000000"/>
                <w:sz w:val="24"/>
                <w:szCs w:val="24"/>
              </w:rPr>
              <w:t xml:space="preserve"> </w:t>
            </w:r>
            <w:r w:rsidRPr="00E77A38">
              <w:rPr>
                <w:rFonts w:ascii="Verdana" w:hAnsi="Verdana"/>
                <w:color w:val="000000"/>
                <w:sz w:val="24"/>
                <w:szCs w:val="24"/>
              </w:rPr>
              <w:t>tab.</w:t>
            </w:r>
            <w:r>
              <w:rPr>
                <w:rFonts w:ascii="Verdana" w:eastAsia="Times New Roman" w:hAnsi="Verdana"/>
                <w:sz w:val="24"/>
                <w:szCs w:val="24"/>
              </w:rPr>
              <w:t xml:space="preserve"> </w:t>
            </w:r>
          </w:p>
          <w:p w14:paraId="2638CFC0" w14:textId="77777777" w:rsidR="008159A3" w:rsidRDefault="008159A3" w:rsidP="008159A3">
            <w:pPr>
              <w:rPr>
                <w:rFonts w:ascii="Verdana" w:eastAsia="Times New Roman" w:hAnsi="Verdana"/>
                <w:sz w:val="24"/>
                <w:szCs w:val="24"/>
              </w:rPr>
            </w:pPr>
          </w:p>
          <w:p w14:paraId="0B80A3E9" w14:textId="6AF229BE" w:rsidR="008159A3" w:rsidRDefault="00AD539F" w:rsidP="00E77A38">
            <w:pPr>
              <w:jc w:val="center"/>
              <w:rPr>
                <w:rFonts w:ascii="Verdana" w:eastAsia="Times New Roman" w:hAnsi="Verdana"/>
                <w:sz w:val="24"/>
                <w:szCs w:val="24"/>
              </w:rPr>
            </w:pPr>
            <w:r>
              <w:rPr>
                <w:rFonts w:ascii="Verdana" w:hAnsi="Verdana"/>
                <w:noProof/>
              </w:rPr>
              <w:drawing>
                <wp:inline distT="0" distB="0" distL="0" distR="0" wp14:anchorId="22EDE368" wp14:editId="2B475770">
                  <wp:extent cx="7362825" cy="20764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2825" cy="2076450"/>
                          </a:xfrm>
                          <a:prstGeom prst="rect">
                            <a:avLst/>
                          </a:prstGeom>
                          <a:noFill/>
                          <a:ln>
                            <a:noFill/>
                          </a:ln>
                        </pic:spPr>
                      </pic:pic>
                    </a:graphicData>
                  </a:graphic>
                </wp:inline>
              </w:drawing>
            </w:r>
          </w:p>
          <w:p w14:paraId="3D5D4E50" w14:textId="6F2DD220" w:rsidR="003B3091" w:rsidRPr="00B34D6B" w:rsidRDefault="003B3091" w:rsidP="00E77A38">
            <w:pPr>
              <w:rPr>
                <w:rFonts w:ascii="Verdana" w:eastAsia="Times New Roman" w:hAnsi="Verdana"/>
                <w:sz w:val="24"/>
                <w:szCs w:val="24"/>
              </w:rPr>
            </w:pPr>
          </w:p>
          <w:p w14:paraId="3A6E376C" w14:textId="72C1F9A2" w:rsidR="007B2CC0" w:rsidRPr="00B34D6B" w:rsidRDefault="003B3091" w:rsidP="003B3091">
            <w:pPr>
              <w:rPr>
                <w:rFonts w:ascii="Verdana" w:eastAsia="Times New Roman" w:hAnsi="Verdana"/>
                <w:sz w:val="24"/>
                <w:szCs w:val="24"/>
              </w:rPr>
            </w:pPr>
            <w:r w:rsidRPr="00B34D6B">
              <w:rPr>
                <w:rFonts w:ascii="Verdana" w:eastAsia="Times New Roman" w:hAnsi="Verdana"/>
                <w:b/>
                <w:sz w:val="24"/>
                <w:szCs w:val="24"/>
              </w:rPr>
              <w:t>Result</w:t>
            </w:r>
            <w:r w:rsidRPr="00912E2D">
              <w:rPr>
                <w:rFonts w:ascii="Verdana" w:eastAsia="Times New Roman" w:hAnsi="Verdana"/>
                <w:b/>
                <w:sz w:val="24"/>
                <w:szCs w:val="24"/>
              </w:rPr>
              <w:t>:</w:t>
            </w:r>
            <w:r>
              <w:rPr>
                <w:rFonts w:ascii="Verdana" w:eastAsia="Times New Roman" w:hAnsi="Verdana"/>
                <w:sz w:val="24"/>
                <w:szCs w:val="24"/>
              </w:rPr>
              <w:t xml:space="preserve">  </w:t>
            </w:r>
            <w:r w:rsidR="00B23F74" w:rsidRPr="0052579D">
              <w:rPr>
                <w:rFonts w:ascii="Verdana" w:hAnsi="Verdana"/>
                <w:color w:val="000000"/>
                <w:sz w:val="24"/>
                <w:szCs w:val="24"/>
              </w:rPr>
              <w:t>The</w:t>
            </w:r>
            <w:r w:rsidR="004C0FA6">
              <w:rPr>
                <w:rFonts w:ascii="Verdana" w:hAnsi="Verdana"/>
                <w:color w:val="000000"/>
                <w:sz w:val="24"/>
                <w:szCs w:val="24"/>
              </w:rPr>
              <w:t xml:space="preserve"> </w:t>
            </w:r>
            <w:r w:rsidR="00B23F74" w:rsidRPr="0052579D">
              <w:rPr>
                <w:rFonts w:ascii="Verdana" w:hAnsi="Verdana"/>
                <w:color w:val="000000"/>
                <w:sz w:val="24"/>
                <w:szCs w:val="24"/>
              </w:rPr>
              <w:t>Case Details</w:t>
            </w:r>
            <w:r w:rsidR="004C0FA6">
              <w:rPr>
                <w:rFonts w:ascii="Verdana" w:hAnsi="Verdana"/>
                <w:color w:val="000000"/>
                <w:sz w:val="24"/>
                <w:szCs w:val="24"/>
              </w:rPr>
              <w:t xml:space="preserve"> </w:t>
            </w:r>
            <w:r w:rsidR="00B23F74" w:rsidRPr="0052579D">
              <w:rPr>
                <w:rFonts w:ascii="Verdana" w:hAnsi="Verdana"/>
                <w:color w:val="000000"/>
                <w:sz w:val="24"/>
                <w:szCs w:val="24"/>
              </w:rPr>
              <w:t>Landing Page displays.</w:t>
            </w:r>
            <w:r w:rsidR="00B23F74">
              <w:rPr>
                <w:rFonts w:ascii="Verdana" w:eastAsia="Times New Roman" w:hAnsi="Verdana"/>
                <w:sz w:val="24"/>
                <w:szCs w:val="24"/>
              </w:rPr>
              <w:t xml:space="preserve"> </w:t>
            </w:r>
          </w:p>
          <w:p w14:paraId="66F3BE87" w14:textId="77777777" w:rsidR="003B3091" w:rsidRDefault="003B3091" w:rsidP="003B3091">
            <w:pPr>
              <w:rPr>
                <w:rFonts w:ascii="Verdana" w:eastAsia="Times New Roman" w:hAnsi="Verdana"/>
                <w:sz w:val="24"/>
                <w:szCs w:val="24"/>
              </w:rPr>
            </w:pPr>
          </w:p>
          <w:p w14:paraId="1CC7EA68" w14:textId="77777777" w:rsidR="003B3091" w:rsidRPr="00B34D6B" w:rsidRDefault="003B3091" w:rsidP="003B3091">
            <w:pPr>
              <w:rPr>
                <w:rFonts w:ascii="Verdana" w:eastAsia="Times New Roman" w:hAnsi="Verdana"/>
                <w:sz w:val="24"/>
                <w:szCs w:val="24"/>
              </w:rPr>
            </w:pPr>
          </w:p>
        </w:tc>
      </w:tr>
      <w:tr w:rsidR="00BA1B91" w:rsidRPr="00B34D6B" w14:paraId="0947993C" w14:textId="77777777" w:rsidTr="001A06AA">
        <w:tc>
          <w:tcPr>
            <w:tcW w:w="1305"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0D19348" w14:textId="77777777" w:rsidR="003B3091" w:rsidRPr="00B34D6B" w:rsidRDefault="00731BD6" w:rsidP="003B3091">
            <w:pPr>
              <w:jc w:val="center"/>
              <w:rPr>
                <w:rFonts w:ascii="Verdana" w:eastAsia="Times New Roman" w:hAnsi="Verdana"/>
                <w:sz w:val="24"/>
                <w:szCs w:val="24"/>
              </w:rPr>
            </w:pPr>
            <w:r>
              <w:rPr>
                <w:rFonts w:ascii="Verdana" w:eastAsia="Times New Roman" w:hAnsi="Verdana"/>
                <w:b/>
                <w:bCs/>
                <w:sz w:val="24"/>
                <w:szCs w:val="24"/>
              </w:rPr>
              <w:t>2</w:t>
            </w:r>
          </w:p>
        </w:tc>
        <w:tc>
          <w:tcPr>
            <w:tcW w:w="2107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EB8BF14" w14:textId="42C53330" w:rsidR="00273AAB" w:rsidRDefault="00273AAB" w:rsidP="00273AAB">
            <w:pPr>
              <w:pStyle w:val="NormalWeb"/>
              <w:spacing w:before="0" w:beforeAutospacing="0" w:after="0" w:afterAutospacing="0"/>
              <w:rPr>
                <w:color w:val="000000"/>
                <w:sz w:val="27"/>
                <w:szCs w:val="27"/>
              </w:rPr>
            </w:pPr>
            <w:r>
              <w:rPr>
                <w:rFonts w:ascii="Verdana" w:hAnsi="Verdana"/>
                <w:color w:val="000000"/>
              </w:rPr>
              <w:t>Using</w:t>
            </w:r>
            <w:r w:rsidR="004C0FA6">
              <w:rPr>
                <w:rFonts w:ascii="Verdana" w:hAnsi="Verdana"/>
                <w:color w:val="000000"/>
              </w:rPr>
              <w:t xml:space="preserve"> </w:t>
            </w:r>
            <w:r>
              <w:rPr>
                <w:rFonts w:ascii="Verdana" w:hAnsi="Verdana"/>
                <w:color w:val="000000"/>
              </w:rPr>
              <w:t>the</w:t>
            </w:r>
            <w:r w:rsidR="004C0FA6">
              <w:rPr>
                <w:rFonts w:ascii="Verdana" w:hAnsi="Verdana"/>
                <w:color w:val="000000"/>
              </w:rPr>
              <w:t xml:space="preserve"> </w:t>
            </w:r>
            <w:r>
              <w:rPr>
                <w:rFonts w:ascii="Verdana" w:hAnsi="Verdana"/>
                <w:color w:val="000000"/>
              </w:rPr>
              <w:t>scroll</w:t>
            </w:r>
            <w:r w:rsidR="004C0FA6">
              <w:rPr>
                <w:rFonts w:ascii="Verdana" w:hAnsi="Verdana"/>
                <w:color w:val="000000"/>
              </w:rPr>
              <w:t xml:space="preserve"> </w:t>
            </w:r>
            <w:r>
              <w:rPr>
                <w:rFonts w:ascii="Verdana" w:hAnsi="Verdana"/>
                <w:color w:val="000000"/>
              </w:rPr>
              <w:t>bar</w:t>
            </w:r>
            <w:r w:rsidR="004C0FA6">
              <w:rPr>
                <w:rFonts w:ascii="Verdana" w:hAnsi="Verdana"/>
                <w:color w:val="000000"/>
              </w:rPr>
              <w:t xml:space="preserve"> </w:t>
            </w:r>
            <w:r>
              <w:rPr>
                <w:rFonts w:ascii="Verdana" w:hAnsi="Verdana"/>
                <w:color w:val="000000"/>
              </w:rPr>
              <w:t>between</w:t>
            </w:r>
            <w:r w:rsidR="004C0FA6">
              <w:rPr>
                <w:rFonts w:ascii="Verdana" w:hAnsi="Verdana"/>
                <w:color w:val="000000"/>
              </w:rPr>
              <w:t xml:space="preserve"> </w:t>
            </w:r>
            <w:r>
              <w:rPr>
                <w:rFonts w:ascii="Verdana" w:hAnsi="Verdana"/>
                <w:color w:val="000000"/>
              </w:rPr>
              <w:t>the</w:t>
            </w:r>
            <w:r w:rsidR="004C0FA6">
              <w:rPr>
                <w:rFonts w:ascii="Verdana" w:hAnsi="Verdana"/>
                <w:color w:val="000000"/>
              </w:rPr>
              <w:t xml:space="preserve"> </w:t>
            </w:r>
            <w:r>
              <w:rPr>
                <w:rFonts w:ascii="Verdana" w:hAnsi="Verdana"/>
                <w:color w:val="000000"/>
              </w:rPr>
              <w:t>two</w:t>
            </w:r>
            <w:r w:rsidR="004C0FA6">
              <w:rPr>
                <w:rFonts w:ascii="Verdana" w:hAnsi="Verdana"/>
                <w:color w:val="000000"/>
              </w:rPr>
              <w:t xml:space="preserve"> </w:t>
            </w:r>
            <w:r>
              <w:rPr>
                <w:rFonts w:ascii="Verdana" w:hAnsi="Verdana"/>
                <w:color w:val="000000"/>
              </w:rPr>
              <w:t>panels,</w:t>
            </w:r>
            <w:r w:rsidR="004C0FA6">
              <w:rPr>
                <w:rFonts w:ascii="Verdana" w:hAnsi="Verdana"/>
                <w:color w:val="000000"/>
              </w:rPr>
              <w:t xml:space="preserve"> </w:t>
            </w:r>
            <w:r>
              <w:rPr>
                <w:rFonts w:ascii="Verdana" w:hAnsi="Verdana"/>
                <w:color w:val="000000"/>
              </w:rPr>
              <w:t>scroll</w:t>
            </w:r>
            <w:r w:rsidR="004C0FA6">
              <w:rPr>
                <w:rFonts w:ascii="Verdana" w:hAnsi="Verdana"/>
                <w:color w:val="000000"/>
              </w:rPr>
              <w:t xml:space="preserve"> </w:t>
            </w:r>
            <w:r>
              <w:rPr>
                <w:rFonts w:ascii="Verdana" w:hAnsi="Verdana"/>
                <w:color w:val="000000"/>
              </w:rPr>
              <w:t>down</w:t>
            </w:r>
            <w:r w:rsidR="004C0FA6">
              <w:rPr>
                <w:rFonts w:ascii="Verdana" w:hAnsi="Verdana"/>
                <w:color w:val="000000"/>
              </w:rPr>
              <w:t xml:space="preserve"> </w:t>
            </w:r>
            <w:r>
              <w:rPr>
                <w:rFonts w:ascii="Verdana" w:hAnsi="Verdana"/>
                <w:color w:val="000000"/>
              </w:rPr>
              <w:t>to</w:t>
            </w:r>
            <w:r w:rsidR="004C0FA6">
              <w:rPr>
                <w:rFonts w:ascii="Verdana" w:hAnsi="Verdana"/>
                <w:color w:val="000000"/>
              </w:rPr>
              <w:t xml:space="preserve"> </w:t>
            </w:r>
            <w:r>
              <w:rPr>
                <w:rFonts w:ascii="Verdana" w:hAnsi="Verdana"/>
                <w:color w:val="000000"/>
              </w:rPr>
              <w:t>the</w:t>
            </w:r>
            <w:r w:rsidR="004C0FA6">
              <w:rPr>
                <w:rFonts w:ascii="Verdana" w:hAnsi="Verdana"/>
                <w:color w:val="000000"/>
              </w:rPr>
              <w:t xml:space="preserve"> </w:t>
            </w:r>
            <w:r>
              <w:rPr>
                <w:rFonts w:ascii="Verdana" w:hAnsi="Verdana"/>
                <w:b/>
                <w:bCs/>
                <w:color w:val="000000"/>
              </w:rPr>
              <w:t>Member’s</w:t>
            </w:r>
            <w:r w:rsidR="004C0FA6">
              <w:rPr>
                <w:rFonts w:ascii="Verdana" w:hAnsi="Verdana"/>
                <w:b/>
                <w:bCs/>
                <w:color w:val="000000"/>
              </w:rPr>
              <w:t xml:space="preserve"> </w:t>
            </w:r>
            <w:r>
              <w:rPr>
                <w:rFonts w:ascii="Verdana" w:hAnsi="Verdana"/>
                <w:b/>
                <w:bCs/>
                <w:color w:val="000000"/>
              </w:rPr>
              <w:t>Recent</w:t>
            </w:r>
            <w:r w:rsidR="004C0FA6">
              <w:rPr>
                <w:rFonts w:ascii="Verdana" w:hAnsi="Verdana"/>
                <w:b/>
                <w:bCs/>
                <w:color w:val="000000"/>
              </w:rPr>
              <w:t xml:space="preserve"> </w:t>
            </w:r>
            <w:r>
              <w:rPr>
                <w:rFonts w:ascii="Verdana" w:hAnsi="Verdana"/>
                <w:b/>
                <w:bCs/>
                <w:color w:val="000000"/>
              </w:rPr>
              <w:t>Support</w:t>
            </w:r>
            <w:r w:rsidR="004C0FA6">
              <w:rPr>
                <w:rFonts w:ascii="Verdana" w:hAnsi="Verdana"/>
                <w:b/>
                <w:bCs/>
                <w:color w:val="000000"/>
              </w:rPr>
              <w:t xml:space="preserve"> </w:t>
            </w:r>
            <w:r>
              <w:rPr>
                <w:rFonts w:ascii="Verdana" w:hAnsi="Verdana"/>
                <w:b/>
                <w:bCs/>
                <w:color w:val="000000"/>
              </w:rPr>
              <w:t>Tasks</w:t>
            </w:r>
            <w:r w:rsidR="004C0FA6">
              <w:rPr>
                <w:rFonts w:ascii="Verdana" w:hAnsi="Verdana"/>
                <w:color w:val="000000"/>
              </w:rPr>
              <w:t xml:space="preserve"> </w:t>
            </w:r>
            <w:r>
              <w:rPr>
                <w:rFonts w:ascii="Verdana" w:hAnsi="Verdana"/>
                <w:color w:val="000000"/>
              </w:rPr>
              <w:t>section</w:t>
            </w:r>
            <w:r w:rsidR="004C0FA6">
              <w:rPr>
                <w:rFonts w:ascii="Verdana" w:hAnsi="Verdana"/>
                <w:color w:val="000000"/>
              </w:rPr>
              <w:t xml:space="preserve"> </w:t>
            </w:r>
            <w:r>
              <w:rPr>
                <w:rFonts w:ascii="Verdana" w:hAnsi="Verdana"/>
                <w:color w:val="000000"/>
              </w:rPr>
              <w:t>and</w:t>
            </w:r>
            <w:r w:rsidR="004C0FA6">
              <w:rPr>
                <w:rFonts w:ascii="Verdana" w:hAnsi="Verdana"/>
                <w:color w:val="000000"/>
              </w:rPr>
              <w:t xml:space="preserve"> </w:t>
            </w:r>
            <w:r>
              <w:rPr>
                <w:rFonts w:ascii="Verdana" w:hAnsi="Verdana"/>
                <w:color w:val="000000"/>
              </w:rPr>
              <w:t>click</w:t>
            </w:r>
            <w:r w:rsidR="004C0FA6">
              <w:rPr>
                <w:rFonts w:ascii="Verdana" w:hAnsi="Verdana"/>
                <w:color w:val="000000"/>
              </w:rPr>
              <w:t xml:space="preserve"> </w:t>
            </w:r>
            <w:r>
              <w:rPr>
                <w:rFonts w:ascii="Verdana" w:hAnsi="Verdana"/>
                <w:color w:val="000000"/>
              </w:rPr>
              <w:t>the</w:t>
            </w:r>
            <w:r w:rsidR="004C0FA6">
              <w:rPr>
                <w:rFonts w:ascii="Verdana" w:hAnsi="Verdana"/>
                <w:color w:val="000000"/>
              </w:rPr>
              <w:t xml:space="preserve"> </w:t>
            </w:r>
            <w:r>
              <w:rPr>
                <w:rFonts w:ascii="Verdana" w:hAnsi="Verdana"/>
                <w:b/>
                <w:bCs/>
                <w:color w:val="000000"/>
              </w:rPr>
              <w:t>View</w:t>
            </w:r>
            <w:r w:rsidR="004C0FA6">
              <w:rPr>
                <w:rFonts w:ascii="Verdana" w:hAnsi="Verdana"/>
                <w:b/>
                <w:bCs/>
                <w:color w:val="000000"/>
              </w:rPr>
              <w:t xml:space="preserve"> </w:t>
            </w:r>
            <w:r>
              <w:rPr>
                <w:rFonts w:ascii="Verdana" w:hAnsi="Verdana"/>
                <w:b/>
                <w:bCs/>
                <w:color w:val="000000"/>
              </w:rPr>
              <w:t>All</w:t>
            </w:r>
            <w:r w:rsidR="004C0FA6">
              <w:rPr>
                <w:rFonts w:ascii="Verdana" w:hAnsi="Verdana"/>
                <w:b/>
                <w:bCs/>
                <w:color w:val="000000"/>
              </w:rPr>
              <w:t xml:space="preserve"> </w:t>
            </w:r>
            <w:r>
              <w:rPr>
                <w:rFonts w:ascii="Verdana" w:hAnsi="Verdana"/>
                <w:color w:val="000000"/>
              </w:rPr>
              <w:t>hyperlink.</w:t>
            </w:r>
          </w:p>
          <w:p w14:paraId="10876B2A" w14:textId="7D82E82F" w:rsidR="00273AAB" w:rsidRDefault="004C0FA6" w:rsidP="00273AAB">
            <w:pPr>
              <w:pStyle w:val="NormalWeb"/>
              <w:spacing w:before="0" w:beforeAutospacing="0" w:after="0" w:afterAutospacing="0"/>
              <w:rPr>
                <w:color w:val="000000"/>
                <w:sz w:val="27"/>
                <w:szCs w:val="27"/>
              </w:rPr>
            </w:pPr>
            <w:r>
              <w:rPr>
                <w:rFonts w:ascii="Verdana" w:hAnsi="Verdana"/>
                <w:color w:val="000000"/>
              </w:rPr>
              <w:t xml:space="preserve"> </w:t>
            </w:r>
          </w:p>
          <w:p w14:paraId="3626D857" w14:textId="1EA7CD13" w:rsidR="00273AAB" w:rsidRDefault="00273AAB" w:rsidP="00273AAB">
            <w:pPr>
              <w:pStyle w:val="NormalWeb"/>
              <w:spacing w:before="0" w:beforeAutospacing="0" w:after="0" w:afterAutospacing="0"/>
              <w:rPr>
                <w:color w:val="000000"/>
                <w:sz w:val="27"/>
                <w:szCs w:val="27"/>
              </w:rPr>
            </w:pPr>
            <w:r>
              <w:rPr>
                <w:rFonts w:ascii="Verdana" w:hAnsi="Verdana"/>
                <w:b/>
                <w:bCs/>
                <w:color w:val="000000"/>
              </w:rPr>
              <w:t>Result:</w:t>
            </w:r>
            <w:r w:rsidR="004C0FA6">
              <w:rPr>
                <w:rFonts w:ascii="Verdana" w:hAnsi="Verdana"/>
                <w:color w:val="000000"/>
              </w:rPr>
              <w:t xml:space="preserve">  </w:t>
            </w:r>
            <w:r>
              <w:rPr>
                <w:rFonts w:ascii="Verdana" w:hAnsi="Verdana"/>
                <w:color w:val="000000"/>
              </w:rPr>
              <w:t>The</w:t>
            </w:r>
            <w:r w:rsidR="004C0FA6">
              <w:rPr>
                <w:rFonts w:ascii="Verdana" w:hAnsi="Verdana"/>
                <w:color w:val="000000"/>
              </w:rPr>
              <w:t xml:space="preserve"> </w:t>
            </w:r>
            <w:r w:rsidRPr="007B2CC0">
              <w:rPr>
                <w:rFonts w:ascii="Verdana" w:hAnsi="Verdana"/>
                <w:b/>
                <w:bCs/>
                <w:color w:val="000000"/>
              </w:rPr>
              <w:t>Member’s</w:t>
            </w:r>
            <w:r w:rsidR="004C0FA6">
              <w:rPr>
                <w:rFonts w:ascii="Verdana" w:hAnsi="Verdana"/>
                <w:b/>
                <w:bCs/>
                <w:color w:val="000000"/>
              </w:rPr>
              <w:t xml:space="preserve"> </w:t>
            </w:r>
            <w:r w:rsidRPr="007B2CC0">
              <w:rPr>
                <w:rFonts w:ascii="Verdana" w:hAnsi="Verdana"/>
                <w:b/>
                <w:bCs/>
                <w:color w:val="000000"/>
              </w:rPr>
              <w:t>Support</w:t>
            </w:r>
            <w:r w:rsidR="004C0FA6">
              <w:rPr>
                <w:rFonts w:ascii="Verdana" w:hAnsi="Verdana"/>
                <w:b/>
                <w:bCs/>
                <w:color w:val="000000"/>
              </w:rPr>
              <w:t xml:space="preserve"> </w:t>
            </w:r>
            <w:r w:rsidRPr="007B2CC0">
              <w:rPr>
                <w:rFonts w:ascii="Verdana" w:hAnsi="Verdana"/>
                <w:b/>
                <w:bCs/>
                <w:color w:val="000000"/>
              </w:rPr>
              <w:t>Task</w:t>
            </w:r>
            <w:r w:rsidR="004C0FA6">
              <w:rPr>
                <w:rFonts w:ascii="Verdana" w:hAnsi="Verdana"/>
                <w:color w:val="000000"/>
              </w:rPr>
              <w:t xml:space="preserve"> </w:t>
            </w:r>
            <w:r>
              <w:rPr>
                <w:rFonts w:ascii="Verdana" w:hAnsi="Verdana"/>
                <w:color w:val="000000"/>
              </w:rPr>
              <w:t>tab</w:t>
            </w:r>
            <w:r w:rsidR="004C0FA6">
              <w:rPr>
                <w:rFonts w:ascii="Verdana" w:hAnsi="Verdana"/>
                <w:color w:val="000000"/>
              </w:rPr>
              <w:t xml:space="preserve"> </w:t>
            </w:r>
            <w:r>
              <w:rPr>
                <w:rFonts w:ascii="Verdana" w:hAnsi="Verdana"/>
                <w:color w:val="000000"/>
              </w:rPr>
              <w:t>displays,</w:t>
            </w:r>
            <w:r w:rsidR="004C0FA6">
              <w:rPr>
                <w:rFonts w:ascii="Verdana" w:hAnsi="Verdana"/>
                <w:color w:val="000000"/>
              </w:rPr>
              <w:t xml:space="preserve"> </w:t>
            </w:r>
            <w:r>
              <w:rPr>
                <w:rFonts w:ascii="Verdana" w:hAnsi="Verdana"/>
                <w:color w:val="000000"/>
              </w:rPr>
              <w:t>and</w:t>
            </w:r>
            <w:r w:rsidR="004C0FA6">
              <w:rPr>
                <w:rFonts w:ascii="Verdana" w:hAnsi="Verdana"/>
                <w:color w:val="000000"/>
              </w:rPr>
              <w:t xml:space="preserve"> </w:t>
            </w:r>
            <w:r>
              <w:rPr>
                <w:rFonts w:ascii="Verdana" w:hAnsi="Verdana"/>
                <w:color w:val="000000"/>
              </w:rPr>
              <w:t>any</w:t>
            </w:r>
            <w:r w:rsidR="004C0FA6">
              <w:rPr>
                <w:rFonts w:ascii="Verdana" w:hAnsi="Verdana"/>
                <w:color w:val="000000"/>
              </w:rPr>
              <w:t xml:space="preserve"> </w:t>
            </w:r>
            <w:r>
              <w:rPr>
                <w:rFonts w:ascii="Verdana" w:hAnsi="Verdana"/>
                <w:color w:val="000000"/>
              </w:rPr>
              <w:t>existing</w:t>
            </w:r>
            <w:r w:rsidR="004C0FA6">
              <w:rPr>
                <w:rFonts w:ascii="Verdana" w:hAnsi="Verdana"/>
                <w:color w:val="000000"/>
              </w:rPr>
              <w:t xml:space="preserve"> </w:t>
            </w:r>
            <w:r>
              <w:rPr>
                <w:rFonts w:ascii="Verdana" w:hAnsi="Verdana"/>
                <w:color w:val="000000"/>
              </w:rPr>
              <w:t>Support</w:t>
            </w:r>
            <w:r w:rsidR="004C0FA6">
              <w:rPr>
                <w:rFonts w:ascii="Verdana" w:hAnsi="Verdana"/>
                <w:color w:val="000000"/>
              </w:rPr>
              <w:t xml:space="preserve"> </w:t>
            </w:r>
            <w:r>
              <w:rPr>
                <w:rFonts w:ascii="Verdana" w:hAnsi="Verdana"/>
                <w:color w:val="000000"/>
              </w:rPr>
              <w:t>Tasks</w:t>
            </w:r>
            <w:r w:rsidR="004C0FA6">
              <w:rPr>
                <w:rFonts w:ascii="Verdana" w:hAnsi="Verdana"/>
                <w:color w:val="000000"/>
              </w:rPr>
              <w:t xml:space="preserve"> </w:t>
            </w:r>
            <w:r>
              <w:rPr>
                <w:rFonts w:ascii="Verdana" w:hAnsi="Verdana"/>
                <w:color w:val="000000"/>
              </w:rPr>
              <w:t>display</w:t>
            </w:r>
            <w:r w:rsidR="004C0FA6">
              <w:rPr>
                <w:rFonts w:ascii="Verdana" w:hAnsi="Verdana"/>
                <w:color w:val="000000"/>
              </w:rPr>
              <w:t xml:space="preserve"> </w:t>
            </w:r>
            <w:r>
              <w:rPr>
                <w:rFonts w:ascii="Verdana" w:hAnsi="Verdana"/>
                <w:color w:val="000000"/>
              </w:rPr>
              <w:t>under</w:t>
            </w:r>
            <w:r w:rsidR="004C0FA6">
              <w:rPr>
                <w:rFonts w:ascii="Verdana" w:hAnsi="Verdana"/>
                <w:color w:val="000000"/>
              </w:rPr>
              <w:t xml:space="preserve"> </w:t>
            </w:r>
            <w:r>
              <w:rPr>
                <w:rFonts w:ascii="Verdana" w:hAnsi="Verdana"/>
                <w:color w:val="000000"/>
              </w:rPr>
              <w:t>the</w:t>
            </w:r>
            <w:r w:rsidR="004C0FA6">
              <w:rPr>
                <w:rFonts w:ascii="Verdana" w:hAnsi="Verdana"/>
                <w:color w:val="000000"/>
              </w:rPr>
              <w:t xml:space="preserve"> </w:t>
            </w:r>
            <w:r>
              <w:rPr>
                <w:rFonts w:ascii="Verdana" w:hAnsi="Verdana"/>
                <w:b/>
                <w:bCs/>
                <w:color w:val="000000"/>
              </w:rPr>
              <w:t>Support</w:t>
            </w:r>
            <w:r w:rsidR="004C0FA6">
              <w:rPr>
                <w:rFonts w:ascii="Verdana" w:hAnsi="Verdana"/>
                <w:b/>
                <w:bCs/>
                <w:color w:val="000000"/>
              </w:rPr>
              <w:t xml:space="preserve"> </w:t>
            </w:r>
            <w:r>
              <w:rPr>
                <w:rFonts w:ascii="Verdana" w:hAnsi="Verdana"/>
                <w:b/>
                <w:bCs/>
                <w:color w:val="000000"/>
              </w:rPr>
              <w:t>Task</w:t>
            </w:r>
            <w:r w:rsidR="004C0FA6">
              <w:rPr>
                <w:rFonts w:ascii="Verdana" w:hAnsi="Verdana"/>
                <w:b/>
                <w:bCs/>
                <w:color w:val="000000"/>
              </w:rPr>
              <w:t xml:space="preserve"> </w:t>
            </w:r>
            <w:r>
              <w:rPr>
                <w:rFonts w:ascii="Verdana" w:hAnsi="Verdana"/>
                <w:color w:val="000000"/>
              </w:rPr>
              <w:t>header.</w:t>
            </w:r>
          </w:p>
          <w:p w14:paraId="0B465049" w14:textId="282EAE8E" w:rsidR="00273AAB" w:rsidRDefault="004C0FA6" w:rsidP="00273AAB">
            <w:pPr>
              <w:pStyle w:val="NormalWeb"/>
              <w:spacing w:before="0" w:beforeAutospacing="0" w:after="0" w:afterAutospacing="0"/>
              <w:rPr>
                <w:color w:val="000000"/>
                <w:sz w:val="27"/>
                <w:szCs w:val="27"/>
              </w:rPr>
            </w:pPr>
            <w:r>
              <w:rPr>
                <w:rFonts w:ascii="Verdana" w:hAnsi="Verdana"/>
                <w:color w:val="000000"/>
              </w:rPr>
              <w:t xml:space="preserve"> </w:t>
            </w:r>
          </w:p>
          <w:p w14:paraId="330C157D" w14:textId="662CEBFC" w:rsidR="003B3091" w:rsidRPr="00B34D6B" w:rsidRDefault="00AD539F" w:rsidP="0052579D">
            <w:pPr>
              <w:jc w:val="center"/>
              <w:rPr>
                <w:rFonts w:ascii="Verdana" w:eastAsia="Times New Roman" w:hAnsi="Verdana"/>
                <w:sz w:val="24"/>
                <w:szCs w:val="24"/>
              </w:rPr>
            </w:pPr>
            <w:r>
              <w:rPr>
                <w:rFonts w:ascii="Verdana" w:hAnsi="Verdana"/>
                <w:noProof/>
              </w:rPr>
              <w:drawing>
                <wp:inline distT="0" distB="0" distL="0" distR="0" wp14:anchorId="7615E612" wp14:editId="6EC65653">
                  <wp:extent cx="7639050" cy="37909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39050" cy="3790950"/>
                          </a:xfrm>
                          <a:prstGeom prst="rect">
                            <a:avLst/>
                          </a:prstGeom>
                          <a:noFill/>
                          <a:ln>
                            <a:noFill/>
                          </a:ln>
                        </pic:spPr>
                      </pic:pic>
                    </a:graphicData>
                  </a:graphic>
                </wp:inline>
              </w:drawing>
            </w:r>
            <w:r w:rsidR="000C6510" w:rsidDel="00273AAB">
              <w:rPr>
                <w:rFonts w:ascii="Verdana" w:eastAsia="Times New Roman" w:hAnsi="Verdana"/>
                <w:sz w:val="24"/>
                <w:szCs w:val="24"/>
              </w:rPr>
              <w:t xml:space="preserve"> </w:t>
            </w:r>
          </w:p>
          <w:p w14:paraId="71A11846" w14:textId="77777777" w:rsidR="003B3091" w:rsidRPr="00B34D6B" w:rsidRDefault="003B3091" w:rsidP="003B3091">
            <w:pPr>
              <w:rPr>
                <w:rFonts w:ascii="Verdana" w:eastAsia="Times New Roman" w:hAnsi="Verdana"/>
                <w:sz w:val="24"/>
                <w:szCs w:val="24"/>
              </w:rPr>
            </w:pPr>
          </w:p>
          <w:p w14:paraId="15891376" w14:textId="77777777" w:rsidR="00F61AD4" w:rsidRPr="00F61AD4" w:rsidRDefault="00F61AD4" w:rsidP="00F61AD4">
            <w:pPr>
              <w:rPr>
                <w:rFonts w:ascii="Times New Roman" w:eastAsia="Times New Roman" w:hAnsi="Times New Roman"/>
                <w:color w:val="000000"/>
                <w:sz w:val="27"/>
                <w:szCs w:val="27"/>
              </w:rPr>
            </w:pPr>
            <w:r w:rsidRPr="00F61AD4">
              <w:rPr>
                <w:rFonts w:ascii="Verdana" w:eastAsia="Times New Roman" w:hAnsi="Verdana"/>
                <w:b/>
                <w:bCs/>
                <w:color w:val="000000"/>
                <w:sz w:val="24"/>
                <w:szCs w:val="24"/>
              </w:rPr>
              <w:t>Notes:</w:t>
            </w:r>
            <w:r w:rsidRPr="00F61AD4">
              <w:rPr>
                <w:rFonts w:ascii="Verdana" w:eastAsia="Times New Roman" w:hAnsi="Verdana"/>
                <w:color w:val="000000"/>
                <w:sz w:val="24"/>
                <w:szCs w:val="24"/>
              </w:rPr>
              <w:t> </w:t>
            </w:r>
          </w:p>
          <w:p w14:paraId="46BC5179" w14:textId="3A005667" w:rsidR="00F61AD4" w:rsidRPr="00F61AD4" w:rsidRDefault="00F61AD4" w:rsidP="0052579D">
            <w:pPr>
              <w:numPr>
                <w:ilvl w:val="0"/>
                <w:numId w:val="40"/>
              </w:numPr>
              <w:rPr>
                <w:rFonts w:ascii="Times New Roman" w:eastAsia="Times New Roman" w:hAnsi="Times New Roman"/>
                <w:color w:val="000000"/>
                <w:sz w:val="24"/>
                <w:szCs w:val="24"/>
              </w:rPr>
            </w:pPr>
            <w:r w:rsidRPr="00F61AD4">
              <w:rPr>
                <w:rFonts w:ascii="Verdana" w:eastAsia="Times New Roman" w:hAnsi="Verdana"/>
                <w:color w:val="000000"/>
                <w:sz w:val="24"/>
                <w:szCs w:val="24"/>
              </w:rPr>
              <w:t>List only displays</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Support Tasks associated with the</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current</w:t>
            </w:r>
            <w:r w:rsidR="004C0FA6">
              <w:rPr>
                <w:rFonts w:ascii="Verdana" w:eastAsia="Times New Roman" w:hAnsi="Verdana"/>
                <w:color w:val="000000"/>
                <w:sz w:val="24"/>
                <w:szCs w:val="24"/>
              </w:rPr>
              <w:t xml:space="preserve"> </w:t>
            </w:r>
            <w:r w:rsidR="00406836">
              <w:rPr>
                <w:rFonts w:ascii="Verdana" w:eastAsia="Times New Roman" w:hAnsi="Verdana"/>
                <w:color w:val="000000"/>
                <w:sz w:val="24"/>
                <w:szCs w:val="24"/>
              </w:rPr>
              <w:t>be</w:t>
            </w:r>
            <w:r w:rsidR="00BA1B91">
              <w:rPr>
                <w:rFonts w:ascii="Verdana" w:eastAsia="Times New Roman" w:hAnsi="Verdana"/>
                <w:color w:val="000000"/>
                <w:sz w:val="24"/>
                <w:szCs w:val="24"/>
              </w:rPr>
              <w:t>nefic</w:t>
            </w:r>
            <w:r w:rsidR="001A06AA">
              <w:rPr>
                <w:rFonts w:ascii="Verdana" w:eastAsia="Times New Roman" w:hAnsi="Verdana"/>
                <w:color w:val="000000"/>
                <w:sz w:val="24"/>
                <w:szCs w:val="24"/>
              </w:rPr>
              <w:t>i</w:t>
            </w:r>
            <w:r w:rsidR="00BA1B91">
              <w:rPr>
                <w:rFonts w:ascii="Verdana" w:eastAsia="Times New Roman" w:hAnsi="Verdana"/>
                <w:color w:val="000000"/>
                <w:sz w:val="24"/>
                <w:szCs w:val="24"/>
              </w:rPr>
              <w:t>ary’s M</w:t>
            </w:r>
            <w:r w:rsidRPr="00F61AD4">
              <w:rPr>
                <w:rFonts w:ascii="Verdana" w:eastAsia="Times New Roman" w:hAnsi="Verdana"/>
                <w:color w:val="000000"/>
                <w:sz w:val="24"/>
                <w:szCs w:val="24"/>
              </w:rPr>
              <w:t>ember</w:t>
            </w:r>
            <w:r w:rsidR="00BA1B91">
              <w:rPr>
                <w:rFonts w:ascii="Verdana" w:eastAsia="Times New Roman" w:hAnsi="Verdana"/>
                <w:color w:val="000000"/>
                <w:sz w:val="24"/>
                <w:szCs w:val="24"/>
              </w:rPr>
              <w:t>ship</w:t>
            </w:r>
            <w:r w:rsidRPr="00F61AD4">
              <w:rPr>
                <w:rFonts w:ascii="Verdana" w:eastAsia="Times New Roman" w:hAnsi="Verdana"/>
                <w:color w:val="000000"/>
                <w:sz w:val="24"/>
                <w:szCs w:val="24"/>
              </w:rPr>
              <w:t xml:space="preserve"> ID and does not include linked accounts. If</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the</w:t>
            </w:r>
            <w:r w:rsidR="004C0FA6">
              <w:rPr>
                <w:rFonts w:ascii="Verdana" w:eastAsia="Times New Roman" w:hAnsi="Verdana"/>
                <w:color w:val="000000"/>
                <w:sz w:val="24"/>
                <w:szCs w:val="24"/>
              </w:rPr>
              <w:t xml:space="preserve"> </w:t>
            </w:r>
            <w:r w:rsidR="004470AE">
              <w:rPr>
                <w:rFonts w:ascii="Verdana" w:eastAsia="Times New Roman" w:hAnsi="Verdana"/>
                <w:color w:val="000000"/>
                <w:sz w:val="24"/>
                <w:szCs w:val="24"/>
              </w:rPr>
              <w:t>beneficiary</w:t>
            </w:r>
            <w:r w:rsidRPr="00F61AD4">
              <w:rPr>
                <w:rFonts w:ascii="Verdana" w:eastAsia="Times New Roman" w:hAnsi="Verdana"/>
                <w:color w:val="000000"/>
                <w:sz w:val="24"/>
                <w:szCs w:val="24"/>
              </w:rPr>
              <w:t xml:space="preserve"> has multiple accounts, each account must be searched separately.</w:t>
            </w:r>
          </w:p>
          <w:p w14:paraId="418E689C" w14:textId="3C01837A" w:rsidR="00F61AD4" w:rsidRPr="00F61AD4" w:rsidRDefault="00F61AD4" w:rsidP="0052579D">
            <w:pPr>
              <w:numPr>
                <w:ilvl w:val="0"/>
                <w:numId w:val="40"/>
              </w:numPr>
              <w:rPr>
                <w:rFonts w:ascii="Times New Roman" w:eastAsia="Times New Roman" w:hAnsi="Times New Roman"/>
                <w:color w:val="000000"/>
                <w:sz w:val="24"/>
                <w:szCs w:val="24"/>
              </w:rPr>
            </w:pPr>
            <w:r w:rsidRPr="00F61AD4">
              <w:rPr>
                <w:rFonts w:ascii="Verdana" w:eastAsia="Times New Roman" w:hAnsi="Verdana"/>
                <w:color w:val="000000"/>
                <w:sz w:val="24"/>
                <w:szCs w:val="24"/>
              </w:rPr>
              <w:t>Click the</w:t>
            </w:r>
            <w:r w:rsidR="004C0FA6">
              <w:rPr>
                <w:rFonts w:ascii="Verdana" w:eastAsia="Times New Roman" w:hAnsi="Verdana"/>
                <w:color w:val="000000"/>
                <w:sz w:val="24"/>
                <w:szCs w:val="24"/>
              </w:rPr>
              <w:t xml:space="preserve"> </w:t>
            </w:r>
            <w:r w:rsidRPr="00F61AD4">
              <w:rPr>
                <w:rFonts w:ascii="Verdana" w:eastAsia="Times New Roman" w:hAnsi="Verdana"/>
                <w:b/>
                <w:bCs/>
                <w:color w:val="000000"/>
                <w:sz w:val="24"/>
                <w:szCs w:val="24"/>
              </w:rPr>
              <w:t>Refresh</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hyperlink to</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view</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recently</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submitted</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Support</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Tasks</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as</w:t>
            </w:r>
            <w:r w:rsidR="004C0FA6">
              <w:rPr>
                <w:rFonts w:ascii="Verdana" w:eastAsia="Times New Roman" w:hAnsi="Verdana"/>
                <w:color w:val="000000"/>
                <w:sz w:val="24"/>
                <w:szCs w:val="24"/>
              </w:rPr>
              <w:t xml:space="preserve"> </w:t>
            </w:r>
            <w:r w:rsidRPr="00F61AD4">
              <w:rPr>
                <w:rFonts w:ascii="Verdana" w:eastAsia="Times New Roman" w:hAnsi="Verdana"/>
                <w:color w:val="000000"/>
                <w:sz w:val="24"/>
                <w:szCs w:val="24"/>
              </w:rPr>
              <w:t>needed.</w:t>
            </w:r>
          </w:p>
          <w:p w14:paraId="2B01A948" w14:textId="77777777" w:rsidR="00731BD6" w:rsidRPr="00B34D6B" w:rsidRDefault="00731BD6" w:rsidP="003B3091">
            <w:pPr>
              <w:jc w:val="center"/>
              <w:rPr>
                <w:rFonts w:ascii="Verdana" w:eastAsia="Times New Roman" w:hAnsi="Verdana"/>
                <w:sz w:val="24"/>
                <w:szCs w:val="24"/>
              </w:rPr>
            </w:pPr>
          </w:p>
          <w:p w14:paraId="79C803D2" w14:textId="77777777" w:rsidR="003B3091" w:rsidRPr="00B34D6B" w:rsidRDefault="003B3091" w:rsidP="003B3091">
            <w:pPr>
              <w:rPr>
                <w:rFonts w:ascii="Verdana" w:eastAsia="Times New Roman" w:hAnsi="Verdana"/>
                <w:sz w:val="24"/>
                <w:szCs w:val="24"/>
              </w:rPr>
            </w:pPr>
          </w:p>
        </w:tc>
      </w:tr>
      <w:tr w:rsidR="00BA1B91" w:rsidRPr="00B34D6B" w14:paraId="5E35D4D0" w14:textId="77777777" w:rsidTr="001A06AA">
        <w:trPr>
          <w:trHeight w:val="75"/>
        </w:trPr>
        <w:tc>
          <w:tcPr>
            <w:tcW w:w="1305"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ACE55B6" w14:textId="77777777" w:rsidR="003B3091" w:rsidRPr="00B34D6B" w:rsidRDefault="00731BD6" w:rsidP="003B3091">
            <w:pPr>
              <w:jc w:val="center"/>
              <w:rPr>
                <w:rFonts w:ascii="Verdana" w:eastAsia="Times New Roman" w:hAnsi="Verdana"/>
                <w:sz w:val="24"/>
                <w:szCs w:val="24"/>
              </w:rPr>
            </w:pPr>
            <w:r>
              <w:rPr>
                <w:rFonts w:ascii="Verdana" w:eastAsia="Times New Roman" w:hAnsi="Verdana"/>
                <w:b/>
                <w:bCs/>
                <w:sz w:val="24"/>
                <w:szCs w:val="24"/>
              </w:rPr>
              <w:t>3</w:t>
            </w:r>
          </w:p>
        </w:tc>
        <w:tc>
          <w:tcPr>
            <w:tcW w:w="2107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542A9DF" w14:textId="5ED84D3F" w:rsidR="004B33E5" w:rsidRPr="004B33E5" w:rsidRDefault="004B33E5" w:rsidP="004B33E5">
            <w:pPr>
              <w:rPr>
                <w:rFonts w:ascii="Times New Roman" w:eastAsia="Times New Roman" w:hAnsi="Times New Roman"/>
                <w:color w:val="000000"/>
                <w:sz w:val="27"/>
                <w:szCs w:val="27"/>
              </w:rPr>
            </w:pPr>
            <w:r w:rsidRPr="004B33E5">
              <w:rPr>
                <w:rFonts w:ascii="Verdana" w:eastAsia="Times New Roman" w:hAnsi="Verdana"/>
                <w:color w:val="000000"/>
                <w:sz w:val="24"/>
                <w:szCs w:val="24"/>
              </w:rPr>
              <w:t>Review</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the</w:t>
            </w:r>
            <w:r w:rsidR="004C0FA6">
              <w:rPr>
                <w:rFonts w:ascii="Verdana" w:eastAsia="Times New Roman" w:hAnsi="Verdana"/>
                <w:color w:val="000000"/>
                <w:sz w:val="24"/>
                <w:szCs w:val="24"/>
              </w:rPr>
              <w:t xml:space="preserve"> </w:t>
            </w:r>
            <w:r w:rsidRPr="004B33E5">
              <w:rPr>
                <w:rFonts w:ascii="Verdana" w:eastAsia="Times New Roman" w:hAnsi="Verdana"/>
                <w:b/>
                <w:bCs/>
                <w:color w:val="000000"/>
                <w:sz w:val="24"/>
                <w:szCs w:val="24"/>
              </w:rPr>
              <w:t>Type</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column</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to</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determine</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if</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there</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were</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any</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previous</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Support</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Tasks</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related</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to</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the</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current</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issue.</w:t>
            </w:r>
          </w:p>
          <w:p w14:paraId="697B819D" w14:textId="5CC889CB" w:rsidR="004B33E5" w:rsidRPr="004B33E5" w:rsidRDefault="004C0FA6" w:rsidP="004B33E5">
            <w:pPr>
              <w:rPr>
                <w:rFonts w:ascii="Times New Roman" w:eastAsia="Times New Roman" w:hAnsi="Times New Roman"/>
                <w:color w:val="000000"/>
                <w:sz w:val="27"/>
                <w:szCs w:val="27"/>
              </w:rPr>
            </w:pPr>
            <w:r>
              <w:rPr>
                <w:rFonts w:ascii="Verdana" w:eastAsia="Times New Roman" w:hAnsi="Verdana"/>
                <w:color w:val="000000"/>
                <w:sz w:val="24"/>
                <w:szCs w:val="24"/>
              </w:rPr>
              <w:t xml:space="preserve"> </w:t>
            </w:r>
          </w:p>
          <w:p w14:paraId="1E44BBC1" w14:textId="5BE46C2B" w:rsidR="004B33E5" w:rsidRPr="001A06AA" w:rsidRDefault="00A46E2A" w:rsidP="001A06AA">
            <w:pPr>
              <w:pStyle w:val="ListParagraph"/>
              <w:numPr>
                <w:ilvl w:val="0"/>
                <w:numId w:val="42"/>
              </w:numPr>
              <w:rPr>
                <w:rFonts w:ascii="Times New Roman" w:eastAsia="Times New Roman" w:hAnsi="Times New Roman"/>
                <w:color w:val="000000"/>
                <w:sz w:val="24"/>
                <w:szCs w:val="24"/>
              </w:rPr>
            </w:pPr>
            <w:r w:rsidRPr="001A06AA">
              <w:rPr>
                <w:rFonts w:ascii="Verdana" w:eastAsia="Times New Roman" w:hAnsi="Verdana"/>
                <w:color w:val="000000"/>
                <w:sz w:val="24"/>
                <w:szCs w:val="24"/>
              </w:rPr>
              <w:t>To</w:t>
            </w:r>
            <w:r w:rsidR="004C0FA6">
              <w:rPr>
                <w:rFonts w:ascii="Verdana" w:eastAsia="Times New Roman" w:hAnsi="Verdana"/>
                <w:color w:val="000000"/>
                <w:sz w:val="24"/>
                <w:szCs w:val="24"/>
              </w:rPr>
              <w:t xml:space="preserve"> </w:t>
            </w:r>
            <w:r w:rsidRPr="001A06AA">
              <w:rPr>
                <w:rFonts w:ascii="Verdana" w:eastAsia="Times New Roman" w:hAnsi="Verdana"/>
                <w:color w:val="000000"/>
                <w:sz w:val="24"/>
                <w:szCs w:val="24"/>
              </w:rPr>
              <w:t>view</w:t>
            </w:r>
            <w:r w:rsidR="004C0FA6">
              <w:rPr>
                <w:rFonts w:ascii="Verdana" w:eastAsia="Times New Roman" w:hAnsi="Verdana"/>
                <w:color w:val="000000"/>
                <w:sz w:val="24"/>
                <w:szCs w:val="24"/>
              </w:rPr>
              <w:t xml:space="preserve"> </w:t>
            </w:r>
            <w:r w:rsidR="00664C1C" w:rsidRPr="001A06AA">
              <w:rPr>
                <w:rFonts w:ascii="Verdana" w:eastAsia="Times New Roman" w:hAnsi="Verdana"/>
                <w:color w:val="000000"/>
                <w:sz w:val="24"/>
                <w:szCs w:val="24"/>
              </w:rPr>
              <w:t>details</w:t>
            </w:r>
            <w:r w:rsidRPr="001A06AA">
              <w:rPr>
                <w:rFonts w:ascii="Verdana" w:eastAsia="Times New Roman" w:hAnsi="Verdana"/>
                <w:color w:val="000000"/>
                <w:sz w:val="24"/>
                <w:szCs w:val="24"/>
              </w:rPr>
              <w:t>,</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click</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the</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corresponding</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hyperlink</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to</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open</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the</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Support</w:t>
            </w:r>
            <w:r w:rsidR="004C0FA6">
              <w:rPr>
                <w:rFonts w:ascii="Verdana" w:eastAsia="Times New Roman" w:hAnsi="Verdana"/>
                <w:color w:val="000000"/>
                <w:sz w:val="24"/>
                <w:szCs w:val="24"/>
              </w:rPr>
              <w:t xml:space="preserve"> </w:t>
            </w:r>
            <w:r w:rsidR="004B33E5" w:rsidRPr="001A06AA">
              <w:rPr>
                <w:rFonts w:ascii="Verdana" w:eastAsia="Times New Roman" w:hAnsi="Verdana"/>
                <w:color w:val="000000"/>
                <w:sz w:val="24"/>
                <w:szCs w:val="24"/>
              </w:rPr>
              <w:t>Task</w:t>
            </w:r>
            <w:r w:rsidR="00FE47F7" w:rsidRPr="001A06AA">
              <w:rPr>
                <w:rFonts w:ascii="Verdana" w:eastAsia="Times New Roman" w:hAnsi="Verdana"/>
                <w:color w:val="000000"/>
                <w:sz w:val="24"/>
                <w:szCs w:val="24"/>
              </w:rPr>
              <w:t>.</w:t>
            </w:r>
          </w:p>
          <w:p w14:paraId="4DE39FF9" w14:textId="2BDBF11A" w:rsidR="004B33E5" w:rsidRPr="004B33E5" w:rsidRDefault="004C0FA6" w:rsidP="004B33E5">
            <w:pPr>
              <w:ind w:left="360"/>
              <w:rPr>
                <w:rFonts w:ascii="Times New Roman" w:eastAsia="Times New Roman" w:hAnsi="Times New Roman"/>
                <w:color w:val="000000"/>
                <w:sz w:val="27"/>
                <w:szCs w:val="27"/>
              </w:rPr>
            </w:pPr>
            <w:r>
              <w:rPr>
                <w:rFonts w:ascii="Verdana" w:eastAsia="Times New Roman" w:hAnsi="Verdana"/>
                <w:b/>
                <w:bCs/>
                <w:color w:val="000000"/>
                <w:sz w:val="24"/>
                <w:szCs w:val="24"/>
              </w:rPr>
              <w:t xml:space="preserve"> </w:t>
            </w:r>
          </w:p>
          <w:p w14:paraId="307CEA86" w14:textId="7A2760C2" w:rsidR="004B33E5" w:rsidRPr="004B33E5" w:rsidRDefault="004B33E5" w:rsidP="001A06AA">
            <w:pPr>
              <w:rPr>
                <w:rFonts w:ascii="Times New Roman" w:eastAsia="Times New Roman" w:hAnsi="Times New Roman"/>
                <w:color w:val="000000"/>
                <w:sz w:val="27"/>
                <w:szCs w:val="27"/>
              </w:rPr>
            </w:pPr>
            <w:r w:rsidRPr="004B33E5">
              <w:rPr>
                <w:rFonts w:ascii="Verdana" w:eastAsia="Times New Roman" w:hAnsi="Verdana"/>
                <w:b/>
                <w:bCs/>
                <w:color w:val="000000"/>
                <w:sz w:val="24"/>
                <w:szCs w:val="24"/>
              </w:rPr>
              <w:t>Result:</w:t>
            </w:r>
            <w:r w:rsidR="004C0FA6">
              <w:rPr>
                <w:rFonts w:ascii="Verdana" w:eastAsia="Times New Roman" w:hAnsi="Verdana"/>
                <w:color w:val="000000"/>
                <w:sz w:val="24"/>
                <w:szCs w:val="24"/>
              </w:rPr>
              <w:t xml:space="preserve">  </w:t>
            </w:r>
            <w:r w:rsidRPr="004B33E5">
              <w:rPr>
                <w:rFonts w:ascii="Verdana" w:eastAsia="Times New Roman" w:hAnsi="Verdana"/>
                <w:b/>
                <w:bCs/>
                <w:color w:val="000000"/>
                <w:sz w:val="24"/>
                <w:szCs w:val="24"/>
              </w:rPr>
              <w:t>ST</w:t>
            </w:r>
            <w:r w:rsidR="004C0FA6">
              <w:rPr>
                <w:rFonts w:ascii="Verdana" w:eastAsia="Times New Roman" w:hAnsi="Verdana"/>
                <w:b/>
                <w:bCs/>
                <w:color w:val="000000"/>
                <w:sz w:val="24"/>
                <w:szCs w:val="24"/>
              </w:rPr>
              <w:t xml:space="preserve"> </w:t>
            </w:r>
            <w:r w:rsidRPr="004B33E5">
              <w:rPr>
                <w:rFonts w:ascii="Verdana" w:eastAsia="Times New Roman" w:hAnsi="Verdana"/>
                <w:b/>
                <w:bCs/>
                <w:color w:val="000000"/>
                <w:sz w:val="24"/>
                <w:szCs w:val="24"/>
              </w:rPr>
              <w:t>&lt;#&gt;</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screen</w:t>
            </w:r>
            <w:r w:rsidR="004C0FA6">
              <w:rPr>
                <w:rFonts w:ascii="Verdana" w:eastAsia="Times New Roman" w:hAnsi="Verdana"/>
                <w:color w:val="000000"/>
                <w:sz w:val="24"/>
                <w:szCs w:val="24"/>
              </w:rPr>
              <w:t xml:space="preserve"> </w:t>
            </w:r>
            <w:r w:rsidRPr="004B33E5">
              <w:rPr>
                <w:rFonts w:ascii="Verdana" w:eastAsia="Times New Roman" w:hAnsi="Verdana"/>
                <w:color w:val="000000"/>
                <w:sz w:val="24"/>
                <w:szCs w:val="24"/>
              </w:rPr>
              <w:t>displays.</w:t>
            </w:r>
          </w:p>
          <w:p w14:paraId="78BAE275" w14:textId="690873BD" w:rsidR="003B3091" w:rsidRDefault="003B3091" w:rsidP="003B3091">
            <w:pPr>
              <w:rPr>
                <w:rFonts w:ascii="Verdana" w:eastAsia="Times New Roman" w:hAnsi="Verdana"/>
                <w:sz w:val="24"/>
                <w:szCs w:val="24"/>
              </w:rPr>
            </w:pPr>
          </w:p>
          <w:p w14:paraId="348E9D50" w14:textId="77777777" w:rsidR="00F12869" w:rsidRPr="00B34D6B" w:rsidRDefault="00F12869" w:rsidP="003B3091">
            <w:pPr>
              <w:rPr>
                <w:rFonts w:ascii="Verdana" w:eastAsia="Times New Roman" w:hAnsi="Verdana"/>
                <w:sz w:val="24"/>
                <w:szCs w:val="24"/>
              </w:rPr>
            </w:pPr>
          </w:p>
        </w:tc>
      </w:tr>
    </w:tbl>
    <w:p w14:paraId="7C53D8F4" w14:textId="77777777" w:rsidR="003B3091" w:rsidRPr="00B34D6B" w:rsidRDefault="003B3091" w:rsidP="003B3091">
      <w:pPr>
        <w:rPr>
          <w:rFonts w:ascii="Verdana" w:hAnsi="Verdana"/>
          <w:sz w:val="24"/>
          <w:szCs w:val="24"/>
        </w:rPr>
      </w:pPr>
    </w:p>
    <w:p w14:paraId="58874B38" w14:textId="14E8271E" w:rsidR="00095BDA" w:rsidRPr="00095BDA" w:rsidRDefault="00AF1956" w:rsidP="00095BDA">
      <w:pPr>
        <w:jc w:val="right"/>
        <w:rPr>
          <w:rFonts w:ascii="Verdana" w:hAnsi="Verdana"/>
          <w:sz w:val="24"/>
          <w:szCs w:val="24"/>
        </w:rPr>
      </w:pPr>
      <w:hyperlink w:anchor="_top" w:history="1">
        <w:r w:rsidR="003B3091" w:rsidRPr="001E68DC">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30"/>
      </w:tblGrid>
      <w:tr w:rsidR="00095BDA" w:rsidRPr="00095BDA" w14:paraId="753047DE" w14:textId="77777777" w:rsidTr="00912E2D">
        <w:tc>
          <w:tcPr>
            <w:tcW w:w="5000" w:type="pct"/>
            <w:shd w:val="clear" w:color="auto" w:fill="C0C0C0"/>
          </w:tcPr>
          <w:p w14:paraId="595D8E7D" w14:textId="77777777" w:rsidR="00095BDA" w:rsidRPr="00095BDA" w:rsidRDefault="00095BDA" w:rsidP="006C1451">
            <w:pPr>
              <w:pStyle w:val="Heading2"/>
              <w:rPr>
                <w:rFonts w:ascii="Verdana" w:hAnsi="Verdana"/>
                <w:i w:val="0"/>
                <w:iCs w:val="0"/>
                <w:sz w:val="24"/>
                <w:szCs w:val="24"/>
              </w:rPr>
            </w:pPr>
            <w:bookmarkStart w:id="24" w:name="_Toc525825645"/>
            <w:bookmarkStart w:id="25" w:name="_Toc157419851"/>
            <w:r w:rsidRPr="00095BDA">
              <w:rPr>
                <w:rFonts w:ascii="Verdana" w:hAnsi="Verdana"/>
                <w:i w:val="0"/>
                <w:iCs w:val="0"/>
                <w:szCs w:val="24"/>
              </w:rPr>
              <w:t>Related Documents</w:t>
            </w:r>
            <w:bookmarkEnd w:id="24"/>
            <w:bookmarkEnd w:id="25"/>
          </w:p>
        </w:tc>
      </w:tr>
    </w:tbl>
    <w:p w14:paraId="58421685" w14:textId="77777777" w:rsidR="00912E2D" w:rsidRPr="00912E2D" w:rsidRDefault="00912E2D" w:rsidP="00912E2D">
      <w:pPr>
        <w:rPr>
          <w:rFonts w:ascii="Verdana" w:hAnsi="Verdana"/>
          <w:sz w:val="24"/>
          <w:szCs w:val="24"/>
        </w:rPr>
      </w:pPr>
      <w:r w:rsidRPr="00912E2D">
        <w:rPr>
          <w:rFonts w:ascii="Verdana" w:hAnsi="Verdana"/>
          <w:b/>
          <w:sz w:val="24"/>
          <w:szCs w:val="24"/>
        </w:rPr>
        <w:t xml:space="preserve">Parent SOP:  </w:t>
      </w:r>
      <w:r w:rsidRPr="00912E2D">
        <w:rPr>
          <w:rFonts w:ascii="Verdana" w:hAnsi="Verdana"/>
          <w:bCs/>
          <w:sz w:val="24"/>
          <w:szCs w:val="24"/>
        </w:rPr>
        <w:t>CALL-0048:</w:t>
      </w:r>
      <w:r w:rsidRPr="00912E2D">
        <w:rPr>
          <w:rFonts w:ascii="Verdana" w:hAnsi="Verdana"/>
          <w:bCs/>
          <w:color w:val="333333"/>
          <w:sz w:val="24"/>
          <w:szCs w:val="24"/>
        </w:rPr>
        <w:t xml:space="preserve">  </w:t>
      </w:r>
      <w:hyperlink r:id="rId19" w:tgtFrame="_blank" w:history="1">
        <w:r w:rsidRPr="00912E2D">
          <w:rPr>
            <w:rStyle w:val="Hyperlink"/>
            <w:rFonts w:ascii="Verdana" w:hAnsi="Verdana"/>
            <w:bCs/>
            <w:sz w:val="24"/>
            <w:szCs w:val="24"/>
          </w:rPr>
          <w:t>Medicare Part D Customer Care Call Center Requirements-CVS Caremark Part D Services, L.L.C.</w:t>
        </w:r>
      </w:hyperlink>
    </w:p>
    <w:p w14:paraId="7A66C45B" w14:textId="338A1476" w:rsidR="00912E2D" w:rsidRPr="00912E2D" w:rsidRDefault="00912E2D" w:rsidP="00912E2D">
      <w:pPr>
        <w:rPr>
          <w:rFonts w:ascii="Verdana" w:hAnsi="Verdana"/>
          <w:sz w:val="24"/>
          <w:szCs w:val="24"/>
        </w:rPr>
      </w:pPr>
      <w:r w:rsidRPr="00912E2D">
        <w:rPr>
          <w:rFonts w:ascii="Verdana" w:hAnsi="Verdana"/>
          <w:b/>
          <w:sz w:val="24"/>
          <w:szCs w:val="24"/>
        </w:rPr>
        <w:t xml:space="preserve">Abbreviations/Definitions:  </w:t>
      </w:r>
      <w:hyperlink r:id="rId20" w:history="1">
        <w:r w:rsidRPr="00912E2D">
          <w:rPr>
            <w:rStyle w:val="Hyperlink"/>
            <w:rFonts w:ascii="Verdana" w:hAnsi="Verdana"/>
            <w:sz w:val="24"/>
            <w:szCs w:val="24"/>
          </w:rPr>
          <w:t>Abbreviations / Definitions</w:t>
        </w:r>
      </w:hyperlink>
    </w:p>
    <w:p w14:paraId="5387C14E" w14:textId="77777777" w:rsidR="00095BDA" w:rsidRPr="00985FA4" w:rsidRDefault="00095BDA" w:rsidP="00B34D6B"/>
    <w:p w14:paraId="1A0FBD0F" w14:textId="77777777" w:rsidR="001E68DC" w:rsidRPr="0070325C" w:rsidRDefault="00AF1956" w:rsidP="00233B0D">
      <w:pPr>
        <w:jc w:val="right"/>
        <w:rPr>
          <w:rFonts w:ascii="Verdana" w:hAnsi="Verdana"/>
          <w:sz w:val="24"/>
          <w:szCs w:val="24"/>
        </w:rPr>
      </w:pPr>
      <w:hyperlink w:anchor="_top" w:history="1">
        <w:r w:rsidR="001E68DC" w:rsidRPr="001E68DC">
          <w:rPr>
            <w:rStyle w:val="Hyperlink"/>
            <w:rFonts w:ascii="Verdana" w:hAnsi="Verdana"/>
            <w:sz w:val="24"/>
            <w:szCs w:val="24"/>
          </w:rPr>
          <w:t>Top of the Document</w:t>
        </w:r>
      </w:hyperlink>
    </w:p>
    <w:p w14:paraId="68D49541" w14:textId="77777777" w:rsidR="009C5600" w:rsidRPr="0070325C" w:rsidRDefault="009C5600" w:rsidP="00233B0D">
      <w:pPr>
        <w:jc w:val="center"/>
        <w:rPr>
          <w:rFonts w:ascii="Verdana" w:hAnsi="Verdana"/>
          <w:sz w:val="16"/>
          <w:szCs w:val="16"/>
        </w:rPr>
      </w:pPr>
    </w:p>
    <w:p w14:paraId="3E6ED048" w14:textId="77777777" w:rsidR="009C5600" w:rsidRPr="0070325C" w:rsidRDefault="009C5600" w:rsidP="00233B0D">
      <w:pPr>
        <w:jc w:val="center"/>
        <w:rPr>
          <w:rFonts w:ascii="Verdana" w:hAnsi="Verdana"/>
          <w:sz w:val="16"/>
          <w:szCs w:val="16"/>
        </w:rPr>
      </w:pPr>
      <w:r w:rsidRPr="0070325C">
        <w:rPr>
          <w:rFonts w:ascii="Verdana" w:hAnsi="Verdana"/>
          <w:sz w:val="16"/>
          <w:szCs w:val="16"/>
        </w:rPr>
        <w:t xml:space="preserve">Not To Be Reproduced </w:t>
      </w:r>
      <w:proofErr w:type="gramStart"/>
      <w:r w:rsidRPr="0070325C">
        <w:rPr>
          <w:rFonts w:ascii="Verdana" w:hAnsi="Verdana"/>
          <w:sz w:val="16"/>
          <w:szCs w:val="16"/>
        </w:rPr>
        <w:t>Or</w:t>
      </w:r>
      <w:proofErr w:type="gramEnd"/>
      <w:r w:rsidRPr="0070325C">
        <w:rPr>
          <w:rFonts w:ascii="Verdana" w:hAnsi="Verdana"/>
          <w:sz w:val="16"/>
          <w:szCs w:val="16"/>
        </w:rPr>
        <w:t xml:space="preserve"> Disclosed to Others Without Prior Written Approval</w:t>
      </w:r>
    </w:p>
    <w:p w14:paraId="3C3922B0" w14:textId="5D513D8E" w:rsidR="00206A79" w:rsidRPr="0070325C" w:rsidRDefault="009C5600" w:rsidP="00912E2D">
      <w:pPr>
        <w:jc w:val="center"/>
        <w:rPr>
          <w:rFonts w:ascii="Verdana" w:hAnsi="Verdana"/>
          <w:sz w:val="24"/>
          <w:szCs w:val="24"/>
        </w:rPr>
      </w:pPr>
      <w:r w:rsidRPr="0070325C">
        <w:rPr>
          <w:rFonts w:ascii="Verdana" w:hAnsi="Verdana"/>
          <w:b/>
          <w:color w:val="000000"/>
          <w:sz w:val="16"/>
          <w:szCs w:val="16"/>
        </w:rPr>
        <w:t xml:space="preserve">ELECTRONIC DATA = OFFICIAL VERSION </w:t>
      </w:r>
      <w:r w:rsidR="00E77A38">
        <w:rPr>
          <w:rFonts w:ascii="Verdana" w:hAnsi="Verdana"/>
          <w:b/>
          <w:color w:val="000000"/>
          <w:sz w:val="16"/>
          <w:szCs w:val="16"/>
        </w:rPr>
        <w:t>/</w:t>
      </w:r>
      <w:r w:rsidRPr="0070325C">
        <w:rPr>
          <w:rFonts w:ascii="Verdana" w:hAnsi="Verdana"/>
          <w:b/>
          <w:color w:val="000000"/>
          <w:sz w:val="16"/>
          <w:szCs w:val="16"/>
        </w:rPr>
        <w:t xml:space="preserve"> PAPER COPY </w:t>
      </w:r>
      <w:r w:rsidR="00F12869">
        <w:rPr>
          <w:rFonts w:ascii="Verdana" w:hAnsi="Verdana"/>
          <w:b/>
          <w:color w:val="000000"/>
          <w:sz w:val="16"/>
          <w:szCs w:val="16"/>
        </w:rPr>
        <w:t>=</w:t>
      </w:r>
      <w:r w:rsidRPr="0070325C">
        <w:rPr>
          <w:rFonts w:ascii="Verdana" w:hAnsi="Verdana"/>
          <w:b/>
          <w:color w:val="000000"/>
          <w:sz w:val="16"/>
          <w:szCs w:val="16"/>
        </w:rPr>
        <w:t xml:space="preserve"> INFORMATIONAL ONLY</w:t>
      </w:r>
    </w:p>
    <w:sectPr w:rsidR="00206A79" w:rsidRPr="0070325C" w:rsidSect="006E3994">
      <w:footerReference w:type="default" r:id="rId21"/>
      <w:pgSz w:w="15840" w:h="12240" w:orient="landscape"/>
      <w:pgMar w:top="1440" w:right="126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C53E" w14:textId="77777777" w:rsidR="003D4A8A" w:rsidRDefault="003D4A8A" w:rsidP="003B766F">
      <w:r>
        <w:separator/>
      </w:r>
    </w:p>
  </w:endnote>
  <w:endnote w:type="continuationSeparator" w:id="0">
    <w:p w14:paraId="76167924" w14:textId="77777777" w:rsidR="003D4A8A" w:rsidRDefault="003D4A8A" w:rsidP="003B7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1EAE" w14:textId="77777777" w:rsidR="003B766F" w:rsidRDefault="003B766F">
    <w:pPr>
      <w:pStyle w:val="Footer"/>
      <w:jc w:val="right"/>
    </w:pPr>
    <w:r>
      <w:fldChar w:fldCharType="begin"/>
    </w:r>
    <w:r>
      <w:instrText xml:space="preserve"> PAGE   \* MERGEFORMAT </w:instrText>
    </w:r>
    <w:r>
      <w:fldChar w:fldCharType="separate"/>
    </w:r>
    <w:r w:rsidR="005144F1">
      <w:rPr>
        <w:noProof/>
      </w:rPr>
      <w:t>15</w:t>
    </w:r>
    <w:r>
      <w:rPr>
        <w:noProof/>
      </w:rPr>
      <w:fldChar w:fldCharType="end"/>
    </w:r>
  </w:p>
  <w:p w14:paraId="3BA6B4DB" w14:textId="77777777" w:rsidR="003B766F" w:rsidRDefault="003B7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5433" w14:textId="77777777" w:rsidR="003D4A8A" w:rsidRDefault="003D4A8A" w:rsidP="003B766F">
      <w:r>
        <w:separator/>
      </w:r>
    </w:p>
  </w:footnote>
  <w:footnote w:type="continuationSeparator" w:id="0">
    <w:p w14:paraId="34AA2ECF" w14:textId="77777777" w:rsidR="003D4A8A" w:rsidRDefault="003D4A8A" w:rsidP="003B7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4A9"/>
    <w:multiLevelType w:val="hybridMultilevel"/>
    <w:tmpl w:val="E2847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84A0B"/>
    <w:multiLevelType w:val="hybridMultilevel"/>
    <w:tmpl w:val="96F6E67E"/>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2" w15:restartNumberingAfterBreak="0">
    <w:nsid w:val="0C972A38"/>
    <w:multiLevelType w:val="hybridMultilevel"/>
    <w:tmpl w:val="F56A72FE"/>
    <w:lvl w:ilvl="0" w:tplc="CB3EA2A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50264"/>
    <w:multiLevelType w:val="hybridMultilevel"/>
    <w:tmpl w:val="09A41230"/>
    <w:lvl w:ilvl="0" w:tplc="CB3EA2A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A4B80"/>
    <w:multiLevelType w:val="hybridMultilevel"/>
    <w:tmpl w:val="09A41230"/>
    <w:lvl w:ilvl="0" w:tplc="CB3EA2A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6A7001"/>
    <w:multiLevelType w:val="hybridMultilevel"/>
    <w:tmpl w:val="5F78D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2A3B79"/>
    <w:multiLevelType w:val="hybridMultilevel"/>
    <w:tmpl w:val="A922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97F8F"/>
    <w:multiLevelType w:val="hybridMultilevel"/>
    <w:tmpl w:val="A3E86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F02801"/>
    <w:multiLevelType w:val="hybridMultilevel"/>
    <w:tmpl w:val="B434D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711C5A"/>
    <w:multiLevelType w:val="hybridMultilevel"/>
    <w:tmpl w:val="B3A0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0779F"/>
    <w:multiLevelType w:val="hybridMultilevel"/>
    <w:tmpl w:val="E7BE2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9D5AD6"/>
    <w:multiLevelType w:val="hybridMultilevel"/>
    <w:tmpl w:val="4D6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C7D29"/>
    <w:multiLevelType w:val="hybridMultilevel"/>
    <w:tmpl w:val="CF2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119BD"/>
    <w:multiLevelType w:val="hybridMultilevel"/>
    <w:tmpl w:val="5E6A9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C823DF"/>
    <w:multiLevelType w:val="hybridMultilevel"/>
    <w:tmpl w:val="DBFCF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DB6598"/>
    <w:multiLevelType w:val="multilevel"/>
    <w:tmpl w:val="2388A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6FF05E7"/>
    <w:multiLevelType w:val="hybridMultilevel"/>
    <w:tmpl w:val="25A4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F3AE1"/>
    <w:multiLevelType w:val="hybridMultilevel"/>
    <w:tmpl w:val="FFA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51754"/>
    <w:multiLevelType w:val="hybridMultilevel"/>
    <w:tmpl w:val="5A54A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9C78D6"/>
    <w:multiLevelType w:val="multilevel"/>
    <w:tmpl w:val="F84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9C7EDD"/>
    <w:multiLevelType w:val="hybridMultilevel"/>
    <w:tmpl w:val="6E00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2526B"/>
    <w:multiLevelType w:val="hybridMultilevel"/>
    <w:tmpl w:val="00483446"/>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1648"/>
    <w:multiLevelType w:val="hybridMultilevel"/>
    <w:tmpl w:val="D70CA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8F3B7A"/>
    <w:multiLevelType w:val="hybridMultilevel"/>
    <w:tmpl w:val="DDC68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933F4F"/>
    <w:multiLevelType w:val="hybridMultilevel"/>
    <w:tmpl w:val="2A08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0315C"/>
    <w:multiLevelType w:val="hybridMultilevel"/>
    <w:tmpl w:val="D5D4B170"/>
    <w:lvl w:ilvl="0" w:tplc="04090001">
      <w:start w:val="1"/>
      <w:numFmt w:val="bullet"/>
      <w:lvlText w:val=""/>
      <w:lvlJc w:val="left"/>
      <w:pPr>
        <w:ind w:left="1380" w:hanging="360"/>
      </w:pPr>
      <w:rPr>
        <w:rFonts w:ascii="Symbol" w:hAnsi="Symbol" w:hint="default"/>
      </w:rPr>
    </w:lvl>
    <w:lvl w:ilvl="1" w:tplc="04090003">
      <w:start w:val="1"/>
      <w:numFmt w:val="decimal"/>
      <w:lvlText w:val="%2."/>
      <w:lvlJc w:val="left"/>
      <w:pPr>
        <w:tabs>
          <w:tab w:val="num" w:pos="2100"/>
        </w:tabs>
        <w:ind w:left="2100" w:hanging="360"/>
      </w:pPr>
    </w:lvl>
    <w:lvl w:ilvl="2" w:tplc="04090005">
      <w:start w:val="1"/>
      <w:numFmt w:val="decimal"/>
      <w:lvlText w:val="%3."/>
      <w:lvlJc w:val="left"/>
      <w:pPr>
        <w:tabs>
          <w:tab w:val="num" w:pos="2820"/>
        </w:tabs>
        <w:ind w:left="2820" w:hanging="360"/>
      </w:pPr>
    </w:lvl>
    <w:lvl w:ilvl="3" w:tplc="04090001">
      <w:start w:val="1"/>
      <w:numFmt w:val="decimal"/>
      <w:lvlText w:val="%4."/>
      <w:lvlJc w:val="left"/>
      <w:pPr>
        <w:tabs>
          <w:tab w:val="num" w:pos="3540"/>
        </w:tabs>
        <w:ind w:left="3540" w:hanging="360"/>
      </w:pPr>
    </w:lvl>
    <w:lvl w:ilvl="4" w:tplc="04090003">
      <w:start w:val="1"/>
      <w:numFmt w:val="decimal"/>
      <w:lvlText w:val="%5."/>
      <w:lvlJc w:val="left"/>
      <w:pPr>
        <w:tabs>
          <w:tab w:val="num" w:pos="4260"/>
        </w:tabs>
        <w:ind w:left="4260" w:hanging="360"/>
      </w:pPr>
    </w:lvl>
    <w:lvl w:ilvl="5" w:tplc="04090005">
      <w:start w:val="1"/>
      <w:numFmt w:val="decimal"/>
      <w:lvlText w:val="%6."/>
      <w:lvlJc w:val="left"/>
      <w:pPr>
        <w:tabs>
          <w:tab w:val="num" w:pos="4980"/>
        </w:tabs>
        <w:ind w:left="4980" w:hanging="360"/>
      </w:pPr>
    </w:lvl>
    <w:lvl w:ilvl="6" w:tplc="04090001">
      <w:start w:val="1"/>
      <w:numFmt w:val="decimal"/>
      <w:lvlText w:val="%7."/>
      <w:lvlJc w:val="left"/>
      <w:pPr>
        <w:tabs>
          <w:tab w:val="num" w:pos="5700"/>
        </w:tabs>
        <w:ind w:left="5700" w:hanging="360"/>
      </w:pPr>
    </w:lvl>
    <w:lvl w:ilvl="7" w:tplc="04090003">
      <w:start w:val="1"/>
      <w:numFmt w:val="decimal"/>
      <w:lvlText w:val="%8."/>
      <w:lvlJc w:val="left"/>
      <w:pPr>
        <w:tabs>
          <w:tab w:val="num" w:pos="6420"/>
        </w:tabs>
        <w:ind w:left="6420" w:hanging="360"/>
      </w:pPr>
    </w:lvl>
    <w:lvl w:ilvl="8" w:tplc="04090005">
      <w:start w:val="1"/>
      <w:numFmt w:val="decimal"/>
      <w:lvlText w:val="%9."/>
      <w:lvlJc w:val="left"/>
      <w:pPr>
        <w:tabs>
          <w:tab w:val="num" w:pos="7140"/>
        </w:tabs>
        <w:ind w:left="7140" w:hanging="360"/>
      </w:pPr>
    </w:lvl>
  </w:abstractNum>
  <w:abstractNum w:abstractNumId="26" w15:restartNumberingAfterBreak="0">
    <w:nsid w:val="52D21A2D"/>
    <w:multiLevelType w:val="hybridMultilevel"/>
    <w:tmpl w:val="E966B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176A76"/>
    <w:multiLevelType w:val="hybridMultilevel"/>
    <w:tmpl w:val="0A000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46438"/>
    <w:multiLevelType w:val="hybridMultilevel"/>
    <w:tmpl w:val="095A3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BD4B05"/>
    <w:multiLevelType w:val="hybridMultilevel"/>
    <w:tmpl w:val="87FA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0349A5"/>
    <w:multiLevelType w:val="hybridMultilevel"/>
    <w:tmpl w:val="66649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234629"/>
    <w:multiLevelType w:val="hybridMultilevel"/>
    <w:tmpl w:val="8F60D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23633B"/>
    <w:multiLevelType w:val="hybridMultilevel"/>
    <w:tmpl w:val="3EFC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D7B65"/>
    <w:multiLevelType w:val="hybridMultilevel"/>
    <w:tmpl w:val="6CCA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C66BB"/>
    <w:multiLevelType w:val="hybridMultilevel"/>
    <w:tmpl w:val="DF1A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7447C"/>
    <w:multiLevelType w:val="hybridMultilevel"/>
    <w:tmpl w:val="3B26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07C71"/>
    <w:multiLevelType w:val="hybridMultilevel"/>
    <w:tmpl w:val="9E28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1158B"/>
    <w:multiLevelType w:val="multilevel"/>
    <w:tmpl w:val="372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EA1821"/>
    <w:multiLevelType w:val="hybridMultilevel"/>
    <w:tmpl w:val="9C22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17345"/>
    <w:multiLevelType w:val="hybridMultilevel"/>
    <w:tmpl w:val="88D24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626A4D"/>
    <w:multiLevelType w:val="hybridMultilevel"/>
    <w:tmpl w:val="E2F8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014983">
    <w:abstractNumId w:val="15"/>
  </w:num>
  <w:num w:numId="2" w16cid:durableId="14820603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4868882">
    <w:abstractNumId w:val="25"/>
  </w:num>
  <w:num w:numId="4" w16cid:durableId="1342856369">
    <w:abstractNumId w:val="0"/>
  </w:num>
  <w:num w:numId="5" w16cid:durableId="1106122315">
    <w:abstractNumId w:val="4"/>
  </w:num>
  <w:num w:numId="6" w16cid:durableId="31537339">
    <w:abstractNumId w:val="3"/>
  </w:num>
  <w:num w:numId="7" w16cid:durableId="384761957">
    <w:abstractNumId w:val="2"/>
  </w:num>
  <w:num w:numId="8" w16cid:durableId="1507791871">
    <w:abstractNumId w:val="13"/>
  </w:num>
  <w:num w:numId="9" w16cid:durableId="1133866584">
    <w:abstractNumId w:val="6"/>
  </w:num>
  <w:num w:numId="10" w16cid:durableId="1657031261">
    <w:abstractNumId w:val="20"/>
  </w:num>
  <w:num w:numId="11" w16cid:durableId="277227227">
    <w:abstractNumId w:val="18"/>
  </w:num>
  <w:num w:numId="12" w16cid:durableId="1809780323">
    <w:abstractNumId w:val="14"/>
  </w:num>
  <w:num w:numId="13" w16cid:durableId="826701083">
    <w:abstractNumId w:val="22"/>
  </w:num>
  <w:num w:numId="14" w16cid:durableId="1693528904">
    <w:abstractNumId w:val="5"/>
  </w:num>
  <w:num w:numId="15" w16cid:durableId="140387413">
    <w:abstractNumId w:val="30"/>
  </w:num>
  <w:num w:numId="16" w16cid:durableId="169566848">
    <w:abstractNumId w:val="7"/>
  </w:num>
  <w:num w:numId="17" w16cid:durableId="340275789">
    <w:abstractNumId w:val="8"/>
  </w:num>
  <w:num w:numId="18" w16cid:durableId="6637637">
    <w:abstractNumId w:val="28"/>
  </w:num>
  <w:num w:numId="19" w16cid:durableId="1023364378">
    <w:abstractNumId w:val="26"/>
  </w:num>
  <w:num w:numId="20" w16cid:durableId="855273830">
    <w:abstractNumId w:val="23"/>
  </w:num>
  <w:num w:numId="21" w16cid:durableId="592199889">
    <w:abstractNumId w:val="24"/>
  </w:num>
  <w:num w:numId="22" w16cid:durableId="1187060716">
    <w:abstractNumId w:val="21"/>
  </w:num>
  <w:num w:numId="23" w16cid:durableId="1623263800">
    <w:abstractNumId w:val="35"/>
  </w:num>
  <w:num w:numId="24" w16cid:durableId="1106383280">
    <w:abstractNumId w:val="32"/>
  </w:num>
  <w:num w:numId="25" w16cid:durableId="1341154338">
    <w:abstractNumId w:val="33"/>
  </w:num>
  <w:num w:numId="26" w16cid:durableId="988872753">
    <w:abstractNumId w:val="39"/>
  </w:num>
  <w:num w:numId="27" w16cid:durableId="1955553541">
    <w:abstractNumId w:val="10"/>
  </w:num>
  <w:num w:numId="28" w16cid:durableId="1293318838">
    <w:abstractNumId w:val="29"/>
  </w:num>
  <w:num w:numId="29" w16cid:durableId="1793358866">
    <w:abstractNumId w:val="9"/>
  </w:num>
  <w:num w:numId="30" w16cid:durableId="444276488">
    <w:abstractNumId w:val="27"/>
  </w:num>
  <w:num w:numId="31" w16cid:durableId="632563071">
    <w:abstractNumId w:val="34"/>
  </w:num>
  <w:num w:numId="32" w16cid:durableId="1165317697">
    <w:abstractNumId w:val="12"/>
  </w:num>
  <w:num w:numId="33" w16cid:durableId="858201469">
    <w:abstractNumId w:val="16"/>
  </w:num>
  <w:num w:numId="34" w16cid:durableId="2063022148">
    <w:abstractNumId w:val="17"/>
  </w:num>
  <w:num w:numId="35" w16cid:durableId="1107384738">
    <w:abstractNumId w:val="31"/>
  </w:num>
  <w:num w:numId="36" w16cid:durableId="1497379618">
    <w:abstractNumId w:val="36"/>
  </w:num>
  <w:num w:numId="37" w16cid:durableId="1278373998">
    <w:abstractNumId w:val="38"/>
  </w:num>
  <w:num w:numId="38" w16cid:durableId="2021472075">
    <w:abstractNumId w:val="40"/>
  </w:num>
  <w:num w:numId="39" w16cid:durableId="27264140">
    <w:abstractNumId w:val="37"/>
  </w:num>
  <w:num w:numId="40" w16cid:durableId="889607100">
    <w:abstractNumId w:val="11"/>
  </w:num>
  <w:num w:numId="41" w16cid:durableId="1121341814">
    <w:abstractNumId w:val="19"/>
  </w:num>
  <w:num w:numId="42" w16cid:durableId="1937713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grammar="clean"/>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2F"/>
    <w:rsid w:val="00012737"/>
    <w:rsid w:val="00050A70"/>
    <w:rsid w:val="00053398"/>
    <w:rsid w:val="00066B3B"/>
    <w:rsid w:val="00074E4E"/>
    <w:rsid w:val="00091162"/>
    <w:rsid w:val="00092B80"/>
    <w:rsid w:val="00095BDA"/>
    <w:rsid w:val="000A43FA"/>
    <w:rsid w:val="000B1850"/>
    <w:rsid w:val="000C2811"/>
    <w:rsid w:val="000C6510"/>
    <w:rsid w:val="000C78A1"/>
    <w:rsid w:val="000F1599"/>
    <w:rsid w:val="0013091E"/>
    <w:rsid w:val="001519D0"/>
    <w:rsid w:val="0017194F"/>
    <w:rsid w:val="00197B05"/>
    <w:rsid w:val="001A06AA"/>
    <w:rsid w:val="001A27A3"/>
    <w:rsid w:val="001B1BD1"/>
    <w:rsid w:val="001C12D1"/>
    <w:rsid w:val="001E68DC"/>
    <w:rsid w:val="001E6A2C"/>
    <w:rsid w:val="001F20DD"/>
    <w:rsid w:val="00206A79"/>
    <w:rsid w:val="00222C34"/>
    <w:rsid w:val="00233B0D"/>
    <w:rsid w:val="00254BA0"/>
    <w:rsid w:val="00263BC8"/>
    <w:rsid w:val="002702C3"/>
    <w:rsid w:val="00272A82"/>
    <w:rsid w:val="002733C7"/>
    <w:rsid w:val="00273AAB"/>
    <w:rsid w:val="00281A09"/>
    <w:rsid w:val="00295EB0"/>
    <w:rsid w:val="002B3E4E"/>
    <w:rsid w:val="002D2EBA"/>
    <w:rsid w:val="002D69C1"/>
    <w:rsid w:val="002F2AB9"/>
    <w:rsid w:val="002F5222"/>
    <w:rsid w:val="00335150"/>
    <w:rsid w:val="003513AD"/>
    <w:rsid w:val="00354269"/>
    <w:rsid w:val="003542F0"/>
    <w:rsid w:val="00370507"/>
    <w:rsid w:val="0037097C"/>
    <w:rsid w:val="00373803"/>
    <w:rsid w:val="003775D2"/>
    <w:rsid w:val="00381359"/>
    <w:rsid w:val="00392C34"/>
    <w:rsid w:val="00394CB6"/>
    <w:rsid w:val="003A54F8"/>
    <w:rsid w:val="003A5970"/>
    <w:rsid w:val="003A7E1A"/>
    <w:rsid w:val="003B26A1"/>
    <w:rsid w:val="003B2AD6"/>
    <w:rsid w:val="003B3091"/>
    <w:rsid w:val="003B766F"/>
    <w:rsid w:val="003D4A8A"/>
    <w:rsid w:val="003D69A7"/>
    <w:rsid w:val="003E078E"/>
    <w:rsid w:val="00406836"/>
    <w:rsid w:val="00413CBF"/>
    <w:rsid w:val="00441B61"/>
    <w:rsid w:val="00443F64"/>
    <w:rsid w:val="004469C6"/>
    <w:rsid w:val="004470AE"/>
    <w:rsid w:val="00454103"/>
    <w:rsid w:val="0045518D"/>
    <w:rsid w:val="004738B8"/>
    <w:rsid w:val="0048390B"/>
    <w:rsid w:val="00495A4E"/>
    <w:rsid w:val="004A2562"/>
    <w:rsid w:val="004A40F4"/>
    <w:rsid w:val="004A687D"/>
    <w:rsid w:val="004A7DDE"/>
    <w:rsid w:val="004B33E5"/>
    <w:rsid w:val="004C0FA6"/>
    <w:rsid w:val="004D33E0"/>
    <w:rsid w:val="004E70AD"/>
    <w:rsid w:val="00501CED"/>
    <w:rsid w:val="0051137F"/>
    <w:rsid w:val="005144F1"/>
    <w:rsid w:val="00521C64"/>
    <w:rsid w:val="00521D73"/>
    <w:rsid w:val="0052579D"/>
    <w:rsid w:val="00533F76"/>
    <w:rsid w:val="00562734"/>
    <w:rsid w:val="0057399C"/>
    <w:rsid w:val="00577748"/>
    <w:rsid w:val="005924BD"/>
    <w:rsid w:val="00595948"/>
    <w:rsid w:val="00596C87"/>
    <w:rsid w:val="005A05EA"/>
    <w:rsid w:val="005B2999"/>
    <w:rsid w:val="005D5F12"/>
    <w:rsid w:val="005F39F9"/>
    <w:rsid w:val="00605345"/>
    <w:rsid w:val="00630E42"/>
    <w:rsid w:val="00632030"/>
    <w:rsid w:val="00634CC9"/>
    <w:rsid w:val="00645615"/>
    <w:rsid w:val="00651F0D"/>
    <w:rsid w:val="00653863"/>
    <w:rsid w:val="00664C1C"/>
    <w:rsid w:val="00671A65"/>
    <w:rsid w:val="006727FD"/>
    <w:rsid w:val="00683A5C"/>
    <w:rsid w:val="00684759"/>
    <w:rsid w:val="0069082D"/>
    <w:rsid w:val="0069140E"/>
    <w:rsid w:val="00695F6F"/>
    <w:rsid w:val="006A248A"/>
    <w:rsid w:val="006A3E2C"/>
    <w:rsid w:val="006B072F"/>
    <w:rsid w:val="006B1439"/>
    <w:rsid w:val="006C1451"/>
    <w:rsid w:val="006D6BEE"/>
    <w:rsid w:val="006E2454"/>
    <w:rsid w:val="006E3994"/>
    <w:rsid w:val="006E5767"/>
    <w:rsid w:val="006E5FBC"/>
    <w:rsid w:val="006F67AF"/>
    <w:rsid w:val="0070325C"/>
    <w:rsid w:val="007033BC"/>
    <w:rsid w:val="007059DE"/>
    <w:rsid w:val="007060BD"/>
    <w:rsid w:val="00713882"/>
    <w:rsid w:val="00715133"/>
    <w:rsid w:val="007242B0"/>
    <w:rsid w:val="00731BD6"/>
    <w:rsid w:val="00732DBE"/>
    <w:rsid w:val="00750231"/>
    <w:rsid w:val="00781D47"/>
    <w:rsid w:val="00783933"/>
    <w:rsid w:val="007B0E4B"/>
    <w:rsid w:val="007B2CC0"/>
    <w:rsid w:val="007C2B03"/>
    <w:rsid w:val="007C755B"/>
    <w:rsid w:val="007E014E"/>
    <w:rsid w:val="007F733F"/>
    <w:rsid w:val="00801289"/>
    <w:rsid w:val="008159A3"/>
    <w:rsid w:val="00833755"/>
    <w:rsid w:val="00840FBA"/>
    <w:rsid w:val="0086046B"/>
    <w:rsid w:val="00862722"/>
    <w:rsid w:val="00892BF3"/>
    <w:rsid w:val="00897B6C"/>
    <w:rsid w:val="008D2B92"/>
    <w:rsid w:val="008D31E8"/>
    <w:rsid w:val="008E41C3"/>
    <w:rsid w:val="009060C5"/>
    <w:rsid w:val="00912E2D"/>
    <w:rsid w:val="009225C1"/>
    <w:rsid w:val="00923C6B"/>
    <w:rsid w:val="0095401D"/>
    <w:rsid w:val="00956126"/>
    <w:rsid w:val="00960BD6"/>
    <w:rsid w:val="00967226"/>
    <w:rsid w:val="00972CEB"/>
    <w:rsid w:val="00974767"/>
    <w:rsid w:val="00983536"/>
    <w:rsid w:val="009938A1"/>
    <w:rsid w:val="009A4242"/>
    <w:rsid w:val="009B0F48"/>
    <w:rsid w:val="009B107D"/>
    <w:rsid w:val="009B6404"/>
    <w:rsid w:val="009C5121"/>
    <w:rsid w:val="009C5600"/>
    <w:rsid w:val="009E74B5"/>
    <w:rsid w:val="009F2701"/>
    <w:rsid w:val="00A11A2D"/>
    <w:rsid w:val="00A42F44"/>
    <w:rsid w:val="00A44496"/>
    <w:rsid w:val="00A46E2A"/>
    <w:rsid w:val="00A475F2"/>
    <w:rsid w:val="00A4770B"/>
    <w:rsid w:val="00A57021"/>
    <w:rsid w:val="00A61817"/>
    <w:rsid w:val="00A802AF"/>
    <w:rsid w:val="00A82FCE"/>
    <w:rsid w:val="00A8359D"/>
    <w:rsid w:val="00AC5103"/>
    <w:rsid w:val="00AD1299"/>
    <w:rsid w:val="00AD539F"/>
    <w:rsid w:val="00AF1956"/>
    <w:rsid w:val="00B22E1B"/>
    <w:rsid w:val="00B23F74"/>
    <w:rsid w:val="00B34D6B"/>
    <w:rsid w:val="00B419AE"/>
    <w:rsid w:val="00B4596B"/>
    <w:rsid w:val="00B46D7D"/>
    <w:rsid w:val="00B5173C"/>
    <w:rsid w:val="00B53C17"/>
    <w:rsid w:val="00B54E0E"/>
    <w:rsid w:val="00B63835"/>
    <w:rsid w:val="00B6723A"/>
    <w:rsid w:val="00B70CB7"/>
    <w:rsid w:val="00B71FC6"/>
    <w:rsid w:val="00B9587D"/>
    <w:rsid w:val="00BA1B91"/>
    <w:rsid w:val="00BA1C52"/>
    <w:rsid w:val="00BA5C03"/>
    <w:rsid w:val="00BB217A"/>
    <w:rsid w:val="00BB29F7"/>
    <w:rsid w:val="00BC4E8C"/>
    <w:rsid w:val="00BC6884"/>
    <w:rsid w:val="00BE2D0A"/>
    <w:rsid w:val="00BE5959"/>
    <w:rsid w:val="00BF59B0"/>
    <w:rsid w:val="00C02A2D"/>
    <w:rsid w:val="00C06965"/>
    <w:rsid w:val="00C25CD5"/>
    <w:rsid w:val="00C4616F"/>
    <w:rsid w:val="00C5141B"/>
    <w:rsid w:val="00C57732"/>
    <w:rsid w:val="00C863DA"/>
    <w:rsid w:val="00C905D7"/>
    <w:rsid w:val="00C9127D"/>
    <w:rsid w:val="00CA42B9"/>
    <w:rsid w:val="00CC067C"/>
    <w:rsid w:val="00CD3BC1"/>
    <w:rsid w:val="00CE6AC3"/>
    <w:rsid w:val="00D22FF1"/>
    <w:rsid w:val="00D45AFD"/>
    <w:rsid w:val="00D720CD"/>
    <w:rsid w:val="00D75C0A"/>
    <w:rsid w:val="00D965AF"/>
    <w:rsid w:val="00DB3E4E"/>
    <w:rsid w:val="00DD418B"/>
    <w:rsid w:val="00DD4C9C"/>
    <w:rsid w:val="00DE21B3"/>
    <w:rsid w:val="00DE22B4"/>
    <w:rsid w:val="00DF0ACA"/>
    <w:rsid w:val="00E0524E"/>
    <w:rsid w:val="00E0796E"/>
    <w:rsid w:val="00E24C3F"/>
    <w:rsid w:val="00E41DB6"/>
    <w:rsid w:val="00E66047"/>
    <w:rsid w:val="00E731F1"/>
    <w:rsid w:val="00E77A38"/>
    <w:rsid w:val="00E837B0"/>
    <w:rsid w:val="00E87553"/>
    <w:rsid w:val="00EB4FE0"/>
    <w:rsid w:val="00EC339F"/>
    <w:rsid w:val="00EC63D1"/>
    <w:rsid w:val="00ED2C20"/>
    <w:rsid w:val="00EE19C7"/>
    <w:rsid w:val="00F12869"/>
    <w:rsid w:val="00F34F01"/>
    <w:rsid w:val="00F44F93"/>
    <w:rsid w:val="00F46757"/>
    <w:rsid w:val="00F61AD4"/>
    <w:rsid w:val="00F67D65"/>
    <w:rsid w:val="00F711CA"/>
    <w:rsid w:val="00F86FCB"/>
    <w:rsid w:val="00F90D6F"/>
    <w:rsid w:val="00F923C7"/>
    <w:rsid w:val="00FA1607"/>
    <w:rsid w:val="00FA5C08"/>
    <w:rsid w:val="00FB0184"/>
    <w:rsid w:val="00FB0B38"/>
    <w:rsid w:val="00FB1742"/>
    <w:rsid w:val="00FB76D4"/>
    <w:rsid w:val="00FD2D5C"/>
    <w:rsid w:val="00FE0430"/>
    <w:rsid w:val="00FE47F7"/>
    <w:rsid w:val="00FF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DCDAF"/>
  <w15:chartTrackingRefBased/>
  <w15:docId w15:val="{6BBEF4A7-E919-48F6-A970-DF5DB15F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2F"/>
    <w:rPr>
      <w:sz w:val="22"/>
      <w:szCs w:val="22"/>
    </w:rPr>
  </w:style>
  <w:style w:type="paragraph" w:styleId="Heading1">
    <w:name w:val="heading 1"/>
    <w:basedOn w:val="Normal"/>
    <w:next w:val="Heading4"/>
    <w:link w:val="Heading1Char"/>
    <w:qFormat/>
    <w:rsid w:val="009C5600"/>
    <w:pPr>
      <w:spacing w:after="240"/>
      <w:outlineLvl w:val="0"/>
    </w:pPr>
    <w:rPr>
      <w:rFonts w:ascii="Arial" w:eastAsia="Times New Roman" w:hAnsi="Arial"/>
      <w:b/>
      <w:color w:val="FF9900"/>
      <w:sz w:val="32"/>
      <w:szCs w:val="20"/>
      <w:lang w:val="x-none" w:eastAsia="x-none"/>
    </w:rPr>
  </w:style>
  <w:style w:type="paragraph" w:styleId="Heading2">
    <w:name w:val="heading 2"/>
    <w:basedOn w:val="Normal"/>
    <w:next w:val="Normal"/>
    <w:link w:val="Heading2Char"/>
    <w:qFormat/>
    <w:rsid w:val="009C5600"/>
    <w:pPr>
      <w:keepNext/>
      <w:spacing w:before="240" w:after="60"/>
      <w:outlineLvl w:val="1"/>
    </w:pPr>
    <w:rPr>
      <w:rFonts w:ascii="Arial" w:eastAsia="Times New Roman" w:hAnsi="Arial"/>
      <w:b/>
      <w:bCs/>
      <w:i/>
      <w:iCs/>
      <w:sz w:val="28"/>
      <w:szCs w:val="28"/>
      <w:lang w:val="x-none" w:eastAsia="x-none"/>
    </w:rPr>
  </w:style>
  <w:style w:type="paragraph" w:styleId="Heading3">
    <w:name w:val="heading 3"/>
    <w:basedOn w:val="Normal"/>
    <w:next w:val="Normal"/>
    <w:link w:val="Heading3Char"/>
    <w:uiPriority w:val="9"/>
    <w:unhideWhenUsed/>
    <w:qFormat/>
    <w:rsid w:val="001E68DC"/>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9C5600"/>
    <w:pPr>
      <w:keepNext/>
      <w:spacing w:before="240" w:after="60"/>
      <w:outlineLvl w:val="3"/>
    </w:pPr>
    <w:rPr>
      <w:rFonts w:eastAsia="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2F"/>
    <w:pPr>
      <w:ind w:left="720"/>
    </w:pPr>
  </w:style>
  <w:style w:type="paragraph" w:styleId="BalloonText">
    <w:name w:val="Balloon Text"/>
    <w:basedOn w:val="Normal"/>
    <w:link w:val="BalloonTextChar"/>
    <w:uiPriority w:val="99"/>
    <w:semiHidden/>
    <w:unhideWhenUsed/>
    <w:rsid w:val="00BA1C52"/>
    <w:rPr>
      <w:rFonts w:ascii="Tahoma" w:hAnsi="Tahoma"/>
      <w:sz w:val="16"/>
      <w:szCs w:val="16"/>
      <w:lang w:val="x-none" w:eastAsia="x-none"/>
    </w:rPr>
  </w:style>
  <w:style w:type="character" w:customStyle="1" w:styleId="BalloonTextChar">
    <w:name w:val="Balloon Text Char"/>
    <w:link w:val="BalloonText"/>
    <w:uiPriority w:val="99"/>
    <w:semiHidden/>
    <w:rsid w:val="00BA1C52"/>
    <w:rPr>
      <w:rFonts w:ascii="Tahoma" w:hAnsi="Tahoma" w:cs="Tahoma"/>
      <w:sz w:val="16"/>
      <w:szCs w:val="16"/>
    </w:rPr>
  </w:style>
  <w:style w:type="character" w:customStyle="1" w:styleId="Heading1Char">
    <w:name w:val="Heading 1 Char"/>
    <w:link w:val="Heading1"/>
    <w:rsid w:val="009C5600"/>
    <w:rPr>
      <w:rFonts w:ascii="Arial" w:eastAsia="Times New Roman" w:hAnsi="Arial" w:cs="Arial"/>
      <w:b/>
      <w:color w:val="FF9900"/>
      <w:sz w:val="32"/>
    </w:rPr>
  </w:style>
  <w:style w:type="character" w:customStyle="1" w:styleId="Heading2Char">
    <w:name w:val="Heading 2 Char"/>
    <w:link w:val="Heading2"/>
    <w:rsid w:val="009C5600"/>
    <w:rPr>
      <w:rFonts w:ascii="Arial" w:eastAsia="Times New Roman" w:hAnsi="Arial" w:cs="Arial"/>
      <w:b/>
      <w:bCs/>
      <w:i/>
      <w:iCs/>
      <w:sz w:val="28"/>
      <w:szCs w:val="28"/>
    </w:rPr>
  </w:style>
  <w:style w:type="character" w:styleId="Hyperlink">
    <w:name w:val="Hyperlink"/>
    <w:uiPriority w:val="99"/>
    <w:rsid w:val="009C5600"/>
    <w:rPr>
      <w:color w:val="0000FF"/>
      <w:u w:val="single"/>
    </w:rPr>
  </w:style>
  <w:style w:type="character" w:customStyle="1" w:styleId="Heading4Char">
    <w:name w:val="Heading 4 Char"/>
    <w:link w:val="Heading4"/>
    <w:uiPriority w:val="9"/>
    <w:semiHidden/>
    <w:rsid w:val="009C5600"/>
    <w:rPr>
      <w:rFonts w:ascii="Calibri" w:eastAsia="Times New Roman" w:hAnsi="Calibri" w:cs="Times New Roman"/>
      <w:b/>
      <w:bCs/>
      <w:sz w:val="28"/>
      <w:szCs w:val="28"/>
    </w:rPr>
  </w:style>
  <w:style w:type="paragraph" w:styleId="TOC1">
    <w:name w:val="toc 1"/>
    <w:basedOn w:val="Normal"/>
    <w:next w:val="Normal"/>
    <w:autoRedefine/>
    <w:uiPriority w:val="39"/>
    <w:unhideWhenUsed/>
    <w:rsid w:val="009C5600"/>
  </w:style>
  <w:style w:type="paragraph" w:styleId="TOC2">
    <w:name w:val="toc 2"/>
    <w:basedOn w:val="Normal"/>
    <w:next w:val="Normal"/>
    <w:autoRedefine/>
    <w:uiPriority w:val="39"/>
    <w:unhideWhenUsed/>
    <w:rsid w:val="0052579D"/>
    <w:pPr>
      <w:tabs>
        <w:tab w:val="right" w:leader="dot" w:pos="13130"/>
      </w:tabs>
      <w:ind w:left="220"/>
    </w:pPr>
    <w:rPr>
      <w:rFonts w:ascii="Verdana" w:hAnsi="Verdana"/>
      <w:sz w:val="24"/>
    </w:rPr>
  </w:style>
  <w:style w:type="table" w:styleId="TableGrid">
    <w:name w:val="Table Grid"/>
    <w:basedOn w:val="TableNormal"/>
    <w:uiPriority w:val="59"/>
    <w:rsid w:val="009C5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7060BD"/>
    <w:rPr>
      <w:color w:val="800080"/>
      <w:u w:val="single"/>
    </w:rPr>
  </w:style>
  <w:style w:type="character" w:styleId="CommentReference">
    <w:name w:val="annotation reference"/>
    <w:uiPriority w:val="99"/>
    <w:semiHidden/>
    <w:unhideWhenUsed/>
    <w:rsid w:val="00562734"/>
    <w:rPr>
      <w:sz w:val="16"/>
      <w:szCs w:val="16"/>
    </w:rPr>
  </w:style>
  <w:style w:type="paragraph" w:styleId="CommentText">
    <w:name w:val="annotation text"/>
    <w:basedOn w:val="Normal"/>
    <w:link w:val="CommentTextChar"/>
    <w:uiPriority w:val="99"/>
    <w:semiHidden/>
    <w:unhideWhenUsed/>
    <w:rsid w:val="00562734"/>
    <w:rPr>
      <w:sz w:val="20"/>
      <w:szCs w:val="20"/>
    </w:rPr>
  </w:style>
  <w:style w:type="character" w:customStyle="1" w:styleId="CommentTextChar">
    <w:name w:val="Comment Text Char"/>
    <w:basedOn w:val="DefaultParagraphFont"/>
    <w:link w:val="CommentText"/>
    <w:uiPriority w:val="99"/>
    <w:semiHidden/>
    <w:rsid w:val="00562734"/>
  </w:style>
  <w:style w:type="paragraph" w:styleId="CommentSubject">
    <w:name w:val="annotation subject"/>
    <w:basedOn w:val="CommentText"/>
    <w:next w:val="CommentText"/>
    <w:link w:val="CommentSubjectChar"/>
    <w:uiPriority w:val="99"/>
    <w:semiHidden/>
    <w:unhideWhenUsed/>
    <w:rsid w:val="00562734"/>
    <w:rPr>
      <w:b/>
      <w:bCs/>
      <w:lang w:val="x-none" w:eastAsia="x-none"/>
    </w:rPr>
  </w:style>
  <w:style w:type="character" w:customStyle="1" w:styleId="CommentSubjectChar">
    <w:name w:val="Comment Subject Char"/>
    <w:link w:val="CommentSubject"/>
    <w:uiPriority w:val="99"/>
    <w:semiHidden/>
    <w:rsid w:val="00562734"/>
    <w:rPr>
      <w:b/>
      <w:bCs/>
    </w:rPr>
  </w:style>
  <w:style w:type="paragraph" w:styleId="Revision">
    <w:name w:val="Revision"/>
    <w:hidden/>
    <w:uiPriority w:val="99"/>
    <w:semiHidden/>
    <w:rsid w:val="006D6BEE"/>
    <w:rPr>
      <w:sz w:val="22"/>
      <w:szCs w:val="22"/>
    </w:rPr>
  </w:style>
  <w:style w:type="character" w:customStyle="1" w:styleId="Heading3Char">
    <w:name w:val="Heading 3 Char"/>
    <w:link w:val="Heading3"/>
    <w:uiPriority w:val="9"/>
    <w:rsid w:val="001E68DC"/>
    <w:rPr>
      <w:rFonts w:ascii="Cambria" w:eastAsia="Times New Roman" w:hAnsi="Cambria" w:cs="Times New Roman"/>
      <w:b/>
      <w:bCs/>
      <w:sz w:val="26"/>
      <w:szCs w:val="26"/>
    </w:rPr>
  </w:style>
  <w:style w:type="paragraph" w:styleId="TOC3">
    <w:name w:val="toc 3"/>
    <w:basedOn w:val="Normal"/>
    <w:next w:val="Normal"/>
    <w:autoRedefine/>
    <w:uiPriority w:val="39"/>
    <w:unhideWhenUsed/>
    <w:rsid w:val="00B5173C"/>
    <w:pPr>
      <w:tabs>
        <w:tab w:val="right" w:leader="dot" w:pos="13130"/>
      </w:tabs>
      <w:ind w:left="440"/>
    </w:pPr>
    <w:rPr>
      <w:rFonts w:ascii="Verdana" w:hAnsi="Verdana"/>
      <w:sz w:val="24"/>
    </w:rPr>
  </w:style>
  <w:style w:type="paragraph" w:styleId="Header">
    <w:name w:val="header"/>
    <w:basedOn w:val="Normal"/>
    <w:link w:val="HeaderChar"/>
    <w:uiPriority w:val="99"/>
    <w:unhideWhenUsed/>
    <w:rsid w:val="003B766F"/>
    <w:pPr>
      <w:tabs>
        <w:tab w:val="center" w:pos="4680"/>
        <w:tab w:val="right" w:pos="9360"/>
      </w:tabs>
    </w:pPr>
  </w:style>
  <w:style w:type="character" w:customStyle="1" w:styleId="HeaderChar">
    <w:name w:val="Header Char"/>
    <w:link w:val="Header"/>
    <w:uiPriority w:val="99"/>
    <w:rsid w:val="003B766F"/>
    <w:rPr>
      <w:sz w:val="22"/>
      <w:szCs w:val="22"/>
    </w:rPr>
  </w:style>
  <w:style w:type="paragraph" w:styleId="Footer">
    <w:name w:val="footer"/>
    <w:basedOn w:val="Normal"/>
    <w:link w:val="FooterChar"/>
    <w:uiPriority w:val="99"/>
    <w:unhideWhenUsed/>
    <w:rsid w:val="003B766F"/>
    <w:pPr>
      <w:tabs>
        <w:tab w:val="center" w:pos="4680"/>
        <w:tab w:val="right" w:pos="9360"/>
      </w:tabs>
    </w:pPr>
  </w:style>
  <w:style w:type="character" w:customStyle="1" w:styleId="FooterChar">
    <w:name w:val="Footer Char"/>
    <w:link w:val="Footer"/>
    <w:uiPriority w:val="99"/>
    <w:rsid w:val="003B766F"/>
    <w:rPr>
      <w:sz w:val="22"/>
      <w:szCs w:val="22"/>
    </w:rPr>
  </w:style>
  <w:style w:type="paragraph" w:styleId="NormalWeb">
    <w:name w:val="Normal (Web)"/>
    <w:basedOn w:val="Normal"/>
    <w:uiPriority w:val="99"/>
    <w:semiHidden/>
    <w:unhideWhenUsed/>
    <w:rsid w:val="00273AAB"/>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8E4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2210">
      <w:bodyDiv w:val="1"/>
      <w:marLeft w:val="0"/>
      <w:marRight w:val="0"/>
      <w:marTop w:val="0"/>
      <w:marBottom w:val="0"/>
      <w:divBdr>
        <w:top w:val="none" w:sz="0" w:space="0" w:color="auto"/>
        <w:left w:val="none" w:sz="0" w:space="0" w:color="auto"/>
        <w:bottom w:val="none" w:sz="0" w:space="0" w:color="auto"/>
        <w:right w:val="none" w:sz="0" w:space="0" w:color="auto"/>
      </w:divBdr>
    </w:div>
    <w:div w:id="381251980">
      <w:bodyDiv w:val="1"/>
      <w:marLeft w:val="0"/>
      <w:marRight w:val="0"/>
      <w:marTop w:val="0"/>
      <w:marBottom w:val="0"/>
      <w:divBdr>
        <w:top w:val="none" w:sz="0" w:space="0" w:color="auto"/>
        <w:left w:val="none" w:sz="0" w:space="0" w:color="auto"/>
        <w:bottom w:val="none" w:sz="0" w:space="0" w:color="auto"/>
        <w:right w:val="none" w:sz="0" w:space="0" w:color="auto"/>
      </w:divBdr>
    </w:div>
    <w:div w:id="651981101">
      <w:bodyDiv w:val="1"/>
      <w:marLeft w:val="0"/>
      <w:marRight w:val="0"/>
      <w:marTop w:val="0"/>
      <w:marBottom w:val="0"/>
      <w:divBdr>
        <w:top w:val="none" w:sz="0" w:space="0" w:color="auto"/>
        <w:left w:val="none" w:sz="0" w:space="0" w:color="auto"/>
        <w:bottom w:val="none" w:sz="0" w:space="0" w:color="auto"/>
        <w:right w:val="none" w:sz="0" w:space="0" w:color="auto"/>
      </w:divBdr>
    </w:div>
    <w:div w:id="819929976">
      <w:bodyDiv w:val="1"/>
      <w:marLeft w:val="0"/>
      <w:marRight w:val="0"/>
      <w:marTop w:val="0"/>
      <w:marBottom w:val="0"/>
      <w:divBdr>
        <w:top w:val="none" w:sz="0" w:space="0" w:color="auto"/>
        <w:left w:val="none" w:sz="0" w:space="0" w:color="auto"/>
        <w:bottom w:val="none" w:sz="0" w:space="0" w:color="auto"/>
        <w:right w:val="none" w:sz="0" w:space="0" w:color="auto"/>
      </w:divBdr>
    </w:div>
    <w:div w:id="1117329471">
      <w:bodyDiv w:val="1"/>
      <w:marLeft w:val="0"/>
      <w:marRight w:val="0"/>
      <w:marTop w:val="0"/>
      <w:marBottom w:val="0"/>
      <w:divBdr>
        <w:top w:val="none" w:sz="0" w:space="0" w:color="auto"/>
        <w:left w:val="none" w:sz="0" w:space="0" w:color="auto"/>
        <w:bottom w:val="none" w:sz="0" w:space="0" w:color="auto"/>
        <w:right w:val="none" w:sz="0" w:space="0" w:color="auto"/>
      </w:divBdr>
    </w:div>
    <w:div w:id="1311905338">
      <w:bodyDiv w:val="1"/>
      <w:marLeft w:val="0"/>
      <w:marRight w:val="0"/>
      <w:marTop w:val="0"/>
      <w:marBottom w:val="0"/>
      <w:divBdr>
        <w:top w:val="none" w:sz="0" w:space="0" w:color="auto"/>
        <w:left w:val="none" w:sz="0" w:space="0" w:color="auto"/>
        <w:bottom w:val="none" w:sz="0" w:space="0" w:color="auto"/>
        <w:right w:val="none" w:sz="0" w:space="0" w:color="auto"/>
      </w:divBdr>
    </w:div>
    <w:div w:id="1353140977">
      <w:bodyDiv w:val="1"/>
      <w:marLeft w:val="0"/>
      <w:marRight w:val="0"/>
      <w:marTop w:val="0"/>
      <w:marBottom w:val="0"/>
      <w:divBdr>
        <w:top w:val="none" w:sz="0" w:space="0" w:color="auto"/>
        <w:left w:val="none" w:sz="0" w:space="0" w:color="auto"/>
        <w:bottom w:val="none" w:sz="0" w:space="0" w:color="auto"/>
        <w:right w:val="none" w:sz="0" w:space="0" w:color="auto"/>
      </w:divBdr>
    </w:div>
    <w:div w:id="1355768797">
      <w:bodyDiv w:val="1"/>
      <w:marLeft w:val="0"/>
      <w:marRight w:val="0"/>
      <w:marTop w:val="0"/>
      <w:marBottom w:val="0"/>
      <w:divBdr>
        <w:top w:val="none" w:sz="0" w:space="0" w:color="auto"/>
        <w:left w:val="none" w:sz="0" w:space="0" w:color="auto"/>
        <w:bottom w:val="none" w:sz="0" w:space="0" w:color="auto"/>
        <w:right w:val="none" w:sz="0" w:space="0" w:color="auto"/>
      </w:divBdr>
    </w:div>
    <w:div w:id="1475945403">
      <w:bodyDiv w:val="1"/>
      <w:marLeft w:val="0"/>
      <w:marRight w:val="0"/>
      <w:marTop w:val="0"/>
      <w:marBottom w:val="0"/>
      <w:divBdr>
        <w:top w:val="none" w:sz="0" w:space="0" w:color="auto"/>
        <w:left w:val="none" w:sz="0" w:space="0" w:color="auto"/>
        <w:bottom w:val="none" w:sz="0" w:space="0" w:color="auto"/>
        <w:right w:val="none" w:sz="0" w:space="0" w:color="auto"/>
      </w:divBdr>
    </w:div>
    <w:div w:id="1497498154">
      <w:bodyDiv w:val="1"/>
      <w:marLeft w:val="0"/>
      <w:marRight w:val="0"/>
      <w:marTop w:val="0"/>
      <w:marBottom w:val="0"/>
      <w:divBdr>
        <w:top w:val="none" w:sz="0" w:space="0" w:color="auto"/>
        <w:left w:val="none" w:sz="0" w:space="0" w:color="auto"/>
        <w:bottom w:val="none" w:sz="0" w:space="0" w:color="auto"/>
        <w:right w:val="none" w:sz="0" w:space="0" w:color="auto"/>
      </w:divBdr>
    </w:div>
    <w:div w:id="1853447531">
      <w:bodyDiv w:val="1"/>
      <w:marLeft w:val="0"/>
      <w:marRight w:val="0"/>
      <w:marTop w:val="0"/>
      <w:marBottom w:val="0"/>
      <w:divBdr>
        <w:top w:val="none" w:sz="0" w:space="0" w:color="auto"/>
        <w:left w:val="none" w:sz="0" w:space="0" w:color="auto"/>
        <w:bottom w:val="none" w:sz="0" w:space="0" w:color="auto"/>
        <w:right w:val="none" w:sz="0" w:space="0" w:color="auto"/>
      </w:divBdr>
    </w:div>
    <w:div w:id="1871524903">
      <w:bodyDiv w:val="1"/>
      <w:marLeft w:val="0"/>
      <w:marRight w:val="0"/>
      <w:marTop w:val="0"/>
      <w:marBottom w:val="0"/>
      <w:divBdr>
        <w:top w:val="none" w:sz="0" w:space="0" w:color="auto"/>
        <w:left w:val="none" w:sz="0" w:space="0" w:color="auto"/>
        <w:bottom w:val="none" w:sz="0" w:space="0" w:color="auto"/>
        <w:right w:val="none" w:sz="0" w:space="0" w:color="auto"/>
      </w:divBdr>
    </w:div>
    <w:div w:id="1986354681">
      <w:bodyDiv w:val="1"/>
      <w:marLeft w:val="0"/>
      <w:marRight w:val="0"/>
      <w:marTop w:val="0"/>
      <w:marBottom w:val="0"/>
      <w:divBdr>
        <w:top w:val="none" w:sz="0" w:space="0" w:color="auto"/>
        <w:left w:val="none" w:sz="0" w:space="0" w:color="auto"/>
        <w:bottom w:val="none" w:sz="0" w:space="0" w:color="auto"/>
        <w:right w:val="none" w:sz="0" w:space="0" w:color="auto"/>
      </w:divBdr>
    </w:div>
    <w:div w:id="2008971610">
      <w:bodyDiv w:val="1"/>
      <w:marLeft w:val="0"/>
      <w:marRight w:val="0"/>
      <w:marTop w:val="0"/>
      <w:marBottom w:val="0"/>
      <w:divBdr>
        <w:top w:val="none" w:sz="0" w:space="0" w:color="auto"/>
        <w:left w:val="none" w:sz="0" w:space="0" w:color="auto"/>
        <w:bottom w:val="none" w:sz="0" w:space="0" w:color="auto"/>
        <w:right w:val="none" w:sz="0" w:space="0" w:color="auto"/>
      </w:divBdr>
    </w:div>
    <w:div w:id="202363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CMS-PCP1-042944"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CMS-2-01742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policy.corp.cvscaremark.com/pnp/faces/SecureDocRenderer?documentId=CALL-0048&amp;uid=pnpdev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CMS-PRD1-0676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FBCC5F-F0AB-4A48-BB15-35789CEB66D2}">
  <ds:schemaRefs>
    <ds:schemaRef ds:uri="http://schemas.microsoft.com/sharepoint/v3/contenttype/forms"/>
  </ds:schemaRefs>
</ds:datastoreItem>
</file>

<file path=customXml/itemProps2.xml><?xml version="1.0" encoding="utf-8"?>
<ds:datastoreItem xmlns:ds="http://schemas.openxmlformats.org/officeDocument/2006/customXml" ds:itemID="{AC99AA87-7B96-4556-8BAD-4BC479CC0006}">
  <ds:schemaRefs>
    <ds:schemaRef ds:uri="http://schemas.openxmlformats.org/officeDocument/2006/bibliography"/>
  </ds:schemaRefs>
</ds:datastoreItem>
</file>

<file path=customXml/itemProps3.xml><?xml version="1.0" encoding="utf-8"?>
<ds:datastoreItem xmlns:ds="http://schemas.openxmlformats.org/officeDocument/2006/customXml" ds:itemID="{B37F12B9-5915-4CB1-9303-03F4737340E1}">
  <ds:schemaRefs>
    <ds:schemaRef ds:uri="http://schemas.microsoft.com/office/2006/metadata/longProperties"/>
  </ds:schemaRefs>
</ds:datastoreItem>
</file>

<file path=customXml/itemProps4.xml><?xml version="1.0" encoding="utf-8"?>
<ds:datastoreItem xmlns:ds="http://schemas.openxmlformats.org/officeDocument/2006/customXml" ds:itemID="{46A43594-1887-457F-98C2-92E8D6B3BA3D}">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5.xml><?xml version="1.0" encoding="utf-8"?>
<ds:datastoreItem xmlns:ds="http://schemas.openxmlformats.org/officeDocument/2006/customXml" ds:itemID="{347D8851-7C2F-4790-8440-A42B2A89C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Desk drop job aid</vt:lpstr>
    </vt:vector>
  </TitlesOfParts>
  <Company>Caremark</Company>
  <LinksUpToDate>false</LinksUpToDate>
  <CharactersWithSpaces>11568</CharactersWithSpaces>
  <SharedDoc>false</SharedDoc>
  <HLinks>
    <vt:vector size="132" baseType="variant">
      <vt:variant>
        <vt:i4>262192</vt:i4>
      </vt:variant>
      <vt:variant>
        <vt:i4>66</vt:i4>
      </vt:variant>
      <vt:variant>
        <vt:i4>0</vt:i4>
      </vt:variant>
      <vt:variant>
        <vt:i4>5</vt:i4>
      </vt:variant>
      <vt:variant>
        <vt:lpwstr/>
      </vt:variant>
      <vt:variant>
        <vt:lpwstr>_top</vt:lpwstr>
      </vt:variant>
      <vt:variant>
        <vt:i4>5242903</vt:i4>
      </vt:variant>
      <vt:variant>
        <vt:i4>63</vt:i4>
      </vt:variant>
      <vt:variant>
        <vt:i4>0</vt:i4>
      </vt:variant>
      <vt:variant>
        <vt:i4>5</vt:i4>
      </vt:variant>
      <vt:variant>
        <vt:lpwstr>../../../../CMS-2-017428</vt:lpwstr>
      </vt:variant>
      <vt:variant>
        <vt:lpwstr/>
      </vt:variant>
      <vt:variant>
        <vt:i4>1310811</vt:i4>
      </vt:variant>
      <vt:variant>
        <vt:i4>60</vt:i4>
      </vt:variant>
      <vt:variant>
        <vt:i4>0</vt:i4>
      </vt:variant>
      <vt:variant>
        <vt:i4>5</vt:i4>
      </vt:variant>
      <vt:variant>
        <vt:lpwstr>https://policy.corp.cvscaremark.com/pnp/faces/SecureDocRenderer?documentId=CALL-0048&amp;uid=pnpdev1</vt:lpwstr>
      </vt:variant>
      <vt:variant>
        <vt:lpwstr/>
      </vt:variant>
      <vt:variant>
        <vt:i4>262192</vt:i4>
      </vt:variant>
      <vt:variant>
        <vt:i4>57</vt:i4>
      </vt:variant>
      <vt:variant>
        <vt:i4>0</vt:i4>
      </vt:variant>
      <vt:variant>
        <vt:i4>5</vt:i4>
      </vt:variant>
      <vt:variant>
        <vt:lpwstr/>
      </vt:variant>
      <vt:variant>
        <vt:lpwstr>_top</vt:lpwstr>
      </vt: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3276841</vt:i4>
      </vt:variant>
      <vt:variant>
        <vt:i4>48</vt:i4>
      </vt:variant>
      <vt:variant>
        <vt:i4>0</vt:i4>
      </vt:variant>
      <vt:variant>
        <vt:i4>5</vt:i4>
      </vt:variant>
      <vt:variant>
        <vt:lpwstr>CMS-PRD1-067665</vt:lpwstr>
      </vt:variant>
      <vt:variant>
        <vt:lpwstr/>
      </vt:variant>
      <vt:variant>
        <vt:i4>2359344</vt:i4>
      </vt:variant>
      <vt:variant>
        <vt:i4>45</vt:i4>
      </vt:variant>
      <vt:variant>
        <vt:i4>0</vt:i4>
      </vt:variant>
      <vt:variant>
        <vt:i4>5</vt:i4>
      </vt:variant>
      <vt:variant>
        <vt:lpwstr>CMS-PCP1-042944</vt:lpwstr>
      </vt:variant>
      <vt:variant>
        <vt:lpwstr/>
      </vt:variant>
      <vt:variant>
        <vt:i4>262192</vt:i4>
      </vt:variant>
      <vt:variant>
        <vt:i4>42</vt:i4>
      </vt:variant>
      <vt:variant>
        <vt:i4>0</vt:i4>
      </vt:variant>
      <vt:variant>
        <vt:i4>5</vt:i4>
      </vt:variant>
      <vt:variant>
        <vt:lpwstr/>
      </vt:variant>
      <vt:variant>
        <vt:lpwstr>_top</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1179699</vt:i4>
      </vt:variant>
      <vt:variant>
        <vt:i4>32</vt:i4>
      </vt:variant>
      <vt:variant>
        <vt:i4>0</vt:i4>
      </vt:variant>
      <vt:variant>
        <vt:i4>5</vt:i4>
      </vt:variant>
      <vt:variant>
        <vt:lpwstr/>
      </vt:variant>
      <vt:variant>
        <vt:lpwstr>_Toc29363218</vt:lpwstr>
      </vt:variant>
      <vt:variant>
        <vt:i4>1900595</vt:i4>
      </vt:variant>
      <vt:variant>
        <vt:i4>29</vt:i4>
      </vt:variant>
      <vt:variant>
        <vt:i4>0</vt:i4>
      </vt:variant>
      <vt:variant>
        <vt:i4>5</vt:i4>
      </vt:variant>
      <vt:variant>
        <vt:lpwstr/>
      </vt:variant>
      <vt:variant>
        <vt:lpwstr>_Toc29363217</vt:lpwstr>
      </vt:variant>
      <vt:variant>
        <vt:i4>1835059</vt:i4>
      </vt:variant>
      <vt:variant>
        <vt:i4>26</vt:i4>
      </vt:variant>
      <vt:variant>
        <vt:i4>0</vt:i4>
      </vt:variant>
      <vt:variant>
        <vt:i4>5</vt:i4>
      </vt:variant>
      <vt:variant>
        <vt:lpwstr/>
      </vt:variant>
      <vt:variant>
        <vt:lpwstr>_Toc29363216</vt:lpwstr>
      </vt:variant>
      <vt:variant>
        <vt:i4>2031667</vt:i4>
      </vt:variant>
      <vt:variant>
        <vt:i4>23</vt:i4>
      </vt:variant>
      <vt:variant>
        <vt:i4>0</vt:i4>
      </vt:variant>
      <vt:variant>
        <vt:i4>5</vt:i4>
      </vt:variant>
      <vt:variant>
        <vt:lpwstr/>
      </vt:variant>
      <vt:variant>
        <vt:lpwstr>_Toc29363215</vt:lpwstr>
      </vt:variant>
      <vt:variant>
        <vt:i4>1966131</vt:i4>
      </vt:variant>
      <vt:variant>
        <vt:i4>20</vt:i4>
      </vt:variant>
      <vt:variant>
        <vt:i4>0</vt:i4>
      </vt:variant>
      <vt:variant>
        <vt:i4>5</vt:i4>
      </vt:variant>
      <vt:variant>
        <vt:lpwstr/>
      </vt:variant>
      <vt:variant>
        <vt:lpwstr>_Toc29363214</vt:lpwstr>
      </vt:variant>
      <vt:variant>
        <vt:i4>1638451</vt:i4>
      </vt:variant>
      <vt:variant>
        <vt:i4>17</vt:i4>
      </vt:variant>
      <vt:variant>
        <vt:i4>0</vt:i4>
      </vt:variant>
      <vt:variant>
        <vt:i4>5</vt:i4>
      </vt:variant>
      <vt:variant>
        <vt:lpwstr/>
      </vt:variant>
      <vt:variant>
        <vt:lpwstr>_Toc29363213</vt:lpwstr>
      </vt:variant>
      <vt:variant>
        <vt:i4>1572915</vt:i4>
      </vt:variant>
      <vt:variant>
        <vt:i4>14</vt:i4>
      </vt:variant>
      <vt:variant>
        <vt:i4>0</vt:i4>
      </vt:variant>
      <vt:variant>
        <vt:i4>5</vt:i4>
      </vt:variant>
      <vt:variant>
        <vt:lpwstr/>
      </vt:variant>
      <vt:variant>
        <vt:lpwstr>_Toc29363212</vt:lpwstr>
      </vt:variant>
      <vt:variant>
        <vt:i4>1769523</vt:i4>
      </vt:variant>
      <vt:variant>
        <vt:i4>11</vt:i4>
      </vt:variant>
      <vt:variant>
        <vt:i4>0</vt:i4>
      </vt:variant>
      <vt:variant>
        <vt:i4>5</vt:i4>
      </vt:variant>
      <vt:variant>
        <vt:lpwstr/>
      </vt:variant>
      <vt:variant>
        <vt:lpwstr>_Toc29363211</vt:lpwstr>
      </vt:variant>
      <vt:variant>
        <vt:i4>1703987</vt:i4>
      </vt:variant>
      <vt:variant>
        <vt:i4>8</vt:i4>
      </vt:variant>
      <vt:variant>
        <vt:i4>0</vt:i4>
      </vt:variant>
      <vt:variant>
        <vt:i4>5</vt:i4>
      </vt:variant>
      <vt:variant>
        <vt:lpwstr/>
      </vt:variant>
      <vt:variant>
        <vt:lpwstr>_Toc29363210</vt:lpwstr>
      </vt:variant>
      <vt:variant>
        <vt:i4>1245234</vt:i4>
      </vt:variant>
      <vt:variant>
        <vt:i4>5</vt:i4>
      </vt:variant>
      <vt:variant>
        <vt:i4>0</vt:i4>
      </vt:variant>
      <vt:variant>
        <vt:i4>5</vt:i4>
      </vt:variant>
      <vt:variant>
        <vt:lpwstr/>
      </vt:variant>
      <vt:variant>
        <vt:lpwstr>_Toc29363209</vt:lpwstr>
      </vt:variant>
      <vt:variant>
        <vt:i4>1179698</vt:i4>
      </vt:variant>
      <vt:variant>
        <vt:i4>2</vt:i4>
      </vt:variant>
      <vt:variant>
        <vt:i4>0</vt:i4>
      </vt:variant>
      <vt:variant>
        <vt:i4>5</vt:i4>
      </vt:variant>
      <vt:variant>
        <vt:lpwstr/>
      </vt:variant>
      <vt:variant>
        <vt:lpwstr>_Toc29363208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 drop job aid</dc:title>
  <dc:subject/>
  <dc:creator>Linda C Burke</dc:creator>
  <cp:keywords/>
  <cp:lastModifiedBy>Gambino, Ashley</cp:lastModifiedBy>
  <cp:revision>22</cp:revision>
  <dcterms:created xsi:type="dcterms:W3CDTF">2024-01-08T18:30:00Z</dcterms:created>
  <dcterms:modified xsi:type="dcterms:W3CDTF">2024-03-01T00:08:00Z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2023-02-24T16:02:13Z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c5407ab9-8848-4915-b34b-13e482f157c6</vt:lpwstr>
  </property>
  <property fmtid="{D5CDD505-2E9C-101B-9397-08002B2CF9AE}" pid="9" name="MSIP_Label_67599526-06ca-49cc-9fa9-5307800a949a_ContentBits">
    <vt:lpwstr>0</vt:lpwstr>
  </property>
  <property fmtid="{D5CDD505-2E9C-101B-9397-08002B2CF9AE}" pid="10" name="ContentTypeId">
    <vt:lpwstr>0x010100BFF65EA64E6B344EA2F2A4020CC41A24</vt:lpwstr>
  </property>
  <property fmtid="{D5CDD505-2E9C-101B-9397-08002B2CF9AE}" pid="11" name="MediaServiceImageTags">
    <vt:lpwstr/>
  </property>
</Properties>
</file>