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3FA0" w14:textId="122E5325" w:rsidR="00255C6B" w:rsidRPr="002F1BEF" w:rsidRDefault="00333937" w:rsidP="00325164">
      <w:pPr>
        <w:pStyle w:val="Heading1"/>
        <w:spacing w:after="0"/>
        <w:contextualSpacing/>
        <w:rPr>
          <w:rFonts w:ascii="Verdana" w:hAnsi="Verdana"/>
          <w:color w:val="000000"/>
          <w:sz w:val="36"/>
          <w:szCs w:val="36"/>
        </w:rPr>
      </w:pPr>
      <w:bookmarkStart w:id="0" w:name="_top"/>
      <w:bookmarkStart w:id="1" w:name="OLE_LINK9"/>
      <w:bookmarkEnd w:id="0"/>
      <w:r>
        <w:rPr>
          <w:rFonts w:ascii="Verdana" w:hAnsi="Verdana"/>
          <w:color w:val="000000"/>
          <w:sz w:val="36"/>
          <w:szCs w:val="36"/>
        </w:rPr>
        <w:t>Compass</w:t>
      </w:r>
      <w:r w:rsidR="00973FC6">
        <w:rPr>
          <w:rFonts w:ascii="Verdana" w:hAnsi="Verdana"/>
          <w:color w:val="000000"/>
          <w:sz w:val="36"/>
          <w:szCs w:val="36"/>
        </w:rPr>
        <w:t xml:space="preserve"> </w:t>
      </w:r>
      <w:r w:rsidR="00F00C24" w:rsidRPr="002F1BEF">
        <w:rPr>
          <w:rFonts w:ascii="Verdana" w:hAnsi="Verdana"/>
          <w:color w:val="000000"/>
          <w:sz w:val="36"/>
          <w:szCs w:val="36"/>
        </w:rPr>
        <w:t xml:space="preserve">MED D - </w:t>
      </w:r>
      <w:r w:rsidR="0072681D" w:rsidRPr="002F1BEF">
        <w:rPr>
          <w:rFonts w:ascii="Verdana" w:hAnsi="Verdana"/>
          <w:color w:val="000000"/>
          <w:sz w:val="36"/>
          <w:szCs w:val="36"/>
        </w:rPr>
        <w:t xml:space="preserve">Return Order </w:t>
      </w:r>
      <w:r w:rsidR="0047168E" w:rsidRPr="002F1BEF">
        <w:rPr>
          <w:rFonts w:ascii="Verdana" w:hAnsi="Verdana"/>
          <w:color w:val="000000"/>
          <w:sz w:val="36"/>
          <w:szCs w:val="36"/>
        </w:rPr>
        <w:t>for Refund</w:t>
      </w:r>
      <w:r w:rsidR="004E1309" w:rsidRPr="002F1BEF">
        <w:rPr>
          <w:rFonts w:ascii="Verdana" w:hAnsi="Verdana"/>
          <w:color w:val="000000"/>
          <w:sz w:val="36"/>
          <w:szCs w:val="36"/>
        </w:rPr>
        <w:t xml:space="preserve"> </w:t>
      </w:r>
      <w:r w:rsidR="00F86D24">
        <w:rPr>
          <w:rFonts w:ascii="Verdana" w:hAnsi="Verdana"/>
          <w:color w:val="000000"/>
          <w:sz w:val="36"/>
          <w:szCs w:val="36"/>
        </w:rPr>
        <w:t>-</w:t>
      </w:r>
      <w:r w:rsidR="0072681D" w:rsidRPr="002F1BEF">
        <w:rPr>
          <w:rFonts w:ascii="Verdana" w:hAnsi="Verdana"/>
          <w:color w:val="000000"/>
          <w:sz w:val="36"/>
          <w:szCs w:val="36"/>
        </w:rPr>
        <w:t xml:space="preserve"> </w:t>
      </w:r>
      <w:r w:rsidR="0047168E" w:rsidRPr="002F1BEF">
        <w:rPr>
          <w:rFonts w:ascii="Verdana" w:hAnsi="Verdana"/>
          <w:color w:val="000000"/>
          <w:sz w:val="36"/>
          <w:szCs w:val="36"/>
        </w:rPr>
        <w:t xml:space="preserve">Copay Credit </w:t>
      </w:r>
      <w:r w:rsidR="00A56DE1" w:rsidRPr="002F1BEF">
        <w:rPr>
          <w:rFonts w:ascii="Verdana" w:hAnsi="Verdana"/>
          <w:color w:val="000000"/>
          <w:sz w:val="36"/>
          <w:szCs w:val="36"/>
        </w:rPr>
        <w:t xml:space="preserve">(Formerly </w:t>
      </w:r>
      <w:r w:rsidR="0072681D" w:rsidRPr="002F1BEF">
        <w:rPr>
          <w:rFonts w:ascii="Verdana" w:hAnsi="Verdana"/>
          <w:color w:val="000000"/>
          <w:sz w:val="36"/>
          <w:szCs w:val="36"/>
        </w:rPr>
        <w:t>Mail Tag Request</w:t>
      </w:r>
      <w:r w:rsidR="00A56DE1" w:rsidRPr="002F1BEF">
        <w:rPr>
          <w:rFonts w:ascii="Verdana" w:hAnsi="Verdana"/>
          <w:color w:val="000000"/>
          <w:sz w:val="36"/>
          <w:szCs w:val="36"/>
        </w:rPr>
        <w:t>)</w:t>
      </w:r>
      <w:r w:rsidR="00A72FA1">
        <w:rPr>
          <w:rFonts w:ascii="Verdana" w:hAnsi="Verdana"/>
          <w:color w:val="000000"/>
          <w:sz w:val="36"/>
          <w:szCs w:val="36"/>
        </w:rPr>
        <w:t xml:space="preserve"> </w:t>
      </w:r>
      <w:r w:rsidR="0049210C">
        <w:rPr>
          <w:rFonts w:ascii="Verdana" w:hAnsi="Verdana"/>
          <w:color w:val="000000"/>
          <w:sz w:val="36"/>
          <w:szCs w:val="36"/>
        </w:rPr>
        <w:t>CCR &amp; Senior Process</w:t>
      </w:r>
      <w:bookmarkEnd w:id="1"/>
    </w:p>
    <w:p w14:paraId="77A1B4A3" w14:textId="77777777" w:rsidR="00CD6CAD" w:rsidRDefault="00CD6CAD" w:rsidP="00325164">
      <w:pPr>
        <w:pStyle w:val="TOC2"/>
        <w:tabs>
          <w:tab w:val="right" w:leader="dot" w:pos="12950"/>
        </w:tabs>
        <w:ind w:left="0"/>
        <w:contextualSpacing/>
        <w:rPr>
          <w:rFonts w:ascii="Verdana" w:hAnsi="Verdana"/>
        </w:rPr>
      </w:pPr>
    </w:p>
    <w:p w14:paraId="27DA9338" w14:textId="74F54C79" w:rsidR="001D5B1C" w:rsidRDefault="00F13255" w:rsidP="001D5B1C">
      <w:pPr>
        <w:pStyle w:val="TOC2"/>
        <w:tabs>
          <w:tab w:val="right" w:leader="dot" w:pos="12950"/>
        </w:tabs>
        <w:ind w:left="0"/>
        <w:rPr>
          <w:rFonts w:asciiTheme="minorHAnsi" w:eastAsiaTheme="minorEastAsia" w:hAnsiTheme="minorHAnsi" w:cstheme="minorBidi"/>
          <w:noProof/>
          <w:sz w:val="22"/>
          <w:szCs w:val="22"/>
        </w:rPr>
      </w:pPr>
      <w:r w:rsidRPr="002F1BEF">
        <w:rPr>
          <w:rFonts w:ascii="Verdana" w:hAnsi="Verdana"/>
        </w:rPr>
        <w:fldChar w:fldCharType="begin"/>
      </w:r>
      <w:r w:rsidR="00254C7C" w:rsidRPr="002F1BEF">
        <w:rPr>
          <w:rFonts w:ascii="Verdana" w:hAnsi="Verdana"/>
        </w:rPr>
        <w:instrText xml:space="preserve"> TOC \o "2-3" \n \h \z \u </w:instrText>
      </w:r>
      <w:r w:rsidRPr="002F1BEF">
        <w:rPr>
          <w:rFonts w:ascii="Verdana" w:hAnsi="Verdana"/>
        </w:rPr>
        <w:fldChar w:fldCharType="separate"/>
      </w:r>
      <w:hyperlink w:anchor="_Toc149824020" w:history="1">
        <w:r w:rsidR="001D5B1C" w:rsidRPr="00254555">
          <w:rPr>
            <w:rStyle w:val="Hyperlink"/>
            <w:rFonts w:ascii="Verdana" w:hAnsi="Verdana"/>
            <w:noProof/>
          </w:rPr>
          <w:t>General Information</w:t>
        </w:r>
      </w:hyperlink>
    </w:p>
    <w:p w14:paraId="074E8C16" w14:textId="36007E32"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1" w:history="1">
        <w:r w:rsidRPr="00254555">
          <w:rPr>
            <w:rStyle w:val="Hyperlink"/>
            <w:rFonts w:ascii="Verdana" w:hAnsi="Verdana"/>
            <w:noProof/>
          </w:rPr>
          <w:t>Beneficiary Requests to Return Prescription/Order</w:t>
        </w:r>
      </w:hyperlink>
    </w:p>
    <w:p w14:paraId="6B60D911" w14:textId="38CDAD53"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2" w:history="1">
        <w:r w:rsidRPr="00254555">
          <w:rPr>
            <w:rStyle w:val="Hyperlink"/>
            <w:rFonts w:ascii="Verdana" w:hAnsi="Verdana"/>
            <w:noProof/>
          </w:rPr>
          <w:t>FAQs for Electronic Mail Tags</w:t>
        </w:r>
      </w:hyperlink>
    </w:p>
    <w:p w14:paraId="7D746067" w14:textId="36C21ABA"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3" w:history="1">
        <w:r w:rsidRPr="00254555">
          <w:rPr>
            <w:rStyle w:val="Hyperlink"/>
            <w:rFonts w:ascii="Verdana" w:hAnsi="Verdana"/>
            <w:noProof/>
          </w:rPr>
          <w:t>Senior Team ONLY - Requesting Mail Tag</w:t>
        </w:r>
      </w:hyperlink>
    </w:p>
    <w:p w14:paraId="74A339BD" w14:textId="3366CA4E"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4" w:history="1">
        <w:r w:rsidRPr="00254555">
          <w:rPr>
            <w:rStyle w:val="Hyperlink"/>
            <w:rFonts w:ascii="Verdana" w:hAnsi="Verdana"/>
            <w:noProof/>
          </w:rPr>
          <w:t>Resolution Time</w:t>
        </w:r>
      </w:hyperlink>
    </w:p>
    <w:p w14:paraId="34EAFE46" w14:textId="0953AE6D"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5" w:history="1">
        <w:r w:rsidRPr="00254555">
          <w:rPr>
            <w:rStyle w:val="Hyperlink"/>
            <w:rFonts w:ascii="Verdana" w:hAnsi="Verdana"/>
            <w:noProof/>
          </w:rPr>
          <w:t>Mail Tag Package Samples</w:t>
        </w:r>
      </w:hyperlink>
    </w:p>
    <w:p w14:paraId="36298B96" w14:textId="2D97AA8B"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6" w:history="1">
        <w:r w:rsidRPr="00254555">
          <w:rPr>
            <w:rStyle w:val="Hyperlink"/>
            <w:rFonts w:ascii="Verdana" w:hAnsi="Verdana"/>
            <w:noProof/>
          </w:rPr>
          <w:t>USPS Guidelines for Mailing a Package</w:t>
        </w:r>
      </w:hyperlink>
    </w:p>
    <w:p w14:paraId="72DCD042" w14:textId="110B218E" w:rsidR="001D5B1C" w:rsidRDefault="001D5B1C" w:rsidP="001D5B1C">
      <w:pPr>
        <w:pStyle w:val="TOC2"/>
        <w:tabs>
          <w:tab w:val="right" w:leader="dot" w:pos="12950"/>
        </w:tabs>
        <w:ind w:left="0"/>
        <w:rPr>
          <w:rFonts w:asciiTheme="minorHAnsi" w:eastAsiaTheme="minorEastAsia" w:hAnsiTheme="minorHAnsi" w:cstheme="minorBidi"/>
          <w:noProof/>
          <w:sz w:val="22"/>
          <w:szCs w:val="22"/>
        </w:rPr>
      </w:pPr>
      <w:hyperlink w:anchor="_Toc149824027" w:history="1">
        <w:r w:rsidRPr="00254555">
          <w:rPr>
            <w:rStyle w:val="Hyperlink"/>
            <w:rFonts w:ascii="Verdana" w:hAnsi="Verdana"/>
            <w:noProof/>
          </w:rPr>
          <w:t>Related Documents</w:t>
        </w:r>
      </w:hyperlink>
    </w:p>
    <w:p w14:paraId="15B5A7CB" w14:textId="1C2E5ADB" w:rsidR="00E02A05" w:rsidRPr="006F5B5D" w:rsidRDefault="00F13255" w:rsidP="00427FF6">
      <w:pPr>
        <w:rPr>
          <w:rFonts w:ascii="Verdana" w:hAnsi="Verdana"/>
        </w:rPr>
      </w:pPr>
      <w:r w:rsidRPr="002F1BEF">
        <w:fldChar w:fldCharType="end"/>
      </w:r>
    </w:p>
    <w:p w14:paraId="2920A505" w14:textId="77777777" w:rsidR="006F5B5D" w:rsidRPr="006F5B5D" w:rsidRDefault="006F5B5D" w:rsidP="00427FF6">
      <w:pPr>
        <w:rPr>
          <w:rFonts w:ascii="Verdana" w:hAnsi="Verdana"/>
        </w:rPr>
      </w:pPr>
    </w:p>
    <w:p w14:paraId="4DBEB3B0" w14:textId="589BDC2B" w:rsidR="006F5B5D" w:rsidRPr="006F5B5D" w:rsidRDefault="006F5B5D" w:rsidP="00427FF6">
      <w:pPr>
        <w:rPr>
          <w:rFonts w:ascii="Verdana" w:hAnsi="Verdana"/>
          <w:b/>
          <w:bCs/>
        </w:rPr>
      </w:pPr>
      <w:r w:rsidRPr="006F5B5D">
        <w:rPr>
          <w:rFonts w:ascii="Verdana" w:hAnsi="Verdana"/>
          <w:b/>
          <w:bCs/>
        </w:rPr>
        <w:t xml:space="preserve">Description:  </w:t>
      </w:r>
      <w:bookmarkStart w:id="2" w:name="OLE_LINK23"/>
      <w:r w:rsidRPr="006F5B5D">
        <w:rPr>
          <w:rFonts w:ascii="Verdana" w:hAnsi="Verdana"/>
        </w:rPr>
        <w:t>This document provides instructions for when a beneficiary requests to return an order received through mail order</w:t>
      </w:r>
      <w:bookmarkEnd w:id="2"/>
      <w:r w:rsidR="004E159D">
        <w:rPr>
          <w:rFonts w:ascii="Verdana" w:hAnsi="Verdana"/>
        </w:rPr>
        <w:t>.</w:t>
      </w:r>
    </w:p>
    <w:p w14:paraId="1087480D" w14:textId="77777777" w:rsidR="006F5B5D" w:rsidRPr="006F5B5D" w:rsidRDefault="006F5B5D" w:rsidP="00427FF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427FF6" w14:paraId="4A780407" w14:textId="77777777" w:rsidTr="00D306FE">
        <w:tc>
          <w:tcPr>
            <w:tcW w:w="5000" w:type="pct"/>
            <w:shd w:val="clear" w:color="auto" w:fill="C0C0C0"/>
          </w:tcPr>
          <w:p w14:paraId="2EF3650A" w14:textId="10AF2C33" w:rsidR="005A64DA" w:rsidRPr="00427FF6" w:rsidRDefault="006F5B5D" w:rsidP="00427FF6">
            <w:pPr>
              <w:pStyle w:val="Heading2"/>
              <w:rPr>
                <w:rFonts w:ascii="Verdana" w:hAnsi="Verdana"/>
                <w:i w:val="0"/>
              </w:rPr>
            </w:pPr>
            <w:bookmarkStart w:id="3" w:name="_Overview"/>
            <w:bookmarkStart w:id="4" w:name="_Toc149824020"/>
            <w:bookmarkEnd w:id="3"/>
            <w:r>
              <w:rPr>
                <w:rFonts w:ascii="Verdana" w:hAnsi="Verdana"/>
                <w:i w:val="0"/>
              </w:rPr>
              <w:t>General Information</w:t>
            </w:r>
            <w:bookmarkEnd w:id="4"/>
          </w:p>
        </w:tc>
      </w:tr>
    </w:tbl>
    <w:p w14:paraId="793F60BF" w14:textId="0D68A6D9" w:rsidR="00655FF9" w:rsidRPr="00B624C9" w:rsidRDefault="00580177" w:rsidP="00655FF9">
      <w:pPr>
        <w:pStyle w:val="BodyTextIndent2"/>
        <w:spacing w:after="0" w:line="240" w:lineRule="auto"/>
        <w:ind w:left="0"/>
        <w:contextualSpacing/>
        <w:rPr>
          <w:rFonts w:ascii="Verdana" w:hAnsi="Verdana"/>
          <w:b/>
        </w:rPr>
      </w:pPr>
      <w:r w:rsidRPr="009A24D6">
        <w:rPr>
          <w:noProof/>
          <w:color w:val="FF0000"/>
        </w:rPr>
        <w:drawing>
          <wp:inline distT="0" distB="0" distL="0" distR="0" wp14:anchorId="291F9AED" wp14:editId="3C873B42">
            <wp:extent cx="238125" cy="209550"/>
            <wp:effectExtent l="0" t="0" r="9525" b="0"/>
            <wp:docPr id="1"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14730">
        <w:rPr>
          <w:rFonts w:ascii="Verdana" w:hAnsi="Verdana"/>
          <w:b/>
        </w:rPr>
        <w:t xml:space="preserve">  </w:t>
      </w:r>
      <w:r w:rsidR="00655FF9" w:rsidRPr="00B624C9">
        <w:rPr>
          <w:rFonts w:ascii="Verdana" w:hAnsi="Verdana"/>
          <w:b/>
        </w:rPr>
        <w:t xml:space="preserve">Do not commit to issuing a mail tag. </w:t>
      </w:r>
      <w:r w:rsidR="00D306FE" w:rsidRPr="009D4551">
        <w:rPr>
          <w:rFonts w:ascii="Verdana" w:hAnsi="Verdana"/>
          <w:b/>
          <w:color w:val="000000"/>
        </w:rPr>
        <w:t>Clinical Care Services Clinical Counseling</w:t>
      </w:r>
      <w:r w:rsidR="00655FF9" w:rsidRPr="009D4551">
        <w:rPr>
          <w:rFonts w:ascii="Verdana" w:hAnsi="Verdana"/>
          <w:b/>
        </w:rPr>
        <w:t>,</w:t>
      </w:r>
      <w:r w:rsidR="00655FF9" w:rsidRPr="00B624C9">
        <w:rPr>
          <w:rFonts w:ascii="Verdana" w:hAnsi="Verdana"/>
          <w:b/>
        </w:rPr>
        <w:t xml:space="preserve"> the Senior Team, or higher, will make the final decision.</w:t>
      </w:r>
    </w:p>
    <w:p w14:paraId="0F6F8849" w14:textId="77777777" w:rsidR="00655FF9" w:rsidRPr="00B624C9" w:rsidRDefault="00655FF9" w:rsidP="00655FF9">
      <w:pPr>
        <w:contextualSpacing/>
        <w:rPr>
          <w:rFonts w:ascii="Verdana" w:hAnsi="Verdana"/>
        </w:rPr>
      </w:pPr>
      <w:r w:rsidRPr="00B624C9">
        <w:rPr>
          <w:rFonts w:ascii="Verdana" w:hAnsi="Verdana"/>
          <w:b/>
        </w:rPr>
        <w:t>Note:</w:t>
      </w:r>
      <w:r w:rsidRPr="00B624C9">
        <w:rPr>
          <w:rFonts w:ascii="Verdana" w:hAnsi="Verdana"/>
        </w:rPr>
        <w:t xml:space="preserve">  If a return is approved, it must be unused and include the original Rx label and in the original packaging.</w:t>
      </w:r>
    </w:p>
    <w:p w14:paraId="44CC069A" w14:textId="77777777" w:rsidR="00655FF9" w:rsidRDefault="00655FF9" w:rsidP="00325164">
      <w:pPr>
        <w:pStyle w:val="BodyTextIndent2"/>
        <w:spacing w:after="0" w:line="240" w:lineRule="auto"/>
        <w:ind w:left="0"/>
        <w:contextualSpacing/>
        <w:rPr>
          <w:rFonts w:ascii="Verdana" w:hAnsi="Verdana"/>
          <w:b/>
          <w:color w:val="000000"/>
        </w:rPr>
      </w:pPr>
    </w:p>
    <w:p w14:paraId="6226109E" w14:textId="77777777" w:rsidR="00C37B8F" w:rsidRPr="002F1BEF" w:rsidRDefault="00C37B8F" w:rsidP="00325164">
      <w:pPr>
        <w:pStyle w:val="BodyTextIndent2"/>
        <w:spacing w:after="0" w:line="240" w:lineRule="auto"/>
        <w:ind w:left="0"/>
        <w:contextualSpacing/>
        <w:rPr>
          <w:rFonts w:ascii="Verdana" w:hAnsi="Verdana"/>
          <w:b/>
          <w:color w:val="000000"/>
        </w:rPr>
      </w:pPr>
      <w:r w:rsidRPr="002F1BEF">
        <w:rPr>
          <w:rFonts w:ascii="Verdana" w:hAnsi="Verdana"/>
          <w:b/>
          <w:color w:val="000000"/>
        </w:rPr>
        <w:t>The following are not eligible for Credits due to prescribing errors:</w:t>
      </w:r>
    </w:p>
    <w:p w14:paraId="695872F5" w14:textId="4ED98DF1" w:rsidR="00C37B8F" w:rsidRPr="002F1BEF" w:rsidRDefault="00B43EB7" w:rsidP="00597AC6">
      <w:pPr>
        <w:pStyle w:val="BodyTextIndent2"/>
        <w:numPr>
          <w:ilvl w:val="0"/>
          <w:numId w:val="2"/>
        </w:numPr>
        <w:spacing w:after="0" w:line="240" w:lineRule="auto"/>
        <w:contextualSpacing/>
        <w:rPr>
          <w:rFonts w:ascii="Verdana" w:hAnsi="Verdana"/>
          <w:color w:val="000000"/>
        </w:rPr>
      </w:pPr>
      <w:r>
        <w:rPr>
          <w:rFonts w:ascii="Verdana" w:hAnsi="Verdana"/>
          <w:color w:val="000000"/>
        </w:rPr>
        <w:t xml:space="preserve">Specified Clients. </w:t>
      </w:r>
      <w:r w:rsidR="005D2A5B">
        <w:rPr>
          <w:rFonts w:ascii="Verdana" w:hAnsi="Verdana"/>
          <w:color w:val="000000"/>
        </w:rPr>
        <w:t xml:space="preserve">Check the CIF. </w:t>
      </w:r>
    </w:p>
    <w:p w14:paraId="013F20FC" w14:textId="77777777" w:rsidR="00C37B8F" w:rsidRPr="002F1BEF" w:rsidRDefault="00C37B8F" w:rsidP="00597AC6">
      <w:pPr>
        <w:pStyle w:val="BodyTextIndent2"/>
        <w:numPr>
          <w:ilvl w:val="0"/>
          <w:numId w:val="2"/>
        </w:numPr>
        <w:spacing w:after="0" w:line="240" w:lineRule="auto"/>
        <w:contextualSpacing/>
        <w:rPr>
          <w:rFonts w:ascii="Verdana" w:hAnsi="Verdana"/>
          <w:color w:val="000000"/>
        </w:rPr>
      </w:pPr>
      <w:r w:rsidRPr="002F1BEF">
        <w:rPr>
          <w:rFonts w:ascii="Verdana" w:hAnsi="Verdana"/>
          <w:color w:val="000000"/>
        </w:rPr>
        <w:t>Any prescription billed under Medicare</w:t>
      </w:r>
      <w:r w:rsidR="00C92829">
        <w:rPr>
          <w:rFonts w:ascii="Verdana" w:hAnsi="Verdana"/>
          <w:color w:val="000000"/>
        </w:rPr>
        <w:t xml:space="preserve"> B</w:t>
      </w:r>
    </w:p>
    <w:p w14:paraId="6DE12050" w14:textId="77777777" w:rsidR="00C37B8F" w:rsidRPr="001B405D" w:rsidRDefault="00A72FA1" w:rsidP="00597AC6">
      <w:pPr>
        <w:pStyle w:val="BodyTextIndent2"/>
        <w:numPr>
          <w:ilvl w:val="0"/>
          <w:numId w:val="2"/>
        </w:numPr>
        <w:spacing w:after="0" w:line="240" w:lineRule="auto"/>
        <w:contextualSpacing/>
        <w:rPr>
          <w:rFonts w:ascii="Verdana" w:hAnsi="Verdana"/>
          <w:b/>
          <w:color w:val="000000"/>
        </w:rPr>
      </w:pPr>
      <w:r>
        <w:rPr>
          <w:rFonts w:ascii="Verdana" w:hAnsi="Verdana"/>
          <w:color w:val="000000"/>
        </w:rPr>
        <w:t>Most</w:t>
      </w:r>
      <w:r w:rsidRPr="002F1BEF">
        <w:rPr>
          <w:rFonts w:ascii="Verdana" w:hAnsi="Verdana"/>
          <w:color w:val="000000"/>
        </w:rPr>
        <w:t xml:space="preserve"> </w:t>
      </w:r>
      <w:r w:rsidR="00C37B8F" w:rsidRPr="002F1BEF">
        <w:rPr>
          <w:rFonts w:ascii="Verdana" w:hAnsi="Verdana"/>
          <w:color w:val="000000"/>
        </w:rPr>
        <w:t>prescription</w:t>
      </w:r>
      <w:r>
        <w:rPr>
          <w:rFonts w:ascii="Verdana" w:hAnsi="Verdana"/>
          <w:color w:val="000000"/>
        </w:rPr>
        <w:t>s</w:t>
      </w:r>
      <w:r w:rsidR="005D2A5B">
        <w:rPr>
          <w:rFonts w:ascii="Verdana" w:hAnsi="Verdana"/>
          <w:color w:val="000000"/>
        </w:rPr>
        <w:t xml:space="preserve"> billed under Medicare D.</w:t>
      </w:r>
    </w:p>
    <w:p w14:paraId="70A182D0" w14:textId="77777777" w:rsidR="001B405D" w:rsidRPr="002F1BEF" w:rsidRDefault="001B405D" w:rsidP="00325164">
      <w:pPr>
        <w:pStyle w:val="BodyTextIndent2"/>
        <w:spacing w:after="0" w:line="240" w:lineRule="auto"/>
        <w:ind w:left="720"/>
        <w:contextualSpacing/>
        <w:rPr>
          <w:rFonts w:ascii="Verdana" w:hAnsi="Verdana"/>
          <w:b/>
          <w:color w:val="000000"/>
        </w:rPr>
      </w:pPr>
    </w:p>
    <w:p w14:paraId="7F246490" w14:textId="77777777" w:rsidR="00C37B8F" w:rsidRPr="002F1BEF" w:rsidRDefault="00413D1F" w:rsidP="00325164">
      <w:pPr>
        <w:pStyle w:val="BodyTextIndent2"/>
        <w:spacing w:after="0" w:line="240" w:lineRule="auto"/>
        <w:ind w:left="0"/>
        <w:contextualSpacing/>
        <w:rPr>
          <w:rFonts w:ascii="Verdana" w:hAnsi="Verdana"/>
          <w:b/>
          <w:color w:val="000000"/>
        </w:rPr>
      </w:pPr>
      <w:r>
        <w:rPr>
          <w:rFonts w:ascii="Verdana" w:hAnsi="Verdana"/>
          <w:b/>
          <w:color w:val="000000"/>
        </w:rPr>
        <w:t xml:space="preserve">Note:  </w:t>
      </w:r>
      <w:r w:rsidR="00C37B8F" w:rsidRPr="002F1BEF">
        <w:rPr>
          <w:rFonts w:ascii="Verdana" w:hAnsi="Verdana"/>
          <w:b/>
          <w:color w:val="000000"/>
        </w:rPr>
        <w:t>Check the CIF for possible alternatives</w:t>
      </w:r>
      <w:r w:rsidR="00917B4A">
        <w:rPr>
          <w:rFonts w:ascii="Verdana" w:hAnsi="Verdana"/>
          <w:b/>
          <w:color w:val="000000"/>
        </w:rPr>
        <w:t xml:space="preserve"> or client specifics</w:t>
      </w:r>
      <w:r w:rsidR="00C37B8F" w:rsidRPr="002F1BEF">
        <w:rPr>
          <w:rFonts w:ascii="Verdana" w:hAnsi="Verdana"/>
          <w:b/>
          <w:color w:val="000000"/>
        </w:rPr>
        <w:t>.</w:t>
      </w:r>
    </w:p>
    <w:p w14:paraId="3232E405" w14:textId="77777777" w:rsidR="00C37B8F" w:rsidRPr="002F1BEF" w:rsidRDefault="00C37B8F" w:rsidP="00325164">
      <w:pPr>
        <w:pStyle w:val="BodyTextIndent2"/>
        <w:spacing w:after="0" w:line="240" w:lineRule="auto"/>
        <w:ind w:left="0"/>
        <w:contextualSpacing/>
        <w:rPr>
          <w:rFonts w:ascii="Verdana" w:hAnsi="Verdana"/>
        </w:rPr>
      </w:pPr>
    </w:p>
    <w:p w14:paraId="65626975" w14:textId="7D42E2DF" w:rsidR="001A12AB" w:rsidRPr="002F1BEF" w:rsidRDefault="0072681D" w:rsidP="00325164">
      <w:pPr>
        <w:pStyle w:val="BodyTextIndent2"/>
        <w:spacing w:after="0" w:line="240" w:lineRule="auto"/>
        <w:ind w:left="0"/>
        <w:contextualSpacing/>
        <w:rPr>
          <w:rFonts w:ascii="Verdana" w:hAnsi="Verdana"/>
        </w:rPr>
      </w:pPr>
      <w:bookmarkStart w:id="5" w:name="OLE_LINK3"/>
      <w:bookmarkStart w:id="6" w:name="OLE_LINK5"/>
      <w:r w:rsidRPr="002F1BEF">
        <w:rPr>
          <w:rFonts w:ascii="Verdana" w:hAnsi="Verdana"/>
        </w:rPr>
        <w:t xml:space="preserve">This </w:t>
      </w:r>
      <w:r w:rsidR="001A12AB" w:rsidRPr="002F1BEF">
        <w:rPr>
          <w:rFonts w:ascii="Verdana" w:hAnsi="Verdana"/>
        </w:rPr>
        <w:t xml:space="preserve">document provides instructions for when a </w:t>
      </w:r>
      <w:r w:rsidR="001D60DD">
        <w:rPr>
          <w:rFonts w:ascii="Verdana" w:hAnsi="Verdana"/>
        </w:rPr>
        <w:t>beneficiary</w:t>
      </w:r>
      <w:r w:rsidR="001A12AB" w:rsidRPr="002F1BEF">
        <w:rPr>
          <w:rFonts w:ascii="Verdana" w:hAnsi="Verdana"/>
        </w:rPr>
        <w:t xml:space="preserve"> requests to return an order </w:t>
      </w:r>
      <w:r w:rsidR="0013530F" w:rsidRPr="002F1BEF">
        <w:rPr>
          <w:rFonts w:ascii="Verdana" w:hAnsi="Verdana"/>
        </w:rPr>
        <w:t xml:space="preserve">received through </w:t>
      </w:r>
      <w:r w:rsidR="0015702D">
        <w:rPr>
          <w:rFonts w:ascii="Verdana" w:hAnsi="Verdana"/>
        </w:rPr>
        <w:t>mail order</w:t>
      </w:r>
      <w:bookmarkEnd w:id="5"/>
      <w:bookmarkEnd w:id="6"/>
      <w:r w:rsidR="001A12AB" w:rsidRPr="002F1BEF">
        <w:rPr>
          <w:rFonts w:ascii="Verdana" w:hAnsi="Verdana"/>
        </w:rPr>
        <w:t>.</w:t>
      </w:r>
      <w:r w:rsidR="00B43EB7">
        <w:rPr>
          <w:rFonts w:ascii="Verdana" w:hAnsi="Verdana"/>
        </w:rPr>
        <w:t xml:space="preserve"> </w:t>
      </w:r>
      <w:r w:rsidR="001A12AB" w:rsidRPr="002F1BEF">
        <w:rPr>
          <w:rFonts w:ascii="Verdana" w:hAnsi="Verdana"/>
        </w:rPr>
        <w:t xml:space="preserve">This may be due to </w:t>
      </w:r>
      <w:proofErr w:type="gramStart"/>
      <w:r w:rsidR="00852333" w:rsidRPr="002F1BEF">
        <w:rPr>
          <w:rFonts w:ascii="Verdana" w:hAnsi="Verdana"/>
        </w:rPr>
        <w:t>a number of</w:t>
      </w:r>
      <w:proofErr w:type="gramEnd"/>
      <w:r w:rsidR="00852333" w:rsidRPr="002F1BEF">
        <w:rPr>
          <w:rFonts w:ascii="Verdana" w:hAnsi="Verdana"/>
        </w:rPr>
        <w:t xml:space="preserve"> </w:t>
      </w:r>
      <w:r w:rsidR="001A12AB" w:rsidRPr="002F1BEF">
        <w:rPr>
          <w:rFonts w:ascii="Verdana" w:hAnsi="Verdana"/>
        </w:rPr>
        <w:t xml:space="preserve">reasons </w:t>
      </w:r>
      <w:r w:rsidR="00852333" w:rsidRPr="002F1BEF">
        <w:rPr>
          <w:rFonts w:ascii="Verdana" w:hAnsi="Verdana"/>
        </w:rPr>
        <w:t>including</w:t>
      </w:r>
      <w:r w:rsidR="00E110F5">
        <w:rPr>
          <w:rFonts w:ascii="Verdana" w:hAnsi="Verdana"/>
        </w:rPr>
        <w:t>,</w:t>
      </w:r>
      <w:r w:rsidR="00852333" w:rsidRPr="002F1BEF">
        <w:rPr>
          <w:rFonts w:ascii="Verdana" w:hAnsi="Verdana"/>
        </w:rPr>
        <w:t xml:space="preserve"> but not limited to:</w:t>
      </w:r>
    </w:p>
    <w:p w14:paraId="0B749EF3" w14:textId="77777777" w:rsidR="00852333" w:rsidRPr="002F1BEF" w:rsidRDefault="00852333" w:rsidP="00597AC6">
      <w:pPr>
        <w:pStyle w:val="BodyTextIndent2"/>
        <w:numPr>
          <w:ilvl w:val="0"/>
          <w:numId w:val="1"/>
        </w:numPr>
        <w:spacing w:after="0" w:line="240" w:lineRule="auto"/>
        <w:contextualSpacing/>
        <w:rPr>
          <w:rFonts w:ascii="Verdana" w:hAnsi="Verdana"/>
          <w:color w:val="000000"/>
        </w:rPr>
      </w:pPr>
      <w:r w:rsidRPr="002F1BEF">
        <w:rPr>
          <w:rFonts w:ascii="Verdana" w:hAnsi="Verdana"/>
          <w:color w:val="000000"/>
        </w:rPr>
        <w:t>Medication damaged</w:t>
      </w:r>
    </w:p>
    <w:p w14:paraId="140283E8" w14:textId="77777777" w:rsidR="00852333" w:rsidRPr="002F1BEF" w:rsidRDefault="00852333" w:rsidP="00597AC6">
      <w:pPr>
        <w:pStyle w:val="BodyTextIndent2"/>
        <w:numPr>
          <w:ilvl w:val="0"/>
          <w:numId w:val="1"/>
        </w:numPr>
        <w:spacing w:after="0" w:line="240" w:lineRule="auto"/>
        <w:contextualSpacing/>
        <w:rPr>
          <w:rFonts w:ascii="Verdana" w:hAnsi="Verdana"/>
          <w:color w:val="000000"/>
        </w:rPr>
      </w:pPr>
      <w:r w:rsidRPr="002F1BEF">
        <w:rPr>
          <w:rFonts w:ascii="Verdana" w:hAnsi="Verdana"/>
          <w:color w:val="000000"/>
        </w:rPr>
        <w:t>Order/medication shipped to incorrect person</w:t>
      </w:r>
      <w:r w:rsidR="00C37B8F" w:rsidRPr="002F1BEF">
        <w:rPr>
          <w:rFonts w:ascii="Verdana" w:hAnsi="Verdana"/>
          <w:color w:val="000000"/>
        </w:rPr>
        <w:t xml:space="preserve"> due to the fault of the CCR or </w:t>
      </w:r>
      <w:r w:rsidR="0015702D">
        <w:rPr>
          <w:rFonts w:ascii="Verdana" w:hAnsi="Verdana"/>
          <w:color w:val="000000"/>
        </w:rPr>
        <w:t>mail order</w:t>
      </w:r>
    </w:p>
    <w:p w14:paraId="3F8B1487" w14:textId="77777777" w:rsidR="00852333" w:rsidRPr="002F1BEF" w:rsidRDefault="001D60DD" w:rsidP="00597AC6">
      <w:pPr>
        <w:pStyle w:val="BodyTextIndent2"/>
        <w:numPr>
          <w:ilvl w:val="0"/>
          <w:numId w:val="1"/>
        </w:numPr>
        <w:spacing w:after="0" w:line="240" w:lineRule="auto"/>
        <w:contextualSpacing/>
        <w:rPr>
          <w:rFonts w:ascii="Verdana" w:hAnsi="Verdana"/>
          <w:color w:val="000000"/>
        </w:rPr>
      </w:pPr>
      <w:r>
        <w:rPr>
          <w:rFonts w:ascii="Verdana" w:hAnsi="Verdana"/>
          <w:color w:val="000000"/>
        </w:rPr>
        <w:t>Beneficiary</w:t>
      </w:r>
      <w:r w:rsidR="00852333" w:rsidRPr="002F1BEF">
        <w:rPr>
          <w:rFonts w:ascii="Verdana" w:hAnsi="Verdana"/>
          <w:color w:val="000000"/>
        </w:rPr>
        <w:t xml:space="preserve"> received multiple orders for same prescription</w:t>
      </w:r>
    </w:p>
    <w:p w14:paraId="559F5030" w14:textId="77777777" w:rsidR="00852333" w:rsidRPr="002F1BEF" w:rsidRDefault="00852333" w:rsidP="00597AC6">
      <w:pPr>
        <w:pStyle w:val="BodyTextIndent2"/>
        <w:numPr>
          <w:ilvl w:val="0"/>
          <w:numId w:val="1"/>
        </w:numPr>
        <w:spacing w:after="0" w:line="240" w:lineRule="auto"/>
        <w:contextualSpacing/>
        <w:rPr>
          <w:rFonts w:ascii="Verdana" w:hAnsi="Verdana"/>
          <w:color w:val="000000"/>
        </w:rPr>
      </w:pPr>
      <w:r w:rsidRPr="002F1BEF">
        <w:rPr>
          <w:rFonts w:ascii="Verdana" w:hAnsi="Verdana"/>
          <w:color w:val="000000"/>
        </w:rPr>
        <w:t>Labels on medications received were switched</w:t>
      </w:r>
    </w:p>
    <w:p w14:paraId="5BD436C6" w14:textId="77777777" w:rsidR="00852333" w:rsidRPr="002F1BEF" w:rsidRDefault="00852333" w:rsidP="00597AC6">
      <w:pPr>
        <w:pStyle w:val="BodyTextIndent2"/>
        <w:numPr>
          <w:ilvl w:val="0"/>
          <w:numId w:val="1"/>
        </w:numPr>
        <w:spacing w:after="0" w:line="240" w:lineRule="auto"/>
        <w:contextualSpacing/>
        <w:rPr>
          <w:rFonts w:ascii="Verdana" w:hAnsi="Verdana"/>
          <w:color w:val="000000"/>
        </w:rPr>
      </w:pPr>
      <w:r w:rsidRPr="002F1BEF">
        <w:rPr>
          <w:rFonts w:ascii="Verdana" w:hAnsi="Verdana"/>
          <w:color w:val="000000"/>
        </w:rPr>
        <w:t xml:space="preserve">Order billed under </w:t>
      </w:r>
      <w:r w:rsidR="00F00C24" w:rsidRPr="002F1BEF">
        <w:rPr>
          <w:rFonts w:ascii="Verdana" w:hAnsi="Verdana"/>
          <w:color w:val="000000"/>
        </w:rPr>
        <w:t xml:space="preserve">another beneficiary’s </w:t>
      </w:r>
      <w:r w:rsidRPr="002F1BEF">
        <w:rPr>
          <w:rFonts w:ascii="Verdana" w:hAnsi="Verdana"/>
          <w:color w:val="000000"/>
        </w:rPr>
        <w:t>account</w:t>
      </w:r>
    </w:p>
    <w:p w14:paraId="77463500" w14:textId="77777777" w:rsidR="00FC0159" w:rsidRDefault="001D60DD" w:rsidP="00597AC6">
      <w:pPr>
        <w:pStyle w:val="BodyTextIndent2"/>
        <w:numPr>
          <w:ilvl w:val="0"/>
          <w:numId w:val="1"/>
        </w:numPr>
        <w:spacing w:after="0" w:line="240" w:lineRule="auto"/>
        <w:contextualSpacing/>
        <w:rPr>
          <w:rFonts w:ascii="Verdana" w:hAnsi="Verdana"/>
          <w:color w:val="000000"/>
        </w:rPr>
      </w:pPr>
      <w:r>
        <w:rPr>
          <w:rFonts w:ascii="Verdana" w:hAnsi="Verdana"/>
          <w:color w:val="000000"/>
        </w:rPr>
        <w:t>Beneficiary</w:t>
      </w:r>
      <w:r w:rsidR="00FC0159" w:rsidRPr="002F1BEF">
        <w:rPr>
          <w:rFonts w:ascii="Verdana" w:hAnsi="Verdana"/>
          <w:color w:val="000000"/>
        </w:rPr>
        <w:t xml:space="preserve"> </w:t>
      </w:r>
      <w:r w:rsidR="00852333" w:rsidRPr="002F1BEF">
        <w:rPr>
          <w:rFonts w:ascii="Verdana" w:hAnsi="Verdana"/>
          <w:color w:val="000000"/>
        </w:rPr>
        <w:t>d</w:t>
      </w:r>
      <w:r w:rsidR="00FC0159" w:rsidRPr="002F1BEF">
        <w:rPr>
          <w:rFonts w:ascii="Verdana" w:hAnsi="Verdana"/>
          <w:color w:val="000000"/>
        </w:rPr>
        <w:t>eceased</w:t>
      </w:r>
    </w:p>
    <w:p w14:paraId="5B6C307E" w14:textId="1E09FEE9" w:rsidR="00012CA7" w:rsidRPr="002F1BEF" w:rsidRDefault="00012CA7" w:rsidP="00597AC6">
      <w:pPr>
        <w:pStyle w:val="BodyTextIndent2"/>
        <w:numPr>
          <w:ilvl w:val="0"/>
          <w:numId w:val="1"/>
        </w:numPr>
        <w:spacing w:after="0" w:line="240" w:lineRule="auto"/>
        <w:contextualSpacing/>
        <w:rPr>
          <w:rFonts w:ascii="Verdana" w:hAnsi="Verdana"/>
          <w:color w:val="000000"/>
        </w:rPr>
      </w:pPr>
      <w:r>
        <w:rPr>
          <w:rFonts w:ascii="Verdana" w:hAnsi="Verdana"/>
          <w:color w:val="000000"/>
        </w:rPr>
        <w:t>High Copay</w:t>
      </w:r>
      <w:r w:rsidR="00F256DC">
        <w:rPr>
          <w:rFonts w:ascii="Verdana" w:hAnsi="Verdana"/>
          <w:color w:val="000000"/>
        </w:rPr>
        <w:t xml:space="preserve"> - Only if beneficiary was not informed </w:t>
      </w:r>
      <w:r w:rsidR="008A16A0">
        <w:rPr>
          <w:rFonts w:ascii="Verdana" w:hAnsi="Verdana"/>
          <w:color w:val="000000"/>
        </w:rPr>
        <w:t>and has</w:t>
      </w:r>
      <w:r w:rsidR="00F256DC">
        <w:rPr>
          <w:rFonts w:ascii="Verdana" w:hAnsi="Verdana"/>
          <w:color w:val="000000"/>
        </w:rPr>
        <w:t xml:space="preserve"> no history of paying high copay previously. </w:t>
      </w:r>
    </w:p>
    <w:p w14:paraId="608D3667" w14:textId="77777777" w:rsidR="00852333" w:rsidRPr="002F1BEF" w:rsidRDefault="005D2A5B" w:rsidP="00597AC6">
      <w:pPr>
        <w:pStyle w:val="BodyTextIndent2"/>
        <w:numPr>
          <w:ilvl w:val="0"/>
          <w:numId w:val="1"/>
        </w:numPr>
        <w:spacing w:after="0" w:line="240" w:lineRule="auto"/>
        <w:contextualSpacing/>
        <w:rPr>
          <w:rFonts w:ascii="Verdana" w:hAnsi="Verdana"/>
          <w:color w:val="000000"/>
        </w:rPr>
      </w:pPr>
      <w:r>
        <w:rPr>
          <w:rFonts w:ascii="Verdana" w:hAnsi="Verdana"/>
          <w:color w:val="000000"/>
        </w:rPr>
        <w:t xml:space="preserve">PBM </w:t>
      </w:r>
      <w:r w:rsidR="00852333" w:rsidRPr="002F1BEF">
        <w:rPr>
          <w:rFonts w:ascii="Verdana" w:hAnsi="Verdana"/>
          <w:color w:val="000000"/>
        </w:rPr>
        <w:t>Non-Conformance</w:t>
      </w:r>
    </w:p>
    <w:p w14:paraId="246CE516" w14:textId="77777777" w:rsidR="00852333" w:rsidRPr="002F1BEF" w:rsidRDefault="00852333" w:rsidP="00597AC6">
      <w:pPr>
        <w:pStyle w:val="BodyTextIndent2"/>
        <w:numPr>
          <w:ilvl w:val="1"/>
          <w:numId w:val="1"/>
        </w:numPr>
        <w:spacing w:after="0" w:line="240" w:lineRule="auto"/>
        <w:contextualSpacing/>
        <w:rPr>
          <w:rFonts w:ascii="Verdana" w:hAnsi="Verdana"/>
          <w:color w:val="000000"/>
        </w:rPr>
      </w:pPr>
      <w:r w:rsidRPr="002F1BEF">
        <w:rPr>
          <w:rFonts w:ascii="Verdana" w:hAnsi="Verdana"/>
          <w:color w:val="000000"/>
        </w:rPr>
        <w:t>Errors in translating the Rx</w:t>
      </w:r>
    </w:p>
    <w:p w14:paraId="009D4467" w14:textId="77777777" w:rsidR="00C37B8F" w:rsidRPr="002F1BEF" w:rsidRDefault="00852333" w:rsidP="00597AC6">
      <w:pPr>
        <w:pStyle w:val="BodyTextIndent2"/>
        <w:numPr>
          <w:ilvl w:val="1"/>
          <w:numId w:val="1"/>
        </w:numPr>
        <w:spacing w:after="0" w:line="240" w:lineRule="auto"/>
        <w:contextualSpacing/>
        <w:rPr>
          <w:rFonts w:ascii="Verdana" w:hAnsi="Verdana"/>
          <w:color w:val="000000"/>
        </w:rPr>
      </w:pPr>
      <w:r w:rsidRPr="002F1BEF">
        <w:rPr>
          <w:rFonts w:ascii="Verdana" w:hAnsi="Verdana"/>
          <w:color w:val="000000"/>
        </w:rPr>
        <w:t xml:space="preserve">Service errors, such as order placed in error </w:t>
      </w:r>
      <w:r w:rsidR="0036273C" w:rsidRPr="002F1BEF">
        <w:rPr>
          <w:rFonts w:ascii="Verdana" w:hAnsi="Verdana"/>
          <w:color w:val="000000"/>
        </w:rPr>
        <w:t xml:space="preserve">by the </w:t>
      </w:r>
      <w:r w:rsidRPr="002F1BEF">
        <w:rPr>
          <w:rFonts w:ascii="Verdana" w:hAnsi="Verdana"/>
          <w:color w:val="000000"/>
        </w:rPr>
        <w:t xml:space="preserve">pharmacy, </w:t>
      </w:r>
      <w:r w:rsidR="001D60DD">
        <w:rPr>
          <w:rFonts w:ascii="Verdana" w:hAnsi="Verdana"/>
          <w:color w:val="000000"/>
        </w:rPr>
        <w:t>beneficiary</w:t>
      </w:r>
      <w:r w:rsidRPr="002F1BEF">
        <w:rPr>
          <w:rFonts w:ascii="Verdana" w:hAnsi="Verdana"/>
          <w:color w:val="000000"/>
        </w:rPr>
        <w:t xml:space="preserve"> canceled Auto Refill/Ren</w:t>
      </w:r>
      <w:r w:rsidR="00C92829">
        <w:rPr>
          <w:rFonts w:ascii="Verdana" w:hAnsi="Verdana"/>
          <w:color w:val="000000"/>
        </w:rPr>
        <w:t>ewal, but still received order</w:t>
      </w:r>
    </w:p>
    <w:p w14:paraId="0AA2323C" w14:textId="77777777" w:rsidR="00C21B66" w:rsidRPr="00C21B66" w:rsidRDefault="00C37B8F" w:rsidP="00597AC6">
      <w:pPr>
        <w:pStyle w:val="BodyTextIndent2"/>
        <w:numPr>
          <w:ilvl w:val="0"/>
          <w:numId w:val="1"/>
        </w:numPr>
        <w:spacing w:after="0" w:line="240" w:lineRule="auto"/>
        <w:contextualSpacing/>
        <w:rPr>
          <w:rFonts w:ascii="Verdana" w:hAnsi="Verdana"/>
        </w:rPr>
      </w:pPr>
      <w:r w:rsidRPr="00C21B66">
        <w:rPr>
          <w:rFonts w:ascii="Verdana" w:hAnsi="Verdana"/>
          <w:color w:val="000000"/>
        </w:rPr>
        <w:t>CCR Test Claim error, w</w:t>
      </w:r>
      <w:r w:rsidR="00413D1F" w:rsidRPr="00C21B66">
        <w:rPr>
          <w:rFonts w:ascii="Verdana" w:hAnsi="Verdana"/>
          <w:color w:val="000000"/>
        </w:rPr>
        <w:t xml:space="preserve">ith or without price disclaimer, </w:t>
      </w:r>
      <w:r w:rsidR="00C21B66" w:rsidRPr="00C21B66">
        <w:rPr>
          <w:rFonts w:ascii="Verdana" w:hAnsi="Verdana"/>
          <w:color w:val="000000"/>
        </w:rPr>
        <w:t>etc.</w:t>
      </w:r>
    </w:p>
    <w:p w14:paraId="74BA3A02" w14:textId="0B6DE28B" w:rsidR="00852333" w:rsidRPr="00C21B66" w:rsidRDefault="00C37B8F" w:rsidP="00597AC6">
      <w:pPr>
        <w:pStyle w:val="BodyTextIndent2"/>
        <w:numPr>
          <w:ilvl w:val="0"/>
          <w:numId w:val="1"/>
        </w:numPr>
        <w:spacing w:after="0" w:line="240" w:lineRule="auto"/>
        <w:contextualSpacing/>
        <w:rPr>
          <w:rFonts w:ascii="Verdana" w:hAnsi="Verdana"/>
        </w:rPr>
      </w:pPr>
      <w:r w:rsidRPr="00C21B66">
        <w:rPr>
          <w:rFonts w:ascii="Verdana" w:hAnsi="Verdana"/>
        </w:rPr>
        <w:t>Literature shipped to incorrect person (NOT any medications)</w:t>
      </w:r>
      <w:r w:rsidR="003E0C9F" w:rsidRPr="00C21B66">
        <w:rPr>
          <w:rFonts w:ascii="Verdana" w:hAnsi="Verdana"/>
        </w:rPr>
        <w:t xml:space="preserve"> </w:t>
      </w:r>
    </w:p>
    <w:p w14:paraId="27504F62" w14:textId="7C12A7E6" w:rsidR="009A2468" w:rsidRPr="00713281" w:rsidRDefault="001D60DD" w:rsidP="00597AC6">
      <w:pPr>
        <w:pStyle w:val="ListParagraph"/>
        <w:numPr>
          <w:ilvl w:val="0"/>
          <w:numId w:val="1"/>
        </w:numPr>
        <w:contextualSpacing/>
        <w:rPr>
          <w:szCs w:val="24"/>
        </w:rPr>
      </w:pPr>
      <w:r w:rsidRPr="00713281">
        <w:rPr>
          <w:szCs w:val="24"/>
        </w:rPr>
        <w:t>Beneficiary</w:t>
      </w:r>
      <w:r w:rsidR="009A2468" w:rsidRPr="00713281">
        <w:rPr>
          <w:szCs w:val="24"/>
        </w:rPr>
        <w:t xml:space="preserve"> received prescription that was presented to the pharmacy directly from the prescriber (via ERX, Phone or Fax receipt modes) or was part of </w:t>
      </w:r>
      <w:r w:rsidR="00713281" w:rsidRPr="00713281">
        <w:rPr>
          <w:szCs w:val="24"/>
        </w:rPr>
        <w:t xml:space="preserve">the </w:t>
      </w:r>
      <w:r w:rsidR="00FE243C" w:rsidRPr="00713281">
        <w:rPr>
          <w:szCs w:val="24"/>
        </w:rPr>
        <w:t xml:space="preserve">Automatic Refill </w:t>
      </w:r>
      <w:r w:rsidR="00713281" w:rsidRPr="00713281">
        <w:rPr>
          <w:szCs w:val="24"/>
        </w:rPr>
        <w:t>Program</w:t>
      </w:r>
      <w:r w:rsidR="00FE243C" w:rsidRPr="00713281">
        <w:rPr>
          <w:szCs w:val="24"/>
        </w:rPr>
        <w:t xml:space="preserve"> </w:t>
      </w:r>
      <w:r w:rsidR="009A2468" w:rsidRPr="00713281">
        <w:rPr>
          <w:szCs w:val="24"/>
        </w:rPr>
        <w:t xml:space="preserve">and </w:t>
      </w:r>
      <w:r w:rsidRPr="00713281">
        <w:rPr>
          <w:szCs w:val="24"/>
        </w:rPr>
        <w:t>beneficiary</w:t>
      </w:r>
      <w:r w:rsidR="009A2468" w:rsidRPr="00713281">
        <w:rPr>
          <w:szCs w:val="24"/>
        </w:rPr>
        <w:t xml:space="preserve"> did not provide consent for shipping (i.e.</w:t>
      </w:r>
      <w:r w:rsidR="00B03534">
        <w:rPr>
          <w:szCs w:val="24"/>
        </w:rPr>
        <w:t>,</w:t>
      </w:r>
      <w:r w:rsidR="009A2468" w:rsidRPr="00713281">
        <w:rPr>
          <w:szCs w:val="24"/>
        </w:rPr>
        <w:t xml:space="preserve"> Rx was excluded from consent requirement via CMS guidelines)</w:t>
      </w:r>
      <w:r w:rsidR="00713281">
        <w:rPr>
          <w:szCs w:val="24"/>
        </w:rPr>
        <w:t xml:space="preserve">. </w:t>
      </w:r>
      <w:r w:rsidR="00713281" w:rsidRPr="00D6264D">
        <w:rPr>
          <w:szCs w:val="24"/>
        </w:rPr>
        <w:t xml:space="preserve">Refer to </w:t>
      </w:r>
      <w:hyperlink r:id="rId12" w:history="1">
        <w:r w:rsidR="006802E8" w:rsidRPr="00D6264D">
          <w:rPr>
            <w:rStyle w:val="Hyperlink"/>
            <w:szCs w:val="24"/>
          </w:rPr>
          <w:t>Compass MED D - Automatic Refill Program (ARP)</w:t>
        </w:r>
      </w:hyperlink>
      <w:r w:rsidR="00C21B66" w:rsidRPr="00D6264D">
        <w:rPr>
          <w:rStyle w:val="Hyperlink"/>
          <w:color w:val="auto"/>
          <w:szCs w:val="24"/>
          <w:u w:val="none"/>
        </w:rPr>
        <w:t>.</w:t>
      </w:r>
    </w:p>
    <w:p w14:paraId="4F022D01" w14:textId="77777777" w:rsidR="003E0C9F" w:rsidRPr="002F1BEF" w:rsidRDefault="003E0C9F" w:rsidP="00325164">
      <w:pPr>
        <w:pStyle w:val="BodyTextIndent2"/>
        <w:spacing w:after="0" w:line="240" w:lineRule="auto"/>
        <w:contextualSpacing/>
        <w:rPr>
          <w:rFonts w:ascii="Verdana" w:hAnsi="Verdana"/>
          <w:color w:val="000000"/>
        </w:rPr>
      </w:pPr>
    </w:p>
    <w:p w14:paraId="2185675E" w14:textId="6E49EB85" w:rsidR="00852333" w:rsidRPr="002F1BEF" w:rsidRDefault="00A56DE1" w:rsidP="00325164">
      <w:pPr>
        <w:pStyle w:val="BodyTextIndent2"/>
        <w:spacing w:after="0" w:line="240" w:lineRule="auto"/>
        <w:ind w:left="0"/>
        <w:contextualSpacing/>
        <w:rPr>
          <w:rFonts w:ascii="Verdana" w:hAnsi="Verdana"/>
          <w:color w:val="000000"/>
        </w:rPr>
      </w:pPr>
      <w:r w:rsidRPr="002F1BEF">
        <w:rPr>
          <w:rFonts w:ascii="Verdana" w:hAnsi="Verdana"/>
          <w:b/>
          <w:color w:val="000000"/>
        </w:rPr>
        <w:t xml:space="preserve">For </w:t>
      </w:r>
      <w:r w:rsidR="006C1F8A">
        <w:rPr>
          <w:rFonts w:ascii="Verdana" w:hAnsi="Verdana"/>
          <w:b/>
          <w:color w:val="000000"/>
        </w:rPr>
        <w:t>many</w:t>
      </w:r>
      <w:r w:rsidR="006C1F8A" w:rsidRPr="002F1BEF">
        <w:rPr>
          <w:rFonts w:ascii="Verdana" w:hAnsi="Verdana"/>
          <w:b/>
          <w:color w:val="000000"/>
        </w:rPr>
        <w:t xml:space="preserve"> </w:t>
      </w:r>
      <w:r w:rsidRPr="002F1BEF">
        <w:rPr>
          <w:rFonts w:ascii="Verdana" w:hAnsi="Verdana"/>
          <w:b/>
          <w:color w:val="000000"/>
        </w:rPr>
        <w:t xml:space="preserve">scenarios, Customer Care will </w:t>
      </w:r>
      <w:r w:rsidR="001B3910">
        <w:rPr>
          <w:rFonts w:ascii="Verdana" w:hAnsi="Verdana"/>
          <w:b/>
          <w:color w:val="000000"/>
        </w:rPr>
        <w:t>transfer</w:t>
      </w:r>
      <w:r w:rsidR="000C658C">
        <w:rPr>
          <w:rFonts w:ascii="Verdana" w:hAnsi="Verdana"/>
          <w:b/>
          <w:color w:val="000000"/>
        </w:rPr>
        <w:t xml:space="preserve"> to</w:t>
      </w:r>
      <w:r w:rsidR="001B3910">
        <w:rPr>
          <w:rFonts w:ascii="Verdana" w:hAnsi="Verdana"/>
          <w:b/>
          <w:color w:val="000000"/>
        </w:rPr>
        <w:t xml:space="preserve"> </w:t>
      </w:r>
      <w:r w:rsidRPr="002F1BEF">
        <w:rPr>
          <w:rFonts w:ascii="Verdana" w:hAnsi="Verdana"/>
          <w:b/>
          <w:color w:val="000000"/>
        </w:rPr>
        <w:t>Clinical Care Services</w:t>
      </w:r>
      <w:r w:rsidR="00852333" w:rsidRPr="002F1BEF">
        <w:rPr>
          <w:rFonts w:ascii="Verdana" w:hAnsi="Verdana"/>
          <w:b/>
          <w:color w:val="000000"/>
        </w:rPr>
        <w:t xml:space="preserve"> </w:t>
      </w:r>
      <w:r w:rsidR="004C5FFA">
        <w:rPr>
          <w:rFonts w:ascii="Verdana" w:hAnsi="Verdana"/>
          <w:b/>
          <w:color w:val="000000"/>
        </w:rPr>
        <w:t>-</w:t>
      </w:r>
      <w:r w:rsidR="00852333" w:rsidRPr="002F1BEF">
        <w:rPr>
          <w:rFonts w:ascii="Verdana" w:hAnsi="Verdana"/>
          <w:b/>
          <w:color w:val="000000"/>
        </w:rPr>
        <w:t xml:space="preserve"> Clinical Counseling</w:t>
      </w:r>
      <w:r w:rsidRPr="002F1BEF">
        <w:rPr>
          <w:rFonts w:ascii="Verdana" w:hAnsi="Verdana"/>
          <w:b/>
          <w:color w:val="000000"/>
        </w:rPr>
        <w:t xml:space="preserve"> (CCS)</w:t>
      </w:r>
      <w:r w:rsidR="006C1F8A">
        <w:rPr>
          <w:rFonts w:ascii="Verdana" w:hAnsi="Verdana"/>
          <w:b/>
          <w:color w:val="000000"/>
        </w:rPr>
        <w:t xml:space="preserve"> to verify a prescription and to rule out translation errors</w:t>
      </w:r>
      <w:r w:rsidRPr="002F1BEF">
        <w:rPr>
          <w:rFonts w:ascii="Verdana" w:hAnsi="Verdana"/>
          <w:b/>
          <w:color w:val="000000"/>
        </w:rPr>
        <w:t>.</w:t>
      </w:r>
    </w:p>
    <w:p w14:paraId="15DB391F" w14:textId="77777777" w:rsidR="00A56DE1" w:rsidRPr="002F1BEF" w:rsidRDefault="00A56DE1" w:rsidP="00325164">
      <w:pPr>
        <w:pStyle w:val="BodyTextIndent2"/>
        <w:spacing w:after="0" w:line="240" w:lineRule="auto"/>
        <w:ind w:left="0"/>
        <w:contextualSpacing/>
        <w:rPr>
          <w:rFonts w:ascii="Verdana" w:hAnsi="Verdana"/>
          <w:color w:val="000000"/>
        </w:rPr>
      </w:pPr>
    </w:p>
    <w:p w14:paraId="162B280A" w14:textId="18D1D1A8" w:rsidR="000578AD" w:rsidRDefault="000578AD" w:rsidP="000578AD">
      <w:pPr>
        <w:pStyle w:val="BodyTextIndent2"/>
        <w:spacing w:after="0" w:line="240" w:lineRule="auto"/>
        <w:ind w:left="0"/>
        <w:contextualSpacing/>
        <w:rPr>
          <w:rFonts w:ascii="Verdana" w:hAnsi="Verdana"/>
          <w:color w:val="000000"/>
        </w:rPr>
      </w:pPr>
      <w:r w:rsidRPr="000578AD">
        <w:rPr>
          <w:rFonts w:ascii="Verdana" w:hAnsi="Verdana"/>
        </w:rPr>
        <w:t xml:space="preserve">For further information on Electronic Mail </w:t>
      </w:r>
      <w:r w:rsidR="009D4551" w:rsidRPr="000578AD">
        <w:rPr>
          <w:rFonts w:ascii="Verdana" w:hAnsi="Verdana"/>
        </w:rPr>
        <w:t>Tags,</w:t>
      </w:r>
      <w:r w:rsidRPr="000578AD">
        <w:rPr>
          <w:rFonts w:ascii="Verdana" w:hAnsi="Verdana"/>
        </w:rPr>
        <w:t xml:space="preserve"> refer </w:t>
      </w:r>
      <w:r w:rsidR="009D4551" w:rsidRPr="000578AD">
        <w:rPr>
          <w:rFonts w:ascii="Verdana" w:hAnsi="Verdana"/>
        </w:rPr>
        <w:t>to</w:t>
      </w:r>
      <w:r>
        <w:rPr>
          <w:rFonts w:ascii="Verdana" w:hAnsi="Verdana"/>
          <w:color w:val="000000"/>
        </w:rPr>
        <w:t xml:space="preserve"> </w:t>
      </w:r>
      <w:hyperlink w:anchor="_FAQs_for_Electronic" w:history="1">
        <w:r w:rsidRPr="006E70C6">
          <w:rPr>
            <w:rStyle w:val="Hyperlink"/>
            <w:rFonts w:ascii="Verdana" w:hAnsi="Verdana"/>
          </w:rPr>
          <w:t>FAQs for Electronic Mail Tags</w:t>
        </w:r>
      </w:hyperlink>
      <w:r>
        <w:rPr>
          <w:rFonts w:ascii="Verdana" w:hAnsi="Verdana"/>
          <w:color w:val="000000"/>
        </w:rPr>
        <w:t>.</w:t>
      </w:r>
    </w:p>
    <w:p w14:paraId="1C291F77" w14:textId="77777777" w:rsidR="00D22136" w:rsidRDefault="00D22136" w:rsidP="00325164">
      <w:pPr>
        <w:pStyle w:val="BodyTextIndent2"/>
        <w:spacing w:after="0" w:line="240" w:lineRule="auto"/>
        <w:ind w:left="0"/>
        <w:contextualSpacing/>
        <w:rPr>
          <w:rFonts w:ascii="Verdana" w:hAnsi="Verdana"/>
          <w:color w:val="000000"/>
        </w:rPr>
      </w:pPr>
    </w:p>
    <w:p w14:paraId="70A8DB83" w14:textId="02D58111" w:rsidR="00092910" w:rsidRDefault="00D22136" w:rsidP="00325164">
      <w:pPr>
        <w:pStyle w:val="BodyTextIndent2"/>
        <w:spacing w:after="0" w:line="240" w:lineRule="auto"/>
        <w:ind w:left="0"/>
        <w:contextualSpacing/>
        <w:rPr>
          <w:rFonts w:ascii="Verdana" w:hAnsi="Verdana"/>
          <w:color w:val="000000"/>
        </w:rPr>
      </w:pPr>
      <w:r w:rsidRPr="009A24D6">
        <w:rPr>
          <w:noProof/>
          <w:color w:val="FF0000"/>
        </w:rPr>
        <w:drawing>
          <wp:inline distT="0" distB="0" distL="0" distR="0" wp14:anchorId="2AF91F8E" wp14:editId="323C567D">
            <wp:extent cx="238125" cy="209550"/>
            <wp:effectExtent l="0" t="0" r="9525" b="0"/>
            <wp:docPr id="15" name="Picture 15"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F14730">
        <w:rPr>
          <w:rFonts w:ascii="Verdana" w:hAnsi="Verdana"/>
          <w:color w:val="000000"/>
        </w:rPr>
        <w:t xml:space="preserve">  </w:t>
      </w:r>
      <w:r>
        <w:rPr>
          <w:rFonts w:ascii="Verdana" w:hAnsi="Verdana"/>
          <w:color w:val="000000"/>
        </w:rPr>
        <w:t>If an</w:t>
      </w:r>
      <w:r w:rsidRPr="00D22136">
        <w:rPr>
          <w:rFonts w:ascii="Verdana" w:hAnsi="Verdana"/>
          <w:color w:val="000000"/>
        </w:rPr>
        <w:t xml:space="preserve"> order was non-beneficiary initiat</w:t>
      </w:r>
      <w:r>
        <w:rPr>
          <w:rFonts w:ascii="Verdana" w:hAnsi="Verdana"/>
          <w:color w:val="000000"/>
        </w:rPr>
        <w:t xml:space="preserve">ed and consent was not provided, a mail tag request should be </w:t>
      </w:r>
      <w:r w:rsidRPr="00D22136">
        <w:rPr>
          <w:rFonts w:ascii="Verdana" w:hAnsi="Verdana"/>
          <w:color w:val="000000"/>
        </w:rPr>
        <w:t>process</w:t>
      </w:r>
      <w:r>
        <w:rPr>
          <w:rFonts w:ascii="Verdana" w:hAnsi="Verdana"/>
          <w:color w:val="000000"/>
        </w:rPr>
        <w:t>ed</w:t>
      </w:r>
      <w:r w:rsidRPr="00D22136">
        <w:rPr>
          <w:rFonts w:ascii="Verdana" w:hAnsi="Verdana"/>
          <w:color w:val="000000"/>
        </w:rPr>
        <w:t xml:space="preserve">. This supersedes every other scenario. </w:t>
      </w:r>
      <w:r>
        <w:rPr>
          <w:rFonts w:ascii="Verdana" w:hAnsi="Verdana"/>
          <w:color w:val="000000"/>
        </w:rPr>
        <w:t xml:space="preserve">Refer to the </w:t>
      </w:r>
      <w:r w:rsidRPr="00D22136">
        <w:rPr>
          <w:rFonts w:ascii="Verdana" w:hAnsi="Verdana"/>
          <w:color w:val="000000"/>
        </w:rPr>
        <w:t>CIF for client specific process</w:t>
      </w:r>
      <w:r>
        <w:rPr>
          <w:rFonts w:ascii="Verdana" w:hAnsi="Verdana"/>
          <w:color w:val="000000"/>
        </w:rPr>
        <w:t>es</w:t>
      </w:r>
      <w:r w:rsidRPr="00D22136">
        <w:rPr>
          <w:rFonts w:ascii="Verdana" w:hAnsi="Verdana"/>
          <w:color w:val="000000"/>
        </w:rPr>
        <w:t xml:space="preserve"> on expressed consent</w:t>
      </w:r>
      <w:r>
        <w:rPr>
          <w:rFonts w:ascii="Verdana" w:hAnsi="Verdana"/>
          <w:color w:val="000000"/>
        </w:rPr>
        <w:t>.</w:t>
      </w:r>
    </w:p>
    <w:p w14:paraId="18FA3524" w14:textId="77777777" w:rsidR="00D22136" w:rsidRPr="002F1BEF" w:rsidRDefault="00D22136" w:rsidP="00325164">
      <w:pPr>
        <w:pStyle w:val="BodyTextIndent2"/>
        <w:spacing w:after="0" w:line="240" w:lineRule="auto"/>
        <w:ind w:left="0"/>
        <w:contextualSpacing/>
        <w:rPr>
          <w:rFonts w:ascii="Verdana" w:hAnsi="Verdana"/>
          <w:color w:val="000000"/>
        </w:rPr>
      </w:pPr>
    </w:p>
    <w:bookmarkStart w:id="7" w:name="_Various_Work_Instructions"/>
    <w:bookmarkStart w:id="8" w:name="_PAR_Process_after_a_FRX_/_FRC_confl"/>
    <w:bookmarkStart w:id="9" w:name="_Next_Day_and"/>
    <w:bookmarkStart w:id="10" w:name="_Scanning_the_Targets"/>
    <w:bookmarkStart w:id="11" w:name="_LAN_Log_In"/>
    <w:bookmarkStart w:id="12" w:name="_AMOS_Log_In"/>
    <w:bookmarkStart w:id="13" w:name="_Search_by_Order#"/>
    <w:bookmarkStart w:id="14" w:name="_Check_Look_Up"/>
    <w:bookmarkEnd w:id="7"/>
    <w:bookmarkEnd w:id="8"/>
    <w:bookmarkEnd w:id="9"/>
    <w:bookmarkEnd w:id="10"/>
    <w:bookmarkEnd w:id="11"/>
    <w:bookmarkEnd w:id="12"/>
    <w:bookmarkEnd w:id="13"/>
    <w:bookmarkEnd w:id="14"/>
    <w:p w14:paraId="51D565FE" w14:textId="68B2A5E6" w:rsidR="006F0758" w:rsidRPr="002F1BEF" w:rsidRDefault="00AC2789" w:rsidP="006F0758">
      <w:pPr>
        <w:contextualSpacing/>
        <w:jc w:val="right"/>
        <w:rPr>
          <w:rFonts w:ascii="Verdana" w:hAnsi="Verdana"/>
        </w:rPr>
      </w:pPr>
      <w:r>
        <w:rPr>
          <w:rStyle w:val="Hyperlink"/>
          <w:rFonts w:ascii="Verdana" w:hAnsi="Verdana"/>
        </w:rPr>
        <w:fldChar w:fldCharType="begin"/>
      </w:r>
      <w:r>
        <w:rPr>
          <w:rStyle w:val="Hyperlink"/>
          <w:rFonts w:ascii="Verdana" w:hAnsi="Verdana"/>
        </w:rPr>
        <w:instrText xml:space="preserve"> HYPERLINK  \l "_top" </w:instrText>
      </w:r>
      <w:r>
        <w:rPr>
          <w:rStyle w:val="Hyperlink"/>
          <w:rFonts w:ascii="Verdana" w:hAnsi="Verdana"/>
        </w:rPr>
        <w:fldChar w:fldCharType="separate"/>
      </w:r>
      <w:r w:rsidR="006F0758" w:rsidRPr="00AC2789">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059C5" w:rsidRPr="002F1BEF" w14:paraId="32105D38" w14:textId="77777777" w:rsidTr="00866BEA">
        <w:trPr>
          <w:trHeight w:val="350"/>
        </w:trPr>
        <w:tc>
          <w:tcPr>
            <w:tcW w:w="5000" w:type="pct"/>
            <w:shd w:val="clear" w:color="auto" w:fill="C0C0C0"/>
          </w:tcPr>
          <w:p w14:paraId="02B698CB" w14:textId="77777777" w:rsidR="00B059C5" w:rsidRPr="00CF0F69" w:rsidRDefault="001D60DD" w:rsidP="00CF0F69">
            <w:pPr>
              <w:pStyle w:val="Heading2"/>
              <w:rPr>
                <w:rFonts w:ascii="Verdana" w:hAnsi="Verdana"/>
                <w:i w:val="0"/>
              </w:rPr>
            </w:pPr>
            <w:bookmarkStart w:id="15" w:name="_Member_Requests_to"/>
            <w:bookmarkStart w:id="16" w:name="_Toc149824021"/>
            <w:bookmarkEnd w:id="15"/>
            <w:r w:rsidRPr="00CF0F69">
              <w:rPr>
                <w:rFonts w:ascii="Verdana" w:hAnsi="Verdana"/>
                <w:i w:val="0"/>
              </w:rPr>
              <w:t>Beneficiary</w:t>
            </w:r>
            <w:r w:rsidR="00B059C5" w:rsidRPr="00CF0F69">
              <w:rPr>
                <w:rFonts w:ascii="Verdana" w:hAnsi="Verdana"/>
                <w:i w:val="0"/>
              </w:rPr>
              <w:t xml:space="preserve"> Requests to Return Prescription/Order</w:t>
            </w:r>
            <w:bookmarkEnd w:id="16"/>
          </w:p>
        </w:tc>
      </w:tr>
    </w:tbl>
    <w:p w14:paraId="38D4ED09" w14:textId="77777777" w:rsidR="00B059C5" w:rsidRPr="002F1BEF" w:rsidRDefault="00B059C5" w:rsidP="00325164">
      <w:pPr>
        <w:contextualSpacing/>
        <w:rPr>
          <w:rFonts w:ascii="Verdana" w:hAnsi="Verdana"/>
        </w:rPr>
      </w:pPr>
      <w:r w:rsidRPr="002F1BEF">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2729"/>
        <w:gridCol w:w="1647"/>
        <w:gridCol w:w="694"/>
        <w:gridCol w:w="7259"/>
      </w:tblGrid>
      <w:tr w:rsidR="00B059C5" w:rsidRPr="002F1BEF" w14:paraId="3F17BD30" w14:textId="77777777" w:rsidTr="116CF4E7">
        <w:tc>
          <w:tcPr>
            <w:tcW w:w="197" w:type="pct"/>
            <w:shd w:val="clear" w:color="auto" w:fill="E6E6E6"/>
          </w:tcPr>
          <w:p w14:paraId="5B964BE2" w14:textId="77777777" w:rsidR="00B059C5" w:rsidRPr="002F1BEF" w:rsidRDefault="00B059C5" w:rsidP="00325164">
            <w:pPr>
              <w:contextualSpacing/>
              <w:jc w:val="center"/>
              <w:rPr>
                <w:rFonts w:ascii="Verdana" w:hAnsi="Verdana"/>
                <w:b/>
              </w:rPr>
            </w:pPr>
            <w:r w:rsidRPr="002F1BEF">
              <w:rPr>
                <w:rFonts w:ascii="Verdana" w:hAnsi="Verdana"/>
                <w:b/>
              </w:rPr>
              <w:t>Step</w:t>
            </w:r>
          </w:p>
        </w:tc>
        <w:tc>
          <w:tcPr>
            <w:tcW w:w="4803" w:type="pct"/>
            <w:gridSpan w:val="4"/>
            <w:shd w:val="clear" w:color="auto" w:fill="E6E6E6"/>
          </w:tcPr>
          <w:p w14:paraId="2FEA003C" w14:textId="77777777" w:rsidR="00B059C5" w:rsidRPr="002F1BEF" w:rsidRDefault="00B059C5" w:rsidP="00325164">
            <w:pPr>
              <w:contextualSpacing/>
              <w:jc w:val="center"/>
              <w:rPr>
                <w:rFonts w:ascii="Verdana" w:hAnsi="Verdana"/>
                <w:b/>
              </w:rPr>
            </w:pPr>
            <w:r w:rsidRPr="002F1BEF">
              <w:rPr>
                <w:rFonts w:ascii="Verdana" w:hAnsi="Verdana"/>
                <w:b/>
              </w:rPr>
              <w:t>Action</w:t>
            </w:r>
          </w:p>
        </w:tc>
      </w:tr>
      <w:tr w:rsidR="00B059C5" w:rsidRPr="002F1BEF" w14:paraId="24A4F698" w14:textId="77777777" w:rsidTr="116CF4E7">
        <w:tc>
          <w:tcPr>
            <w:tcW w:w="197" w:type="pct"/>
          </w:tcPr>
          <w:p w14:paraId="0CC1A78B" w14:textId="77777777" w:rsidR="00B059C5" w:rsidRPr="002F1BEF" w:rsidRDefault="00DD6003" w:rsidP="00325164">
            <w:pPr>
              <w:contextualSpacing/>
              <w:jc w:val="center"/>
              <w:rPr>
                <w:rFonts w:ascii="Verdana" w:hAnsi="Verdana"/>
                <w:b/>
              </w:rPr>
            </w:pPr>
            <w:r>
              <w:rPr>
                <w:rFonts w:ascii="Verdana" w:hAnsi="Verdana"/>
                <w:b/>
              </w:rPr>
              <w:t>1</w:t>
            </w:r>
          </w:p>
        </w:tc>
        <w:tc>
          <w:tcPr>
            <w:tcW w:w="4803" w:type="pct"/>
            <w:gridSpan w:val="4"/>
          </w:tcPr>
          <w:p w14:paraId="7C452F72" w14:textId="596A0B58" w:rsidR="00B059C5" w:rsidRPr="002F1BEF" w:rsidRDefault="00B059C5" w:rsidP="00325164">
            <w:pPr>
              <w:contextualSpacing/>
              <w:rPr>
                <w:rFonts w:ascii="Verdana" w:hAnsi="Verdana"/>
              </w:rPr>
            </w:pPr>
            <w:r w:rsidRPr="002F1BEF">
              <w:rPr>
                <w:rFonts w:ascii="Verdana" w:hAnsi="Verdana"/>
              </w:rPr>
              <w:t xml:space="preserve">Select </w:t>
            </w:r>
            <w:r w:rsidR="006948C2" w:rsidRPr="002F1BEF">
              <w:rPr>
                <w:rFonts w:ascii="Verdana" w:hAnsi="Verdana"/>
              </w:rPr>
              <w:t xml:space="preserve">the </w:t>
            </w:r>
            <w:r w:rsidRPr="002F1BEF">
              <w:rPr>
                <w:rFonts w:ascii="Verdana" w:hAnsi="Verdana"/>
              </w:rPr>
              <w:t xml:space="preserve">order </w:t>
            </w:r>
            <w:r w:rsidR="006948C2" w:rsidRPr="002F1BEF">
              <w:rPr>
                <w:rFonts w:ascii="Verdana" w:hAnsi="Verdana"/>
              </w:rPr>
              <w:t xml:space="preserve">number </w:t>
            </w:r>
            <w:r w:rsidR="004C73C0">
              <w:rPr>
                <w:rFonts w:ascii="Verdana" w:hAnsi="Verdana"/>
              </w:rPr>
              <w:t xml:space="preserve">located within the </w:t>
            </w:r>
            <w:bookmarkStart w:id="17" w:name="OLE_LINK16"/>
            <w:r w:rsidR="00274B2C">
              <w:rPr>
                <w:rFonts w:ascii="Verdana" w:hAnsi="Verdana"/>
                <w:b/>
                <w:bCs/>
              </w:rPr>
              <w:t>Mail Order History</w:t>
            </w:r>
            <w:bookmarkEnd w:id="17"/>
            <w:r w:rsidR="00274B2C">
              <w:rPr>
                <w:rFonts w:ascii="Verdana" w:hAnsi="Verdana"/>
              </w:rPr>
              <w:t xml:space="preserve"> </w:t>
            </w:r>
            <w:r w:rsidR="004C73C0">
              <w:rPr>
                <w:rFonts w:ascii="Verdana" w:hAnsi="Verdana"/>
              </w:rPr>
              <w:t>tab</w:t>
            </w:r>
            <w:r w:rsidRPr="002F1BEF">
              <w:rPr>
                <w:rFonts w:ascii="Verdana" w:hAnsi="Verdana"/>
              </w:rPr>
              <w:t>.</w:t>
            </w:r>
          </w:p>
          <w:p w14:paraId="053A3236" w14:textId="77777777" w:rsidR="00B059C5" w:rsidRPr="002F1BEF" w:rsidRDefault="00B059C5" w:rsidP="00325164">
            <w:pPr>
              <w:contextualSpacing/>
              <w:rPr>
                <w:rFonts w:ascii="Verdana" w:hAnsi="Verdana"/>
              </w:rPr>
            </w:pPr>
          </w:p>
        </w:tc>
      </w:tr>
      <w:tr w:rsidR="00B059C5" w:rsidRPr="002F1BEF" w14:paraId="519F0920" w14:textId="77777777" w:rsidTr="116CF4E7">
        <w:tc>
          <w:tcPr>
            <w:tcW w:w="197" w:type="pct"/>
          </w:tcPr>
          <w:p w14:paraId="6794E8CD" w14:textId="77777777" w:rsidR="00B059C5" w:rsidRPr="002F1BEF" w:rsidRDefault="00DD6003" w:rsidP="00325164">
            <w:pPr>
              <w:contextualSpacing/>
              <w:jc w:val="center"/>
              <w:rPr>
                <w:rFonts w:ascii="Verdana" w:hAnsi="Verdana"/>
                <w:b/>
              </w:rPr>
            </w:pPr>
            <w:r>
              <w:rPr>
                <w:rFonts w:ascii="Verdana" w:hAnsi="Verdana"/>
                <w:b/>
              </w:rPr>
              <w:t>2</w:t>
            </w:r>
          </w:p>
        </w:tc>
        <w:tc>
          <w:tcPr>
            <w:tcW w:w="4803" w:type="pct"/>
            <w:gridSpan w:val="4"/>
          </w:tcPr>
          <w:p w14:paraId="68035A63" w14:textId="4FBE004C" w:rsidR="003C2E96" w:rsidRDefault="004C73C0" w:rsidP="003C2E96">
            <w:pPr>
              <w:contextualSpacing/>
              <w:rPr>
                <w:rFonts w:ascii="Verdana" w:hAnsi="Verdana"/>
              </w:rPr>
            </w:pPr>
            <w:r>
              <w:rPr>
                <w:rFonts w:ascii="Verdana" w:hAnsi="Verdana"/>
              </w:rPr>
              <w:t>Use the chevron to open the order and v</w:t>
            </w:r>
            <w:r w:rsidR="00B059C5" w:rsidRPr="002F1BEF">
              <w:rPr>
                <w:rFonts w:ascii="Verdana" w:hAnsi="Verdana"/>
              </w:rPr>
              <w:t>erify</w:t>
            </w:r>
            <w:r w:rsidR="006948C2" w:rsidRPr="002F1BEF">
              <w:rPr>
                <w:rFonts w:ascii="Verdana" w:hAnsi="Verdana"/>
              </w:rPr>
              <w:t xml:space="preserve"> the</w:t>
            </w:r>
            <w:r w:rsidR="00B059C5" w:rsidRPr="002F1BEF">
              <w:rPr>
                <w:rFonts w:ascii="Verdana" w:hAnsi="Verdana"/>
              </w:rPr>
              <w:t xml:space="preserve"> status of</w:t>
            </w:r>
            <w:r w:rsidR="006948C2" w:rsidRPr="002F1BEF">
              <w:rPr>
                <w:rFonts w:ascii="Verdana" w:hAnsi="Verdana"/>
              </w:rPr>
              <w:t xml:space="preserve"> the</w:t>
            </w:r>
            <w:r w:rsidR="00B059C5" w:rsidRPr="002F1BEF">
              <w:rPr>
                <w:rFonts w:ascii="Verdana" w:hAnsi="Verdana"/>
              </w:rPr>
              <w:t xml:space="preserve"> order.</w:t>
            </w:r>
          </w:p>
          <w:p w14:paraId="40D97AEF" w14:textId="4E29B88A" w:rsidR="00156B22" w:rsidRDefault="00B059C5" w:rsidP="00274B2C">
            <w:pPr>
              <w:pStyle w:val="ListParagraph"/>
              <w:numPr>
                <w:ilvl w:val="0"/>
                <w:numId w:val="10"/>
              </w:numPr>
              <w:contextualSpacing/>
            </w:pPr>
            <w:r w:rsidRPr="000C658C">
              <w:rPr>
                <w:szCs w:val="24"/>
              </w:rPr>
              <w:t xml:space="preserve">If order has not shipped and </w:t>
            </w:r>
            <w:bookmarkStart w:id="18" w:name="OLE_LINK17"/>
            <w:r w:rsidR="00403206">
              <w:rPr>
                <w:szCs w:val="24"/>
              </w:rPr>
              <w:t>can be cancelled</w:t>
            </w:r>
            <w:r w:rsidR="007C1E70">
              <w:rPr>
                <w:szCs w:val="24"/>
              </w:rPr>
              <w:t>,</w:t>
            </w:r>
            <w:r w:rsidR="00403206">
              <w:rPr>
                <w:szCs w:val="24"/>
              </w:rPr>
              <w:t xml:space="preserve"> refer to </w:t>
            </w:r>
            <w:hyperlink r:id="rId13" w:history="1">
              <w:r w:rsidR="00403206" w:rsidRPr="007C1E70">
                <w:rPr>
                  <w:rStyle w:val="Hyperlink"/>
                </w:rPr>
                <w:t xml:space="preserve">Compass </w:t>
              </w:r>
              <w:r w:rsidR="007C1E70" w:rsidRPr="007C1E70">
                <w:rPr>
                  <w:rStyle w:val="Hyperlink"/>
                </w:rPr>
                <w:t>-</w:t>
              </w:r>
              <w:r w:rsidR="00403206" w:rsidRPr="007C1E70">
                <w:rPr>
                  <w:rStyle w:val="Hyperlink"/>
                </w:rPr>
                <w:t xml:space="preserve"> Cancel or Remove a Prescription (Rx) from an Order</w:t>
              </w:r>
            </w:hyperlink>
            <w:r w:rsidR="007C1E70">
              <w:t>.</w:t>
            </w:r>
            <w:bookmarkEnd w:id="18"/>
          </w:p>
          <w:p w14:paraId="56B3FA88" w14:textId="15FA5D49" w:rsidR="00274B2C" w:rsidRPr="000C658C" w:rsidRDefault="00274B2C" w:rsidP="00403206">
            <w:pPr>
              <w:pStyle w:val="ListParagraph"/>
            </w:pPr>
          </w:p>
        </w:tc>
      </w:tr>
      <w:tr w:rsidR="00376DF6" w:rsidRPr="002F1BEF" w14:paraId="5BAD8F52" w14:textId="77777777" w:rsidTr="116CF4E7">
        <w:tc>
          <w:tcPr>
            <w:tcW w:w="197" w:type="pct"/>
            <w:vMerge w:val="restart"/>
          </w:tcPr>
          <w:p w14:paraId="5A297AAD" w14:textId="4CC83A0F" w:rsidR="00376DF6" w:rsidRPr="002F1BEF" w:rsidRDefault="00DD6003" w:rsidP="00427FF6">
            <w:pPr>
              <w:contextualSpacing/>
              <w:jc w:val="center"/>
              <w:rPr>
                <w:rFonts w:ascii="Verdana" w:hAnsi="Verdana"/>
                <w:b/>
              </w:rPr>
            </w:pPr>
            <w:r>
              <w:rPr>
                <w:rFonts w:ascii="Verdana" w:hAnsi="Verdana"/>
                <w:b/>
              </w:rPr>
              <w:t>3</w:t>
            </w:r>
          </w:p>
        </w:tc>
        <w:tc>
          <w:tcPr>
            <w:tcW w:w="4803" w:type="pct"/>
            <w:gridSpan w:val="4"/>
            <w:tcBorders>
              <w:bottom w:val="single" w:sz="4" w:space="0" w:color="auto"/>
            </w:tcBorders>
          </w:tcPr>
          <w:p w14:paraId="045432D7" w14:textId="77777777" w:rsidR="00E10F05" w:rsidRDefault="00376DF6" w:rsidP="00325164">
            <w:pPr>
              <w:contextualSpacing/>
              <w:rPr>
                <w:rFonts w:ascii="Verdana" w:hAnsi="Verdana"/>
              </w:rPr>
            </w:pPr>
            <w:r w:rsidRPr="002F1BEF">
              <w:rPr>
                <w:rFonts w:ascii="Verdana" w:hAnsi="Verdana"/>
              </w:rPr>
              <w:t xml:space="preserve">Determine the reason the </w:t>
            </w:r>
            <w:r>
              <w:rPr>
                <w:rFonts w:ascii="Verdana" w:hAnsi="Verdana"/>
              </w:rPr>
              <w:t>beneficiary</w:t>
            </w:r>
            <w:r w:rsidRPr="002F1BEF">
              <w:rPr>
                <w:rFonts w:ascii="Verdana" w:hAnsi="Verdana"/>
              </w:rPr>
              <w:t>/caller is requesting to return the medication.</w:t>
            </w:r>
          </w:p>
          <w:p w14:paraId="2D2F1C7A" w14:textId="091B3466" w:rsidR="00376DF6" w:rsidRPr="000C658C" w:rsidRDefault="00E10F05" w:rsidP="00597AC6">
            <w:pPr>
              <w:pStyle w:val="ListParagraph"/>
              <w:numPr>
                <w:ilvl w:val="0"/>
                <w:numId w:val="10"/>
              </w:numPr>
              <w:contextualSpacing/>
              <w:rPr>
                <w:szCs w:val="24"/>
              </w:rPr>
            </w:pPr>
            <w:r w:rsidRPr="000C658C">
              <w:rPr>
                <w:szCs w:val="24"/>
              </w:rPr>
              <w:t>Determine</w:t>
            </w:r>
            <w:r w:rsidR="00376DF6" w:rsidRPr="000C658C">
              <w:rPr>
                <w:szCs w:val="24"/>
              </w:rPr>
              <w:t xml:space="preserve"> </w:t>
            </w:r>
            <w:r w:rsidRPr="000C658C">
              <w:rPr>
                <w:szCs w:val="24"/>
              </w:rPr>
              <w:t>who initiated the order</w:t>
            </w:r>
            <w:r w:rsidR="003B607A">
              <w:rPr>
                <w:szCs w:val="24"/>
              </w:rPr>
              <w:t xml:space="preserve"> by viewing the </w:t>
            </w:r>
            <w:bookmarkStart w:id="19" w:name="OLE_LINK18"/>
            <w:r w:rsidR="00274B2C" w:rsidRPr="003B607A">
              <w:rPr>
                <w:b/>
                <w:bCs/>
                <w:szCs w:val="24"/>
              </w:rPr>
              <w:t>Received Mode</w:t>
            </w:r>
            <w:bookmarkEnd w:id="19"/>
            <w:r w:rsidR="00274B2C">
              <w:rPr>
                <w:b/>
                <w:bCs/>
                <w:szCs w:val="24"/>
              </w:rPr>
              <w:t xml:space="preserve"> </w:t>
            </w:r>
            <w:r w:rsidR="003B607A">
              <w:rPr>
                <w:szCs w:val="24"/>
              </w:rPr>
              <w:t xml:space="preserve">in the </w:t>
            </w:r>
            <w:bookmarkStart w:id="20" w:name="OLE_LINK19"/>
            <w:r w:rsidR="00274B2C">
              <w:rPr>
                <w:b/>
                <w:bCs/>
              </w:rPr>
              <w:t>Mail Order History</w:t>
            </w:r>
            <w:bookmarkEnd w:id="20"/>
            <w:r w:rsidR="00274B2C">
              <w:t xml:space="preserve"> </w:t>
            </w:r>
            <w:r w:rsidR="003B607A">
              <w:rPr>
                <w:szCs w:val="24"/>
              </w:rPr>
              <w:t>tab</w:t>
            </w:r>
            <w:r w:rsidRPr="000C658C">
              <w:rPr>
                <w:szCs w:val="24"/>
              </w:rPr>
              <w:t xml:space="preserve">. </w:t>
            </w:r>
          </w:p>
          <w:p w14:paraId="03643AE8" w14:textId="6ED8B185" w:rsidR="000578AD" w:rsidRPr="000C658C" w:rsidRDefault="000578AD" w:rsidP="00597AC6">
            <w:pPr>
              <w:pStyle w:val="ListParagraph"/>
              <w:numPr>
                <w:ilvl w:val="0"/>
                <w:numId w:val="10"/>
              </w:numPr>
              <w:contextualSpacing/>
              <w:rPr>
                <w:szCs w:val="24"/>
              </w:rPr>
            </w:pPr>
            <w:r w:rsidRPr="000C658C">
              <w:rPr>
                <w:szCs w:val="24"/>
              </w:rPr>
              <w:t xml:space="preserve">If the beneficiary/caller has questions on Electronic Mail Tags, refer to </w:t>
            </w:r>
            <w:hyperlink w:anchor="_FAQs_for_Electronic" w:history="1">
              <w:r w:rsidRPr="000C658C">
                <w:rPr>
                  <w:rStyle w:val="Hyperlink"/>
                  <w:szCs w:val="24"/>
                </w:rPr>
                <w:t>FAQs for Electronic Mail Tags</w:t>
              </w:r>
            </w:hyperlink>
            <w:r w:rsidRPr="000C658C">
              <w:rPr>
                <w:szCs w:val="24"/>
              </w:rPr>
              <w:t>.</w:t>
            </w:r>
          </w:p>
          <w:p w14:paraId="37348DCE" w14:textId="77777777" w:rsidR="00376DF6" w:rsidRDefault="00376DF6" w:rsidP="00325164">
            <w:pPr>
              <w:contextualSpacing/>
              <w:rPr>
                <w:rFonts w:ascii="Verdana" w:hAnsi="Verdana"/>
                <w:b/>
                <w:color w:val="000000"/>
              </w:rPr>
            </w:pPr>
          </w:p>
          <w:p w14:paraId="7630E229" w14:textId="670E2CA2" w:rsidR="00376DF6" w:rsidRPr="00C92829" w:rsidRDefault="00580177" w:rsidP="00325164">
            <w:pPr>
              <w:pStyle w:val="BodyTextIndent2"/>
              <w:spacing w:after="0" w:line="240" w:lineRule="auto"/>
              <w:ind w:left="0"/>
              <w:contextualSpacing/>
              <w:rPr>
                <w:rFonts w:ascii="Verdana" w:hAnsi="Verdana"/>
                <w:color w:val="000000"/>
              </w:rPr>
            </w:pPr>
            <w:r>
              <w:rPr>
                <w:noProof/>
              </w:rPr>
              <w:drawing>
                <wp:inline distT="0" distB="0" distL="0" distR="0" wp14:anchorId="4FCED353" wp14:editId="4C8DEFCB">
                  <wp:extent cx="238125" cy="209550"/>
                  <wp:effectExtent l="0" t="0" r="9525" b="0"/>
                  <wp:docPr id="2" name="Picture 2"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7B6F">
              <w:rPr>
                <w:rFonts w:ascii="Verdana" w:hAnsi="Verdana"/>
                <w:b/>
                <w:color w:val="000000"/>
              </w:rPr>
              <w:t xml:space="preserve">  </w:t>
            </w:r>
            <w:r w:rsidR="00376DF6" w:rsidRPr="002F1BEF">
              <w:rPr>
                <w:rFonts w:ascii="Verdana" w:hAnsi="Verdana"/>
                <w:b/>
                <w:color w:val="000000"/>
              </w:rPr>
              <w:t>Do not commit to issuing a Mail Tag. The Senior Team, or higher, will make the final decision</w:t>
            </w:r>
            <w:r w:rsidR="00376DF6" w:rsidRPr="00C92829">
              <w:rPr>
                <w:rFonts w:ascii="Verdana" w:hAnsi="Verdana"/>
                <w:color w:val="000000"/>
              </w:rPr>
              <w:t>.</w:t>
            </w:r>
          </w:p>
          <w:p w14:paraId="4C61464A" w14:textId="77777777" w:rsidR="00376DF6" w:rsidRPr="00C92829" w:rsidRDefault="00376DF6" w:rsidP="00325164">
            <w:pPr>
              <w:contextualSpacing/>
              <w:rPr>
                <w:rFonts w:ascii="Verdana" w:hAnsi="Verdana"/>
                <w:color w:val="000000"/>
              </w:rPr>
            </w:pPr>
          </w:p>
          <w:p w14:paraId="4AD2676A" w14:textId="5C240504" w:rsidR="00376DF6" w:rsidRPr="002F1BEF" w:rsidRDefault="00376DF6" w:rsidP="00325164">
            <w:pPr>
              <w:contextualSpacing/>
              <w:rPr>
                <w:rFonts w:ascii="Verdana" w:hAnsi="Verdana"/>
                <w:color w:val="3333FF"/>
              </w:rPr>
            </w:pPr>
            <w:r w:rsidRPr="002F1BEF">
              <w:rPr>
                <w:rFonts w:ascii="Verdana" w:hAnsi="Verdana"/>
                <w:color w:val="000000"/>
              </w:rPr>
              <w:t xml:space="preserve">Anything that does not fall into </w:t>
            </w:r>
            <w:r>
              <w:rPr>
                <w:rFonts w:ascii="Verdana" w:hAnsi="Verdana"/>
                <w:color w:val="000000"/>
              </w:rPr>
              <w:t>the</w:t>
            </w:r>
            <w:r w:rsidR="00B43EB7">
              <w:rPr>
                <w:rFonts w:ascii="Verdana" w:hAnsi="Verdana"/>
                <w:color w:val="000000"/>
              </w:rPr>
              <w:t xml:space="preserve"> </w:t>
            </w:r>
            <w:r>
              <w:rPr>
                <w:rFonts w:ascii="Verdana" w:hAnsi="Verdana"/>
                <w:color w:val="000000"/>
              </w:rPr>
              <w:t xml:space="preserve">below </w:t>
            </w:r>
            <w:r w:rsidRPr="002F1BEF">
              <w:rPr>
                <w:rFonts w:ascii="Verdana" w:hAnsi="Verdana"/>
                <w:color w:val="000000"/>
              </w:rPr>
              <w:t xml:space="preserve">categories may not be appropriate for a Mail Tag, and a </w:t>
            </w:r>
            <w:r>
              <w:rPr>
                <w:rFonts w:ascii="Verdana" w:hAnsi="Verdana"/>
                <w:color w:val="000000"/>
              </w:rPr>
              <w:t>beneficiary</w:t>
            </w:r>
            <w:r w:rsidRPr="002F1BEF">
              <w:rPr>
                <w:rFonts w:ascii="Verdana" w:hAnsi="Verdana"/>
                <w:color w:val="000000"/>
              </w:rPr>
              <w:t xml:space="preserve"> returning medications for any other reason may not be refunded his or her copay. </w:t>
            </w:r>
            <w:r w:rsidRPr="002F1BEF">
              <w:rPr>
                <w:rFonts w:ascii="Verdana" w:hAnsi="Verdana"/>
                <w:b/>
                <w:color w:val="000000"/>
              </w:rPr>
              <w:t xml:space="preserve">Please note we have no authorization for </w:t>
            </w:r>
            <w:proofErr w:type="gramStart"/>
            <w:r w:rsidRPr="002F1BEF">
              <w:rPr>
                <w:rFonts w:ascii="Verdana" w:hAnsi="Verdana"/>
                <w:b/>
                <w:color w:val="000000"/>
              </w:rPr>
              <w:t>one time</w:t>
            </w:r>
            <w:proofErr w:type="gramEnd"/>
            <w:r w:rsidRPr="002F1BEF">
              <w:rPr>
                <w:rFonts w:ascii="Verdana" w:hAnsi="Verdana"/>
                <w:b/>
                <w:color w:val="000000"/>
              </w:rPr>
              <w:t xml:space="preserve"> courtesy mail ta</w:t>
            </w:r>
            <w:r w:rsidRPr="00C92829">
              <w:rPr>
                <w:rFonts w:ascii="Verdana" w:hAnsi="Verdana"/>
                <w:b/>
                <w:color w:val="000000"/>
              </w:rPr>
              <w:t>g</w:t>
            </w:r>
            <w:r w:rsidRPr="005E6DDB">
              <w:rPr>
                <w:rFonts w:ascii="Verdana" w:hAnsi="Verdana"/>
                <w:color w:val="000000"/>
              </w:rPr>
              <w:t>.</w:t>
            </w:r>
            <w:r w:rsidRPr="00C92829">
              <w:rPr>
                <w:rFonts w:ascii="Verdana" w:hAnsi="Verdana"/>
                <w:color w:val="000000"/>
              </w:rPr>
              <w:t xml:space="preserve"> </w:t>
            </w:r>
          </w:p>
          <w:p w14:paraId="04D621E2" w14:textId="77777777" w:rsidR="00376DF6" w:rsidRPr="002F1BEF" w:rsidRDefault="00376DF6" w:rsidP="00325164">
            <w:pPr>
              <w:contextualSpacing/>
              <w:rPr>
                <w:rFonts w:ascii="Verdana" w:hAnsi="Verdana"/>
                <w:color w:val="000000"/>
              </w:rPr>
            </w:pPr>
          </w:p>
          <w:p w14:paraId="25DE7C72" w14:textId="77777777" w:rsidR="008359EC" w:rsidRPr="001B405D" w:rsidRDefault="00376DF6" w:rsidP="00325164">
            <w:pPr>
              <w:contextualSpacing/>
              <w:rPr>
                <w:rFonts w:ascii="Verdana" w:hAnsi="Verdana"/>
              </w:rPr>
            </w:pPr>
            <w:r w:rsidRPr="002F1BEF">
              <w:rPr>
                <w:rFonts w:ascii="Verdana" w:hAnsi="Verdana"/>
                <w:b/>
                <w:color w:val="000000"/>
              </w:rPr>
              <w:t>Note:</w:t>
            </w:r>
            <w:r w:rsidRPr="002F1BEF">
              <w:rPr>
                <w:rFonts w:ascii="Verdana" w:hAnsi="Verdana"/>
                <w:color w:val="000000"/>
              </w:rPr>
              <w:t xml:space="preserve"> </w:t>
            </w:r>
            <w:r w:rsidR="000754CB">
              <w:rPr>
                <w:rFonts w:ascii="Verdana" w:hAnsi="Verdana"/>
                <w:color w:val="000000"/>
              </w:rPr>
              <w:t xml:space="preserve"> </w:t>
            </w:r>
            <w:r w:rsidR="008359EC" w:rsidRPr="001B405D">
              <w:rPr>
                <w:rFonts w:ascii="Verdana" w:hAnsi="Verdana"/>
              </w:rPr>
              <w:t xml:space="preserve">Prior to researching </w:t>
            </w:r>
            <w:r w:rsidR="008359EC" w:rsidRPr="001B405D">
              <w:rPr>
                <w:rFonts w:ascii="Verdana" w:hAnsi="Verdana"/>
                <w:b/>
                <w:bCs/>
                <w:iCs/>
              </w:rPr>
              <w:t>IF</w:t>
            </w:r>
            <w:r w:rsidR="008359EC">
              <w:rPr>
                <w:rFonts w:ascii="Verdana" w:hAnsi="Verdana"/>
              </w:rPr>
              <w:t xml:space="preserve"> the medication can be returned</w:t>
            </w:r>
            <w:r w:rsidR="000754CB">
              <w:rPr>
                <w:rFonts w:ascii="Verdana" w:hAnsi="Verdana"/>
              </w:rPr>
              <w:t>,</w:t>
            </w:r>
            <w:r w:rsidR="008359EC">
              <w:rPr>
                <w:rFonts w:ascii="Verdana" w:hAnsi="Verdana"/>
              </w:rPr>
              <w:t xml:space="preserve"> a</w:t>
            </w:r>
            <w:r w:rsidR="008359EC" w:rsidRPr="001B405D">
              <w:rPr>
                <w:rFonts w:ascii="Verdana" w:hAnsi="Verdana"/>
              </w:rPr>
              <w:t>sk the beneficiary/CCR probing questions to disc</w:t>
            </w:r>
            <w:r w:rsidR="008359EC">
              <w:rPr>
                <w:rFonts w:ascii="Verdana" w:hAnsi="Verdana"/>
              </w:rPr>
              <w:t>over the reason for the return:</w:t>
            </w:r>
          </w:p>
          <w:p w14:paraId="6358F4BC" w14:textId="77777777" w:rsidR="008359EC" w:rsidRPr="000C658C" w:rsidRDefault="008359EC" w:rsidP="00597AC6">
            <w:pPr>
              <w:pStyle w:val="ListParagraph"/>
              <w:numPr>
                <w:ilvl w:val="0"/>
                <w:numId w:val="11"/>
              </w:numPr>
              <w:contextualSpacing/>
              <w:textAlignment w:val="top"/>
            </w:pPr>
            <w:r w:rsidRPr="000C658C">
              <w:t xml:space="preserve">Is there an alternate way to resolve the beneficiary’s concern without having to return the medication even though they may qualify within the reasons below? </w:t>
            </w:r>
          </w:p>
          <w:p w14:paraId="66B1A989" w14:textId="77777777" w:rsidR="008359EC" w:rsidRPr="000C658C" w:rsidRDefault="008359EC" w:rsidP="00597AC6">
            <w:pPr>
              <w:pStyle w:val="ListParagraph"/>
              <w:numPr>
                <w:ilvl w:val="0"/>
                <w:numId w:val="11"/>
              </w:numPr>
              <w:contextualSpacing/>
            </w:pPr>
            <w:r w:rsidRPr="000C658C">
              <w:t>If the beneficiary is still taking the medication, consider all options before requesting to return.</w:t>
            </w:r>
          </w:p>
          <w:p w14:paraId="48C1D36C" w14:textId="77777777" w:rsidR="00376DF6" w:rsidRPr="000C658C" w:rsidRDefault="008359EC" w:rsidP="00597AC6">
            <w:pPr>
              <w:pStyle w:val="ListParagraph"/>
              <w:numPr>
                <w:ilvl w:val="0"/>
                <w:numId w:val="11"/>
              </w:numPr>
              <w:contextualSpacing/>
            </w:pPr>
            <w:r w:rsidRPr="000C658C">
              <w:t>Review prior documentation to determine if a Mail Tag has been issued previously for the same reason.</w:t>
            </w:r>
          </w:p>
          <w:p w14:paraId="66E9916B" w14:textId="77777777" w:rsidR="00AB5BA1" w:rsidRDefault="00AB5BA1" w:rsidP="00325164">
            <w:pPr>
              <w:contextualSpacing/>
              <w:rPr>
                <w:rFonts w:ascii="Verdana" w:hAnsi="Verdana"/>
              </w:rPr>
            </w:pPr>
          </w:p>
          <w:p w14:paraId="690764A9" w14:textId="77777777" w:rsidR="00376DF6" w:rsidRPr="002F1BEF" w:rsidRDefault="00376DF6" w:rsidP="00325164">
            <w:pPr>
              <w:contextualSpacing/>
              <w:rPr>
                <w:rFonts w:ascii="Verdana" w:hAnsi="Verdana"/>
              </w:rPr>
            </w:pPr>
            <w:r>
              <w:rPr>
                <w:rFonts w:ascii="Verdana" w:hAnsi="Verdana"/>
              </w:rPr>
              <w:t>Determine the following:</w:t>
            </w:r>
          </w:p>
        </w:tc>
      </w:tr>
      <w:tr w:rsidR="00403206" w:rsidRPr="002F1BEF" w14:paraId="0B981E0F" w14:textId="77777777" w:rsidTr="116CF4E7">
        <w:trPr>
          <w:trHeight w:val="90"/>
        </w:trPr>
        <w:tc>
          <w:tcPr>
            <w:tcW w:w="197" w:type="pct"/>
            <w:vMerge/>
          </w:tcPr>
          <w:p w14:paraId="2C601428" w14:textId="77777777" w:rsidR="00376DF6" w:rsidRPr="002F1BEF" w:rsidRDefault="00376DF6" w:rsidP="00325164">
            <w:pPr>
              <w:contextualSpacing/>
              <w:jc w:val="center"/>
              <w:rPr>
                <w:rFonts w:ascii="Verdana" w:hAnsi="Verdana"/>
                <w:b/>
              </w:rPr>
            </w:pPr>
          </w:p>
        </w:tc>
        <w:tc>
          <w:tcPr>
            <w:tcW w:w="956" w:type="pct"/>
            <w:shd w:val="clear" w:color="auto" w:fill="E6E6E6"/>
          </w:tcPr>
          <w:p w14:paraId="7CF2146D" w14:textId="77777777" w:rsidR="00376DF6" w:rsidRPr="002F1BEF" w:rsidRDefault="00376DF6" w:rsidP="00325164">
            <w:pPr>
              <w:contextualSpacing/>
              <w:jc w:val="center"/>
              <w:rPr>
                <w:rFonts w:ascii="Verdana" w:hAnsi="Verdana"/>
                <w:b/>
              </w:rPr>
            </w:pPr>
            <w:r w:rsidRPr="002F1BEF">
              <w:rPr>
                <w:rFonts w:ascii="Verdana" w:hAnsi="Verdana"/>
                <w:b/>
              </w:rPr>
              <w:t>If…</w:t>
            </w:r>
          </w:p>
        </w:tc>
        <w:tc>
          <w:tcPr>
            <w:tcW w:w="3847" w:type="pct"/>
            <w:gridSpan w:val="3"/>
            <w:shd w:val="clear" w:color="auto" w:fill="E6E6E6"/>
          </w:tcPr>
          <w:p w14:paraId="6E0687E4" w14:textId="77777777" w:rsidR="00376DF6" w:rsidRPr="002F1BEF" w:rsidRDefault="00376DF6" w:rsidP="00325164">
            <w:pPr>
              <w:contextualSpacing/>
              <w:jc w:val="center"/>
              <w:rPr>
                <w:rFonts w:ascii="Verdana" w:hAnsi="Verdana"/>
                <w:b/>
              </w:rPr>
            </w:pPr>
            <w:r w:rsidRPr="002F1BEF">
              <w:rPr>
                <w:rFonts w:ascii="Verdana" w:hAnsi="Verdana"/>
                <w:b/>
              </w:rPr>
              <w:t>Then…</w:t>
            </w:r>
          </w:p>
        </w:tc>
      </w:tr>
      <w:tr w:rsidR="00403206" w:rsidRPr="002F1BEF" w14:paraId="3CE1FD07" w14:textId="77777777" w:rsidTr="116CF4E7">
        <w:trPr>
          <w:trHeight w:val="1012"/>
        </w:trPr>
        <w:tc>
          <w:tcPr>
            <w:tcW w:w="197" w:type="pct"/>
            <w:vMerge/>
          </w:tcPr>
          <w:p w14:paraId="65C5CC09" w14:textId="77777777" w:rsidR="00376DF6" w:rsidRPr="002F1BEF" w:rsidRDefault="00376DF6" w:rsidP="00325164">
            <w:pPr>
              <w:contextualSpacing/>
              <w:jc w:val="center"/>
              <w:rPr>
                <w:rFonts w:ascii="Verdana" w:hAnsi="Verdana"/>
                <w:b/>
              </w:rPr>
            </w:pPr>
          </w:p>
        </w:tc>
        <w:tc>
          <w:tcPr>
            <w:tcW w:w="956" w:type="pct"/>
            <w:vMerge w:val="restart"/>
          </w:tcPr>
          <w:p w14:paraId="1494BD6E" w14:textId="29AF9BD5" w:rsidR="00376DF6" w:rsidRPr="00C00237" w:rsidRDefault="00376DF6" w:rsidP="003C2E96">
            <w:pPr>
              <w:contextualSpacing/>
              <w:rPr>
                <w:rFonts w:ascii="Verdana" w:hAnsi="Verdana"/>
                <w:color w:val="000000"/>
                <w:highlight w:val="yellow"/>
              </w:rPr>
            </w:pPr>
            <w:r w:rsidRPr="009F15BF">
              <w:rPr>
                <w:rFonts w:ascii="Verdana" w:hAnsi="Verdana"/>
                <w:color w:val="000000"/>
              </w:rPr>
              <w:t>Beneficiary’s copay higher than expected</w:t>
            </w:r>
          </w:p>
        </w:tc>
        <w:tc>
          <w:tcPr>
            <w:tcW w:w="3847" w:type="pct"/>
            <w:gridSpan w:val="3"/>
            <w:tcBorders>
              <w:bottom w:val="single" w:sz="4" w:space="0" w:color="auto"/>
            </w:tcBorders>
          </w:tcPr>
          <w:p w14:paraId="2933EF97" w14:textId="6BE43561" w:rsidR="00376DF6" w:rsidRPr="00376DF6" w:rsidRDefault="00376DF6" w:rsidP="00325164">
            <w:pPr>
              <w:contextualSpacing/>
              <w:rPr>
                <w:rFonts w:ascii="Verdana" w:hAnsi="Verdana"/>
              </w:rPr>
            </w:pPr>
            <w:r w:rsidRPr="00376DF6">
              <w:rPr>
                <w:rFonts w:ascii="Verdana" w:hAnsi="Verdana"/>
              </w:rPr>
              <w:t>From the</w:t>
            </w:r>
            <w:r w:rsidR="00EB7AE2">
              <w:rPr>
                <w:rFonts w:ascii="Verdana" w:hAnsi="Verdana"/>
              </w:rPr>
              <w:t xml:space="preserve"> </w:t>
            </w:r>
            <w:r w:rsidR="0006344C">
              <w:rPr>
                <w:rFonts w:ascii="Verdana" w:hAnsi="Verdana"/>
                <w:b/>
                <w:bCs/>
              </w:rPr>
              <w:t xml:space="preserve">Quick Actions </w:t>
            </w:r>
            <w:r w:rsidR="0006344C">
              <w:rPr>
                <w:rFonts w:ascii="Verdana" w:hAnsi="Verdana"/>
              </w:rPr>
              <w:t xml:space="preserve">panel on the </w:t>
            </w:r>
            <w:r w:rsidR="00274B2C">
              <w:rPr>
                <w:rFonts w:ascii="Verdana" w:hAnsi="Verdana"/>
              </w:rPr>
              <w:t xml:space="preserve">Member Snapshot </w:t>
            </w:r>
            <w:r w:rsidR="00274B2C">
              <w:rPr>
                <w:rFonts w:ascii="Verdana" w:hAnsi="Verdana"/>
                <w:noProof/>
              </w:rPr>
              <w:t>Landing Page</w:t>
            </w:r>
            <w:r w:rsidRPr="00376DF6">
              <w:rPr>
                <w:rFonts w:ascii="Verdana" w:hAnsi="Verdana"/>
              </w:rPr>
              <w:t xml:space="preserve">, </w:t>
            </w:r>
            <w:r w:rsidR="004C73C0">
              <w:rPr>
                <w:rFonts w:ascii="Verdana" w:hAnsi="Verdana"/>
              </w:rPr>
              <w:t xml:space="preserve">navigate between the </w:t>
            </w:r>
            <w:bookmarkStart w:id="21" w:name="OLE_LINK21"/>
            <w:r w:rsidR="00403206">
              <w:rPr>
                <w:rFonts w:ascii="Verdana" w:hAnsi="Verdana"/>
                <w:b/>
                <w:bCs/>
              </w:rPr>
              <w:t>Benefits</w:t>
            </w:r>
            <w:r w:rsidR="00403206" w:rsidRPr="004C73C0" w:rsidDel="00403206">
              <w:rPr>
                <w:rFonts w:ascii="Verdana" w:hAnsi="Verdana"/>
                <w:b/>
                <w:bCs/>
              </w:rPr>
              <w:t xml:space="preserve"> </w:t>
            </w:r>
            <w:bookmarkEnd w:id="21"/>
            <w:r w:rsidR="004C73C0">
              <w:rPr>
                <w:rFonts w:ascii="Verdana" w:hAnsi="Verdana"/>
              </w:rPr>
              <w:t xml:space="preserve">and </w:t>
            </w:r>
            <w:r w:rsidR="00403206">
              <w:rPr>
                <w:rFonts w:ascii="Verdana" w:hAnsi="Verdana"/>
                <w:b/>
                <w:bCs/>
              </w:rPr>
              <w:t>Accumulations</w:t>
            </w:r>
            <w:r w:rsidR="00403206" w:rsidRPr="004C73C0" w:rsidDel="00403206">
              <w:rPr>
                <w:rFonts w:ascii="Verdana" w:hAnsi="Verdana"/>
                <w:b/>
                <w:bCs/>
              </w:rPr>
              <w:t xml:space="preserve"> </w:t>
            </w:r>
            <w:r w:rsidR="004C73C0">
              <w:rPr>
                <w:rFonts w:ascii="Verdana" w:hAnsi="Verdana"/>
              </w:rPr>
              <w:t xml:space="preserve">hyperlinks, </w:t>
            </w:r>
            <w:r w:rsidRPr="00376DF6">
              <w:rPr>
                <w:rFonts w:ascii="Verdana" w:hAnsi="Verdana"/>
              </w:rPr>
              <w:t>along with reviewing the Plan Design/Client Information Form (CIF) for copays, deductibles, MABs and ancillary fees, if any.</w:t>
            </w:r>
          </w:p>
          <w:p w14:paraId="6B549E0C" w14:textId="773C6C69" w:rsidR="00376DF6" w:rsidRDefault="00376DF6" w:rsidP="00325164">
            <w:pPr>
              <w:contextualSpacing/>
              <w:rPr>
                <w:rFonts w:ascii="Verdana" w:hAnsi="Verdana"/>
              </w:rPr>
            </w:pPr>
            <w:r w:rsidRPr="00376DF6">
              <w:rPr>
                <w:rFonts w:ascii="Verdana" w:hAnsi="Verdana"/>
                <w:b/>
                <w:bCs/>
              </w:rPr>
              <w:t xml:space="preserve">Note: </w:t>
            </w:r>
            <w:r w:rsidR="00427FF6">
              <w:rPr>
                <w:rFonts w:ascii="Verdana" w:hAnsi="Verdana"/>
                <w:b/>
                <w:bCs/>
              </w:rPr>
              <w:t xml:space="preserve"> </w:t>
            </w:r>
            <w:r w:rsidRPr="00376DF6">
              <w:rPr>
                <w:rFonts w:ascii="Verdana" w:hAnsi="Verdana"/>
              </w:rPr>
              <w:t xml:space="preserve">The CIF can be accessed directly from the </w:t>
            </w:r>
            <w:bookmarkStart w:id="22" w:name="OLE_LINK22"/>
            <w:r w:rsidR="003B607A">
              <w:rPr>
                <w:rFonts w:ascii="Verdana" w:hAnsi="Verdana"/>
                <w:b/>
                <w:bCs/>
              </w:rPr>
              <w:t xml:space="preserve">Client and Processing Information </w:t>
            </w:r>
            <w:bookmarkEnd w:id="22"/>
            <w:r w:rsidR="003B607A">
              <w:rPr>
                <w:rFonts w:ascii="Verdana" w:hAnsi="Verdana"/>
              </w:rPr>
              <w:t xml:space="preserve">panel </w:t>
            </w:r>
            <w:r w:rsidRPr="00376DF6">
              <w:rPr>
                <w:rFonts w:ascii="Verdana" w:hAnsi="Verdana"/>
              </w:rPr>
              <w:t xml:space="preserve">via the </w:t>
            </w:r>
            <w:r w:rsidR="00403206">
              <w:rPr>
                <w:rFonts w:ascii="Verdana" w:hAnsi="Verdana"/>
                <w:b/>
                <w:bCs/>
              </w:rPr>
              <w:t>Carrier</w:t>
            </w:r>
            <w:r w:rsidR="00403206" w:rsidRPr="00376DF6" w:rsidDel="00403206">
              <w:rPr>
                <w:rFonts w:ascii="Verdana" w:hAnsi="Verdana"/>
                <w:b/>
                <w:bCs/>
              </w:rPr>
              <w:t xml:space="preserve"> </w:t>
            </w:r>
            <w:r w:rsidRPr="00376DF6">
              <w:rPr>
                <w:rFonts w:ascii="Verdana" w:hAnsi="Verdana"/>
              </w:rPr>
              <w:t>hyperlink</w:t>
            </w:r>
            <w:r w:rsidR="003B607A">
              <w:rPr>
                <w:rFonts w:ascii="Verdana" w:hAnsi="Verdana"/>
              </w:rPr>
              <w:t>.</w:t>
            </w:r>
          </w:p>
          <w:p w14:paraId="487B4A66" w14:textId="36656807" w:rsidR="00156B22" w:rsidRPr="00023C2E" w:rsidRDefault="00156B22" w:rsidP="00325164">
            <w:pPr>
              <w:contextualSpacing/>
              <w:rPr>
                <w:rFonts w:ascii="Verdana" w:hAnsi="Verdana"/>
              </w:rPr>
            </w:pPr>
          </w:p>
        </w:tc>
      </w:tr>
      <w:tr w:rsidR="00403206" w:rsidRPr="002F1BEF" w14:paraId="7CE737D4" w14:textId="77777777" w:rsidTr="116CF4E7">
        <w:trPr>
          <w:trHeight w:val="224"/>
        </w:trPr>
        <w:tc>
          <w:tcPr>
            <w:tcW w:w="197" w:type="pct"/>
            <w:vMerge/>
          </w:tcPr>
          <w:p w14:paraId="44B4C471" w14:textId="77777777" w:rsidR="00376DF6" w:rsidRPr="002F1BEF" w:rsidRDefault="00376DF6" w:rsidP="00325164">
            <w:pPr>
              <w:contextualSpacing/>
              <w:jc w:val="center"/>
              <w:rPr>
                <w:rFonts w:ascii="Verdana" w:hAnsi="Verdana"/>
                <w:b/>
              </w:rPr>
            </w:pPr>
          </w:p>
        </w:tc>
        <w:tc>
          <w:tcPr>
            <w:tcW w:w="956" w:type="pct"/>
            <w:vMerge/>
          </w:tcPr>
          <w:p w14:paraId="65E10727" w14:textId="77777777" w:rsidR="00376DF6" w:rsidRPr="00C00237" w:rsidRDefault="00376DF6" w:rsidP="00325164">
            <w:pPr>
              <w:contextualSpacing/>
              <w:rPr>
                <w:rFonts w:ascii="Verdana" w:hAnsi="Verdana"/>
                <w:color w:val="000000"/>
                <w:highlight w:val="yellow"/>
              </w:rPr>
            </w:pPr>
          </w:p>
        </w:tc>
        <w:tc>
          <w:tcPr>
            <w:tcW w:w="942" w:type="pct"/>
            <w:gridSpan w:val="2"/>
            <w:shd w:val="clear" w:color="auto" w:fill="auto"/>
          </w:tcPr>
          <w:p w14:paraId="04DC56C9" w14:textId="77777777" w:rsidR="00376DF6" w:rsidRPr="00376DF6" w:rsidDel="00376DF6" w:rsidRDefault="00376DF6" w:rsidP="00325164">
            <w:pPr>
              <w:contextualSpacing/>
              <w:jc w:val="center"/>
              <w:rPr>
                <w:rFonts w:ascii="Verdana" w:hAnsi="Verdana"/>
                <w:b/>
              </w:rPr>
            </w:pPr>
            <w:r w:rsidRPr="00376DF6">
              <w:rPr>
                <w:rFonts w:ascii="Verdana" w:hAnsi="Verdana"/>
                <w:b/>
              </w:rPr>
              <w:t>If the…</w:t>
            </w:r>
          </w:p>
        </w:tc>
        <w:tc>
          <w:tcPr>
            <w:tcW w:w="2905" w:type="pct"/>
            <w:shd w:val="clear" w:color="auto" w:fill="auto"/>
          </w:tcPr>
          <w:p w14:paraId="13FA1AEA" w14:textId="77777777" w:rsidR="00376DF6" w:rsidRPr="00376DF6" w:rsidDel="00376DF6" w:rsidRDefault="00376DF6" w:rsidP="00325164">
            <w:pPr>
              <w:contextualSpacing/>
              <w:jc w:val="center"/>
              <w:rPr>
                <w:rFonts w:ascii="Verdana" w:hAnsi="Verdana"/>
                <w:b/>
              </w:rPr>
            </w:pPr>
            <w:r w:rsidRPr="00376DF6">
              <w:rPr>
                <w:rFonts w:ascii="Verdana" w:hAnsi="Verdana"/>
                <w:b/>
              </w:rPr>
              <w:t>Then…</w:t>
            </w:r>
          </w:p>
        </w:tc>
      </w:tr>
      <w:tr w:rsidR="00403206" w:rsidRPr="002F1BEF" w14:paraId="66EAE9DB" w14:textId="77777777" w:rsidTr="116CF4E7">
        <w:trPr>
          <w:trHeight w:val="1009"/>
        </w:trPr>
        <w:tc>
          <w:tcPr>
            <w:tcW w:w="197" w:type="pct"/>
            <w:vMerge/>
          </w:tcPr>
          <w:p w14:paraId="4D55C264" w14:textId="77777777" w:rsidR="00376DF6" w:rsidRPr="002F1BEF" w:rsidRDefault="00376DF6" w:rsidP="00325164">
            <w:pPr>
              <w:contextualSpacing/>
              <w:jc w:val="center"/>
              <w:rPr>
                <w:rFonts w:ascii="Verdana" w:hAnsi="Verdana"/>
                <w:b/>
              </w:rPr>
            </w:pPr>
          </w:p>
        </w:tc>
        <w:tc>
          <w:tcPr>
            <w:tcW w:w="956" w:type="pct"/>
            <w:vMerge/>
          </w:tcPr>
          <w:p w14:paraId="6E0F5243" w14:textId="77777777" w:rsidR="00376DF6" w:rsidRPr="00C00237" w:rsidRDefault="00376DF6" w:rsidP="00325164">
            <w:pPr>
              <w:contextualSpacing/>
              <w:rPr>
                <w:rFonts w:ascii="Verdana" w:hAnsi="Verdana"/>
                <w:color w:val="000000"/>
                <w:highlight w:val="yellow"/>
              </w:rPr>
            </w:pPr>
          </w:p>
        </w:tc>
        <w:tc>
          <w:tcPr>
            <w:tcW w:w="942" w:type="pct"/>
            <w:gridSpan w:val="2"/>
          </w:tcPr>
          <w:p w14:paraId="5CD3CFAC" w14:textId="77777777" w:rsidR="00376DF6" w:rsidRPr="00023C2E" w:rsidDel="00376DF6" w:rsidRDefault="00376DF6" w:rsidP="00325164">
            <w:pPr>
              <w:contextualSpacing/>
              <w:rPr>
                <w:rFonts w:ascii="Verdana" w:hAnsi="Verdana"/>
              </w:rPr>
            </w:pPr>
            <w:r w:rsidRPr="00376DF6">
              <w:rPr>
                <w:rFonts w:ascii="Verdana" w:hAnsi="Verdana"/>
              </w:rPr>
              <w:t>CCR is still unclear about why the charge was incurred</w:t>
            </w:r>
          </w:p>
        </w:tc>
        <w:tc>
          <w:tcPr>
            <w:tcW w:w="2905" w:type="pct"/>
          </w:tcPr>
          <w:p w14:paraId="44D2D2B9" w14:textId="77777777" w:rsidR="00376DF6" w:rsidRPr="00023C2E" w:rsidDel="00376DF6" w:rsidRDefault="00376DF6" w:rsidP="00325164">
            <w:pPr>
              <w:contextualSpacing/>
              <w:rPr>
                <w:rFonts w:ascii="Verdana" w:hAnsi="Verdana"/>
              </w:rPr>
            </w:pPr>
            <w:r w:rsidRPr="00376DF6">
              <w:rPr>
                <w:rFonts w:ascii="Verdana" w:hAnsi="Verdana"/>
              </w:rPr>
              <w:t>Perform a Test Claim and back date the claim to query the drug in question for copay information.</w:t>
            </w:r>
          </w:p>
        </w:tc>
      </w:tr>
      <w:tr w:rsidR="00403206" w:rsidRPr="002F1BEF" w14:paraId="2A74B8D5" w14:textId="77777777" w:rsidTr="116CF4E7">
        <w:trPr>
          <w:trHeight w:val="1009"/>
        </w:trPr>
        <w:tc>
          <w:tcPr>
            <w:tcW w:w="197" w:type="pct"/>
            <w:vMerge/>
          </w:tcPr>
          <w:p w14:paraId="5D1A70EA" w14:textId="77777777" w:rsidR="00376DF6" w:rsidRPr="002F1BEF" w:rsidRDefault="00376DF6" w:rsidP="00325164">
            <w:pPr>
              <w:contextualSpacing/>
              <w:jc w:val="center"/>
              <w:rPr>
                <w:rFonts w:ascii="Verdana" w:hAnsi="Verdana"/>
                <w:b/>
              </w:rPr>
            </w:pPr>
          </w:p>
        </w:tc>
        <w:tc>
          <w:tcPr>
            <w:tcW w:w="956" w:type="pct"/>
            <w:vMerge/>
          </w:tcPr>
          <w:p w14:paraId="5A6AB299" w14:textId="77777777" w:rsidR="00376DF6" w:rsidRPr="00C00237" w:rsidRDefault="00376DF6" w:rsidP="00325164">
            <w:pPr>
              <w:contextualSpacing/>
              <w:rPr>
                <w:rFonts w:ascii="Verdana" w:hAnsi="Verdana"/>
                <w:color w:val="000000"/>
                <w:highlight w:val="yellow"/>
              </w:rPr>
            </w:pPr>
          </w:p>
        </w:tc>
        <w:tc>
          <w:tcPr>
            <w:tcW w:w="942" w:type="pct"/>
            <w:gridSpan w:val="2"/>
          </w:tcPr>
          <w:p w14:paraId="4A527F82" w14:textId="77777777" w:rsidR="00376DF6" w:rsidRPr="00023C2E" w:rsidDel="00376DF6" w:rsidRDefault="00376DF6" w:rsidP="00325164">
            <w:pPr>
              <w:contextualSpacing/>
              <w:rPr>
                <w:rFonts w:ascii="Verdana" w:hAnsi="Verdana"/>
              </w:rPr>
            </w:pPr>
            <w:r>
              <w:rPr>
                <w:rFonts w:ascii="Verdana" w:hAnsi="Verdana"/>
              </w:rPr>
              <w:t>Copay was correct</w:t>
            </w:r>
          </w:p>
        </w:tc>
        <w:tc>
          <w:tcPr>
            <w:tcW w:w="2905" w:type="pct"/>
          </w:tcPr>
          <w:p w14:paraId="59F27597" w14:textId="77777777" w:rsidR="00376DF6" w:rsidRDefault="00376DF6" w:rsidP="00325164">
            <w:pPr>
              <w:contextualSpacing/>
              <w:rPr>
                <w:rFonts w:ascii="Verdana" w:hAnsi="Verdana"/>
              </w:rPr>
            </w:pPr>
            <w:r w:rsidRPr="00376DF6">
              <w:rPr>
                <w:rFonts w:ascii="Verdana" w:hAnsi="Verdana"/>
              </w:rPr>
              <w:t>Explain the plan design, offering explanation for brand v</w:t>
            </w:r>
            <w:r>
              <w:rPr>
                <w:rFonts w:ascii="Verdana" w:hAnsi="Verdana"/>
              </w:rPr>
              <w:t>s</w:t>
            </w:r>
            <w:r w:rsidRPr="00376DF6">
              <w:rPr>
                <w:rFonts w:ascii="Verdana" w:hAnsi="Verdana"/>
              </w:rPr>
              <w:t>. generic, DAW indicators and other pertinent information, such as the MAB.</w:t>
            </w:r>
          </w:p>
          <w:p w14:paraId="45961A1E" w14:textId="77777777" w:rsidR="00376DF6" w:rsidRPr="00023C2E" w:rsidDel="00376DF6" w:rsidRDefault="00376DF6" w:rsidP="00325164">
            <w:pPr>
              <w:contextualSpacing/>
              <w:rPr>
                <w:rFonts w:ascii="Verdana" w:hAnsi="Verdana"/>
              </w:rPr>
            </w:pPr>
          </w:p>
        </w:tc>
      </w:tr>
      <w:tr w:rsidR="00403206" w:rsidRPr="002F1BEF" w14:paraId="0543C0E4" w14:textId="77777777" w:rsidTr="116CF4E7">
        <w:trPr>
          <w:trHeight w:val="1009"/>
        </w:trPr>
        <w:tc>
          <w:tcPr>
            <w:tcW w:w="197" w:type="pct"/>
            <w:vMerge/>
          </w:tcPr>
          <w:p w14:paraId="5AE3853D" w14:textId="77777777" w:rsidR="00376DF6" w:rsidRPr="002F1BEF" w:rsidRDefault="00376DF6" w:rsidP="00325164">
            <w:pPr>
              <w:contextualSpacing/>
              <w:jc w:val="center"/>
              <w:rPr>
                <w:rFonts w:ascii="Verdana" w:hAnsi="Verdana"/>
                <w:b/>
              </w:rPr>
            </w:pPr>
          </w:p>
        </w:tc>
        <w:tc>
          <w:tcPr>
            <w:tcW w:w="956" w:type="pct"/>
            <w:vMerge/>
          </w:tcPr>
          <w:p w14:paraId="657B6866" w14:textId="77777777" w:rsidR="00376DF6" w:rsidRPr="00C00237" w:rsidRDefault="00376DF6" w:rsidP="00325164">
            <w:pPr>
              <w:contextualSpacing/>
              <w:rPr>
                <w:rFonts w:ascii="Verdana" w:hAnsi="Verdana"/>
                <w:color w:val="000000"/>
                <w:highlight w:val="yellow"/>
              </w:rPr>
            </w:pPr>
          </w:p>
        </w:tc>
        <w:tc>
          <w:tcPr>
            <w:tcW w:w="942" w:type="pct"/>
            <w:gridSpan w:val="2"/>
          </w:tcPr>
          <w:p w14:paraId="4A60F8D4" w14:textId="5D036209" w:rsidR="00376DF6" w:rsidRDefault="00376DF6" w:rsidP="00325164">
            <w:pPr>
              <w:contextualSpacing/>
              <w:rPr>
                <w:rFonts w:ascii="Verdana" w:hAnsi="Verdana"/>
              </w:rPr>
            </w:pPr>
            <w:r>
              <w:rPr>
                <w:rFonts w:ascii="Verdana" w:hAnsi="Verdana"/>
              </w:rPr>
              <w:t>Copay was incorrect</w:t>
            </w:r>
            <w:r w:rsidR="005C18A9">
              <w:rPr>
                <w:rFonts w:ascii="Verdana" w:hAnsi="Verdana"/>
              </w:rPr>
              <w:t xml:space="preserve"> </w:t>
            </w:r>
          </w:p>
        </w:tc>
        <w:tc>
          <w:tcPr>
            <w:tcW w:w="2905" w:type="pct"/>
          </w:tcPr>
          <w:p w14:paraId="0536CCD0" w14:textId="42E603CF" w:rsidR="00376DF6" w:rsidRDefault="0023010E" w:rsidP="00325164">
            <w:pPr>
              <w:contextualSpacing/>
              <w:rPr>
                <w:rFonts w:ascii="Verdana" w:hAnsi="Verdana"/>
              </w:rPr>
            </w:pPr>
            <w:r>
              <w:rPr>
                <w:rFonts w:ascii="Verdana" w:hAnsi="Verdana"/>
              </w:rPr>
              <w:t>Swivel to PeopleSafe and c</w:t>
            </w:r>
            <w:r w:rsidR="00376DF6">
              <w:rPr>
                <w:rFonts w:ascii="Verdana" w:hAnsi="Verdana"/>
              </w:rPr>
              <w:t xml:space="preserve">reate the following </w:t>
            </w:r>
            <w:r w:rsidR="00376DF6" w:rsidRPr="00376DF6">
              <w:rPr>
                <w:rFonts w:ascii="Verdana" w:hAnsi="Verdana"/>
                <w:b/>
              </w:rPr>
              <w:t>RM Task</w:t>
            </w:r>
            <w:r w:rsidR="00376DF6">
              <w:rPr>
                <w:rFonts w:ascii="Verdana" w:hAnsi="Verdana"/>
              </w:rPr>
              <w:t xml:space="preserve">: </w:t>
            </w:r>
          </w:p>
          <w:p w14:paraId="225BFB57" w14:textId="13A8CFD6" w:rsidR="00376DF6" w:rsidRPr="000C658C" w:rsidRDefault="00376DF6" w:rsidP="00597AC6">
            <w:pPr>
              <w:pStyle w:val="ListParagraph"/>
              <w:numPr>
                <w:ilvl w:val="0"/>
                <w:numId w:val="12"/>
              </w:numPr>
              <w:contextualSpacing/>
              <w:rPr>
                <w:szCs w:val="24"/>
              </w:rPr>
            </w:pPr>
            <w:r w:rsidRPr="000C658C">
              <w:rPr>
                <w:b/>
                <w:bCs/>
                <w:szCs w:val="24"/>
              </w:rPr>
              <w:t>Task Category:</w:t>
            </w:r>
            <w:r w:rsidRPr="000C658C">
              <w:rPr>
                <w:szCs w:val="24"/>
              </w:rPr>
              <w:t xml:space="preserve"> </w:t>
            </w:r>
            <w:r w:rsidR="00427FF6" w:rsidRPr="000C658C">
              <w:rPr>
                <w:szCs w:val="24"/>
              </w:rPr>
              <w:t xml:space="preserve"> </w:t>
            </w:r>
            <w:r w:rsidRPr="000C658C">
              <w:rPr>
                <w:szCs w:val="24"/>
              </w:rPr>
              <w:t xml:space="preserve">Billing and Payment </w:t>
            </w:r>
          </w:p>
          <w:p w14:paraId="3DC5FFCA" w14:textId="4E3A03D5" w:rsidR="00376DF6" w:rsidRPr="000C658C" w:rsidRDefault="00376DF6" w:rsidP="00597AC6">
            <w:pPr>
              <w:pStyle w:val="ListParagraph"/>
              <w:numPr>
                <w:ilvl w:val="0"/>
                <w:numId w:val="12"/>
              </w:numPr>
              <w:contextualSpacing/>
              <w:rPr>
                <w:szCs w:val="24"/>
              </w:rPr>
            </w:pPr>
            <w:r w:rsidRPr="000C658C">
              <w:rPr>
                <w:b/>
                <w:bCs/>
                <w:szCs w:val="24"/>
              </w:rPr>
              <w:t>Task Type:</w:t>
            </w:r>
            <w:r w:rsidRPr="000C658C">
              <w:rPr>
                <w:szCs w:val="24"/>
              </w:rPr>
              <w:t xml:space="preserve"> </w:t>
            </w:r>
            <w:r w:rsidR="00427FF6" w:rsidRPr="000C658C">
              <w:rPr>
                <w:szCs w:val="24"/>
              </w:rPr>
              <w:t xml:space="preserve"> </w:t>
            </w:r>
            <w:r w:rsidRPr="000C658C">
              <w:rPr>
                <w:szCs w:val="24"/>
              </w:rPr>
              <w:t xml:space="preserve">Payment Dispute </w:t>
            </w:r>
          </w:p>
          <w:p w14:paraId="6FF2B149" w14:textId="22B1D9F9" w:rsidR="00376DF6" w:rsidRPr="000C658C" w:rsidRDefault="00376DF6" w:rsidP="00597AC6">
            <w:pPr>
              <w:pStyle w:val="ListParagraph"/>
              <w:numPr>
                <w:ilvl w:val="0"/>
                <w:numId w:val="12"/>
              </w:numPr>
              <w:contextualSpacing/>
              <w:rPr>
                <w:szCs w:val="24"/>
              </w:rPr>
            </w:pPr>
            <w:r w:rsidRPr="000C658C">
              <w:rPr>
                <w:b/>
                <w:bCs/>
                <w:szCs w:val="24"/>
              </w:rPr>
              <w:t xml:space="preserve">Queue: </w:t>
            </w:r>
            <w:r w:rsidR="00427FF6" w:rsidRPr="000C658C">
              <w:rPr>
                <w:b/>
                <w:bCs/>
                <w:szCs w:val="24"/>
              </w:rPr>
              <w:t xml:space="preserve"> </w:t>
            </w:r>
            <w:r w:rsidRPr="000C658C">
              <w:rPr>
                <w:szCs w:val="24"/>
              </w:rPr>
              <w:t xml:space="preserve">Finance Northbrook </w:t>
            </w:r>
          </w:p>
          <w:p w14:paraId="3D37A5A8" w14:textId="77777777" w:rsidR="00376DF6" w:rsidRPr="00156B22" w:rsidRDefault="00376DF6" w:rsidP="00597AC6">
            <w:pPr>
              <w:pStyle w:val="ListParagraph"/>
              <w:numPr>
                <w:ilvl w:val="0"/>
                <w:numId w:val="12"/>
              </w:numPr>
              <w:contextualSpacing/>
            </w:pPr>
            <w:r w:rsidRPr="000C658C">
              <w:rPr>
                <w:b/>
                <w:bCs/>
                <w:szCs w:val="24"/>
              </w:rPr>
              <w:t xml:space="preserve">Notes: </w:t>
            </w:r>
            <w:r w:rsidR="00427FF6" w:rsidRPr="000C658C">
              <w:rPr>
                <w:b/>
                <w:bCs/>
                <w:szCs w:val="24"/>
              </w:rPr>
              <w:t xml:space="preserve"> </w:t>
            </w:r>
            <w:r w:rsidRPr="000C658C">
              <w:rPr>
                <w:szCs w:val="24"/>
              </w:rPr>
              <w:t xml:space="preserve">Include correct copay </w:t>
            </w:r>
            <w:r w:rsidR="009D4551" w:rsidRPr="000C658C">
              <w:rPr>
                <w:szCs w:val="24"/>
              </w:rPr>
              <w:t>amount</w:t>
            </w:r>
            <w:r w:rsidRPr="000C658C">
              <w:rPr>
                <w:szCs w:val="24"/>
              </w:rPr>
              <w:t xml:space="preserve"> and s</w:t>
            </w:r>
            <w:r w:rsidR="00427FF6" w:rsidRPr="000C658C">
              <w:rPr>
                <w:szCs w:val="24"/>
              </w:rPr>
              <w:t>ource of information (</w:t>
            </w:r>
            <w:r w:rsidR="00427FF6" w:rsidRPr="000C658C">
              <w:rPr>
                <w:b/>
                <w:szCs w:val="24"/>
              </w:rPr>
              <w:t>Example</w:t>
            </w:r>
            <w:r w:rsidR="00C92829" w:rsidRPr="000C658C">
              <w:rPr>
                <w:b/>
                <w:szCs w:val="24"/>
              </w:rPr>
              <w:t>:</w:t>
            </w:r>
            <w:r w:rsidR="00C92829" w:rsidRPr="000C658C">
              <w:rPr>
                <w:szCs w:val="24"/>
              </w:rPr>
              <w:t xml:space="preserve"> </w:t>
            </w:r>
            <w:r w:rsidRPr="000C658C">
              <w:rPr>
                <w:szCs w:val="24"/>
              </w:rPr>
              <w:t xml:space="preserve"> CIF).</w:t>
            </w:r>
          </w:p>
          <w:p w14:paraId="2030A557" w14:textId="28401378" w:rsidR="00156B22" w:rsidRPr="000C658C" w:rsidDel="00376DF6" w:rsidRDefault="00156B22" w:rsidP="00156B22">
            <w:pPr>
              <w:pStyle w:val="ListParagraph"/>
              <w:ind w:firstLine="0"/>
              <w:contextualSpacing/>
            </w:pPr>
          </w:p>
        </w:tc>
      </w:tr>
      <w:tr w:rsidR="00403206" w:rsidRPr="002F1BEF" w14:paraId="5BF21FFF" w14:textId="77777777" w:rsidTr="116CF4E7">
        <w:trPr>
          <w:trHeight w:val="90"/>
        </w:trPr>
        <w:tc>
          <w:tcPr>
            <w:tcW w:w="197" w:type="pct"/>
            <w:vMerge/>
          </w:tcPr>
          <w:p w14:paraId="134BACD8" w14:textId="77777777" w:rsidR="00376DF6" w:rsidRPr="002F1BEF" w:rsidRDefault="00376DF6" w:rsidP="00325164">
            <w:pPr>
              <w:contextualSpacing/>
              <w:jc w:val="center"/>
              <w:rPr>
                <w:rFonts w:ascii="Verdana" w:hAnsi="Verdana"/>
                <w:b/>
              </w:rPr>
            </w:pPr>
          </w:p>
        </w:tc>
        <w:tc>
          <w:tcPr>
            <w:tcW w:w="956" w:type="pct"/>
          </w:tcPr>
          <w:p w14:paraId="59328EEB" w14:textId="77777777" w:rsidR="00376DF6" w:rsidRPr="009F15BF" w:rsidRDefault="00376DF6" w:rsidP="00325164">
            <w:pPr>
              <w:contextualSpacing/>
              <w:rPr>
                <w:rFonts w:ascii="Verdana" w:hAnsi="Verdana"/>
                <w:color w:val="000000"/>
              </w:rPr>
            </w:pPr>
            <w:r w:rsidRPr="009F15BF">
              <w:rPr>
                <w:rFonts w:ascii="Verdana" w:hAnsi="Verdana"/>
                <w:color w:val="000000"/>
              </w:rPr>
              <w:t>Non-</w:t>
            </w:r>
            <w:proofErr w:type="gramStart"/>
            <w:r w:rsidRPr="009F15BF">
              <w:rPr>
                <w:rFonts w:ascii="Verdana" w:hAnsi="Verdana"/>
                <w:color w:val="000000"/>
              </w:rPr>
              <w:t>beneficiary initiated</w:t>
            </w:r>
            <w:proofErr w:type="gramEnd"/>
            <w:r w:rsidRPr="009F15BF">
              <w:rPr>
                <w:rFonts w:ascii="Verdana" w:hAnsi="Verdana"/>
                <w:color w:val="000000"/>
              </w:rPr>
              <w:t xml:space="preserve"> order was shipped without beneficiary consent under CMS exclusion guidelines </w:t>
            </w:r>
          </w:p>
          <w:p w14:paraId="5F7671A4" w14:textId="77777777" w:rsidR="003C2E96" w:rsidRPr="009F15BF" w:rsidRDefault="003C2E96" w:rsidP="00325164">
            <w:pPr>
              <w:contextualSpacing/>
              <w:rPr>
                <w:rFonts w:ascii="Verdana" w:hAnsi="Verdana"/>
                <w:b/>
                <w:color w:val="000000"/>
              </w:rPr>
            </w:pPr>
          </w:p>
          <w:p w14:paraId="03A1ACE9" w14:textId="77777777" w:rsidR="00376DF6" w:rsidRPr="009F15BF" w:rsidRDefault="00376DF6" w:rsidP="00325164">
            <w:pPr>
              <w:contextualSpacing/>
              <w:rPr>
                <w:rFonts w:ascii="Verdana" w:hAnsi="Verdana"/>
                <w:color w:val="000000"/>
              </w:rPr>
            </w:pPr>
            <w:r w:rsidRPr="009F15BF">
              <w:rPr>
                <w:rFonts w:ascii="Verdana" w:hAnsi="Verdana"/>
                <w:b/>
                <w:color w:val="000000"/>
              </w:rPr>
              <w:t>Note:</w:t>
            </w:r>
            <w:r w:rsidRPr="009F15BF">
              <w:rPr>
                <w:rFonts w:ascii="Verdana" w:hAnsi="Verdana"/>
                <w:color w:val="000000"/>
              </w:rPr>
              <w:t xml:space="preserve">  If medication has been partially used, it </w:t>
            </w:r>
            <w:r w:rsidR="0031276C" w:rsidRPr="009F15BF">
              <w:rPr>
                <w:rFonts w:ascii="Verdana" w:hAnsi="Verdana"/>
                <w:color w:val="000000"/>
              </w:rPr>
              <w:t>does not</w:t>
            </w:r>
            <w:r w:rsidRPr="009F15BF">
              <w:rPr>
                <w:rFonts w:ascii="Verdana" w:hAnsi="Verdana"/>
                <w:color w:val="000000"/>
              </w:rPr>
              <w:t xml:space="preserve"> qualify for a return due to consent being bypassed. Refer to CIF for client specific process.</w:t>
            </w:r>
          </w:p>
        </w:tc>
        <w:tc>
          <w:tcPr>
            <w:tcW w:w="3847" w:type="pct"/>
            <w:gridSpan w:val="3"/>
          </w:tcPr>
          <w:p w14:paraId="6C730A75" w14:textId="7BE0F90F" w:rsidR="00B55FD6" w:rsidRDefault="00B55FD6" w:rsidP="00325164">
            <w:pPr>
              <w:contextualSpacing/>
              <w:rPr>
                <w:rFonts w:ascii="Verdana" w:hAnsi="Verdana"/>
              </w:rPr>
            </w:pPr>
            <w:r w:rsidRPr="002726F6">
              <w:rPr>
                <w:rFonts w:ascii="Verdana" w:hAnsi="Verdana"/>
              </w:rPr>
              <w:t xml:space="preserve">Refer to </w:t>
            </w:r>
            <w:bookmarkStart w:id="23" w:name="OLE_LINK10"/>
            <w:r w:rsidR="008B7F54">
              <w:rPr>
                <w:rFonts w:ascii="Verdana" w:hAnsi="Verdana"/>
              </w:rPr>
              <w:t xml:space="preserve">the </w:t>
            </w:r>
            <w:r w:rsidR="00865F71">
              <w:rPr>
                <w:rFonts w:ascii="Verdana" w:hAnsi="Verdana"/>
              </w:rPr>
              <w:t>“</w:t>
            </w:r>
            <w:r w:rsidR="00865F71" w:rsidRPr="00865F71">
              <w:rPr>
                <w:rFonts w:ascii="Verdana" w:hAnsi="Verdana"/>
              </w:rPr>
              <w:t>Viewing Ship Consent Alerts in Compass</w:t>
            </w:r>
            <w:r w:rsidR="00865F71">
              <w:rPr>
                <w:rFonts w:ascii="Verdana" w:hAnsi="Verdana"/>
              </w:rPr>
              <w:t xml:space="preserve">” section of </w:t>
            </w:r>
            <w:hyperlink r:id="rId14" w:history="1">
              <w:r w:rsidR="00403206" w:rsidRPr="006D10DB">
                <w:rPr>
                  <w:rStyle w:val="Hyperlink"/>
                  <w:rFonts w:ascii="Verdana" w:hAnsi="Verdana"/>
                </w:rPr>
                <w:t xml:space="preserve">Compass MED D </w:t>
              </w:r>
              <w:r w:rsidR="0006344C" w:rsidRPr="006D10DB">
                <w:rPr>
                  <w:rStyle w:val="Hyperlink"/>
                  <w:rFonts w:ascii="Verdana" w:hAnsi="Verdana"/>
                </w:rPr>
                <w:t xml:space="preserve">- </w:t>
              </w:r>
              <w:r w:rsidR="00403206" w:rsidRPr="006D10DB">
                <w:rPr>
                  <w:rStyle w:val="Hyperlink"/>
                  <w:rFonts w:ascii="Verdana" w:hAnsi="Verdana"/>
                </w:rPr>
                <w:t>Expressed Consent (Ship Consent)</w:t>
              </w:r>
            </w:hyperlink>
            <w:r w:rsidR="00403206" w:rsidRPr="006D10DB">
              <w:rPr>
                <w:rFonts w:ascii="Verdana" w:hAnsi="Verdana"/>
              </w:rPr>
              <w:t xml:space="preserve"> </w:t>
            </w:r>
            <w:bookmarkEnd w:id="23"/>
            <w:r w:rsidRPr="006D10DB">
              <w:rPr>
                <w:rFonts w:ascii="Verdana" w:hAnsi="Verdana"/>
              </w:rPr>
              <w:t>to confirm that consent has been provided.</w:t>
            </w:r>
            <w:r w:rsidRPr="00427FF6">
              <w:rPr>
                <w:rFonts w:ascii="Verdana" w:hAnsi="Verdana"/>
              </w:rPr>
              <w:t xml:space="preserve"> </w:t>
            </w:r>
          </w:p>
          <w:p w14:paraId="5AE8B443" w14:textId="77777777" w:rsidR="00156B22" w:rsidRPr="00427FF6" w:rsidRDefault="00156B22" w:rsidP="00325164">
            <w:pPr>
              <w:contextualSpacing/>
              <w:rPr>
                <w:rFonts w:ascii="Verdana" w:hAnsi="Verdana"/>
              </w:rPr>
            </w:pPr>
          </w:p>
          <w:p w14:paraId="146523F7" w14:textId="5E857E45" w:rsidR="00B55FD6" w:rsidRDefault="00EA0D9A" w:rsidP="00655FF9">
            <w:pPr>
              <w:contextualSpacing/>
              <w:jc w:val="center"/>
              <w:rPr>
                <w:rFonts w:ascii="Verdana" w:hAnsi="Verdana"/>
                <w:b/>
              </w:rPr>
            </w:pPr>
            <w:r>
              <w:rPr>
                <w:noProof/>
              </w:rPr>
              <w:drawing>
                <wp:inline distT="0" distB="0" distL="0" distR="0" wp14:anchorId="424A115B" wp14:editId="2E88A64D">
                  <wp:extent cx="8228571" cy="20285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8571" cy="2028571"/>
                          </a:xfrm>
                          <a:prstGeom prst="rect">
                            <a:avLst/>
                          </a:prstGeom>
                        </pic:spPr>
                      </pic:pic>
                    </a:graphicData>
                  </a:graphic>
                </wp:inline>
              </w:drawing>
            </w:r>
          </w:p>
          <w:p w14:paraId="2B175BB3" w14:textId="1FC8BBDC" w:rsidR="008359EC" w:rsidRDefault="008359EC" w:rsidP="00325164">
            <w:pPr>
              <w:contextualSpacing/>
              <w:rPr>
                <w:rFonts w:ascii="Verdana" w:hAnsi="Verdana"/>
                <w:b/>
              </w:rPr>
            </w:pPr>
          </w:p>
          <w:p w14:paraId="1043AB90" w14:textId="25D32B01" w:rsidR="003C2E96" w:rsidRPr="003C2E96" w:rsidRDefault="00580177" w:rsidP="003C2E96">
            <w:pPr>
              <w:contextualSpacing/>
              <w:rPr>
                <w:rFonts w:ascii="Verdana" w:hAnsi="Verdana"/>
              </w:rPr>
            </w:pPr>
            <w:r w:rsidRPr="00F16868">
              <w:rPr>
                <w:rFonts w:ascii="Verdana" w:hAnsi="Verdana"/>
                <w:noProof/>
              </w:rPr>
              <w:drawing>
                <wp:inline distT="0" distB="0" distL="0" distR="0" wp14:anchorId="2C44D38B" wp14:editId="67743EC8">
                  <wp:extent cx="238125" cy="209550"/>
                  <wp:effectExtent l="0" t="0" r="9525" b="0"/>
                  <wp:docPr id="5" name="Picture 5"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7B6F">
              <w:rPr>
                <w:rFonts w:ascii="Verdana" w:hAnsi="Verdana"/>
              </w:rPr>
              <w:t xml:space="preserve">  </w:t>
            </w:r>
            <w:r w:rsidR="00F16868" w:rsidRPr="00F16868">
              <w:rPr>
                <w:rFonts w:ascii="Verdana" w:hAnsi="Verdana"/>
              </w:rPr>
              <w:t xml:space="preserve">If the </w:t>
            </w:r>
            <w:r w:rsidR="00F16868" w:rsidRPr="00F16868">
              <w:rPr>
                <w:rFonts w:ascii="Verdana" w:hAnsi="Verdana"/>
                <w:b/>
                <w:bCs/>
              </w:rPr>
              <w:t>beneficiary initiates</w:t>
            </w:r>
            <w:r w:rsidR="00F16868" w:rsidRPr="00F16868">
              <w:rPr>
                <w:rFonts w:ascii="Verdana" w:hAnsi="Verdana"/>
              </w:rPr>
              <w:t xml:space="preserve"> the refill (IVR, Website or by an Inbound call), </w:t>
            </w:r>
            <w:r w:rsidR="00F16868" w:rsidRPr="00F16868">
              <w:rPr>
                <w:rFonts w:ascii="Verdana" w:hAnsi="Verdana"/>
                <w:b/>
                <w:bCs/>
              </w:rPr>
              <w:t>CMS sees this</w:t>
            </w:r>
            <w:r w:rsidR="00F16868" w:rsidRPr="00F16868">
              <w:rPr>
                <w:rFonts w:ascii="Verdana" w:hAnsi="Verdana"/>
              </w:rPr>
              <w:t xml:space="preserve"> as </w:t>
            </w:r>
            <w:r w:rsidR="00F16868" w:rsidRPr="00F16868">
              <w:rPr>
                <w:rFonts w:ascii="Verdana" w:hAnsi="Verdana"/>
                <w:b/>
                <w:bCs/>
              </w:rPr>
              <w:t>EXPRESSED Consent</w:t>
            </w:r>
            <w:r w:rsidR="00F16868">
              <w:rPr>
                <w:rFonts w:ascii="Verdana" w:hAnsi="Verdana"/>
                <w:b/>
                <w:bCs/>
              </w:rPr>
              <w:t xml:space="preserve"> </w:t>
            </w:r>
            <w:r w:rsidR="00F16868" w:rsidRPr="00E10F05">
              <w:rPr>
                <w:rFonts w:ascii="Verdana" w:hAnsi="Verdana"/>
              </w:rPr>
              <w:t>and no Mail Tag can be approve</w:t>
            </w:r>
            <w:r w:rsidR="00F16868" w:rsidRPr="005811EA">
              <w:rPr>
                <w:rFonts w:ascii="Verdana" w:hAnsi="Verdana"/>
              </w:rPr>
              <w:t>d</w:t>
            </w:r>
            <w:r w:rsidR="00F16868" w:rsidRPr="005811EA">
              <w:rPr>
                <w:rFonts w:ascii="Verdana" w:hAnsi="Verdana"/>
                <w:bCs/>
              </w:rPr>
              <w:t>.</w:t>
            </w:r>
          </w:p>
          <w:p w14:paraId="3A25B0C7" w14:textId="5EF6091E" w:rsidR="00F16868" w:rsidRPr="00E300D4" w:rsidRDefault="00F16868" w:rsidP="00E300D4">
            <w:pPr>
              <w:pStyle w:val="ListParagraph"/>
              <w:numPr>
                <w:ilvl w:val="0"/>
                <w:numId w:val="34"/>
              </w:numPr>
              <w:contextualSpacing/>
              <w:rPr>
                <w:szCs w:val="24"/>
              </w:rPr>
            </w:pPr>
            <w:r w:rsidRPr="00E300D4">
              <w:rPr>
                <w:szCs w:val="24"/>
              </w:rPr>
              <w:t xml:space="preserve">This includes refills and new prescriptions submitted by </w:t>
            </w:r>
            <w:proofErr w:type="gramStart"/>
            <w:r w:rsidRPr="00E300D4">
              <w:rPr>
                <w:szCs w:val="24"/>
              </w:rPr>
              <w:t xml:space="preserve">mail to </w:t>
            </w:r>
            <w:r w:rsidR="0015702D" w:rsidRPr="00E300D4">
              <w:rPr>
                <w:szCs w:val="24"/>
              </w:rPr>
              <w:t>mail</w:t>
            </w:r>
            <w:proofErr w:type="gramEnd"/>
            <w:r w:rsidR="0015702D" w:rsidRPr="00E300D4">
              <w:rPr>
                <w:szCs w:val="24"/>
              </w:rPr>
              <w:t xml:space="preserve"> order</w:t>
            </w:r>
            <w:r w:rsidRPr="00E300D4">
              <w:rPr>
                <w:szCs w:val="24"/>
              </w:rPr>
              <w:t>.</w:t>
            </w:r>
          </w:p>
          <w:p w14:paraId="52FB9876" w14:textId="77777777" w:rsidR="00E10F05" w:rsidRDefault="00E10F05" w:rsidP="00325164">
            <w:pPr>
              <w:contextualSpacing/>
              <w:rPr>
                <w:rFonts w:ascii="Verdana" w:hAnsi="Verdana"/>
                <w:b/>
              </w:rPr>
            </w:pPr>
          </w:p>
          <w:p w14:paraId="1914BC5D" w14:textId="4272521A" w:rsidR="00376DF6" w:rsidRPr="002F1BEF" w:rsidRDefault="00E10F05" w:rsidP="000474E3">
            <w:pPr>
              <w:autoSpaceDE w:val="0"/>
              <w:autoSpaceDN w:val="0"/>
              <w:adjustRightInd w:val="0"/>
              <w:rPr>
                <w:rFonts w:ascii="Verdana" w:hAnsi="Verdana"/>
                <w:color w:val="000000"/>
              </w:rPr>
            </w:pPr>
            <w:r>
              <w:rPr>
                <w:rFonts w:ascii="Verdana" w:hAnsi="Verdana"/>
                <w:b/>
              </w:rPr>
              <w:t xml:space="preserve">If </w:t>
            </w:r>
            <w:r w:rsidR="005811EA">
              <w:rPr>
                <w:rFonts w:ascii="Verdana" w:hAnsi="Verdana"/>
                <w:b/>
              </w:rPr>
              <w:t>beneficiary</w:t>
            </w:r>
            <w:r>
              <w:rPr>
                <w:rFonts w:ascii="Verdana" w:hAnsi="Verdana"/>
                <w:b/>
              </w:rPr>
              <w:t xml:space="preserve"> did not initiate the order, </w:t>
            </w:r>
            <w:r w:rsidR="0023010E">
              <w:rPr>
                <w:rFonts w:ascii="Verdana" w:hAnsi="Verdana" w:cs="Verdana"/>
                <w:b/>
              </w:rPr>
              <w:t>t</w:t>
            </w:r>
            <w:r w:rsidR="001B3910">
              <w:rPr>
                <w:rFonts w:ascii="Verdana" w:hAnsi="Verdana" w:cs="Verdana"/>
                <w:b/>
              </w:rPr>
              <w:t>ransfer to</w:t>
            </w:r>
            <w:r w:rsidR="001B3910" w:rsidRPr="00BF133D">
              <w:rPr>
                <w:rFonts w:ascii="Verdana" w:hAnsi="Verdana" w:cs="Verdana"/>
                <w:b/>
              </w:rPr>
              <w:t xml:space="preserve"> </w:t>
            </w:r>
            <w:r w:rsidR="00BF133D" w:rsidRPr="00BF133D">
              <w:rPr>
                <w:rFonts w:ascii="Verdana" w:hAnsi="Verdana" w:cs="Verdana"/>
                <w:b/>
              </w:rPr>
              <w:t>the</w:t>
            </w:r>
            <w:r w:rsidR="00BF133D">
              <w:rPr>
                <w:rFonts w:ascii="Verdana" w:hAnsi="Verdana" w:cs="Verdana"/>
              </w:rPr>
              <w:t xml:space="preserve"> </w:t>
            </w:r>
            <w:r w:rsidR="00376DF6" w:rsidRPr="00A72FA1">
              <w:rPr>
                <w:rFonts w:ascii="Verdana" w:hAnsi="Verdana"/>
                <w:b/>
              </w:rPr>
              <w:t>Senior Team</w:t>
            </w:r>
            <w:r w:rsidR="00376DF6">
              <w:rPr>
                <w:rFonts w:ascii="Verdana" w:hAnsi="Verdana"/>
              </w:rPr>
              <w:t xml:space="preserve">. </w:t>
            </w:r>
            <w:r w:rsidR="000474E3">
              <w:rPr>
                <w:rFonts w:ascii="Verdana" w:hAnsi="Verdana" w:cs="Verdana"/>
              </w:rPr>
              <w:t xml:space="preserve">Refer </w:t>
            </w:r>
            <w:r w:rsidR="0031276C">
              <w:rPr>
                <w:rFonts w:ascii="Verdana" w:hAnsi="Verdana" w:cs="Verdana"/>
              </w:rPr>
              <w:t>to</w:t>
            </w:r>
            <w:r w:rsidR="000474E3">
              <w:rPr>
                <w:rFonts w:ascii="Verdana" w:hAnsi="Verdana" w:cs="Verdana"/>
              </w:rPr>
              <w:t xml:space="preserve"> </w:t>
            </w:r>
            <w:hyperlink r:id="rId16" w:history="1">
              <w:r w:rsidR="00B15BC7" w:rsidRPr="00B15BC7">
                <w:rPr>
                  <w:rStyle w:val="Hyperlink"/>
                  <w:rFonts w:ascii="Verdana" w:hAnsi="Verdana" w:cs="Verdana"/>
                </w:rPr>
                <w:t>Compass - When to Transfer Calls to the Senior Team</w:t>
              </w:r>
            </w:hyperlink>
            <w:r w:rsidR="000474E3">
              <w:rPr>
                <w:rFonts w:ascii="Verdana" w:hAnsi="Verdana" w:cs="Verdana"/>
              </w:rPr>
              <w:t xml:space="preserve"> </w:t>
            </w:r>
            <w:proofErr w:type="spellStart"/>
            <w:r w:rsidR="000474E3">
              <w:rPr>
                <w:rFonts w:ascii="Verdana" w:hAnsi="Verdana" w:cs="Verdana"/>
              </w:rPr>
              <w:t>and</w:t>
            </w:r>
            <w:proofErr w:type="spellEnd"/>
            <w:r w:rsidR="000474E3">
              <w:rPr>
                <w:rFonts w:ascii="Verdana" w:hAnsi="Verdana" w:cs="Verdana"/>
              </w:rPr>
              <w:t xml:space="preserve"> </w:t>
            </w:r>
            <w:hyperlink r:id="rId17" w:history="1">
              <w:r w:rsidR="000474E3">
                <w:rPr>
                  <w:rFonts w:ascii="Verdana" w:hAnsi="Verdana" w:cs="Verdana"/>
                  <w:color w:val="0000FF"/>
                  <w:u w:val="single"/>
                </w:rPr>
                <w:t>Basic Call Handling</w:t>
              </w:r>
            </w:hyperlink>
            <w:r w:rsidR="000474E3">
              <w:rPr>
                <w:rFonts w:ascii="Verdana" w:hAnsi="Verdana" w:cs="Verdana"/>
              </w:rPr>
              <w:t>.</w:t>
            </w:r>
          </w:p>
          <w:p w14:paraId="2D7C7E55" w14:textId="1E60225C" w:rsidR="00376DF6" w:rsidRPr="000C658C" w:rsidRDefault="00376DF6" w:rsidP="00597AC6">
            <w:pPr>
              <w:pStyle w:val="ListParagraph"/>
              <w:numPr>
                <w:ilvl w:val="0"/>
                <w:numId w:val="13"/>
              </w:numPr>
              <w:contextualSpacing/>
              <w:rPr>
                <w:szCs w:val="24"/>
              </w:rPr>
            </w:pPr>
            <w:r w:rsidRPr="000C658C">
              <w:rPr>
                <w:szCs w:val="24"/>
              </w:rPr>
              <w:t xml:space="preserve">The Senior Team Representative or Care Leader will make the determination that an approval/exception is justified and/or </w:t>
            </w:r>
            <w:r w:rsidR="002F1D99" w:rsidRPr="000C658C">
              <w:rPr>
                <w:szCs w:val="24"/>
              </w:rPr>
              <w:t>reasonable and</w:t>
            </w:r>
            <w:r w:rsidRPr="000C658C">
              <w:rPr>
                <w:szCs w:val="24"/>
              </w:rPr>
              <w:t xml:space="preserve"> inform the CCR of next steps.</w:t>
            </w:r>
          </w:p>
          <w:p w14:paraId="7CA7F13E" w14:textId="77777777" w:rsidR="003C2E96" w:rsidRDefault="003C2E96" w:rsidP="00325164">
            <w:pPr>
              <w:ind w:left="360"/>
              <w:contextualSpacing/>
              <w:rPr>
                <w:rFonts w:ascii="Verdana" w:hAnsi="Verdana"/>
                <w:b/>
              </w:rPr>
            </w:pPr>
          </w:p>
          <w:p w14:paraId="1C073B61" w14:textId="698A6F5D" w:rsidR="00376DF6" w:rsidRDefault="000754CB" w:rsidP="00325164">
            <w:pPr>
              <w:ind w:left="360"/>
              <w:contextualSpacing/>
              <w:rPr>
                <w:rFonts w:ascii="Verdana" w:hAnsi="Verdana"/>
              </w:rPr>
            </w:pPr>
            <w:r>
              <w:rPr>
                <w:rFonts w:ascii="Verdana" w:hAnsi="Verdana"/>
                <w:b/>
              </w:rPr>
              <w:t>Note</w:t>
            </w:r>
            <w:r w:rsidR="00376DF6" w:rsidRPr="00CA4107">
              <w:rPr>
                <w:rFonts w:ascii="Verdana" w:hAnsi="Verdana"/>
                <w:b/>
              </w:rPr>
              <w:t xml:space="preserve">:  </w:t>
            </w:r>
            <w:r w:rsidR="00376DF6">
              <w:rPr>
                <w:rFonts w:ascii="Verdana" w:hAnsi="Verdana"/>
              </w:rPr>
              <w:t xml:space="preserve">It is a </w:t>
            </w:r>
            <w:r w:rsidR="00376DF6" w:rsidRPr="001467DF">
              <w:rPr>
                <w:rFonts w:ascii="Verdana" w:hAnsi="Verdana"/>
              </w:rPr>
              <w:t xml:space="preserve">CMS </w:t>
            </w:r>
            <w:r w:rsidR="00376DF6" w:rsidRPr="00BD26C5">
              <w:rPr>
                <w:rFonts w:ascii="Verdana" w:hAnsi="Verdana"/>
              </w:rPr>
              <w:t xml:space="preserve">requirement under this exception to allow </w:t>
            </w:r>
            <w:r w:rsidR="00890661">
              <w:rPr>
                <w:rFonts w:ascii="Verdana" w:hAnsi="Verdana"/>
              </w:rPr>
              <w:t>beneficiary</w:t>
            </w:r>
            <w:r w:rsidR="00376DF6" w:rsidRPr="00BD26C5">
              <w:rPr>
                <w:rFonts w:ascii="Verdana" w:hAnsi="Verdana"/>
              </w:rPr>
              <w:t xml:space="preserve"> </w:t>
            </w:r>
            <w:r w:rsidR="00376DF6">
              <w:rPr>
                <w:rFonts w:ascii="Verdana" w:hAnsi="Verdana"/>
              </w:rPr>
              <w:t>unlimited</w:t>
            </w:r>
            <w:r w:rsidR="00376DF6" w:rsidRPr="00BD26C5">
              <w:rPr>
                <w:rFonts w:ascii="Verdana" w:hAnsi="Verdana"/>
              </w:rPr>
              <w:t xml:space="preserve"> return</w:t>
            </w:r>
            <w:r w:rsidR="00376DF6">
              <w:rPr>
                <w:rFonts w:ascii="Verdana" w:hAnsi="Verdana"/>
              </w:rPr>
              <w:t>s/</w:t>
            </w:r>
            <w:r w:rsidR="00376DF6" w:rsidRPr="001467DF">
              <w:rPr>
                <w:rFonts w:ascii="Verdana" w:hAnsi="Verdana"/>
              </w:rPr>
              <w:t xml:space="preserve">refunds </w:t>
            </w:r>
            <w:r w:rsidR="00376DF6">
              <w:rPr>
                <w:rFonts w:ascii="Verdana" w:hAnsi="Verdana"/>
              </w:rPr>
              <w:t xml:space="preserve">for </w:t>
            </w:r>
            <w:r w:rsidR="00376DF6" w:rsidRPr="001467DF">
              <w:rPr>
                <w:rFonts w:ascii="Verdana" w:hAnsi="Verdana"/>
              </w:rPr>
              <w:t>order</w:t>
            </w:r>
            <w:r w:rsidR="00376DF6">
              <w:rPr>
                <w:rFonts w:ascii="Verdana" w:hAnsi="Verdana"/>
              </w:rPr>
              <w:t>s</w:t>
            </w:r>
            <w:r w:rsidR="00376DF6" w:rsidRPr="001467DF">
              <w:rPr>
                <w:rFonts w:ascii="Verdana" w:hAnsi="Verdana"/>
              </w:rPr>
              <w:t xml:space="preserve"> </w:t>
            </w:r>
            <w:r w:rsidR="00376DF6">
              <w:rPr>
                <w:rFonts w:ascii="Verdana" w:hAnsi="Verdana"/>
              </w:rPr>
              <w:t xml:space="preserve">for unused medications, </w:t>
            </w:r>
            <w:r w:rsidR="00376DF6" w:rsidRPr="001467DF">
              <w:rPr>
                <w:rFonts w:ascii="Verdana" w:hAnsi="Verdana"/>
              </w:rPr>
              <w:t>where consent was not provided</w:t>
            </w:r>
            <w:r w:rsidR="00376DF6">
              <w:rPr>
                <w:rFonts w:ascii="Verdana" w:hAnsi="Verdana"/>
              </w:rPr>
              <w:t>,</w:t>
            </w:r>
            <w:r w:rsidR="00376DF6" w:rsidRPr="001467DF">
              <w:rPr>
                <w:rFonts w:ascii="Verdana" w:hAnsi="Verdana"/>
              </w:rPr>
              <w:t xml:space="preserve"> and the beneficiary states that the drug(s) is not needed or not wanted.</w:t>
            </w:r>
            <w:r w:rsidR="00B43EB7">
              <w:rPr>
                <w:rFonts w:ascii="Verdana" w:hAnsi="Verdana"/>
              </w:rPr>
              <w:t xml:space="preserve"> </w:t>
            </w:r>
          </w:p>
          <w:p w14:paraId="5C7DAA10" w14:textId="77777777" w:rsidR="00376DF6" w:rsidRPr="002F1BEF" w:rsidRDefault="00376DF6" w:rsidP="00325164">
            <w:pPr>
              <w:ind w:left="360"/>
              <w:contextualSpacing/>
              <w:rPr>
                <w:rFonts w:ascii="Verdana" w:hAnsi="Verdana"/>
              </w:rPr>
            </w:pPr>
          </w:p>
        </w:tc>
      </w:tr>
      <w:tr w:rsidR="00403206" w:rsidRPr="002F1BEF" w14:paraId="2274CD81" w14:textId="77777777" w:rsidTr="116CF4E7">
        <w:trPr>
          <w:trHeight w:val="90"/>
        </w:trPr>
        <w:tc>
          <w:tcPr>
            <w:tcW w:w="197" w:type="pct"/>
            <w:vMerge/>
          </w:tcPr>
          <w:p w14:paraId="72C260F6" w14:textId="77777777" w:rsidR="00376DF6" w:rsidRPr="002F1BEF" w:rsidRDefault="00376DF6" w:rsidP="00325164">
            <w:pPr>
              <w:contextualSpacing/>
              <w:jc w:val="center"/>
              <w:rPr>
                <w:rFonts w:ascii="Verdana" w:hAnsi="Verdana"/>
                <w:b/>
              </w:rPr>
            </w:pPr>
          </w:p>
        </w:tc>
        <w:tc>
          <w:tcPr>
            <w:tcW w:w="956" w:type="pct"/>
          </w:tcPr>
          <w:p w14:paraId="260EA9B7" w14:textId="77777777" w:rsidR="00376DF6" w:rsidRPr="009F15BF" w:rsidRDefault="00376DF6" w:rsidP="00325164">
            <w:pPr>
              <w:contextualSpacing/>
              <w:rPr>
                <w:rFonts w:ascii="Verdana" w:hAnsi="Verdana"/>
                <w:color w:val="000000"/>
              </w:rPr>
            </w:pPr>
            <w:r w:rsidRPr="009F15BF">
              <w:rPr>
                <w:rFonts w:ascii="Verdana" w:hAnsi="Verdana"/>
                <w:color w:val="000000"/>
              </w:rPr>
              <w:t>The CIF advises Account Manager must be contacted or must approve</w:t>
            </w:r>
          </w:p>
        </w:tc>
        <w:tc>
          <w:tcPr>
            <w:tcW w:w="3847" w:type="pct"/>
            <w:gridSpan w:val="3"/>
          </w:tcPr>
          <w:p w14:paraId="1B919E22" w14:textId="5F7C6780" w:rsidR="00376DF6" w:rsidRPr="002F1BEF" w:rsidRDefault="001B3910" w:rsidP="000474E3">
            <w:pPr>
              <w:autoSpaceDE w:val="0"/>
              <w:autoSpaceDN w:val="0"/>
              <w:adjustRightInd w:val="0"/>
              <w:rPr>
                <w:rFonts w:ascii="Verdana" w:hAnsi="Verdana"/>
                <w:color w:val="000000"/>
              </w:rPr>
            </w:pPr>
            <w:r>
              <w:rPr>
                <w:rFonts w:ascii="Verdana" w:hAnsi="Verdana" w:cs="Verdana"/>
                <w:b/>
              </w:rPr>
              <w:t>Transfer to</w:t>
            </w:r>
            <w:r w:rsidRPr="00BF133D">
              <w:rPr>
                <w:rFonts w:ascii="Verdana" w:hAnsi="Verdana" w:cs="Verdana"/>
                <w:b/>
              </w:rPr>
              <w:t xml:space="preserve"> </w:t>
            </w:r>
            <w:r w:rsidR="00BF133D" w:rsidRPr="00BF133D">
              <w:rPr>
                <w:rFonts w:ascii="Verdana" w:hAnsi="Verdana" w:cs="Verdana"/>
                <w:b/>
              </w:rPr>
              <w:t>the</w:t>
            </w:r>
            <w:r w:rsidR="00BF133D">
              <w:rPr>
                <w:rFonts w:ascii="Verdana" w:hAnsi="Verdana" w:cs="Verdana"/>
              </w:rPr>
              <w:t xml:space="preserve"> </w:t>
            </w:r>
            <w:r w:rsidR="00376DF6" w:rsidRPr="00A72FA1">
              <w:rPr>
                <w:rFonts w:ascii="Verdana" w:hAnsi="Verdana"/>
                <w:b/>
              </w:rPr>
              <w:t>Senior Team</w:t>
            </w:r>
            <w:r w:rsidR="00376DF6">
              <w:rPr>
                <w:rFonts w:ascii="Verdana" w:hAnsi="Verdana"/>
              </w:rPr>
              <w:t xml:space="preserve">. </w:t>
            </w:r>
            <w:r w:rsidR="000474E3">
              <w:rPr>
                <w:rFonts w:ascii="Verdana" w:hAnsi="Verdana" w:cs="Verdana"/>
              </w:rPr>
              <w:t xml:space="preserve">Refer </w:t>
            </w:r>
            <w:r w:rsidR="0031276C">
              <w:rPr>
                <w:rFonts w:ascii="Verdana" w:hAnsi="Verdana" w:cs="Verdana"/>
              </w:rPr>
              <w:t>to</w:t>
            </w:r>
            <w:r w:rsidR="000474E3">
              <w:rPr>
                <w:rFonts w:ascii="Verdana" w:hAnsi="Verdana" w:cs="Verdana"/>
              </w:rPr>
              <w:t xml:space="preserve"> </w:t>
            </w:r>
            <w:hyperlink r:id="rId18" w:history="1">
              <w:r w:rsidR="00B15BC7" w:rsidRPr="00B15BC7">
                <w:rPr>
                  <w:rStyle w:val="Hyperlink"/>
                  <w:rFonts w:ascii="Verdana" w:hAnsi="Verdana" w:cs="Verdana"/>
                </w:rPr>
                <w:t>Compass - When to Transfer Calls to the Senior Team</w:t>
              </w:r>
            </w:hyperlink>
            <w:r w:rsidR="000474E3">
              <w:rPr>
                <w:rFonts w:ascii="Verdana" w:hAnsi="Verdana" w:cs="Verdana"/>
              </w:rPr>
              <w:t xml:space="preserve"> </w:t>
            </w:r>
            <w:proofErr w:type="spellStart"/>
            <w:r w:rsidR="000474E3">
              <w:rPr>
                <w:rFonts w:ascii="Verdana" w:hAnsi="Verdana" w:cs="Verdana"/>
              </w:rPr>
              <w:t>and</w:t>
            </w:r>
            <w:proofErr w:type="spellEnd"/>
            <w:r w:rsidR="000474E3">
              <w:rPr>
                <w:rFonts w:ascii="Verdana" w:hAnsi="Verdana" w:cs="Verdana"/>
              </w:rPr>
              <w:t xml:space="preserve"> </w:t>
            </w:r>
            <w:hyperlink r:id="rId19" w:history="1">
              <w:r w:rsidR="000474E3">
                <w:rPr>
                  <w:rFonts w:ascii="Verdana" w:hAnsi="Verdana" w:cs="Verdana"/>
                  <w:color w:val="0000FF"/>
                  <w:u w:val="single"/>
                </w:rPr>
                <w:t>Basic Call Handling</w:t>
              </w:r>
            </w:hyperlink>
            <w:r w:rsidR="000474E3">
              <w:rPr>
                <w:rFonts w:ascii="Verdana" w:hAnsi="Verdana" w:cs="Verdana"/>
              </w:rPr>
              <w:t>.</w:t>
            </w:r>
          </w:p>
          <w:p w14:paraId="4D4404EA" w14:textId="77777777" w:rsidR="000C658C" w:rsidRDefault="000C658C" w:rsidP="000C658C">
            <w:pPr>
              <w:contextualSpacing/>
              <w:rPr>
                <w:rFonts w:ascii="Verdana" w:hAnsi="Verdana"/>
              </w:rPr>
            </w:pPr>
          </w:p>
          <w:p w14:paraId="56060E25" w14:textId="77777777" w:rsidR="00376DF6" w:rsidRDefault="00376DF6" w:rsidP="000C658C">
            <w:pPr>
              <w:contextualSpacing/>
              <w:rPr>
                <w:rFonts w:ascii="Verdana" w:hAnsi="Verdana"/>
              </w:rPr>
            </w:pPr>
            <w:r w:rsidRPr="0072681D">
              <w:rPr>
                <w:rFonts w:ascii="Verdana" w:hAnsi="Verdana"/>
              </w:rPr>
              <w:t xml:space="preserve">The Senior Team Representative or Care Leader </w:t>
            </w:r>
            <w:r>
              <w:rPr>
                <w:rFonts w:ascii="Verdana" w:hAnsi="Verdana"/>
              </w:rPr>
              <w:t xml:space="preserve">will </w:t>
            </w:r>
            <w:r w:rsidRPr="0072681D">
              <w:rPr>
                <w:rFonts w:ascii="Verdana" w:hAnsi="Verdana"/>
              </w:rPr>
              <w:t xml:space="preserve">make </w:t>
            </w:r>
            <w:r>
              <w:rPr>
                <w:rFonts w:ascii="Verdana" w:hAnsi="Verdana"/>
              </w:rPr>
              <w:t xml:space="preserve">the </w:t>
            </w:r>
            <w:r w:rsidRPr="0072681D">
              <w:rPr>
                <w:rFonts w:ascii="Verdana" w:hAnsi="Verdana"/>
              </w:rPr>
              <w:t xml:space="preserve">determination that an approval/exception is justified and/or </w:t>
            </w:r>
            <w:r w:rsidR="002F1D99" w:rsidRPr="0072681D">
              <w:rPr>
                <w:rFonts w:ascii="Verdana" w:hAnsi="Verdana"/>
              </w:rPr>
              <w:t>reasonable</w:t>
            </w:r>
            <w:r w:rsidR="002F1D99">
              <w:rPr>
                <w:rFonts w:ascii="Verdana" w:hAnsi="Verdana"/>
              </w:rPr>
              <w:t xml:space="preserve"> and</w:t>
            </w:r>
            <w:r>
              <w:rPr>
                <w:rFonts w:ascii="Verdana" w:hAnsi="Verdana"/>
              </w:rPr>
              <w:t xml:space="preserve"> inform the CCR of next steps.</w:t>
            </w:r>
          </w:p>
          <w:p w14:paraId="3C6C5139" w14:textId="2C586421" w:rsidR="00156B22" w:rsidRPr="002F1BEF" w:rsidRDefault="00156B22" w:rsidP="000C658C">
            <w:pPr>
              <w:contextualSpacing/>
              <w:rPr>
                <w:rFonts w:ascii="Verdana" w:hAnsi="Verdana"/>
              </w:rPr>
            </w:pPr>
          </w:p>
        </w:tc>
      </w:tr>
      <w:tr w:rsidR="00403206" w:rsidRPr="002F1BEF" w14:paraId="73982803" w14:textId="77777777" w:rsidTr="116CF4E7">
        <w:trPr>
          <w:trHeight w:val="90"/>
        </w:trPr>
        <w:tc>
          <w:tcPr>
            <w:tcW w:w="197" w:type="pct"/>
            <w:vMerge/>
          </w:tcPr>
          <w:p w14:paraId="75FC8083" w14:textId="77777777" w:rsidR="00376DF6" w:rsidRPr="002F1BEF" w:rsidRDefault="00376DF6" w:rsidP="00325164">
            <w:pPr>
              <w:contextualSpacing/>
              <w:jc w:val="center"/>
              <w:rPr>
                <w:rFonts w:ascii="Verdana" w:hAnsi="Verdana"/>
                <w:b/>
              </w:rPr>
            </w:pPr>
          </w:p>
        </w:tc>
        <w:tc>
          <w:tcPr>
            <w:tcW w:w="956" w:type="pct"/>
          </w:tcPr>
          <w:p w14:paraId="72DB19B2" w14:textId="77777777" w:rsidR="00376DF6" w:rsidRPr="009F15BF" w:rsidRDefault="00376DF6" w:rsidP="00325164">
            <w:pPr>
              <w:contextualSpacing/>
              <w:rPr>
                <w:rFonts w:ascii="Verdana" w:hAnsi="Verdana"/>
              </w:rPr>
            </w:pPr>
            <w:r w:rsidRPr="009F15BF">
              <w:rPr>
                <w:rFonts w:ascii="Verdana" w:hAnsi="Verdana"/>
                <w:color w:val="000000"/>
              </w:rPr>
              <w:t xml:space="preserve">Medication was damaged </w:t>
            </w:r>
          </w:p>
        </w:tc>
        <w:tc>
          <w:tcPr>
            <w:tcW w:w="3847" w:type="pct"/>
            <w:gridSpan w:val="3"/>
          </w:tcPr>
          <w:p w14:paraId="20657022" w14:textId="4B0A7259" w:rsidR="00376DF6" w:rsidRDefault="00376DF6" w:rsidP="00325164">
            <w:pPr>
              <w:contextualSpacing/>
              <w:rPr>
                <w:rFonts w:ascii="Verdana" w:hAnsi="Verdana"/>
                <w:color w:val="333333"/>
              </w:rPr>
            </w:pPr>
            <w:r w:rsidRPr="002F1BEF">
              <w:rPr>
                <w:rFonts w:ascii="Verdana" w:hAnsi="Verdana"/>
              </w:rPr>
              <w:t xml:space="preserve">Refer to </w:t>
            </w:r>
            <w:bookmarkStart w:id="24" w:name="OLE_LINK14"/>
            <w:r w:rsidR="00927633">
              <w:rPr>
                <w:rFonts w:ascii="Verdana" w:hAnsi="Verdana"/>
              </w:rPr>
              <w:fldChar w:fldCharType="begin"/>
            </w:r>
            <w:r w:rsidR="00927633">
              <w:rPr>
                <w:rFonts w:ascii="Verdana" w:hAnsi="Verdana"/>
              </w:rPr>
              <w:instrText xml:space="preserve"> HYPERLINK "TSRC-PROD-057985" </w:instrText>
            </w:r>
            <w:r w:rsidR="00927633">
              <w:rPr>
                <w:rFonts w:ascii="Verdana" w:hAnsi="Verdana"/>
              </w:rPr>
              <w:fldChar w:fldCharType="separate"/>
            </w:r>
            <w:r w:rsidR="00403206" w:rsidRPr="00927633">
              <w:rPr>
                <w:rStyle w:val="Hyperlink"/>
                <w:rFonts w:ascii="Verdana" w:hAnsi="Verdana"/>
              </w:rPr>
              <w:t xml:space="preserve">Compass </w:t>
            </w:r>
            <w:r w:rsidR="00927633" w:rsidRPr="00927633">
              <w:rPr>
                <w:rStyle w:val="Hyperlink"/>
                <w:rFonts w:ascii="Verdana" w:hAnsi="Verdana"/>
              </w:rPr>
              <w:t>-</w:t>
            </w:r>
            <w:r w:rsidR="00403206" w:rsidRPr="00927633">
              <w:rPr>
                <w:rStyle w:val="Hyperlink"/>
                <w:rFonts w:ascii="Verdana" w:hAnsi="Verdana"/>
              </w:rPr>
              <w:t xml:space="preserve"> Initiating a Reship</w:t>
            </w:r>
            <w:r w:rsidR="00927633">
              <w:rPr>
                <w:rFonts w:ascii="Verdana" w:hAnsi="Verdana"/>
              </w:rPr>
              <w:fldChar w:fldCharType="end"/>
            </w:r>
            <w:r w:rsidR="00403206">
              <w:rPr>
                <w:rFonts w:ascii="Verdana" w:hAnsi="Verdana"/>
              </w:rPr>
              <w:t xml:space="preserve"> </w:t>
            </w:r>
            <w:bookmarkEnd w:id="24"/>
            <w:r w:rsidRPr="002F1BEF">
              <w:rPr>
                <w:rFonts w:ascii="Verdana" w:hAnsi="Verdana"/>
                <w:color w:val="333333"/>
              </w:rPr>
              <w:t>for further instructions.</w:t>
            </w:r>
          </w:p>
          <w:p w14:paraId="5A75C875" w14:textId="41597835" w:rsidR="00156B22" w:rsidRPr="002F1BEF" w:rsidRDefault="00156B22" w:rsidP="00325164">
            <w:pPr>
              <w:contextualSpacing/>
              <w:rPr>
                <w:rFonts w:ascii="Verdana" w:hAnsi="Verdana"/>
                <w:color w:val="333333"/>
              </w:rPr>
            </w:pPr>
          </w:p>
        </w:tc>
      </w:tr>
      <w:tr w:rsidR="00403206" w:rsidRPr="002F1BEF" w14:paraId="6D4E47D4" w14:textId="77777777" w:rsidTr="116CF4E7">
        <w:trPr>
          <w:trHeight w:val="90"/>
        </w:trPr>
        <w:tc>
          <w:tcPr>
            <w:tcW w:w="197" w:type="pct"/>
            <w:vMerge/>
          </w:tcPr>
          <w:p w14:paraId="2F43F06E" w14:textId="77777777" w:rsidR="00376DF6" w:rsidRPr="002F1BEF" w:rsidRDefault="00376DF6" w:rsidP="00325164">
            <w:pPr>
              <w:contextualSpacing/>
              <w:jc w:val="center"/>
              <w:rPr>
                <w:rFonts w:ascii="Verdana" w:hAnsi="Verdana"/>
                <w:b/>
              </w:rPr>
            </w:pPr>
          </w:p>
        </w:tc>
        <w:tc>
          <w:tcPr>
            <w:tcW w:w="956" w:type="pct"/>
          </w:tcPr>
          <w:p w14:paraId="5C6B70D2" w14:textId="77777777" w:rsidR="00376DF6" w:rsidRPr="009F15BF" w:rsidRDefault="00376DF6" w:rsidP="00325164">
            <w:pPr>
              <w:contextualSpacing/>
              <w:rPr>
                <w:rFonts w:ascii="Verdana" w:hAnsi="Verdana"/>
                <w:color w:val="000000"/>
              </w:rPr>
            </w:pPr>
            <w:r w:rsidRPr="009F15BF">
              <w:rPr>
                <w:rFonts w:ascii="Verdana" w:hAnsi="Verdana"/>
                <w:color w:val="000000"/>
              </w:rPr>
              <w:t>Order/medication was shipped to incorrect person</w:t>
            </w:r>
          </w:p>
        </w:tc>
        <w:tc>
          <w:tcPr>
            <w:tcW w:w="3847" w:type="pct"/>
            <w:gridSpan w:val="3"/>
          </w:tcPr>
          <w:p w14:paraId="7A5C0BB1" w14:textId="429B7955" w:rsidR="000474E3" w:rsidRDefault="003C2E96" w:rsidP="000C658C">
            <w:pPr>
              <w:contextualSpacing/>
              <w:rPr>
                <w:rFonts w:ascii="Verdana" w:hAnsi="Verdana"/>
                <w:color w:val="000000"/>
              </w:rPr>
            </w:pPr>
            <w:r>
              <w:rPr>
                <w:rFonts w:ascii="Verdana" w:hAnsi="Verdana"/>
                <w:color w:val="000000"/>
              </w:rPr>
              <w:t xml:space="preserve">Transfer to </w:t>
            </w:r>
            <w:r w:rsidR="00D306FE" w:rsidRPr="00D306FE">
              <w:rPr>
                <w:rFonts w:ascii="Verdana" w:hAnsi="Verdana"/>
                <w:color w:val="000000"/>
              </w:rPr>
              <w:t>the</w:t>
            </w:r>
            <w:r>
              <w:rPr>
                <w:rFonts w:ascii="Verdana" w:hAnsi="Verdana"/>
                <w:color w:val="000000"/>
              </w:rPr>
              <w:t xml:space="preserve"> </w:t>
            </w:r>
            <w:hyperlink r:id="rId20" w:history="1">
              <w:r>
                <w:rPr>
                  <w:rStyle w:val="Hyperlink"/>
                  <w:rFonts w:ascii="Verdana" w:hAnsi="Verdana"/>
                </w:rPr>
                <w:t>Clinical Care Services Clinical Counseling Team</w:t>
              </w:r>
            </w:hyperlink>
            <w:r w:rsidR="00D306FE" w:rsidRPr="00D306FE">
              <w:rPr>
                <w:rFonts w:ascii="Verdana" w:hAnsi="Verdana"/>
                <w:color w:val="000000"/>
              </w:rPr>
              <w:t>.</w:t>
            </w:r>
            <w:r w:rsidR="00B43EB7">
              <w:rPr>
                <w:rFonts w:ascii="Verdana" w:hAnsi="Verdana"/>
                <w:color w:val="000000"/>
              </w:rPr>
              <w:t xml:space="preserve"> </w:t>
            </w:r>
            <w:r w:rsidR="00D306FE" w:rsidRPr="00D306FE">
              <w:rPr>
                <w:rFonts w:ascii="Verdana" w:hAnsi="Verdana"/>
                <w:color w:val="000000"/>
              </w:rPr>
              <w:t>Clinical Care Services Clinical Counseling</w:t>
            </w:r>
            <w:r w:rsidR="009D4551">
              <w:rPr>
                <w:rFonts w:ascii="Verdana" w:hAnsi="Verdana"/>
                <w:color w:val="000000"/>
              </w:rPr>
              <w:t xml:space="preserve"> </w:t>
            </w:r>
            <w:r w:rsidR="00376DF6" w:rsidRPr="002F1BEF">
              <w:rPr>
                <w:rFonts w:ascii="Verdana" w:hAnsi="Verdana"/>
                <w:color w:val="000000"/>
              </w:rPr>
              <w:t xml:space="preserve">will discuss with the caller and follow the necessary procedures to handle this situation. </w:t>
            </w:r>
          </w:p>
          <w:p w14:paraId="7FF82271" w14:textId="6E8B8AE3" w:rsidR="00156B22" w:rsidRPr="002F1BEF" w:rsidRDefault="00156B22" w:rsidP="000C658C">
            <w:pPr>
              <w:contextualSpacing/>
              <w:rPr>
                <w:rFonts w:ascii="Verdana" w:hAnsi="Verdana"/>
              </w:rPr>
            </w:pPr>
          </w:p>
        </w:tc>
      </w:tr>
      <w:tr w:rsidR="00403206" w:rsidRPr="002F1BEF" w14:paraId="2DB09184" w14:textId="77777777" w:rsidTr="116CF4E7">
        <w:trPr>
          <w:trHeight w:val="90"/>
        </w:trPr>
        <w:tc>
          <w:tcPr>
            <w:tcW w:w="197" w:type="pct"/>
            <w:vMerge/>
          </w:tcPr>
          <w:p w14:paraId="6F2676BD" w14:textId="77777777" w:rsidR="00376DF6" w:rsidRPr="002F1BEF" w:rsidRDefault="00376DF6" w:rsidP="00325164">
            <w:pPr>
              <w:contextualSpacing/>
              <w:jc w:val="center"/>
              <w:rPr>
                <w:rFonts w:ascii="Verdana" w:hAnsi="Verdana"/>
                <w:b/>
              </w:rPr>
            </w:pPr>
          </w:p>
        </w:tc>
        <w:tc>
          <w:tcPr>
            <w:tcW w:w="956" w:type="pct"/>
          </w:tcPr>
          <w:p w14:paraId="31A63210" w14:textId="77777777" w:rsidR="00376DF6" w:rsidRPr="00C00237" w:rsidRDefault="00376DF6" w:rsidP="00325164">
            <w:pPr>
              <w:contextualSpacing/>
              <w:rPr>
                <w:rFonts w:ascii="Verdana" w:hAnsi="Verdana"/>
                <w:color w:val="000000"/>
              </w:rPr>
            </w:pPr>
            <w:r w:rsidRPr="00C00237">
              <w:rPr>
                <w:rFonts w:ascii="Verdana" w:hAnsi="Verdana"/>
                <w:color w:val="000000"/>
              </w:rPr>
              <w:t>Literature shipped to incorrect person (NOT any medications)</w:t>
            </w:r>
          </w:p>
        </w:tc>
        <w:tc>
          <w:tcPr>
            <w:tcW w:w="3847" w:type="pct"/>
            <w:gridSpan w:val="3"/>
          </w:tcPr>
          <w:p w14:paraId="4FDB5DF6" w14:textId="618A97EE" w:rsidR="00376DF6" w:rsidRPr="002F1BEF" w:rsidRDefault="00376DF6" w:rsidP="00325164">
            <w:pPr>
              <w:contextualSpacing/>
              <w:rPr>
                <w:rFonts w:ascii="Verdana" w:hAnsi="Verdana"/>
              </w:rPr>
            </w:pPr>
            <w:r w:rsidRPr="002F1BEF">
              <w:rPr>
                <w:rFonts w:ascii="Verdana" w:hAnsi="Verdana"/>
                <w:color w:val="333333"/>
              </w:rPr>
              <w:t xml:space="preserve">Refer </w:t>
            </w:r>
            <w:r w:rsidRPr="0017264F">
              <w:rPr>
                <w:rFonts w:ascii="Verdana" w:hAnsi="Verdana"/>
                <w:color w:val="333333"/>
              </w:rPr>
              <w:t xml:space="preserve">to </w:t>
            </w:r>
            <w:hyperlink r:id="rId21" w:tgtFrame="_top" w:history="1">
              <w:r w:rsidRPr="0017264F">
                <w:rPr>
                  <w:rStyle w:val="Hyperlink"/>
                  <w:rFonts w:ascii="Verdana" w:hAnsi="Verdana"/>
                </w:rPr>
                <w:t>Literature Shipped to Incorrect Person/ Member</w:t>
              </w:r>
            </w:hyperlink>
            <w:r w:rsidRPr="0017264F">
              <w:rPr>
                <w:rFonts w:ascii="Verdana" w:hAnsi="Verdana"/>
                <w:color w:val="333333"/>
              </w:rPr>
              <w:t xml:space="preserve"> </w:t>
            </w:r>
            <w:r w:rsidRPr="0017264F">
              <w:rPr>
                <w:rFonts w:ascii="Verdana" w:hAnsi="Verdana"/>
                <w:color w:val="000000"/>
              </w:rPr>
              <w:t>for further instructions.</w:t>
            </w:r>
          </w:p>
        </w:tc>
      </w:tr>
      <w:tr w:rsidR="00403206" w:rsidRPr="002F1BEF" w14:paraId="1BCBC83F" w14:textId="77777777" w:rsidTr="116CF4E7">
        <w:trPr>
          <w:trHeight w:val="90"/>
        </w:trPr>
        <w:tc>
          <w:tcPr>
            <w:tcW w:w="197" w:type="pct"/>
            <w:vMerge/>
          </w:tcPr>
          <w:p w14:paraId="69CB450D" w14:textId="77777777" w:rsidR="00376DF6" w:rsidRPr="002F1BEF" w:rsidRDefault="00376DF6" w:rsidP="00325164">
            <w:pPr>
              <w:contextualSpacing/>
              <w:jc w:val="center"/>
              <w:rPr>
                <w:rFonts w:ascii="Verdana" w:hAnsi="Verdana"/>
                <w:b/>
              </w:rPr>
            </w:pPr>
          </w:p>
        </w:tc>
        <w:tc>
          <w:tcPr>
            <w:tcW w:w="956" w:type="pct"/>
          </w:tcPr>
          <w:p w14:paraId="3624E43B" w14:textId="77777777" w:rsidR="00376DF6" w:rsidRPr="00C00237" w:rsidRDefault="00376DF6" w:rsidP="00325164">
            <w:pPr>
              <w:contextualSpacing/>
              <w:rPr>
                <w:rFonts w:ascii="Verdana" w:hAnsi="Verdana"/>
                <w:color w:val="000000"/>
              </w:rPr>
            </w:pPr>
            <w:r w:rsidRPr="00C00237">
              <w:rPr>
                <w:rFonts w:ascii="Verdana" w:hAnsi="Verdana"/>
                <w:color w:val="000000"/>
              </w:rPr>
              <w:t xml:space="preserve">Beneficiary states prescription should have been filled at retail, not at </w:t>
            </w:r>
            <w:r w:rsidR="0015702D" w:rsidRPr="00C00237">
              <w:rPr>
                <w:rFonts w:ascii="Verdana" w:hAnsi="Verdana"/>
              </w:rPr>
              <w:t>mail order</w:t>
            </w:r>
          </w:p>
        </w:tc>
        <w:tc>
          <w:tcPr>
            <w:tcW w:w="3847" w:type="pct"/>
            <w:gridSpan w:val="3"/>
          </w:tcPr>
          <w:p w14:paraId="4054837A" w14:textId="19CAE2C6" w:rsidR="00376DF6" w:rsidRPr="002F1BEF" w:rsidRDefault="00376DF6" w:rsidP="00325164">
            <w:pPr>
              <w:contextualSpacing/>
              <w:rPr>
                <w:rFonts w:ascii="Verdana" w:hAnsi="Verdana"/>
              </w:rPr>
            </w:pPr>
            <w:r w:rsidRPr="002F1BEF">
              <w:rPr>
                <w:rFonts w:ascii="Verdana" w:hAnsi="Verdana"/>
              </w:rPr>
              <w:t>This may occur if the pr</w:t>
            </w:r>
            <w:r w:rsidR="00BA2619">
              <w:rPr>
                <w:rFonts w:ascii="Verdana" w:hAnsi="Verdana"/>
              </w:rPr>
              <w:t>ovider</w:t>
            </w:r>
            <w:r>
              <w:rPr>
                <w:rFonts w:ascii="Verdana" w:hAnsi="Verdana"/>
              </w:rPr>
              <w:t xml:space="preserve"> calls/faxes/electronically </w:t>
            </w:r>
            <w:r w:rsidRPr="002F1BEF">
              <w:rPr>
                <w:rFonts w:ascii="Verdana" w:hAnsi="Verdana"/>
              </w:rPr>
              <w:t xml:space="preserve">prescribes a prescription into </w:t>
            </w:r>
            <w:r w:rsidR="0015702D">
              <w:rPr>
                <w:rFonts w:ascii="Verdana" w:hAnsi="Verdana"/>
              </w:rPr>
              <w:t>mail order</w:t>
            </w:r>
            <w:r w:rsidR="005811EA" w:rsidRPr="002F1BEF">
              <w:rPr>
                <w:rFonts w:ascii="Verdana" w:hAnsi="Verdana"/>
              </w:rPr>
              <w:t xml:space="preserve"> </w:t>
            </w:r>
            <w:r w:rsidRPr="002F1BEF">
              <w:rPr>
                <w:rFonts w:ascii="Verdana" w:hAnsi="Verdana"/>
              </w:rPr>
              <w:t>instead of the retail pharmacy.</w:t>
            </w:r>
          </w:p>
          <w:p w14:paraId="0544A336" w14:textId="77777777" w:rsidR="00376DF6" w:rsidRPr="002F1BEF" w:rsidRDefault="00376DF6" w:rsidP="00325164">
            <w:pPr>
              <w:contextualSpacing/>
              <w:rPr>
                <w:rFonts w:ascii="Verdana" w:hAnsi="Verdana"/>
              </w:rPr>
            </w:pPr>
          </w:p>
          <w:p w14:paraId="3535F176" w14:textId="144F05C7" w:rsidR="00376DF6" w:rsidRDefault="00376DF6" w:rsidP="00325164">
            <w:pPr>
              <w:contextualSpacing/>
              <w:rPr>
                <w:rFonts w:ascii="Verdana" w:hAnsi="Verdana"/>
              </w:rPr>
            </w:pPr>
            <w:r w:rsidRPr="002F1BEF">
              <w:rPr>
                <w:rFonts w:ascii="Verdana" w:hAnsi="Verdana"/>
              </w:rPr>
              <w:t xml:space="preserve">We will not issue a copay credit or mail tag if the </w:t>
            </w:r>
            <w:r>
              <w:rPr>
                <w:rFonts w:ascii="Verdana" w:hAnsi="Verdana"/>
              </w:rPr>
              <w:t>beneficiary</w:t>
            </w:r>
            <w:r w:rsidRPr="002F1BEF">
              <w:rPr>
                <w:rFonts w:ascii="Verdana" w:hAnsi="Verdana"/>
              </w:rPr>
              <w:t xml:space="preserve"> is going to continue using the medication.</w:t>
            </w:r>
            <w:r w:rsidR="00B43EB7">
              <w:rPr>
                <w:rFonts w:ascii="Verdana" w:hAnsi="Verdana"/>
              </w:rPr>
              <w:t xml:space="preserve"> </w:t>
            </w:r>
            <w:r w:rsidRPr="002F1BEF">
              <w:rPr>
                <w:rFonts w:ascii="Verdana" w:hAnsi="Verdana"/>
              </w:rPr>
              <w:t xml:space="preserve">Advise the </w:t>
            </w:r>
            <w:r>
              <w:rPr>
                <w:rFonts w:ascii="Verdana" w:hAnsi="Verdana"/>
              </w:rPr>
              <w:t>beneficiary</w:t>
            </w:r>
            <w:r w:rsidRPr="002F1BEF">
              <w:rPr>
                <w:rFonts w:ascii="Verdana" w:hAnsi="Verdana"/>
              </w:rPr>
              <w:t xml:space="preserve"> that they should keep the medication and continue their therapy.</w:t>
            </w:r>
            <w:r w:rsidR="00B43EB7">
              <w:rPr>
                <w:rFonts w:ascii="Verdana" w:hAnsi="Verdana"/>
              </w:rPr>
              <w:t xml:space="preserve"> </w:t>
            </w:r>
            <w:r w:rsidRPr="002F1BEF">
              <w:rPr>
                <w:rFonts w:ascii="Verdana" w:hAnsi="Verdana"/>
              </w:rPr>
              <w:t>When it is time for their next fill, we can request the Rx be transferred to their local pharmacy.</w:t>
            </w:r>
          </w:p>
          <w:p w14:paraId="717D0119" w14:textId="77777777" w:rsidR="008D17E7" w:rsidRDefault="008D17E7" w:rsidP="00325164">
            <w:pPr>
              <w:contextualSpacing/>
              <w:rPr>
                <w:rFonts w:ascii="Verdana" w:hAnsi="Verdana"/>
              </w:rPr>
            </w:pPr>
          </w:p>
          <w:p w14:paraId="63A015FD" w14:textId="6CE14E1B" w:rsidR="008D17E7" w:rsidRPr="00B624C9" w:rsidRDefault="00000000" w:rsidP="008D17E7">
            <w:pPr>
              <w:contextualSpacing/>
              <w:rPr>
                <w:rFonts w:ascii="Verdana" w:hAnsi="Verdana"/>
              </w:rPr>
            </w:pPr>
            <w:r>
              <w:rPr>
                <w:rFonts w:ascii="Verdana" w:hAnsi="Verdana"/>
              </w:rPr>
              <w:pict w14:anchorId="71995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i1025" type="#_x0000_t75" style="width:23.5pt;height:14.1pt;visibility:visible">
                  <v:imagedata r:id="rId22" o:title=""/>
                </v:shape>
              </w:pict>
            </w:r>
            <w:r w:rsidR="002A7B6F">
              <w:rPr>
                <w:rFonts w:ascii="Verdana" w:hAnsi="Verdana"/>
              </w:rPr>
              <w:t xml:space="preserve">  </w:t>
            </w:r>
            <w:r w:rsidR="008D17E7" w:rsidRPr="00242E81">
              <w:rPr>
                <w:rFonts w:ascii="Verdana" w:hAnsi="Verdana"/>
              </w:rPr>
              <w:t>We</w:t>
            </w:r>
            <w:r w:rsidR="008D17E7" w:rsidRPr="00B624C9">
              <w:rPr>
                <w:rFonts w:ascii="Verdana" w:hAnsi="Verdana"/>
              </w:rPr>
              <w:t xml:space="preserve"> will not issue a copay credit or mail tag if you are going to continue using the medication. Keep the medication and continue your therapy.</w:t>
            </w:r>
            <w:r w:rsidR="00B43EB7">
              <w:rPr>
                <w:rFonts w:ascii="Verdana" w:hAnsi="Verdana"/>
              </w:rPr>
              <w:t xml:space="preserve"> </w:t>
            </w:r>
            <w:r w:rsidR="008D17E7" w:rsidRPr="00B624C9">
              <w:rPr>
                <w:rFonts w:ascii="Verdana" w:hAnsi="Verdana"/>
              </w:rPr>
              <w:t>When it is time for your next fill, we can request the Rx be tran</w:t>
            </w:r>
            <w:r w:rsidR="00242E81">
              <w:rPr>
                <w:rFonts w:ascii="Verdana" w:hAnsi="Verdana"/>
              </w:rPr>
              <w:t>sferred to your local pharmacy.</w:t>
            </w:r>
            <w:r w:rsidR="008D17E7" w:rsidRPr="00B624C9">
              <w:rPr>
                <w:rFonts w:ascii="Verdana" w:hAnsi="Verdana"/>
              </w:rPr>
              <w:t xml:space="preserve"> </w:t>
            </w:r>
          </w:p>
          <w:p w14:paraId="0F787922" w14:textId="77777777" w:rsidR="008D17E7" w:rsidRPr="008D17E7" w:rsidRDefault="008D17E7" w:rsidP="00325164">
            <w:pPr>
              <w:contextualSpacing/>
              <w:rPr>
                <w:rFonts w:ascii="Verdana" w:hAnsi="Verdana"/>
                <w:b/>
              </w:rPr>
            </w:pPr>
          </w:p>
        </w:tc>
      </w:tr>
      <w:tr w:rsidR="00403206" w:rsidRPr="002F1BEF" w14:paraId="7582C7BC" w14:textId="77777777" w:rsidTr="116CF4E7">
        <w:trPr>
          <w:trHeight w:val="90"/>
        </w:trPr>
        <w:tc>
          <w:tcPr>
            <w:tcW w:w="197" w:type="pct"/>
            <w:vMerge/>
          </w:tcPr>
          <w:p w14:paraId="73CDE9E2" w14:textId="77777777" w:rsidR="00376DF6" w:rsidRPr="002F1BEF" w:rsidRDefault="00376DF6" w:rsidP="00325164">
            <w:pPr>
              <w:contextualSpacing/>
              <w:jc w:val="center"/>
              <w:rPr>
                <w:rFonts w:ascii="Verdana" w:hAnsi="Verdana"/>
                <w:b/>
              </w:rPr>
            </w:pPr>
          </w:p>
        </w:tc>
        <w:tc>
          <w:tcPr>
            <w:tcW w:w="956" w:type="pct"/>
          </w:tcPr>
          <w:p w14:paraId="3D926A81" w14:textId="77777777" w:rsidR="00376DF6" w:rsidRPr="00C00237" w:rsidRDefault="00376DF6" w:rsidP="00325164">
            <w:pPr>
              <w:contextualSpacing/>
              <w:rPr>
                <w:rFonts w:ascii="Verdana" w:hAnsi="Verdana"/>
                <w:color w:val="000000"/>
              </w:rPr>
            </w:pPr>
            <w:r w:rsidRPr="00C00237">
              <w:rPr>
                <w:rFonts w:ascii="Verdana" w:hAnsi="Verdana"/>
                <w:color w:val="000000"/>
              </w:rPr>
              <w:t>Beneficiary received both a 30 day and a 90 day supply order within a short period of time</w:t>
            </w:r>
          </w:p>
          <w:p w14:paraId="350CA3D1" w14:textId="77777777" w:rsidR="00376DF6" w:rsidRPr="00C00237" w:rsidRDefault="00376DF6" w:rsidP="00325164">
            <w:pPr>
              <w:contextualSpacing/>
              <w:rPr>
                <w:rFonts w:ascii="Verdana" w:hAnsi="Verdana"/>
                <w:color w:val="000000"/>
              </w:rPr>
            </w:pPr>
          </w:p>
          <w:p w14:paraId="40F5514F" w14:textId="1F4A6359" w:rsidR="00376DF6" w:rsidRPr="00C00237" w:rsidRDefault="00376DF6" w:rsidP="00325164">
            <w:pPr>
              <w:contextualSpacing/>
              <w:rPr>
                <w:rFonts w:ascii="Verdana" w:hAnsi="Verdana"/>
                <w:color w:val="000000"/>
                <w:highlight w:val="yellow"/>
              </w:rPr>
            </w:pPr>
            <w:r w:rsidRPr="00C00237">
              <w:rPr>
                <w:rFonts w:ascii="Verdana" w:hAnsi="Verdana"/>
                <w:b/>
                <w:color w:val="000000"/>
              </w:rPr>
              <w:t xml:space="preserve">Note: </w:t>
            </w:r>
            <w:r w:rsidR="00427FF6" w:rsidRPr="00C00237">
              <w:rPr>
                <w:rFonts w:ascii="Verdana" w:hAnsi="Verdana"/>
                <w:b/>
                <w:color w:val="000000"/>
              </w:rPr>
              <w:t xml:space="preserve"> </w:t>
            </w:r>
            <w:r w:rsidRPr="00C00237">
              <w:rPr>
                <w:rFonts w:ascii="Verdana" w:hAnsi="Verdana"/>
                <w:color w:val="000000"/>
              </w:rPr>
              <w:t xml:space="preserve">Applies to </w:t>
            </w:r>
            <w:r w:rsidR="0015702D" w:rsidRPr="00C00237">
              <w:rPr>
                <w:rFonts w:ascii="Verdana" w:hAnsi="Verdana"/>
              </w:rPr>
              <w:t>mail order</w:t>
            </w:r>
            <w:r w:rsidR="005811EA" w:rsidRPr="00C00237">
              <w:rPr>
                <w:rFonts w:ascii="Verdana" w:hAnsi="Verdana"/>
                <w:color w:val="000000"/>
              </w:rPr>
              <w:t xml:space="preserve"> </w:t>
            </w:r>
            <w:r w:rsidRPr="00C00237">
              <w:rPr>
                <w:rFonts w:ascii="Verdana" w:hAnsi="Verdana"/>
                <w:color w:val="000000"/>
              </w:rPr>
              <w:t>only, not Retail POS.</w:t>
            </w:r>
          </w:p>
        </w:tc>
        <w:tc>
          <w:tcPr>
            <w:tcW w:w="3847" w:type="pct"/>
            <w:gridSpan w:val="3"/>
          </w:tcPr>
          <w:p w14:paraId="1E3D0903" w14:textId="2DB6DDAB" w:rsidR="00376DF6" w:rsidRPr="002F1BEF" w:rsidRDefault="00376DF6" w:rsidP="00325164">
            <w:pPr>
              <w:contextualSpacing/>
              <w:rPr>
                <w:rFonts w:ascii="Verdana" w:hAnsi="Verdana"/>
                <w:color w:val="000000"/>
              </w:rPr>
            </w:pPr>
            <w:r w:rsidRPr="002F1BEF">
              <w:rPr>
                <w:rFonts w:ascii="Verdana" w:hAnsi="Verdana"/>
                <w:color w:val="000000"/>
              </w:rPr>
              <w:t xml:space="preserve">This occurs if the 30 day and 90 day prescriptions were both received by </w:t>
            </w:r>
            <w:r w:rsidR="005D2A5B">
              <w:rPr>
                <w:rFonts w:ascii="Verdana" w:hAnsi="Verdana"/>
                <w:color w:val="000000"/>
              </w:rPr>
              <w:t>Mail Service</w:t>
            </w:r>
            <w:r w:rsidRPr="002F1BEF">
              <w:rPr>
                <w:rFonts w:ascii="Verdana" w:hAnsi="Verdana"/>
                <w:color w:val="000000"/>
              </w:rPr>
              <w:t xml:space="preserve"> within a 7 day period. The prescriptions must be a therapeutic duplicate except for day supply— drug name, strength, </w:t>
            </w:r>
            <w:r w:rsidR="0069000D">
              <w:rPr>
                <w:rFonts w:ascii="Verdana" w:hAnsi="Verdana"/>
                <w:color w:val="000000"/>
              </w:rPr>
              <w:t xml:space="preserve">and </w:t>
            </w:r>
            <w:r w:rsidRPr="002F1BEF">
              <w:rPr>
                <w:rFonts w:ascii="Verdana" w:hAnsi="Verdana"/>
                <w:color w:val="000000"/>
              </w:rPr>
              <w:t>dosage are all the same.</w:t>
            </w:r>
          </w:p>
          <w:p w14:paraId="268F6C3E" w14:textId="77777777" w:rsidR="00376DF6" w:rsidRPr="002F1BEF" w:rsidRDefault="00376DF6" w:rsidP="00325164">
            <w:pPr>
              <w:contextualSpacing/>
              <w:rPr>
                <w:rFonts w:ascii="Verdana" w:hAnsi="Verdana"/>
                <w:color w:val="000000"/>
              </w:rPr>
            </w:pPr>
          </w:p>
          <w:p w14:paraId="4840EE5D" w14:textId="1CF36E70" w:rsidR="00376DF6" w:rsidRDefault="00D306FE" w:rsidP="003C2E96">
            <w:pPr>
              <w:contextualSpacing/>
              <w:rPr>
                <w:rFonts w:ascii="Verdana" w:hAnsi="Verdana"/>
                <w:color w:val="000000"/>
              </w:rPr>
            </w:pPr>
            <w:r w:rsidRPr="00D306FE">
              <w:rPr>
                <w:rFonts w:ascii="Verdana" w:hAnsi="Verdana"/>
                <w:color w:val="000000"/>
              </w:rPr>
              <w:t>Transfer to</w:t>
            </w:r>
            <w:r w:rsidR="003C2E96">
              <w:rPr>
                <w:rFonts w:ascii="Verdana" w:hAnsi="Verdana"/>
                <w:color w:val="000000"/>
              </w:rPr>
              <w:t xml:space="preserve"> </w:t>
            </w:r>
            <w:r w:rsidRPr="00D306FE">
              <w:rPr>
                <w:rFonts w:ascii="Verdana" w:hAnsi="Verdana"/>
                <w:color w:val="000000"/>
              </w:rPr>
              <w:t>the</w:t>
            </w:r>
            <w:r w:rsidR="003C2E96">
              <w:rPr>
                <w:rFonts w:ascii="Verdana" w:hAnsi="Verdana"/>
                <w:color w:val="000000"/>
              </w:rPr>
              <w:t xml:space="preserve"> </w:t>
            </w:r>
            <w:hyperlink r:id="rId23" w:history="1">
              <w:r w:rsidR="003C2E96">
                <w:rPr>
                  <w:rStyle w:val="Hyperlink"/>
                  <w:rFonts w:ascii="Verdana" w:hAnsi="Verdana"/>
                </w:rPr>
                <w:t>Clinical Care Services Clinical Counseling Team</w:t>
              </w:r>
            </w:hyperlink>
            <w:r w:rsidRPr="00D306FE">
              <w:rPr>
                <w:rFonts w:ascii="Verdana" w:hAnsi="Verdana"/>
                <w:color w:val="000000"/>
              </w:rPr>
              <w:t>.</w:t>
            </w:r>
          </w:p>
          <w:p w14:paraId="67384A2E" w14:textId="4F15B8A8" w:rsidR="00432A7E" w:rsidRPr="007262DE" w:rsidRDefault="00432A7E" w:rsidP="000C658C">
            <w:pPr>
              <w:contextualSpacing/>
              <w:rPr>
                <w:rFonts w:ascii="Verdana" w:hAnsi="Verdana"/>
                <w:b/>
              </w:rPr>
            </w:pPr>
          </w:p>
        </w:tc>
      </w:tr>
      <w:tr w:rsidR="00403206" w:rsidRPr="002F1BEF" w14:paraId="279084B0" w14:textId="77777777" w:rsidTr="116CF4E7">
        <w:trPr>
          <w:trHeight w:val="90"/>
        </w:trPr>
        <w:tc>
          <w:tcPr>
            <w:tcW w:w="197" w:type="pct"/>
            <w:vMerge/>
          </w:tcPr>
          <w:p w14:paraId="35356F42" w14:textId="77777777" w:rsidR="00376DF6" w:rsidRPr="002F1BEF" w:rsidRDefault="00376DF6" w:rsidP="00325164">
            <w:pPr>
              <w:contextualSpacing/>
              <w:jc w:val="center"/>
              <w:rPr>
                <w:rFonts w:ascii="Verdana" w:hAnsi="Verdana"/>
                <w:b/>
              </w:rPr>
            </w:pPr>
          </w:p>
        </w:tc>
        <w:tc>
          <w:tcPr>
            <w:tcW w:w="956" w:type="pct"/>
          </w:tcPr>
          <w:p w14:paraId="5DFA0979" w14:textId="77777777" w:rsidR="00376DF6" w:rsidRPr="00C00237" w:rsidRDefault="00376DF6" w:rsidP="00325164">
            <w:pPr>
              <w:contextualSpacing/>
              <w:rPr>
                <w:rFonts w:ascii="Verdana" w:hAnsi="Verdana"/>
                <w:color w:val="000000"/>
              </w:rPr>
            </w:pPr>
            <w:r w:rsidRPr="00C00237">
              <w:rPr>
                <w:rFonts w:ascii="Verdana" w:hAnsi="Verdana"/>
                <w:color w:val="000000"/>
              </w:rPr>
              <w:t>Labels on medications received were switched</w:t>
            </w:r>
          </w:p>
        </w:tc>
        <w:tc>
          <w:tcPr>
            <w:tcW w:w="3847" w:type="pct"/>
            <w:gridSpan w:val="3"/>
          </w:tcPr>
          <w:p w14:paraId="09A773AE" w14:textId="41E08485" w:rsidR="00376DF6" w:rsidRDefault="00376DF6" w:rsidP="00325164">
            <w:pPr>
              <w:contextualSpacing/>
              <w:rPr>
                <w:rFonts w:ascii="Verdana" w:hAnsi="Verdana"/>
                <w:color w:val="333333"/>
              </w:rPr>
            </w:pPr>
            <w:r w:rsidRPr="0017264F">
              <w:rPr>
                <w:rFonts w:ascii="Verdana" w:hAnsi="Verdana"/>
              </w:rPr>
              <w:t xml:space="preserve">Refer to </w:t>
            </w:r>
            <w:hyperlink r:id="rId24" w:history="1">
              <w:r w:rsidRPr="0017264F">
                <w:rPr>
                  <w:rStyle w:val="Hyperlink"/>
                  <w:rFonts w:ascii="Verdana" w:hAnsi="Verdana"/>
                  <w:bCs/>
                </w:rPr>
                <w:t>Alleged Switched Labels on Medication</w:t>
              </w:r>
            </w:hyperlink>
            <w:r w:rsidRPr="0017264F">
              <w:rPr>
                <w:rFonts w:ascii="Verdana" w:hAnsi="Verdana"/>
                <w:color w:val="333333"/>
              </w:rPr>
              <w:t xml:space="preserve"> for further instructions.</w:t>
            </w:r>
          </w:p>
          <w:p w14:paraId="5C4A4045" w14:textId="2A047FCC" w:rsidR="00AC2789" w:rsidRPr="0017264F" w:rsidRDefault="00AC2789" w:rsidP="00325164">
            <w:pPr>
              <w:contextualSpacing/>
              <w:rPr>
                <w:rFonts w:ascii="Verdana" w:hAnsi="Verdana"/>
              </w:rPr>
            </w:pPr>
          </w:p>
        </w:tc>
      </w:tr>
      <w:tr w:rsidR="00403206" w:rsidRPr="002F1BEF" w14:paraId="5DE507E1" w14:textId="77777777" w:rsidTr="116CF4E7">
        <w:trPr>
          <w:trHeight w:val="90"/>
        </w:trPr>
        <w:tc>
          <w:tcPr>
            <w:tcW w:w="197" w:type="pct"/>
            <w:vMerge/>
          </w:tcPr>
          <w:p w14:paraId="6E3F23CF" w14:textId="77777777" w:rsidR="00376DF6" w:rsidRPr="002F1BEF" w:rsidRDefault="00376DF6" w:rsidP="00325164">
            <w:pPr>
              <w:contextualSpacing/>
              <w:jc w:val="center"/>
              <w:rPr>
                <w:rFonts w:ascii="Verdana" w:hAnsi="Verdana"/>
                <w:b/>
              </w:rPr>
            </w:pPr>
          </w:p>
        </w:tc>
        <w:tc>
          <w:tcPr>
            <w:tcW w:w="956" w:type="pct"/>
          </w:tcPr>
          <w:p w14:paraId="074DAE2B" w14:textId="77777777" w:rsidR="00376DF6" w:rsidRPr="00C00237" w:rsidRDefault="00376DF6" w:rsidP="00325164">
            <w:pPr>
              <w:contextualSpacing/>
              <w:rPr>
                <w:rFonts w:ascii="Verdana" w:hAnsi="Verdana"/>
              </w:rPr>
            </w:pPr>
            <w:r w:rsidRPr="00C00237">
              <w:rPr>
                <w:rFonts w:ascii="Verdana" w:hAnsi="Verdana"/>
              </w:rPr>
              <w:t xml:space="preserve">Beneficiary has two active accounts, filled under wrong one. </w:t>
            </w:r>
          </w:p>
        </w:tc>
        <w:tc>
          <w:tcPr>
            <w:tcW w:w="3847" w:type="pct"/>
            <w:gridSpan w:val="3"/>
          </w:tcPr>
          <w:p w14:paraId="4A1F65BD" w14:textId="77777777" w:rsidR="00376DF6" w:rsidRPr="0017264F" w:rsidRDefault="00376DF6" w:rsidP="00325164">
            <w:pPr>
              <w:contextualSpacing/>
              <w:rPr>
                <w:rFonts w:ascii="Verdana" w:hAnsi="Verdana"/>
              </w:rPr>
            </w:pPr>
            <w:r w:rsidRPr="0017264F">
              <w:rPr>
                <w:rFonts w:ascii="Verdana" w:hAnsi="Verdana"/>
              </w:rPr>
              <w:t>This is NOT handled by CCS. CCRs would request a reverse &amp; reprocess.</w:t>
            </w:r>
          </w:p>
          <w:p w14:paraId="318ECD64" w14:textId="77777777" w:rsidR="00376DF6" w:rsidRPr="0017264F" w:rsidRDefault="00376DF6" w:rsidP="00325164">
            <w:pPr>
              <w:contextualSpacing/>
              <w:rPr>
                <w:rFonts w:ascii="Verdana" w:hAnsi="Verdana"/>
              </w:rPr>
            </w:pPr>
          </w:p>
          <w:p w14:paraId="0E4E1F72" w14:textId="481E852F" w:rsidR="00376DF6" w:rsidRDefault="00376DF6" w:rsidP="00325164">
            <w:pPr>
              <w:contextualSpacing/>
              <w:rPr>
                <w:rFonts w:ascii="Verdana" w:hAnsi="Verdana"/>
                <w:color w:val="000000"/>
              </w:rPr>
            </w:pPr>
            <w:r w:rsidRPr="0017264F">
              <w:rPr>
                <w:rFonts w:ascii="Verdana" w:hAnsi="Verdana"/>
                <w:color w:val="000000"/>
              </w:rPr>
              <w:t xml:space="preserve">Refer to </w:t>
            </w:r>
            <w:hyperlink r:id="rId25" w:history="1">
              <w:r w:rsidR="00927633" w:rsidRPr="008A37F7">
                <w:rPr>
                  <w:rStyle w:val="Hyperlink"/>
                  <w:rFonts w:ascii="Verdana" w:hAnsi="Verdana"/>
                </w:rPr>
                <w:t>Compass MED D - Claim Adjustment and Refund Requests</w:t>
              </w:r>
            </w:hyperlink>
            <w:r w:rsidRPr="0017264F">
              <w:rPr>
                <w:rFonts w:ascii="Verdana" w:hAnsi="Verdana"/>
                <w:color w:val="000000"/>
              </w:rPr>
              <w:t xml:space="preserve"> for further instructions. </w:t>
            </w:r>
          </w:p>
          <w:p w14:paraId="4E6A44FA" w14:textId="38396E6D" w:rsidR="00156B22" w:rsidRPr="0017264F" w:rsidRDefault="00156B22" w:rsidP="00325164">
            <w:pPr>
              <w:contextualSpacing/>
              <w:rPr>
                <w:rFonts w:ascii="Verdana" w:hAnsi="Verdana"/>
                <w:color w:val="000000"/>
              </w:rPr>
            </w:pPr>
          </w:p>
        </w:tc>
      </w:tr>
      <w:tr w:rsidR="00403206" w:rsidRPr="002F1BEF" w14:paraId="5CE780ED" w14:textId="77777777" w:rsidTr="116CF4E7">
        <w:trPr>
          <w:trHeight w:val="90"/>
        </w:trPr>
        <w:tc>
          <w:tcPr>
            <w:tcW w:w="197" w:type="pct"/>
            <w:vMerge/>
          </w:tcPr>
          <w:p w14:paraId="366C3382" w14:textId="77777777" w:rsidR="00376DF6" w:rsidRPr="002F1BEF" w:rsidRDefault="00376DF6" w:rsidP="00325164">
            <w:pPr>
              <w:contextualSpacing/>
              <w:jc w:val="center"/>
              <w:rPr>
                <w:rFonts w:ascii="Verdana" w:hAnsi="Verdana"/>
                <w:b/>
              </w:rPr>
            </w:pPr>
          </w:p>
        </w:tc>
        <w:tc>
          <w:tcPr>
            <w:tcW w:w="956" w:type="pct"/>
          </w:tcPr>
          <w:p w14:paraId="7000C3DC" w14:textId="77777777" w:rsidR="00376DF6" w:rsidRPr="00556329" w:rsidRDefault="00376DF6" w:rsidP="00325164">
            <w:pPr>
              <w:contextualSpacing/>
              <w:rPr>
                <w:rFonts w:ascii="Verdana" w:hAnsi="Verdana"/>
                <w:color w:val="000000"/>
              </w:rPr>
            </w:pPr>
            <w:bookmarkStart w:id="25" w:name="prescribererror"/>
            <w:r w:rsidRPr="00556329">
              <w:rPr>
                <w:rFonts w:ascii="Verdana" w:hAnsi="Verdana"/>
              </w:rPr>
              <w:t>Alleged Doctor Er</w:t>
            </w:r>
            <w:r w:rsidRPr="00556329">
              <w:rPr>
                <w:rFonts w:ascii="Verdana" w:hAnsi="Verdana"/>
                <w:color w:val="000000"/>
              </w:rPr>
              <w:t>ror</w:t>
            </w:r>
          </w:p>
          <w:p w14:paraId="6866D39E" w14:textId="77777777" w:rsidR="00376DF6" w:rsidRPr="00556329" w:rsidRDefault="00376DF6" w:rsidP="00325164">
            <w:pPr>
              <w:contextualSpacing/>
              <w:rPr>
                <w:rFonts w:ascii="Verdana" w:hAnsi="Verdana"/>
                <w:b/>
                <w:color w:val="000000"/>
              </w:rPr>
            </w:pPr>
          </w:p>
          <w:p w14:paraId="4BD1489D" w14:textId="77777777" w:rsidR="00376DF6" w:rsidRPr="00556329" w:rsidRDefault="00376DF6" w:rsidP="00325164">
            <w:pPr>
              <w:contextualSpacing/>
              <w:rPr>
                <w:rFonts w:ascii="Verdana" w:hAnsi="Verdana"/>
                <w:color w:val="000000"/>
              </w:rPr>
            </w:pPr>
            <w:r w:rsidRPr="00556329">
              <w:rPr>
                <w:rFonts w:ascii="Verdana" w:hAnsi="Verdana"/>
                <w:b/>
                <w:color w:val="000000"/>
              </w:rPr>
              <w:t>Examples</w:t>
            </w:r>
            <w:r w:rsidRPr="00556329">
              <w:rPr>
                <w:rFonts w:ascii="Verdana" w:hAnsi="Verdana"/>
                <w:color w:val="000000"/>
              </w:rPr>
              <w:t xml:space="preserve"> include, but not limited to:</w:t>
            </w:r>
          </w:p>
          <w:p w14:paraId="36DB7E4F" w14:textId="1DC6ECA7" w:rsidR="00376DF6" w:rsidRPr="00556329" w:rsidRDefault="00376DF6" w:rsidP="00597AC6">
            <w:pPr>
              <w:numPr>
                <w:ilvl w:val="0"/>
                <w:numId w:val="16"/>
              </w:numPr>
              <w:contextualSpacing/>
              <w:rPr>
                <w:rFonts w:ascii="Verdana" w:hAnsi="Verdana"/>
                <w:color w:val="000000"/>
              </w:rPr>
            </w:pPr>
            <w:r w:rsidRPr="00556329">
              <w:rPr>
                <w:rFonts w:ascii="Verdana" w:hAnsi="Verdana"/>
                <w:color w:val="000000"/>
              </w:rPr>
              <w:t xml:space="preserve">Beneficiary received the 1st fill of a new or renewed Rx but it was written by </w:t>
            </w:r>
            <w:r w:rsidR="00BA2619">
              <w:rPr>
                <w:rFonts w:ascii="Verdana" w:hAnsi="Verdana"/>
                <w:color w:val="000000"/>
              </w:rPr>
              <w:t xml:space="preserve">provider </w:t>
            </w:r>
            <w:r w:rsidRPr="00556329">
              <w:rPr>
                <w:rFonts w:ascii="Verdana" w:hAnsi="Verdana"/>
                <w:color w:val="000000"/>
              </w:rPr>
              <w:t xml:space="preserve">with the incorrect: </w:t>
            </w:r>
            <w:bookmarkEnd w:id="25"/>
          </w:p>
          <w:p w14:paraId="1D897D49" w14:textId="77777777" w:rsidR="00376DF6" w:rsidRPr="00556329" w:rsidRDefault="00376DF6" w:rsidP="00597AC6">
            <w:pPr>
              <w:numPr>
                <w:ilvl w:val="1"/>
                <w:numId w:val="16"/>
              </w:numPr>
              <w:contextualSpacing/>
              <w:rPr>
                <w:rFonts w:ascii="Verdana" w:hAnsi="Verdana"/>
                <w:color w:val="000000"/>
              </w:rPr>
            </w:pPr>
            <w:r w:rsidRPr="00556329">
              <w:rPr>
                <w:rFonts w:ascii="Verdana" w:hAnsi="Verdana"/>
                <w:color w:val="000000"/>
              </w:rPr>
              <w:t>Drug</w:t>
            </w:r>
          </w:p>
          <w:p w14:paraId="3E98122A" w14:textId="77777777" w:rsidR="00376DF6" w:rsidRPr="00556329" w:rsidRDefault="00376DF6" w:rsidP="00597AC6">
            <w:pPr>
              <w:numPr>
                <w:ilvl w:val="1"/>
                <w:numId w:val="16"/>
              </w:numPr>
              <w:contextualSpacing/>
              <w:rPr>
                <w:rFonts w:ascii="Verdana" w:hAnsi="Verdana"/>
                <w:color w:val="000000"/>
              </w:rPr>
            </w:pPr>
            <w:r w:rsidRPr="00556329">
              <w:rPr>
                <w:rFonts w:ascii="Verdana" w:hAnsi="Verdana"/>
                <w:color w:val="000000"/>
              </w:rPr>
              <w:t>Strength</w:t>
            </w:r>
          </w:p>
          <w:p w14:paraId="6AFDBB62" w14:textId="77777777" w:rsidR="00376DF6" w:rsidRPr="00556329" w:rsidRDefault="00376DF6" w:rsidP="00597AC6">
            <w:pPr>
              <w:numPr>
                <w:ilvl w:val="1"/>
                <w:numId w:val="16"/>
              </w:numPr>
              <w:contextualSpacing/>
              <w:rPr>
                <w:rFonts w:ascii="Verdana" w:hAnsi="Verdana"/>
                <w:color w:val="000000"/>
              </w:rPr>
            </w:pPr>
            <w:r w:rsidRPr="00556329">
              <w:rPr>
                <w:rFonts w:ascii="Verdana" w:hAnsi="Verdana"/>
                <w:color w:val="000000"/>
              </w:rPr>
              <w:t>Dosage Form</w:t>
            </w:r>
          </w:p>
          <w:p w14:paraId="230A8E8C" w14:textId="77777777" w:rsidR="00376DF6" w:rsidRPr="00556329" w:rsidRDefault="00376DF6" w:rsidP="00597AC6">
            <w:pPr>
              <w:numPr>
                <w:ilvl w:val="1"/>
                <w:numId w:val="16"/>
              </w:numPr>
              <w:contextualSpacing/>
              <w:rPr>
                <w:rFonts w:ascii="Verdana" w:hAnsi="Verdana"/>
                <w:color w:val="000000"/>
              </w:rPr>
            </w:pPr>
            <w:r w:rsidRPr="00556329">
              <w:rPr>
                <w:rFonts w:ascii="Verdana" w:hAnsi="Verdana"/>
                <w:color w:val="000000"/>
              </w:rPr>
              <w:t>Directions</w:t>
            </w:r>
          </w:p>
          <w:p w14:paraId="670B52B8" w14:textId="77777777" w:rsidR="00376DF6" w:rsidRPr="00556329" w:rsidRDefault="00376DF6" w:rsidP="00325164">
            <w:pPr>
              <w:contextualSpacing/>
              <w:rPr>
                <w:rFonts w:ascii="Verdana" w:hAnsi="Verdana"/>
                <w:color w:val="000000"/>
              </w:rPr>
            </w:pPr>
          </w:p>
          <w:p w14:paraId="38715016" w14:textId="21BC0279" w:rsidR="00376DF6" w:rsidRPr="00556329" w:rsidRDefault="00376DF6" w:rsidP="00597AC6">
            <w:pPr>
              <w:numPr>
                <w:ilvl w:val="0"/>
                <w:numId w:val="16"/>
              </w:numPr>
              <w:contextualSpacing/>
              <w:rPr>
                <w:rFonts w:ascii="Verdana" w:hAnsi="Verdana"/>
                <w:color w:val="000000"/>
              </w:rPr>
            </w:pPr>
            <w:r w:rsidRPr="00556329">
              <w:rPr>
                <w:rFonts w:ascii="Verdana" w:hAnsi="Verdana"/>
                <w:color w:val="000000"/>
              </w:rPr>
              <w:t>Beneficiary has never taken medication before and states pr</w:t>
            </w:r>
            <w:r w:rsidR="00BA2619">
              <w:rPr>
                <w:rFonts w:ascii="Verdana" w:hAnsi="Verdana"/>
                <w:color w:val="000000"/>
              </w:rPr>
              <w:t>ovider</w:t>
            </w:r>
            <w:r w:rsidRPr="00556329">
              <w:rPr>
                <w:rFonts w:ascii="Verdana" w:hAnsi="Verdana"/>
                <w:color w:val="000000"/>
              </w:rPr>
              <w:t xml:space="preserve"> sent in Rx without any knowledge of the Rx.</w:t>
            </w:r>
          </w:p>
          <w:p w14:paraId="6E1A1D67" w14:textId="77777777" w:rsidR="00376DF6" w:rsidRPr="00556329" w:rsidRDefault="00376DF6" w:rsidP="00325164">
            <w:pPr>
              <w:contextualSpacing/>
              <w:rPr>
                <w:rFonts w:ascii="Verdana" w:hAnsi="Verdana"/>
                <w:color w:val="000000"/>
              </w:rPr>
            </w:pPr>
          </w:p>
          <w:p w14:paraId="7AE6E835" w14:textId="13520F69" w:rsidR="00376DF6" w:rsidRPr="00556329" w:rsidRDefault="00376DF6" w:rsidP="00597AC6">
            <w:pPr>
              <w:numPr>
                <w:ilvl w:val="0"/>
                <w:numId w:val="16"/>
              </w:numPr>
              <w:contextualSpacing/>
              <w:rPr>
                <w:rFonts w:ascii="Verdana" w:hAnsi="Verdana"/>
              </w:rPr>
            </w:pPr>
            <w:r w:rsidRPr="00556329">
              <w:rPr>
                <w:rFonts w:ascii="Verdana" w:hAnsi="Verdana"/>
                <w:color w:val="000000"/>
              </w:rPr>
              <w:t xml:space="preserve">Beneficiary no longer taking </w:t>
            </w:r>
            <w:r w:rsidR="002F1D99" w:rsidRPr="00556329">
              <w:rPr>
                <w:rFonts w:ascii="Verdana" w:hAnsi="Verdana"/>
                <w:color w:val="000000"/>
              </w:rPr>
              <w:t>medication,</w:t>
            </w:r>
            <w:r w:rsidRPr="00556329">
              <w:rPr>
                <w:rFonts w:ascii="Verdana" w:hAnsi="Verdana"/>
                <w:color w:val="000000"/>
              </w:rPr>
              <w:t xml:space="preserve"> but pr</w:t>
            </w:r>
            <w:r w:rsidR="00BA2619">
              <w:rPr>
                <w:rFonts w:ascii="Verdana" w:hAnsi="Verdana"/>
                <w:color w:val="000000"/>
              </w:rPr>
              <w:t>ovider</w:t>
            </w:r>
            <w:r w:rsidRPr="00556329">
              <w:rPr>
                <w:rFonts w:ascii="Verdana" w:hAnsi="Verdana"/>
                <w:color w:val="000000"/>
              </w:rPr>
              <w:t xml:space="preserve"> still ordered the Rx.</w:t>
            </w:r>
          </w:p>
          <w:p w14:paraId="076739C2" w14:textId="77777777" w:rsidR="00376DF6" w:rsidRPr="00C00237" w:rsidRDefault="00376DF6" w:rsidP="00325164">
            <w:pPr>
              <w:contextualSpacing/>
              <w:rPr>
                <w:rFonts w:ascii="Verdana" w:hAnsi="Verdana"/>
                <w:highlight w:val="yellow"/>
              </w:rPr>
            </w:pPr>
          </w:p>
        </w:tc>
        <w:tc>
          <w:tcPr>
            <w:tcW w:w="3847" w:type="pct"/>
            <w:gridSpan w:val="3"/>
          </w:tcPr>
          <w:p w14:paraId="1E1F8EBC" w14:textId="15556670" w:rsidR="00421815" w:rsidRPr="000C658C" w:rsidRDefault="008D17E7" w:rsidP="00597AC6">
            <w:pPr>
              <w:pStyle w:val="ListParagraph"/>
              <w:numPr>
                <w:ilvl w:val="0"/>
                <w:numId w:val="14"/>
              </w:numPr>
              <w:contextualSpacing/>
            </w:pPr>
            <w:r w:rsidRPr="000C658C">
              <w:t xml:space="preserve">Confirm consent was provided by the beneficiary. </w:t>
            </w:r>
            <w:r w:rsidR="00421815" w:rsidRPr="000C658C">
              <w:t xml:space="preserve">Refer to </w:t>
            </w:r>
            <w:bookmarkStart w:id="26" w:name="OLE_LINK11"/>
            <w:r w:rsidR="00274B2C">
              <w:t xml:space="preserve">the “Viewing Ship Consent Alerts in Compass” section of </w:t>
            </w:r>
            <w:hyperlink r:id="rId26" w:history="1">
              <w:r w:rsidR="003A19D7" w:rsidRPr="006D10DB">
                <w:rPr>
                  <w:rStyle w:val="Hyperlink"/>
                </w:rPr>
                <w:t>Compass MED D</w:t>
              </w:r>
              <w:r w:rsidR="008A37F7" w:rsidRPr="006D10DB">
                <w:rPr>
                  <w:rStyle w:val="Hyperlink"/>
                </w:rPr>
                <w:t xml:space="preserve"> -</w:t>
              </w:r>
              <w:r w:rsidR="003A19D7" w:rsidRPr="006D10DB">
                <w:rPr>
                  <w:rStyle w:val="Hyperlink"/>
                </w:rPr>
                <w:t xml:space="preserve"> Expressed Consent (Ship Consent)</w:t>
              </w:r>
            </w:hyperlink>
            <w:r w:rsidR="003A19D7">
              <w:t xml:space="preserve"> </w:t>
            </w:r>
            <w:bookmarkEnd w:id="26"/>
            <w:r w:rsidR="00421815" w:rsidRPr="000C658C">
              <w:t xml:space="preserve">to confirm that consent has been provided. </w:t>
            </w:r>
          </w:p>
          <w:p w14:paraId="7325C2CA" w14:textId="792CC13C" w:rsidR="0013611B" w:rsidRPr="00556329" w:rsidRDefault="0013611B" w:rsidP="00597AC6">
            <w:pPr>
              <w:pStyle w:val="ListParagraph"/>
              <w:numPr>
                <w:ilvl w:val="0"/>
                <w:numId w:val="14"/>
              </w:numPr>
              <w:contextualSpacing/>
            </w:pPr>
            <w:r w:rsidRPr="000C658C">
              <w:rPr>
                <w:color w:val="000000"/>
              </w:rPr>
              <w:t>Requests are only honored if within 90 days from the ship date, with the ship date as Day 1.</w:t>
            </w:r>
          </w:p>
          <w:p w14:paraId="44FE257D" w14:textId="43F33D35" w:rsidR="00556329" w:rsidRPr="00556329" w:rsidRDefault="00556329" w:rsidP="00597AC6">
            <w:pPr>
              <w:pStyle w:val="ListParagraph"/>
              <w:numPr>
                <w:ilvl w:val="0"/>
                <w:numId w:val="14"/>
              </w:numPr>
              <w:contextualSpacing/>
              <w:rPr>
                <w:szCs w:val="24"/>
              </w:rPr>
            </w:pPr>
            <w:bookmarkStart w:id="27" w:name="OLE_LINK4"/>
            <w:r w:rsidRPr="00556329">
              <w:rPr>
                <w:color w:val="000000"/>
                <w:szCs w:val="24"/>
              </w:rPr>
              <w:t xml:space="preserve">As a general rule, </w:t>
            </w:r>
            <w:r>
              <w:rPr>
                <w:color w:val="000000"/>
                <w:szCs w:val="24"/>
              </w:rPr>
              <w:t>a mail tag will not be issued.</w:t>
            </w:r>
            <w:bookmarkEnd w:id="27"/>
            <w:r>
              <w:rPr>
                <w:color w:val="000000"/>
                <w:szCs w:val="24"/>
              </w:rPr>
              <w:t xml:space="preserve">  </w:t>
            </w:r>
            <w:r w:rsidRPr="00556329">
              <w:rPr>
                <w:color w:val="000000"/>
                <w:szCs w:val="24"/>
              </w:rPr>
              <w:t>Do not commit to issuing a Mail Tag. The Senior Team, or higher, will make the final decision.</w:t>
            </w:r>
          </w:p>
          <w:p w14:paraId="73D1A669" w14:textId="5D48C73E" w:rsidR="007C5415" w:rsidRPr="004C7C43" w:rsidRDefault="00376DF6" w:rsidP="00454195">
            <w:pPr>
              <w:pStyle w:val="ListParagraph"/>
              <w:numPr>
                <w:ilvl w:val="0"/>
                <w:numId w:val="15"/>
              </w:numPr>
              <w:autoSpaceDE w:val="0"/>
              <w:autoSpaceDN w:val="0"/>
              <w:adjustRightInd w:val="0"/>
              <w:contextualSpacing/>
              <w:rPr>
                <w:color w:val="000000"/>
              </w:rPr>
            </w:pPr>
            <w:r w:rsidRPr="004C7C43">
              <w:t>The beneficiary, or prescriber’s office, states that the medication was prescribed in error.</w:t>
            </w:r>
            <w:r w:rsidR="00B43EB7" w:rsidRPr="004C7C43">
              <w:t xml:space="preserve"> </w:t>
            </w:r>
            <w:r w:rsidRPr="004C7C43">
              <w:t xml:space="preserve">For </w:t>
            </w:r>
            <w:r w:rsidRPr="004C7C43">
              <w:rPr>
                <w:b/>
              </w:rPr>
              <w:t>example</w:t>
            </w:r>
            <w:r w:rsidRPr="004C7C43">
              <w:t>, the beneficiary</w:t>
            </w:r>
            <w:r w:rsidRPr="004C7C43">
              <w:rPr>
                <w:color w:val="000000"/>
              </w:rPr>
              <w:t xml:space="preserve"> changed therapy, or the incorrect medication was prescribed. </w:t>
            </w:r>
            <w:r w:rsidR="007C5415" w:rsidRPr="004C7C43">
              <w:rPr>
                <w:rFonts w:cs="Verdana"/>
              </w:rPr>
              <w:t xml:space="preserve">Transfer to the </w:t>
            </w:r>
            <w:r w:rsidR="007C5415" w:rsidRPr="004C7C43">
              <w:rPr>
                <w:b/>
              </w:rPr>
              <w:t>Senior Team</w:t>
            </w:r>
            <w:r w:rsidR="007C5415" w:rsidRPr="004C7C43">
              <w:t xml:space="preserve">. </w:t>
            </w:r>
            <w:r w:rsidR="007C5415" w:rsidRPr="004C7C43">
              <w:rPr>
                <w:rFonts w:cs="Verdana"/>
              </w:rPr>
              <w:t xml:space="preserve">Refer to </w:t>
            </w:r>
            <w:hyperlink r:id="rId27" w:history="1">
              <w:r w:rsidR="00B15BC7" w:rsidRPr="00B15BC7">
                <w:rPr>
                  <w:rStyle w:val="Hyperlink"/>
                  <w:rFonts w:cs="Verdana"/>
                </w:rPr>
                <w:t>Compass - When to Transfer Calls to the Senior Team</w:t>
              </w:r>
            </w:hyperlink>
            <w:r w:rsidR="007C5415" w:rsidRPr="004C7C43">
              <w:rPr>
                <w:rFonts w:cs="Verdana"/>
              </w:rPr>
              <w:t xml:space="preserve"> </w:t>
            </w:r>
            <w:proofErr w:type="spellStart"/>
            <w:r w:rsidR="007C5415" w:rsidRPr="004C7C43">
              <w:rPr>
                <w:rFonts w:cs="Verdana"/>
              </w:rPr>
              <w:t>and</w:t>
            </w:r>
            <w:proofErr w:type="spellEnd"/>
            <w:r w:rsidR="007C5415" w:rsidRPr="004C7C43">
              <w:rPr>
                <w:rFonts w:cs="Verdana"/>
              </w:rPr>
              <w:t xml:space="preserve"> </w:t>
            </w:r>
            <w:hyperlink r:id="rId28" w:history="1">
              <w:r w:rsidR="007C5415" w:rsidRPr="004C7C43">
                <w:rPr>
                  <w:rFonts w:cs="Verdana"/>
                  <w:color w:val="0000FF"/>
                  <w:u w:val="single"/>
                </w:rPr>
                <w:t>Basic Call Handling</w:t>
              </w:r>
            </w:hyperlink>
            <w:r w:rsidR="007C5415" w:rsidRPr="004C7C43">
              <w:rPr>
                <w:rFonts w:cs="Verdana"/>
              </w:rPr>
              <w:t>.</w:t>
            </w:r>
          </w:p>
          <w:p w14:paraId="4CEA0C38" w14:textId="77777777" w:rsidR="007C5415" w:rsidRDefault="007C5415" w:rsidP="007C5415">
            <w:pPr>
              <w:contextualSpacing/>
              <w:rPr>
                <w:rFonts w:ascii="Verdana" w:hAnsi="Verdana"/>
                <w:color w:val="000000"/>
              </w:rPr>
            </w:pPr>
          </w:p>
          <w:p w14:paraId="49E3A6C5" w14:textId="77777777" w:rsidR="007C5415" w:rsidRPr="002F1BEF" w:rsidRDefault="007C5415" w:rsidP="007C5415">
            <w:pPr>
              <w:tabs>
                <w:tab w:val="left" w:pos="678"/>
              </w:tabs>
              <w:ind w:left="720"/>
              <w:contextualSpacing/>
              <w:rPr>
                <w:rFonts w:ascii="Verdana" w:hAnsi="Verdana"/>
                <w:b/>
                <w:color w:val="000000"/>
              </w:rPr>
            </w:pPr>
            <w:r w:rsidRPr="0072681D">
              <w:rPr>
                <w:rFonts w:ascii="Verdana" w:hAnsi="Verdana"/>
              </w:rPr>
              <w:t xml:space="preserve">The Senior Team Representative </w:t>
            </w:r>
            <w:r>
              <w:rPr>
                <w:rFonts w:ascii="Verdana" w:hAnsi="Verdana"/>
              </w:rPr>
              <w:t>will reach out to Clinical Care Services Clinical Counseling Team as needed to determine if the prescription was translated incorrectly.</w:t>
            </w:r>
          </w:p>
          <w:p w14:paraId="69437B8B" w14:textId="77777777" w:rsidR="008D17E7" w:rsidRPr="009F15BF" w:rsidRDefault="008D17E7" w:rsidP="009F15BF">
            <w:pPr>
              <w:ind w:left="1080"/>
              <w:contextualSpacing/>
              <w:rPr>
                <w:rFonts w:ascii="Verdana" w:hAnsi="Verdana"/>
                <w:color w:val="000000"/>
              </w:rPr>
            </w:pPr>
          </w:p>
        </w:tc>
      </w:tr>
      <w:tr w:rsidR="00403206" w:rsidRPr="002F1BEF" w14:paraId="7BDC488B" w14:textId="77777777" w:rsidTr="116CF4E7">
        <w:trPr>
          <w:trHeight w:val="90"/>
        </w:trPr>
        <w:tc>
          <w:tcPr>
            <w:tcW w:w="197" w:type="pct"/>
            <w:vMerge/>
          </w:tcPr>
          <w:p w14:paraId="3849E07C" w14:textId="77777777" w:rsidR="00376DF6" w:rsidRPr="002F1BEF" w:rsidRDefault="00376DF6" w:rsidP="00325164">
            <w:pPr>
              <w:contextualSpacing/>
              <w:jc w:val="center"/>
              <w:rPr>
                <w:rFonts w:ascii="Verdana" w:hAnsi="Verdana"/>
                <w:b/>
                <w:color w:val="000000"/>
              </w:rPr>
            </w:pPr>
          </w:p>
        </w:tc>
        <w:tc>
          <w:tcPr>
            <w:tcW w:w="956" w:type="pct"/>
          </w:tcPr>
          <w:p w14:paraId="0535CD77" w14:textId="77777777" w:rsidR="00376DF6" w:rsidRPr="00C00237" w:rsidRDefault="00376DF6" w:rsidP="00325164">
            <w:pPr>
              <w:contextualSpacing/>
              <w:rPr>
                <w:rFonts w:ascii="Verdana" w:hAnsi="Verdana"/>
                <w:color w:val="000000"/>
              </w:rPr>
            </w:pPr>
            <w:r w:rsidRPr="00C00237">
              <w:rPr>
                <w:rFonts w:ascii="Verdana" w:hAnsi="Verdana"/>
                <w:color w:val="000000"/>
              </w:rPr>
              <w:t>Beneficiary Deceased</w:t>
            </w:r>
          </w:p>
          <w:p w14:paraId="7C180E97" w14:textId="77777777" w:rsidR="00376DF6" w:rsidRPr="00C00237" w:rsidRDefault="00376DF6" w:rsidP="00325164">
            <w:pPr>
              <w:contextualSpacing/>
              <w:rPr>
                <w:rFonts w:ascii="Verdana" w:hAnsi="Verdana"/>
                <w:color w:val="000000"/>
              </w:rPr>
            </w:pPr>
          </w:p>
          <w:p w14:paraId="644AAA54" w14:textId="0D72EA6A" w:rsidR="00376DF6" w:rsidRPr="00C00237" w:rsidRDefault="00376DF6" w:rsidP="000C658C">
            <w:pPr>
              <w:contextualSpacing/>
              <w:rPr>
                <w:rFonts w:ascii="Verdana" w:hAnsi="Verdana"/>
                <w:color w:val="000000"/>
                <w:highlight w:val="yellow"/>
              </w:rPr>
            </w:pPr>
            <w:r w:rsidRPr="00C00237">
              <w:rPr>
                <w:rFonts w:ascii="Verdana" w:hAnsi="Verdana"/>
                <w:b/>
                <w:color w:val="000000"/>
              </w:rPr>
              <w:t xml:space="preserve">Reminder: </w:t>
            </w:r>
            <w:r w:rsidRPr="00C00237">
              <w:rPr>
                <w:rFonts w:ascii="Verdana" w:hAnsi="Verdana"/>
                <w:color w:val="000000"/>
              </w:rPr>
              <w:t xml:space="preserve">Questions related to medication disposal should always be </w:t>
            </w:r>
            <w:r w:rsidR="000C658C" w:rsidRPr="00C00237">
              <w:rPr>
                <w:rFonts w:ascii="Verdana" w:hAnsi="Verdana"/>
                <w:color w:val="000000"/>
              </w:rPr>
              <w:t>t</w:t>
            </w:r>
            <w:r w:rsidR="00D306FE" w:rsidRPr="00C00237">
              <w:rPr>
                <w:rFonts w:ascii="Verdana" w:hAnsi="Verdana"/>
                <w:color w:val="000000"/>
              </w:rPr>
              <w:t>ransferred to</w:t>
            </w:r>
            <w:r w:rsidRPr="00C00237">
              <w:rPr>
                <w:rFonts w:ascii="Verdana" w:hAnsi="Verdana"/>
                <w:color w:val="000000"/>
              </w:rPr>
              <w:t xml:space="preserve"> </w:t>
            </w:r>
            <w:r w:rsidR="00D306FE" w:rsidRPr="00C00237">
              <w:rPr>
                <w:rFonts w:ascii="Verdana" w:hAnsi="Verdana"/>
                <w:color w:val="000000"/>
              </w:rPr>
              <w:t>Clinical Care Services Clinical Counseling</w:t>
            </w:r>
            <w:r w:rsidRPr="00C00237">
              <w:rPr>
                <w:rFonts w:ascii="Verdana" w:hAnsi="Verdana"/>
                <w:color w:val="000000"/>
              </w:rPr>
              <w:t>.</w:t>
            </w:r>
          </w:p>
        </w:tc>
        <w:tc>
          <w:tcPr>
            <w:tcW w:w="3847" w:type="pct"/>
            <w:gridSpan w:val="3"/>
          </w:tcPr>
          <w:p w14:paraId="1F754EC1" w14:textId="66881DF5" w:rsidR="00376DF6" w:rsidRDefault="00376DF6" w:rsidP="00325164">
            <w:pPr>
              <w:contextualSpacing/>
              <w:rPr>
                <w:rFonts w:ascii="Verdana" w:hAnsi="Verdana"/>
                <w:color w:val="000000"/>
              </w:rPr>
            </w:pPr>
            <w:r w:rsidRPr="00A72FA1">
              <w:rPr>
                <w:rFonts w:ascii="Verdana" w:hAnsi="Verdana"/>
                <w:b/>
                <w:color w:val="000000"/>
              </w:rPr>
              <w:t>CCR Process note:</w:t>
            </w:r>
            <w:r w:rsidRPr="002F1BEF">
              <w:rPr>
                <w:rFonts w:ascii="Verdana" w:hAnsi="Verdana"/>
                <w:color w:val="000000"/>
              </w:rPr>
              <w:t xml:space="preserve">  The CCR will ensure they are using some form of empathic statement.</w:t>
            </w:r>
          </w:p>
          <w:p w14:paraId="725B0DB7" w14:textId="1A7E51FB" w:rsidR="00376DF6" w:rsidRDefault="00376DF6" w:rsidP="00325164">
            <w:pPr>
              <w:contextualSpacing/>
              <w:rPr>
                <w:rFonts w:ascii="Verdana" w:hAnsi="Verdana"/>
                <w:color w:val="000000"/>
              </w:rPr>
            </w:pPr>
            <w:r w:rsidRPr="00A72FA1">
              <w:rPr>
                <w:rFonts w:ascii="Verdana" w:hAnsi="Verdana"/>
                <w:b/>
                <w:color w:val="000000"/>
              </w:rPr>
              <w:t>Example:</w:t>
            </w:r>
            <w:r>
              <w:rPr>
                <w:rFonts w:ascii="Verdana" w:hAnsi="Verdana"/>
                <w:color w:val="000000"/>
              </w:rPr>
              <w:t xml:space="preserve">  </w:t>
            </w:r>
            <w:r w:rsidR="00242E81">
              <w:rPr>
                <w:rFonts w:ascii="Verdana" w:hAnsi="Verdana"/>
                <w:b/>
                <w:noProof/>
              </w:rPr>
              <w:drawing>
                <wp:inline distT="0" distB="0" distL="0" distR="0" wp14:anchorId="238B8A4F" wp14:editId="3B45C93F">
                  <wp:extent cx="285714" cy="180952"/>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y.bmp"/>
                          <pic:cNvPicPr/>
                        </pic:nvPicPr>
                        <pic:blipFill>
                          <a:blip r:embed="rId29">
                            <a:extLst>
                              <a:ext uri="{28A0092B-C50C-407E-A947-70E740481C1C}">
                                <a14:useLocalDpi xmlns:a14="http://schemas.microsoft.com/office/drawing/2010/main" val="0"/>
                              </a:ext>
                            </a:extLst>
                          </a:blip>
                          <a:stretch>
                            <a:fillRect/>
                          </a:stretch>
                        </pic:blipFill>
                        <pic:spPr>
                          <a:xfrm>
                            <a:off x="0" y="0"/>
                            <a:ext cx="285714" cy="180952"/>
                          </a:xfrm>
                          <a:prstGeom prst="rect">
                            <a:avLst/>
                          </a:prstGeom>
                        </pic:spPr>
                      </pic:pic>
                    </a:graphicData>
                  </a:graphic>
                </wp:inline>
              </w:drawing>
            </w:r>
            <w:r w:rsidR="002A7B6F">
              <w:rPr>
                <w:rFonts w:ascii="Verdana" w:hAnsi="Verdana"/>
                <w:color w:val="000000"/>
              </w:rPr>
              <w:t xml:space="preserve">  </w:t>
            </w:r>
            <w:r>
              <w:rPr>
                <w:rFonts w:ascii="Verdana" w:hAnsi="Verdana"/>
                <w:color w:val="000000"/>
              </w:rPr>
              <w:t>I’m sorry to hear about your loss, please accept my condolences.</w:t>
            </w:r>
          </w:p>
          <w:p w14:paraId="2A2A09E3" w14:textId="77777777" w:rsidR="00376DF6" w:rsidRPr="002F1BEF" w:rsidRDefault="00376DF6" w:rsidP="00325164">
            <w:pPr>
              <w:contextualSpacing/>
              <w:rPr>
                <w:rFonts w:ascii="Verdana" w:hAnsi="Verdana"/>
                <w:color w:val="000000"/>
              </w:rPr>
            </w:pPr>
          </w:p>
          <w:p w14:paraId="29CA0C3A" w14:textId="4C108910" w:rsidR="00376DF6" w:rsidRPr="002F1BEF" w:rsidRDefault="001B3910" w:rsidP="000474E3">
            <w:pPr>
              <w:autoSpaceDE w:val="0"/>
              <w:autoSpaceDN w:val="0"/>
              <w:adjustRightInd w:val="0"/>
              <w:rPr>
                <w:rFonts w:ascii="Verdana" w:hAnsi="Verdana"/>
                <w:color w:val="000000"/>
              </w:rPr>
            </w:pPr>
            <w:r>
              <w:rPr>
                <w:rFonts w:ascii="Verdana" w:hAnsi="Verdana" w:cs="Verdana"/>
              </w:rPr>
              <w:t xml:space="preserve">Transfer to </w:t>
            </w:r>
            <w:r w:rsidR="00BF133D">
              <w:rPr>
                <w:rFonts w:ascii="Verdana" w:hAnsi="Verdana" w:cs="Verdana"/>
              </w:rPr>
              <w:t xml:space="preserve">the </w:t>
            </w:r>
            <w:r w:rsidR="00376DF6" w:rsidRPr="00A72FA1">
              <w:rPr>
                <w:rFonts w:ascii="Verdana" w:hAnsi="Verdana"/>
                <w:b/>
              </w:rPr>
              <w:t>Senior Team</w:t>
            </w:r>
            <w:r w:rsidR="00376DF6">
              <w:rPr>
                <w:rFonts w:ascii="Verdana" w:hAnsi="Verdana"/>
              </w:rPr>
              <w:t xml:space="preserve">. </w:t>
            </w:r>
            <w:r w:rsidR="000474E3">
              <w:rPr>
                <w:rFonts w:ascii="Verdana" w:hAnsi="Verdana" w:cs="Verdana"/>
              </w:rPr>
              <w:t xml:space="preserve">Refer </w:t>
            </w:r>
            <w:r w:rsidR="0031276C">
              <w:rPr>
                <w:rFonts w:ascii="Verdana" w:hAnsi="Verdana" w:cs="Verdana"/>
              </w:rPr>
              <w:t>to</w:t>
            </w:r>
            <w:r w:rsidR="000474E3">
              <w:rPr>
                <w:rFonts w:ascii="Verdana" w:hAnsi="Verdana" w:cs="Verdana"/>
              </w:rPr>
              <w:t xml:space="preserve"> </w:t>
            </w:r>
            <w:hyperlink r:id="rId30" w:history="1">
              <w:r w:rsidR="00B15BC7" w:rsidRPr="00B15BC7">
                <w:rPr>
                  <w:rStyle w:val="Hyperlink"/>
                  <w:rFonts w:ascii="Verdana" w:hAnsi="Verdana" w:cs="Verdana"/>
                </w:rPr>
                <w:t>Compass - When to Transfer Calls to the Senior Team</w:t>
              </w:r>
            </w:hyperlink>
            <w:r w:rsidR="000474E3">
              <w:rPr>
                <w:rFonts w:ascii="Verdana" w:hAnsi="Verdana" w:cs="Verdana"/>
              </w:rPr>
              <w:t xml:space="preserve"> </w:t>
            </w:r>
            <w:proofErr w:type="spellStart"/>
            <w:r w:rsidR="000474E3">
              <w:rPr>
                <w:rFonts w:ascii="Verdana" w:hAnsi="Verdana" w:cs="Verdana"/>
              </w:rPr>
              <w:t>and</w:t>
            </w:r>
            <w:proofErr w:type="spellEnd"/>
            <w:r w:rsidR="000474E3">
              <w:rPr>
                <w:rFonts w:ascii="Verdana" w:hAnsi="Verdana" w:cs="Verdana"/>
              </w:rPr>
              <w:t xml:space="preserve"> </w:t>
            </w:r>
            <w:hyperlink r:id="rId31" w:history="1">
              <w:r w:rsidR="000474E3">
                <w:rPr>
                  <w:rFonts w:ascii="Verdana" w:hAnsi="Verdana" w:cs="Verdana"/>
                  <w:color w:val="0000FF"/>
                  <w:u w:val="single"/>
                </w:rPr>
                <w:t>Basic Call Handling</w:t>
              </w:r>
            </w:hyperlink>
            <w:r w:rsidR="000474E3">
              <w:rPr>
                <w:rFonts w:ascii="Verdana" w:hAnsi="Verdana" w:cs="Verdana"/>
              </w:rPr>
              <w:t>.</w:t>
            </w:r>
          </w:p>
          <w:p w14:paraId="0A573512" w14:textId="77777777" w:rsidR="000C658C" w:rsidRDefault="000C658C" w:rsidP="000C658C">
            <w:pPr>
              <w:tabs>
                <w:tab w:val="left" w:pos="678"/>
              </w:tabs>
              <w:contextualSpacing/>
              <w:rPr>
                <w:rFonts w:ascii="Verdana" w:hAnsi="Verdana"/>
              </w:rPr>
            </w:pPr>
          </w:p>
          <w:p w14:paraId="4743E0D7" w14:textId="05060269" w:rsidR="00376DF6" w:rsidRPr="002F1BEF" w:rsidRDefault="00376DF6" w:rsidP="000C658C">
            <w:pPr>
              <w:tabs>
                <w:tab w:val="left" w:pos="678"/>
              </w:tabs>
              <w:contextualSpacing/>
              <w:rPr>
                <w:rFonts w:ascii="Verdana" w:hAnsi="Verdana"/>
                <w:b/>
                <w:color w:val="000000"/>
              </w:rPr>
            </w:pPr>
            <w:r w:rsidRPr="0072681D">
              <w:rPr>
                <w:rFonts w:ascii="Verdana" w:hAnsi="Verdana"/>
              </w:rPr>
              <w:t xml:space="preserve">The Senior Team Representative or Care Leader </w:t>
            </w:r>
            <w:r>
              <w:rPr>
                <w:rFonts w:ascii="Verdana" w:hAnsi="Verdana"/>
              </w:rPr>
              <w:t xml:space="preserve">will </w:t>
            </w:r>
            <w:r w:rsidRPr="0072681D">
              <w:rPr>
                <w:rFonts w:ascii="Verdana" w:hAnsi="Verdana"/>
              </w:rPr>
              <w:t xml:space="preserve">make </w:t>
            </w:r>
            <w:r>
              <w:rPr>
                <w:rFonts w:ascii="Verdana" w:hAnsi="Verdana"/>
              </w:rPr>
              <w:t xml:space="preserve">the </w:t>
            </w:r>
            <w:r w:rsidRPr="0072681D">
              <w:rPr>
                <w:rFonts w:ascii="Verdana" w:hAnsi="Verdana"/>
              </w:rPr>
              <w:t xml:space="preserve">determination that an approval/exception is justified and/or </w:t>
            </w:r>
            <w:r w:rsidR="002F1D99" w:rsidRPr="0072681D">
              <w:rPr>
                <w:rFonts w:ascii="Verdana" w:hAnsi="Verdana"/>
              </w:rPr>
              <w:t>reasonable</w:t>
            </w:r>
            <w:r w:rsidR="002F1D99">
              <w:rPr>
                <w:rFonts w:ascii="Verdana" w:hAnsi="Verdana"/>
              </w:rPr>
              <w:t xml:space="preserve"> and</w:t>
            </w:r>
            <w:r>
              <w:rPr>
                <w:rFonts w:ascii="Verdana" w:hAnsi="Verdana"/>
              </w:rPr>
              <w:t xml:space="preserve"> inform the CCR of next steps.</w:t>
            </w:r>
          </w:p>
          <w:p w14:paraId="121574CB" w14:textId="77777777" w:rsidR="00376DF6" w:rsidRPr="002F1BEF" w:rsidRDefault="00376DF6" w:rsidP="00325164">
            <w:pPr>
              <w:contextualSpacing/>
              <w:rPr>
                <w:rFonts w:ascii="Verdana" w:hAnsi="Verdana"/>
                <w:color w:val="000000"/>
              </w:rPr>
            </w:pPr>
          </w:p>
          <w:p w14:paraId="5C2E5DAC" w14:textId="2F63E235" w:rsidR="00376DF6" w:rsidRPr="002F1BEF" w:rsidRDefault="00376DF6" w:rsidP="00325164">
            <w:pPr>
              <w:contextualSpacing/>
              <w:rPr>
                <w:rFonts w:ascii="Verdana" w:hAnsi="Verdana"/>
                <w:b/>
                <w:color w:val="000000"/>
              </w:rPr>
            </w:pPr>
            <w:r w:rsidRPr="002F1BEF">
              <w:rPr>
                <w:rFonts w:ascii="Verdana" w:hAnsi="Verdana"/>
                <w:b/>
                <w:color w:val="000000"/>
              </w:rPr>
              <w:t xml:space="preserve">Must meet the following criteria before </w:t>
            </w:r>
            <w:r w:rsidR="001B3910">
              <w:rPr>
                <w:rFonts w:ascii="Verdana" w:hAnsi="Verdana"/>
                <w:b/>
                <w:color w:val="000000"/>
              </w:rPr>
              <w:t xml:space="preserve">transferring to </w:t>
            </w:r>
            <w:r w:rsidR="000474E3">
              <w:rPr>
                <w:rFonts w:ascii="Verdana" w:hAnsi="Verdana"/>
                <w:b/>
                <w:color w:val="000000"/>
              </w:rPr>
              <w:t>the</w:t>
            </w:r>
            <w:r w:rsidRPr="002F1BEF">
              <w:rPr>
                <w:rFonts w:ascii="Verdana" w:hAnsi="Verdana"/>
                <w:b/>
                <w:color w:val="000000"/>
              </w:rPr>
              <w:t xml:space="preserve"> Senior Team:</w:t>
            </w:r>
          </w:p>
          <w:p w14:paraId="79CC65B9" w14:textId="77777777" w:rsidR="00376DF6" w:rsidRPr="002F1BEF" w:rsidRDefault="00376DF6" w:rsidP="00325164">
            <w:pPr>
              <w:contextualSpacing/>
              <w:rPr>
                <w:rFonts w:ascii="Verdana" w:hAnsi="Verdana"/>
                <w:color w:val="000000"/>
              </w:rPr>
            </w:pPr>
          </w:p>
          <w:p w14:paraId="31676D08" w14:textId="77777777" w:rsidR="00376DF6" w:rsidRPr="002F1BEF" w:rsidRDefault="00376DF6" w:rsidP="00597AC6">
            <w:pPr>
              <w:numPr>
                <w:ilvl w:val="0"/>
                <w:numId w:val="15"/>
              </w:numPr>
              <w:contextualSpacing/>
              <w:rPr>
                <w:rFonts w:ascii="Verdana" w:hAnsi="Verdana"/>
              </w:rPr>
            </w:pPr>
            <w:r w:rsidRPr="002F1BEF">
              <w:rPr>
                <w:rFonts w:ascii="Verdana" w:hAnsi="Verdana"/>
              </w:rPr>
              <w:t xml:space="preserve">The surviving dependent, executor of estate, etc. contacts </w:t>
            </w:r>
            <w:r w:rsidR="005D2A5B">
              <w:rPr>
                <w:rFonts w:ascii="Verdana" w:hAnsi="Verdana"/>
              </w:rPr>
              <w:t>us</w:t>
            </w:r>
            <w:r w:rsidRPr="002F1BEF">
              <w:rPr>
                <w:rFonts w:ascii="Verdana" w:hAnsi="Verdana"/>
              </w:rPr>
              <w:t xml:space="preserve"> to return medication on behalf of deceased </w:t>
            </w:r>
            <w:r>
              <w:rPr>
                <w:rFonts w:ascii="Verdana" w:hAnsi="Verdana"/>
              </w:rPr>
              <w:t>beneficiary</w:t>
            </w:r>
            <w:r w:rsidRPr="002F1BEF">
              <w:rPr>
                <w:rFonts w:ascii="Verdana" w:hAnsi="Verdana"/>
              </w:rPr>
              <w:t>.</w:t>
            </w:r>
          </w:p>
          <w:p w14:paraId="67CEAB70" w14:textId="77777777" w:rsidR="00376DF6" w:rsidRDefault="00376DF6" w:rsidP="00597AC6">
            <w:pPr>
              <w:numPr>
                <w:ilvl w:val="0"/>
                <w:numId w:val="15"/>
              </w:numPr>
              <w:contextualSpacing/>
              <w:rPr>
                <w:rFonts w:ascii="Verdana" w:hAnsi="Verdana"/>
                <w:color w:val="000000"/>
              </w:rPr>
            </w:pPr>
            <w:r w:rsidRPr="002F1BEF">
              <w:rPr>
                <w:rFonts w:ascii="Verdana" w:hAnsi="Verdana"/>
              </w:rPr>
              <w:t>Request is only</w:t>
            </w:r>
            <w:r w:rsidRPr="002F1BEF">
              <w:rPr>
                <w:rFonts w:ascii="Verdana" w:hAnsi="Verdana"/>
                <w:color w:val="000000"/>
              </w:rPr>
              <w:t xml:space="preserve"> honored if within 90 days from ship date, counting ship date as Day 1.</w:t>
            </w:r>
          </w:p>
          <w:p w14:paraId="7E93D83A" w14:textId="77777777" w:rsidR="000578AD" w:rsidRPr="00043A94" w:rsidRDefault="000578AD" w:rsidP="00597AC6">
            <w:pPr>
              <w:numPr>
                <w:ilvl w:val="0"/>
                <w:numId w:val="15"/>
              </w:numPr>
              <w:contextualSpacing/>
              <w:rPr>
                <w:rFonts w:ascii="Verdana" w:hAnsi="Verdana"/>
              </w:rPr>
            </w:pPr>
            <w:r w:rsidRPr="00043A94">
              <w:rPr>
                <w:rFonts w:ascii="Verdana" w:hAnsi="Verdana"/>
              </w:rPr>
              <w:t>CCR should review the CIF to see if the client has any specific rules regarding the mail tag.</w:t>
            </w:r>
          </w:p>
          <w:p w14:paraId="08DB2288" w14:textId="77777777" w:rsidR="00376DF6" w:rsidRPr="002F1BEF" w:rsidRDefault="00376DF6" w:rsidP="00597AC6">
            <w:pPr>
              <w:numPr>
                <w:ilvl w:val="0"/>
                <w:numId w:val="15"/>
              </w:numPr>
              <w:contextualSpacing/>
              <w:rPr>
                <w:rFonts w:ascii="Verdana" w:hAnsi="Verdana"/>
                <w:color w:val="000000"/>
              </w:rPr>
            </w:pPr>
            <w:r w:rsidRPr="002F1BEF">
              <w:rPr>
                <w:rFonts w:ascii="Verdana" w:hAnsi="Verdana"/>
                <w:color w:val="000000"/>
              </w:rPr>
              <w:t>Opened orders or partially used medications may be eligible for credit.</w:t>
            </w:r>
          </w:p>
          <w:p w14:paraId="6B628A8E" w14:textId="77777777" w:rsidR="00376DF6" w:rsidRPr="00156B22" w:rsidRDefault="00376DF6" w:rsidP="00597AC6">
            <w:pPr>
              <w:numPr>
                <w:ilvl w:val="0"/>
                <w:numId w:val="15"/>
              </w:numPr>
              <w:contextualSpacing/>
              <w:rPr>
                <w:rFonts w:ascii="Verdana" w:hAnsi="Verdana"/>
              </w:rPr>
            </w:pPr>
            <w:r w:rsidRPr="001B405D">
              <w:rPr>
                <w:rFonts w:ascii="Verdana" w:hAnsi="Verdana"/>
                <w:color w:val="000000"/>
              </w:rPr>
              <w:t>All Controlled Substances qualify regardless of ship date, but Client must qualify.</w:t>
            </w:r>
          </w:p>
          <w:p w14:paraId="59C87FD1" w14:textId="661915B4" w:rsidR="00156B22" w:rsidRPr="002F1BEF" w:rsidRDefault="00156B22" w:rsidP="00156B22">
            <w:pPr>
              <w:ind w:left="720"/>
              <w:contextualSpacing/>
              <w:rPr>
                <w:rFonts w:ascii="Verdana" w:hAnsi="Verdana"/>
              </w:rPr>
            </w:pPr>
          </w:p>
        </w:tc>
      </w:tr>
      <w:tr w:rsidR="00403206" w:rsidRPr="002F1BEF" w14:paraId="749178DE" w14:textId="77777777" w:rsidTr="116CF4E7">
        <w:trPr>
          <w:trHeight w:val="90"/>
        </w:trPr>
        <w:tc>
          <w:tcPr>
            <w:tcW w:w="197" w:type="pct"/>
            <w:vMerge/>
          </w:tcPr>
          <w:p w14:paraId="4CD7F19C" w14:textId="77777777" w:rsidR="00376DF6" w:rsidRPr="002F1BEF" w:rsidRDefault="00376DF6" w:rsidP="00325164">
            <w:pPr>
              <w:contextualSpacing/>
              <w:jc w:val="center"/>
              <w:rPr>
                <w:rFonts w:ascii="Verdana" w:hAnsi="Verdana"/>
                <w:b/>
                <w:color w:val="000000"/>
              </w:rPr>
            </w:pPr>
          </w:p>
        </w:tc>
        <w:tc>
          <w:tcPr>
            <w:tcW w:w="956" w:type="pct"/>
          </w:tcPr>
          <w:p w14:paraId="135CC3EB" w14:textId="77777777" w:rsidR="00376DF6" w:rsidRPr="00556329" w:rsidRDefault="00376DF6" w:rsidP="00325164">
            <w:pPr>
              <w:contextualSpacing/>
              <w:rPr>
                <w:rFonts w:ascii="Verdana" w:hAnsi="Verdana"/>
                <w:b/>
                <w:color w:val="000000"/>
              </w:rPr>
            </w:pPr>
            <w:r w:rsidRPr="00556329">
              <w:rPr>
                <w:rFonts w:ascii="Verdana" w:hAnsi="Verdana"/>
                <w:b/>
                <w:color w:val="000000"/>
              </w:rPr>
              <w:t xml:space="preserve">The following </w:t>
            </w:r>
            <w:r w:rsidR="005D2A5B" w:rsidRPr="00556329">
              <w:rPr>
                <w:rFonts w:ascii="Verdana" w:hAnsi="Verdana"/>
                <w:b/>
                <w:color w:val="000000"/>
              </w:rPr>
              <w:t>PBM</w:t>
            </w:r>
            <w:r w:rsidRPr="00556329">
              <w:rPr>
                <w:rFonts w:ascii="Verdana" w:hAnsi="Verdana"/>
                <w:b/>
                <w:color w:val="000000"/>
              </w:rPr>
              <w:t xml:space="preserve"> Non-Conformance:</w:t>
            </w:r>
          </w:p>
          <w:p w14:paraId="68D4C478" w14:textId="77777777" w:rsidR="00376DF6" w:rsidRPr="00556329" w:rsidRDefault="00376DF6" w:rsidP="00597AC6">
            <w:pPr>
              <w:pStyle w:val="ListParagraph"/>
              <w:numPr>
                <w:ilvl w:val="0"/>
                <w:numId w:val="19"/>
              </w:numPr>
              <w:contextualSpacing/>
              <w:rPr>
                <w:color w:val="000000"/>
              </w:rPr>
            </w:pPr>
            <w:r w:rsidRPr="00556329">
              <w:rPr>
                <w:color w:val="000000"/>
              </w:rPr>
              <w:t xml:space="preserve">Rx translated in error </w:t>
            </w:r>
            <w:r w:rsidR="004C5FFA" w:rsidRPr="00556329">
              <w:rPr>
                <w:color w:val="000000"/>
              </w:rPr>
              <w:t>-</w:t>
            </w:r>
            <w:r w:rsidRPr="00556329">
              <w:rPr>
                <w:color w:val="000000"/>
              </w:rPr>
              <w:t xml:space="preserve"> wrong drug, strength, dosage, day supply</w:t>
            </w:r>
          </w:p>
          <w:p w14:paraId="7F1083EF" w14:textId="72BF06F7" w:rsidR="00376DF6" w:rsidRPr="00556329" w:rsidRDefault="00376DF6" w:rsidP="00597AC6">
            <w:pPr>
              <w:pStyle w:val="ListParagraph"/>
              <w:numPr>
                <w:ilvl w:val="0"/>
                <w:numId w:val="19"/>
              </w:numPr>
              <w:contextualSpacing/>
              <w:rPr>
                <w:color w:val="000000"/>
              </w:rPr>
            </w:pPr>
            <w:r w:rsidRPr="00556329">
              <w:rPr>
                <w:color w:val="000000"/>
              </w:rPr>
              <w:t>Patient profile indicates allergy to specific medication/manufacturer</w:t>
            </w:r>
          </w:p>
        </w:tc>
        <w:tc>
          <w:tcPr>
            <w:tcW w:w="3847" w:type="pct"/>
            <w:gridSpan w:val="3"/>
          </w:tcPr>
          <w:p w14:paraId="1AE0252A" w14:textId="2DEDD8E3" w:rsidR="0013611B" w:rsidRPr="000C658C" w:rsidRDefault="0013611B" w:rsidP="007C5415">
            <w:pPr>
              <w:pStyle w:val="ListParagraph"/>
              <w:numPr>
                <w:ilvl w:val="0"/>
                <w:numId w:val="18"/>
              </w:numPr>
              <w:contextualSpacing/>
              <w:rPr>
                <w:szCs w:val="24"/>
              </w:rPr>
            </w:pPr>
            <w:r w:rsidRPr="000C658C">
              <w:rPr>
                <w:color w:val="000000"/>
                <w:szCs w:val="24"/>
              </w:rPr>
              <w:t>Requests are only honored if within 90 days from the ship date, with the ship date as Day 1.</w:t>
            </w:r>
          </w:p>
          <w:p w14:paraId="37A251C6" w14:textId="31670819" w:rsidR="00376DF6" w:rsidRDefault="00D306FE" w:rsidP="007C5415">
            <w:pPr>
              <w:pStyle w:val="ListParagraph"/>
              <w:numPr>
                <w:ilvl w:val="0"/>
                <w:numId w:val="18"/>
              </w:numPr>
              <w:contextualSpacing/>
              <w:rPr>
                <w:color w:val="000000"/>
                <w:szCs w:val="24"/>
              </w:rPr>
            </w:pPr>
            <w:r w:rsidRPr="000C658C">
              <w:rPr>
                <w:color w:val="000000"/>
                <w:szCs w:val="24"/>
              </w:rPr>
              <w:t>Transf</w:t>
            </w:r>
            <w:r w:rsidR="003C2E96" w:rsidRPr="000C658C">
              <w:rPr>
                <w:color w:val="000000"/>
                <w:szCs w:val="24"/>
              </w:rPr>
              <w:t xml:space="preserve">er to </w:t>
            </w:r>
            <w:r w:rsidRPr="000C658C">
              <w:rPr>
                <w:color w:val="000000"/>
                <w:szCs w:val="24"/>
              </w:rPr>
              <w:t>the</w:t>
            </w:r>
            <w:r w:rsidR="003C2E96" w:rsidRPr="000C658C">
              <w:rPr>
                <w:color w:val="000000"/>
                <w:szCs w:val="24"/>
              </w:rPr>
              <w:t xml:space="preserve"> </w:t>
            </w:r>
            <w:hyperlink r:id="rId32" w:history="1">
              <w:r w:rsidR="003C2E96" w:rsidRPr="000C658C">
                <w:rPr>
                  <w:rStyle w:val="Hyperlink"/>
                  <w:szCs w:val="24"/>
                </w:rPr>
                <w:t>Clinical Care Services Clinical Counseling Team</w:t>
              </w:r>
            </w:hyperlink>
            <w:r w:rsidRPr="000C658C">
              <w:rPr>
                <w:color w:val="000000"/>
                <w:szCs w:val="24"/>
              </w:rPr>
              <w:t>.</w:t>
            </w:r>
            <w:r w:rsidR="009D4551" w:rsidRPr="000C658C">
              <w:rPr>
                <w:color w:val="000000"/>
                <w:szCs w:val="24"/>
              </w:rPr>
              <w:t xml:space="preserve"> </w:t>
            </w:r>
            <w:r w:rsidR="00376DF6" w:rsidRPr="000C658C">
              <w:rPr>
                <w:color w:val="000000"/>
                <w:szCs w:val="24"/>
              </w:rPr>
              <w:t>Clinical Care Services will discuss with the beneficiary.</w:t>
            </w:r>
          </w:p>
          <w:p w14:paraId="2C2F9843" w14:textId="0011E181" w:rsidR="00432A7E" w:rsidRPr="004C7C43" w:rsidRDefault="007C5415" w:rsidP="004C7C43">
            <w:pPr>
              <w:pStyle w:val="ListParagraph"/>
              <w:numPr>
                <w:ilvl w:val="0"/>
                <w:numId w:val="18"/>
              </w:numPr>
              <w:contextualSpacing/>
              <w:rPr>
                <w:b/>
                <w:bCs/>
                <w:color w:val="000000"/>
              </w:rPr>
            </w:pPr>
            <w:r w:rsidRPr="004C7C43">
              <w:rPr>
                <w:color w:val="000000"/>
              </w:rPr>
              <w:t xml:space="preserve">As a general rule, a mail </w:t>
            </w:r>
            <w:r w:rsidR="009F15BF" w:rsidRPr="004C7C43">
              <w:rPr>
                <w:color w:val="000000"/>
              </w:rPr>
              <w:t>tag</w:t>
            </w:r>
            <w:r w:rsidRPr="004C7C43">
              <w:rPr>
                <w:color w:val="000000"/>
              </w:rPr>
              <w:t xml:space="preserve"> will be issued. Do not commit to issuing a Mail Tag. </w:t>
            </w:r>
          </w:p>
          <w:p w14:paraId="56C2EFE6" w14:textId="77777777" w:rsidR="0069000D" w:rsidRDefault="0069000D" w:rsidP="00325164">
            <w:pPr>
              <w:contextualSpacing/>
              <w:rPr>
                <w:rFonts w:ascii="Verdana" w:hAnsi="Verdana"/>
                <w:b/>
                <w:color w:val="000000"/>
              </w:rPr>
            </w:pPr>
          </w:p>
          <w:p w14:paraId="3BB34B96" w14:textId="4904C33E" w:rsidR="00376DF6" w:rsidRPr="000C658C" w:rsidRDefault="00376DF6" w:rsidP="00325164">
            <w:pPr>
              <w:contextualSpacing/>
              <w:rPr>
                <w:rFonts w:ascii="Verdana" w:hAnsi="Verdana"/>
                <w:b/>
                <w:color w:val="000000"/>
              </w:rPr>
            </w:pPr>
            <w:r w:rsidRPr="000C658C">
              <w:rPr>
                <w:rFonts w:ascii="Verdana" w:hAnsi="Verdana"/>
                <w:b/>
                <w:color w:val="000000"/>
              </w:rPr>
              <w:t xml:space="preserve">Must meet the following criteria before </w:t>
            </w:r>
            <w:r w:rsidR="00D306FE" w:rsidRPr="000C658C">
              <w:rPr>
                <w:rFonts w:ascii="Verdana" w:hAnsi="Verdana"/>
                <w:b/>
                <w:color w:val="000000"/>
              </w:rPr>
              <w:t>Transferring</w:t>
            </w:r>
            <w:r w:rsidRPr="000C658C">
              <w:rPr>
                <w:rFonts w:ascii="Verdana" w:hAnsi="Verdana"/>
                <w:b/>
                <w:color w:val="000000"/>
              </w:rPr>
              <w:t xml:space="preserve"> to </w:t>
            </w:r>
            <w:r w:rsidR="00D306FE" w:rsidRPr="000C658C">
              <w:rPr>
                <w:rFonts w:ascii="Verdana" w:hAnsi="Verdana"/>
                <w:color w:val="000000"/>
              </w:rPr>
              <w:t>Clinical Care Services Clinical Counseling</w:t>
            </w:r>
            <w:r w:rsidRPr="000C658C">
              <w:rPr>
                <w:rFonts w:ascii="Verdana" w:hAnsi="Verdana"/>
                <w:b/>
                <w:color w:val="000000"/>
              </w:rPr>
              <w:t>:</w:t>
            </w:r>
          </w:p>
          <w:p w14:paraId="6867834B" w14:textId="77777777" w:rsidR="00376DF6" w:rsidRPr="000C658C" w:rsidRDefault="00376DF6" w:rsidP="00325164">
            <w:pPr>
              <w:contextualSpacing/>
              <w:rPr>
                <w:rFonts w:ascii="Verdana" w:hAnsi="Verdana"/>
                <w:color w:val="000000"/>
              </w:rPr>
            </w:pPr>
          </w:p>
          <w:p w14:paraId="6624D139" w14:textId="7E420E48" w:rsidR="00376DF6" w:rsidRPr="000C658C" w:rsidRDefault="00376DF6" w:rsidP="007C5415">
            <w:pPr>
              <w:pStyle w:val="ListParagraph"/>
              <w:numPr>
                <w:ilvl w:val="0"/>
                <w:numId w:val="18"/>
              </w:numPr>
              <w:contextualSpacing/>
              <w:rPr>
                <w:color w:val="000000"/>
              </w:rPr>
            </w:pPr>
            <w:r w:rsidRPr="000C658C">
              <w:rPr>
                <w:color w:val="000000"/>
                <w:szCs w:val="24"/>
              </w:rPr>
              <w:t xml:space="preserve">The beneficiary alleges that </w:t>
            </w:r>
            <w:r w:rsidR="0015702D" w:rsidRPr="000C658C">
              <w:rPr>
                <w:szCs w:val="24"/>
              </w:rPr>
              <w:t>mail order</w:t>
            </w:r>
            <w:r w:rsidR="005811EA" w:rsidRPr="000C658C">
              <w:rPr>
                <w:color w:val="000000"/>
              </w:rPr>
              <w:t xml:space="preserve"> </w:t>
            </w:r>
            <w:r w:rsidRPr="000C658C">
              <w:rPr>
                <w:color w:val="000000"/>
              </w:rPr>
              <w:t>made an error in filling the prescription.</w:t>
            </w:r>
          </w:p>
          <w:p w14:paraId="12EDA19E" w14:textId="386CB752" w:rsidR="00376DF6" w:rsidRPr="00156B22" w:rsidRDefault="00376DF6" w:rsidP="007C5415">
            <w:pPr>
              <w:pStyle w:val="ListParagraph"/>
              <w:numPr>
                <w:ilvl w:val="0"/>
                <w:numId w:val="18"/>
              </w:numPr>
              <w:contextualSpacing/>
              <w:rPr>
                <w:b/>
                <w:color w:val="000000"/>
              </w:rPr>
            </w:pPr>
            <w:r w:rsidRPr="000C658C">
              <w:rPr>
                <w:color w:val="000000"/>
              </w:rPr>
              <w:t xml:space="preserve">Review notes, </w:t>
            </w:r>
            <w:r w:rsidR="00BA2619">
              <w:rPr>
                <w:color w:val="000000"/>
              </w:rPr>
              <w:t>Member’s Recent Cases</w:t>
            </w:r>
            <w:r w:rsidRPr="000C658C">
              <w:rPr>
                <w:color w:val="000000"/>
              </w:rPr>
              <w:t xml:space="preserve">, </w:t>
            </w:r>
            <w:r w:rsidR="00BA2619">
              <w:rPr>
                <w:color w:val="000000"/>
              </w:rPr>
              <w:t>Alerts</w:t>
            </w:r>
            <w:r w:rsidRPr="000C658C">
              <w:rPr>
                <w:color w:val="000000"/>
              </w:rPr>
              <w:t xml:space="preserve">, order form, and other resources, as applicable, to determine if there are any evidence suggesting the order was filled in error (i.e. notes to cancel order or place order on hold). </w:t>
            </w:r>
          </w:p>
          <w:p w14:paraId="2D7B7703" w14:textId="3E6A6691" w:rsidR="00156B22" w:rsidRPr="000C658C" w:rsidRDefault="00156B22" w:rsidP="00156B22">
            <w:pPr>
              <w:pStyle w:val="ListParagraph"/>
              <w:ind w:firstLine="0"/>
              <w:contextualSpacing/>
              <w:rPr>
                <w:b/>
                <w:color w:val="000000"/>
              </w:rPr>
            </w:pPr>
          </w:p>
        </w:tc>
      </w:tr>
      <w:tr w:rsidR="00403206" w:rsidRPr="002F1BEF" w14:paraId="240FFC5F" w14:textId="77777777" w:rsidTr="116CF4E7">
        <w:trPr>
          <w:trHeight w:val="90"/>
        </w:trPr>
        <w:tc>
          <w:tcPr>
            <w:tcW w:w="197" w:type="pct"/>
            <w:vMerge/>
          </w:tcPr>
          <w:p w14:paraId="0BD6C121" w14:textId="77777777" w:rsidR="00376DF6" w:rsidRPr="002F1BEF" w:rsidRDefault="00376DF6" w:rsidP="00325164">
            <w:pPr>
              <w:contextualSpacing/>
              <w:jc w:val="center"/>
              <w:rPr>
                <w:rFonts w:ascii="Verdana" w:hAnsi="Verdana"/>
                <w:b/>
                <w:color w:val="000000"/>
              </w:rPr>
            </w:pPr>
          </w:p>
        </w:tc>
        <w:tc>
          <w:tcPr>
            <w:tcW w:w="956" w:type="pct"/>
          </w:tcPr>
          <w:p w14:paraId="48BBD8CB" w14:textId="77777777" w:rsidR="00376DF6" w:rsidRPr="00556329" w:rsidRDefault="00376DF6" w:rsidP="00325164">
            <w:pPr>
              <w:contextualSpacing/>
              <w:rPr>
                <w:rFonts w:ascii="Verdana" w:hAnsi="Verdana"/>
                <w:b/>
                <w:color w:val="000000"/>
              </w:rPr>
            </w:pPr>
            <w:r w:rsidRPr="00556329">
              <w:rPr>
                <w:rFonts w:ascii="Verdana" w:hAnsi="Verdana"/>
                <w:b/>
                <w:color w:val="000000"/>
              </w:rPr>
              <w:t xml:space="preserve">The following </w:t>
            </w:r>
            <w:r w:rsidR="005D2A5B" w:rsidRPr="00556329">
              <w:rPr>
                <w:rFonts w:ascii="Verdana" w:hAnsi="Verdana"/>
                <w:b/>
                <w:color w:val="000000"/>
              </w:rPr>
              <w:t xml:space="preserve">PBM </w:t>
            </w:r>
            <w:r w:rsidRPr="00556329">
              <w:rPr>
                <w:rFonts w:ascii="Verdana" w:hAnsi="Verdana"/>
                <w:b/>
                <w:color w:val="000000"/>
              </w:rPr>
              <w:t>Non-Conformance:</w:t>
            </w:r>
          </w:p>
          <w:p w14:paraId="6978BA5C" w14:textId="77777777" w:rsidR="00376DF6" w:rsidRPr="00556329" w:rsidRDefault="00376DF6" w:rsidP="00E300D4">
            <w:pPr>
              <w:pStyle w:val="ListParagraph"/>
              <w:numPr>
                <w:ilvl w:val="0"/>
                <w:numId w:val="35"/>
              </w:numPr>
              <w:contextualSpacing/>
              <w:rPr>
                <w:b/>
                <w:color w:val="000000"/>
                <w:szCs w:val="24"/>
              </w:rPr>
            </w:pPr>
            <w:r w:rsidRPr="00556329">
              <w:rPr>
                <w:b/>
                <w:color w:val="000000"/>
                <w:szCs w:val="24"/>
              </w:rPr>
              <w:t>Caremark Error</w:t>
            </w:r>
            <w:r w:rsidRPr="00556329">
              <w:rPr>
                <w:color w:val="000000"/>
                <w:szCs w:val="24"/>
              </w:rPr>
              <w:t>-Beneficiary alleges they received an order they were told was cancelled.</w:t>
            </w:r>
          </w:p>
          <w:p w14:paraId="57925AB9" w14:textId="77777777" w:rsidR="00376DF6" w:rsidRPr="00556329" w:rsidRDefault="00376DF6" w:rsidP="00E300D4">
            <w:pPr>
              <w:pStyle w:val="ListParagraph"/>
              <w:numPr>
                <w:ilvl w:val="0"/>
                <w:numId w:val="35"/>
              </w:numPr>
              <w:contextualSpacing/>
              <w:rPr>
                <w:b/>
                <w:color w:val="000000"/>
              </w:rPr>
            </w:pPr>
            <w:r w:rsidRPr="00556329">
              <w:rPr>
                <w:color w:val="000000"/>
                <w:szCs w:val="24"/>
              </w:rPr>
              <w:t>Beneficiary alleges they were misquoted a copay and the CCR did not read the disclaimer.</w:t>
            </w:r>
          </w:p>
        </w:tc>
        <w:tc>
          <w:tcPr>
            <w:tcW w:w="3847" w:type="pct"/>
            <w:gridSpan w:val="3"/>
          </w:tcPr>
          <w:p w14:paraId="751F594D" w14:textId="47A569B6" w:rsidR="0013611B" w:rsidRPr="000C658C" w:rsidRDefault="0013611B" w:rsidP="00597AC6">
            <w:pPr>
              <w:pStyle w:val="ListParagraph"/>
              <w:numPr>
                <w:ilvl w:val="0"/>
                <w:numId w:val="21"/>
              </w:numPr>
              <w:contextualSpacing/>
            </w:pPr>
            <w:r w:rsidRPr="000C658C">
              <w:rPr>
                <w:color w:val="000000"/>
              </w:rPr>
              <w:t>Requests are only honored if within 90 days from the ship date, with the ship date as Day 1.</w:t>
            </w:r>
          </w:p>
          <w:p w14:paraId="24AF5C5A" w14:textId="58AE8664" w:rsidR="00376DF6" w:rsidRPr="000C658C" w:rsidRDefault="2235065B" w:rsidP="00597AC6">
            <w:pPr>
              <w:pStyle w:val="ListParagraph"/>
              <w:numPr>
                <w:ilvl w:val="0"/>
                <w:numId w:val="21"/>
              </w:numPr>
              <w:autoSpaceDE w:val="0"/>
              <w:autoSpaceDN w:val="0"/>
              <w:adjustRightInd w:val="0"/>
            </w:pPr>
            <w:r w:rsidRPr="116CF4E7">
              <w:rPr>
                <w:rFonts w:cs="Verdana"/>
              </w:rPr>
              <w:t xml:space="preserve">Transfer to </w:t>
            </w:r>
            <w:r w:rsidR="26A26564" w:rsidRPr="116CF4E7">
              <w:rPr>
                <w:rFonts w:cs="Verdana"/>
              </w:rPr>
              <w:t>the</w:t>
            </w:r>
            <w:r w:rsidR="00376DF6" w:rsidRPr="116CF4E7">
              <w:rPr>
                <w:b/>
                <w:bCs/>
              </w:rPr>
              <w:t xml:space="preserve"> Senior Team</w:t>
            </w:r>
            <w:r w:rsidR="00376DF6">
              <w:t xml:space="preserve">. </w:t>
            </w:r>
            <w:r w:rsidR="128C6C43" w:rsidRPr="116CF4E7">
              <w:rPr>
                <w:rFonts w:cs="Verdana"/>
              </w:rPr>
              <w:t xml:space="preserve">Refer </w:t>
            </w:r>
            <w:r w:rsidR="61D14E60" w:rsidRPr="116CF4E7">
              <w:rPr>
                <w:rFonts w:cs="Verdana"/>
              </w:rPr>
              <w:t>to</w:t>
            </w:r>
            <w:r w:rsidR="128C6C43" w:rsidRPr="116CF4E7">
              <w:rPr>
                <w:rFonts w:cs="Verdana"/>
              </w:rPr>
              <w:t xml:space="preserve"> </w:t>
            </w:r>
            <w:hyperlink r:id="rId33" w:history="1">
              <w:r w:rsidR="00B15BC7" w:rsidRPr="00B15BC7">
                <w:rPr>
                  <w:rStyle w:val="Hyperlink"/>
                  <w:rFonts w:cs="Verdana"/>
                </w:rPr>
                <w:t>Compass - When to Transfer Calls to the Senior Team</w:t>
              </w:r>
            </w:hyperlink>
            <w:r w:rsidR="128C6C43" w:rsidRPr="116CF4E7">
              <w:rPr>
                <w:rFonts w:cs="Verdana"/>
              </w:rPr>
              <w:t xml:space="preserve"> </w:t>
            </w:r>
            <w:proofErr w:type="spellStart"/>
            <w:r w:rsidR="128C6C43" w:rsidRPr="116CF4E7">
              <w:rPr>
                <w:rFonts w:cs="Verdana"/>
              </w:rPr>
              <w:t>and</w:t>
            </w:r>
            <w:proofErr w:type="spellEnd"/>
            <w:r w:rsidR="128C6C43" w:rsidRPr="116CF4E7">
              <w:rPr>
                <w:rFonts w:cs="Verdana"/>
              </w:rPr>
              <w:t xml:space="preserve"> </w:t>
            </w:r>
            <w:hyperlink r:id="rId34">
              <w:r w:rsidR="128C6C43" w:rsidRPr="116CF4E7">
                <w:rPr>
                  <w:rFonts w:cs="Verdana"/>
                  <w:color w:val="0000FF"/>
                  <w:u w:val="single"/>
                </w:rPr>
                <w:t>Basic Call Handling</w:t>
              </w:r>
            </w:hyperlink>
            <w:r w:rsidR="128C6C43" w:rsidRPr="116CF4E7">
              <w:rPr>
                <w:rFonts w:cs="Verdana"/>
              </w:rPr>
              <w:t>.</w:t>
            </w:r>
          </w:p>
          <w:p w14:paraId="7676A6CF" w14:textId="77777777" w:rsidR="00376DF6" w:rsidRPr="000C658C" w:rsidRDefault="00376DF6" w:rsidP="00597AC6">
            <w:pPr>
              <w:pStyle w:val="ListParagraph"/>
              <w:numPr>
                <w:ilvl w:val="0"/>
                <w:numId w:val="21"/>
              </w:numPr>
              <w:contextualSpacing/>
              <w:rPr>
                <w:color w:val="000000"/>
              </w:rPr>
            </w:pPr>
            <w:r w:rsidRPr="000C658C">
              <w:rPr>
                <w:color w:val="000000"/>
              </w:rPr>
              <w:t>The Senior team will review the details and follow up with a Call Pull, as needed.</w:t>
            </w:r>
          </w:p>
          <w:p w14:paraId="40EA434B" w14:textId="77777777" w:rsidR="00376DF6" w:rsidRPr="002F1BEF" w:rsidRDefault="00376DF6" w:rsidP="00325164">
            <w:pPr>
              <w:contextualSpacing/>
              <w:rPr>
                <w:rFonts w:ascii="Verdana" w:hAnsi="Verdana"/>
                <w:color w:val="000000"/>
              </w:rPr>
            </w:pPr>
          </w:p>
          <w:p w14:paraId="762463E4" w14:textId="77777777" w:rsidR="00376DF6" w:rsidRPr="002F1BEF" w:rsidRDefault="00376DF6" w:rsidP="00325164">
            <w:pPr>
              <w:contextualSpacing/>
              <w:rPr>
                <w:rFonts w:ascii="Verdana" w:hAnsi="Verdana"/>
                <w:color w:val="000000"/>
              </w:rPr>
            </w:pPr>
            <w:r w:rsidRPr="002F1BEF">
              <w:rPr>
                <w:rFonts w:ascii="Verdana" w:hAnsi="Verdana"/>
                <w:color w:val="000000"/>
              </w:rPr>
              <w:t>CCR will need to provide the following information to the Senior:</w:t>
            </w:r>
          </w:p>
          <w:p w14:paraId="6D192540" w14:textId="77777777" w:rsidR="00376DF6" w:rsidRPr="000C658C" w:rsidRDefault="00376DF6" w:rsidP="00597AC6">
            <w:pPr>
              <w:pStyle w:val="ListParagraph"/>
              <w:numPr>
                <w:ilvl w:val="0"/>
                <w:numId w:val="22"/>
              </w:numPr>
              <w:contextualSpacing/>
              <w:rPr>
                <w:color w:val="000000"/>
              </w:rPr>
            </w:pPr>
            <w:r w:rsidRPr="000C658C">
              <w:rPr>
                <w:color w:val="000000"/>
              </w:rPr>
              <w:t>Date beneficiary called to cancel order</w:t>
            </w:r>
          </w:p>
          <w:p w14:paraId="78B6F92A" w14:textId="77777777" w:rsidR="00376DF6" w:rsidRPr="000C658C" w:rsidRDefault="00376DF6" w:rsidP="00597AC6">
            <w:pPr>
              <w:pStyle w:val="ListParagraph"/>
              <w:numPr>
                <w:ilvl w:val="0"/>
                <w:numId w:val="22"/>
              </w:numPr>
              <w:contextualSpacing/>
              <w:rPr>
                <w:color w:val="000000"/>
              </w:rPr>
            </w:pPr>
            <w:r w:rsidRPr="000C658C">
              <w:rPr>
                <w:color w:val="000000"/>
              </w:rPr>
              <w:t>To whom the beneficiary spoke (if known)</w:t>
            </w:r>
          </w:p>
          <w:p w14:paraId="1E81B646" w14:textId="77777777" w:rsidR="00376DF6" w:rsidRPr="000C658C" w:rsidRDefault="00376DF6" w:rsidP="00597AC6">
            <w:pPr>
              <w:pStyle w:val="ListParagraph"/>
              <w:numPr>
                <w:ilvl w:val="0"/>
                <w:numId w:val="22"/>
              </w:numPr>
              <w:contextualSpacing/>
              <w:rPr>
                <w:color w:val="000000"/>
              </w:rPr>
            </w:pPr>
            <w:r w:rsidRPr="000C658C">
              <w:rPr>
                <w:color w:val="000000"/>
              </w:rPr>
              <w:t>Beneficiary’s authentication details</w:t>
            </w:r>
          </w:p>
          <w:p w14:paraId="65706643" w14:textId="77777777" w:rsidR="00376DF6" w:rsidRPr="002F1BEF" w:rsidRDefault="00376DF6" w:rsidP="00325164">
            <w:pPr>
              <w:contextualSpacing/>
              <w:rPr>
                <w:rFonts w:ascii="Verdana" w:hAnsi="Verdana"/>
                <w:b/>
                <w:color w:val="000000"/>
                <w:highlight w:val="yellow"/>
              </w:rPr>
            </w:pPr>
          </w:p>
        </w:tc>
      </w:tr>
      <w:tr w:rsidR="00403206" w:rsidRPr="002F1BEF" w14:paraId="33606783" w14:textId="77777777" w:rsidTr="116CF4E7">
        <w:trPr>
          <w:trHeight w:val="90"/>
        </w:trPr>
        <w:tc>
          <w:tcPr>
            <w:tcW w:w="197" w:type="pct"/>
            <w:vMerge/>
          </w:tcPr>
          <w:p w14:paraId="14518ECC" w14:textId="77777777" w:rsidR="00E9736F" w:rsidRPr="002F1BEF" w:rsidRDefault="00E9736F" w:rsidP="00325164">
            <w:pPr>
              <w:contextualSpacing/>
              <w:jc w:val="center"/>
              <w:rPr>
                <w:rFonts w:ascii="Verdana" w:hAnsi="Verdana"/>
                <w:b/>
                <w:color w:val="000000"/>
              </w:rPr>
            </w:pPr>
          </w:p>
        </w:tc>
        <w:tc>
          <w:tcPr>
            <w:tcW w:w="956" w:type="pct"/>
            <w:vMerge w:val="restart"/>
          </w:tcPr>
          <w:p w14:paraId="17DFEA20" w14:textId="77777777" w:rsidR="00E9736F" w:rsidRPr="00556329" w:rsidRDefault="00E9736F" w:rsidP="00325164">
            <w:pPr>
              <w:contextualSpacing/>
              <w:rPr>
                <w:rFonts w:ascii="Verdana" w:hAnsi="Verdana"/>
                <w:b/>
                <w:color w:val="000000"/>
              </w:rPr>
            </w:pPr>
            <w:r w:rsidRPr="00556329">
              <w:rPr>
                <w:rFonts w:ascii="Verdana" w:hAnsi="Verdana"/>
                <w:b/>
                <w:color w:val="000000"/>
              </w:rPr>
              <w:t xml:space="preserve">The following </w:t>
            </w:r>
            <w:r w:rsidR="005D2A5B" w:rsidRPr="00556329">
              <w:rPr>
                <w:rFonts w:ascii="Verdana" w:hAnsi="Verdana"/>
                <w:b/>
                <w:color w:val="000000"/>
              </w:rPr>
              <w:t xml:space="preserve">PBM </w:t>
            </w:r>
            <w:r w:rsidRPr="00556329">
              <w:rPr>
                <w:rFonts w:ascii="Verdana" w:hAnsi="Verdana"/>
                <w:b/>
                <w:color w:val="000000"/>
              </w:rPr>
              <w:t>Non-Conformance:</w:t>
            </w:r>
          </w:p>
          <w:p w14:paraId="04258214" w14:textId="77777777" w:rsidR="00E9736F" w:rsidRPr="00556329" w:rsidRDefault="00E9736F" w:rsidP="00597AC6">
            <w:pPr>
              <w:numPr>
                <w:ilvl w:val="0"/>
                <w:numId w:val="23"/>
              </w:numPr>
              <w:contextualSpacing/>
              <w:rPr>
                <w:rFonts w:ascii="Verdana" w:hAnsi="Verdana"/>
                <w:color w:val="000000"/>
              </w:rPr>
            </w:pPr>
            <w:r w:rsidRPr="00556329">
              <w:rPr>
                <w:rFonts w:ascii="Verdana" w:hAnsi="Verdana"/>
                <w:b/>
                <w:color w:val="000000"/>
              </w:rPr>
              <w:t xml:space="preserve">Order created in error by pharmacy/ROCC. </w:t>
            </w:r>
            <w:r w:rsidRPr="00556329">
              <w:rPr>
                <w:rFonts w:ascii="Verdana" w:hAnsi="Verdana"/>
                <w:color w:val="000000"/>
              </w:rPr>
              <w:t xml:space="preserve">Some </w:t>
            </w:r>
            <w:r w:rsidRPr="00556329">
              <w:rPr>
                <w:rFonts w:ascii="Verdana" w:hAnsi="Verdana"/>
                <w:b/>
                <w:color w:val="000000"/>
              </w:rPr>
              <w:t>examples</w:t>
            </w:r>
            <w:r w:rsidRPr="00556329">
              <w:rPr>
                <w:rFonts w:ascii="Verdana" w:hAnsi="Verdana"/>
                <w:color w:val="000000"/>
              </w:rPr>
              <w:t xml:space="preserve">: </w:t>
            </w:r>
          </w:p>
          <w:p w14:paraId="2DFBF270" w14:textId="77777777" w:rsidR="00E9736F" w:rsidRPr="00556329" w:rsidRDefault="00E9736F" w:rsidP="00597AC6">
            <w:pPr>
              <w:numPr>
                <w:ilvl w:val="1"/>
                <w:numId w:val="23"/>
              </w:numPr>
              <w:contextualSpacing/>
              <w:rPr>
                <w:rFonts w:ascii="Verdana" w:hAnsi="Verdana"/>
                <w:color w:val="000000"/>
              </w:rPr>
            </w:pPr>
            <w:r w:rsidRPr="00556329">
              <w:rPr>
                <w:rFonts w:ascii="Verdana" w:hAnsi="Verdana"/>
                <w:color w:val="000000"/>
              </w:rPr>
              <w:t>Prior PBM Rx refill not initiated by Beneficiary</w:t>
            </w:r>
          </w:p>
          <w:p w14:paraId="35907CDE" w14:textId="77777777" w:rsidR="00E9736F" w:rsidRPr="00556329" w:rsidRDefault="00E9736F" w:rsidP="00597AC6">
            <w:pPr>
              <w:numPr>
                <w:ilvl w:val="1"/>
                <w:numId w:val="23"/>
              </w:numPr>
              <w:contextualSpacing/>
              <w:rPr>
                <w:rFonts w:ascii="Verdana" w:hAnsi="Verdana"/>
                <w:color w:val="000000"/>
              </w:rPr>
            </w:pPr>
            <w:r w:rsidRPr="00556329">
              <w:rPr>
                <w:rFonts w:ascii="Verdana" w:hAnsi="Verdana"/>
                <w:color w:val="000000"/>
              </w:rPr>
              <w:t>IVR Import-beneficiary states they received an automated call but did not elect to refill the prescription, or they hung up</w:t>
            </w:r>
          </w:p>
          <w:p w14:paraId="031323BF" w14:textId="4866E3E3" w:rsidR="00E9736F" w:rsidRPr="00556329" w:rsidRDefault="00E9736F" w:rsidP="00597AC6">
            <w:pPr>
              <w:numPr>
                <w:ilvl w:val="0"/>
                <w:numId w:val="23"/>
              </w:numPr>
              <w:contextualSpacing/>
              <w:rPr>
                <w:rFonts w:ascii="Verdana" w:hAnsi="Verdana"/>
                <w:color w:val="000000"/>
              </w:rPr>
            </w:pPr>
            <w:bookmarkStart w:id="28" w:name="OLE_LINK12"/>
            <w:r w:rsidRPr="00556329">
              <w:rPr>
                <w:rFonts w:ascii="Verdana" w:hAnsi="Verdana"/>
                <w:b/>
                <w:color w:val="000000"/>
              </w:rPr>
              <w:t xml:space="preserve">Missed </w:t>
            </w:r>
            <w:r w:rsidR="00BA2619">
              <w:rPr>
                <w:rFonts w:ascii="Verdana" w:hAnsi="Verdana"/>
                <w:b/>
                <w:color w:val="000000"/>
              </w:rPr>
              <w:t>Alerts</w:t>
            </w:r>
            <w:bookmarkEnd w:id="28"/>
            <w:r w:rsidRPr="00556329">
              <w:rPr>
                <w:rFonts w:ascii="Verdana" w:hAnsi="Verdana"/>
                <w:color w:val="000000"/>
              </w:rPr>
              <w:t xml:space="preserve">- to cancel order (verify that </w:t>
            </w:r>
            <w:r w:rsidR="00BA2619">
              <w:rPr>
                <w:rFonts w:ascii="Verdana" w:hAnsi="Verdana"/>
                <w:color w:val="000000"/>
              </w:rPr>
              <w:t>Alerts were</w:t>
            </w:r>
            <w:r w:rsidRPr="00556329">
              <w:rPr>
                <w:rFonts w:ascii="Verdana" w:hAnsi="Verdana"/>
                <w:color w:val="000000"/>
              </w:rPr>
              <w:t xml:space="preserve"> placed before Ship Date)</w:t>
            </w:r>
          </w:p>
          <w:p w14:paraId="104F1AB9" w14:textId="5181A7E3" w:rsidR="00E9736F" w:rsidRPr="00556329" w:rsidRDefault="00E9736F" w:rsidP="00597AC6">
            <w:pPr>
              <w:numPr>
                <w:ilvl w:val="0"/>
                <w:numId w:val="23"/>
              </w:numPr>
              <w:contextualSpacing/>
              <w:rPr>
                <w:rFonts w:ascii="Verdana" w:hAnsi="Verdana"/>
                <w:color w:val="000000"/>
              </w:rPr>
            </w:pPr>
            <w:r w:rsidRPr="00556329">
              <w:rPr>
                <w:rFonts w:ascii="Verdana" w:hAnsi="Verdana"/>
                <w:b/>
                <w:color w:val="000000"/>
              </w:rPr>
              <w:t xml:space="preserve">Missed </w:t>
            </w:r>
            <w:r w:rsidR="00BA2619">
              <w:rPr>
                <w:rFonts w:ascii="Verdana" w:hAnsi="Verdana"/>
                <w:b/>
                <w:color w:val="000000"/>
              </w:rPr>
              <w:t>Alerts</w:t>
            </w:r>
            <w:r w:rsidRPr="00556329">
              <w:rPr>
                <w:rFonts w:ascii="Verdana" w:hAnsi="Verdana"/>
                <w:color w:val="000000"/>
              </w:rPr>
              <w:t>-</w:t>
            </w:r>
            <w:r w:rsidR="00A23AB1">
              <w:rPr>
                <w:rFonts w:ascii="Verdana" w:hAnsi="Verdana"/>
                <w:color w:val="000000"/>
              </w:rPr>
              <w:t xml:space="preserve"> </w:t>
            </w:r>
            <w:r w:rsidRPr="00556329">
              <w:rPr>
                <w:rFonts w:ascii="Verdana" w:hAnsi="Verdana"/>
                <w:color w:val="000000"/>
              </w:rPr>
              <w:t>to contact beneficiary before filling</w:t>
            </w:r>
          </w:p>
          <w:p w14:paraId="45C0F7DC" w14:textId="15A67162" w:rsidR="00E9736F" w:rsidRPr="00556329" w:rsidRDefault="00E9736F" w:rsidP="00597AC6">
            <w:pPr>
              <w:numPr>
                <w:ilvl w:val="0"/>
                <w:numId w:val="23"/>
              </w:numPr>
              <w:contextualSpacing/>
              <w:rPr>
                <w:rFonts w:ascii="Verdana" w:hAnsi="Verdana"/>
                <w:b/>
                <w:color w:val="000000"/>
              </w:rPr>
            </w:pPr>
            <w:r w:rsidRPr="00556329">
              <w:rPr>
                <w:rFonts w:ascii="Verdana" w:hAnsi="Verdana"/>
                <w:b/>
                <w:color w:val="000000"/>
              </w:rPr>
              <w:t>CCR ordered wrong prescription: Example:</w:t>
            </w:r>
            <w:r w:rsidRPr="00556329">
              <w:rPr>
                <w:rFonts w:ascii="Verdana" w:hAnsi="Verdana"/>
                <w:color w:val="000000"/>
              </w:rPr>
              <w:t xml:space="preserve"> </w:t>
            </w:r>
          </w:p>
          <w:p w14:paraId="16F19CCC" w14:textId="0DB0A95A" w:rsidR="00E9736F" w:rsidRPr="00556329" w:rsidRDefault="00E9736F" w:rsidP="00597AC6">
            <w:pPr>
              <w:pStyle w:val="ListParagraph"/>
              <w:numPr>
                <w:ilvl w:val="0"/>
                <w:numId w:val="23"/>
              </w:numPr>
              <w:contextualSpacing/>
              <w:rPr>
                <w:color w:val="000000"/>
                <w:szCs w:val="24"/>
              </w:rPr>
            </w:pPr>
            <w:r w:rsidRPr="00556329">
              <w:rPr>
                <w:color w:val="000000"/>
                <w:szCs w:val="24"/>
              </w:rPr>
              <w:t xml:space="preserve">CCR selected incorrect Rx from </w:t>
            </w:r>
            <w:bookmarkStart w:id="29" w:name="OLE_LINK13"/>
            <w:r w:rsidR="00BA2619" w:rsidRPr="00BA2619">
              <w:rPr>
                <w:b/>
                <w:bCs/>
                <w:color w:val="000000"/>
                <w:szCs w:val="24"/>
              </w:rPr>
              <w:t>Mail Rx</w:t>
            </w:r>
            <w:r w:rsidR="00BA2619">
              <w:rPr>
                <w:color w:val="000000"/>
                <w:szCs w:val="24"/>
              </w:rPr>
              <w:t xml:space="preserve"> tab</w:t>
            </w:r>
            <w:bookmarkEnd w:id="29"/>
            <w:r w:rsidRPr="00556329">
              <w:rPr>
                <w:color w:val="000000"/>
                <w:szCs w:val="24"/>
              </w:rPr>
              <w:t>.</w:t>
            </w:r>
          </w:p>
          <w:p w14:paraId="69615ECC" w14:textId="77777777" w:rsidR="00E9736F" w:rsidRPr="00556329" w:rsidRDefault="00E9736F" w:rsidP="00E9736F">
            <w:pPr>
              <w:contextualSpacing/>
              <w:rPr>
                <w:rFonts w:ascii="Verdana" w:hAnsi="Verdana"/>
                <w:b/>
                <w:color w:val="000000"/>
              </w:rPr>
            </w:pPr>
          </w:p>
        </w:tc>
        <w:tc>
          <w:tcPr>
            <w:tcW w:w="3847" w:type="pct"/>
            <w:gridSpan w:val="3"/>
            <w:tcBorders>
              <w:bottom w:val="single" w:sz="4" w:space="0" w:color="auto"/>
            </w:tcBorders>
          </w:tcPr>
          <w:p w14:paraId="6D414773" w14:textId="77777777" w:rsidR="00E9736F" w:rsidRDefault="00E9736F" w:rsidP="00325164">
            <w:pPr>
              <w:contextualSpacing/>
              <w:rPr>
                <w:rFonts w:ascii="Verdana" w:hAnsi="Verdana"/>
                <w:color w:val="000000"/>
              </w:rPr>
            </w:pPr>
            <w:r w:rsidRPr="002F1BEF">
              <w:rPr>
                <w:rFonts w:ascii="Verdana" w:hAnsi="Verdana"/>
                <w:color w:val="000000"/>
              </w:rPr>
              <w:t>Determine if the beneficiary has taken any of the medication from order received in error:</w:t>
            </w:r>
          </w:p>
          <w:p w14:paraId="7C5EFEBC" w14:textId="77777777" w:rsidR="0013611B" w:rsidRDefault="0013611B" w:rsidP="00325164">
            <w:pPr>
              <w:contextualSpacing/>
              <w:rPr>
                <w:rFonts w:ascii="Verdana" w:hAnsi="Verdana"/>
                <w:color w:val="000000"/>
              </w:rPr>
            </w:pPr>
          </w:p>
          <w:p w14:paraId="635F6B28" w14:textId="2FD53692" w:rsidR="0013611B" w:rsidRPr="003C2E96" w:rsidRDefault="0013611B" w:rsidP="0013611B">
            <w:pPr>
              <w:contextualSpacing/>
              <w:rPr>
                <w:rFonts w:ascii="Verdana" w:hAnsi="Verdana"/>
              </w:rPr>
            </w:pPr>
            <w:r>
              <w:rPr>
                <w:rFonts w:ascii="Verdana" w:hAnsi="Verdana"/>
                <w:color w:val="000000"/>
              </w:rPr>
              <w:t>Requests are only honored if within 90 days from the ship date, with the ship date as Day 1.</w:t>
            </w:r>
          </w:p>
          <w:p w14:paraId="577EB7DC" w14:textId="77777777" w:rsidR="0013611B" w:rsidRPr="00206712" w:rsidRDefault="0013611B" w:rsidP="00325164">
            <w:pPr>
              <w:contextualSpacing/>
              <w:rPr>
                <w:rFonts w:ascii="Verdana" w:hAnsi="Verdana"/>
                <w:b/>
                <w:strike/>
                <w:color w:val="FF0000"/>
                <w:highlight w:val="yellow"/>
              </w:rPr>
            </w:pPr>
          </w:p>
        </w:tc>
      </w:tr>
      <w:tr w:rsidR="00403206" w:rsidRPr="002F1BEF" w14:paraId="4C078722" w14:textId="77777777" w:rsidTr="00B15BC7">
        <w:trPr>
          <w:trHeight w:val="90"/>
        </w:trPr>
        <w:tc>
          <w:tcPr>
            <w:tcW w:w="197" w:type="pct"/>
            <w:vMerge/>
          </w:tcPr>
          <w:p w14:paraId="146FD858" w14:textId="77777777" w:rsidR="00E9736F" w:rsidRPr="002F1BEF" w:rsidRDefault="00E9736F" w:rsidP="00325164">
            <w:pPr>
              <w:contextualSpacing/>
              <w:jc w:val="center"/>
              <w:rPr>
                <w:rFonts w:ascii="Verdana" w:hAnsi="Verdana"/>
                <w:b/>
                <w:color w:val="000000"/>
              </w:rPr>
            </w:pPr>
          </w:p>
        </w:tc>
        <w:tc>
          <w:tcPr>
            <w:tcW w:w="956" w:type="pct"/>
            <w:vMerge/>
          </w:tcPr>
          <w:p w14:paraId="21CB73F3" w14:textId="77777777" w:rsidR="00E9736F" w:rsidRPr="00556329" w:rsidRDefault="00E9736F" w:rsidP="00325164">
            <w:pPr>
              <w:contextualSpacing/>
              <w:rPr>
                <w:rFonts w:ascii="Verdana" w:hAnsi="Verdana"/>
                <w:b/>
                <w:color w:val="000000"/>
              </w:rPr>
            </w:pPr>
          </w:p>
        </w:tc>
        <w:tc>
          <w:tcPr>
            <w:tcW w:w="691" w:type="pct"/>
            <w:shd w:val="clear" w:color="auto" w:fill="F2F2F2" w:themeFill="background1" w:themeFillShade="F2"/>
          </w:tcPr>
          <w:p w14:paraId="152BEBCD" w14:textId="77777777" w:rsidR="00E9736F" w:rsidRPr="00B624C9" w:rsidRDefault="00E9736F" w:rsidP="00325164">
            <w:pPr>
              <w:contextualSpacing/>
              <w:jc w:val="center"/>
              <w:rPr>
                <w:rFonts w:ascii="Verdana" w:hAnsi="Verdana"/>
                <w:b/>
              </w:rPr>
            </w:pPr>
            <w:r w:rsidRPr="00B624C9">
              <w:rPr>
                <w:rFonts w:ascii="Verdana" w:hAnsi="Verdana"/>
                <w:b/>
              </w:rPr>
              <w:t>If…</w:t>
            </w:r>
          </w:p>
        </w:tc>
        <w:tc>
          <w:tcPr>
            <w:tcW w:w="3156" w:type="pct"/>
            <w:gridSpan w:val="2"/>
            <w:shd w:val="clear" w:color="auto" w:fill="F2F2F2" w:themeFill="background1" w:themeFillShade="F2"/>
          </w:tcPr>
          <w:p w14:paraId="5101C5A1" w14:textId="77777777" w:rsidR="00E9736F" w:rsidRPr="00B624C9" w:rsidRDefault="00E9736F" w:rsidP="00325164">
            <w:pPr>
              <w:contextualSpacing/>
              <w:jc w:val="center"/>
              <w:rPr>
                <w:rFonts w:ascii="Verdana" w:hAnsi="Verdana"/>
                <w:b/>
              </w:rPr>
            </w:pPr>
            <w:r w:rsidRPr="00B624C9">
              <w:rPr>
                <w:rFonts w:ascii="Verdana" w:hAnsi="Verdana"/>
                <w:b/>
              </w:rPr>
              <w:t>Then…</w:t>
            </w:r>
          </w:p>
        </w:tc>
      </w:tr>
      <w:tr w:rsidR="00403206" w:rsidRPr="002F1BEF" w14:paraId="7B62FF02" w14:textId="77777777" w:rsidTr="116CF4E7">
        <w:trPr>
          <w:trHeight w:val="90"/>
        </w:trPr>
        <w:tc>
          <w:tcPr>
            <w:tcW w:w="197" w:type="pct"/>
            <w:vMerge/>
          </w:tcPr>
          <w:p w14:paraId="57D7EE6E" w14:textId="77777777" w:rsidR="00E9736F" w:rsidRPr="002F1BEF" w:rsidRDefault="00E9736F" w:rsidP="00B624C9">
            <w:pPr>
              <w:contextualSpacing/>
              <w:jc w:val="center"/>
              <w:rPr>
                <w:rFonts w:ascii="Verdana" w:hAnsi="Verdana"/>
                <w:b/>
                <w:color w:val="000000"/>
              </w:rPr>
            </w:pPr>
          </w:p>
        </w:tc>
        <w:tc>
          <w:tcPr>
            <w:tcW w:w="956" w:type="pct"/>
            <w:vMerge/>
          </w:tcPr>
          <w:p w14:paraId="11E2CBF4" w14:textId="77777777" w:rsidR="00E9736F" w:rsidRPr="00556329" w:rsidRDefault="00E9736F" w:rsidP="00B624C9">
            <w:pPr>
              <w:contextualSpacing/>
              <w:rPr>
                <w:rFonts w:ascii="Verdana" w:hAnsi="Verdana"/>
                <w:b/>
                <w:color w:val="000000"/>
              </w:rPr>
            </w:pPr>
          </w:p>
        </w:tc>
        <w:tc>
          <w:tcPr>
            <w:tcW w:w="691" w:type="pct"/>
          </w:tcPr>
          <w:p w14:paraId="44B708E3" w14:textId="77777777" w:rsidR="00E9736F" w:rsidRPr="002F1BEF" w:rsidRDefault="00E9736F" w:rsidP="00B624C9">
            <w:pPr>
              <w:contextualSpacing/>
              <w:rPr>
                <w:rFonts w:ascii="Verdana" w:hAnsi="Verdana"/>
                <w:color w:val="000000"/>
              </w:rPr>
            </w:pPr>
            <w:r w:rsidRPr="002F1BEF">
              <w:rPr>
                <w:rFonts w:ascii="Verdana" w:hAnsi="Verdana"/>
                <w:color w:val="000000"/>
              </w:rPr>
              <w:t>Yes</w:t>
            </w:r>
          </w:p>
        </w:tc>
        <w:tc>
          <w:tcPr>
            <w:tcW w:w="3156" w:type="pct"/>
            <w:gridSpan w:val="2"/>
          </w:tcPr>
          <w:p w14:paraId="4C93A3D3" w14:textId="77777777" w:rsidR="00E9736F" w:rsidRDefault="00E9736F" w:rsidP="00B624C9">
            <w:pPr>
              <w:contextualSpacing/>
              <w:rPr>
                <w:rFonts w:ascii="Verdana" w:hAnsi="Verdana"/>
                <w:color w:val="000000"/>
              </w:rPr>
            </w:pPr>
            <w:r w:rsidRPr="002F1BEF">
              <w:rPr>
                <w:rFonts w:ascii="Verdana" w:hAnsi="Verdana"/>
                <w:color w:val="000000"/>
              </w:rPr>
              <w:t>No credit can be issued</w:t>
            </w:r>
            <w:r>
              <w:rPr>
                <w:rFonts w:ascii="Verdana" w:hAnsi="Verdana"/>
                <w:color w:val="000000"/>
              </w:rPr>
              <w:t>.</w:t>
            </w:r>
          </w:p>
          <w:p w14:paraId="3CDCBD9D" w14:textId="415DF52D" w:rsidR="00156B22" w:rsidRPr="002F1BEF" w:rsidRDefault="00156B22" w:rsidP="00B624C9">
            <w:pPr>
              <w:contextualSpacing/>
              <w:rPr>
                <w:rFonts w:ascii="Verdana" w:hAnsi="Verdana"/>
                <w:color w:val="000000"/>
              </w:rPr>
            </w:pPr>
          </w:p>
        </w:tc>
      </w:tr>
      <w:tr w:rsidR="00403206" w:rsidRPr="002F1BEF" w14:paraId="155ABF87" w14:textId="77777777" w:rsidTr="116CF4E7">
        <w:trPr>
          <w:trHeight w:val="85"/>
        </w:trPr>
        <w:tc>
          <w:tcPr>
            <w:tcW w:w="197" w:type="pct"/>
            <w:vMerge/>
          </w:tcPr>
          <w:p w14:paraId="1FDDDACD" w14:textId="77777777" w:rsidR="00E9736F" w:rsidRPr="002F1BEF" w:rsidRDefault="00E9736F" w:rsidP="00B624C9">
            <w:pPr>
              <w:contextualSpacing/>
              <w:jc w:val="center"/>
              <w:rPr>
                <w:rFonts w:ascii="Verdana" w:hAnsi="Verdana"/>
                <w:b/>
                <w:color w:val="000000"/>
              </w:rPr>
            </w:pPr>
          </w:p>
        </w:tc>
        <w:tc>
          <w:tcPr>
            <w:tcW w:w="956" w:type="pct"/>
            <w:vMerge/>
          </w:tcPr>
          <w:p w14:paraId="1D1FB3AE" w14:textId="77777777" w:rsidR="00E9736F" w:rsidRPr="00556329" w:rsidRDefault="00E9736F" w:rsidP="00B624C9">
            <w:pPr>
              <w:contextualSpacing/>
              <w:rPr>
                <w:rFonts w:ascii="Verdana" w:hAnsi="Verdana"/>
                <w:b/>
                <w:color w:val="000000"/>
              </w:rPr>
            </w:pPr>
          </w:p>
        </w:tc>
        <w:tc>
          <w:tcPr>
            <w:tcW w:w="691" w:type="pct"/>
          </w:tcPr>
          <w:p w14:paraId="643CDF71" w14:textId="77777777" w:rsidR="00E9736F" w:rsidRPr="002F1BEF" w:rsidRDefault="00E9736F" w:rsidP="00B624C9">
            <w:pPr>
              <w:contextualSpacing/>
              <w:rPr>
                <w:rFonts w:ascii="Verdana" w:hAnsi="Verdana"/>
                <w:color w:val="000000"/>
              </w:rPr>
            </w:pPr>
            <w:r w:rsidRPr="002F1BEF">
              <w:rPr>
                <w:rFonts w:ascii="Verdana" w:hAnsi="Verdana"/>
                <w:color w:val="000000"/>
              </w:rPr>
              <w:t>No</w:t>
            </w:r>
          </w:p>
        </w:tc>
        <w:tc>
          <w:tcPr>
            <w:tcW w:w="3156" w:type="pct"/>
            <w:gridSpan w:val="2"/>
            <w:tcBorders>
              <w:bottom w:val="single" w:sz="4" w:space="0" w:color="auto"/>
            </w:tcBorders>
          </w:tcPr>
          <w:p w14:paraId="0E54EBF6" w14:textId="3A6685F7" w:rsidR="00E9736F" w:rsidRPr="002F1BEF" w:rsidRDefault="00E9736F" w:rsidP="000474E3">
            <w:pPr>
              <w:autoSpaceDE w:val="0"/>
              <w:autoSpaceDN w:val="0"/>
              <w:adjustRightInd w:val="0"/>
              <w:rPr>
                <w:rFonts w:ascii="Verdana" w:hAnsi="Verdana"/>
                <w:color w:val="000000"/>
              </w:rPr>
            </w:pPr>
            <w:r w:rsidRPr="116CF4E7">
              <w:rPr>
                <w:rFonts w:ascii="Verdana" w:hAnsi="Verdana"/>
                <w:b/>
                <w:bCs/>
                <w:color w:val="000000" w:themeColor="text1"/>
              </w:rPr>
              <w:t xml:space="preserve">If no, </w:t>
            </w:r>
            <w:r w:rsidR="2235065B" w:rsidRPr="116CF4E7">
              <w:rPr>
                <w:rFonts w:ascii="Verdana" w:hAnsi="Verdana" w:cs="Verdana"/>
                <w:b/>
                <w:bCs/>
              </w:rPr>
              <w:t xml:space="preserve">transfer to </w:t>
            </w:r>
            <w:r w:rsidR="26A26564" w:rsidRPr="116CF4E7">
              <w:rPr>
                <w:rFonts w:ascii="Verdana" w:hAnsi="Verdana" w:cs="Verdana"/>
                <w:b/>
                <w:bCs/>
              </w:rPr>
              <w:t>the</w:t>
            </w:r>
            <w:r w:rsidR="26A26564" w:rsidRPr="116CF4E7">
              <w:rPr>
                <w:rFonts w:ascii="Verdana" w:hAnsi="Verdana" w:cs="Verdana"/>
              </w:rPr>
              <w:t xml:space="preserve"> </w:t>
            </w:r>
            <w:r w:rsidRPr="116CF4E7">
              <w:rPr>
                <w:rFonts w:ascii="Verdana" w:hAnsi="Verdana"/>
                <w:b/>
                <w:bCs/>
              </w:rPr>
              <w:t>Senior Team</w:t>
            </w:r>
            <w:r w:rsidRPr="116CF4E7">
              <w:rPr>
                <w:rFonts w:ascii="Verdana" w:hAnsi="Verdana"/>
                <w:color w:val="000000" w:themeColor="text1"/>
              </w:rPr>
              <w:t xml:space="preserve">. </w:t>
            </w:r>
            <w:r w:rsidR="128C6C43" w:rsidRPr="116CF4E7">
              <w:rPr>
                <w:rFonts w:ascii="Verdana" w:hAnsi="Verdana" w:cs="Verdana"/>
              </w:rPr>
              <w:t xml:space="preserve">Refer </w:t>
            </w:r>
            <w:r w:rsidR="61D14E60" w:rsidRPr="116CF4E7">
              <w:rPr>
                <w:rFonts w:ascii="Verdana" w:hAnsi="Verdana" w:cs="Verdana"/>
              </w:rPr>
              <w:t>to</w:t>
            </w:r>
            <w:r w:rsidR="128C6C43" w:rsidRPr="116CF4E7">
              <w:rPr>
                <w:rFonts w:ascii="Verdana" w:hAnsi="Verdana" w:cs="Verdana"/>
              </w:rPr>
              <w:t xml:space="preserve"> </w:t>
            </w:r>
            <w:hyperlink r:id="rId35" w:history="1">
              <w:r w:rsidR="00B15BC7" w:rsidRPr="00B15BC7">
                <w:rPr>
                  <w:rStyle w:val="Hyperlink"/>
                  <w:rFonts w:ascii="Verdana" w:hAnsi="Verdana" w:cs="Verdana"/>
                </w:rPr>
                <w:t>Compass - When to Transfer Calls to the Senior Team</w:t>
              </w:r>
            </w:hyperlink>
            <w:r w:rsidR="128C6C43" w:rsidRPr="116CF4E7">
              <w:rPr>
                <w:rFonts w:ascii="Verdana" w:hAnsi="Verdana" w:cs="Verdana"/>
              </w:rPr>
              <w:t xml:space="preserve"> </w:t>
            </w:r>
            <w:proofErr w:type="spellStart"/>
            <w:r w:rsidR="128C6C43" w:rsidRPr="116CF4E7">
              <w:rPr>
                <w:rFonts w:ascii="Verdana" w:hAnsi="Verdana" w:cs="Verdana"/>
              </w:rPr>
              <w:t>and</w:t>
            </w:r>
            <w:proofErr w:type="spellEnd"/>
            <w:r w:rsidR="128C6C43" w:rsidRPr="116CF4E7">
              <w:rPr>
                <w:rFonts w:ascii="Verdana" w:hAnsi="Verdana" w:cs="Verdana"/>
              </w:rPr>
              <w:t xml:space="preserve"> </w:t>
            </w:r>
            <w:hyperlink r:id="rId36">
              <w:r w:rsidR="128C6C43" w:rsidRPr="116CF4E7">
                <w:rPr>
                  <w:rFonts w:ascii="Verdana" w:hAnsi="Verdana" w:cs="Verdana"/>
                  <w:color w:val="0000FF"/>
                  <w:u w:val="single"/>
                </w:rPr>
                <w:t>Basic Call Handling</w:t>
              </w:r>
            </w:hyperlink>
            <w:r w:rsidR="128C6C43" w:rsidRPr="116CF4E7">
              <w:rPr>
                <w:rFonts w:ascii="Verdana" w:hAnsi="Verdana" w:cs="Verdana"/>
              </w:rPr>
              <w:t>.</w:t>
            </w:r>
          </w:p>
          <w:p w14:paraId="6AED0425" w14:textId="77777777" w:rsidR="00E9736F" w:rsidRPr="002F1BEF" w:rsidRDefault="00E9736F" w:rsidP="00B624C9">
            <w:pPr>
              <w:contextualSpacing/>
              <w:rPr>
                <w:rFonts w:ascii="Verdana" w:hAnsi="Verdana"/>
              </w:rPr>
            </w:pPr>
          </w:p>
          <w:p w14:paraId="21C50018" w14:textId="77777777" w:rsidR="00E9736F" w:rsidRPr="002F1BEF" w:rsidRDefault="00E9736F" w:rsidP="00B624C9">
            <w:pPr>
              <w:contextualSpacing/>
              <w:rPr>
                <w:rFonts w:ascii="Verdana" w:hAnsi="Verdana"/>
                <w:b/>
                <w:color w:val="000000"/>
              </w:rPr>
            </w:pPr>
            <w:r w:rsidRPr="002F1BEF">
              <w:rPr>
                <w:rFonts w:ascii="Verdana" w:hAnsi="Verdana"/>
                <w:b/>
                <w:color w:val="000000"/>
              </w:rPr>
              <w:t>Must meet the following criteria:</w:t>
            </w:r>
          </w:p>
          <w:p w14:paraId="1DA16DEA" w14:textId="77777777" w:rsidR="00E9736F" w:rsidRPr="002F1BEF" w:rsidRDefault="00E9736F" w:rsidP="00B624C9">
            <w:pPr>
              <w:contextualSpacing/>
              <w:rPr>
                <w:rFonts w:ascii="Verdana" w:hAnsi="Verdana"/>
                <w:color w:val="000000"/>
              </w:rPr>
            </w:pPr>
          </w:p>
          <w:p w14:paraId="550271A3" w14:textId="502ADAFB" w:rsidR="00E9736F" w:rsidRPr="002F1BEF" w:rsidRDefault="00E9736F" w:rsidP="00597AC6">
            <w:pPr>
              <w:numPr>
                <w:ilvl w:val="0"/>
                <w:numId w:val="24"/>
              </w:numPr>
              <w:contextualSpacing/>
              <w:rPr>
                <w:rFonts w:ascii="Verdana" w:hAnsi="Verdana"/>
              </w:rPr>
            </w:pPr>
            <w:r w:rsidRPr="002F1BEF">
              <w:rPr>
                <w:rFonts w:ascii="Verdana" w:hAnsi="Verdana"/>
              </w:rPr>
              <w:t xml:space="preserve">The </w:t>
            </w:r>
            <w:r>
              <w:rPr>
                <w:rFonts w:ascii="Verdana" w:hAnsi="Verdana"/>
              </w:rPr>
              <w:t>beneficiary</w:t>
            </w:r>
            <w:r w:rsidRPr="002F1BEF">
              <w:rPr>
                <w:rFonts w:ascii="Verdana" w:hAnsi="Verdana"/>
              </w:rPr>
              <w:t xml:space="preserve"> alleges that </w:t>
            </w:r>
            <w:r w:rsidR="0015702D">
              <w:rPr>
                <w:rFonts w:ascii="Verdana" w:hAnsi="Verdana"/>
              </w:rPr>
              <w:t>mail order</w:t>
            </w:r>
            <w:r w:rsidR="005811EA" w:rsidRPr="002F1BEF">
              <w:rPr>
                <w:rFonts w:ascii="Verdana" w:hAnsi="Verdana"/>
              </w:rPr>
              <w:t xml:space="preserve"> </w:t>
            </w:r>
            <w:r w:rsidRPr="002F1BEF">
              <w:rPr>
                <w:rFonts w:ascii="Verdana" w:hAnsi="Verdana"/>
              </w:rPr>
              <w:t>made an error in filling the prescription.</w:t>
            </w:r>
          </w:p>
          <w:p w14:paraId="59CE6CEE" w14:textId="77777777" w:rsidR="00E9736F" w:rsidRPr="002F1BEF" w:rsidRDefault="00E9736F" w:rsidP="00597AC6">
            <w:pPr>
              <w:numPr>
                <w:ilvl w:val="0"/>
                <w:numId w:val="24"/>
              </w:numPr>
              <w:contextualSpacing/>
              <w:rPr>
                <w:rFonts w:ascii="Verdana" w:hAnsi="Verdana"/>
              </w:rPr>
            </w:pPr>
            <w:r w:rsidRPr="002F1BEF">
              <w:rPr>
                <w:rFonts w:ascii="Verdana" w:hAnsi="Verdana"/>
              </w:rPr>
              <w:t xml:space="preserve">Request is only honored if reported within 90 days from ship date with the ship date being considered day 1. </w:t>
            </w:r>
          </w:p>
          <w:p w14:paraId="5F35C3D2" w14:textId="77777777" w:rsidR="00E9736F" w:rsidRPr="002F1BEF" w:rsidRDefault="00E9736F" w:rsidP="00597AC6">
            <w:pPr>
              <w:numPr>
                <w:ilvl w:val="1"/>
                <w:numId w:val="24"/>
              </w:numPr>
              <w:contextualSpacing/>
              <w:rPr>
                <w:rFonts w:ascii="Verdana" w:hAnsi="Verdana"/>
              </w:rPr>
            </w:pPr>
            <w:r w:rsidRPr="002F1BEF">
              <w:rPr>
                <w:rFonts w:ascii="Verdana" w:hAnsi="Verdana"/>
                <w:b/>
              </w:rPr>
              <w:t>Exception:</w:t>
            </w:r>
            <w:r w:rsidRPr="002F1BEF">
              <w:rPr>
                <w:rFonts w:ascii="Verdana" w:hAnsi="Verdana"/>
              </w:rPr>
              <w:t xml:space="preserve">  No time limit for translation errors.</w:t>
            </w:r>
          </w:p>
          <w:p w14:paraId="2CA63591" w14:textId="0A2E3431" w:rsidR="00E9736F" w:rsidRPr="002F1BEF" w:rsidRDefault="00E9736F" w:rsidP="00597AC6">
            <w:pPr>
              <w:numPr>
                <w:ilvl w:val="0"/>
                <w:numId w:val="24"/>
              </w:numPr>
              <w:contextualSpacing/>
              <w:rPr>
                <w:rFonts w:ascii="Verdana" w:hAnsi="Verdana"/>
              </w:rPr>
            </w:pPr>
            <w:r w:rsidRPr="002F1BEF">
              <w:rPr>
                <w:rFonts w:ascii="Verdana" w:hAnsi="Verdana"/>
              </w:rPr>
              <w:t xml:space="preserve">Determine if there has been a DAW, TIP or MPP intervention. If so, refer to </w:t>
            </w:r>
            <w:hyperlink r:id="rId37" w:history="1">
              <w:r w:rsidRPr="002F1BEF">
                <w:rPr>
                  <w:rStyle w:val="Hyperlink"/>
                  <w:rFonts w:ascii="Verdana" w:hAnsi="Verdana"/>
                </w:rPr>
                <w:t>Intervention Changeback</w:t>
              </w:r>
            </w:hyperlink>
            <w:r w:rsidRPr="002F1BEF">
              <w:rPr>
                <w:rFonts w:ascii="Verdana" w:hAnsi="Verdana"/>
              </w:rPr>
              <w:t xml:space="preserve"> procedure.</w:t>
            </w:r>
          </w:p>
          <w:p w14:paraId="7F61D330" w14:textId="77777777" w:rsidR="00E9736F" w:rsidRPr="002F1BEF" w:rsidRDefault="00E9736F" w:rsidP="00597AC6">
            <w:pPr>
              <w:numPr>
                <w:ilvl w:val="0"/>
                <w:numId w:val="24"/>
              </w:numPr>
              <w:contextualSpacing/>
              <w:rPr>
                <w:rFonts w:ascii="Verdana" w:hAnsi="Verdana"/>
                <w:color w:val="000000"/>
              </w:rPr>
            </w:pPr>
            <w:r w:rsidRPr="002F1BEF">
              <w:rPr>
                <w:rFonts w:ascii="Verdana" w:hAnsi="Verdana"/>
              </w:rPr>
              <w:t xml:space="preserve">Ask probing questions. </w:t>
            </w:r>
          </w:p>
          <w:p w14:paraId="66EFDEA2" w14:textId="77777777" w:rsidR="00E9736F" w:rsidRPr="002F1BEF" w:rsidRDefault="00E9736F" w:rsidP="00597AC6">
            <w:pPr>
              <w:numPr>
                <w:ilvl w:val="1"/>
                <w:numId w:val="24"/>
              </w:numPr>
              <w:contextualSpacing/>
              <w:rPr>
                <w:rFonts w:ascii="Verdana" w:hAnsi="Verdana"/>
                <w:color w:val="000000"/>
              </w:rPr>
            </w:pPr>
            <w:r w:rsidRPr="002F1BEF">
              <w:rPr>
                <w:rFonts w:ascii="Verdana" w:hAnsi="Verdana"/>
              </w:rPr>
              <w:t xml:space="preserve">Did the </w:t>
            </w:r>
            <w:r>
              <w:rPr>
                <w:rFonts w:ascii="Verdana" w:hAnsi="Verdana"/>
              </w:rPr>
              <w:t>beneficiary</w:t>
            </w:r>
            <w:r w:rsidRPr="002F1BEF">
              <w:rPr>
                <w:rFonts w:ascii="Verdana" w:hAnsi="Verdana"/>
              </w:rPr>
              <w:t xml:space="preserve"> call or notate on the form to give special instructions for the medication(s) in questions? </w:t>
            </w:r>
          </w:p>
          <w:p w14:paraId="1B3CD2FB" w14:textId="77777777" w:rsidR="00E9736F" w:rsidRPr="002F1BEF" w:rsidRDefault="00E9736F" w:rsidP="00597AC6">
            <w:pPr>
              <w:numPr>
                <w:ilvl w:val="1"/>
                <w:numId w:val="24"/>
              </w:numPr>
              <w:contextualSpacing/>
              <w:rPr>
                <w:rFonts w:ascii="Verdana" w:hAnsi="Verdana"/>
                <w:color w:val="000000"/>
              </w:rPr>
            </w:pPr>
            <w:r w:rsidRPr="002F1BEF">
              <w:rPr>
                <w:rFonts w:ascii="Verdana" w:hAnsi="Verdana"/>
              </w:rPr>
              <w:t>Did we follow all our protocol in shipping the order (</w:t>
            </w:r>
            <w:r w:rsidRPr="00427FF6">
              <w:rPr>
                <w:rFonts w:ascii="Verdana" w:hAnsi="Verdana"/>
                <w:b/>
              </w:rPr>
              <w:t>Examples:</w:t>
            </w:r>
            <w:r>
              <w:rPr>
                <w:rFonts w:ascii="Verdana" w:hAnsi="Verdana"/>
              </w:rPr>
              <w:t xml:space="preserve">  C</w:t>
            </w:r>
            <w:r w:rsidRPr="002F1BEF">
              <w:rPr>
                <w:rFonts w:ascii="Verdana" w:hAnsi="Verdana"/>
              </w:rPr>
              <w:t xml:space="preserve">alled </w:t>
            </w:r>
            <w:r>
              <w:rPr>
                <w:rFonts w:ascii="Verdana" w:hAnsi="Verdana"/>
              </w:rPr>
              <w:t>beneficiary</w:t>
            </w:r>
            <w:r w:rsidRPr="002F1BEF">
              <w:rPr>
                <w:rFonts w:ascii="Verdana" w:hAnsi="Verdana"/>
              </w:rPr>
              <w:t xml:space="preserve"> to notify him or her that the order is being released from future fill)? </w:t>
            </w:r>
          </w:p>
          <w:p w14:paraId="0776B0C4" w14:textId="59B6AB34" w:rsidR="00E9736F" w:rsidRPr="00FD39B4" w:rsidRDefault="00E9736F" w:rsidP="00597AC6">
            <w:pPr>
              <w:numPr>
                <w:ilvl w:val="1"/>
                <w:numId w:val="24"/>
              </w:numPr>
              <w:contextualSpacing/>
              <w:rPr>
                <w:rFonts w:ascii="Verdana" w:hAnsi="Verdana"/>
                <w:b/>
                <w:color w:val="000000"/>
              </w:rPr>
            </w:pPr>
            <w:r w:rsidRPr="002F1BEF">
              <w:rPr>
                <w:rFonts w:ascii="Verdana" w:hAnsi="Verdana"/>
              </w:rPr>
              <w:t>Review notes</w:t>
            </w:r>
            <w:r w:rsidR="00335530">
              <w:rPr>
                <w:rFonts w:ascii="Verdana" w:hAnsi="Verdana"/>
              </w:rPr>
              <w:t>;</w:t>
            </w:r>
            <w:r w:rsidRPr="002F1BEF">
              <w:rPr>
                <w:rFonts w:ascii="Verdana" w:hAnsi="Verdana"/>
              </w:rPr>
              <w:t xml:space="preserve"> </w:t>
            </w:r>
            <w:r w:rsidR="00BA2619">
              <w:rPr>
                <w:rFonts w:ascii="Verdana" w:hAnsi="Verdana"/>
              </w:rPr>
              <w:t>Member’s Recent Cases</w:t>
            </w:r>
            <w:r w:rsidR="00335530">
              <w:rPr>
                <w:rFonts w:ascii="Verdana" w:hAnsi="Verdana"/>
              </w:rPr>
              <w:t>;</w:t>
            </w:r>
            <w:r w:rsidR="00B63C0D">
              <w:rPr>
                <w:rFonts w:ascii="Verdana" w:hAnsi="Verdana"/>
              </w:rPr>
              <w:t xml:space="preserve"> Order &amp; Rx level</w:t>
            </w:r>
            <w:r w:rsidRPr="002F1BEF">
              <w:rPr>
                <w:rFonts w:ascii="Verdana" w:hAnsi="Verdana"/>
              </w:rPr>
              <w:t xml:space="preserve"> </w:t>
            </w:r>
            <w:r w:rsidR="00BA2619">
              <w:rPr>
                <w:rFonts w:ascii="Verdana" w:hAnsi="Verdana"/>
              </w:rPr>
              <w:t>Alerts</w:t>
            </w:r>
            <w:r w:rsidR="00335530">
              <w:rPr>
                <w:rFonts w:ascii="Verdana" w:hAnsi="Verdana"/>
              </w:rPr>
              <w:t>;</w:t>
            </w:r>
            <w:r w:rsidR="00B63C0D">
              <w:rPr>
                <w:rFonts w:ascii="Verdana" w:hAnsi="Verdana"/>
              </w:rPr>
              <w:t xml:space="preserve"> Member, Client, and Mail Order Alerts</w:t>
            </w:r>
            <w:r w:rsidR="00335530">
              <w:rPr>
                <w:rFonts w:ascii="Verdana" w:hAnsi="Verdana"/>
              </w:rPr>
              <w:t>;</w:t>
            </w:r>
            <w:r w:rsidRPr="002F1BEF">
              <w:rPr>
                <w:rFonts w:ascii="Verdana" w:hAnsi="Verdana"/>
              </w:rPr>
              <w:t xml:space="preserve"> order form</w:t>
            </w:r>
            <w:r w:rsidR="00335530">
              <w:rPr>
                <w:rFonts w:ascii="Verdana" w:hAnsi="Verdana"/>
              </w:rPr>
              <w:t>;</w:t>
            </w:r>
            <w:r w:rsidRPr="002F1BEF">
              <w:rPr>
                <w:rFonts w:ascii="Verdana" w:hAnsi="Verdana"/>
              </w:rPr>
              <w:t xml:space="preserve"> and other resources, as applicable, to determine if there are any evidence suggesting th</w:t>
            </w:r>
            <w:r>
              <w:rPr>
                <w:rFonts w:ascii="Verdana" w:hAnsi="Verdana"/>
              </w:rPr>
              <w:t>e order was filled in error (</w:t>
            </w:r>
            <w:r w:rsidRPr="00427FF6">
              <w:rPr>
                <w:rFonts w:ascii="Verdana" w:hAnsi="Verdana"/>
                <w:b/>
              </w:rPr>
              <w:t>Examples:</w:t>
            </w:r>
            <w:r>
              <w:rPr>
                <w:rFonts w:ascii="Verdana" w:hAnsi="Verdana"/>
              </w:rPr>
              <w:t xml:space="preserve"> </w:t>
            </w:r>
            <w:r w:rsidR="00335530">
              <w:rPr>
                <w:rFonts w:ascii="Verdana" w:hAnsi="Verdana"/>
              </w:rPr>
              <w:t xml:space="preserve"> </w:t>
            </w:r>
            <w:r w:rsidR="00B63C0D">
              <w:rPr>
                <w:rFonts w:ascii="Verdana" w:hAnsi="Verdana"/>
              </w:rPr>
              <w:t>Mail Order</w:t>
            </w:r>
            <w:r>
              <w:rPr>
                <w:rFonts w:ascii="Verdana" w:hAnsi="Verdana"/>
              </w:rPr>
              <w:t xml:space="preserve"> </w:t>
            </w:r>
            <w:r w:rsidR="00B63C0D">
              <w:rPr>
                <w:rFonts w:ascii="Verdana" w:hAnsi="Verdana"/>
              </w:rPr>
              <w:t>Alerts</w:t>
            </w:r>
            <w:r w:rsidRPr="002F1BEF">
              <w:rPr>
                <w:rFonts w:ascii="Verdana" w:hAnsi="Verdana"/>
              </w:rPr>
              <w:t xml:space="preserve"> indicating to fill from a specific manufacturer, to cancel order or </w:t>
            </w:r>
            <w:r>
              <w:rPr>
                <w:rFonts w:ascii="Verdana" w:hAnsi="Verdana"/>
              </w:rPr>
              <w:t>R</w:t>
            </w:r>
            <w:r w:rsidRPr="002F1BEF">
              <w:rPr>
                <w:rFonts w:ascii="Verdana" w:hAnsi="Verdana"/>
              </w:rPr>
              <w:t xml:space="preserve">x, or to place order on hold). </w:t>
            </w:r>
          </w:p>
          <w:p w14:paraId="6F6810EA" w14:textId="77777777" w:rsidR="00FD39B4" w:rsidRPr="00FD39B4" w:rsidRDefault="00FD39B4" w:rsidP="00FD39B4">
            <w:pPr>
              <w:ind w:left="720"/>
              <w:contextualSpacing/>
              <w:rPr>
                <w:rFonts w:ascii="Verdana" w:hAnsi="Verdana"/>
                <w:b/>
                <w:color w:val="000000"/>
              </w:rPr>
            </w:pPr>
          </w:p>
          <w:p w14:paraId="065DC651" w14:textId="5A513368" w:rsidR="00FD39B4" w:rsidRDefault="00BA2619" w:rsidP="00FD39B4">
            <w:pPr>
              <w:contextualSpacing/>
              <w:jc w:val="center"/>
              <w:rPr>
                <w:noProof/>
              </w:rPr>
            </w:pPr>
            <w:r>
              <w:rPr>
                <w:noProof/>
              </w:rPr>
              <w:drawing>
                <wp:inline distT="0" distB="0" distL="0" distR="0" wp14:anchorId="782DFE43" wp14:editId="6B6709EE">
                  <wp:extent cx="7315200" cy="1803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1803400"/>
                          </a:xfrm>
                          <a:prstGeom prst="rect">
                            <a:avLst/>
                          </a:prstGeom>
                        </pic:spPr>
                      </pic:pic>
                    </a:graphicData>
                  </a:graphic>
                </wp:inline>
              </w:drawing>
            </w:r>
          </w:p>
          <w:p w14:paraId="568DB4B7" w14:textId="77777777" w:rsidR="00FD39B4" w:rsidRPr="002F1BEF" w:rsidRDefault="00FD39B4" w:rsidP="00FD39B4">
            <w:pPr>
              <w:contextualSpacing/>
              <w:jc w:val="center"/>
              <w:rPr>
                <w:rFonts w:ascii="Verdana" w:hAnsi="Verdana"/>
                <w:b/>
                <w:color w:val="000000"/>
              </w:rPr>
            </w:pPr>
          </w:p>
        </w:tc>
      </w:tr>
      <w:tr w:rsidR="00403206" w:rsidRPr="002F1BEF" w14:paraId="5ADC3144" w14:textId="77777777" w:rsidTr="116CF4E7">
        <w:trPr>
          <w:trHeight w:val="90"/>
        </w:trPr>
        <w:tc>
          <w:tcPr>
            <w:tcW w:w="197" w:type="pct"/>
            <w:vMerge/>
          </w:tcPr>
          <w:p w14:paraId="557258DC" w14:textId="77777777" w:rsidR="00376DF6" w:rsidRPr="002F1BEF" w:rsidRDefault="00376DF6" w:rsidP="00325164">
            <w:pPr>
              <w:contextualSpacing/>
              <w:jc w:val="center"/>
              <w:rPr>
                <w:rFonts w:ascii="Verdana" w:hAnsi="Verdana"/>
                <w:b/>
                <w:color w:val="000000"/>
              </w:rPr>
            </w:pPr>
          </w:p>
        </w:tc>
        <w:tc>
          <w:tcPr>
            <w:tcW w:w="956" w:type="pct"/>
          </w:tcPr>
          <w:p w14:paraId="00EE6F13" w14:textId="6BAF5BFE" w:rsidR="00376DF6" w:rsidRPr="00556329" w:rsidRDefault="00376DF6" w:rsidP="00427FF6">
            <w:pPr>
              <w:contextualSpacing/>
              <w:rPr>
                <w:rFonts w:ascii="Verdana" w:hAnsi="Verdana"/>
                <w:color w:val="000000"/>
              </w:rPr>
            </w:pPr>
            <w:r w:rsidRPr="00556329">
              <w:rPr>
                <w:rFonts w:ascii="Verdana" w:hAnsi="Verdana"/>
                <w:color w:val="000000"/>
              </w:rPr>
              <w:t>Any other reason not covered by the above scenarios</w:t>
            </w:r>
          </w:p>
        </w:tc>
        <w:tc>
          <w:tcPr>
            <w:tcW w:w="3847" w:type="pct"/>
            <w:gridSpan w:val="3"/>
          </w:tcPr>
          <w:p w14:paraId="5627D197" w14:textId="2994FF03" w:rsidR="00376DF6" w:rsidRPr="002F1BEF" w:rsidRDefault="001B3910" w:rsidP="000474E3">
            <w:pPr>
              <w:autoSpaceDE w:val="0"/>
              <w:autoSpaceDN w:val="0"/>
              <w:adjustRightInd w:val="0"/>
              <w:rPr>
                <w:rFonts w:ascii="Verdana" w:hAnsi="Verdana"/>
                <w:color w:val="000000"/>
              </w:rPr>
            </w:pPr>
            <w:r>
              <w:rPr>
                <w:rFonts w:ascii="Verdana" w:hAnsi="Verdana" w:cs="Verdana"/>
                <w:b/>
              </w:rPr>
              <w:t>Transfer to</w:t>
            </w:r>
            <w:r w:rsidRPr="00BF133D">
              <w:rPr>
                <w:rFonts w:ascii="Verdana" w:hAnsi="Verdana" w:cs="Verdana"/>
                <w:b/>
              </w:rPr>
              <w:t xml:space="preserve"> </w:t>
            </w:r>
            <w:r w:rsidR="00BF133D" w:rsidRPr="00BF133D">
              <w:rPr>
                <w:rFonts w:ascii="Verdana" w:hAnsi="Verdana" w:cs="Verdana"/>
                <w:b/>
              </w:rPr>
              <w:t>the</w:t>
            </w:r>
            <w:r w:rsidR="00BF133D">
              <w:rPr>
                <w:rFonts w:ascii="Verdana" w:hAnsi="Verdana" w:cs="Verdana"/>
              </w:rPr>
              <w:t xml:space="preserve"> </w:t>
            </w:r>
            <w:r w:rsidR="00376DF6" w:rsidRPr="00A72FA1">
              <w:rPr>
                <w:rFonts w:ascii="Verdana" w:hAnsi="Verdana"/>
                <w:b/>
              </w:rPr>
              <w:t>Senior Team</w:t>
            </w:r>
            <w:r w:rsidR="00376DF6">
              <w:rPr>
                <w:rFonts w:ascii="Verdana" w:hAnsi="Verdana"/>
              </w:rPr>
              <w:t xml:space="preserve"> </w:t>
            </w:r>
            <w:r w:rsidR="00376DF6" w:rsidRPr="002F1BEF">
              <w:rPr>
                <w:rFonts w:ascii="Verdana" w:hAnsi="Verdana"/>
                <w:color w:val="000000"/>
              </w:rPr>
              <w:t>to see if a mail tag or credit would be possible.</w:t>
            </w:r>
            <w:r w:rsidR="000474E3">
              <w:rPr>
                <w:rFonts w:ascii="Verdana" w:hAnsi="Verdana"/>
                <w:color w:val="000000"/>
              </w:rPr>
              <w:t xml:space="preserve"> </w:t>
            </w:r>
            <w:r w:rsidR="000474E3">
              <w:rPr>
                <w:rFonts w:ascii="Verdana" w:hAnsi="Verdana" w:cs="Verdana"/>
              </w:rPr>
              <w:t xml:space="preserve">Refer </w:t>
            </w:r>
            <w:r w:rsidR="0031276C">
              <w:rPr>
                <w:rFonts w:ascii="Verdana" w:hAnsi="Verdana" w:cs="Verdana"/>
              </w:rPr>
              <w:t>to</w:t>
            </w:r>
            <w:r w:rsidR="000474E3">
              <w:rPr>
                <w:rFonts w:ascii="Verdana" w:hAnsi="Verdana" w:cs="Verdana"/>
              </w:rPr>
              <w:t xml:space="preserve"> </w:t>
            </w:r>
            <w:hyperlink r:id="rId38" w:history="1">
              <w:r w:rsidR="00B15BC7" w:rsidRPr="00B15BC7">
                <w:rPr>
                  <w:rStyle w:val="Hyperlink"/>
                  <w:rFonts w:ascii="Verdana" w:hAnsi="Verdana" w:cs="Verdana"/>
                </w:rPr>
                <w:t>Compass - When to Transfer Calls to the Senior Team</w:t>
              </w:r>
            </w:hyperlink>
            <w:r w:rsidR="000474E3">
              <w:rPr>
                <w:rFonts w:ascii="Verdana" w:hAnsi="Verdana" w:cs="Verdana"/>
              </w:rPr>
              <w:t xml:space="preserve"> </w:t>
            </w:r>
            <w:proofErr w:type="spellStart"/>
            <w:r w:rsidR="000474E3">
              <w:rPr>
                <w:rFonts w:ascii="Verdana" w:hAnsi="Verdana" w:cs="Verdana"/>
              </w:rPr>
              <w:t>and</w:t>
            </w:r>
            <w:proofErr w:type="spellEnd"/>
            <w:r w:rsidR="000474E3">
              <w:rPr>
                <w:rFonts w:ascii="Verdana" w:hAnsi="Verdana" w:cs="Verdana"/>
              </w:rPr>
              <w:t xml:space="preserve"> </w:t>
            </w:r>
            <w:hyperlink r:id="rId39" w:history="1">
              <w:r w:rsidR="000474E3">
                <w:rPr>
                  <w:rFonts w:ascii="Verdana" w:hAnsi="Verdana" w:cs="Verdana"/>
                  <w:color w:val="0000FF"/>
                  <w:u w:val="single"/>
                </w:rPr>
                <w:t>Basic Call Handling</w:t>
              </w:r>
            </w:hyperlink>
            <w:r w:rsidR="000474E3">
              <w:rPr>
                <w:rFonts w:ascii="Verdana" w:hAnsi="Verdana" w:cs="Verdana"/>
              </w:rPr>
              <w:t>.</w:t>
            </w:r>
          </w:p>
          <w:p w14:paraId="50A075B5" w14:textId="77777777" w:rsidR="00376DF6" w:rsidRPr="002F1BEF" w:rsidRDefault="00376DF6" w:rsidP="00325164">
            <w:pPr>
              <w:contextualSpacing/>
              <w:rPr>
                <w:rFonts w:ascii="Verdana" w:hAnsi="Verdana"/>
                <w:color w:val="000000"/>
              </w:rPr>
            </w:pPr>
          </w:p>
          <w:p w14:paraId="36D07C9E" w14:textId="7B1BBA82" w:rsidR="00376DF6" w:rsidRDefault="00580177" w:rsidP="00325164">
            <w:pPr>
              <w:contextualSpacing/>
              <w:rPr>
                <w:rFonts w:ascii="Verdana" w:hAnsi="Verdana"/>
                <w:b/>
                <w:color w:val="000000"/>
              </w:rPr>
            </w:pPr>
            <w:r>
              <w:rPr>
                <w:noProof/>
              </w:rPr>
              <w:drawing>
                <wp:inline distT="0" distB="0" distL="0" distR="0" wp14:anchorId="71CD4F3A" wp14:editId="6C65457A">
                  <wp:extent cx="238125" cy="209550"/>
                  <wp:effectExtent l="0" t="0" r="9525" b="0"/>
                  <wp:docPr id="7" name="Picture 7"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7B6F">
              <w:rPr>
                <w:rFonts w:ascii="Verdana" w:hAnsi="Verdana"/>
                <w:b/>
                <w:color w:val="000000"/>
              </w:rPr>
              <w:t xml:space="preserve">  </w:t>
            </w:r>
            <w:r w:rsidR="00376DF6" w:rsidRPr="002F1BEF">
              <w:rPr>
                <w:rFonts w:ascii="Verdana" w:hAnsi="Verdana"/>
                <w:b/>
                <w:color w:val="000000"/>
              </w:rPr>
              <w:t>Do not commit to issuing a Mail Tag</w:t>
            </w:r>
            <w:r w:rsidR="00376DF6" w:rsidRPr="00C92829">
              <w:rPr>
                <w:rFonts w:ascii="Verdana" w:hAnsi="Verdana"/>
                <w:color w:val="000000"/>
              </w:rPr>
              <w:t>.</w:t>
            </w:r>
            <w:r w:rsidR="00376DF6" w:rsidRPr="002F1BEF">
              <w:rPr>
                <w:rFonts w:ascii="Verdana" w:hAnsi="Verdana"/>
                <w:b/>
                <w:color w:val="000000"/>
              </w:rPr>
              <w:t xml:space="preserve"> </w:t>
            </w:r>
          </w:p>
          <w:p w14:paraId="26C88DE1" w14:textId="77777777" w:rsidR="000C658C" w:rsidRDefault="000C658C" w:rsidP="000C658C">
            <w:pPr>
              <w:contextualSpacing/>
              <w:rPr>
                <w:rFonts w:ascii="Verdana" w:hAnsi="Verdana"/>
              </w:rPr>
            </w:pPr>
          </w:p>
          <w:p w14:paraId="53AF0009" w14:textId="77777777" w:rsidR="00376DF6" w:rsidRDefault="00376DF6" w:rsidP="000C658C">
            <w:pPr>
              <w:contextualSpacing/>
              <w:rPr>
                <w:rFonts w:ascii="Verdana" w:hAnsi="Verdana"/>
              </w:rPr>
            </w:pPr>
            <w:r w:rsidRPr="0072681D">
              <w:rPr>
                <w:rFonts w:ascii="Verdana" w:hAnsi="Verdana"/>
              </w:rPr>
              <w:t xml:space="preserve">The Senior Team Representative or Care Leader </w:t>
            </w:r>
            <w:r>
              <w:rPr>
                <w:rFonts w:ascii="Verdana" w:hAnsi="Verdana"/>
              </w:rPr>
              <w:t xml:space="preserve">will </w:t>
            </w:r>
            <w:r w:rsidRPr="0072681D">
              <w:rPr>
                <w:rFonts w:ascii="Verdana" w:hAnsi="Verdana"/>
              </w:rPr>
              <w:t xml:space="preserve">make </w:t>
            </w:r>
            <w:r>
              <w:rPr>
                <w:rFonts w:ascii="Verdana" w:hAnsi="Verdana"/>
              </w:rPr>
              <w:t xml:space="preserve">the </w:t>
            </w:r>
            <w:r w:rsidRPr="0072681D">
              <w:rPr>
                <w:rFonts w:ascii="Verdana" w:hAnsi="Verdana"/>
              </w:rPr>
              <w:t xml:space="preserve">determination that an approval/exception is justified and/or </w:t>
            </w:r>
            <w:r w:rsidR="002F1D99" w:rsidRPr="0072681D">
              <w:rPr>
                <w:rFonts w:ascii="Verdana" w:hAnsi="Verdana"/>
              </w:rPr>
              <w:t>reasonable</w:t>
            </w:r>
            <w:r w:rsidR="002F1D99">
              <w:rPr>
                <w:rFonts w:ascii="Verdana" w:hAnsi="Verdana"/>
              </w:rPr>
              <w:t xml:space="preserve"> and</w:t>
            </w:r>
            <w:r>
              <w:rPr>
                <w:rFonts w:ascii="Verdana" w:hAnsi="Verdana"/>
              </w:rPr>
              <w:t xml:space="preserve"> inform the CCR of next steps.</w:t>
            </w:r>
          </w:p>
          <w:p w14:paraId="77498765" w14:textId="5700C5BE" w:rsidR="00156B22" w:rsidRPr="002F1BEF" w:rsidRDefault="00156B22" w:rsidP="000C658C">
            <w:pPr>
              <w:contextualSpacing/>
              <w:rPr>
                <w:rFonts w:ascii="Verdana" w:hAnsi="Verdana"/>
                <w:color w:val="000000"/>
              </w:rPr>
            </w:pPr>
          </w:p>
        </w:tc>
      </w:tr>
      <w:tr w:rsidR="00917B4A" w:rsidRPr="002F1BEF" w14:paraId="3003AFE0" w14:textId="77777777" w:rsidTr="116CF4E7">
        <w:trPr>
          <w:trHeight w:val="90"/>
        </w:trPr>
        <w:tc>
          <w:tcPr>
            <w:tcW w:w="197" w:type="pct"/>
          </w:tcPr>
          <w:p w14:paraId="4C5AD60B" w14:textId="77777777" w:rsidR="00917B4A" w:rsidRPr="002F1BEF" w:rsidRDefault="00DD6003" w:rsidP="00325164">
            <w:pPr>
              <w:contextualSpacing/>
              <w:jc w:val="center"/>
              <w:rPr>
                <w:rFonts w:ascii="Verdana" w:hAnsi="Verdana"/>
                <w:b/>
                <w:color w:val="000000"/>
              </w:rPr>
            </w:pPr>
            <w:r>
              <w:rPr>
                <w:rFonts w:ascii="Verdana" w:hAnsi="Verdana"/>
                <w:b/>
                <w:color w:val="000000"/>
              </w:rPr>
              <w:t>4</w:t>
            </w:r>
          </w:p>
        </w:tc>
        <w:tc>
          <w:tcPr>
            <w:tcW w:w="4803" w:type="pct"/>
            <w:gridSpan w:val="4"/>
          </w:tcPr>
          <w:p w14:paraId="53D243C1" w14:textId="1F92110F" w:rsidR="00A72FA1" w:rsidRPr="00BB40A5" w:rsidRDefault="00A72FA1" w:rsidP="00325164">
            <w:pPr>
              <w:pStyle w:val="ListParagraph"/>
              <w:ind w:left="0" w:firstLine="0"/>
              <w:contextualSpacing/>
              <w:textAlignment w:val="top"/>
              <w:rPr>
                <w:rFonts w:cs="Arial"/>
                <w:bCs/>
                <w:szCs w:val="24"/>
              </w:rPr>
            </w:pPr>
            <w:r w:rsidRPr="00BB40A5">
              <w:rPr>
                <w:rFonts w:cs="Arial"/>
                <w:bCs/>
                <w:szCs w:val="24"/>
              </w:rPr>
              <w:t>Document and close the call according to current policies and procedures</w:t>
            </w:r>
            <w:r w:rsidR="003A19D7">
              <w:rPr>
                <w:rFonts w:cs="Arial"/>
                <w:bCs/>
                <w:szCs w:val="24"/>
              </w:rPr>
              <w:t>.</w:t>
            </w:r>
          </w:p>
          <w:p w14:paraId="76F7A7BC" w14:textId="35690EA9" w:rsidR="000C658C" w:rsidRPr="00EB7C15" w:rsidRDefault="009F0FC9" w:rsidP="00B15BC7">
            <w:pPr>
              <w:pStyle w:val="ListParagraph"/>
              <w:numPr>
                <w:ilvl w:val="0"/>
                <w:numId w:val="37"/>
              </w:numPr>
              <w:contextualSpacing/>
              <w:textAlignment w:val="top"/>
              <w:rPr>
                <w:rFonts w:cs="Arial"/>
                <w:bCs/>
              </w:rPr>
            </w:pPr>
            <w:r w:rsidRPr="00EB7C15">
              <w:rPr>
                <w:rFonts w:cs="Arial"/>
                <w:bCs/>
              </w:rPr>
              <w:t xml:space="preserve">Refer to </w:t>
            </w:r>
            <w:hyperlink r:id="rId40" w:history="1">
              <w:r w:rsidR="00EB7C15" w:rsidRPr="00810071">
                <w:rPr>
                  <w:rStyle w:val="Hyperlink"/>
                  <w:rFonts w:cs="Arial"/>
                  <w:bCs/>
                </w:rPr>
                <w:t>Compass - Call Documentation</w:t>
              </w:r>
            </w:hyperlink>
            <w:r w:rsidR="00EB7C15">
              <w:rPr>
                <w:rFonts w:cs="Arial"/>
                <w:bCs/>
              </w:rPr>
              <w:t xml:space="preserve"> and </w:t>
            </w:r>
            <w:hyperlink r:id="rId41" w:history="1">
              <w:r w:rsidR="00810071" w:rsidRPr="00033FC3">
                <w:rPr>
                  <w:rStyle w:val="Hyperlink"/>
                  <w:rFonts w:cs="Arial"/>
                  <w:bCs/>
                </w:rPr>
                <w:t>Compass MED D - Call Documentation Job Aid</w:t>
              </w:r>
            </w:hyperlink>
            <w:r w:rsidR="00810071">
              <w:rPr>
                <w:rFonts w:cs="Arial"/>
                <w:bCs/>
              </w:rPr>
              <w:t>.</w:t>
            </w:r>
          </w:p>
          <w:p w14:paraId="116B01BC" w14:textId="77777777" w:rsidR="00A72FA1" w:rsidRPr="005236A0" w:rsidRDefault="00A72FA1" w:rsidP="00325164">
            <w:pPr>
              <w:contextualSpacing/>
              <w:textAlignment w:val="top"/>
              <w:rPr>
                <w:rFonts w:ascii="Verdana" w:hAnsi="Verdana" w:cs="Arial"/>
                <w:b/>
                <w:bCs/>
              </w:rPr>
            </w:pPr>
          </w:p>
          <w:p w14:paraId="512E3E58" w14:textId="77777777" w:rsidR="00A72FA1" w:rsidRPr="00BB40A5" w:rsidRDefault="00A72FA1" w:rsidP="00325164">
            <w:pPr>
              <w:contextualSpacing/>
              <w:textAlignment w:val="top"/>
              <w:rPr>
                <w:rFonts w:ascii="Verdana" w:hAnsi="Verdana" w:cs="Arial"/>
                <w:b/>
                <w:bCs/>
              </w:rPr>
            </w:pPr>
            <w:r w:rsidRPr="00BB40A5">
              <w:rPr>
                <w:rFonts w:ascii="Verdana" w:hAnsi="Verdana" w:cs="Arial"/>
                <w:b/>
                <w:bCs/>
              </w:rPr>
              <w:t>Resolution Time:</w:t>
            </w:r>
          </w:p>
          <w:p w14:paraId="761AA6E2" w14:textId="65A478FA" w:rsidR="00A72FA1" w:rsidRPr="000C658C" w:rsidRDefault="00A72FA1" w:rsidP="00597AC6">
            <w:pPr>
              <w:pStyle w:val="ListParagraph"/>
              <w:numPr>
                <w:ilvl w:val="0"/>
                <w:numId w:val="25"/>
              </w:numPr>
              <w:contextualSpacing/>
              <w:textAlignment w:val="top"/>
              <w:rPr>
                <w:rFonts w:cs="Arial"/>
                <w:bCs/>
              </w:rPr>
            </w:pPr>
            <w:r w:rsidRPr="000C658C">
              <w:rPr>
                <w:rFonts w:cs="Arial"/>
                <w:bCs/>
              </w:rPr>
              <w:t>Beneficiary will receive the mail tag within 15 days.</w:t>
            </w:r>
          </w:p>
          <w:p w14:paraId="77812209" w14:textId="77777777" w:rsidR="00917B4A" w:rsidRPr="000C658C" w:rsidRDefault="00A72FA1" w:rsidP="00597AC6">
            <w:pPr>
              <w:pStyle w:val="ListParagraph"/>
              <w:numPr>
                <w:ilvl w:val="0"/>
                <w:numId w:val="25"/>
              </w:numPr>
              <w:contextualSpacing/>
              <w:rPr>
                <w:color w:val="000000"/>
              </w:rPr>
            </w:pPr>
            <w:r w:rsidRPr="000C658C">
              <w:t xml:space="preserve">Results from the mail tag request will be processed and posted on the account within </w:t>
            </w:r>
            <w:r w:rsidR="008B29ED" w:rsidRPr="000C658C">
              <w:t xml:space="preserve">5 </w:t>
            </w:r>
            <w:r w:rsidR="006D6118" w:rsidRPr="000C658C">
              <w:t>business</w:t>
            </w:r>
            <w:r w:rsidR="008B29ED" w:rsidRPr="000C658C">
              <w:t xml:space="preserve"> days</w:t>
            </w:r>
            <w:r w:rsidRPr="000C658C">
              <w:t xml:space="preserve"> upon receipt at the pharmacy.</w:t>
            </w:r>
          </w:p>
        </w:tc>
      </w:tr>
    </w:tbl>
    <w:p w14:paraId="187F00EA" w14:textId="77777777" w:rsidR="00B059C5" w:rsidRPr="001B405D" w:rsidRDefault="00B059C5" w:rsidP="00325164">
      <w:pPr>
        <w:contextualSpacing/>
        <w:rPr>
          <w:rFonts w:ascii="Verdana" w:hAnsi="Verdana"/>
        </w:rPr>
      </w:pPr>
    </w:p>
    <w:bookmarkStart w:id="30" w:name="_Process_for_Handling"/>
    <w:bookmarkStart w:id="31" w:name="_Process"/>
    <w:bookmarkStart w:id="32" w:name="_Mail_Tag_Process"/>
    <w:bookmarkEnd w:id="30"/>
    <w:bookmarkEnd w:id="31"/>
    <w:bookmarkEnd w:id="32"/>
    <w:p w14:paraId="5B52D0FF" w14:textId="77777777" w:rsidR="006F0758" w:rsidRPr="002F1BEF" w:rsidRDefault="006F0758" w:rsidP="006F0758">
      <w:pPr>
        <w:contextualSpacing/>
        <w:jc w:val="right"/>
        <w:rPr>
          <w:rFonts w:ascii="Verdana" w:hAnsi="Verdana"/>
        </w:rPr>
      </w:pPr>
      <w:r>
        <w:rPr>
          <w:rStyle w:val="Hyperlink"/>
          <w:rFonts w:ascii="Verdana" w:hAnsi="Verdana"/>
        </w:rPr>
        <w:fldChar w:fldCharType="begin"/>
      </w:r>
      <w:r>
        <w:rPr>
          <w:rStyle w:val="Hyperlink"/>
          <w:rFonts w:ascii="Verdana" w:hAnsi="Verdana"/>
        </w:rPr>
        <w:instrText>HYPERLINK  \l "_top"</w:instrText>
      </w:r>
      <w:r>
        <w:rPr>
          <w:rStyle w:val="Hyperlink"/>
          <w:rFonts w:ascii="Verdana" w:hAnsi="Verdana"/>
        </w:rPr>
        <w:fldChar w:fldCharType="separate"/>
      </w:r>
      <w:r w:rsidRPr="00B605BC">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578AD" w:rsidRPr="000578AD" w14:paraId="195371FA" w14:textId="77777777" w:rsidTr="00894E9A">
        <w:trPr>
          <w:trHeight w:val="350"/>
        </w:trPr>
        <w:tc>
          <w:tcPr>
            <w:tcW w:w="5000" w:type="pct"/>
            <w:shd w:val="clear" w:color="auto" w:fill="C0C0C0"/>
          </w:tcPr>
          <w:p w14:paraId="1328A520" w14:textId="77777777" w:rsidR="000578AD" w:rsidRPr="000578AD" w:rsidRDefault="000578AD" w:rsidP="00894E9A">
            <w:pPr>
              <w:pStyle w:val="Heading2"/>
              <w:rPr>
                <w:rFonts w:ascii="Verdana" w:hAnsi="Verdana"/>
                <w:i w:val="0"/>
              </w:rPr>
            </w:pPr>
            <w:bookmarkStart w:id="33" w:name="_FAQs_for_Electronic"/>
            <w:bookmarkStart w:id="34" w:name="_Toc494705389"/>
            <w:bookmarkStart w:id="35" w:name="_Toc149824022"/>
            <w:bookmarkEnd w:id="33"/>
            <w:r w:rsidRPr="000578AD">
              <w:rPr>
                <w:rFonts w:ascii="Verdana" w:hAnsi="Verdana"/>
                <w:i w:val="0"/>
              </w:rPr>
              <w:t>FAQs for Electronic Mail Tags</w:t>
            </w:r>
            <w:bookmarkEnd w:id="34"/>
            <w:bookmarkEnd w:id="35"/>
          </w:p>
        </w:tc>
      </w:tr>
    </w:tbl>
    <w:p w14:paraId="61D4566D" w14:textId="77777777" w:rsidR="00AC2789" w:rsidRDefault="00AC2789" w:rsidP="000578AD">
      <w:pPr>
        <w:contextualSpacing/>
        <w:rPr>
          <w:rFonts w:ascii="Verdana" w:hAnsi="Verdana"/>
        </w:rPr>
      </w:pPr>
    </w:p>
    <w:p w14:paraId="4C408205" w14:textId="354CE405" w:rsidR="00963D33" w:rsidRPr="000578AD" w:rsidRDefault="000578AD" w:rsidP="000578AD">
      <w:pPr>
        <w:contextualSpacing/>
        <w:rPr>
          <w:rFonts w:ascii="Verdana" w:hAnsi="Verdana"/>
        </w:rPr>
      </w:pPr>
      <w:r w:rsidRPr="000578AD">
        <w:rPr>
          <w:rFonts w:ascii="Verdana" w:hAnsi="Verdana"/>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0"/>
        <w:gridCol w:w="9130"/>
      </w:tblGrid>
      <w:tr w:rsidR="000578AD" w:rsidRPr="000578AD" w14:paraId="05825227" w14:textId="77777777" w:rsidTr="116CF4E7">
        <w:tc>
          <w:tcPr>
            <w:tcW w:w="1475" w:type="pct"/>
            <w:shd w:val="clear" w:color="auto" w:fill="E6E6E6"/>
          </w:tcPr>
          <w:p w14:paraId="3C611A8E" w14:textId="77777777" w:rsidR="000578AD" w:rsidRPr="000578AD" w:rsidRDefault="000578AD" w:rsidP="00894E9A">
            <w:pPr>
              <w:contextualSpacing/>
              <w:jc w:val="center"/>
              <w:rPr>
                <w:rFonts w:ascii="Verdana" w:hAnsi="Verdana"/>
                <w:b/>
              </w:rPr>
            </w:pPr>
            <w:r w:rsidRPr="000578AD">
              <w:rPr>
                <w:rFonts w:ascii="Verdana" w:hAnsi="Verdana"/>
                <w:b/>
              </w:rPr>
              <w:t>Question</w:t>
            </w:r>
          </w:p>
        </w:tc>
        <w:tc>
          <w:tcPr>
            <w:tcW w:w="3525" w:type="pct"/>
            <w:shd w:val="clear" w:color="auto" w:fill="E6E6E6"/>
          </w:tcPr>
          <w:p w14:paraId="7444912D" w14:textId="77777777" w:rsidR="000578AD" w:rsidRPr="000578AD" w:rsidRDefault="000578AD" w:rsidP="00894E9A">
            <w:pPr>
              <w:contextualSpacing/>
              <w:jc w:val="center"/>
              <w:rPr>
                <w:rFonts w:ascii="Verdana" w:hAnsi="Verdana"/>
                <w:b/>
              </w:rPr>
            </w:pPr>
            <w:r w:rsidRPr="000578AD">
              <w:rPr>
                <w:rFonts w:ascii="Verdana" w:hAnsi="Verdana"/>
                <w:b/>
              </w:rPr>
              <w:t>Answer</w:t>
            </w:r>
          </w:p>
        </w:tc>
      </w:tr>
      <w:tr w:rsidR="000578AD" w:rsidRPr="000578AD" w14:paraId="423C6577" w14:textId="77777777" w:rsidTr="116CF4E7">
        <w:tc>
          <w:tcPr>
            <w:tcW w:w="1475" w:type="pct"/>
          </w:tcPr>
          <w:p w14:paraId="73965DBC" w14:textId="77777777" w:rsidR="000578AD" w:rsidRPr="000578AD" w:rsidRDefault="000578AD" w:rsidP="00597AC6">
            <w:pPr>
              <w:numPr>
                <w:ilvl w:val="0"/>
                <w:numId w:val="3"/>
              </w:numPr>
              <w:contextualSpacing/>
              <w:rPr>
                <w:rFonts w:ascii="Verdana" w:hAnsi="Verdana"/>
                <w:b/>
              </w:rPr>
            </w:pPr>
            <w:r w:rsidRPr="000578AD">
              <w:rPr>
                <w:rFonts w:ascii="Verdana" w:hAnsi="Verdana"/>
                <w:b/>
              </w:rPr>
              <w:t xml:space="preserve">Why is </w:t>
            </w:r>
            <w:r w:rsidR="005D2A5B" w:rsidRPr="005811EA">
              <w:rPr>
                <w:rFonts w:ascii="Verdana" w:hAnsi="Verdana"/>
                <w:b/>
              </w:rPr>
              <w:t xml:space="preserve">the </w:t>
            </w:r>
            <w:r w:rsidR="0015702D">
              <w:rPr>
                <w:rFonts w:ascii="Verdana" w:hAnsi="Verdana"/>
                <w:b/>
              </w:rPr>
              <w:t>Mail order</w:t>
            </w:r>
            <w:r w:rsidR="005811EA" w:rsidRPr="005811EA">
              <w:rPr>
                <w:rFonts w:ascii="Verdana" w:hAnsi="Verdana"/>
                <w:b/>
              </w:rPr>
              <w:t xml:space="preserve"> </w:t>
            </w:r>
            <w:r w:rsidRPr="005811EA">
              <w:rPr>
                <w:rFonts w:ascii="Verdana" w:hAnsi="Verdana"/>
                <w:b/>
              </w:rPr>
              <w:t>moving</w:t>
            </w:r>
            <w:r w:rsidRPr="000578AD">
              <w:rPr>
                <w:rFonts w:ascii="Verdana" w:hAnsi="Verdana"/>
                <w:b/>
              </w:rPr>
              <w:t xml:space="preserve"> to Electronic Mail Tags?</w:t>
            </w:r>
          </w:p>
        </w:tc>
        <w:tc>
          <w:tcPr>
            <w:tcW w:w="3525" w:type="pct"/>
          </w:tcPr>
          <w:p w14:paraId="1AC42883" w14:textId="4CA4E016" w:rsidR="005E6DDB" w:rsidRDefault="005D2A5B" w:rsidP="005E6DDB">
            <w:pPr>
              <w:contextualSpacing/>
              <w:rPr>
                <w:rFonts w:ascii="Verdana" w:hAnsi="Verdana"/>
              </w:rPr>
            </w:pPr>
            <w:r>
              <w:rPr>
                <w:rFonts w:ascii="Verdana" w:hAnsi="Verdana"/>
              </w:rPr>
              <w:t>We are</w:t>
            </w:r>
            <w:r w:rsidR="000578AD" w:rsidRPr="000578AD">
              <w:rPr>
                <w:rFonts w:ascii="Verdana" w:hAnsi="Verdana"/>
              </w:rPr>
              <w:t xml:space="preserve"> utilizing email for Mail Tags to yield in a faster refund for the </w:t>
            </w:r>
            <w:r w:rsidR="005811EA">
              <w:rPr>
                <w:rFonts w:ascii="Verdana" w:hAnsi="Verdana"/>
              </w:rPr>
              <w:t>beneficiary</w:t>
            </w:r>
            <w:r w:rsidR="000578AD" w:rsidRPr="000578AD">
              <w:rPr>
                <w:rFonts w:ascii="Verdana" w:hAnsi="Verdana"/>
              </w:rPr>
              <w:t>. Refunds will take approximately 5 business days from the time the medication is received in the pharmacy.</w:t>
            </w:r>
          </w:p>
          <w:p w14:paraId="6C359D22" w14:textId="5FDA05D4" w:rsidR="004E53CF" w:rsidRDefault="004E53CF" w:rsidP="005E6DDB">
            <w:pPr>
              <w:contextualSpacing/>
              <w:rPr>
                <w:rFonts w:ascii="Verdana" w:hAnsi="Verdana"/>
              </w:rPr>
            </w:pPr>
          </w:p>
          <w:p w14:paraId="5E32C222" w14:textId="7B16671B" w:rsidR="00454195" w:rsidRDefault="00ED590B" w:rsidP="005E6DDB">
            <w:pPr>
              <w:contextualSpacing/>
              <w:rPr>
                <w:rFonts w:ascii="Verdana" w:hAnsi="Verdana"/>
              </w:rPr>
            </w:pPr>
            <w:bookmarkStart w:id="36" w:name="OLE_LINK1"/>
            <w:r>
              <w:rPr>
                <w:rFonts w:ascii="Verdana" w:hAnsi="Verdana"/>
                <w:b/>
                <w:bCs/>
                <w:color w:val="000000"/>
              </w:rPr>
              <w:t xml:space="preserve">Note:  </w:t>
            </w:r>
            <w:r w:rsidR="0033267D">
              <w:rPr>
                <w:rFonts w:ascii="Verdana" w:hAnsi="Verdana"/>
                <w:color w:val="000000"/>
              </w:rPr>
              <w:t xml:space="preserve">The </w:t>
            </w:r>
            <w:bookmarkStart w:id="37" w:name="OLE_LINK7"/>
            <w:bookmarkStart w:id="38" w:name="OLE_LINK8"/>
            <w:r w:rsidR="0033267D">
              <w:rPr>
                <w:rFonts w:ascii="Verdana" w:hAnsi="Verdana"/>
                <w:color w:val="000000"/>
              </w:rPr>
              <w:t>Fina</w:t>
            </w:r>
            <w:r w:rsidR="00454195">
              <w:rPr>
                <w:rFonts w:ascii="Verdana" w:hAnsi="Verdana"/>
                <w:color w:val="000000"/>
              </w:rPr>
              <w:t xml:space="preserve">ncial </w:t>
            </w:r>
            <w:r w:rsidR="0033267D">
              <w:rPr>
                <w:rFonts w:ascii="Verdana" w:hAnsi="Verdana"/>
                <w:color w:val="000000"/>
              </w:rPr>
              <w:t>I</w:t>
            </w:r>
            <w:r w:rsidR="00454195">
              <w:rPr>
                <w:rFonts w:ascii="Verdana" w:hAnsi="Verdana"/>
                <w:color w:val="000000"/>
              </w:rPr>
              <w:t xml:space="preserve">nstitution </w:t>
            </w:r>
            <w:bookmarkEnd w:id="37"/>
            <w:bookmarkEnd w:id="38"/>
            <w:r w:rsidR="0033267D">
              <w:rPr>
                <w:rFonts w:ascii="Verdana" w:hAnsi="Verdana"/>
                <w:color w:val="000000"/>
              </w:rPr>
              <w:t>(</w:t>
            </w:r>
            <w:r w:rsidR="0033267D" w:rsidRPr="0033267D">
              <w:rPr>
                <w:rFonts w:ascii="Verdana" w:hAnsi="Verdana"/>
                <w:b/>
                <w:bCs/>
                <w:color w:val="000000"/>
              </w:rPr>
              <w:t>Examples:</w:t>
            </w:r>
            <w:r w:rsidR="0033267D">
              <w:rPr>
                <w:rFonts w:ascii="Verdana" w:hAnsi="Verdana"/>
                <w:color w:val="000000"/>
              </w:rPr>
              <w:t xml:space="preserve">  Bank, HSA, etc.) </w:t>
            </w:r>
            <w:r w:rsidR="00454195">
              <w:rPr>
                <w:rFonts w:ascii="Verdana" w:hAnsi="Verdana"/>
                <w:color w:val="000000"/>
              </w:rPr>
              <w:t xml:space="preserve">will release the funds back </w:t>
            </w:r>
            <w:r w:rsidR="003A19D7">
              <w:rPr>
                <w:rFonts w:ascii="Verdana" w:hAnsi="Verdana"/>
                <w:color w:val="000000"/>
              </w:rPr>
              <w:t>into</w:t>
            </w:r>
            <w:r w:rsidR="00454195">
              <w:rPr>
                <w:rFonts w:ascii="Verdana" w:hAnsi="Verdana"/>
                <w:color w:val="000000"/>
              </w:rPr>
              <w:t xml:space="preserve"> </w:t>
            </w:r>
            <w:r w:rsidR="0033267D">
              <w:rPr>
                <w:rFonts w:ascii="Verdana" w:hAnsi="Verdana"/>
                <w:color w:val="000000"/>
              </w:rPr>
              <w:t>your</w:t>
            </w:r>
            <w:r w:rsidR="00454195">
              <w:rPr>
                <w:rFonts w:ascii="Verdana" w:hAnsi="Verdana"/>
                <w:color w:val="000000"/>
              </w:rPr>
              <w:t xml:space="preserve"> account according to </w:t>
            </w:r>
            <w:r w:rsidR="0033267D">
              <w:rPr>
                <w:rFonts w:ascii="Verdana" w:hAnsi="Verdana"/>
                <w:color w:val="000000"/>
              </w:rPr>
              <w:t>their</w:t>
            </w:r>
            <w:r w:rsidR="00454195">
              <w:rPr>
                <w:rFonts w:ascii="Verdana" w:hAnsi="Verdana"/>
                <w:color w:val="000000"/>
              </w:rPr>
              <w:t xml:space="preserve"> guidelines.</w:t>
            </w:r>
            <w:r w:rsidR="0033267D">
              <w:rPr>
                <w:rFonts w:ascii="Verdana" w:hAnsi="Verdana"/>
                <w:color w:val="000000"/>
              </w:rPr>
              <w:t xml:space="preserve"> Due to the Financial Institutions internal processing times, you may see a delay in your refund.</w:t>
            </w:r>
          </w:p>
          <w:bookmarkEnd w:id="36"/>
          <w:p w14:paraId="38E848C4" w14:textId="701D9D66" w:rsidR="00691967" w:rsidRPr="000578AD" w:rsidRDefault="00691967" w:rsidP="005E6DDB">
            <w:pPr>
              <w:contextualSpacing/>
              <w:rPr>
                <w:rFonts w:ascii="Verdana" w:hAnsi="Verdana"/>
              </w:rPr>
            </w:pPr>
          </w:p>
        </w:tc>
      </w:tr>
      <w:tr w:rsidR="000578AD" w:rsidRPr="000578AD" w14:paraId="0FD334C8" w14:textId="77777777" w:rsidTr="116CF4E7">
        <w:tc>
          <w:tcPr>
            <w:tcW w:w="1475" w:type="pct"/>
          </w:tcPr>
          <w:p w14:paraId="220D4D0A" w14:textId="77777777" w:rsidR="000578AD" w:rsidRPr="000578AD" w:rsidRDefault="000578AD" w:rsidP="00597AC6">
            <w:pPr>
              <w:numPr>
                <w:ilvl w:val="0"/>
                <w:numId w:val="3"/>
              </w:numPr>
              <w:contextualSpacing/>
              <w:rPr>
                <w:rFonts w:ascii="Verdana" w:hAnsi="Verdana"/>
                <w:b/>
              </w:rPr>
            </w:pPr>
            <w:r w:rsidRPr="000578AD">
              <w:rPr>
                <w:rFonts w:ascii="Verdana" w:hAnsi="Verdana"/>
                <w:b/>
              </w:rPr>
              <w:t>How long will it take for the Mail Tag email to be received?</w:t>
            </w:r>
          </w:p>
        </w:tc>
        <w:tc>
          <w:tcPr>
            <w:tcW w:w="3525" w:type="pct"/>
          </w:tcPr>
          <w:p w14:paraId="7CFA433D" w14:textId="77777777" w:rsidR="000578AD" w:rsidRDefault="000578AD" w:rsidP="00551C61">
            <w:pPr>
              <w:contextualSpacing/>
              <w:rPr>
                <w:rFonts w:ascii="Verdana" w:hAnsi="Verdana"/>
              </w:rPr>
            </w:pPr>
            <w:r w:rsidRPr="000578AD">
              <w:rPr>
                <w:rFonts w:ascii="Verdana" w:hAnsi="Verdana"/>
              </w:rPr>
              <w:t xml:space="preserve">It will take up 3 business days to receive the Mail Tag email. </w:t>
            </w:r>
          </w:p>
          <w:p w14:paraId="1C7C1039" w14:textId="77777777" w:rsidR="004E1A6C" w:rsidRDefault="004E1A6C" w:rsidP="00551C61">
            <w:pPr>
              <w:contextualSpacing/>
              <w:rPr>
                <w:rFonts w:ascii="Verdana" w:hAnsi="Verdana"/>
              </w:rPr>
            </w:pPr>
          </w:p>
          <w:p w14:paraId="72AE2548" w14:textId="77777777" w:rsidR="004E1A6C" w:rsidRDefault="004E1A6C" w:rsidP="00551C61">
            <w:pPr>
              <w:contextualSpacing/>
              <w:rPr>
                <w:rFonts w:ascii="Verdana" w:hAnsi="Verdana" w:cs="Calibri"/>
                <w:color w:val="000000"/>
              </w:rPr>
            </w:pPr>
            <w:r w:rsidRPr="004E1A6C">
              <w:rPr>
                <w:rFonts w:ascii="Verdana" w:hAnsi="Verdana" w:cs="Calibri"/>
                <w:b/>
                <w:bCs/>
                <w:color w:val="000000"/>
              </w:rPr>
              <w:t>Note:</w:t>
            </w:r>
            <w:r w:rsidRPr="00863047">
              <w:rPr>
                <w:rFonts w:ascii="Verdana" w:hAnsi="Verdana" w:cs="Calibri"/>
                <w:color w:val="000000"/>
              </w:rPr>
              <w:t xml:space="preserve"> </w:t>
            </w:r>
            <w:r>
              <w:rPr>
                <w:rFonts w:ascii="Verdana" w:hAnsi="Verdana" w:cs="Calibri"/>
                <w:color w:val="000000"/>
              </w:rPr>
              <w:t>I</w:t>
            </w:r>
            <w:r w:rsidRPr="00863047">
              <w:rPr>
                <w:rFonts w:ascii="Verdana" w:hAnsi="Verdana" w:cs="Calibri"/>
                <w:color w:val="000000"/>
              </w:rPr>
              <w:t>nform the</w:t>
            </w:r>
            <w:r>
              <w:rPr>
                <w:rFonts w:ascii="Verdana" w:hAnsi="Verdana" w:cs="Calibri"/>
                <w:color w:val="000000"/>
              </w:rPr>
              <w:t xml:space="preserve"> beneficiary if they do not receive the email within 3 days to </w:t>
            </w:r>
            <w:r w:rsidRPr="00863047">
              <w:rPr>
                <w:rFonts w:ascii="Verdana" w:hAnsi="Verdana" w:cs="Calibri"/>
                <w:color w:val="000000"/>
              </w:rPr>
              <w:t>call back and request another email be sent.</w:t>
            </w:r>
          </w:p>
          <w:p w14:paraId="7351450F" w14:textId="7BA13654" w:rsidR="00156B22" w:rsidRPr="000578AD" w:rsidRDefault="00156B22" w:rsidP="00551C61">
            <w:pPr>
              <w:contextualSpacing/>
              <w:rPr>
                <w:rFonts w:ascii="Verdana" w:hAnsi="Verdana"/>
              </w:rPr>
            </w:pPr>
          </w:p>
        </w:tc>
      </w:tr>
      <w:tr w:rsidR="000578AD" w:rsidRPr="000578AD" w14:paraId="033FB30E" w14:textId="77777777" w:rsidTr="116CF4E7">
        <w:tc>
          <w:tcPr>
            <w:tcW w:w="1475" w:type="pct"/>
          </w:tcPr>
          <w:p w14:paraId="349C9886" w14:textId="77777777" w:rsidR="000578AD" w:rsidRPr="000578AD" w:rsidRDefault="000578AD" w:rsidP="00597AC6">
            <w:pPr>
              <w:numPr>
                <w:ilvl w:val="0"/>
                <w:numId w:val="3"/>
              </w:numPr>
              <w:contextualSpacing/>
              <w:rPr>
                <w:rFonts w:ascii="Verdana" w:hAnsi="Verdana"/>
                <w:b/>
              </w:rPr>
            </w:pPr>
            <w:r w:rsidRPr="000578AD">
              <w:rPr>
                <w:rFonts w:ascii="Verdana" w:hAnsi="Verdana"/>
                <w:b/>
              </w:rPr>
              <w:t>Can I request a Mail Tag be sent via mail rather than electronically?</w:t>
            </w:r>
          </w:p>
        </w:tc>
        <w:tc>
          <w:tcPr>
            <w:tcW w:w="3525" w:type="pct"/>
          </w:tcPr>
          <w:p w14:paraId="76942B89" w14:textId="7CE3DDA4" w:rsidR="000578AD" w:rsidRDefault="000578AD" w:rsidP="00894E9A">
            <w:pPr>
              <w:contextualSpacing/>
              <w:rPr>
                <w:rFonts w:ascii="Verdana" w:hAnsi="Verdana"/>
              </w:rPr>
            </w:pPr>
            <w:r w:rsidRPr="000578AD">
              <w:rPr>
                <w:rFonts w:ascii="Verdana" w:hAnsi="Verdana"/>
              </w:rPr>
              <w:t>Yes, however it can take up to 14 business days to receive a refund after the medication is received in the pharmacy.</w:t>
            </w:r>
          </w:p>
          <w:p w14:paraId="4CBAD9EF" w14:textId="37477B51" w:rsidR="004E53CF" w:rsidRDefault="004E53CF" w:rsidP="00894E9A">
            <w:pPr>
              <w:contextualSpacing/>
              <w:rPr>
                <w:rFonts w:ascii="Verdana" w:hAnsi="Verdana"/>
              </w:rPr>
            </w:pPr>
          </w:p>
          <w:p w14:paraId="1A2AEEF3" w14:textId="7E27512A" w:rsidR="00ED590B" w:rsidRDefault="00ED590B" w:rsidP="00ED590B">
            <w:pPr>
              <w:rPr>
                <w:rFonts w:ascii="Verdana" w:hAnsi="Verdana"/>
              </w:rPr>
            </w:pPr>
            <w:bookmarkStart w:id="39" w:name="OLE_LINK2"/>
            <w:r>
              <w:rPr>
                <w:rFonts w:ascii="Verdana" w:hAnsi="Verdana"/>
                <w:b/>
                <w:bCs/>
                <w:color w:val="000000"/>
              </w:rPr>
              <w:t xml:space="preserve">Note:  </w:t>
            </w:r>
            <w:r>
              <w:rPr>
                <w:rFonts w:ascii="Verdana" w:hAnsi="Verdana"/>
                <w:color w:val="000000"/>
              </w:rPr>
              <w:t>The Financial Institution (</w:t>
            </w:r>
            <w:r>
              <w:rPr>
                <w:rFonts w:ascii="Verdana" w:hAnsi="Verdana"/>
                <w:b/>
                <w:bCs/>
                <w:color w:val="000000"/>
              </w:rPr>
              <w:t>Examples:</w:t>
            </w:r>
            <w:r>
              <w:rPr>
                <w:rFonts w:ascii="Verdana" w:hAnsi="Verdana"/>
                <w:color w:val="000000"/>
              </w:rPr>
              <w:t xml:space="preserve">  Bank, HSA, etc.) will release the funds back </w:t>
            </w:r>
            <w:r w:rsidR="003A19D7">
              <w:rPr>
                <w:rFonts w:ascii="Verdana" w:hAnsi="Verdana"/>
                <w:color w:val="000000"/>
              </w:rPr>
              <w:t>into</w:t>
            </w:r>
            <w:r>
              <w:rPr>
                <w:rFonts w:ascii="Verdana" w:hAnsi="Verdana"/>
                <w:color w:val="000000"/>
              </w:rPr>
              <w:t xml:space="preserve"> your account according to their guidelines. Due to the Financial Institutions internal processing times, you may see a delay in your refund.</w:t>
            </w:r>
          </w:p>
          <w:bookmarkEnd w:id="39"/>
          <w:p w14:paraId="2D572553" w14:textId="77777777" w:rsidR="000578AD" w:rsidRPr="000578AD" w:rsidRDefault="000578AD" w:rsidP="00894E9A">
            <w:pPr>
              <w:contextualSpacing/>
              <w:rPr>
                <w:rFonts w:ascii="Verdana" w:hAnsi="Verdana"/>
              </w:rPr>
            </w:pPr>
          </w:p>
        </w:tc>
      </w:tr>
      <w:tr w:rsidR="000578AD" w:rsidRPr="000578AD" w14:paraId="076BE282" w14:textId="77777777" w:rsidTr="116CF4E7">
        <w:tc>
          <w:tcPr>
            <w:tcW w:w="1475" w:type="pct"/>
          </w:tcPr>
          <w:p w14:paraId="3DC4C1A7" w14:textId="77777777" w:rsidR="000578AD" w:rsidRPr="000578AD" w:rsidRDefault="000578AD" w:rsidP="00597AC6">
            <w:pPr>
              <w:numPr>
                <w:ilvl w:val="0"/>
                <w:numId w:val="3"/>
              </w:numPr>
              <w:contextualSpacing/>
              <w:rPr>
                <w:rFonts w:ascii="Verdana" w:hAnsi="Verdana"/>
                <w:b/>
              </w:rPr>
            </w:pPr>
            <w:r w:rsidRPr="000578AD">
              <w:rPr>
                <w:rFonts w:ascii="Verdana" w:hAnsi="Verdana"/>
                <w:b/>
              </w:rPr>
              <w:t>What should I do if I did not receive the Mail Tag email?</w:t>
            </w:r>
          </w:p>
        </w:tc>
        <w:tc>
          <w:tcPr>
            <w:tcW w:w="3525" w:type="pct"/>
          </w:tcPr>
          <w:p w14:paraId="40460BE5" w14:textId="472E958F" w:rsidR="000578AD" w:rsidRPr="000578AD" w:rsidRDefault="000578AD" w:rsidP="00894E9A">
            <w:pPr>
              <w:contextualSpacing/>
              <w:rPr>
                <w:rFonts w:ascii="Verdana" w:hAnsi="Verdana"/>
              </w:rPr>
            </w:pPr>
            <w:r w:rsidRPr="000578AD">
              <w:rPr>
                <w:rFonts w:ascii="Verdana" w:hAnsi="Verdana"/>
              </w:rPr>
              <w:t>The Mail Tag email may have been directed to your spam folder.</w:t>
            </w:r>
            <w:r w:rsidR="00551C61">
              <w:rPr>
                <w:rFonts w:ascii="Verdana" w:hAnsi="Verdana"/>
              </w:rPr>
              <w:t xml:space="preserve"> </w:t>
            </w:r>
            <w:r w:rsidR="00551C61">
              <w:rPr>
                <w:rFonts w:ascii="Verdana" w:hAnsi="Verdana"/>
                <w:color w:val="000000"/>
              </w:rPr>
              <w:t>The mail tag will not be sent from Caremark but rather</w:t>
            </w:r>
            <w:r w:rsidR="004A268A">
              <w:rPr>
                <w:rFonts w:ascii="Verdana" w:hAnsi="Verdana"/>
                <w:color w:val="000000"/>
              </w:rPr>
              <w:t xml:space="preserve"> </w:t>
            </w:r>
            <w:hyperlink r:id="rId42" w:tgtFrame="_blank" w:history="1">
              <w:r w:rsidR="00551C61">
                <w:rPr>
                  <w:rStyle w:val="Hyperlink"/>
                  <w:rFonts w:ascii="Verdana" w:hAnsi="Verdana"/>
                </w:rPr>
                <w:t>DONOTREPLY@USPSreturns.com</w:t>
              </w:r>
            </w:hyperlink>
            <w:r w:rsidR="004A268A">
              <w:rPr>
                <w:rFonts w:ascii="Verdana" w:hAnsi="Verdana"/>
                <w:color w:val="000000"/>
              </w:rPr>
              <w:t xml:space="preserve">. </w:t>
            </w:r>
          </w:p>
          <w:p w14:paraId="5A433412" w14:textId="77777777" w:rsidR="000578AD" w:rsidRPr="000578AD" w:rsidRDefault="000578AD" w:rsidP="00894E9A">
            <w:pPr>
              <w:contextualSpacing/>
              <w:rPr>
                <w:rFonts w:ascii="Verdana" w:hAnsi="Verdana"/>
              </w:rPr>
            </w:pPr>
          </w:p>
          <w:p w14:paraId="15097FEE" w14:textId="3E3524DE" w:rsidR="000578AD" w:rsidRDefault="000578AD" w:rsidP="00B43EB7">
            <w:pPr>
              <w:contextualSpacing/>
              <w:rPr>
                <w:rFonts w:ascii="Verdana" w:hAnsi="Verdana"/>
              </w:rPr>
            </w:pPr>
            <w:r w:rsidRPr="000578AD">
              <w:rPr>
                <w:rFonts w:ascii="Verdana" w:hAnsi="Verdana"/>
              </w:rPr>
              <w:t xml:space="preserve">If the </w:t>
            </w:r>
            <w:r w:rsidR="005811EA">
              <w:rPr>
                <w:rFonts w:ascii="Verdana" w:hAnsi="Verdana"/>
              </w:rPr>
              <w:t>beneficiary</w:t>
            </w:r>
            <w:r w:rsidRPr="000578AD">
              <w:rPr>
                <w:rFonts w:ascii="Verdana" w:hAnsi="Verdana"/>
              </w:rPr>
              <w:t xml:space="preserve"> has checked their email/spam mailbox and have not received the Mail Tag email, </w:t>
            </w:r>
            <w:r w:rsidR="001B3910">
              <w:rPr>
                <w:rFonts w:ascii="Verdana" w:hAnsi="Verdana"/>
              </w:rPr>
              <w:t>transfer to</w:t>
            </w:r>
            <w:r w:rsidR="001B3910" w:rsidRPr="000578AD">
              <w:rPr>
                <w:rFonts w:ascii="Verdana" w:hAnsi="Verdana"/>
              </w:rPr>
              <w:t xml:space="preserve"> </w:t>
            </w:r>
            <w:r w:rsidRPr="000578AD">
              <w:rPr>
                <w:rFonts w:ascii="Verdana" w:hAnsi="Verdana"/>
              </w:rPr>
              <w:t>the Senior Team for further assistance.</w:t>
            </w:r>
          </w:p>
          <w:p w14:paraId="287D7EEA" w14:textId="77777777" w:rsidR="00432A7E" w:rsidRDefault="00432A7E" w:rsidP="00B43EB7">
            <w:pPr>
              <w:contextualSpacing/>
              <w:rPr>
                <w:rFonts w:ascii="Verdana" w:hAnsi="Verdana"/>
              </w:rPr>
            </w:pPr>
          </w:p>
          <w:p w14:paraId="2E2973D0" w14:textId="1CEDC8E8" w:rsidR="00432A7E" w:rsidRDefault="6F8565BC" w:rsidP="006D67F6">
            <w:pPr>
              <w:contextualSpacing/>
              <w:rPr>
                <w:rFonts w:ascii="Verdana" w:hAnsi="Verdana" w:cs="Verdana"/>
                <w:color w:val="0000FF"/>
                <w:u w:val="single"/>
              </w:rPr>
            </w:pPr>
            <w:r w:rsidRPr="116CF4E7">
              <w:rPr>
                <w:rFonts w:ascii="Verdana" w:hAnsi="Verdana" w:cs="Verdana"/>
              </w:rPr>
              <w:t>Refer to</w:t>
            </w:r>
            <w:r w:rsidR="2EABA887" w:rsidRPr="116CF4E7">
              <w:rPr>
                <w:rFonts w:ascii="Verdana" w:hAnsi="Verdana" w:cs="Verdana"/>
              </w:rPr>
              <w:t xml:space="preserve"> </w:t>
            </w:r>
            <w:hyperlink r:id="rId43" w:history="1">
              <w:r w:rsidR="00B15BC7" w:rsidRPr="00B15BC7">
                <w:rPr>
                  <w:rStyle w:val="Hyperlink"/>
                  <w:rFonts w:ascii="Verdana" w:hAnsi="Verdana"/>
                </w:rPr>
                <w:t>Compass</w:t>
              </w:r>
              <w:r w:rsidR="00B15BC7" w:rsidRPr="00B15BC7">
                <w:rPr>
                  <w:rStyle w:val="Hyperlink"/>
                  <w:rFonts w:ascii="Verdana" w:hAnsi="Verdana" w:cs="Verdana"/>
                </w:rPr>
                <w:t xml:space="preserve"> - When to Transfer Calls to the Senior Team</w:t>
              </w:r>
            </w:hyperlink>
            <w:r w:rsidRPr="116CF4E7">
              <w:rPr>
                <w:rFonts w:ascii="Verdana" w:hAnsi="Verdana" w:cs="Verdana"/>
                <w:color w:val="0000FF"/>
                <w:u w:val="single"/>
              </w:rPr>
              <w:t>.</w:t>
            </w:r>
          </w:p>
          <w:p w14:paraId="5F31753F" w14:textId="1DD9233C" w:rsidR="00156B22" w:rsidRPr="000578AD" w:rsidRDefault="00156B22" w:rsidP="006D67F6">
            <w:pPr>
              <w:contextualSpacing/>
              <w:rPr>
                <w:rFonts w:ascii="Verdana" w:hAnsi="Verdana"/>
              </w:rPr>
            </w:pPr>
          </w:p>
        </w:tc>
      </w:tr>
      <w:tr w:rsidR="000578AD" w:rsidRPr="000578AD" w14:paraId="3F5EC3E0" w14:textId="77777777" w:rsidTr="116CF4E7">
        <w:tc>
          <w:tcPr>
            <w:tcW w:w="1475" w:type="pct"/>
          </w:tcPr>
          <w:p w14:paraId="50DD48ED" w14:textId="77777777" w:rsidR="000578AD" w:rsidRPr="000578AD" w:rsidRDefault="000578AD" w:rsidP="00597AC6">
            <w:pPr>
              <w:numPr>
                <w:ilvl w:val="0"/>
                <w:numId w:val="3"/>
              </w:numPr>
              <w:contextualSpacing/>
              <w:rPr>
                <w:rFonts w:ascii="Verdana" w:hAnsi="Verdana"/>
                <w:b/>
              </w:rPr>
            </w:pPr>
            <w:r w:rsidRPr="000578AD">
              <w:rPr>
                <w:rFonts w:ascii="Verdana" w:hAnsi="Verdana"/>
                <w:b/>
              </w:rPr>
              <w:t>Where is my Mail Tag, I checked my Spam folder and still I am unable to locate?</w:t>
            </w:r>
          </w:p>
        </w:tc>
        <w:tc>
          <w:tcPr>
            <w:tcW w:w="3525" w:type="pct"/>
          </w:tcPr>
          <w:p w14:paraId="544392AC" w14:textId="77777777" w:rsidR="000578AD" w:rsidRPr="000578AD" w:rsidRDefault="000578AD" w:rsidP="00894E9A">
            <w:pPr>
              <w:contextualSpacing/>
              <w:rPr>
                <w:rFonts w:ascii="Verdana" w:hAnsi="Verdana"/>
              </w:rPr>
            </w:pPr>
            <w:r w:rsidRPr="000578AD">
              <w:rPr>
                <w:rFonts w:ascii="Verdana" w:hAnsi="Verdana"/>
              </w:rPr>
              <w:t xml:space="preserve">I will transfer you to the Senior Team for further assistance. </w:t>
            </w:r>
          </w:p>
        </w:tc>
      </w:tr>
      <w:tr w:rsidR="000578AD" w:rsidRPr="000578AD" w14:paraId="33273C5E" w14:textId="77777777" w:rsidTr="116CF4E7">
        <w:tc>
          <w:tcPr>
            <w:tcW w:w="1475" w:type="pct"/>
          </w:tcPr>
          <w:p w14:paraId="318D37BA" w14:textId="77777777" w:rsidR="000578AD" w:rsidRPr="000578AD" w:rsidRDefault="000578AD" w:rsidP="00597AC6">
            <w:pPr>
              <w:numPr>
                <w:ilvl w:val="0"/>
                <w:numId w:val="3"/>
              </w:numPr>
              <w:contextualSpacing/>
              <w:rPr>
                <w:rFonts w:ascii="Verdana" w:hAnsi="Verdana"/>
                <w:b/>
              </w:rPr>
            </w:pPr>
            <w:r w:rsidRPr="000578AD">
              <w:rPr>
                <w:rFonts w:ascii="Verdana" w:hAnsi="Verdana"/>
                <w:b/>
              </w:rPr>
              <w:t>How does the Mail Tag work?</w:t>
            </w:r>
          </w:p>
        </w:tc>
        <w:tc>
          <w:tcPr>
            <w:tcW w:w="3525" w:type="pct"/>
          </w:tcPr>
          <w:p w14:paraId="26E8CD00" w14:textId="77777777" w:rsidR="000578AD" w:rsidRDefault="000578AD" w:rsidP="00894E9A">
            <w:pPr>
              <w:contextualSpacing/>
              <w:rPr>
                <w:rFonts w:ascii="Verdana" w:hAnsi="Verdana"/>
              </w:rPr>
            </w:pPr>
            <w:r w:rsidRPr="000578AD">
              <w:rPr>
                <w:rFonts w:ascii="Verdana" w:hAnsi="Verdana"/>
              </w:rPr>
              <w:t>Print the Mail Tag from the email, attach it to the package and place in nearest mailbox.</w:t>
            </w:r>
          </w:p>
          <w:p w14:paraId="119F9BC3" w14:textId="074CC330" w:rsidR="00156B22" w:rsidRPr="000578AD" w:rsidRDefault="00156B22" w:rsidP="00894E9A">
            <w:pPr>
              <w:contextualSpacing/>
              <w:rPr>
                <w:rFonts w:ascii="Verdana" w:hAnsi="Verdana"/>
              </w:rPr>
            </w:pPr>
          </w:p>
        </w:tc>
      </w:tr>
      <w:tr w:rsidR="000C6FB8" w:rsidRPr="000578AD" w14:paraId="3275049A" w14:textId="77777777" w:rsidTr="116CF4E7">
        <w:tc>
          <w:tcPr>
            <w:tcW w:w="1475" w:type="pct"/>
          </w:tcPr>
          <w:p w14:paraId="76478A1F" w14:textId="3FDDD7F9" w:rsidR="000C6FB8" w:rsidRPr="000578AD" w:rsidRDefault="002D1A18" w:rsidP="00597AC6">
            <w:pPr>
              <w:numPr>
                <w:ilvl w:val="0"/>
                <w:numId w:val="3"/>
              </w:numPr>
              <w:contextualSpacing/>
              <w:rPr>
                <w:rFonts w:ascii="Verdana" w:hAnsi="Verdana"/>
                <w:b/>
              </w:rPr>
            </w:pPr>
            <w:r>
              <w:rPr>
                <w:rFonts w:ascii="Verdana" w:hAnsi="Verdana"/>
                <w:b/>
              </w:rPr>
              <w:t>Beneficiary is calling a 2</w:t>
            </w:r>
            <w:r w:rsidRPr="002D1A18">
              <w:rPr>
                <w:rFonts w:ascii="Verdana" w:hAnsi="Verdana"/>
                <w:b/>
                <w:vertAlign w:val="superscript"/>
              </w:rPr>
              <w:t>nd</w:t>
            </w:r>
            <w:r>
              <w:rPr>
                <w:rFonts w:ascii="Verdana" w:hAnsi="Verdana"/>
                <w:b/>
              </w:rPr>
              <w:t xml:space="preserve"> time about returning a medication and the CCR sees a</w:t>
            </w:r>
            <w:r w:rsidR="00427FF6">
              <w:rPr>
                <w:rFonts w:ascii="Verdana" w:hAnsi="Verdana"/>
                <w:b/>
              </w:rPr>
              <w:t xml:space="preserve"> credit already applied.</w:t>
            </w:r>
          </w:p>
        </w:tc>
        <w:tc>
          <w:tcPr>
            <w:tcW w:w="3525" w:type="pct"/>
          </w:tcPr>
          <w:p w14:paraId="318ABCAD" w14:textId="0750FAC3" w:rsidR="000C6FB8" w:rsidRPr="000578AD" w:rsidRDefault="002D1A18" w:rsidP="00B43EB7">
            <w:pPr>
              <w:contextualSpacing/>
              <w:rPr>
                <w:rFonts w:ascii="Verdana" w:hAnsi="Verdana"/>
              </w:rPr>
            </w:pPr>
            <w:r>
              <w:rPr>
                <w:rFonts w:ascii="Verdana" w:hAnsi="Verdana"/>
              </w:rPr>
              <w:t>I see that you already received your refund. You should be receiving or should have already received a Mail Tag that outlines how to return your medication.</w:t>
            </w:r>
          </w:p>
        </w:tc>
      </w:tr>
    </w:tbl>
    <w:p w14:paraId="0343A24B" w14:textId="77777777" w:rsidR="000578AD" w:rsidRDefault="000578AD" w:rsidP="00B605BC">
      <w:pPr>
        <w:contextualSpacing/>
        <w:jc w:val="right"/>
        <w:rPr>
          <w:rFonts w:ascii="Verdana" w:hAnsi="Verdana"/>
        </w:rPr>
      </w:pPr>
    </w:p>
    <w:p w14:paraId="54B5B6F1" w14:textId="77777777" w:rsidR="006F0758" w:rsidRPr="002F1BEF" w:rsidRDefault="00000000" w:rsidP="006F0758">
      <w:pPr>
        <w:contextualSpacing/>
        <w:jc w:val="right"/>
        <w:rPr>
          <w:rFonts w:ascii="Verdana" w:hAnsi="Verdana"/>
        </w:rPr>
      </w:pPr>
      <w:hyperlink w:anchor="_top" w:history="1">
        <w:r w:rsidR="006F0758" w:rsidRPr="00B605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5329" w:rsidRPr="001B405D" w14:paraId="33A530FF" w14:textId="77777777" w:rsidTr="00624CB4">
        <w:trPr>
          <w:trHeight w:val="350"/>
        </w:trPr>
        <w:tc>
          <w:tcPr>
            <w:tcW w:w="5000" w:type="pct"/>
            <w:shd w:val="clear" w:color="auto" w:fill="C0C0C0"/>
          </w:tcPr>
          <w:p w14:paraId="5A380F06" w14:textId="77777777" w:rsidR="00AB5329" w:rsidRPr="00CF0F69" w:rsidRDefault="00AB5329" w:rsidP="00CF0F69">
            <w:pPr>
              <w:pStyle w:val="Heading2"/>
              <w:rPr>
                <w:rFonts w:ascii="Verdana" w:hAnsi="Verdana"/>
                <w:i w:val="0"/>
              </w:rPr>
            </w:pPr>
            <w:bookmarkStart w:id="40" w:name="OLE_LINK6"/>
            <w:bookmarkStart w:id="41" w:name="_Toc149824023"/>
            <w:r w:rsidRPr="00CF0F69">
              <w:rPr>
                <w:rFonts w:ascii="Verdana" w:hAnsi="Verdana"/>
                <w:i w:val="0"/>
              </w:rPr>
              <w:t xml:space="preserve">Senior Team </w:t>
            </w:r>
            <w:r w:rsidR="00A72FA1" w:rsidRPr="00CF0F69">
              <w:rPr>
                <w:rFonts w:ascii="Verdana" w:hAnsi="Verdana"/>
                <w:i w:val="0"/>
              </w:rPr>
              <w:t xml:space="preserve">ONLY </w:t>
            </w:r>
            <w:r w:rsidR="004C5FFA" w:rsidRPr="00CF0F69">
              <w:rPr>
                <w:rFonts w:ascii="Verdana" w:hAnsi="Verdana"/>
                <w:i w:val="0"/>
              </w:rPr>
              <w:t>-</w:t>
            </w:r>
            <w:r w:rsidRPr="00CF0F69">
              <w:rPr>
                <w:rFonts w:ascii="Verdana" w:hAnsi="Verdana"/>
                <w:i w:val="0"/>
              </w:rPr>
              <w:t xml:space="preserve"> </w:t>
            </w:r>
            <w:r w:rsidR="00A72FA1" w:rsidRPr="00CF0F69">
              <w:rPr>
                <w:rFonts w:ascii="Verdana" w:hAnsi="Verdana"/>
                <w:i w:val="0"/>
              </w:rPr>
              <w:t xml:space="preserve">Requesting </w:t>
            </w:r>
            <w:r w:rsidRPr="00CF0F69">
              <w:rPr>
                <w:rFonts w:ascii="Verdana" w:hAnsi="Verdana"/>
                <w:i w:val="0"/>
              </w:rPr>
              <w:t xml:space="preserve">Mail </w:t>
            </w:r>
            <w:r w:rsidR="00A72FA1" w:rsidRPr="00CF0F69">
              <w:rPr>
                <w:rFonts w:ascii="Verdana" w:hAnsi="Verdana"/>
                <w:i w:val="0"/>
              </w:rPr>
              <w:t>Tag</w:t>
            </w:r>
            <w:bookmarkEnd w:id="40"/>
            <w:bookmarkEnd w:id="41"/>
          </w:p>
        </w:tc>
      </w:tr>
    </w:tbl>
    <w:p w14:paraId="03C4E75F" w14:textId="77777777" w:rsidR="00274B2C" w:rsidRDefault="008D1C74" w:rsidP="00325164">
      <w:pPr>
        <w:contextualSpacing/>
        <w:rPr>
          <w:rFonts w:ascii="Verdana" w:hAnsi="Verdana"/>
        </w:rPr>
      </w:pPr>
      <w:r>
        <w:rPr>
          <w:rFonts w:ascii="Verdana" w:hAnsi="Verdana"/>
        </w:rPr>
        <w:t xml:space="preserve">The CCR will </w:t>
      </w:r>
      <w:r w:rsidR="001B3910">
        <w:rPr>
          <w:rFonts w:ascii="Verdana" w:hAnsi="Verdana"/>
        </w:rPr>
        <w:t xml:space="preserve">transfer to </w:t>
      </w:r>
      <w:r w:rsidR="000474E3">
        <w:rPr>
          <w:rFonts w:ascii="Verdana" w:hAnsi="Verdana"/>
        </w:rPr>
        <w:t>the</w:t>
      </w:r>
      <w:r>
        <w:rPr>
          <w:rFonts w:ascii="Verdana" w:hAnsi="Verdana"/>
        </w:rPr>
        <w:t xml:space="preserve"> Senior Team to take over the call and request a Mail Tag. </w:t>
      </w:r>
    </w:p>
    <w:p w14:paraId="63557BFA" w14:textId="41C37DFB" w:rsidR="008D1C74" w:rsidRDefault="00403206" w:rsidP="00325164">
      <w:pPr>
        <w:contextualSpacing/>
        <w:rPr>
          <w:rFonts w:ascii="Verdana" w:hAnsi="Verdana"/>
        </w:rPr>
      </w:pPr>
      <w:r w:rsidRPr="00403206">
        <w:rPr>
          <w:rFonts w:ascii="Verdana" w:hAnsi="Verdana"/>
          <w:b/>
          <w:bCs/>
        </w:rPr>
        <w:t>Note:</w:t>
      </w:r>
      <w:r>
        <w:rPr>
          <w:rFonts w:ascii="Verdana" w:hAnsi="Verdana"/>
        </w:rPr>
        <w:t xml:space="preserve"> </w:t>
      </w:r>
      <w:r w:rsidR="000D52F8">
        <w:rPr>
          <w:rFonts w:ascii="Verdana" w:hAnsi="Verdana"/>
        </w:rPr>
        <w:t xml:space="preserve"> </w:t>
      </w:r>
      <w:r w:rsidRPr="00403206">
        <w:rPr>
          <w:rStyle w:val="ui-provider"/>
          <w:rFonts w:ascii="Verdana" w:hAnsi="Verdana"/>
        </w:rPr>
        <w:t>Senior Process has not migrated to Compass yet.</w:t>
      </w:r>
    </w:p>
    <w:p w14:paraId="618221C0" w14:textId="553A011F" w:rsidR="008D1C74" w:rsidRDefault="008D1C74" w:rsidP="00325164">
      <w:pPr>
        <w:contextualSpacing/>
        <w:rPr>
          <w:rFonts w:ascii="Verdana" w:hAnsi="Verdana"/>
        </w:rPr>
      </w:pPr>
    </w:p>
    <w:p w14:paraId="2F856940" w14:textId="451505AC" w:rsidR="00945033" w:rsidRDefault="00945033" w:rsidP="00945033">
      <w:pPr>
        <w:rPr>
          <w:rFonts w:ascii="Verdana" w:hAnsi="Verdana"/>
        </w:rPr>
      </w:pPr>
      <w:bookmarkStart w:id="42" w:name="OLE_LINK43"/>
      <w:r>
        <w:rPr>
          <w:rFonts w:ascii="Verdana" w:hAnsi="Verdana"/>
          <w:noProof/>
        </w:rPr>
        <w:drawing>
          <wp:inline distT="0" distB="0" distL="0" distR="0" wp14:anchorId="64D08B85" wp14:editId="3351016E">
            <wp:extent cx="238760" cy="2228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r>
        <w:rPr>
          <w:rFonts w:ascii="Verdana" w:hAnsi="Verdana"/>
        </w:rPr>
        <w:t xml:space="preserve"> If a Mail Tag is needed, you MUST accept the transfer and take over the call. Do NOT </w:t>
      </w:r>
      <w:bookmarkEnd w:id="42"/>
      <w:r>
        <w:rPr>
          <w:rFonts w:ascii="Verdana" w:hAnsi="Verdana"/>
        </w:rPr>
        <w:t xml:space="preserve">have the CCR wait for you to complete the task and have them finish the call. </w:t>
      </w:r>
    </w:p>
    <w:p w14:paraId="2D49F44E" w14:textId="77777777" w:rsidR="00945033" w:rsidRDefault="00945033" w:rsidP="00325164">
      <w:pPr>
        <w:contextualSpacing/>
        <w:rPr>
          <w:rFonts w:ascii="Verdana" w:hAnsi="Verdana"/>
        </w:rPr>
      </w:pPr>
    </w:p>
    <w:p w14:paraId="5855AD39" w14:textId="77777777" w:rsidR="002F1BEF" w:rsidRPr="001B405D" w:rsidRDefault="00AB5329" w:rsidP="00325164">
      <w:pPr>
        <w:contextualSpacing/>
        <w:rPr>
          <w:rFonts w:ascii="Verdana" w:hAnsi="Verdana"/>
        </w:rPr>
      </w:pPr>
      <w:r w:rsidRPr="001B405D">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3421"/>
        <w:gridCol w:w="104"/>
        <w:gridCol w:w="1958"/>
        <w:gridCol w:w="1155"/>
        <w:gridCol w:w="5482"/>
      </w:tblGrid>
      <w:tr w:rsidR="00AB5329" w:rsidRPr="001B405D" w14:paraId="72D1CF90" w14:textId="77777777" w:rsidTr="00033FC3">
        <w:tc>
          <w:tcPr>
            <w:tcW w:w="835" w:type="dxa"/>
            <w:shd w:val="clear" w:color="auto" w:fill="F2F2F2"/>
          </w:tcPr>
          <w:p w14:paraId="69E341D1" w14:textId="77777777" w:rsidR="00AB5329" w:rsidRPr="001B405D" w:rsidRDefault="00AB5329" w:rsidP="00325164">
            <w:pPr>
              <w:contextualSpacing/>
              <w:jc w:val="center"/>
              <w:rPr>
                <w:rFonts w:ascii="Verdana" w:hAnsi="Verdana"/>
              </w:rPr>
            </w:pPr>
            <w:r w:rsidRPr="001B405D">
              <w:rPr>
                <w:rFonts w:ascii="Verdana" w:hAnsi="Verdana" w:cs="Arial"/>
                <w:b/>
                <w:bCs/>
              </w:rPr>
              <w:t>Step</w:t>
            </w:r>
          </w:p>
        </w:tc>
        <w:tc>
          <w:tcPr>
            <w:tcW w:w="16757" w:type="dxa"/>
            <w:gridSpan w:val="5"/>
            <w:shd w:val="clear" w:color="auto" w:fill="F2F2F2"/>
          </w:tcPr>
          <w:p w14:paraId="4E60CE29" w14:textId="77777777" w:rsidR="00AB5329" w:rsidRPr="001B405D" w:rsidRDefault="00AB5329" w:rsidP="00325164">
            <w:pPr>
              <w:contextualSpacing/>
              <w:jc w:val="center"/>
              <w:rPr>
                <w:rFonts w:ascii="Verdana" w:hAnsi="Verdana"/>
              </w:rPr>
            </w:pPr>
            <w:r w:rsidRPr="001B405D">
              <w:rPr>
                <w:rFonts w:ascii="Verdana" w:hAnsi="Verdana" w:cs="Arial"/>
                <w:b/>
                <w:bCs/>
              </w:rPr>
              <w:t>Action</w:t>
            </w:r>
          </w:p>
        </w:tc>
      </w:tr>
      <w:tr w:rsidR="00AB5329" w:rsidRPr="001B405D" w14:paraId="04A9DD7D" w14:textId="77777777" w:rsidTr="00033FC3">
        <w:tc>
          <w:tcPr>
            <w:tcW w:w="835" w:type="dxa"/>
          </w:tcPr>
          <w:p w14:paraId="11ECD61B" w14:textId="60C906DF" w:rsidR="004B282A" w:rsidRPr="001B405D" w:rsidRDefault="00917B4A" w:rsidP="003C2E96">
            <w:pPr>
              <w:contextualSpacing/>
              <w:jc w:val="center"/>
              <w:rPr>
                <w:rFonts w:ascii="Verdana" w:hAnsi="Verdana"/>
                <w:b/>
              </w:rPr>
            </w:pPr>
            <w:r w:rsidRPr="001B405D">
              <w:rPr>
                <w:rFonts w:ascii="Verdana" w:hAnsi="Verdana"/>
                <w:b/>
              </w:rPr>
              <w:t>1</w:t>
            </w:r>
          </w:p>
        </w:tc>
        <w:tc>
          <w:tcPr>
            <w:tcW w:w="16757" w:type="dxa"/>
            <w:gridSpan w:val="5"/>
          </w:tcPr>
          <w:p w14:paraId="319828AC" w14:textId="77777777" w:rsidR="0049210C" w:rsidRDefault="00917B4A" w:rsidP="00325164">
            <w:pPr>
              <w:contextualSpacing/>
              <w:rPr>
                <w:rFonts w:ascii="Verdana" w:hAnsi="Verdana"/>
              </w:rPr>
            </w:pPr>
            <w:r w:rsidRPr="001B405D">
              <w:rPr>
                <w:rFonts w:ascii="Verdana" w:hAnsi="Verdana"/>
              </w:rPr>
              <w:t>The Senior will verify and validate the reason the Mail Tag is being request</w:t>
            </w:r>
            <w:r w:rsidR="00FB4A72">
              <w:rPr>
                <w:rFonts w:ascii="Verdana" w:hAnsi="Verdana"/>
              </w:rPr>
              <w:t>ed with the CCR calling.</w:t>
            </w:r>
          </w:p>
          <w:p w14:paraId="45DE853A" w14:textId="4C0D3431" w:rsidR="00156B22" w:rsidRPr="0049210C" w:rsidRDefault="00156B22" w:rsidP="00325164">
            <w:pPr>
              <w:contextualSpacing/>
              <w:rPr>
                <w:rFonts w:ascii="Verdana" w:hAnsi="Verdana"/>
              </w:rPr>
            </w:pPr>
          </w:p>
        </w:tc>
      </w:tr>
      <w:tr w:rsidR="00D001FF" w:rsidRPr="001B405D" w14:paraId="4C39C940" w14:textId="77777777" w:rsidTr="00033FC3">
        <w:tc>
          <w:tcPr>
            <w:tcW w:w="835" w:type="dxa"/>
          </w:tcPr>
          <w:p w14:paraId="139A2369" w14:textId="6CF0BC7D" w:rsidR="004B282A" w:rsidRPr="001B405D" w:rsidRDefault="00D001FF" w:rsidP="00427FF6">
            <w:pPr>
              <w:contextualSpacing/>
              <w:jc w:val="center"/>
              <w:rPr>
                <w:rFonts w:ascii="Verdana" w:hAnsi="Verdana"/>
                <w:b/>
              </w:rPr>
            </w:pPr>
            <w:r>
              <w:rPr>
                <w:rFonts w:ascii="Verdana" w:hAnsi="Verdana"/>
                <w:b/>
              </w:rPr>
              <w:t>2</w:t>
            </w:r>
          </w:p>
        </w:tc>
        <w:tc>
          <w:tcPr>
            <w:tcW w:w="16757" w:type="dxa"/>
            <w:gridSpan w:val="5"/>
          </w:tcPr>
          <w:p w14:paraId="1B4D41AC" w14:textId="77777777" w:rsidR="00D001FF" w:rsidRPr="001B405D" w:rsidRDefault="00D001FF" w:rsidP="00325164">
            <w:pPr>
              <w:contextualSpacing/>
              <w:textAlignment w:val="top"/>
              <w:rPr>
                <w:rFonts w:ascii="Verdana" w:hAnsi="Verdana"/>
              </w:rPr>
            </w:pPr>
            <w:r w:rsidRPr="001B405D">
              <w:rPr>
                <w:rFonts w:ascii="Verdana" w:hAnsi="Verdana"/>
              </w:rPr>
              <w:t xml:space="preserve">Prior to researching </w:t>
            </w:r>
            <w:r w:rsidRPr="001B405D">
              <w:rPr>
                <w:rFonts w:ascii="Verdana" w:hAnsi="Verdana"/>
                <w:b/>
                <w:bCs/>
                <w:iCs/>
              </w:rPr>
              <w:t>IF</w:t>
            </w:r>
            <w:r>
              <w:rPr>
                <w:rFonts w:ascii="Verdana" w:hAnsi="Verdana"/>
              </w:rPr>
              <w:t xml:space="preserve"> the medication can be returned</w:t>
            </w:r>
            <w:r w:rsidR="000754CB">
              <w:rPr>
                <w:rFonts w:ascii="Verdana" w:hAnsi="Verdana"/>
              </w:rPr>
              <w:t>,</w:t>
            </w:r>
            <w:r>
              <w:rPr>
                <w:rFonts w:ascii="Verdana" w:hAnsi="Verdana"/>
              </w:rPr>
              <w:t xml:space="preserve"> a</w:t>
            </w:r>
            <w:r w:rsidRPr="001B405D">
              <w:rPr>
                <w:rFonts w:ascii="Verdana" w:hAnsi="Verdana"/>
              </w:rPr>
              <w:t>sk the beneficiary/CCR probing questions to disc</w:t>
            </w:r>
            <w:r>
              <w:rPr>
                <w:rFonts w:ascii="Verdana" w:hAnsi="Verdana"/>
              </w:rPr>
              <w:t>over the reason for the return:</w:t>
            </w:r>
          </w:p>
          <w:p w14:paraId="7DDD24BE" w14:textId="77777777" w:rsidR="00D001FF" w:rsidRPr="000C658C" w:rsidRDefault="00D001FF" w:rsidP="00597AC6">
            <w:pPr>
              <w:pStyle w:val="ListParagraph"/>
              <w:numPr>
                <w:ilvl w:val="0"/>
                <w:numId w:val="26"/>
              </w:numPr>
              <w:contextualSpacing/>
              <w:textAlignment w:val="top"/>
            </w:pPr>
            <w:r w:rsidRPr="000C658C">
              <w:t xml:space="preserve">Is there an alternate way to resolve the beneficiary’s concern without having to return the medication even though they may qualify within the reasons below? </w:t>
            </w:r>
          </w:p>
          <w:p w14:paraId="27D7953F" w14:textId="77777777" w:rsidR="00D001FF" w:rsidRPr="000C658C" w:rsidRDefault="00D001FF" w:rsidP="00597AC6">
            <w:pPr>
              <w:pStyle w:val="ListParagraph"/>
              <w:numPr>
                <w:ilvl w:val="0"/>
                <w:numId w:val="26"/>
              </w:numPr>
              <w:contextualSpacing/>
            </w:pPr>
            <w:r w:rsidRPr="000C658C">
              <w:t>If the beneficiary is still taking the medication, consider all options before requesting to return.</w:t>
            </w:r>
          </w:p>
          <w:p w14:paraId="14854E0F" w14:textId="77777777" w:rsidR="008359EC" w:rsidRPr="000C658C" w:rsidRDefault="008359EC" w:rsidP="00597AC6">
            <w:pPr>
              <w:pStyle w:val="ListParagraph"/>
              <w:numPr>
                <w:ilvl w:val="0"/>
                <w:numId w:val="26"/>
              </w:numPr>
              <w:contextualSpacing/>
            </w:pPr>
            <w:r w:rsidRPr="000C658C">
              <w:t>Review prior documentation to determine if a Mail Tag has been issued previously for the same reason.</w:t>
            </w:r>
          </w:p>
          <w:p w14:paraId="59104374" w14:textId="77777777" w:rsidR="00D001FF" w:rsidRDefault="00D001FF" w:rsidP="00325164">
            <w:pPr>
              <w:contextualSpacing/>
              <w:rPr>
                <w:rFonts w:ascii="Verdana" w:hAnsi="Verdana"/>
                <w:b/>
              </w:rPr>
            </w:pPr>
          </w:p>
          <w:p w14:paraId="5FF8A735" w14:textId="77777777" w:rsidR="00D001FF" w:rsidRDefault="00D001FF" w:rsidP="00325164">
            <w:pPr>
              <w:contextualSpacing/>
              <w:rPr>
                <w:rFonts w:ascii="Verdana" w:hAnsi="Verdana"/>
              </w:rPr>
            </w:pPr>
            <w:r w:rsidRPr="002F7F76">
              <w:rPr>
                <w:rFonts w:ascii="Verdana" w:hAnsi="Verdana"/>
                <w:b/>
              </w:rPr>
              <w:t>Note:</w:t>
            </w:r>
            <w:r>
              <w:rPr>
                <w:rFonts w:ascii="Verdana" w:hAnsi="Verdana"/>
              </w:rPr>
              <w:t xml:space="preserve">  If return is for </w:t>
            </w:r>
            <w:r w:rsidRPr="00025228">
              <w:rPr>
                <w:rFonts w:ascii="Verdana" w:hAnsi="Verdana"/>
                <w:b/>
              </w:rPr>
              <w:t>Expressed Consent</w:t>
            </w:r>
            <w:r>
              <w:rPr>
                <w:rFonts w:ascii="Verdana" w:hAnsi="Verdana"/>
                <w:b/>
              </w:rPr>
              <w:t xml:space="preserve"> </w:t>
            </w:r>
            <w:r w:rsidRPr="00FB4A72">
              <w:rPr>
                <w:rFonts w:ascii="Verdana" w:hAnsi="Verdana"/>
              </w:rPr>
              <w:t>(</w:t>
            </w:r>
            <w:r>
              <w:rPr>
                <w:rFonts w:ascii="Verdana" w:hAnsi="Verdana"/>
              </w:rPr>
              <w:t xml:space="preserve">Mail Tag is for an order </w:t>
            </w:r>
            <w:r w:rsidRPr="001467DF">
              <w:rPr>
                <w:rFonts w:ascii="Verdana" w:hAnsi="Verdana"/>
              </w:rPr>
              <w:t>where consent was not provided</w:t>
            </w:r>
            <w:r>
              <w:rPr>
                <w:rFonts w:ascii="Verdana" w:hAnsi="Verdana"/>
              </w:rPr>
              <w:t>) proceed to Step 4.</w:t>
            </w:r>
          </w:p>
          <w:p w14:paraId="6AF15B4E" w14:textId="4848A550" w:rsidR="00156B22" w:rsidRDefault="00000000" w:rsidP="002A7B6F">
            <w:pPr>
              <w:contextualSpacing/>
              <w:rPr>
                <w:rFonts w:ascii="Verdana" w:hAnsi="Verdana"/>
              </w:rPr>
            </w:pPr>
            <w:r>
              <w:pict w14:anchorId="2C88B690">
                <v:shape id="Picture 8" o:spid="_x0000_i1026" type="#_x0000_t75" alt="Icon - Important" style="width:18.8pt;height:16.7pt;visibility:visible">
                  <v:imagedata r:id="rId45" o:title="Icon - Important"/>
                </v:shape>
              </w:pict>
            </w:r>
            <w:r w:rsidR="002A7B6F" w:rsidRPr="002A7B6F">
              <w:rPr>
                <w:rFonts w:ascii="Verdana" w:hAnsi="Verdana"/>
              </w:rPr>
              <w:t xml:space="preserve">  </w:t>
            </w:r>
            <w:r w:rsidR="00F16868" w:rsidRPr="002A7B6F">
              <w:rPr>
                <w:rFonts w:ascii="Verdana" w:hAnsi="Verdana"/>
              </w:rPr>
              <w:t xml:space="preserve">If the </w:t>
            </w:r>
            <w:r w:rsidR="00F16868" w:rsidRPr="002A7B6F">
              <w:rPr>
                <w:rFonts w:ascii="Verdana" w:hAnsi="Verdana"/>
                <w:b/>
                <w:bCs/>
              </w:rPr>
              <w:t>beneficiary initiates</w:t>
            </w:r>
            <w:r w:rsidR="00F16868" w:rsidRPr="002A7B6F">
              <w:rPr>
                <w:rFonts w:ascii="Verdana" w:hAnsi="Verdana"/>
              </w:rPr>
              <w:t xml:space="preserve"> the refill (IVR, Website or by an Inbound call), </w:t>
            </w:r>
            <w:r w:rsidR="00F16868" w:rsidRPr="002A7B6F">
              <w:rPr>
                <w:rFonts w:ascii="Verdana" w:hAnsi="Verdana"/>
                <w:b/>
                <w:bCs/>
              </w:rPr>
              <w:t>CMS sees this</w:t>
            </w:r>
            <w:r w:rsidR="00F16868" w:rsidRPr="002A7B6F">
              <w:rPr>
                <w:rFonts w:ascii="Verdana" w:hAnsi="Verdana"/>
              </w:rPr>
              <w:t xml:space="preserve"> as </w:t>
            </w:r>
            <w:r w:rsidR="00F16868" w:rsidRPr="002A7B6F">
              <w:rPr>
                <w:rFonts w:ascii="Verdana" w:hAnsi="Verdana"/>
                <w:b/>
                <w:bCs/>
              </w:rPr>
              <w:t xml:space="preserve">EXPRESSED Consent </w:t>
            </w:r>
            <w:r w:rsidR="00F16868" w:rsidRPr="002A7B6F">
              <w:rPr>
                <w:rFonts w:ascii="Verdana" w:hAnsi="Verdana"/>
              </w:rPr>
              <w:t>and no Mail Tag can be approved</w:t>
            </w:r>
            <w:r w:rsidR="00F16868" w:rsidRPr="002A7B6F">
              <w:rPr>
                <w:rFonts w:ascii="Verdana" w:hAnsi="Verdana"/>
                <w:b/>
                <w:bCs/>
              </w:rPr>
              <w:t>.</w:t>
            </w:r>
            <w:r w:rsidR="002A7B6F">
              <w:rPr>
                <w:rFonts w:ascii="Verdana" w:hAnsi="Verdana"/>
              </w:rPr>
              <w:t xml:space="preserve"> </w:t>
            </w:r>
          </w:p>
          <w:p w14:paraId="613395F0" w14:textId="31B3DDDB" w:rsidR="00F16868" w:rsidRPr="000C658C" w:rsidRDefault="00F16868" w:rsidP="00597AC6">
            <w:pPr>
              <w:pStyle w:val="ListParagraph"/>
              <w:numPr>
                <w:ilvl w:val="0"/>
                <w:numId w:val="27"/>
              </w:numPr>
              <w:contextualSpacing/>
            </w:pPr>
            <w:r w:rsidRPr="000C658C">
              <w:t xml:space="preserve">This includes refills and new prescriptions submitted by mail to </w:t>
            </w:r>
            <w:r w:rsidR="0015702D" w:rsidRPr="000C658C">
              <w:t>mail order</w:t>
            </w:r>
            <w:r w:rsidRPr="000C658C">
              <w:t>.</w:t>
            </w:r>
          </w:p>
          <w:p w14:paraId="130BF16E" w14:textId="77777777" w:rsidR="00F16868" w:rsidRPr="001B405D" w:rsidRDefault="00F16868" w:rsidP="00325164">
            <w:pPr>
              <w:contextualSpacing/>
              <w:rPr>
                <w:rFonts w:ascii="Verdana" w:hAnsi="Verdana"/>
              </w:rPr>
            </w:pPr>
          </w:p>
        </w:tc>
      </w:tr>
      <w:tr w:rsidR="00917B4A" w:rsidRPr="001B405D" w14:paraId="35A059B2" w14:textId="77777777" w:rsidTr="00033FC3">
        <w:tc>
          <w:tcPr>
            <w:tcW w:w="835" w:type="dxa"/>
            <w:vMerge w:val="restart"/>
          </w:tcPr>
          <w:p w14:paraId="5FEA703E" w14:textId="77777777" w:rsidR="00917B4A" w:rsidRDefault="00AA2BA8" w:rsidP="00325164">
            <w:pPr>
              <w:contextualSpacing/>
              <w:jc w:val="center"/>
              <w:rPr>
                <w:rFonts w:ascii="Verdana" w:hAnsi="Verdana"/>
                <w:b/>
              </w:rPr>
            </w:pPr>
            <w:r>
              <w:rPr>
                <w:rFonts w:ascii="Verdana" w:hAnsi="Verdana"/>
                <w:b/>
              </w:rPr>
              <w:t>3</w:t>
            </w:r>
          </w:p>
          <w:p w14:paraId="3FE0EC1D" w14:textId="77777777" w:rsidR="000754CB" w:rsidRPr="001B405D" w:rsidRDefault="000754CB" w:rsidP="00325164">
            <w:pPr>
              <w:contextualSpacing/>
              <w:jc w:val="center"/>
              <w:rPr>
                <w:rFonts w:ascii="Verdana" w:hAnsi="Verdana"/>
                <w:b/>
              </w:rPr>
            </w:pPr>
          </w:p>
        </w:tc>
        <w:tc>
          <w:tcPr>
            <w:tcW w:w="16757" w:type="dxa"/>
            <w:gridSpan w:val="5"/>
            <w:tcBorders>
              <w:bottom w:val="single" w:sz="4" w:space="0" w:color="auto"/>
            </w:tcBorders>
          </w:tcPr>
          <w:p w14:paraId="32CEFC76" w14:textId="25FAD025" w:rsidR="00917B4A" w:rsidRDefault="00917B4A" w:rsidP="00325164">
            <w:pPr>
              <w:contextualSpacing/>
              <w:rPr>
                <w:rFonts w:ascii="Verdana" w:hAnsi="Verdana"/>
              </w:rPr>
            </w:pPr>
            <w:r w:rsidRPr="001B405D">
              <w:rPr>
                <w:rFonts w:ascii="Verdana" w:hAnsi="Verdana"/>
              </w:rPr>
              <w:t>Refer to the CIF for additional details</w:t>
            </w:r>
            <w:r w:rsidR="001B405D">
              <w:rPr>
                <w:rFonts w:ascii="Verdana" w:hAnsi="Verdana"/>
              </w:rPr>
              <w:t>.</w:t>
            </w:r>
          </w:p>
          <w:p w14:paraId="220FEC5E" w14:textId="77777777" w:rsidR="00156B22" w:rsidRPr="001B405D" w:rsidRDefault="00156B22" w:rsidP="00325164">
            <w:pPr>
              <w:contextualSpacing/>
              <w:rPr>
                <w:rFonts w:ascii="Verdana" w:hAnsi="Verdana"/>
              </w:rPr>
            </w:pPr>
          </w:p>
          <w:p w14:paraId="49B8123C" w14:textId="77777777" w:rsidR="00917B4A" w:rsidRPr="001B405D" w:rsidRDefault="00917B4A" w:rsidP="00325164">
            <w:pPr>
              <w:contextualSpacing/>
              <w:rPr>
                <w:rFonts w:ascii="Verdana" w:hAnsi="Verdana"/>
              </w:rPr>
            </w:pPr>
            <w:r w:rsidRPr="001B405D">
              <w:rPr>
                <w:rFonts w:ascii="Verdana" w:hAnsi="Verdana"/>
              </w:rPr>
              <w:t>Determine the following:</w:t>
            </w:r>
          </w:p>
        </w:tc>
      </w:tr>
      <w:tr w:rsidR="00917B4A" w:rsidRPr="001B405D" w14:paraId="7ED36CA8" w14:textId="77777777" w:rsidTr="00033FC3">
        <w:tc>
          <w:tcPr>
            <w:tcW w:w="835" w:type="dxa"/>
            <w:vMerge/>
          </w:tcPr>
          <w:p w14:paraId="639DC998" w14:textId="77777777" w:rsidR="00917B4A" w:rsidRPr="001B405D" w:rsidRDefault="00917B4A" w:rsidP="00325164">
            <w:pPr>
              <w:contextualSpacing/>
              <w:jc w:val="center"/>
              <w:rPr>
                <w:rFonts w:ascii="Verdana" w:hAnsi="Verdana"/>
                <w:b/>
              </w:rPr>
            </w:pPr>
          </w:p>
        </w:tc>
        <w:tc>
          <w:tcPr>
            <w:tcW w:w="4663" w:type="dxa"/>
            <w:gridSpan w:val="2"/>
            <w:shd w:val="pct10" w:color="auto" w:fill="auto"/>
          </w:tcPr>
          <w:p w14:paraId="374BB472" w14:textId="77777777" w:rsidR="00917B4A" w:rsidRPr="001B405D" w:rsidRDefault="00917B4A" w:rsidP="00325164">
            <w:pPr>
              <w:contextualSpacing/>
              <w:jc w:val="center"/>
              <w:rPr>
                <w:rFonts w:ascii="Verdana" w:hAnsi="Verdana"/>
                <w:b/>
              </w:rPr>
            </w:pPr>
            <w:r w:rsidRPr="001B405D">
              <w:rPr>
                <w:rFonts w:ascii="Verdana" w:hAnsi="Verdana"/>
                <w:b/>
              </w:rPr>
              <w:t>If…</w:t>
            </w:r>
          </w:p>
        </w:tc>
        <w:tc>
          <w:tcPr>
            <w:tcW w:w="12094" w:type="dxa"/>
            <w:gridSpan w:val="3"/>
            <w:shd w:val="pct10" w:color="auto" w:fill="auto"/>
          </w:tcPr>
          <w:p w14:paraId="6E56464A" w14:textId="77777777" w:rsidR="00917B4A" w:rsidRPr="001B405D" w:rsidRDefault="00917B4A" w:rsidP="00325164">
            <w:pPr>
              <w:contextualSpacing/>
              <w:jc w:val="center"/>
              <w:rPr>
                <w:rFonts w:ascii="Verdana" w:hAnsi="Verdana"/>
                <w:b/>
              </w:rPr>
            </w:pPr>
            <w:r w:rsidRPr="001B405D">
              <w:rPr>
                <w:rFonts w:ascii="Verdana" w:hAnsi="Verdana"/>
                <w:b/>
              </w:rPr>
              <w:t>Then…</w:t>
            </w:r>
          </w:p>
        </w:tc>
      </w:tr>
      <w:tr w:rsidR="00A72FA1" w:rsidRPr="001B405D" w14:paraId="48A9FA0C" w14:textId="77777777" w:rsidTr="00033FC3">
        <w:tc>
          <w:tcPr>
            <w:tcW w:w="835" w:type="dxa"/>
            <w:vMerge/>
          </w:tcPr>
          <w:p w14:paraId="0FFC58E7" w14:textId="77777777" w:rsidR="00A72FA1" w:rsidRPr="001B405D" w:rsidRDefault="00A72FA1" w:rsidP="00325164">
            <w:pPr>
              <w:contextualSpacing/>
              <w:jc w:val="center"/>
              <w:rPr>
                <w:rFonts w:ascii="Verdana" w:hAnsi="Verdana"/>
                <w:b/>
              </w:rPr>
            </w:pPr>
          </w:p>
        </w:tc>
        <w:tc>
          <w:tcPr>
            <w:tcW w:w="4663" w:type="dxa"/>
            <w:gridSpan w:val="2"/>
            <w:vMerge w:val="restart"/>
          </w:tcPr>
          <w:p w14:paraId="5EEB50BC" w14:textId="77777777" w:rsidR="00A72FA1" w:rsidRDefault="00A72FA1" w:rsidP="00325164">
            <w:pPr>
              <w:contextualSpacing/>
              <w:rPr>
                <w:rFonts w:ascii="Verdana" w:hAnsi="Verdana"/>
              </w:rPr>
            </w:pPr>
            <w:r w:rsidRPr="001B405D">
              <w:rPr>
                <w:rFonts w:ascii="Verdana" w:hAnsi="Verdana"/>
              </w:rPr>
              <w:t>CIF states to contact Account Management</w:t>
            </w:r>
          </w:p>
          <w:p w14:paraId="04852CB1" w14:textId="77777777" w:rsidR="008359EC" w:rsidRDefault="008359EC" w:rsidP="00325164">
            <w:pPr>
              <w:contextualSpacing/>
              <w:rPr>
                <w:rFonts w:ascii="Verdana" w:hAnsi="Verdana"/>
              </w:rPr>
            </w:pPr>
          </w:p>
          <w:p w14:paraId="04104777" w14:textId="77777777" w:rsidR="008359EC" w:rsidRPr="008359EC" w:rsidRDefault="008359EC" w:rsidP="00325164">
            <w:pPr>
              <w:contextualSpacing/>
              <w:rPr>
                <w:rFonts w:ascii="Verdana" w:hAnsi="Verdana"/>
                <w:b/>
              </w:rPr>
            </w:pPr>
            <w:r w:rsidRPr="008359EC">
              <w:rPr>
                <w:rFonts w:ascii="Verdana" w:hAnsi="Verdana"/>
                <w:b/>
              </w:rPr>
              <w:t xml:space="preserve">Note:  </w:t>
            </w:r>
            <w:r w:rsidRPr="008359EC">
              <w:rPr>
                <w:rFonts w:ascii="Verdana" w:hAnsi="Verdana"/>
              </w:rPr>
              <w:t>Account Management does a full review of all possible options to approve Mail Tag</w:t>
            </w:r>
            <w:r>
              <w:rPr>
                <w:rFonts w:ascii="Verdana" w:hAnsi="Verdana"/>
              </w:rPr>
              <w:t>. Do not send a second request if Account Management has previously reviewed.</w:t>
            </w:r>
          </w:p>
        </w:tc>
        <w:tc>
          <w:tcPr>
            <w:tcW w:w="12094" w:type="dxa"/>
            <w:gridSpan w:val="3"/>
            <w:tcBorders>
              <w:bottom w:val="single" w:sz="4" w:space="0" w:color="auto"/>
            </w:tcBorders>
          </w:tcPr>
          <w:p w14:paraId="7F924671" w14:textId="402E7357" w:rsidR="00A72FA1" w:rsidRDefault="00A72FA1" w:rsidP="00325164">
            <w:pPr>
              <w:contextualSpacing/>
              <w:rPr>
                <w:rFonts w:ascii="Verdana" w:hAnsi="Verdana"/>
              </w:rPr>
            </w:pPr>
            <w:r w:rsidRPr="001B405D">
              <w:rPr>
                <w:rFonts w:ascii="Verdana" w:hAnsi="Verdana"/>
              </w:rPr>
              <w:t>Senior team will send an email to Account Man</w:t>
            </w:r>
            <w:r w:rsidR="008359EC">
              <w:rPr>
                <w:rFonts w:ascii="Verdana" w:hAnsi="Verdana"/>
              </w:rPr>
              <w:t>a</w:t>
            </w:r>
            <w:r w:rsidRPr="001B405D">
              <w:rPr>
                <w:rFonts w:ascii="Verdana" w:hAnsi="Verdana"/>
              </w:rPr>
              <w:t>ger using the account manager contact form.</w:t>
            </w:r>
          </w:p>
          <w:p w14:paraId="29A54F51" w14:textId="77777777" w:rsidR="008359EC" w:rsidRPr="000C658C" w:rsidRDefault="008359EC" w:rsidP="00597AC6">
            <w:pPr>
              <w:pStyle w:val="ListParagraph"/>
              <w:numPr>
                <w:ilvl w:val="0"/>
                <w:numId w:val="27"/>
              </w:numPr>
              <w:contextualSpacing/>
            </w:pPr>
            <w:r w:rsidRPr="000C658C">
              <w:rPr>
                <w:rFonts w:cs="Arial"/>
                <w:bCs/>
                <w:color w:val="333333"/>
              </w:rPr>
              <w:t>Clear documentation should be provided, included the reason for requesting the mail tag.</w:t>
            </w:r>
          </w:p>
          <w:p w14:paraId="45E0B06A" w14:textId="44F60759" w:rsidR="001B405D" w:rsidRPr="000C658C" w:rsidRDefault="00A72FA1" w:rsidP="00597AC6">
            <w:pPr>
              <w:pStyle w:val="ListParagraph"/>
              <w:numPr>
                <w:ilvl w:val="0"/>
                <w:numId w:val="27"/>
              </w:numPr>
              <w:contextualSpacing/>
            </w:pPr>
            <w:r w:rsidRPr="000C658C">
              <w:t>Refer to Senior Tools document and/or G drive.</w:t>
            </w:r>
          </w:p>
          <w:p w14:paraId="026F116C" w14:textId="77777777" w:rsidR="0015410B" w:rsidRDefault="0054781A" w:rsidP="00597AC6">
            <w:pPr>
              <w:pStyle w:val="ListParagraph"/>
              <w:numPr>
                <w:ilvl w:val="0"/>
                <w:numId w:val="27"/>
              </w:numPr>
              <w:contextualSpacing/>
            </w:pPr>
            <w:r w:rsidRPr="000C658C">
              <w:t>Follow up should be completed on every request.</w:t>
            </w:r>
          </w:p>
          <w:p w14:paraId="57DCB21D" w14:textId="57EB8C37" w:rsidR="00156B22" w:rsidRPr="000C658C" w:rsidRDefault="00156B22" w:rsidP="00156B22">
            <w:pPr>
              <w:pStyle w:val="ListParagraph"/>
              <w:ind w:firstLine="0"/>
              <w:contextualSpacing/>
            </w:pPr>
          </w:p>
        </w:tc>
      </w:tr>
      <w:tr w:rsidR="00A72FA1" w:rsidRPr="001B405D" w14:paraId="07E2F8D5" w14:textId="77777777" w:rsidTr="00033FC3">
        <w:trPr>
          <w:trHeight w:val="137"/>
        </w:trPr>
        <w:tc>
          <w:tcPr>
            <w:tcW w:w="835" w:type="dxa"/>
            <w:vMerge/>
          </w:tcPr>
          <w:p w14:paraId="3BEA6D56" w14:textId="77777777" w:rsidR="00A72FA1" w:rsidRPr="001B405D" w:rsidRDefault="00A72FA1" w:rsidP="00325164">
            <w:pPr>
              <w:contextualSpacing/>
              <w:jc w:val="center"/>
              <w:rPr>
                <w:rFonts w:ascii="Verdana" w:hAnsi="Verdana"/>
                <w:b/>
              </w:rPr>
            </w:pPr>
          </w:p>
        </w:tc>
        <w:tc>
          <w:tcPr>
            <w:tcW w:w="4663" w:type="dxa"/>
            <w:gridSpan w:val="2"/>
            <w:vMerge/>
          </w:tcPr>
          <w:p w14:paraId="2B7140F4" w14:textId="77777777" w:rsidR="00A72FA1" w:rsidRPr="001B405D" w:rsidRDefault="00A72FA1" w:rsidP="00325164">
            <w:pPr>
              <w:contextualSpacing/>
              <w:rPr>
                <w:rFonts w:ascii="Verdana" w:hAnsi="Verdana"/>
              </w:rPr>
            </w:pPr>
          </w:p>
        </w:tc>
        <w:tc>
          <w:tcPr>
            <w:tcW w:w="4435" w:type="dxa"/>
            <w:gridSpan w:val="2"/>
            <w:shd w:val="pct10" w:color="auto" w:fill="auto"/>
          </w:tcPr>
          <w:p w14:paraId="32D599C6" w14:textId="77777777" w:rsidR="00A72FA1" w:rsidRPr="001B405D" w:rsidRDefault="00A72FA1" w:rsidP="00325164">
            <w:pPr>
              <w:contextualSpacing/>
              <w:jc w:val="center"/>
              <w:rPr>
                <w:rFonts w:ascii="Verdana" w:hAnsi="Verdana"/>
                <w:b/>
              </w:rPr>
            </w:pPr>
            <w:r w:rsidRPr="001B405D">
              <w:rPr>
                <w:rFonts w:ascii="Verdana" w:hAnsi="Verdana"/>
                <w:b/>
              </w:rPr>
              <w:t>If…</w:t>
            </w:r>
          </w:p>
        </w:tc>
        <w:tc>
          <w:tcPr>
            <w:tcW w:w="7659" w:type="dxa"/>
            <w:shd w:val="pct10" w:color="auto" w:fill="auto"/>
          </w:tcPr>
          <w:p w14:paraId="4778FF32" w14:textId="77777777" w:rsidR="00A72FA1" w:rsidRPr="001B405D" w:rsidRDefault="00A72FA1" w:rsidP="00325164">
            <w:pPr>
              <w:contextualSpacing/>
              <w:jc w:val="center"/>
              <w:rPr>
                <w:rFonts w:ascii="Verdana" w:hAnsi="Verdana"/>
                <w:b/>
              </w:rPr>
            </w:pPr>
            <w:r w:rsidRPr="001B405D">
              <w:rPr>
                <w:rFonts w:ascii="Verdana" w:hAnsi="Verdana"/>
                <w:b/>
              </w:rPr>
              <w:t>Then…</w:t>
            </w:r>
          </w:p>
        </w:tc>
      </w:tr>
      <w:tr w:rsidR="00A72FA1" w:rsidRPr="001B405D" w14:paraId="02EB7CA6" w14:textId="77777777" w:rsidTr="00033FC3">
        <w:trPr>
          <w:trHeight w:val="137"/>
        </w:trPr>
        <w:tc>
          <w:tcPr>
            <w:tcW w:w="835" w:type="dxa"/>
            <w:vMerge/>
          </w:tcPr>
          <w:p w14:paraId="2970CACA" w14:textId="77777777" w:rsidR="00A72FA1" w:rsidRPr="001B405D" w:rsidRDefault="00A72FA1" w:rsidP="00325164">
            <w:pPr>
              <w:contextualSpacing/>
              <w:jc w:val="center"/>
              <w:rPr>
                <w:rFonts w:ascii="Verdana" w:hAnsi="Verdana"/>
                <w:b/>
              </w:rPr>
            </w:pPr>
          </w:p>
        </w:tc>
        <w:tc>
          <w:tcPr>
            <w:tcW w:w="4663" w:type="dxa"/>
            <w:gridSpan w:val="2"/>
            <w:vMerge/>
          </w:tcPr>
          <w:p w14:paraId="67205ED4" w14:textId="77777777" w:rsidR="00A72FA1" w:rsidRPr="001B405D" w:rsidRDefault="00A72FA1" w:rsidP="00325164">
            <w:pPr>
              <w:contextualSpacing/>
              <w:rPr>
                <w:rFonts w:ascii="Verdana" w:hAnsi="Verdana"/>
              </w:rPr>
            </w:pPr>
          </w:p>
        </w:tc>
        <w:tc>
          <w:tcPr>
            <w:tcW w:w="4435" w:type="dxa"/>
            <w:gridSpan w:val="2"/>
          </w:tcPr>
          <w:p w14:paraId="5FE2D4BD" w14:textId="77777777" w:rsidR="00A72FA1" w:rsidRPr="001B405D" w:rsidRDefault="00A72FA1" w:rsidP="00325164">
            <w:pPr>
              <w:contextualSpacing/>
              <w:rPr>
                <w:rFonts w:ascii="Verdana" w:hAnsi="Verdana"/>
              </w:rPr>
            </w:pPr>
            <w:r w:rsidRPr="001B405D">
              <w:rPr>
                <w:rFonts w:ascii="Verdana" w:hAnsi="Verdana"/>
              </w:rPr>
              <w:t>Account Man</w:t>
            </w:r>
            <w:r w:rsidR="002015F6">
              <w:rPr>
                <w:rFonts w:ascii="Verdana" w:hAnsi="Verdana"/>
              </w:rPr>
              <w:t>a</w:t>
            </w:r>
            <w:r w:rsidRPr="001B405D">
              <w:rPr>
                <w:rFonts w:ascii="Verdana" w:hAnsi="Verdana"/>
              </w:rPr>
              <w:t>ger approves</w:t>
            </w:r>
          </w:p>
        </w:tc>
        <w:tc>
          <w:tcPr>
            <w:tcW w:w="7659" w:type="dxa"/>
          </w:tcPr>
          <w:p w14:paraId="53476992" w14:textId="77777777" w:rsidR="00A72FA1" w:rsidRDefault="00A72FA1" w:rsidP="00325164">
            <w:pPr>
              <w:contextualSpacing/>
              <w:rPr>
                <w:rFonts w:ascii="Verdana" w:hAnsi="Verdana"/>
              </w:rPr>
            </w:pPr>
            <w:r w:rsidRPr="001B405D">
              <w:rPr>
                <w:rFonts w:ascii="Verdana" w:hAnsi="Verdana"/>
              </w:rPr>
              <w:t>Account man</w:t>
            </w:r>
            <w:r w:rsidR="002015F6">
              <w:rPr>
                <w:rFonts w:ascii="Verdana" w:hAnsi="Verdana"/>
              </w:rPr>
              <w:t>a</w:t>
            </w:r>
            <w:r w:rsidRPr="001B405D">
              <w:rPr>
                <w:rFonts w:ascii="Verdana" w:hAnsi="Verdana"/>
              </w:rPr>
              <w:t>ger will email Senior Team to advise next steps.</w:t>
            </w:r>
          </w:p>
          <w:p w14:paraId="1C083BD1" w14:textId="79FBFDE0" w:rsidR="00156B22" w:rsidRPr="001B405D" w:rsidRDefault="00156B22" w:rsidP="00325164">
            <w:pPr>
              <w:contextualSpacing/>
              <w:rPr>
                <w:rFonts w:ascii="Verdana" w:hAnsi="Verdana"/>
              </w:rPr>
            </w:pPr>
          </w:p>
        </w:tc>
      </w:tr>
      <w:tr w:rsidR="00A72FA1" w:rsidRPr="001B405D" w14:paraId="264B2DAF" w14:textId="77777777" w:rsidTr="00033FC3">
        <w:trPr>
          <w:trHeight w:val="137"/>
        </w:trPr>
        <w:tc>
          <w:tcPr>
            <w:tcW w:w="835" w:type="dxa"/>
            <w:vMerge/>
          </w:tcPr>
          <w:p w14:paraId="1F1996DE" w14:textId="77777777" w:rsidR="00A72FA1" w:rsidRPr="001B405D" w:rsidRDefault="00A72FA1" w:rsidP="00325164">
            <w:pPr>
              <w:contextualSpacing/>
              <w:jc w:val="center"/>
              <w:rPr>
                <w:rFonts w:ascii="Verdana" w:hAnsi="Verdana"/>
                <w:b/>
              </w:rPr>
            </w:pPr>
          </w:p>
        </w:tc>
        <w:tc>
          <w:tcPr>
            <w:tcW w:w="4663" w:type="dxa"/>
            <w:gridSpan w:val="2"/>
            <w:vMerge/>
          </w:tcPr>
          <w:p w14:paraId="33BD7CB9" w14:textId="77777777" w:rsidR="00A72FA1" w:rsidRPr="001B405D" w:rsidRDefault="00A72FA1" w:rsidP="00325164">
            <w:pPr>
              <w:contextualSpacing/>
              <w:rPr>
                <w:rFonts w:ascii="Verdana" w:hAnsi="Verdana"/>
              </w:rPr>
            </w:pPr>
          </w:p>
        </w:tc>
        <w:tc>
          <w:tcPr>
            <w:tcW w:w="4435" w:type="dxa"/>
            <w:gridSpan w:val="2"/>
          </w:tcPr>
          <w:p w14:paraId="076686EC" w14:textId="77777777" w:rsidR="00A72FA1" w:rsidRPr="001B405D" w:rsidRDefault="00A72FA1" w:rsidP="00325164">
            <w:pPr>
              <w:contextualSpacing/>
              <w:rPr>
                <w:rFonts w:ascii="Verdana" w:hAnsi="Verdana"/>
              </w:rPr>
            </w:pPr>
            <w:r w:rsidRPr="001B405D">
              <w:rPr>
                <w:rFonts w:ascii="Verdana" w:hAnsi="Verdana"/>
              </w:rPr>
              <w:t>Account Man</w:t>
            </w:r>
            <w:r w:rsidR="002015F6">
              <w:rPr>
                <w:rFonts w:ascii="Verdana" w:hAnsi="Verdana"/>
              </w:rPr>
              <w:t>a</w:t>
            </w:r>
            <w:r w:rsidRPr="001B405D">
              <w:rPr>
                <w:rFonts w:ascii="Verdana" w:hAnsi="Verdana"/>
              </w:rPr>
              <w:t>ger does not approve</w:t>
            </w:r>
          </w:p>
        </w:tc>
        <w:tc>
          <w:tcPr>
            <w:tcW w:w="7659" w:type="dxa"/>
          </w:tcPr>
          <w:p w14:paraId="0352CAAE" w14:textId="14575071" w:rsidR="00A72FA1" w:rsidRPr="000C658C" w:rsidRDefault="00A72FA1" w:rsidP="00597AC6">
            <w:pPr>
              <w:pStyle w:val="ListParagraph"/>
              <w:numPr>
                <w:ilvl w:val="0"/>
                <w:numId w:val="28"/>
              </w:numPr>
              <w:contextualSpacing/>
            </w:pPr>
            <w:r w:rsidRPr="000C658C">
              <w:t>Beneficiary must keep medication and copay will apply.</w:t>
            </w:r>
          </w:p>
          <w:p w14:paraId="1A361881" w14:textId="77777777" w:rsidR="0054781A" w:rsidRPr="000C658C" w:rsidRDefault="0054781A" w:rsidP="00597AC6">
            <w:pPr>
              <w:pStyle w:val="ListParagraph"/>
              <w:numPr>
                <w:ilvl w:val="0"/>
                <w:numId w:val="28"/>
              </w:numPr>
              <w:contextualSpacing/>
              <w:textAlignment w:val="top"/>
            </w:pPr>
            <w:r w:rsidRPr="000C658C">
              <w:rPr>
                <w:rFonts w:cs="Arial"/>
                <w:bCs/>
              </w:rPr>
              <w:t>Contact the beneficiary to advise the status of the Mail Tag request.</w:t>
            </w:r>
            <w:r w:rsidRPr="000C658C">
              <w:t xml:space="preserve"> </w:t>
            </w:r>
          </w:p>
          <w:p w14:paraId="2856D58C" w14:textId="77777777" w:rsidR="0054781A" w:rsidRPr="001B405D" w:rsidRDefault="0054781A" w:rsidP="00325164">
            <w:pPr>
              <w:ind w:left="360"/>
              <w:contextualSpacing/>
              <w:rPr>
                <w:rFonts w:ascii="Verdana" w:hAnsi="Verdana"/>
              </w:rPr>
            </w:pPr>
          </w:p>
        </w:tc>
      </w:tr>
      <w:tr w:rsidR="00917B4A" w:rsidRPr="001B405D" w14:paraId="38FC265A" w14:textId="77777777" w:rsidTr="00033FC3">
        <w:tc>
          <w:tcPr>
            <w:tcW w:w="835" w:type="dxa"/>
            <w:vMerge/>
          </w:tcPr>
          <w:p w14:paraId="2D24538A" w14:textId="77777777" w:rsidR="00917B4A" w:rsidRPr="001B405D" w:rsidRDefault="00917B4A" w:rsidP="00325164">
            <w:pPr>
              <w:contextualSpacing/>
              <w:jc w:val="center"/>
              <w:rPr>
                <w:rFonts w:ascii="Verdana" w:hAnsi="Verdana"/>
                <w:b/>
              </w:rPr>
            </w:pPr>
          </w:p>
        </w:tc>
        <w:tc>
          <w:tcPr>
            <w:tcW w:w="4663" w:type="dxa"/>
            <w:gridSpan w:val="2"/>
          </w:tcPr>
          <w:p w14:paraId="65A59B1D" w14:textId="77777777" w:rsidR="00917B4A" w:rsidRPr="001B405D" w:rsidRDefault="00917B4A" w:rsidP="00325164">
            <w:pPr>
              <w:contextualSpacing/>
              <w:rPr>
                <w:rFonts w:ascii="Verdana" w:hAnsi="Verdana"/>
              </w:rPr>
            </w:pPr>
            <w:r w:rsidRPr="001B405D">
              <w:rPr>
                <w:rFonts w:ascii="Verdana" w:hAnsi="Verdana"/>
              </w:rPr>
              <w:t>CIF does not provide specific direction and</w:t>
            </w:r>
            <w:r w:rsidR="00A72FA1" w:rsidRPr="001B405D">
              <w:rPr>
                <w:rFonts w:ascii="Verdana" w:hAnsi="Verdana"/>
              </w:rPr>
              <w:t>/or</w:t>
            </w:r>
            <w:r w:rsidRPr="001B405D">
              <w:rPr>
                <w:rFonts w:ascii="Verdana" w:hAnsi="Verdana"/>
              </w:rPr>
              <w:t xml:space="preserve"> states to follow standard mail tag process</w:t>
            </w:r>
          </w:p>
        </w:tc>
        <w:tc>
          <w:tcPr>
            <w:tcW w:w="12094" w:type="dxa"/>
            <w:gridSpan w:val="3"/>
          </w:tcPr>
          <w:p w14:paraId="1D3C9A67" w14:textId="77777777" w:rsidR="00917B4A" w:rsidRPr="001B405D" w:rsidRDefault="00917B4A" w:rsidP="00325164">
            <w:pPr>
              <w:contextualSpacing/>
              <w:rPr>
                <w:rFonts w:ascii="Verdana" w:hAnsi="Verdana"/>
              </w:rPr>
            </w:pPr>
            <w:r w:rsidRPr="001B405D">
              <w:rPr>
                <w:rFonts w:ascii="Verdana" w:hAnsi="Verdana"/>
              </w:rPr>
              <w:t>Proceed to next step.</w:t>
            </w:r>
          </w:p>
        </w:tc>
      </w:tr>
      <w:tr w:rsidR="000578AD" w:rsidRPr="001B405D" w14:paraId="41D4F26D" w14:textId="77777777" w:rsidTr="00033FC3">
        <w:tc>
          <w:tcPr>
            <w:tcW w:w="835" w:type="dxa"/>
            <w:vMerge w:val="restart"/>
          </w:tcPr>
          <w:p w14:paraId="1D1F6634" w14:textId="575C516B" w:rsidR="000578AD" w:rsidRPr="001B405D" w:rsidRDefault="000578AD" w:rsidP="00427FF6">
            <w:pPr>
              <w:contextualSpacing/>
              <w:jc w:val="center"/>
              <w:rPr>
                <w:rFonts w:ascii="Verdana" w:hAnsi="Verdana"/>
                <w:b/>
              </w:rPr>
            </w:pPr>
            <w:r>
              <w:rPr>
                <w:rFonts w:ascii="Verdana" w:hAnsi="Verdana"/>
                <w:b/>
              </w:rPr>
              <w:t>4</w:t>
            </w:r>
          </w:p>
        </w:tc>
        <w:tc>
          <w:tcPr>
            <w:tcW w:w="16757" w:type="dxa"/>
            <w:gridSpan w:val="5"/>
            <w:tcBorders>
              <w:bottom w:val="single" w:sz="4" w:space="0" w:color="auto"/>
            </w:tcBorders>
          </w:tcPr>
          <w:p w14:paraId="58A08B51" w14:textId="77777777" w:rsidR="000578AD" w:rsidRPr="000578AD" w:rsidRDefault="000578AD" w:rsidP="000578AD">
            <w:pPr>
              <w:contextualSpacing/>
              <w:rPr>
                <w:rFonts w:ascii="Verdana" w:hAnsi="Verdana"/>
              </w:rPr>
            </w:pPr>
            <w:r w:rsidRPr="000578AD">
              <w:rPr>
                <w:rFonts w:ascii="Verdana" w:hAnsi="Verdana"/>
              </w:rPr>
              <w:t xml:space="preserve">Confirm </w:t>
            </w:r>
            <w:r w:rsidR="005811EA">
              <w:rPr>
                <w:rFonts w:ascii="Verdana" w:hAnsi="Verdana"/>
              </w:rPr>
              <w:t>beneficiary</w:t>
            </w:r>
            <w:r w:rsidRPr="000578AD">
              <w:rPr>
                <w:rFonts w:ascii="Verdana" w:hAnsi="Verdana"/>
              </w:rPr>
              <w:t>’s email address on file.</w:t>
            </w:r>
          </w:p>
          <w:p w14:paraId="220D85A2" w14:textId="77777777" w:rsidR="000578AD" w:rsidRPr="000578AD" w:rsidRDefault="000578AD" w:rsidP="000578AD">
            <w:pPr>
              <w:contextualSpacing/>
              <w:rPr>
                <w:rFonts w:ascii="Verdana" w:hAnsi="Verdana"/>
              </w:rPr>
            </w:pPr>
          </w:p>
          <w:p w14:paraId="7BCC5E35" w14:textId="5872E6BF" w:rsidR="000578AD" w:rsidRDefault="000578AD" w:rsidP="000578AD">
            <w:pPr>
              <w:contextualSpacing/>
              <w:rPr>
                <w:rFonts w:ascii="Verdana" w:hAnsi="Verdana"/>
              </w:rPr>
            </w:pPr>
            <w:r w:rsidRPr="000578AD">
              <w:rPr>
                <w:rFonts w:ascii="Verdana" w:hAnsi="Verdana"/>
                <w:b/>
              </w:rPr>
              <w:t xml:space="preserve">Note: </w:t>
            </w:r>
            <w:r w:rsidR="00B43EB7">
              <w:rPr>
                <w:rFonts w:ascii="Verdana" w:hAnsi="Verdana"/>
                <w:b/>
              </w:rPr>
              <w:t xml:space="preserve"> </w:t>
            </w:r>
            <w:r w:rsidRPr="000578AD">
              <w:rPr>
                <w:rFonts w:ascii="Verdana" w:hAnsi="Verdana"/>
              </w:rPr>
              <w:t xml:space="preserve">Mail Tags will be sent via email to yield in a faster refund for the </w:t>
            </w:r>
            <w:r w:rsidR="005811EA">
              <w:rPr>
                <w:rFonts w:ascii="Verdana" w:hAnsi="Verdana"/>
              </w:rPr>
              <w:t>beneficiary</w:t>
            </w:r>
            <w:r w:rsidRPr="000578AD">
              <w:rPr>
                <w:rFonts w:ascii="Verdana" w:hAnsi="Verdana"/>
              </w:rPr>
              <w:t>. Refunds will take approximately 5 business days from the time the medicati</w:t>
            </w:r>
            <w:r w:rsidR="00B43EB7">
              <w:rPr>
                <w:rFonts w:ascii="Verdana" w:hAnsi="Verdana"/>
              </w:rPr>
              <w:t>on is received in the pharmacy.</w:t>
            </w:r>
          </w:p>
          <w:p w14:paraId="4B0B049A" w14:textId="00BC7246" w:rsidR="004E53CF" w:rsidRDefault="004E53CF" w:rsidP="000578AD">
            <w:pPr>
              <w:contextualSpacing/>
              <w:rPr>
                <w:rFonts w:ascii="Verdana" w:hAnsi="Verdana"/>
              </w:rPr>
            </w:pPr>
          </w:p>
          <w:p w14:paraId="0216F59C" w14:textId="3554D0A1" w:rsidR="00ED590B" w:rsidRDefault="00ED590B" w:rsidP="00ED590B">
            <w:pPr>
              <w:rPr>
                <w:rFonts w:ascii="Verdana" w:hAnsi="Verdana"/>
              </w:rPr>
            </w:pPr>
            <w:r>
              <w:rPr>
                <w:rFonts w:ascii="Verdana" w:hAnsi="Verdana"/>
                <w:b/>
                <w:bCs/>
                <w:color w:val="000000"/>
              </w:rPr>
              <w:t xml:space="preserve">Note:  </w:t>
            </w:r>
            <w:r>
              <w:rPr>
                <w:rFonts w:ascii="Verdana" w:hAnsi="Verdana"/>
                <w:color w:val="000000"/>
              </w:rPr>
              <w:t>The Financial Institution (</w:t>
            </w:r>
            <w:r>
              <w:rPr>
                <w:rFonts w:ascii="Verdana" w:hAnsi="Verdana"/>
                <w:b/>
                <w:bCs/>
                <w:color w:val="000000"/>
              </w:rPr>
              <w:t>Examples:</w:t>
            </w:r>
            <w:r>
              <w:rPr>
                <w:rFonts w:ascii="Verdana" w:hAnsi="Verdana"/>
                <w:color w:val="000000"/>
              </w:rPr>
              <w:t xml:space="preserve">  Bank, HSA, etc.) will release the funds back in to your account according to their guidelines. Due to the Financial Institutions internal processing times, you may see a delay in your refund.</w:t>
            </w:r>
          </w:p>
          <w:p w14:paraId="6A470698" w14:textId="75A9E5DF" w:rsidR="000578AD" w:rsidRPr="000578AD" w:rsidRDefault="000578AD" w:rsidP="000578AD">
            <w:pPr>
              <w:contextualSpacing/>
              <w:rPr>
                <w:rFonts w:ascii="Verdana" w:hAnsi="Verdana"/>
              </w:rPr>
            </w:pPr>
          </w:p>
        </w:tc>
      </w:tr>
      <w:tr w:rsidR="000578AD" w:rsidRPr="001B405D" w14:paraId="084D791D" w14:textId="77777777" w:rsidTr="00033FC3">
        <w:trPr>
          <w:trHeight w:val="95"/>
        </w:trPr>
        <w:tc>
          <w:tcPr>
            <w:tcW w:w="835" w:type="dxa"/>
            <w:vMerge/>
          </w:tcPr>
          <w:p w14:paraId="21650715" w14:textId="77777777" w:rsidR="000578AD" w:rsidRDefault="000578AD" w:rsidP="000578AD">
            <w:pPr>
              <w:contextualSpacing/>
              <w:jc w:val="center"/>
              <w:rPr>
                <w:noProof/>
              </w:rPr>
            </w:pPr>
          </w:p>
        </w:tc>
        <w:tc>
          <w:tcPr>
            <w:tcW w:w="4486" w:type="dxa"/>
            <w:shd w:val="clear" w:color="auto" w:fill="E6E6E6"/>
          </w:tcPr>
          <w:p w14:paraId="3BCD6F0B" w14:textId="77777777" w:rsidR="000578AD" w:rsidRPr="000578AD" w:rsidRDefault="000578AD" w:rsidP="000578AD">
            <w:pPr>
              <w:contextualSpacing/>
              <w:jc w:val="center"/>
              <w:rPr>
                <w:rFonts w:ascii="Verdana" w:hAnsi="Verdana"/>
                <w:b/>
              </w:rPr>
            </w:pPr>
            <w:r w:rsidRPr="000578AD">
              <w:rPr>
                <w:rFonts w:ascii="Verdana" w:hAnsi="Verdana"/>
                <w:b/>
              </w:rPr>
              <w:t xml:space="preserve">If </w:t>
            </w:r>
            <w:r w:rsidR="005811EA">
              <w:rPr>
                <w:rFonts w:ascii="Verdana" w:hAnsi="Verdana"/>
                <w:b/>
              </w:rPr>
              <w:t>beneficiary</w:t>
            </w:r>
            <w:r w:rsidRPr="000578AD">
              <w:rPr>
                <w:rFonts w:ascii="Verdana" w:hAnsi="Verdana"/>
                <w:b/>
              </w:rPr>
              <w:t>...</w:t>
            </w:r>
          </w:p>
        </w:tc>
        <w:tc>
          <w:tcPr>
            <w:tcW w:w="12271" w:type="dxa"/>
            <w:gridSpan w:val="4"/>
            <w:shd w:val="clear" w:color="auto" w:fill="E6E6E6"/>
          </w:tcPr>
          <w:p w14:paraId="5329DE99" w14:textId="77777777" w:rsidR="000578AD" w:rsidRPr="000578AD" w:rsidRDefault="000578AD" w:rsidP="000578AD">
            <w:pPr>
              <w:contextualSpacing/>
              <w:jc w:val="center"/>
              <w:rPr>
                <w:rFonts w:ascii="Verdana" w:hAnsi="Verdana"/>
                <w:b/>
              </w:rPr>
            </w:pPr>
            <w:r w:rsidRPr="000578AD">
              <w:rPr>
                <w:rFonts w:ascii="Verdana" w:hAnsi="Verdana"/>
                <w:b/>
              </w:rPr>
              <w:t>Then...</w:t>
            </w:r>
          </w:p>
        </w:tc>
      </w:tr>
      <w:tr w:rsidR="000578AD" w:rsidRPr="001B405D" w14:paraId="1C14556F" w14:textId="77777777" w:rsidTr="00033FC3">
        <w:trPr>
          <w:trHeight w:val="95"/>
        </w:trPr>
        <w:tc>
          <w:tcPr>
            <w:tcW w:w="835" w:type="dxa"/>
            <w:vMerge/>
          </w:tcPr>
          <w:p w14:paraId="1F2C05BC" w14:textId="77777777" w:rsidR="000578AD" w:rsidRDefault="000578AD" w:rsidP="000578AD">
            <w:pPr>
              <w:contextualSpacing/>
              <w:jc w:val="center"/>
              <w:rPr>
                <w:noProof/>
              </w:rPr>
            </w:pPr>
          </w:p>
        </w:tc>
        <w:tc>
          <w:tcPr>
            <w:tcW w:w="4486" w:type="dxa"/>
          </w:tcPr>
          <w:p w14:paraId="76E4B99C" w14:textId="77777777" w:rsidR="000578AD" w:rsidRPr="000578AD" w:rsidRDefault="000578AD" w:rsidP="000578AD">
            <w:pPr>
              <w:contextualSpacing/>
              <w:rPr>
                <w:rFonts w:ascii="Verdana" w:hAnsi="Verdana"/>
              </w:rPr>
            </w:pPr>
            <w:r w:rsidRPr="000578AD">
              <w:rPr>
                <w:rFonts w:ascii="Verdana" w:hAnsi="Verdana"/>
              </w:rPr>
              <w:t>Confirms email address</w:t>
            </w:r>
          </w:p>
        </w:tc>
        <w:tc>
          <w:tcPr>
            <w:tcW w:w="12271" w:type="dxa"/>
            <w:gridSpan w:val="4"/>
          </w:tcPr>
          <w:p w14:paraId="065E88F1" w14:textId="77777777" w:rsidR="000578AD" w:rsidRDefault="000578AD" w:rsidP="000578AD">
            <w:pPr>
              <w:contextualSpacing/>
              <w:rPr>
                <w:rFonts w:ascii="Verdana" w:hAnsi="Verdana"/>
              </w:rPr>
            </w:pPr>
            <w:r w:rsidRPr="000578AD">
              <w:rPr>
                <w:rFonts w:ascii="Verdana" w:hAnsi="Verdana"/>
              </w:rPr>
              <w:t>Proceed to next step.</w:t>
            </w:r>
          </w:p>
          <w:p w14:paraId="3FB19E57" w14:textId="11E48211" w:rsidR="00156B22" w:rsidRPr="000578AD" w:rsidRDefault="00156B22" w:rsidP="000578AD">
            <w:pPr>
              <w:contextualSpacing/>
              <w:rPr>
                <w:rFonts w:ascii="Verdana" w:hAnsi="Verdana"/>
              </w:rPr>
            </w:pPr>
          </w:p>
        </w:tc>
      </w:tr>
      <w:tr w:rsidR="000578AD" w:rsidRPr="001B405D" w14:paraId="52ACED3E" w14:textId="77777777" w:rsidTr="00033FC3">
        <w:trPr>
          <w:trHeight w:val="95"/>
        </w:trPr>
        <w:tc>
          <w:tcPr>
            <w:tcW w:w="835" w:type="dxa"/>
            <w:vMerge/>
          </w:tcPr>
          <w:p w14:paraId="531E5765" w14:textId="77777777" w:rsidR="000578AD" w:rsidRDefault="000578AD" w:rsidP="000578AD">
            <w:pPr>
              <w:contextualSpacing/>
              <w:jc w:val="center"/>
              <w:rPr>
                <w:noProof/>
              </w:rPr>
            </w:pPr>
          </w:p>
        </w:tc>
        <w:tc>
          <w:tcPr>
            <w:tcW w:w="4486" w:type="dxa"/>
            <w:vMerge w:val="restart"/>
          </w:tcPr>
          <w:p w14:paraId="4E0B8FE3" w14:textId="77777777" w:rsidR="000578AD" w:rsidRPr="000578AD" w:rsidRDefault="000578AD" w:rsidP="000578AD">
            <w:pPr>
              <w:contextualSpacing/>
              <w:rPr>
                <w:rFonts w:ascii="Verdana" w:hAnsi="Verdana"/>
              </w:rPr>
            </w:pPr>
            <w:r w:rsidRPr="000578AD">
              <w:rPr>
                <w:rFonts w:ascii="Verdana" w:hAnsi="Verdana"/>
              </w:rPr>
              <w:t>Does not have an email address</w:t>
            </w:r>
          </w:p>
        </w:tc>
        <w:tc>
          <w:tcPr>
            <w:tcW w:w="12271" w:type="dxa"/>
            <w:gridSpan w:val="4"/>
            <w:tcBorders>
              <w:bottom w:val="single" w:sz="4" w:space="0" w:color="auto"/>
            </w:tcBorders>
          </w:tcPr>
          <w:p w14:paraId="7237BDCE" w14:textId="1B1973AD" w:rsidR="000578AD" w:rsidRPr="000578AD" w:rsidRDefault="000578AD" w:rsidP="000578AD">
            <w:pPr>
              <w:contextualSpacing/>
              <w:rPr>
                <w:rFonts w:ascii="Verdana" w:hAnsi="Verdana"/>
              </w:rPr>
            </w:pPr>
            <w:r w:rsidRPr="000578AD">
              <w:rPr>
                <w:rFonts w:ascii="Verdana" w:hAnsi="Verdana"/>
              </w:rPr>
              <w:t xml:space="preserve">Ask </w:t>
            </w:r>
            <w:r w:rsidR="005811EA">
              <w:rPr>
                <w:rFonts w:ascii="Verdana" w:hAnsi="Verdana"/>
              </w:rPr>
              <w:t>beneficiary</w:t>
            </w:r>
            <w:r w:rsidRPr="000578AD">
              <w:rPr>
                <w:rFonts w:ascii="Verdana" w:hAnsi="Verdana"/>
              </w:rPr>
              <w:t xml:space="preserve"> if he/she has a family </w:t>
            </w:r>
            <w:r w:rsidR="005811EA">
              <w:rPr>
                <w:rFonts w:ascii="Verdana" w:hAnsi="Verdana"/>
              </w:rPr>
              <w:t>beneficiary</w:t>
            </w:r>
            <w:r w:rsidRPr="000578AD">
              <w:rPr>
                <w:rFonts w:ascii="Verdana" w:hAnsi="Verdana"/>
              </w:rPr>
              <w:t>/friend that has access to a computer in which a Mail Tag can be emailed.</w:t>
            </w:r>
          </w:p>
          <w:p w14:paraId="5F797C93" w14:textId="77777777" w:rsidR="000578AD" w:rsidRPr="000578AD" w:rsidRDefault="000578AD" w:rsidP="000578AD">
            <w:pPr>
              <w:contextualSpacing/>
              <w:rPr>
                <w:rFonts w:ascii="Verdana" w:hAnsi="Verdana"/>
              </w:rPr>
            </w:pPr>
          </w:p>
        </w:tc>
      </w:tr>
      <w:tr w:rsidR="000578AD" w:rsidRPr="001B405D" w14:paraId="63D11F7A" w14:textId="77777777" w:rsidTr="00033FC3">
        <w:trPr>
          <w:trHeight w:val="90"/>
        </w:trPr>
        <w:tc>
          <w:tcPr>
            <w:tcW w:w="835" w:type="dxa"/>
            <w:vMerge/>
          </w:tcPr>
          <w:p w14:paraId="4F163532" w14:textId="77777777" w:rsidR="000578AD" w:rsidRDefault="000578AD" w:rsidP="000578AD">
            <w:pPr>
              <w:contextualSpacing/>
              <w:jc w:val="center"/>
              <w:rPr>
                <w:noProof/>
              </w:rPr>
            </w:pPr>
          </w:p>
        </w:tc>
        <w:tc>
          <w:tcPr>
            <w:tcW w:w="4486" w:type="dxa"/>
            <w:vMerge/>
          </w:tcPr>
          <w:p w14:paraId="2203988E" w14:textId="77777777" w:rsidR="000578AD" w:rsidRPr="000578AD" w:rsidRDefault="000578AD" w:rsidP="000578AD">
            <w:pPr>
              <w:contextualSpacing/>
              <w:rPr>
                <w:rFonts w:ascii="Verdana" w:hAnsi="Verdana"/>
              </w:rPr>
            </w:pPr>
          </w:p>
        </w:tc>
        <w:tc>
          <w:tcPr>
            <w:tcW w:w="2885" w:type="dxa"/>
            <w:gridSpan w:val="2"/>
            <w:shd w:val="clear" w:color="auto" w:fill="E6E6E6"/>
          </w:tcPr>
          <w:p w14:paraId="7F004DCF" w14:textId="77777777" w:rsidR="000578AD" w:rsidRPr="000578AD" w:rsidRDefault="000578AD" w:rsidP="000578AD">
            <w:pPr>
              <w:contextualSpacing/>
              <w:jc w:val="center"/>
              <w:rPr>
                <w:rFonts w:ascii="Verdana" w:hAnsi="Verdana"/>
                <w:b/>
              </w:rPr>
            </w:pPr>
            <w:r w:rsidRPr="000578AD">
              <w:rPr>
                <w:rFonts w:ascii="Verdana" w:hAnsi="Verdana"/>
                <w:b/>
              </w:rPr>
              <w:t>If...</w:t>
            </w:r>
          </w:p>
        </w:tc>
        <w:tc>
          <w:tcPr>
            <w:tcW w:w="9386" w:type="dxa"/>
            <w:gridSpan w:val="2"/>
            <w:shd w:val="clear" w:color="auto" w:fill="E6E6E6"/>
          </w:tcPr>
          <w:p w14:paraId="49B5F051" w14:textId="77777777" w:rsidR="000578AD" w:rsidRPr="000578AD" w:rsidRDefault="000578AD" w:rsidP="000578AD">
            <w:pPr>
              <w:contextualSpacing/>
              <w:jc w:val="center"/>
              <w:rPr>
                <w:rFonts w:ascii="Verdana" w:hAnsi="Verdana"/>
                <w:b/>
              </w:rPr>
            </w:pPr>
            <w:r w:rsidRPr="000578AD">
              <w:rPr>
                <w:rFonts w:ascii="Verdana" w:hAnsi="Verdana"/>
                <w:b/>
              </w:rPr>
              <w:t>Then...</w:t>
            </w:r>
          </w:p>
        </w:tc>
      </w:tr>
      <w:tr w:rsidR="000578AD" w:rsidRPr="001B405D" w14:paraId="1D719778" w14:textId="77777777" w:rsidTr="00033FC3">
        <w:trPr>
          <w:trHeight w:val="90"/>
        </w:trPr>
        <w:tc>
          <w:tcPr>
            <w:tcW w:w="835" w:type="dxa"/>
            <w:vMerge/>
          </w:tcPr>
          <w:p w14:paraId="68B1732B" w14:textId="77777777" w:rsidR="000578AD" w:rsidRDefault="000578AD" w:rsidP="000578AD">
            <w:pPr>
              <w:contextualSpacing/>
              <w:jc w:val="center"/>
              <w:rPr>
                <w:noProof/>
              </w:rPr>
            </w:pPr>
          </w:p>
        </w:tc>
        <w:tc>
          <w:tcPr>
            <w:tcW w:w="4486" w:type="dxa"/>
            <w:vMerge/>
          </w:tcPr>
          <w:p w14:paraId="7A9C2F61" w14:textId="77777777" w:rsidR="000578AD" w:rsidRPr="000578AD" w:rsidRDefault="000578AD" w:rsidP="000578AD">
            <w:pPr>
              <w:contextualSpacing/>
              <w:rPr>
                <w:rFonts w:ascii="Verdana" w:hAnsi="Verdana"/>
              </w:rPr>
            </w:pPr>
          </w:p>
        </w:tc>
        <w:tc>
          <w:tcPr>
            <w:tcW w:w="2885" w:type="dxa"/>
            <w:gridSpan w:val="2"/>
          </w:tcPr>
          <w:p w14:paraId="54D2989E" w14:textId="77777777" w:rsidR="000578AD" w:rsidRPr="000578AD" w:rsidRDefault="000578AD" w:rsidP="000578AD">
            <w:pPr>
              <w:contextualSpacing/>
              <w:rPr>
                <w:rFonts w:ascii="Verdana" w:hAnsi="Verdana"/>
              </w:rPr>
            </w:pPr>
            <w:r w:rsidRPr="000578AD">
              <w:rPr>
                <w:rFonts w:ascii="Verdana" w:hAnsi="Verdana"/>
              </w:rPr>
              <w:t>Yes</w:t>
            </w:r>
          </w:p>
        </w:tc>
        <w:tc>
          <w:tcPr>
            <w:tcW w:w="9386" w:type="dxa"/>
            <w:gridSpan w:val="2"/>
          </w:tcPr>
          <w:p w14:paraId="2E35D352" w14:textId="77777777" w:rsidR="000578AD" w:rsidRPr="000C658C" w:rsidRDefault="000578AD" w:rsidP="00597AC6">
            <w:pPr>
              <w:pStyle w:val="ListParagraph"/>
              <w:numPr>
                <w:ilvl w:val="0"/>
                <w:numId w:val="29"/>
              </w:numPr>
              <w:contextualSpacing/>
            </w:pPr>
            <w:r w:rsidRPr="000C658C">
              <w:t>Obtain email address.</w:t>
            </w:r>
          </w:p>
          <w:p w14:paraId="7C87BDB0" w14:textId="77777777" w:rsidR="000578AD" w:rsidRDefault="000578AD" w:rsidP="00597AC6">
            <w:pPr>
              <w:pStyle w:val="ListParagraph"/>
              <w:numPr>
                <w:ilvl w:val="0"/>
                <w:numId w:val="29"/>
              </w:numPr>
              <w:contextualSpacing/>
            </w:pPr>
            <w:r w:rsidRPr="000C658C">
              <w:t>Proceed to next step.</w:t>
            </w:r>
          </w:p>
          <w:p w14:paraId="61F8B62C" w14:textId="73B832F4" w:rsidR="00156B22" w:rsidRPr="000C658C" w:rsidRDefault="00156B22" w:rsidP="00156B22">
            <w:pPr>
              <w:pStyle w:val="ListParagraph"/>
              <w:ind w:firstLine="0"/>
              <w:contextualSpacing/>
            </w:pPr>
          </w:p>
        </w:tc>
      </w:tr>
      <w:tr w:rsidR="000578AD" w:rsidRPr="001B405D" w14:paraId="6C61FCDE" w14:textId="77777777" w:rsidTr="00033FC3">
        <w:trPr>
          <w:trHeight w:val="90"/>
        </w:trPr>
        <w:tc>
          <w:tcPr>
            <w:tcW w:w="835" w:type="dxa"/>
            <w:vMerge/>
          </w:tcPr>
          <w:p w14:paraId="29CC9622" w14:textId="77777777" w:rsidR="000578AD" w:rsidRDefault="000578AD" w:rsidP="000578AD">
            <w:pPr>
              <w:contextualSpacing/>
              <w:jc w:val="center"/>
              <w:rPr>
                <w:noProof/>
              </w:rPr>
            </w:pPr>
          </w:p>
        </w:tc>
        <w:tc>
          <w:tcPr>
            <w:tcW w:w="4486" w:type="dxa"/>
            <w:vMerge/>
          </w:tcPr>
          <w:p w14:paraId="28A87164" w14:textId="77777777" w:rsidR="000578AD" w:rsidRPr="000578AD" w:rsidRDefault="000578AD" w:rsidP="000578AD">
            <w:pPr>
              <w:contextualSpacing/>
              <w:rPr>
                <w:rFonts w:ascii="Verdana" w:hAnsi="Verdana"/>
              </w:rPr>
            </w:pPr>
          </w:p>
        </w:tc>
        <w:tc>
          <w:tcPr>
            <w:tcW w:w="2885" w:type="dxa"/>
            <w:gridSpan w:val="2"/>
          </w:tcPr>
          <w:p w14:paraId="6112D767" w14:textId="77777777" w:rsidR="000578AD" w:rsidRPr="000578AD" w:rsidRDefault="000578AD" w:rsidP="000578AD">
            <w:pPr>
              <w:contextualSpacing/>
              <w:rPr>
                <w:rFonts w:ascii="Verdana" w:hAnsi="Verdana"/>
              </w:rPr>
            </w:pPr>
            <w:r w:rsidRPr="000578AD">
              <w:rPr>
                <w:rFonts w:ascii="Verdana" w:hAnsi="Verdana"/>
              </w:rPr>
              <w:t>No</w:t>
            </w:r>
          </w:p>
        </w:tc>
        <w:tc>
          <w:tcPr>
            <w:tcW w:w="9386" w:type="dxa"/>
            <w:gridSpan w:val="2"/>
          </w:tcPr>
          <w:p w14:paraId="2ADE6E99" w14:textId="3C0F3E98" w:rsidR="000578AD" w:rsidRPr="000C658C" w:rsidRDefault="000578AD" w:rsidP="00597AC6">
            <w:pPr>
              <w:pStyle w:val="ListParagraph"/>
              <w:numPr>
                <w:ilvl w:val="0"/>
                <w:numId w:val="30"/>
              </w:numPr>
              <w:contextualSpacing/>
            </w:pPr>
            <w:r w:rsidRPr="000C658C">
              <w:t xml:space="preserve">Advise </w:t>
            </w:r>
            <w:r w:rsidR="005811EA" w:rsidRPr="000C658C">
              <w:t>beneficiary</w:t>
            </w:r>
            <w:r w:rsidRPr="000C658C">
              <w:t xml:space="preserve"> that it can take up to 14 business days to receive a refund after the medication is received in the pharmacy.</w:t>
            </w:r>
          </w:p>
          <w:p w14:paraId="3245B7CD" w14:textId="77777777" w:rsidR="000578AD" w:rsidRPr="000C658C" w:rsidRDefault="000578AD" w:rsidP="00597AC6">
            <w:pPr>
              <w:pStyle w:val="ListParagraph"/>
              <w:numPr>
                <w:ilvl w:val="0"/>
                <w:numId w:val="30"/>
              </w:numPr>
              <w:contextualSpacing/>
            </w:pPr>
            <w:r w:rsidRPr="000C658C">
              <w:t xml:space="preserve">Document account:  </w:t>
            </w:r>
            <w:r w:rsidR="005811EA" w:rsidRPr="000C658C">
              <w:t>Beneficiary</w:t>
            </w:r>
            <w:r w:rsidRPr="000C658C">
              <w:t xml:space="preserve"> refused to participate in Electronic Mail Tag.</w:t>
            </w:r>
          </w:p>
          <w:p w14:paraId="4EF65042" w14:textId="77777777" w:rsidR="000578AD" w:rsidRDefault="000578AD" w:rsidP="00597AC6">
            <w:pPr>
              <w:pStyle w:val="ListParagraph"/>
              <w:numPr>
                <w:ilvl w:val="0"/>
                <w:numId w:val="30"/>
              </w:numPr>
              <w:contextualSpacing/>
            </w:pPr>
            <w:r w:rsidRPr="000C658C">
              <w:t>Proceed to next step.</w:t>
            </w:r>
          </w:p>
          <w:p w14:paraId="37A9139B" w14:textId="7E84FD4C" w:rsidR="00156B22" w:rsidRPr="000C658C" w:rsidRDefault="00156B22" w:rsidP="00156B22">
            <w:pPr>
              <w:pStyle w:val="ListParagraph"/>
              <w:ind w:firstLine="0"/>
              <w:contextualSpacing/>
            </w:pPr>
          </w:p>
        </w:tc>
      </w:tr>
      <w:tr w:rsidR="000578AD" w:rsidRPr="001B405D" w14:paraId="35AF89E1" w14:textId="77777777" w:rsidTr="00033FC3">
        <w:trPr>
          <w:trHeight w:val="95"/>
        </w:trPr>
        <w:tc>
          <w:tcPr>
            <w:tcW w:w="835" w:type="dxa"/>
            <w:vMerge/>
          </w:tcPr>
          <w:p w14:paraId="062ECF82" w14:textId="77777777" w:rsidR="000578AD" w:rsidRDefault="000578AD" w:rsidP="000578AD">
            <w:pPr>
              <w:contextualSpacing/>
              <w:jc w:val="center"/>
              <w:rPr>
                <w:noProof/>
              </w:rPr>
            </w:pPr>
          </w:p>
        </w:tc>
        <w:tc>
          <w:tcPr>
            <w:tcW w:w="4486" w:type="dxa"/>
          </w:tcPr>
          <w:p w14:paraId="4CDB4F45" w14:textId="77777777" w:rsidR="000578AD" w:rsidRPr="000578AD" w:rsidRDefault="000578AD" w:rsidP="000578AD">
            <w:pPr>
              <w:contextualSpacing/>
              <w:rPr>
                <w:rFonts w:ascii="Verdana" w:hAnsi="Verdana"/>
              </w:rPr>
            </w:pPr>
            <w:r w:rsidRPr="000578AD">
              <w:rPr>
                <w:rFonts w:ascii="Verdana" w:hAnsi="Verdana"/>
              </w:rPr>
              <w:t>Refuses to accept Mail Tag via email</w:t>
            </w:r>
          </w:p>
        </w:tc>
        <w:tc>
          <w:tcPr>
            <w:tcW w:w="12271" w:type="dxa"/>
            <w:gridSpan w:val="4"/>
          </w:tcPr>
          <w:p w14:paraId="147CE7E1" w14:textId="2FE119DF" w:rsidR="000578AD" w:rsidRPr="000C658C" w:rsidRDefault="000578AD" w:rsidP="00597AC6">
            <w:pPr>
              <w:pStyle w:val="ListParagraph"/>
              <w:numPr>
                <w:ilvl w:val="0"/>
                <w:numId w:val="31"/>
              </w:numPr>
              <w:contextualSpacing/>
            </w:pPr>
            <w:r w:rsidRPr="000C658C">
              <w:t xml:space="preserve">Advise </w:t>
            </w:r>
            <w:r w:rsidR="005811EA" w:rsidRPr="000C658C">
              <w:t>beneficiary</w:t>
            </w:r>
            <w:r w:rsidRPr="000C658C">
              <w:t xml:space="preserve"> that it can take up to 14 business days to receive a refund after the medication is received in the pharmacy.</w:t>
            </w:r>
          </w:p>
          <w:p w14:paraId="16D8661A" w14:textId="77777777" w:rsidR="000578AD" w:rsidRPr="000C658C" w:rsidRDefault="000578AD" w:rsidP="00597AC6">
            <w:pPr>
              <w:pStyle w:val="ListParagraph"/>
              <w:numPr>
                <w:ilvl w:val="0"/>
                <w:numId w:val="31"/>
              </w:numPr>
              <w:contextualSpacing/>
            </w:pPr>
            <w:r w:rsidRPr="000C658C">
              <w:t xml:space="preserve">Document account:  </w:t>
            </w:r>
            <w:r w:rsidR="005811EA" w:rsidRPr="000C658C">
              <w:t>Beneficiary</w:t>
            </w:r>
            <w:r w:rsidRPr="000C658C">
              <w:t xml:space="preserve"> refused to participate in Electronic Mail Tag.</w:t>
            </w:r>
          </w:p>
          <w:p w14:paraId="5BC65307" w14:textId="77777777" w:rsidR="000578AD" w:rsidRDefault="000578AD" w:rsidP="00597AC6">
            <w:pPr>
              <w:pStyle w:val="ListParagraph"/>
              <w:numPr>
                <w:ilvl w:val="0"/>
                <w:numId w:val="31"/>
              </w:numPr>
              <w:contextualSpacing/>
            </w:pPr>
            <w:r w:rsidRPr="000C658C">
              <w:t xml:space="preserve">Proceed to next step. </w:t>
            </w:r>
          </w:p>
          <w:p w14:paraId="06D1B23D" w14:textId="5A71D35C" w:rsidR="00156B22" w:rsidRPr="000C658C" w:rsidRDefault="00156B22" w:rsidP="00156B22">
            <w:pPr>
              <w:pStyle w:val="ListParagraph"/>
              <w:ind w:firstLine="0"/>
              <w:contextualSpacing/>
            </w:pPr>
          </w:p>
        </w:tc>
      </w:tr>
      <w:tr w:rsidR="000578AD" w:rsidRPr="001B405D" w14:paraId="23E4B228" w14:textId="77777777" w:rsidTr="00033FC3">
        <w:tc>
          <w:tcPr>
            <w:tcW w:w="835" w:type="dxa"/>
            <w:vMerge w:val="restart"/>
          </w:tcPr>
          <w:p w14:paraId="664D4221" w14:textId="77777777" w:rsidR="000578AD" w:rsidRDefault="000578AD" w:rsidP="00427FF6">
            <w:pPr>
              <w:contextualSpacing/>
              <w:jc w:val="center"/>
              <w:rPr>
                <w:rFonts w:ascii="Verdana" w:hAnsi="Verdana"/>
                <w:b/>
              </w:rPr>
            </w:pPr>
            <w:r w:rsidRPr="00F14730">
              <w:rPr>
                <w:rFonts w:ascii="Verdana" w:hAnsi="Verdana"/>
                <w:b/>
              </w:rPr>
              <w:t>5</w:t>
            </w:r>
          </w:p>
          <w:p w14:paraId="38C2445D" w14:textId="69412407" w:rsidR="00AC2789" w:rsidRPr="00F14730" w:rsidRDefault="00AC2789" w:rsidP="00427FF6">
            <w:pPr>
              <w:contextualSpacing/>
              <w:jc w:val="center"/>
              <w:rPr>
                <w:rFonts w:ascii="Verdana" w:hAnsi="Verdana"/>
                <w:b/>
              </w:rPr>
            </w:pPr>
          </w:p>
        </w:tc>
        <w:tc>
          <w:tcPr>
            <w:tcW w:w="16757" w:type="dxa"/>
            <w:gridSpan w:val="5"/>
            <w:tcBorders>
              <w:bottom w:val="single" w:sz="4" w:space="0" w:color="auto"/>
            </w:tcBorders>
          </w:tcPr>
          <w:p w14:paraId="0FC56C9E" w14:textId="77777777" w:rsidR="000578AD" w:rsidRPr="00F14730" w:rsidRDefault="000578AD" w:rsidP="000578AD">
            <w:pPr>
              <w:pStyle w:val="ListParagraph"/>
              <w:ind w:left="0" w:firstLine="0"/>
              <w:contextualSpacing/>
              <w:textAlignment w:val="top"/>
              <w:rPr>
                <w:rFonts w:cs="Arial"/>
                <w:bCs/>
                <w:szCs w:val="24"/>
              </w:rPr>
            </w:pPr>
            <w:r w:rsidRPr="00F14730">
              <w:rPr>
                <w:szCs w:val="24"/>
              </w:rPr>
              <w:t>Determine the following:</w:t>
            </w:r>
          </w:p>
        </w:tc>
      </w:tr>
      <w:tr w:rsidR="000578AD" w:rsidRPr="001B405D" w14:paraId="4F856E5E" w14:textId="77777777" w:rsidTr="00033FC3">
        <w:trPr>
          <w:trHeight w:val="120"/>
        </w:trPr>
        <w:tc>
          <w:tcPr>
            <w:tcW w:w="835" w:type="dxa"/>
            <w:vMerge/>
          </w:tcPr>
          <w:p w14:paraId="17936A52" w14:textId="77777777" w:rsidR="000578AD" w:rsidRPr="00F14730" w:rsidRDefault="000578AD" w:rsidP="000578AD">
            <w:pPr>
              <w:contextualSpacing/>
              <w:jc w:val="center"/>
              <w:rPr>
                <w:rFonts w:ascii="Verdana" w:hAnsi="Verdana"/>
                <w:b/>
              </w:rPr>
            </w:pPr>
          </w:p>
        </w:tc>
        <w:tc>
          <w:tcPr>
            <w:tcW w:w="7371" w:type="dxa"/>
            <w:gridSpan w:val="3"/>
            <w:shd w:val="pct10" w:color="auto" w:fill="auto"/>
          </w:tcPr>
          <w:p w14:paraId="0D6291B3" w14:textId="77777777" w:rsidR="000578AD" w:rsidRPr="00F14730" w:rsidRDefault="000578AD" w:rsidP="000578AD">
            <w:pPr>
              <w:contextualSpacing/>
              <w:jc w:val="center"/>
              <w:rPr>
                <w:rFonts w:ascii="Verdana" w:hAnsi="Verdana"/>
                <w:b/>
              </w:rPr>
            </w:pPr>
            <w:r w:rsidRPr="00F14730">
              <w:rPr>
                <w:rFonts w:ascii="Verdana" w:hAnsi="Verdana"/>
                <w:b/>
              </w:rPr>
              <w:t>If</w:t>
            </w:r>
            <w:r w:rsidRPr="00F14730">
              <w:rPr>
                <w:rFonts w:ascii="Verdana" w:hAnsi="Verdana"/>
              </w:rPr>
              <w:t xml:space="preserve"> </w:t>
            </w:r>
            <w:r w:rsidRPr="00F14730">
              <w:rPr>
                <w:rFonts w:ascii="Verdana" w:hAnsi="Verdana"/>
                <w:b/>
              </w:rPr>
              <w:t>Mail Tag is For …</w:t>
            </w:r>
          </w:p>
        </w:tc>
        <w:tc>
          <w:tcPr>
            <w:tcW w:w="9386" w:type="dxa"/>
            <w:gridSpan w:val="2"/>
            <w:shd w:val="pct10" w:color="auto" w:fill="auto"/>
          </w:tcPr>
          <w:p w14:paraId="197C4590" w14:textId="77777777" w:rsidR="000578AD" w:rsidRPr="00F14730" w:rsidRDefault="000578AD" w:rsidP="000578AD">
            <w:pPr>
              <w:contextualSpacing/>
              <w:jc w:val="center"/>
              <w:rPr>
                <w:rFonts w:ascii="Verdana" w:hAnsi="Verdana"/>
                <w:b/>
              </w:rPr>
            </w:pPr>
            <w:r w:rsidRPr="00F14730">
              <w:rPr>
                <w:rFonts w:ascii="Verdana" w:hAnsi="Verdana"/>
                <w:b/>
              </w:rPr>
              <w:t>Then…</w:t>
            </w:r>
          </w:p>
        </w:tc>
      </w:tr>
      <w:tr w:rsidR="000578AD" w:rsidRPr="001B405D" w14:paraId="689C841A" w14:textId="77777777" w:rsidTr="00033FC3">
        <w:trPr>
          <w:trHeight w:val="120"/>
        </w:trPr>
        <w:tc>
          <w:tcPr>
            <w:tcW w:w="835" w:type="dxa"/>
            <w:vMerge/>
          </w:tcPr>
          <w:p w14:paraId="4CE7E9CF" w14:textId="77777777" w:rsidR="000578AD" w:rsidRPr="00F14730" w:rsidRDefault="000578AD" w:rsidP="000578AD">
            <w:pPr>
              <w:contextualSpacing/>
              <w:jc w:val="center"/>
              <w:rPr>
                <w:rFonts w:ascii="Verdana" w:hAnsi="Verdana"/>
                <w:b/>
              </w:rPr>
            </w:pPr>
          </w:p>
        </w:tc>
        <w:tc>
          <w:tcPr>
            <w:tcW w:w="7371" w:type="dxa"/>
            <w:gridSpan w:val="3"/>
          </w:tcPr>
          <w:p w14:paraId="780185FC" w14:textId="77777777" w:rsidR="000578AD" w:rsidRPr="00F14730" w:rsidRDefault="000578AD" w:rsidP="000578AD">
            <w:pPr>
              <w:contextualSpacing/>
              <w:rPr>
                <w:rFonts w:ascii="Verdana" w:hAnsi="Verdana"/>
              </w:rPr>
            </w:pPr>
            <w:r w:rsidRPr="00F14730">
              <w:rPr>
                <w:rFonts w:ascii="Verdana" w:hAnsi="Verdana"/>
                <w:b/>
              </w:rPr>
              <w:t xml:space="preserve">Note:  </w:t>
            </w:r>
            <w:r w:rsidRPr="00F14730">
              <w:rPr>
                <w:rFonts w:ascii="Verdana" w:hAnsi="Verdana"/>
              </w:rPr>
              <w:t xml:space="preserve">If </w:t>
            </w:r>
            <w:r w:rsidR="005811EA" w:rsidRPr="00F14730">
              <w:rPr>
                <w:rFonts w:ascii="Verdana" w:hAnsi="Verdana"/>
              </w:rPr>
              <w:t>beneficiary</w:t>
            </w:r>
            <w:r w:rsidRPr="00F14730">
              <w:rPr>
                <w:rFonts w:ascii="Verdana" w:hAnsi="Verdana"/>
              </w:rPr>
              <w:t xml:space="preserve"> initiated the order, consent is implied and no Mail Tag can be approved.</w:t>
            </w:r>
          </w:p>
          <w:p w14:paraId="6D7E01F1" w14:textId="77777777" w:rsidR="000578AD" w:rsidRPr="00F14730" w:rsidRDefault="000578AD" w:rsidP="000578AD">
            <w:pPr>
              <w:contextualSpacing/>
              <w:rPr>
                <w:rFonts w:ascii="Verdana" w:hAnsi="Verdana"/>
                <w:b/>
              </w:rPr>
            </w:pPr>
          </w:p>
          <w:p w14:paraId="161D5BE3" w14:textId="77777777" w:rsidR="000578AD" w:rsidRPr="00F14730" w:rsidRDefault="000578AD" w:rsidP="000578AD">
            <w:pPr>
              <w:contextualSpacing/>
              <w:rPr>
                <w:rFonts w:ascii="Verdana" w:hAnsi="Verdana"/>
                <w:noProof/>
              </w:rPr>
            </w:pPr>
            <w:r w:rsidRPr="00F14730">
              <w:rPr>
                <w:rFonts w:ascii="Verdana" w:hAnsi="Verdana"/>
                <w:b/>
              </w:rPr>
              <w:t xml:space="preserve">Bypassed Expressed Consent </w:t>
            </w:r>
            <w:r w:rsidRPr="00F14730">
              <w:rPr>
                <w:rFonts w:ascii="Verdana" w:hAnsi="Verdana"/>
              </w:rPr>
              <w:t>(Mail Tag is for an order where consent was not provided)</w:t>
            </w:r>
            <w:r w:rsidRPr="00F14730">
              <w:rPr>
                <w:rFonts w:ascii="Verdana" w:hAnsi="Verdana"/>
                <w:noProof/>
              </w:rPr>
              <w:t xml:space="preserve"> </w:t>
            </w:r>
          </w:p>
          <w:p w14:paraId="164738D7" w14:textId="08DFD7EE" w:rsidR="003C2E96" w:rsidRPr="00F14730" w:rsidRDefault="00000000" w:rsidP="000578AD">
            <w:pPr>
              <w:contextualSpacing/>
              <w:rPr>
                <w:rFonts w:ascii="Verdana" w:hAnsi="Verdana"/>
              </w:rPr>
            </w:pPr>
            <w:r>
              <w:rPr>
                <w:rFonts w:ascii="Verdana" w:hAnsi="Verdana"/>
              </w:rPr>
              <w:pict w14:anchorId="417F3116">
                <v:shape id="Picture 9" o:spid="_x0000_i1027" type="#_x0000_t75" alt="Icon - Important" style="width:18.8pt;height:16.7pt;visibility:visible">
                  <v:imagedata r:id="rId45" o:title="Icon - Important"/>
                </v:shape>
              </w:pict>
            </w:r>
            <w:r w:rsidR="002A7B6F" w:rsidRPr="00F14730">
              <w:rPr>
                <w:rFonts w:ascii="Verdana" w:hAnsi="Verdana"/>
              </w:rPr>
              <w:t xml:space="preserve">  </w:t>
            </w:r>
            <w:r w:rsidR="000578AD" w:rsidRPr="00F14730">
              <w:rPr>
                <w:rFonts w:ascii="Verdana" w:hAnsi="Verdana"/>
              </w:rPr>
              <w:t xml:space="preserve">If the </w:t>
            </w:r>
            <w:r w:rsidR="000578AD" w:rsidRPr="00F14730">
              <w:rPr>
                <w:rFonts w:ascii="Verdana" w:hAnsi="Verdana"/>
                <w:b/>
                <w:bCs/>
              </w:rPr>
              <w:t>beneficiary initiates</w:t>
            </w:r>
            <w:r w:rsidR="000578AD" w:rsidRPr="00F14730">
              <w:rPr>
                <w:rFonts w:ascii="Verdana" w:hAnsi="Verdana"/>
              </w:rPr>
              <w:t xml:space="preserve"> the refill (IVR, Website or by an Inbound call), </w:t>
            </w:r>
            <w:r w:rsidR="000578AD" w:rsidRPr="00F14730">
              <w:rPr>
                <w:rFonts w:ascii="Verdana" w:hAnsi="Verdana"/>
                <w:b/>
                <w:bCs/>
              </w:rPr>
              <w:t>CMS sees this</w:t>
            </w:r>
            <w:r w:rsidR="000578AD" w:rsidRPr="00F14730">
              <w:rPr>
                <w:rFonts w:ascii="Verdana" w:hAnsi="Verdana"/>
              </w:rPr>
              <w:t xml:space="preserve"> as </w:t>
            </w:r>
            <w:r w:rsidR="000578AD" w:rsidRPr="00F14730">
              <w:rPr>
                <w:rFonts w:ascii="Verdana" w:hAnsi="Verdana"/>
                <w:b/>
                <w:bCs/>
              </w:rPr>
              <w:t>EXPRESSED Consent</w:t>
            </w:r>
            <w:r w:rsidR="000578AD" w:rsidRPr="00F14730">
              <w:rPr>
                <w:rFonts w:ascii="Verdana" w:hAnsi="Verdana"/>
              </w:rPr>
              <w:t xml:space="preserve"> and no Mail Tag can be approved</w:t>
            </w:r>
            <w:r w:rsidR="000578AD" w:rsidRPr="00F14730">
              <w:rPr>
                <w:rFonts w:ascii="Verdana" w:hAnsi="Verdana"/>
                <w:bCs/>
              </w:rPr>
              <w:t>.</w:t>
            </w:r>
            <w:r w:rsidR="000578AD" w:rsidRPr="00F14730">
              <w:rPr>
                <w:rFonts w:ascii="Verdana" w:hAnsi="Verdana"/>
              </w:rPr>
              <w:t xml:space="preserve"> </w:t>
            </w:r>
          </w:p>
          <w:p w14:paraId="7F5AC524" w14:textId="702BF1EF" w:rsidR="000578AD" w:rsidRPr="00F14730" w:rsidRDefault="000578AD" w:rsidP="000578AD">
            <w:pPr>
              <w:contextualSpacing/>
              <w:rPr>
                <w:rFonts w:ascii="Verdana" w:hAnsi="Verdana"/>
              </w:rPr>
            </w:pPr>
            <w:r w:rsidRPr="00F14730">
              <w:rPr>
                <w:rFonts w:ascii="Verdana" w:hAnsi="Verdana"/>
              </w:rPr>
              <w:t xml:space="preserve">This includes Refills and New prescriptions submitted by mail to </w:t>
            </w:r>
            <w:r w:rsidR="0015702D" w:rsidRPr="00F14730">
              <w:rPr>
                <w:rFonts w:ascii="Verdana" w:hAnsi="Verdana"/>
              </w:rPr>
              <w:t>mail order</w:t>
            </w:r>
            <w:r w:rsidRPr="00F14730">
              <w:rPr>
                <w:rFonts w:ascii="Verdana" w:hAnsi="Verdana"/>
              </w:rPr>
              <w:t>.</w:t>
            </w:r>
          </w:p>
          <w:p w14:paraId="252FBFDF" w14:textId="77777777" w:rsidR="000578AD" w:rsidRPr="00F14730" w:rsidRDefault="000578AD" w:rsidP="000578AD">
            <w:pPr>
              <w:contextualSpacing/>
              <w:rPr>
                <w:rFonts w:ascii="Verdana" w:hAnsi="Verdana"/>
                <w:b/>
              </w:rPr>
            </w:pPr>
          </w:p>
          <w:p w14:paraId="33E0A12F" w14:textId="02C821A6" w:rsidR="000578AD" w:rsidRPr="00F14730" w:rsidRDefault="000578AD" w:rsidP="000578AD">
            <w:pPr>
              <w:contextualSpacing/>
              <w:rPr>
                <w:rFonts w:ascii="Verdana" w:hAnsi="Verdana"/>
              </w:rPr>
            </w:pPr>
            <w:r w:rsidRPr="00F14730">
              <w:rPr>
                <w:rFonts w:ascii="Verdana" w:hAnsi="Verdana"/>
                <w:b/>
              </w:rPr>
              <w:t>Note:</w:t>
            </w:r>
            <w:r w:rsidR="00427FF6" w:rsidRPr="00F14730">
              <w:rPr>
                <w:rFonts w:ascii="Verdana" w:hAnsi="Verdana"/>
                <w:b/>
              </w:rPr>
              <w:t xml:space="preserve"> </w:t>
            </w:r>
            <w:r w:rsidRPr="00F14730">
              <w:rPr>
                <w:rFonts w:ascii="Verdana" w:hAnsi="Verdana"/>
              </w:rPr>
              <w:t xml:space="preserve"> Applies to </w:t>
            </w:r>
            <w:r w:rsidRPr="00F14730">
              <w:rPr>
                <w:rFonts w:ascii="Verdana" w:hAnsi="Verdana"/>
                <w:b/>
              </w:rPr>
              <w:t>ALL</w:t>
            </w:r>
            <w:r w:rsidRPr="00F14730">
              <w:rPr>
                <w:rFonts w:ascii="Verdana" w:hAnsi="Verdana"/>
              </w:rPr>
              <w:t xml:space="preserve"> medications, including Controlled Substances and returns for Deceased beneficiary.</w:t>
            </w:r>
          </w:p>
          <w:p w14:paraId="4B945360" w14:textId="77777777" w:rsidR="000578AD" w:rsidRPr="00F14730" w:rsidRDefault="000578AD" w:rsidP="000578AD">
            <w:pPr>
              <w:contextualSpacing/>
              <w:rPr>
                <w:rFonts w:ascii="Verdana" w:hAnsi="Verdana"/>
              </w:rPr>
            </w:pPr>
          </w:p>
          <w:p w14:paraId="144F78C6" w14:textId="2B055AF1" w:rsidR="000578AD" w:rsidRPr="00F14730" w:rsidRDefault="000578AD" w:rsidP="00B43EB7">
            <w:pPr>
              <w:contextualSpacing/>
              <w:rPr>
                <w:rFonts w:ascii="Verdana" w:hAnsi="Verdana"/>
              </w:rPr>
            </w:pPr>
            <w:r w:rsidRPr="00F14730">
              <w:rPr>
                <w:rFonts w:ascii="Verdana" w:hAnsi="Verdana"/>
              </w:rPr>
              <w:t xml:space="preserve">It is a CMS requirement under this exception to allow </w:t>
            </w:r>
            <w:r w:rsidR="0031276C" w:rsidRPr="00F14730">
              <w:rPr>
                <w:rFonts w:ascii="Verdana" w:hAnsi="Verdana"/>
              </w:rPr>
              <w:t>beneficiary</w:t>
            </w:r>
            <w:r w:rsidRPr="00F14730">
              <w:rPr>
                <w:rFonts w:ascii="Verdana" w:hAnsi="Verdana"/>
              </w:rPr>
              <w:t xml:space="preserve"> unlimited returns/refunds for orders for unused medications, where consent was not provided, and the beneficiary states that the drug(s) is not needed or not wanted. Account Manager approval is </w:t>
            </w:r>
            <w:r w:rsidRPr="00F14730">
              <w:rPr>
                <w:rFonts w:ascii="Verdana" w:hAnsi="Verdana"/>
                <w:b/>
              </w:rPr>
              <w:t>NOT</w:t>
            </w:r>
            <w:r w:rsidRPr="00F14730">
              <w:rPr>
                <w:rFonts w:ascii="Verdana" w:hAnsi="Verdana"/>
              </w:rPr>
              <w:t xml:space="preserve"> required. </w:t>
            </w:r>
          </w:p>
        </w:tc>
        <w:tc>
          <w:tcPr>
            <w:tcW w:w="9386" w:type="dxa"/>
            <w:gridSpan w:val="2"/>
          </w:tcPr>
          <w:p w14:paraId="47D8F0D0" w14:textId="5407ED4E" w:rsidR="000578AD" w:rsidRPr="00F14730" w:rsidRDefault="000578AD" w:rsidP="000578AD">
            <w:pPr>
              <w:contextualSpacing/>
              <w:rPr>
                <w:rFonts w:ascii="Verdana" w:hAnsi="Verdana"/>
              </w:rPr>
            </w:pPr>
            <w:r w:rsidRPr="00F14730">
              <w:rPr>
                <w:rFonts w:ascii="Verdana" w:hAnsi="Verdana"/>
              </w:rPr>
              <w:t>Refer to</w:t>
            </w:r>
            <w:r w:rsidRPr="00F14730">
              <w:rPr>
                <w:rFonts w:ascii="Verdana" w:hAnsi="Verdana"/>
                <w:color w:val="FF0000"/>
              </w:rPr>
              <w:t xml:space="preserve"> </w:t>
            </w:r>
            <w:hyperlink r:id="rId46" w:history="1">
              <w:r w:rsidRPr="00F14730">
                <w:rPr>
                  <w:rStyle w:val="Hyperlink"/>
                  <w:rFonts w:ascii="Verdana" w:hAnsi="Verdana"/>
                </w:rPr>
                <w:t>Viewing Ship Consent Notes in PeopleSafe</w:t>
              </w:r>
            </w:hyperlink>
            <w:r w:rsidRPr="00F14730">
              <w:rPr>
                <w:rFonts w:ascii="Verdana" w:hAnsi="Verdana"/>
              </w:rPr>
              <w:t xml:space="preserve"> in the MED D - Expressed Consent (Ship Consent) for Non-Beneficiary Initiated Fills Work Instruction to confirm that consent has been provided. </w:t>
            </w:r>
          </w:p>
          <w:p w14:paraId="689B2DD5" w14:textId="77777777" w:rsidR="000578AD" w:rsidRPr="00F14730" w:rsidRDefault="000578AD" w:rsidP="000578AD">
            <w:pPr>
              <w:contextualSpacing/>
              <w:rPr>
                <w:rFonts w:ascii="Verdana" w:hAnsi="Verdana"/>
              </w:rPr>
            </w:pPr>
          </w:p>
          <w:p w14:paraId="12EDA3D0" w14:textId="4F27B3A9" w:rsidR="000578AD" w:rsidRPr="00F14730" w:rsidRDefault="00580177" w:rsidP="00597AC6">
            <w:pPr>
              <w:numPr>
                <w:ilvl w:val="0"/>
                <w:numId w:val="32"/>
              </w:numPr>
              <w:contextualSpacing/>
              <w:rPr>
                <w:rFonts w:ascii="Verdana" w:hAnsi="Verdana"/>
                <w:b/>
                <w:bCs/>
              </w:rPr>
            </w:pPr>
            <w:r w:rsidRPr="00F14730">
              <w:rPr>
                <w:rFonts w:ascii="Verdana" w:hAnsi="Verdana"/>
                <w:noProof/>
              </w:rPr>
              <w:drawing>
                <wp:inline distT="0" distB="0" distL="0" distR="0" wp14:anchorId="6195D734" wp14:editId="4C6DDEE6">
                  <wp:extent cx="238125" cy="209550"/>
                  <wp:effectExtent l="0" t="0" r="9525" b="0"/>
                  <wp:docPr id="10" name="Picture 10"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on - Impor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2A7B6F" w:rsidRPr="00F14730">
              <w:rPr>
                <w:rFonts w:ascii="Verdana" w:hAnsi="Verdana"/>
                <w:b/>
              </w:rPr>
              <w:t xml:space="preserve">  </w:t>
            </w:r>
            <w:r w:rsidR="000578AD" w:rsidRPr="00AC2789">
              <w:rPr>
                <w:rFonts w:ascii="Verdana" w:hAnsi="Verdana"/>
                <w:bCs/>
              </w:rPr>
              <w:t xml:space="preserve">Refer </w:t>
            </w:r>
            <w:r w:rsidR="0031276C" w:rsidRPr="00AC2789">
              <w:rPr>
                <w:rFonts w:ascii="Verdana" w:hAnsi="Verdana"/>
                <w:bCs/>
              </w:rPr>
              <w:t>to</w:t>
            </w:r>
            <w:r w:rsidR="000578AD" w:rsidRPr="00AC2789">
              <w:rPr>
                <w:rFonts w:ascii="Verdana" w:hAnsi="Verdana"/>
                <w:bCs/>
              </w:rPr>
              <w:t xml:space="preserve"> </w:t>
            </w:r>
            <w:hyperlink r:id="rId47" w:history="1">
              <w:r w:rsidR="000578AD" w:rsidRPr="00AC2789">
                <w:rPr>
                  <w:rStyle w:val="Hyperlink"/>
                  <w:rFonts w:ascii="Verdana" w:hAnsi="Verdana"/>
                  <w:bCs/>
                </w:rPr>
                <w:t>MED D Expressed Consent (Ship Consent) for Non-Beneficiary Initiated Fills</w:t>
              </w:r>
            </w:hyperlink>
            <w:r w:rsidR="000578AD" w:rsidRPr="00AC2789">
              <w:rPr>
                <w:rFonts w:ascii="Verdana" w:hAnsi="Verdana"/>
                <w:bCs/>
                <w:szCs w:val="20"/>
              </w:rPr>
              <w:t xml:space="preserve">, </w:t>
            </w:r>
            <w:r w:rsidR="000578AD" w:rsidRPr="00AC2789">
              <w:rPr>
                <w:rFonts w:ascii="Verdana" w:hAnsi="Verdana"/>
                <w:bCs/>
              </w:rPr>
              <w:t>Adding Consent Required on Every Order section.</w:t>
            </w:r>
          </w:p>
          <w:p w14:paraId="41B21FB4" w14:textId="77777777" w:rsidR="000578AD" w:rsidRPr="00F14730" w:rsidRDefault="000578AD" w:rsidP="000578AD">
            <w:pPr>
              <w:contextualSpacing/>
              <w:rPr>
                <w:rFonts w:ascii="Verdana" w:hAnsi="Verdana"/>
              </w:rPr>
            </w:pPr>
          </w:p>
          <w:p w14:paraId="69771E9F" w14:textId="77777777" w:rsidR="000578AD" w:rsidRPr="00F14730" w:rsidRDefault="000578AD" w:rsidP="000578AD">
            <w:pPr>
              <w:contextualSpacing/>
              <w:rPr>
                <w:rFonts w:ascii="Verdana" w:hAnsi="Verdana"/>
              </w:rPr>
            </w:pPr>
            <w:r w:rsidRPr="00F14730">
              <w:rPr>
                <w:rFonts w:ascii="Verdana" w:hAnsi="Verdana"/>
              </w:rPr>
              <w:t>Submit a Mail Tag request as follows</w:t>
            </w:r>
          </w:p>
          <w:p w14:paraId="027886C7" w14:textId="77777777" w:rsidR="00427FF6" w:rsidRPr="00F14730" w:rsidRDefault="000578AD" w:rsidP="000578AD">
            <w:pPr>
              <w:pStyle w:val="NormalWeb"/>
              <w:spacing w:before="0" w:beforeAutospacing="0" w:after="0" w:afterAutospacing="0"/>
              <w:contextualSpacing/>
              <w:textAlignment w:val="top"/>
              <w:rPr>
                <w:rFonts w:ascii="Verdana" w:hAnsi="Verdana"/>
              </w:rPr>
            </w:pPr>
            <w:r w:rsidRPr="00F14730">
              <w:rPr>
                <w:rFonts w:ascii="Verdana" w:hAnsi="Verdana"/>
                <w:b/>
                <w:bCs/>
              </w:rPr>
              <w:t>Task Category:</w:t>
            </w:r>
            <w:r w:rsidR="00427FF6" w:rsidRPr="00F14730">
              <w:rPr>
                <w:rFonts w:ascii="Verdana" w:hAnsi="Verdana"/>
              </w:rPr>
              <w:t xml:space="preserve"> </w:t>
            </w:r>
            <w:r w:rsidRPr="00F14730">
              <w:rPr>
                <w:rFonts w:ascii="Verdana" w:hAnsi="Verdana"/>
              </w:rPr>
              <w:t xml:space="preserve"> Fulfillment</w:t>
            </w:r>
          </w:p>
          <w:p w14:paraId="35FD006C" w14:textId="77777777" w:rsidR="00427FF6" w:rsidRPr="00F14730" w:rsidRDefault="000578AD" w:rsidP="000578AD">
            <w:pPr>
              <w:pStyle w:val="NormalWeb"/>
              <w:spacing w:before="0" w:beforeAutospacing="0" w:after="0" w:afterAutospacing="0"/>
              <w:contextualSpacing/>
              <w:textAlignment w:val="top"/>
              <w:rPr>
                <w:rFonts w:ascii="Verdana" w:hAnsi="Verdana"/>
              </w:rPr>
            </w:pPr>
            <w:r w:rsidRPr="00F14730">
              <w:rPr>
                <w:rFonts w:ascii="Verdana" w:hAnsi="Verdana"/>
                <w:b/>
                <w:bCs/>
              </w:rPr>
              <w:t>Task Type:</w:t>
            </w:r>
            <w:r w:rsidRPr="00F14730">
              <w:rPr>
                <w:rFonts w:ascii="Verdana" w:hAnsi="Verdana"/>
              </w:rPr>
              <w:t xml:space="preserve"> </w:t>
            </w:r>
            <w:r w:rsidR="00427FF6" w:rsidRPr="00F14730">
              <w:rPr>
                <w:rFonts w:ascii="Verdana" w:hAnsi="Verdana"/>
              </w:rPr>
              <w:t xml:space="preserve"> </w:t>
            </w:r>
            <w:r w:rsidRPr="00F14730">
              <w:rPr>
                <w:rFonts w:ascii="Verdana" w:hAnsi="Verdana"/>
              </w:rPr>
              <w:t>Mail tag</w:t>
            </w:r>
          </w:p>
          <w:p w14:paraId="19DE98A0" w14:textId="4605F631" w:rsidR="000578AD" w:rsidRPr="00F14730" w:rsidRDefault="000578AD" w:rsidP="000578AD">
            <w:pPr>
              <w:pStyle w:val="NormalWeb"/>
              <w:spacing w:before="0" w:beforeAutospacing="0" w:after="0" w:afterAutospacing="0"/>
              <w:contextualSpacing/>
              <w:textAlignment w:val="top"/>
              <w:rPr>
                <w:rFonts w:ascii="Verdana" w:hAnsi="Verdana"/>
              </w:rPr>
            </w:pPr>
            <w:r w:rsidRPr="00F14730">
              <w:rPr>
                <w:rFonts w:ascii="Verdana" w:hAnsi="Verdana"/>
                <w:b/>
                <w:bCs/>
              </w:rPr>
              <w:t>Queue:</w:t>
            </w:r>
            <w:r w:rsidR="00427FF6" w:rsidRPr="00F14730">
              <w:rPr>
                <w:rFonts w:ascii="Verdana" w:hAnsi="Verdana"/>
              </w:rPr>
              <w:t xml:space="preserve">  </w:t>
            </w:r>
            <w:r w:rsidRPr="00F14730">
              <w:rPr>
                <w:rFonts w:ascii="Verdana" w:hAnsi="Verdana"/>
              </w:rPr>
              <w:t>FulfillmentPPT SVCS - MED D</w:t>
            </w:r>
          </w:p>
          <w:p w14:paraId="0B91E3F5" w14:textId="77777777" w:rsidR="007D1734" w:rsidRPr="00F14730" w:rsidRDefault="000578AD" w:rsidP="000578AD">
            <w:pPr>
              <w:pStyle w:val="NormalWeb"/>
              <w:spacing w:before="0" w:beforeAutospacing="0" w:after="0" w:afterAutospacing="0"/>
              <w:contextualSpacing/>
              <w:textAlignment w:val="top"/>
              <w:rPr>
                <w:rFonts w:ascii="Verdana" w:hAnsi="Verdana"/>
              </w:rPr>
            </w:pPr>
            <w:r w:rsidRPr="00F14730">
              <w:rPr>
                <w:rFonts w:ascii="Verdana" w:hAnsi="Verdana"/>
                <w:b/>
              </w:rPr>
              <w:t xml:space="preserve">Notes:  </w:t>
            </w:r>
            <w:r w:rsidRPr="00F14730">
              <w:rPr>
                <w:rFonts w:ascii="Verdana" w:hAnsi="Verdana"/>
              </w:rPr>
              <w:t>Include</w:t>
            </w:r>
            <w:r w:rsidR="007D1734" w:rsidRPr="00F14730">
              <w:rPr>
                <w:rFonts w:ascii="Verdana" w:hAnsi="Verdana"/>
              </w:rPr>
              <w:t xml:space="preserve"> the following if applicable</w:t>
            </w:r>
          </w:p>
          <w:p w14:paraId="77BD6B31" w14:textId="36245CFF" w:rsidR="007D1734" w:rsidRPr="00F14730" w:rsidRDefault="007D1734" w:rsidP="00597AC6">
            <w:pPr>
              <w:pStyle w:val="NormalWeb"/>
              <w:numPr>
                <w:ilvl w:val="0"/>
                <w:numId w:val="4"/>
              </w:numPr>
              <w:spacing w:before="0" w:beforeAutospacing="0" w:after="0" w:afterAutospacing="0"/>
              <w:contextualSpacing/>
              <w:textAlignment w:val="top"/>
              <w:rPr>
                <w:rFonts w:ascii="Verdana" w:hAnsi="Verdana"/>
              </w:rPr>
            </w:pPr>
            <w:r w:rsidRPr="00F14730">
              <w:rPr>
                <w:rFonts w:ascii="Verdana" w:hAnsi="Verdana"/>
              </w:rPr>
              <w:t>E</w:t>
            </w:r>
            <w:r w:rsidR="000578AD" w:rsidRPr="00F14730">
              <w:rPr>
                <w:rFonts w:ascii="Verdana" w:hAnsi="Verdana"/>
              </w:rPr>
              <w:t>mail address for Electronic Mail Tag</w:t>
            </w:r>
            <w:r w:rsidRPr="00F14730" w:rsidDel="007D1734">
              <w:rPr>
                <w:rFonts w:ascii="Verdana" w:hAnsi="Verdana"/>
              </w:rPr>
              <w:t xml:space="preserve"> </w:t>
            </w:r>
            <w:r w:rsidRPr="00F14730">
              <w:rPr>
                <w:rFonts w:ascii="Verdana" w:hAnsi="Verdana"/>
              </w:rPr>
              <w:t>Med D Auto Refill Order – Rx’s not wanted reason code 42</w:t>
            </w:r>
          </w:p>
          <w:p w14:paraId="38C62339" w14:textId="77777777" w:rsidR="000578AD" w:rsidRPr="00F14730" w:rsidRDefault="000578AD" w:rsidP="000578AD">
            <w:pPr>
              <w:pStyle w:val="NormalWeb"/>
              <w:spacing w:before="0" w:beforeAutospacing="0" w:after="0" w:afterAutospacing="0"/>
              <w:contextualSpacing/>
              <w:textAlignment w:val="top"/>
              <w:rPr>
                <w:rFonts w:ascii="Verdana" w:hAnsi="Verdana"/>
              </w:rPr>
            </w:pPr>
          </w:p>
          <w:p w14:paraId="24421541" w14:textId="7F68901F" w:rsidR="000578AD" w:rsidRPr="00F14730" w:rsidRDefault="000578AD" w:rsidP="000578AD">
            <w:pPr>
              <w:contextualSpacing/>
              <w:rPr>
                <w:rFonts w:ascii="Verdana" w:hAnsi="Verdana"/>
                <w:b/>
              </w:rPr>
            </w:pPr>
            <w:r w:rsidRPr="00F14730">
              <w:rPr>
                <w:rFonts w:ascii="Verdana" w:hAnsi="Verdana"/>
                <w:b/>
              </w:rPr>
              <w:t>CCR Process Note</w:t>
            </w:r>
            <w:r w:rsidR="002D1A18" w:rsidRPr="00F14730">
              <w:rPr>
                <w:rFonts w:ascii="Verdana" w:hAnsi="Verdana"/>
                <w:b/>
              </w:rPr>
              <w:t>s</w:t>
            </w:r>
            <w:r w:rsidRPr="00F14730">
              <w:rPr>
                <w:rFonts w:ascii="Verdana" w:hAnsi="Verdana"/>
                <w:b/>
              </w:rPr>
              <w:t>:</w:t>
            </w:r>
          </w:p>
          <w:p w14:paraId="16362666" w14:textId="58357D82" w:rsidR="000578AD" w:rsidRPr="00F14730" w:rsidRDefault="000578AD" w:rsidP="00597AC6">
            <w:pPr>
              <w:pStyle w:val="ListParagraph"/>
              <w:numPr>
                <w:ilvl w:val="0"/>
                <w:numId w:val="5"/>
              </w:numPr>
              <w:contextualSpacing/>
              <w:rPr>
                <w:szCs w:val="24"/>
              </w:rPr>
            </w:pPr>
            <w:r w:rsidRPr="00F14730">
              <w:rPr>
                <w:szCs w:val="24"/>
              </w:rPr>
              <w:t xml:space="preserve">If return includes a Controlled Substance or is for a Deceased </w:t>
            </w:r>
            <w:r w:rsidR="005811EA" w:rsidRPr="00F14730">
              <w:rPr>
                <w:szCs w:val="24"/>
              </w:rPr>
              <w:t>beneficiary</w:t>
            </w:r>
            <w:r w:rsidRPr="00F14730">
              <w:rPr>
                <w:szCs w:val="24"/>
              </w:rPr>
              <w:t xml:space="preserve">, indicate in the notes section. An Electronic Mail Tag can </w:t>
            </w:r>
            <w:r w:rsidRPr="00F14730">
              <w:rPr>
                <w:b/>
                <w:szCs w:val="24"/>
              </w:rPr>
              <w:t>NOT</w:t>
            </w:r>
            <w:r w:rsidRPr="00F14730">
              <w:rPr>
                <w:szCs w:val="24"/>
              </w:rPr>
              <w:t xml:space="preserve"> be submitted for a Controlled Substance or if the </w:t>
            </w:r>
            <w:r w:rsidR="005811EA" w:rsidRPr="00F14730">
              <w:rPr>
                <w:szCs w:val="24"/>
              </w:rPr>
              <w:t>beneficiary</w:t>
            </w:r>
            <w:r w:rsidRPr="00F14730">
              <w:rPr>
                <w:szCs w:val="24"/>
              </w:rPr>
              <w:t xml:space="preserve"> is deceased.</w:t>
            </w:r>
          </w:p>
          <w:p w14:paraId="0E4BBC14" w14:textId="110274CC" w:rsidR="000C6FB8" w:rsidRPr="00F14730" w:rsidRDefault="000C6FB8" w:rsidP="00597AC6">
            <w:pPr>
              <w:pStyle w:val="ListParagraph"/>
              <w:numPr>
                <w:ilvl w:val="0"/>
                <w:numId w:val="5"/>
              </w:numPr>
              <w:contextualSpacing/>
              <w:rPr>
                <w:szCs w:val="24"/>
              </w:rPr>
            </w:pPr>
            <w:r w:rsidRPr="00F14730">
              <w:rPr>
                <w:szCs w:val="24"/>
              </w:rPr>
              <w:t>For AutoRefill orders the refund will be processed prior to the beneficiary returning the medication.</w:t>
            </w:r>
          </w:p>
          <w:p w14:paraId="0A7AF59B" w14:textId="77777777" w:rsidR="000C6FB8" w:rsidRPr="00F14730" w:rsidRDefault="000C6FB8" w:rsidP="000578AD">
            <w:pPr>
              <w:contextualSpacing/>
              <w:rPr>
                <w:rFonts w:ascii="Verdana" w:hAnsi="Verdana"/>
              </w:rPr>
            </w:pPr>
          </w:p>
          <w:p w14:paraId="6056D44D" w14:textId="77777777" w:rsidR="000578AD" w:rsidRPr="00F14730" w:rsidRDefault="000578AD" w:rsidP="000578AD">
            <w:pPr>
              <w:contextualSpacing/>
              <w:rPr>
                <w:rFonts w:ascii="Verdana" w:hAnsi="Verdana"/>
                <w:b/>
              </w:rPr>
            </w:pPr>
            <w:r w:rsidRPr="00F14730">
              <w:rPr>
                <w:rFonts w:ascii="Verdana" w:hAnsi="Verdana"/>
                <w:b/>
              </w:rPr>
              <w:t>Electronic Mail Tag Note:</w:t>
            </w:r>
          </w:p>
          <w:p w14:paraId="7E1B74FF" w14:textId="47DEFF61" w:rsidR="000578AD" w:rsidRPr="00F14730" w:rsidRDefault="000578AD" w:rsidP="000578AD">
            <w:pPr>
              <w:contextualSpacing/>
              <w:rPr>
                <w:rFonts w:ascii="Verdana" w:hAnsi="Verdana"/>
              </w:rPr>
            </w:pPr>
            <w:r w:rsidRPr="00F14730">
              <w:rPr>
                <w:rFonts w:ascii="Verdana" w:hAnsi="Verdana"/>
              </w:rPr>
              <w:t xml:space="preserve">Advise </w:t>
            </w:r>
            <w:r w:rsidR="005811EA" w:rsidRPr="00F14730">
              <w:rPr>
                <w:rFonts w:ascii="Verdana" w:hAnsi="Verdana"/>
              </w:rPr>
              <w:t>beneficiary</w:t>
            </w:r>
            <w:r w:rsidRPr="00F14730">
              <w:rPr>
                <w:rFonts w:ascii="Verdana" w:hAnsi="Verdana"/>
              </w:rPr>
              <w:t xml:space="preserve"> to check email/spam mailbox within 3 business days. The email will contain a link to print the Mail Tag. Once printed, they can simply add the label to the package and place in nearest mailbox.</w:t>
            </w:r>
          </w:p>
          <w:p w14:paraId="7E645178" w14:textId="77777777" w:rsidR="000578AD" w:rsidRPr="00F14730" w:rsidRDefault="000578AD" w:rsidP="000578AD">
            <w:pPr>
              <w:pStyle w:val="ListParagraph"/>
              <w:ind w:left="0" w:firstLine="0"/>
              <w:contextualSpacing/>
              <w:textAlignment w:val="top"/>
            </w:pPr>
          </w:p>
          <w:p w14:paraId="69966C17" w14:textId="77777777" w:rsidR="000578AD" w:rsidRPr="00F14730" w:rsidRDefault="000578AD" w:rsidP="000578AD">
            <w:pPr>
              <w:pStyle w:val="ListParagraph"/>
              <w:ind w:left="0" w:firstLine="0"/>
              <w:contextualSpacing/>
              <w:textAlignment w:val="top"/>
              <w:rPr>
                <w:szCs w:val="24"/>
              </w:rPr>
            </w:pPr>
            <w:r w:rsidRPr="00F14730">
              <w:rPr>
                <w:rFonts w:cs="Arial"/>
                <w:b/>
                <w:bCs/>
                <w:szCs w:val="24"/>
              </w:rPr>
              <w:t>Note:</w:t>
            </w:r>
            <w:r w:rsidRPr="00F14730">
              <w:rPr>
                <w:rFonts w:cs="Arial"/>
                <w:bCs/>
                <w:szCs w:val="24"/>
              </w:rPr>
              <w:t xml:space="preserve">  If a Mail Tag request is denied by the Offline Team after final review, contact the beneficiary to advise the status of the Mail Tag request.</w:t>
            </w:r>
            <w:r w:rsidRPr="00F14730">
              <w:rPr>
                <w:szCs w:val="24"/>
              </w:rPr>
              <w:t xml:space="preserve"> </w:t>
            </w:r>
          </w:p>
          <w:p w14:paraId="4ABDA62A" w14:textId="77777777" w:rsidR="000578AD" w:rsidRPr="00F14730" w:rsidRDefault="000578AD" w:rsidP="000578AD">
            <w:pPr>
              <w:pStyle w:val="NormalWeb"/>
              <w:spacing w:before="0" w:beforeAutospacing="0" w:after="0" w:afterAutospacing="0"/>
              <w:contextualSpacing/>
              <w:textAlignment w:val="top"/>
              <w:rPr>
                <w:rFonts w:ascii="Verdana" w:hAnsi="Verdana"/>
              </w:rPr>
            </w:pPr>
          </w:p>
        </w:tc>
      </w:tr>
      <w:tr w:rsidR="000578AD" w:rsidRPr="001B405D" w14:paraId="11229F0C" w14:textId="77777777" w:rsidTr="00033FC3">
        <w:trPr>
          <w:trHeight w:val="120"/>
        </w:trPr>
        <w:tc>
          <w:tcPr>
            <w:tcW w:w="835" w:type="dxa"/>
            <w:vMerge/>
          </w:tcPr>
          <w:p w14:paraId="5784DA65" w14:textId="77777777" w:rsidR="000578AD" w:rsidRPr="001B405D" w:rsidRDefault="000578AD" w:rsidP="000578AD">
            <w:pPr>
              <w:contextualSpacing/>
              <w:jc w:val="center"/>
              <w:rPr>
                <w:rFonts w:ascii="Verdana" w:hAnsi="Verdana"/>
                <w:b/>
              </w:rPr>
            </w:pPr>
          </w:p>
        </w:tc>
        <w:tc>
          <w:tcPr>
            <w:tcW w:w="7371" w:type="dxa"/>
            <w:gridSpan w:val="3"/>
          </w:tcPr>
          <w:p w14:paraId="1EBB45B0" w14:textId="77777777" w:rsidR="000578AD" w:rsidRPr="00025228" w:rsidRDefault="000578AD" w:rsidP="000578AD">
            <w:pPr>
              <w:contextualSpacing/>
              <w:rPr>
                <w:rFonts w:ascii="Verdana" w:hAnsi="Verdana"/>
                <w:b/>
              </w:rPr>
            </w:pPr>
            <w:r>
              <w:rPr>
                <w:rFonts w:ascii="Verdana" w:hAnsi="Verdana"/>
                <w:b/>
              </w:rPr>
              <w:t xml:space="preserve">Approved reason for return </w:t>
            </w:r>
            <w:r w:rsidRPr="004B282A">
              <w:rPr>
                <w:rFonts w:ascii="Verdana" w:hAnsi="Verdana"/>
              </w:rPr>
              <w:t>(for orders where consent was provided)</w:t>
            </w:r>
          </w:p>
        </w:tc>
        <w:tc>
          <w:tcPr>
            <w:tcW w:w="9386" w:type="dxa"/>
            <w:gridSpan w:val="2"/>
          </w:tcPr>
          <w:p w14:paraId="116D211F" w14:textId="77777777" w:rsidR="000578AD" w:rsidRDefault="000578AD" w:rsidP="000578AD">
            <w:pPr>
              <w:contextualSpacing/>
              <w:rPr>
                <w:rFonts w:ascii="Verdana" w:hAnsi="Verdana"/>
              </w:rPr>
            </w:pPr>
            <w:r>
              <w:rPr>
                <w:rFonts w:ascii="Verdana" w:hAnsi="Verdana"/>
              </w:rPr>
              <w:t>S</w:t>
            </w:r>
            <w:r w:rsidRPr="001B405D">
              <w:rPr>
                <w:rFonts w:ascii="Verdana" w:hAnsi="Verdana"/>
              </w:rPr>
              <w:t>ubmit a Mail Tag request as follows</w:t>
            </w:r>
            <w:r>
              <w:rPr>
                <w:rFonts w:ascii="Verdana" w:hAnsi="Verdana"/>
              </w:rPr>
              <w:t>:</w:t>
            </w:r>
          </w:p>
          <w:p w14:paraId="229C4DDF" w14:textId="77777777" w:rsidR="000578AD" w:rsidRDefault="000578AD" w:rsidP="000578AD">
            <w:pPr>
              <w:contextualSpacing/>
              <w:rPr>
                <w:rFonts w:ascii="Verdana" w:hAnsi="Verdana"/>
              </w:rPr>
            </w:pPr>
          </w:p>
          <w:p w14:paraId="103C834F" w14:textId="77777777" w:rsidR="00427FF6" w:rsidRDefault="000578AD" w:rsidP="000578AD">
            <w:pPr>
              <w:pStyle w:val="NormalWeb"/>
              <w:spacing w:before="0" w:beforeAutospacing="0" w:after="0" w:afterAutospacing="0"/>
              <w:contextualSpacing/>
              <w:textAlignment w:val="top"/>
              <w:rPr>
                <w:rFonts w:ascii="Verdana" w:hAnsi="Verdana"/>
              </w:rPr>
            </w:pPr>
            <w:r w:rsidRPr="001B405D">
              <w:rPr>
                <w:rFonts w:ascii="Verdana" w:hAnsi="Verdana"/>
                <w:b/>
                <w:bCs/>
              </w:rPr>
              <w:t>Task Category:</w:t>
            </w:r>
            <w:r w:rsidR="00427FF6">
              <w:rPr>
                <w:rFonts w:ascii="Verdana" w:hAnsi="Verdana"/>
                <w:b/>
                <w:bCs/>
              </w:rPr>
              <w:t xml:space="preserve">  </w:t>
            </w:r>
            <w:r w:rsidRPr="001B405D">
              <w:rPr>
                <w:rFonts w:ascii="Verdana" w:hAnsi="Verdana"/>
              </w:rPr>
              <w:t>Fulfillment</w:t>
            </w:r>
          </w:p>
          <w:p w14:paraId="0A3B47D4" w14:textId="77777777" w:rsidR="00427FF6" w:rsidRDefault="000578AD" w:rsidP="000578AD">
            <w:pPr>
              <w:pStyle w:val="NormalWeb"/>
              <w:spacing w:before="0" w:beforeAutospacing="0" w:after="0" w:afterAutospacing="0"/>
              <w:contextualSpacing/>
              <w:textAlignment w:val="top"/>
              <w:rPr>
                <w:rFonts w:ascii="Verdana" w:hAnsi="Verdana"/>
              </w:rPr>
            </w:pPr>
            <w:r w:rsidRPr="001B405D">
              <w:rPr>
                <w:rFonts w:ascii="Verdana" w:hAnsi="Verdana"/>
                <w:b/>
                <w:bCs/>
              </w:rPr>
              <w:t>Task Type:</w:t>
            </w:r>
            <w:r w:rsidR="00427FF6">
              <w:rPr>
                <w:rFonts w:ascii="Verdana" w:hAnsi="Verdana"/>
              </w:rPr>
              <w:t xml:space="preserve"> </w:t>
            </w:r>
            <w:r w:rsidRPr="001B405D">
              <w:rPr>
                <w:rFonts w:ascii="Verdana" w:hAnsi="Verdana"/>
              </w:rPr>
              <w:t xml:space="preserve"> Mail tag</w:t>
            </w:r>
          </w:p>
          <w:p w14:paraId="616432E9" w14:textId="1F3F4B5C" w:rsidR="000578AD" w:rsidRPr="000578AD" w:rsidRDefault="000578AD" w:rsidP="000578AD">
            <w:pPr>
              <w:pStyle w:val="NormalWeb"/>
              <w:spacing w:before="0" w:beforeAutospacing="0" w:after="0" w:afterAutospacing="0"/>
              <w:contextualSpacing/>
              <w:textAlignment w:val="top"/>
              <w:rPr>
                <w:rFonts w:ascii="Verdana" w:hAnsi="Verdana"/>
              </w:rPr>
            </w:pPr>
            <w:r w:rsidRPr="000578AD">
              <w:rPr>
                <w:rFonts w:ascii="Verdana" w:hAnsi="Verdana"/>
                <w:b/>
                <w:bCs/>
              </w:rPr>
              <w:t>Queue:</w:t>
            </w:r>
            <w:r w:rsidR="00427FF6">
              <w:rPr>
                <w:rFonts w:ascii="Verdana" w:hAnsi="Verdana"/>
              </w:rPr>
              <w:t xml:space="preserve"> </w:t>
            </w:r>
            <w:r w:rsidRPr="000578AD">
              <w:rPr>
                <w:rFonts w:ascii="Verdana" w:hAnsi="Verdana"/>
              </w:rPr>
              <w:t xml:space="preserve"> FulfillmentPPT SVCS - MED D</w:t>
            </w:r>
          </w:p>
          <w:p w14:paraId="5C01F8BF" w14:textId="77777777" w:rsidR="007D1734" w:rsidRDefault="000578AD" w:rsidP="000578AD">
            <w:pPr>
              <w:pStyle w:val="NormalWeb"/>
              <w:spacing w:before="0" w:beforeAutospacing="0" w:after="0" w:afterAutospacing="0"/>
              <w:contextualSpacing/>
              <w:textAlignment w:val="top"/>
              <w:rPr>
                <w:rFonts w:ascii="Verdana" w:hAnsi="Verdana"/>
                <w:b/>
              </w:rPr>
            </w:pPr>
            <w:r w:rsidRPr="000578AD">
              <w:rPr>
                <w:rFonts w:ascii="Verdana" w:hAnsi="Verdana"/>
                <w:b/>
              </w:rPr>
              <w:t xml:space="preserve">Notes:  </w:t>
            </w:r>
            <w:r w:rsidR="007D1734">
              <w:rPr>
                <w:rFonts w:ascii="Verdana" w:hAnsi="Verdana"/>
                <w:b/>
              </w:rPr>
              <w:t>Include the following if applicable:</w:t>
            </w:r>
          </w:p>
          <w:p w14:paraId="5E9D0341" w14:textId="4CFC9335" w:rsidR="007D1734" w:rsidRPr="007D1734" w:rsidRDefault="007D1734" w:rsidP="00597AC6">
            <w:pPr>
              <w:pStyle w:val="NormalWeb"/>
              <w:numPr>
                <w:ilvl w:val="0"/>
                <w:numId w:val="6"/>
              </w:numPr>
              <w:spacing w:before="0" w:beforeAutospacing="0" w:after="0" w:afterAutospacing="0"/>
              <w:contextualSpacing/>
              <w:textAlignment w:val="top"/>
              <w:rPr>
                <w:rFonts w:ascii="Verdana" w:hAnsi="Verdana"/>
              </w:rPr>
            </w:pPr>
            <w:r w:rsidRPr="007D1734">
              <w:rPr>
                <w:rFonts w:ascii="Verdana" w:hAnsi="Verdana"/>
              </w:rPr>
              <w:t>E</w:t>
            </w:r>
            <w:r w:rsidR="000578AD" w:rsidRPr="007D1734">
              <w:rPr>
                <w:rFonts w:ascii="Verdana" w:hAnsi="Verdana"/>
              </w:rPr>
              <w:t>mail address for Electronic Mail Tag</w:t>
            </w:r>
            <w:r w:rsidR="002F1D99">
              <w:rPr>
                <w:rFonts w:ascii="Verdana" w:hAnsi="Verdana"/>
              </w:rPr>
              <w:t xml:space="preserve"> </w:t>
            </w:r>
            <w:r w:rsidRPr="007D1734">
              <w:rPr>
                <w:rFonts w:ascii="Verdana" w:hAnsi="Verdana"/>
              </w:rPr>
              <w:t xml:space="preserve">Med D Auto Refill </w:t>
            </w:r>
            <w:r>
              <w:rPr>
                <w:rFonts w:ascii="Verdana" w:hAnsi="Verdana"/>
              </w:rPr>
              <w:t>O</w:t>
            </w:r>
            <w:r w:rsidRPr="007D1734">
              <w:rPr>
                <w:rFonts w:ascii="Verdana" w:hAnsi="Verdana"/>
              </w:rPr>
              <w:t>rder – Rx’s not wanted reason code 42</w:t>
            </w:r>
          </w:p>
          <w:p w14:paraId="4892AFCD" w14:textId="77777777" w:rsidR="000578AD" w:rsidRPr="007D1734" w:rsidRDefault="000578AD" w:rsidP="00427FF6">
            <w:pPr>
              <w:pStyle w:val="NormalWeb"/>
              <w:spacing w:before="0" w:beforeAutospacing="0" w:after="0" w:afterAutospacing="0"/>
              <w:ind w:left="720"/>
              <w:contextualSpacing/>
              <w:textAlignment w:val="top"/>
              <w:rPr>
                <w:rFonts w:ascii="Verdana" w:hAnsi="Verdana"/>
              </w:rPr>
            </w:pPr>
          </w:p>
          <w:p w14:paraId="3E6F277C" w14:textId="2D31031C" w:rsidR="000578AD" w:rsidRDefault="000578AD" w:rsidP="000578AD">
            <w:pPr>
              <w:pStyle w:val="ListParagraph"/>
              <w:ind w:left="0" w:firstLine="0"/>
              <w:contextualSpacing/>
              <w:textAlignment w:val="top"/>
              <w:rPr>
                <w:szCs w:val="24"/>
              </w:rPr>
            </w:pPr>
            <w:r w:rsidRPr="001B405D">
              <w:rPr>
                <w:b/>
                <w:bCs/>
                <w:szCs w:val="24"/>
              </w:rPr>
              <w:t>N</w:t>
            </w:r>
            <w:r w:rsidR="00427FF6">
              <w:rPr>
                <w:b/>
                <w:bCs/>
                <w:szCs w:val="24"/>
              </w:rPr>
              <w:t>ote</w:t>
            </w:r>
            <w:r w:rsidRPr="001B405D">
              <w:rPr>
                <w:b/>
                <w:bCs/>
                <w:szCs w:val="24"/>
              </w:rPr>
              <w:t xml:space="preserve">: </w:t>
            </w:r>
            <w:r w:rsidR="00427FF6">
              <w:rPr>
                <w:b/>
                <w:bCs/>
                <w:szCs w:val="24"/>
              </w:rPr>
              <w:t xml:space="preserve"> </w:t>
            </w:r>
            <w:r w:rsidRPr="001B405D">
              <w:rPr>
                <w:szCs w:val="24"/>
              </w:rPr>
              <w:t xml:space="preserve">Include </w:t>
            </w:r>
            <w:r w:rsidRPr="001B405D">
              <w:rPr>
                <w:b/>
                <w:bCs/>
                <w:szCs w:val="24"/>
              </w:rPr>
              <w:t>Senior CCR/SRS Override, and your name</w:t>
            </w:r>
            <w:r w:rsidRPr="001B405D">
              <w:rPr>
                <w:szCs w:val="24"/>
              </w:rPr>
              <w:t xml:space="preserve"> and information in the notes section that indicates why an exception is being granted. Notes must state if AM has approved, specifically if the CIF states AM approval is required.</w:t>
            </w:r>
          </w:p>
          <w:p w14:paraId="494A9BFC" w14:textId="77777777" w:rsidR="000578AD" w:rsidRDefault="000578AD" w:rsidP="000578AD">
            <w:pPr>
              <w:pStyle w:val="ListParagraph"/>
              <w:ind w:left="0" w:firstLine="0"/>
              <w:contextualSpacing/>
              <w:textAlignment w:val="top"/>
              <w:rPr>
                <w:szCs w:val="24"/>
              </w:rPr>
            </w:pPr>
          </w:p>
          <w:p w14:paraId="4E4EE784" w14:textId="77777777" w:rsidR="000578AD" w:rsidRPr="00FD346A" w:rsidRDefault="000578AD" w:rsidP="000578AD">
            <w:pPr>
              <w:pStyle w:val="ListParagraph"/>
              <w:ind w:left="0" w:firstLine="0"/>
              <w:contextualSpacing/>
              <w:textAlignment w:val="top"/>
              <w:rPr>
                <w:b/>
                <w:szCs w:val="24"/>
              </w:rPr>
            </w:pPr>
            <w:r w:rsidRPr="00FD346A">
              <w:rPr>
                <w:b/>
                <w:szCs w:val="24"/>
              </w:rPr>
              <w:t>For Controlled Substances:</w:t>
            </w:r>
          </w:p>
          <w:p w14:paraId="44148C0B" w14:textId="544D931D" w:rsidR="000578AD" w:rsidRPr="000F1027" w:rsidRDefault="000578AD" w:rsidP="00597AC6">
            <w:pPr>
              <w:pStyle w:val="NormalWeb"/>
              <w:numPr>
                <w:ilvl w:val="0"/>
                <w:numId w:val="6"/>
              </w:numPr>
              <w:spacing w:before="0" w:beforeAutospacing="0" w:after="0" w:afterAutospacing="0"/>
              <w:contextualSpacing/>
              <w:textAlignment w:val="top"/>
              <w:rPr>
                <w:rFonts w:ascii="Verdana" w:hAnsi="Verdana"/>
                <w:bCs/>
              </w:rPr>
            </w:pPr>
            <w:r w:rsidRPr="000F1027">
              <w:rPr>
                <w:rFonts w:ascii="Verdana" w:hAnsi="Verdana"/>
                <w:bCs/>
              </w:rPr>
              <w:t>Add a comment in the task advising:</w:t>
            </w:r>
            <w:r w:rsidR="00B43EB7">
              <w:rPr>
                <w:rFonts w:ascii="Verdana" w:hAnsi="Verdana"/>
                <w:bCs/>
              </w:rPr>
              <w:t xml:space="preserve"> </w:t>
            </w:r>
            <w:r w:rsidR="00427FF6">
              <w:rPr>
                <w:rFonts w:ascii="Verdana" w:hAnsi="Verdana"/>
                <w:bCs/>
              </w:rPr>
              <w:t xml:space="preserve"> </w:t>
            </w:r>
            <w:r w:rsidRPr="000F1027">
              <w:rPr>
                <w:rFonts w:ascii="Verdana" w:hAnsi="Verdana"/>
                <w:bCs/>
              </w:rPr>
              <w:t>This order contains a controlled substance.</w:t>
            </w:r>
          </w:p>
          <w:p w14:paraId="634D5AB6" w14:textId="77777777" w:rsidR="000578AD" w:rsidRPr="000F1027" w:rsidRDefault="000578AD" w:rsidP="00597AC6">
            <w:pPr>
              <w:pStyle w:val="NormalWeb"/>
              <w:numPr>
                <w:ilvl w:val="0"/>
                <w:numId w:val="6"/>
              </w:numPr>
              <w:spacing w:before="0" w:beforeAutospacing="0" w:after="0" w:afterAutospacing="0"/>
              <w:contextualSpacing/>
              <w:rPr>
                <w:rFonts w:ascii="Verdana" w:hAnsi="Verdana"/>
                <w:bCs/>
              </w:rPr>
            </w:pPr>
            <w:r w:rsidRPr="000F1027">
              <w:rPr>
                <w:rFonts w:ascii="Verdana" w:hAnsi="Verdana"/>
                <w:bCs/>
              </w:rPr>
              <w:t xml:space="preserve">Instruct the caller to place all medications (both controlled and non-controlled medications) to be returned in the USPS mailer bag and take the sealed envelope to a U.S. Post Office or U.S. postal carrier or simply hand it to their U.S. postal carrier. </w:t>
            </w:r>
          </w:p>
          <w:p w14:paraId="299DD45B" w14:textId="77777777" w:rsidR="000578AD" w:rsidRDefault="000578AD" w:rsidP="00597AC6">
            <w:pPr>
              <w:pStyle w:val="NormalWeb"/>
              <w:numPr>
                <w:ilvl w:val="0"/>
                <w:numId w:val="6"/>
              </w:numPr>
              <w:spacing w:before="0" w:beforeAutospacing="0" w:after="0" w:afterAutospacing="0"/>
              <w:contextualSpacing/>
              <w:rPr>
                <w:rFonts w:ascii="Verdana" w:hAnsi="Verdana"/>
                <w:bCs/>
              </w:rPr>
            </w:pPr>
            <w:r w:rsidRPr="000F1027">
              <w:rPr>
                <w:rFonts w:ascii="Verdana" w:hAnsi="Verdana"/>
                <w:bCs/>
              </w:rPr>
              <w:t>Inform the caller that a new order will not be shipped until tracking is available for the Take Back Bag in the postal stream.</w:t>
            </w:r>
          </w:p>
          <w:p w14:paraId="26E8718A" w14:textId="77777777" w:rsidR="000578AD" w:rsidRDefault="000578AD" w:rsidP="00597AC6">
            <w:pPr>
              <w:pStyle w:val="NormalWeb"/>
              <w:numPr>
                <w:ilvl w:val="0"/>
                <w:numId w:val="6"/>
              </w:numPr>
              <w:spacing w:before="0" w:beforeAutospacing="0" w:after="0" w:afterAutospacing="0"/>
              <w:contextualSpacing/>
              <w:rPr>
                <w:rFonts w:ascii="Verdana" w:hAnsi="Verdana"/>
                <w:bCs/>
              </w:rPr>
            </w:pPr>
            <w:r w:rsidRPr="00FD346A">
              <w:rPr>
                <w:rFonts w:ascii="Verdana" w:hAnsi="Verdana"/>
                <w:bCs/>
              </w:rPr>
              <w:t>Inform the caller that their account will not be credited until the tracking is available</w:t>
            </w:r>
            <w:r>
              <w:rPr>
                <w:rFonts w:ascii="Verdana" w:hAnsi="Verdana"/>
                <w:bCs/>
              </w:rPr>
              <w:t>.</w:t>
            </w:r>
          </w:p>
          <w:p w14:paraId="47C7D2BE" w14:textId="77777777" w:rsidR="002D1A18" w:rsidRDefault="002D1A18" w:rsidP="000578AD">
            <w:pPr>
              <w:contextualSpacing/>
              <w:rPr>
                <w:rFonts w:ascii="Verdana" w:hAnsi="Verdana"/>
                <w:b/>
              </w:rPr>
            </w:pPr>
          </w:p>
          <w:p w14:paraId="29875043" w14:textId="77777777" w:rsidR="002D1A18" w:rsidRDefault="000578AD" w:rsidP="000578AD">
            <w:pPr>
              <w:contextualSpacing/>
              <w:rPr>
                <w:rFonts w:ascii="Verdana" w:hAnsi="Verdana"/>
              </w:rPr>
            </w:pPr>
            <w:r w:rsidRPr="000578AD">
              <w:rPr>
                <w:rFonts w:ascii="Verdana" w:hAnsi="Verdana"/>
                <w:b/>
              </w:rPr>
              <w:t>CCR Note</w:t>
            </w:r>
            <w:r w:rsidR="002D1A18">
              <w:rPr>
                <w:rFonts w:ascii="Verdana" w:hAnsi="Verdana"/>
                <w:b/>
              </w:rPr>
              <w:t>s</w:t>
            </w:r>
            <w:r w:rsidRPr="000578AD">
              <w:rPr>
                <w:rFonts w:ascii="Verdana" w:hAnsi="Verdana"/>
                <w:b/>
              </w:rPr>
              <w:t>:</w:t>
            </w:r>
            <w:r w:rsidRPr="000578AD">
              <w:rPr>
                <w:rFonts w:ascii="Verdana" w:hAnsi="Verdana"/>
              </w:rPr>
              <w:t xml:space="preserve">  </w:t>
            </w:r>
          </w:p>
          <w:p w14:paraId="3E5883BD" w14:textId="471EEE8F" w:rsidR="000578AD" w:rsidRPr="002D1A18" w:rsidRDefault="000578AD" w:rsidP="00597AC6">
            <w:pPr>
              <w:pStyle w:val="ListParagraph"/>
              <w:numPr>
                <w:ilvl w:val="0"/>
                <w:numId w:val="6"/>
              </w:numPr>
              <w:contextualSpacing/>
              <w:rPr>
                <w:szCs w:val="24"/>
              </w:rPr>
            </w:pPr>
            <w:r w:rsidRPr="002D1A18">
              <w:rPr>
                <w:szCs w:val="24"/>
              </w:rPr>
              <w:t xml:space="preserve">An Electronic Mail Tag can </w:t>
            </w:r>
            <w:r w:rsidRPr="002D1A18">
              <w:rPr>
                <w:b/>
                <w:szCs w:val="24"/>
              </w:rPr>
              <w:t>NOT</w:t>
            </w:r>
            <w:r w:rsidRPr="002D1A18">
              <w:rPr>
                <w:szCs w:val="24"/>
              </w:rPr>
              <w:t xml:space="preserve"> be submitted for a Controlled Substance or if the </w:t>
            </w:r>
            <w:r w:rsidR="005811EA" w:rsidRPr="002D1A18">
              <w:rPr>
                <w:szCs w:val="24"/>
              </w:rPr>
              <w:t>beneficiary</w:t>
            </w:r>
            <w:r w:rsidRPr="002D1A18">
              <w:rPr>
                <w:szCs w:val="24"/>
              </w:rPr>
              <w:t xml:space="preserve"> is deceased.</w:t>
            </w:r>
          </w:p>
          <w:p w14:paraId="0AE31535" w14:textId="04846CEC" w:rsidR="002D1A18" w:rsidRPr="00427FF6" w:rsidRDefault="002D1A18" w:rsidP="00597AC6">
            <w:pPr>
              <w:pStyle w:val="ListParagraph"/>
              <w:numPr>
                <w:ilvl w:val="0"/>
                <w:numId w:val="6"/>
              </w:numPr>
              <w:contextualSpacing/>
              <w:rPr>
                <w:szCs w:val="24"/>
              </w:rPr>
            </w:pPr>
            <w:r w:rsidRPr="002D1A18">
              <w:rPr>
                <w:szCs w:val="24"/>
              </w:rPr>
              <w:t>For AutoRefill orders the refund will be processed prior to the beneficiary returning the medication.</w:t>
            </w:r>
          </w:p>
          <w:p w14:paraId="13CFCFC5" w14:textId="77777777" w:rsidR="00427FF6" w:rsidRPr="00427FF6" w:rsidRDefault="00427FF6" w:rsidP="00427FF6">
            <w:pPr>
              <w:ind w:left="360"/>
              <w:contextualSpacing/>
              <w:rPr>
                <w:rFonts w:ascii="Verdana" w:hAnsi="Verdana"/>
              </w:rPr>
            </w:pPr>
          </w:p>
          <w:p w14:paraId="1EE13687" w14:textId="77777777" w:rsidR="000578AD" w:rsidRPr="000578AD" w:rsidRDefault="000578AD" w:rsidP="000578AD">
            <w:pPr>
              <w:contextualSpacing/>
              <w:rPr>
                <w:rFonts w:ascii="Verdana" w:hAnsi="Verdana"/>
                <w:b/>
              </w:rPr>
            </w:pPr>
            <w:r w:rsidRPr="000578AD">
              <w:rPr>
                <w:rFonts w:ascii="Verdana" w:hAnsi="Verdana"/>
                <w:b/>
              </w:rPr>
              <w:t>Electronic Mail Tag Note:</w:t>
            </w:r>
          </w:p>
          <w:p w14:paraId="40F59DD4" w14:textId="1FC01A5D" w:rsidR="000578AD" w:rsidRPr="000578AD" w:rsidRDefault="000578AD" w:rsidP="000578AD">
            <w:pPr>
              <w:contextualSpacing/>
              <w:rPr>
                <w:rFonts w:ascii="Verdana" w:hAnsi="Verdana"/>
              </w:rPr>
            </w:pPr>
            <w:r w:rsidRPr="000578AD">
              <w:rPr>
                <w:rFonts w:ascii="Verdana" w:hAnsi="Verdana"/>
              </w:rPr>
              <w:t xml:space="preserve">Advise </w:t>
            </w:r>
            <w:r w:rsidR="005811EA">
              <w:rPr>
                <w:rFonts w:ascii="Verdana" w:hAnsi="Verdana"/>
              </w:rPr>
              <w:t>beneficiary</w:t>
            </w:r>
            <w:r w:rsidRPr="000578AD">
              <w:rPr>
                <w:rFonts w:ascii="Verdana" w:hAnsi="Verdana"/>
              </w:rPr>
              <w:t xml:space="preserve"> to check email/spam mailbox within 3 business days. The email will contain a link to print the Mail Tag. Once printed, they can simply add the label to the package and place in nearest mailbox.</w:t>
            </w:r>
          </w:p>
          <w:p w14:paraId="29B49E1E" w14:textId="77777777" w:rsidR="000578AD" w:rsidRPr="00FD346A" w:rsidRDefault="000578AD" w:rsidP="000578AD">
            <w:pPr>
              <w:pStyle w:val="NormalWeb"/>
              <w:spacing w:before="0" w:beforeAutospacing="0" w:after="0" w:afterAutospacing="0"/>
              <w:contextualSpacing/>
              <w:rPr>
                <w:rFonts w:ascii="Verdana" w:hAnsi="Verdana"/>
                <w:bCs/>
              </w:rPr>
            </w:pPr>
          </w:p>
        </w:tc>
      </w:tr>
      <w:tr w:rsidR="000578AD" w:rsidRPr="00135021" w14:paraId="7585649F" w14:textId="77777777" w:rsidTr="00033FC3">
        <w:tc>
          <w:tcPr>
            <w:tcW w:w="835" w:type="dxa"/>
          </w:tcPr>
          <w:p w14:paraId="3A97E085" w14:textId="6E6AC115" w:rsidR="000578AD" w:rsidRPr="001B405D" w:rsidRDefault="00424CED" w:rsidP="00427FF6">
            <w:pPr>
              <w:contextualSpacing/>
              <w:jc w:val="center"/>
              <w:rPr>
                <w:rFonts w:ascii="Verdana" w:hAnsi="Verdana"/>
                <w:b/>
              </w:rPr>
            </w:pPr>
            <w:r>
              <w:rPr>
                <w:rFonts w:ascii="Verdana" w:hAnsi="Verdana"/>
                <w:b/>
              </w:rPr>
              <w:t>6</w:t>
            </w:r>
          </w:p>
        </w:tc>
        <w:tc>
          <w:tcPr>
            <w:tcW w:w="16757" w:type="dxa"/>
            <w:gridSpan w:val="5"/>
          </w:tcPr>
          <w:p w14:paraId="6F8D17AB" w14:textId="27C01377" w:rsidR="000578AD" w:rsidRPr="00CF0F69" w:rsidRDefault="000578AD" w:rsidP="000578AD">
            <w:pPr>
              <w:pStyle w:val="ListParagraph"/>
              <w:ind w:left="0" w:firstLine="0"/>
              <w:contextualSpacing/>
              <w:textAlignment w:val="top"/>
              <w:rPr>
                <w:rFonts w:cs="Arial"/>
                <w:bCs/>
                <w:szCs w:val="24"/>
              </w:rPr>
            </w:pPr>
            <w:r w:rsidRPr="00CF0F69">
              <w:rPr>
                <w:rFonts w:cs="Arial"/>
                <w:bCs/>
                <w:szCs w:val="24"/>
              </w:rPr>
              <w:t>Document and close the call according to current policies and procedures. Clear documentation should be provided, included the reason for approving the mail tag.</w:t>
            </w:r>
          </w:p>
          <w:p w14:paraId="7CB3EE46" w14:textId="1C958F6A" w:rsidR="000C658C" w:rsidRPr="00274B2C" w:rsidRDefault="000C658C" w:rsidP="00274B2C">
            <w:pPr>
              <w:contextualSpacing/>
              <w:textAlignment w:val="top"/>
              <w:rPr>
                <w:rFonts w:cs="Arial"/>
                <w:bCs/>
              </w:rPr>
            </w:pPr>
          </w:p>
          <w:p w14:paraId="12D1F4A8" w14:textId="5E2527BE" w:rsidR="000578AD" w:rsidRPr="00A72FA1" w:rsidRDefault="000578AD" w:rsidP="000C658C">
            <w:pPr>
              <w:contextualSpacing/>
              <w:textAlignment w:val="top"/>
              <w:rPr>
                <w:rFonts w:ascii="Verdana" w:hAnsi="Verdana" w:cs="Arial"/>
                <w:bCs/>
                <w:color w:val="333333"/>
              </w:rPr>
            </w:pPr>
            <w:r w:rsidRPr="00CF0F69">
              <w:rPr>
                <w:rFonts w:ascii="Verdana" w:hAnsi="Verdana" w:cs="Arial"/>
                <w:bCs/>
              </w:rPr>
              <w:t>Refer to the</w:t>
            </w:r>
            <w:r w:rsidRPr="00A72FA1">
              <w:rPr>
                <w:rFonts w:ascii="Verdana" w:hAnsi="Verdana" w:cs="Arial"/>
                <w:bCs/>
                <w:color w:val="333333"/>
              </w:rPr>
              <w:t xml:space="preserve"> </w:t>
            </w:r>
            <w:hyperlink r:id="rId48" w:history="1">
              <w:r w:rsidRPr="0017264F">
                <w:rPr>
                  <w:rStyle w:val="Hyperlink"/>
                  <w:rFonts w:ascii="Verdana" w:hAnsi="Verdana"/>
                  <w:bCs/>
                </w:rPr>
                <w:t>MED D - Call Documentation</w:t>
              </w:r>
            </w:hyperlink>
            <w:r w:rsidRPr="0017264F">
              <w:rPr>
                <w:rFonts w:ascii="Verdana" w:hAnsi="Verdana"/>
                <w:color w:val="333333"/>
              </w:rPr>
              <w:t xml:space="preserve"> </w:t>
            </w:r>
            <w:r w:rsidRPr="00CF0F69">
              <w:rPr>
                <w:rFonts w:ascii="Verdana" w:hAnsi="Verdana"/>
              </w:rPr>
              <w:t>work instruction.</w:t>
            </w:r>
          </w:p>
          <w:p w14:paraId="1BA39C7D" w14:textId="4A31C41F" w:rsidR="000578AD" w:rsidRPr="00A72FA1" w:rsidRDefault="000578AD" w:rsidP="000578AD">
            <w:pPr>
              <w:contextualSpacing/>
              <w:textAlignment w:val="top"/>
              <w:rPr>
                <w:rFonts w:ascii="Verdana" w:hAnsi="Verdana" w:cs="Arial"/>
                <w:b/>
                <w:bCs/>
                <w:color w:val="333333"/>
              </w:rPr>
            </w:pPr>
          </w:p>
          <w:p w14:paraId="6EB71783" w14:textId="6718EE14" w:rsidR="000578AD" w:rsidRPr="00CF0F69" w:rsidRDefault="000578AD" w:rsidP="000578AD">
            <w:pPr>
              <w:contextualSpacing/>
              <w:textAlignment w:val="top"/>
              <w:rPr>
                <w:rFonts w:ascii="Verdana" w:hAnsi="Verdana" w:cs="Arial"/>
                <w:b/>
                <w:bCs/>
              </w:rPr>
            </w:pPr>
            <w:r w:rsidRPr="00CF0F69">
              <w:rPr>
                <w:rFonts w:ascii="Verdana" w:hAnsi="Verdana" w:cs="Arial"/>
                <w:b/>
                <w:bCs/>
              </w:rPr>
              <w:t>Log Activity:</w:t>
            </w:r>
            <w:r w:rsidR="005236A0">
              <w:rPr>
                <w:rFonts w:ascii="Verdana" w:hAnsi="Verdana" w:cs="Arial"/>
                <w:b/>
                <w:bCs/>
              </w:rPr>
              <w:t xml:space="preserve"> </w:t>
            </w:r>
            <w:hyperlink r:id="rId49" w:history="1">
              <w:r w:rsidR="005236A0" w:rsidRPr="005236A0">
                <w:rPr>
                  <w:rStyle w:val="Hyperlink"/>
                  <w:rFonts w:ascii="Verdana" w:hAnsi="Verdana" w:cs="Helvetica"/>
                  <w:bCs/>
                  <w:shd w:val="clear" w:color="auto" w:fill="FFFFFF"/>
                </w:rPr>
                <w:t>Log Activity/Capture Activity Codes</w:t>
              </w:r>
            </w:hyperlink>
          </w:p>
          <w:p w14:paraId="0E6EA31A" w14:textId="77777777" w:rsidR="000578AD" w:rsidRPr="00CF0F69" w:rsidRDefault="000578AD" w:rsidP="000578AD">
            <w:pPr>
              <w:contextualSpacing/>
              <w:textAlignment w:val="top"/>
              <w:rPr>
                <w:rFonts w:ascii="Verdana" w:hAnsi="Verdana" w:cs="Arial"/>
                <w:b/>
                <w:bCs/>
              </w:rPr>
            </w:pPr>
          </w:p>
          <w:p w14:paraId="4573E0C8" w14:textId="77777777" w:rsidR="000578AD" w:rsidRPr="00CF0F69" w:rsidRDefault="000578AD" w:rsidP="000578AD">
            <w:pPr>
              <w:contextualSpacing/>
              <w:textAlignment w:val="top"/>
              <w:rPr>
                <w:rFonts w:ascii="Verdana" w:hAnsi="Verdana" w:cs="Arial"/>
                <w:b/>
                <w:bCs/>
              </w:rPr>
            </w:pPr>
            <w:r w:rsidRPr="00CF0F69">
              <w:rPr>
                <w:rFonts w:ascii="Verdana" w:hAnsi="Verdana" w:cs="Arial"/>
                <w:b/>
                <w:bCs/>
              </w:rPr>
              <w:t>Resolution Time:</w:t>
            </w:r>
          </w:p>
          <w:p w14:paraId="098330D0" w14:textId="77777777" w:rsidR="000578AD" w:rsidRPr="000C658C" w:rsidRDefault="000578AD" w:rsidP="00597AC6">
            <w:pPr>
              <w:pStyle w:val="ListParagraph"/>
              <w:numPr>
                <w:ilvl w:val="0"/>
                <w:numId w:val="33"/>
              </w:numPr>
              <w:contextualSpacing/>
              <w:textAlignment w:val="top"/>
              <w:rPr>
                <w:rFonts w:cs="Arial"/>
                <w:bCs/>
              </w:rPr>
            </w:pPr>
            <w:r w:rsidRPr="000C658C">
              <w:rPr>
                <w:rFonts w:cs="Arial"/>
                <w:bCs/>
              </w:rPr>
              <w:t>Mail Tag</w:t>
            </w:r>
          </w:p>
          <w:p w14:paraId="08F456C2" w14:textId="69AA52E1" w:rsidR="000578AD" w:rsidRPr="000C658C" w:rsidRDefault="000578AD" w:rsidP="00597AC6">
            <w:pPr>
              <w:pStyle w:val="ListParagraph"/>
              <w:numPr>
                <w:ilvl w:val="1"/>
                <w:numId w:val="33"/>
              </w:numPr>
              <w:contextualSpacing/>
              <w:textAlignment w:val="top"/>
              <w:rPr>
                <w:rFonts w:cs="Arial"/>
                <w:bCs/>
              </w:rPr>
            </w:pPr>
            <w:r w:rsidRPr="000C658C">
              <w:rPr>
                <w:rFonts w:cs="Arial"/>
                <w:bCs/>
              </w:rPr>
              <w:t>Beneficiary will receive the mail tag within 15 days.</w:t>
            </w:r>
          </w:p>
          <w:p w14:paraId="20B116FC" w14:textId="77777777" w:rsidR="000578AD" w:rsidRPr="000C658C" w:rsidRDefault="000578AD" w:rsidP="00597AC6">
            <w:pPr>
              <w:pStyle w:val="ListParagraph"/>
              <w:numPr>
                <w:ilvl w:val="1"/>
                <w:numId w:val="33"/>
              </w:numPr>
              <w:contextualSpacing/>
              <w:textAlignment w:val="top"/>
              <w:rPr>
                <w:rFonts w:cs="Arial"/>
                <w:bCs/>
              </w:rPr>
            </w:pPr>
            <w:r w:rsidRPr="000C658C">
              <w:t xml:space="preserve">Results from the mail tag request will be processed and posted on the account within </w:t>
            </w:r>
            <w:r w:rsidR="008B29ED" w:rsidRPr="000C658C">
              <w:t>5 business days</w:t>
            </w:r>
            <w:r w:rsidRPr="000C658C">
              <w:t xml:space="preserve"> upon receipt at the pharmacy.</w:t>
            </w:r>
          </w:p>
          <w:p w14:paraId="44CB9877" w14:textId="77777777" w:rsidR="000578AD" w:rsidRPr="000C658C" w:rsidRDefault="000578AD" w:rsidP="00597AC6">
            <w:pPr>
              <w:pStyle w:val="ListParagraph"/>
              <w:numPr>
                <w:ilvl w:val="0"/>
                <w:numId w:val="33"/>
              </w:numPr>
              <w:contextualSpacing/>
              <w:textAlignment w:val="top"/>
              <w:rPr>
                <w:rFonts w:cs="Arial"/>
                <w:bCs/>
              </w:rPr>
            </w:pPr>
            <w:r w:rsidRPr="000C658C">
              <w:rPr>
                <w:rFonts w:cs="Arial"/>
                <w:bCs/>
              </w:rPr>
              <w:t>Electronic Mail Tag</w:t>
            </w:r>
          </w:p>
          <w:p w14:paraId="51A4DBAE" w14:textId="77777777" w:rsidR="000578AD" w:rsidRPr="000C658C" w:rsidRDefault="000578AD" w:rsidP="00597AC6">
            <w:pPr>
              <w:pStyle w:val="ListParagraph"/>
              <w:numPr>
                <w:ilvl w:val="1"/>
                <w:numId w:val="33"/>
              </w:numPr>
              <w:contextualSpacing/>
              <w:textAlignment w:val="top"/>
              <w:rPr>
                <w:rFonts w:cs="Arial"/>
                <w:bCs/>
              </w:rPr>
            </w:pPr>
            <w:r w:rsidRPr="000C658C">
              <w:rPr>
                <w:rFonts w:cs="Arial"/>
                <w:bCs/>
              </w:rPr>
              <w:t>Beneficiary will receive the mail tag within 3 business days.</w:t>
            </w:r>
          </w:p>
          <w:p w14:paraId="6683B7AF" w14:textId="77777777" w:rsidR="000578AD" w:rsidRPr="00156B22" w:rsidRDefault="000578AD" w:rsidP="00597AC6">
            <w:pPr>
              <w:pStyle w:val="ListParagraph"/>
              <w:numPr>
                <w:ilvl w:val="1"/>
                <w:numId w:val="33"/>
              </w:numPr>
              <w:contextualSpacing/>
              <w:textAlignment w:val="top"/>
              <w:rPr>
                <w:rFonts w:cs="Arial"/>
                <w:bCs/>
                <w:color w:val="333333"/>
              </w:rPr>
            </w:pPr>
            <w:r w:rsidRPr="000C658C">
              <w:t>Results from the mail tag request will be processed and posted on the account approximately 5 business days upon receipt at the pharmacy.</w:t>
            </w:r>
          </w:p>
          <w:p w14:paraId="3C8C82DE" w14:textId="626C0EE1" w:rsidR="00156B22" w:rsidRPr="000C658C" w:rsidRDefault="00156B22" w:rsidP="00156B22">
            <w:pPr>
              <w:pStyle w:val="ListParagraph"/>
              <w:ind w:left="1440" w:firstLine="0"/>
              <w:contextualSpacing/>
              <w:textAlignment w:val="top"/>
              <w:rPr>
                <w:rFonts w:cs="Arial"/>
                <w:bCs/>
                <w:color w:val="333333"/>
              </w:rPr>
            </w:pPr>
          </w:p>
        </w:tc>
      </w:tr>
    </w:tbl>
    <w:p w14:paraId="19723022" w14:textId="77777777" w:rsidR="002F1BEF" w:rsidRDefault="002F1BEF" w:rsidP="00325164">
      <w:pPr>
        <w:contextualSpacing/>
        <w:jc w:val="right"/>
        <w:rPr>
          <w:rFonts w:ascii="Verdana" w:hAnsi="Verdana"/>
        </w:rPr>
      </w:pPr>
    </w:p>
    <w:p w14:paraId="4CAD524E" w14:textId="77777777" w:rsidR="006F0758" w:rsidRPr="002F1BEF" w:rsidRDefault="00000000" w:rsidP="006F0758">
      <w:pPr>
        <w:contextualSpacing/>
        <w:jc w:val="right"/>
        <w:rPr>
          <w:rFonts w:ascii="Verdana" w:hAnsi="Verdana"/>
        </w:rPr>
      </w:pPr>
      <w:hyperlink w:anchor="_top" w:history="1">
        <w:r w:rsidR="006F0758" w:rsidRPr="00B605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71ED2" w:rsidRPr="002F1BEF" w14:paraId="70B42186" w14:textId="77777777" w:rsidTr="00613723">
        <w:tc>
          <w:tcPr>
            <w:tcW w:w="5000" w:type="pct"/>
            <w:shd w:val="clear" w:color="auto" w:fill="C0C0C0"/>
          </w:tcPr>
          <w:p w14:paraId="303B5EE4" w14:textId="77777777" w:rsidR="00371ED2" w:rsidRPr="001F5030" w:rsidRDefault="00371ED2" w:rsidP="001F5030">
            <w:pPr>
              <w:pStyle w:val="Heading2"/>
              <w:rPr>
                <w:rFonts w:ascii="Verdana" w:hAnsi="Verdana"/>
                <w:i w:val="0"/>
              </w:rPr>
            </w:pPr>
            <w:bookmarkStart w:id="43" w:name="_Log_Activity"/>
            <w:bookmarkStart w:id="44" w:name="_MDO_Error"/>
            <w:bookmarkStart w:id="45" w:name="_Resolution_Time"/>
            <w:bookmarkStart w:id="46" w:name="_Copay_Too_High"/>
            <w:bookmarkStart w:id="47" w:name="_Member_Deceased"/>
            <w:bookmarkStart w:id="48" w:name="_HIPAA"/>
            <w:bookmarkStart w:id="49" w:name="_CVS_Caremark_Non-Conformance"/>
            <w:bookmarkStart w:id="50" w:name="_Resolution_Time_1"/>
            <w:bookmarkStart w:id="51" w:name="_Toc149824024"/>
            <w:bookmarkEnd w:id="43"/>
            <w:bookmarkEnd w:id="44"/>
            <w:bookmarkEnd w:id="45"/>
            <w:bookmarkEnd w:id="46"/>
            <w:bookmarkEnd w:id="47"/>
            <w:bookmarkEnd w:id="48"/>
            <w:bookmarkEnd w:id="49"/>
            <w:bookmarkEnd w:id="50"/>
            <w:r w:rsidRPr="001F5030">
              <w:rPr>
                <w:rFonts w:ascii="Verdana" w:hAnsi="Verdana"/>
                <w:i w:val="0"/>
              </w:rPr>
              <w:t>Resolution Time</w:t>
            </w:r>
            <w:bookmarkEnd w:id="51"/>
          </w:p>
        </w:tc>
      </w:tr>
    </w:tbl>
    <w:p w14:paraId="49770392" w14:textId="463A7DE5" w:rsidR="00371ED2" w:rsidRPr="003C2E96" w:rsidRDefault="00050041" w:rsidP="00325164">
      <w:pPr>
        <w:contextualSpacing/>
        <w:rPr>
          <w:rFonts w:ascii="Verdana" w:hAnsi="Verdana"/>
        </w:rPr>
      </w:pPr>
      <w:r w:rsidRPr="003C2E96">
        <w:rPr>
          <w:rFonts w:ascii="Verdana" w:hAnsi="Verdana"/>
        </w:rPr>
        <w:t xml:space="preserve">If a mail tag is issued, the </w:t>
      </w:r>
      <w:r w:rsidR="001D60DD" w:rsidRPr="003C2E96">
        <w:rPr>
          <w:rFonts w:ascii="Verdana" w:hAnsi="Verdana"/>
        </w:rPr>
        <w:t>beneficiary</w:t>
      </w:r>
      <w:r w:rsidR="00807A0A" w:rsidRPr="003C2E96">
        <w:rPr>
          <w:rFonts w:ascii="Verdana" w:hAnsi="Verdana"/>
        </w:rPr>
        <w:t xml:space="preserve"> should receive </w:t>
      </w:r>
      <w:r w:rsidRPr="003C2E96">
        <w:rPr>
          <w:rFonts w:ascii="Verdana" w:hAnsi="Verdana"/>
        </w:rPr>
        <w:t xml:space="preserve">it </w:t>
      </w:r>
      <w:r w:rsidR="00807A0A" w:rsidRPr="003C2E96">
        <w:rPr>
          <w:rFonts w:ascii="Verdana" w:hAnsi="Verdana"/>
        </w:rPr>
        <w:t>within 15 days, if not sooner.</w:t>
      </w:r>
    </w:p>
    <w:p w14:paraId="75D0D579" w14:textId="77777777" w:rsidR="003827D6" w:rsidRPr="003C2E96" w:rsidRDefault="003827D6" w:rsidP="00325164">
      <w:pPr>
        <w:contextualSpacing/>
        <w:rPr>
          <w:rFonts w:ascii="Verdana" w:hAnsi="Verdana"/>
        </w:rPr>
      </w:pPr>
      <w:r w:rsidRPr="003C2E96">
        <w:rPr>
          <w:rFonts w:ascii="Verdana" w:hAnsi="Verdana"/>
        </w:rPr>
        <w:t>If a call pull request is being completed, beneficiary will be notified within 3 business days.</w:t>
      </w:r>
    </w:p>
    <w:p w14:paraId="679A7033" w14:textId="77777777" w:rsidR="007C0EFF" w:rsidRPr="003C2E96" w:rsidRDefault="007C0EFF" w:rsidP="00325164">
      <w:pPr>
        <w:contextualSpacing/>
        <w:rPr>
          <w:rFonts w:ascii="Verdana" w:hAnsi="Verdana"/>
        </w:rPr>
      </w:pPr>
    </w:p>
    <w:p w14:paraId="2ACF4E70" w14:textId="089B790C" w:rsidR="000578AD" w:rsidRPr="003C2E96" w:rsidRDefault="000578AD" w:rsidP="000578AD">
      <w:pPr>
        <w:contextualSpacing/>
        <w:rPr>
          <w:rFonts w:ascii="Verdana" w:hAnsi="Verdana"/>
        </w:rPr>
      </w:pPr>
      <w:r w:rsidRPr="003C2E96">
        <w:rPr>
          <w:rFonts w:ascii="Verdana" w:hAnsi="Verdana"/>
        </w:rPr>
        <w:t>If an Electronic mail tag is issued, the beneficiary should receive it within 3 business days, if not sooner. Results from the mail tag request will be processed and posted on the account approximately 5 business days upon receipt at the pharmacy.</w:t>
      </w:r>
    </w:p>
    <w:p w14:paraId="6E00E677" w14:textId="77777777" w:rsidR="000578AD" w:rsidRPr="003C2E96" w:rsidRDefault="000578AD" w:rsidP="000578AD">
      <w:pPr>
        <w:contextualSpacing/>
        <w:rPr>
          <w:rFonts w:ascii="Verdana" w:hAnsi="Verdana"/>
        </w:rPr>
      </w:pPr>
    </w:p>
    <w:p w14:paraId="339663E2" w14:textId="77777777" w:rsidR="000578AD" w:rsidRPr="003C2E96" w:rsidRDefault="000578AD" w:rsidP="000578AD">
      <w:pPr>
        <w:contextualSpacing/>
        <w:rPr>
          <w:rFonts w:ascii="Verdana" w:hAnsi="Verdana"/>
        </w:rPr>
      </w:pPr>
      <w:r w:rsidRPr="003C2E96">
        <w:rPr>
          <w:rFonts w:ascii="Verdana" w:hAnsi="Verdana"/>
        </w:rPr>
        <w:t>If a call pull is needed, the turnaround time may be delayed and the beneficiary will be notified.</w:t>
      </w:r>
    </w:p>
    <w:p w14:paraId="4ECBED3E" w14:textId="77777777" w:rsidR="00A74D6A" w:rsidRPr="002F1BEF" w:rsidRDefault="00A74D6A" w:rsidP="00325164">
      <w:pPr>
        <w:contextualSpacing/>
        <w:jc w:val="right"/>
        <w:rPr>
          <w:rFonts w:ascii="Verdana" w:hAnsi="Verdana"/>
          <w:color w:val="000000"/>
        </w:rPr>
      </w:pPr>
    </w:p>
    <w:p w14:paraId="00592FE1" w14:textId="77777777" w:rsidR="00B605BC" w:rsidRPr="002F1BEF" w:rsidRDefault="00000000" w:rsidP="00B605BC">
      <w:pPr>
        <w:contextualSpacing/>
        <w:jc w:val="right"/>
        <w:rPr>
          <w:rFonts w:ascii="Verdana" w:hAnsi="Verdana"/>
        </w:rPr>
      </w:pPr>
      <w:hyperlink w:anchor="_top" w:history="1">
        <w:r w:rsidR="00B605BC" w:rsidRPr="00B605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74D6A" w:rsidRPr="002F1BEF" w14:paraId="0E13EF94" w14:textId="77777777" w:rsidTr="00B624C9">
        <w:tc>
          <w:tcPr>
            <w:tcW w:w="5000" w:type="pct"/>
            <w:shd w:val="clear" w:color="auto" w:fill="C0C0C0"/>
          </w:tcPr>
          <w:p w14:paraId="788E81BC" w14:textId="77777777" w:rsidR="00A74D6A" w:rsidRPr="001F5030" w:rsidRDefault="00A74D6A" w:rsidP="001F5030">
            <w:pPr>
              <w:pStyle w:val="Heading2"/>
              <w:rPr>
                <w:rFonts w:ascii="Verdana" w:hAnsi="Verdana"/>
                <w:i w:val="0"/>
              </w:rPr>
            </w:pPr>
            <w:bookmarkStart w:id="52" w:name="_Mail_Tag_Package"/>
            <w:bookmarkStart w:id="53" w:name="_Toc149824025"/>
            <w:bookmarkEnd w:id="52"/>
            <w:r w:rsidRPr="001F5030">
              <w:rPr>
                <w:rFonts w:ascii="Verdana" w:hAnsi="Verdana"/>
                <w:i w:val="0"/>
              </w:rPr>
              <w:t>Mail Tag Package Samples</w:t>
            </w:r>
            <w:bookmarkEnd w:id="53"/>
          </w:p>
        </w:tc>
      </w:tr>
    </w:tbl>
    <w:p w14:paraId="44C3A550" w14:textId="77777777" w:rsidR="001C5435" w:rsidRDefault="004C49B7" w:rsidP="009106EB">
      <w:pPr>
        <w:contextualSpacing/>
        <w:rPr>
          <w:rFonts w:ascii="Verdana" w:hAnsi="Verdana"/>
        </w:rPr>
      </w:pPr>
      <w:r w:rsidRPr="002F1BEF">
        <w:rPr>
          <w:rFonts w:ascii="Verdana" w:hAnsi="Verdana"/>
          <w:b/>
        </w:rPr>
        <w:t>Note</w:t>
      </w:r>
      <w:r w:rsidR="001C5435">
        <w:rPr>
          <w:rFonts w:ascii="Verdana" w:hAnsi="Verdana"/>
          <w:b/>
        </w:rPr>
        <w:t>s</w:t>
      </w:r>
      <w:r w:rsidRPr="002F1BEF">
        <w:rPr>
          <w:rFonts w:ascii="Verdana" w:hAnsi="Verdana"/>
          <w:b/>
        </w:rPr>
        <w:t>:</w:t>
      </w:r>
      <w:r w:rsidR="00254C7C" w:rsidRPr="002F1BEF">
        <w:rPr>
          <w:rFonts w:ascii="Verdana" w:hAnsi="Verdana"/>
          <w:b/>
        </w:rPr>
        <w:t xml:space="preserve"> </w:t>
      </w:r>
      <w:r w:rsidRPr="002F1BEF">
        <w:rPr>
          <w:rFonts w:ascii="Verdana" w:hAnsi="Verdana"/>
        </w:rPr>
        <w:t xml:space="preserve"> </w:t>
      </w:r>
    </w:p>
    <w:p w14:paraId="2DDAC062" w14:textId="7BD7408B" w:rsidR="009106EB" w:rsidRPr="005E6DDB" w:rsidRDefault="0017264F" w:rsidP="00597AC6">
      <w:pPr>
        <w:pStyle w:val="ListParagraph"/>
        <w:numPr>
          <w:ilvl w:val="0"/>
          <w:numId w:val="8"/>
        </w:numPr>
        <w:contextualSpacing/>
        <w:rPr>
          <w:szCs w:val="24"/>
        </w:rPr>
      </w:pPr>
      <w:r w:rsidRPr="005E6DDB">
        <w:rPr>
          <w:szCs w:val="24"/>
        </w:rPr>
        <w:t>Beneficiaries</w:t>
      </w:r>
      <w:r w:rsidR="004C49B7" w:rsidRPr="005E6DDB">
        <w:rPr>
          <w:szCs w:val="24"/>
        </w:rPr>
        <w:t xml:space="preserve"> must send any returns back with the original Rx label.</w:t>
      </w:r>
      <w:r w:rsidR="009106EB" w:rsidRPr="005E6DDB">
        <w:rPr>
          <w:szCs w:val="24"/>
        </w:rPr>
        <w:t xml:space="preserve"> If a return is approved, it must be unused and include the original Rx label and in the original packaging.</w:t>
      </w:r>
    </w:p>
    <w:p w14:paraId="64080915" w14:textId="59912E14" w:rsidR="001C5435" w:rsidRPr="005E6DDB" w:rsidRDefault="001C5435" w:rsidP="00597AC6">
      <w:pPr>
        <w:numPr>
          <w:ilvl w:val="0"/>
          <w:numId w:val="8"/>
        </w:numPr>
        <w:rPr>
          <w:rFonts w:ascii="Verdana" w:hAnsi="Verdana"/>
        </w:rPr>
      </w:pPr>
      <w:r w:rsidRPr="005E6DDB">
        <w:rPr>
          <w:rFonts w:ascii="Verdana" w:hAnsi="Verdana"/>
        </w:rPr>
        <w:t>If the medication will not fit in the envelope provided, beneficiaries may use their own box and attach the Merchandise Return Label to the box.</w:t>
      </w:r>
      <w:r w:rsidR="005E6DDB">
        <w:rPr>
          <w:rFonts w:ascii="Verdana" w:hAnsi="Verdana"/>
        </w:rPr>
        <w:t xml:space="preserve"> </w:t>
      </w:r>
      <w:r w:rsidRPr="005E6DDB">
        <w:rPr>
          <w:rFonts w:ascii="Verdana" w:hAnsi="Verdana"/>
        </w:rPr>
        <w:t>This would not be the case for the Stericycle bags sent for control substances. They HAVE to be returned in the bags provided by Stericycle. Beneficiaries cannot use their own packaging for these returns.</w:t>
      </w:r>
      <w:r w:rsidR="005E6DDB">
        <w:rPr>
          <w:rFonts w:ascii="Verdana" w:hAnsi="Verdana"/>
        </w:rPr>
        <w:t xml:space="preserve"> </w:t>
      </w:r>
    </w:p>
    <w:p w14:paraId="3C132B3F" w14:textId="77777777" w:rsidR="00A74D6A" w:rsidRPr="002F1BEF" w:rsidRDefault="00A74D6A" w:rsidP="00325164">
      <w:pPr>
        <w:contextualSpacing/>
        <w:rPr>
          <w:rFonts w:ascii="Verdana" w:hAnsi="Verdana"/>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4"/>
        <w:gridCol w:w="9486"/>
      </w:tblGrid>
      <w:tr w:rsidR="00A74D6A" w:rsidRPr="002F1BEF" w14:paraId="36EEB118" w14:textId="77777777" w:rsidTr="00EA6535">
        <w:tc>
          <w:tcPr>
            <w:tcW w:w="1373" w:type="pct"/>
            <w:shd w:val="clear" w:color="auto" w:fill="F2F2F2"/>
          </w:tcPr>
          <w:p w14:paraId="466ED9D7" w14:textId="77777777" w:rsidR="00A74D6A" w:rsidRPr="002F1BEF" w:rsidRDefault="00A74D6A" w:rsidP="00325164">
            <w:pPr>
              <w:contextualSpacing/>
              <w:jc w:val="center"/>
              <w:rPr>
                <w:rFonts w:ascii="Verdana" w:hAnsi="Verdana"/>
                <w:b/>
                <w:color w:val="000000"/>
              </w:rPr>
            </w:pPr>
            <w:r w:rsidRPr="002F1BEF">
              <w:rPr>
                <w:rFonts w:ascii="Verdana" w:hAnsi="Verdana"/>
                <w:b/>
                <w:color w:val="000000"/>
              </w:rPr>
              <w:t>Item</w:t>
            </w:r>
          </w:p>
        </w:tc>
        <w:tc>
          <w:tcPr>
            <w:tcW w:w="3627" w:type="pct"/>
            <w:shd w:val="clear" w:color="auto" w:fill="F2F2F2"/>
          </w:tcPr>
          <w:p w14:paraId="25A7F1A9" w14:textId="77777777" w:rsidR="00A74D6A" w:rsidRPr="002F1BEF" w:rsidRDefault="00A74D6A" w:rsidP="00325164">
            <w:pPr>
              <w:contextualSpacing/>
              <w:jc w:val="center"/>
              <w:rPr>
                <w:rFonts w:ascii="Verdana" w:hAnsi="Verdana"/>
                <w:b/>
                <w:color w:val="000000"/>
              </w:rPr>
            </w:pPr>
            <w:r w:rsidRPr="002F1BEF">
              <w:rPr>
                <w:rFonts w:ascii="Verdana" w:hAnsi="Verdana"/>
                <w:b/>
                <w:color w:val="000000"/>
              </w:rPr>
              <w:t>Image</w:t>
            </w:r>
          </w:p>
        </w:tc>
      </w:tr>
      <w:tr w:rsidR="00A74D6A" w:rsidRPr="002F1BEF" w14:paraId="4774F5DB" w14:textId="77777777" w:rsidTr="00EA6535">
        <w:tc>
          <w:tcPr>
            <w:tcW w:w="1373" w:type="pct"/>
          </w:tcPr>
          <w:p w14:paraId="7D614CAD" w14:textId="77777777" w:rsidR="00A74D6A" w:rsidRDefault="00A74D6A" w:rsidP="00B43EB7">
            <w:pPr>
              <w:contextualSpacing/>
              <w:jc w:val="center"/>
              <w:rPr>
                <w:rFonts w:ascii="Verdana" w:hAnsi="Verdana"/>
                <w:b/>
                <w:color w:val="000000"/>
              </w:rPr>
            </w:pPr>
            <w:r w:rsidRPr="002F1BEF">
              <w:rPr>
                <w:rFonts w:ascii="Verdana" w:hAnsi="Verdana"/>
                <w:b/>
                <w:color w:val="000000"/>
              </w:rPr>
              <w:t>Merchandise Return Kit -</w:t>
            </w:r>
            <w:r w:rsidR="00B43EB7">
              <w:rPr>
                <w:rFonts w:ascii="Verdana" w:hAnsi="Verdana"/>
                <w:b/>
                <w:color w:val="000000"/>
              </w:rPr>
              <w:t xml:space="preserve"> </w:t>
            </w:r>
            <w:r w:rsidRPr="002F1BEF">
              <w:rPr>
                <w:rFonts w:ascii="Verdana" w:hAnsi="Verdana"/>
                <w:b/>
                <w:color w:val="000000"/>
              </w:rPr>
              <w:t>Receiving Envelope</w:t>
            </w:r>
          </w:p>
          <w:p w14:paraId="18C78947" w14:textId="77777777" w:rsidR="001C5435" w:rsidRDefault="001C5435" w:rsidP="00B43EB7">
            <w:pPr>
              <w:contextualSpacing/>
              <w:jc w:val="center"/>
              <w:rPr>
                <w:rFonts w:ascii="Verdana" w:hAnsi="Verdana"/>
                <w:b/>
                <w:color w:val="000000"/>
              </w:rPr>
            </w:pPr>
          </w:p>
          <w:p w14:paraId="3C38D016" w14:textId="77777777" w:rsidR="00EA6535" w:rsidRDefault="001C5435" w:rsidP="001C5435">
            <w:pPr>
              <w:contextualSpacing/>
              <w:rPr>
                <w:rFonts w:ascii="Verdana" w:hAnsi="Verdana"/>
                <w:color w:val="000000"/>
              </w:rPr>
            </w:pPr>
            <w:r>
              <w:rPr>
                <w:rFonts w:ascii="Verdana" w:hAnsi="Verdana"/>
                <w:b/>
                <w:color w:val="000000"/>
              </w:rPr>
              <w:t xml:space="preserve">Note: </w:t>
            </w:r>
            <w:r w:rsidRPr="000803BE">
              <w:rPr>
                <w:rFonts w:ascii="Verdana" w:hAnsi="Verdana"/>
                <w:color w:val="000000"/>
              </w:rPr>
              <w:t>Only mail tags sent in an order will come in this envelope. If the mail tag is sent via a task in resolution manager, they will not be sent in this kit envelope</w:t>
            </w:r>
            <w:r w:rsidR="005E6DDB">
              <w:rPr>
                <w:rFonts w:ascii="Verdana" w:hAnsi="Verdana"/>
                <w:color w:val="000000"/>
              </w:rPr>
              <w:t xml:space="preserve">. </w:t>
            </w:r>
          </w:p>
          <w:p w14:paraId="7E0CB13E" w14:textId="79FE8456" w:rsidR="001C5435" w:rsidRPr="002F1BEF" w:rsidRDefault="001C5435" w:rsidP="001C5435">
            <w:pPr>
              <w:contextualSpacing/>
              <w:rPr>
                <w:rFonts w:ascii="Verdana" w:hAnsi="Verdana"/>
                <w:b/>
                <w:color w:val="000000"/>
              </w:rPr>
            </w:pPr>
          </w:p>
        </w:tc>
        <w:tc>
          <w:tcPr>
            <w:tcW w:w="3627" w:type="pct"/>
          </w:tcPr>
          <w:p w14:paraId="47F89B52" w14:textId="77777777" w:rsidR="00A74D6A" w:rsidRPr="002F1BEF" w:rsidRDefault="00A74D6A" w:rsidP="00325164">
            <w:pPr>
              <w:contextualSpacing/>
              <w:jc w:val="center"/>
              <w:rPr>
                <w:rFonts w:ascii="Verdana" w:hAnsi="Verdana"/>
                <w:color w:val="000000"/>
              </w:rPr>
            </w:pPr>
          </w:p>
          <w:p w14:paraId="276B861C" w14:textId="77777777" w:rsidR="00A74D6A" w:rsidRPr="002F1BEF" w:rsidRDefault="00580177" w:rsidP="00325164">
            <w:pPr>
              <w:contextualSpacing/>
              <w:jc w:val="center"/>
              <w:rPr>
                <w:rFonts w:ascii="Verdana" w:hAnsi="Verdana"/>
                <w:color w:val="000000"/>
              </w:rPr>
            </w:pPr>
            <w:r w:rsidRPr="00F13255">
              <w:rPr>
                <w:rFonts w:ascii="Verdana" w:hAnsi="Verdana"/>
                <w:noProof/>
                <w:color w:val="000000"/>
              </w:rPr>
              <w:drawing>
                <wp:inline distT="0" distB="0" distL="0" distR="0" wp14:anchorId="2E0D04CF" wp14:editId="447E3837">
                  <wp:extent cx="559117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91175" cy="2562225"/>
                          </a:xfrm>
                          <a:prstGeom prst="rect">
                            <a:avLst/>
                          </a:prstGeom>
                          <a:noFill/>
                          <a:ln>
                            <a:noFill/>
                          </a:ln>
                        </pic:spPr>
                      </pic:pic>
                    </a:graphicData>
                  </a:graphic>
                </wp:inline>
              </w:drawing>
            </w:r>
          </w:p>
          <w:p w14:paraId="6304BA89" w14:textId="77777777" w:rsidR="00A74D6A" w:rsidRPr="002F1BEF" w:rsidRDefault="00A74D6A" w:rsidP="00325164">
            <w:pPr>
              <w:contextualSpacing/>
              <w:jc w:val="center"/>
              <w:rPr>
                <w:rFonts w:ascii="Verdana" w:hAnsi="Verdana"/>
                <w:color w:val="000000"/>
              </w:rPr>
            </w:pPr>
          </w:p>
        </w:tc>
      </w:tr>
      <w:tr w:rsidR="00A74D6A" w:rsidRPr="002F1BEF" w14:paraId="01D26484" w14:textId="77777777" w:rsidTr="00EA6535">
        <w:tc>
          <w:tcPr>
            <w:tcW w:w="1373" w:type="pct"/>
          </w:tcPr>
          <w:p w14:paraId="6D08B576" w14:textId="77777777" w:rsidR="00A74D6A" w:rsidRPr="002F1BEF" w:rsidRDefault="00A74D6A" w:rsidP="00325164">
            <w:pPr>
              <w:contextualSpacing/>
              <w:jc w:val="center"/>
              <w:rPr>
                <w:rFonts w:ascii="Verdana" w:hAnsi="Verdana"/>
                <w:b/>
                <w:color w:val="000000"/>
              </w:rPr>
            </w:pPr>
            <w:r w:rsidRPr="002F1BEF">
              <w:rPr>
                <w:rFonts w:ascii="Verdana" w:hAnsi="Verdana"/>
                <w:b/>
                <w:color w:val="000000"/>
              </w:rPr>
              <w:t>Merchandise Return Kit - Mailing Envelope</w:t>
            </w:r>
          </w:p>
        </w:tc>
        <w:tc>
          <w:tcPr>
            <w:tcW w:w="3627" w:type="pct"/>
          </w:tcPr>
          <w:p w14:paraId="02266715" w14:textId="77777777" w:rsidR="00A74D6A" w:rsidRPr="002F1BEF" w:rsidRDefault="00A74D6A" w:rsidP="00325164">
            <w:pPr>
              <w:contextualSpacing/>
              <w:jc w:val="center"/>
              <w:rPr>
                <w:rFonts w:ascii="Verdana" w:hAnsi="Verdana"/>
                <w:color w:val="000000"/>
              </w:rPr>
            </w:pPr>
          </w:p>
          <w:p w14:paraId="164D43CF" w14:textId="77777777" w:rsidR="00A74D6A" w:rsidRPr="002F1BEF" w:rsidRDefault="00580177" w:rsidP="00325164">
            <w:pPr>
              <w:contextualSpacing/>
              <w:jc w:val="center"/>
              <w:rPr>
                <w:rFonts w:ascii="Verdana" w:hAnsi="Verdana"/>
                <w:color w:val="000000"/>
              </w:rPr>
            </w:pPr>
            <w:r w:rsidRPr="00F13255">
              <w:rPr>
                <w:rFonts w:ascii="Verdana" w:hAnsi="Verdana"/>
                <w:noProof/>
                <w:color w:val="000000"/>
              </w:rPr>
              <w:drawing>
                <wp:inline distT="0" distB="0" distL="0" distR="0" wp14:anchorId="393F669B" wp14:editId="50500CDE">
                  <wp:extent cx="49911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91100" cy="2781300"/>
                          </a:xfrm>
                          <a:prstGeom prst="rect">
                            <a:avLst/>
                          </a:prstGeom>
                          <a:noFill/>
                          <a:ln>
                            <a:noFill/>
                          </a:ln>
                        </pic:spPr>
                      </pic:pic>
                    </a:graphicData>
                  </a:graphic>
                </wp:inline>
              </w:drawing>
            </w:r>
          </w:p>
          <w:p w14:paraId="2D2F1200" w14:textId="77777777" w:rsidR="00A74D6A" w:rsidRPr="002F1BEF" w:rsidRDefault="00A74D6A" w:rsidP="00325164">
            <w:pPr>
              <w:contextualSpacing/>
              <w:jc w:val="center"/>
              <w:rPr>
                <w:rFonts w:ascii="Verdana" w:hAnsi="Verdana"/>
                <w:color w:val="000000"/>
              </w:rPr>
            </w:pPr>
          </w:p>
        </w:tc>
      </w:tr>
      <w:tr w:rsidR="00A74D6A" w:rsidRPr="002F1BEF" w14:paraId="10C03CB8" w14:textId="77777777" w:rsidTr="00EA6535">
        <w:tc>
          <w:tcPr>
            <w:tcW w:w="1373" w:type="pct"/>
          </w:tcPr>
          <w:p w14:paraId="7F66DF9C" w14:textId="77777777" w:rsidR="00A74D6A" w:rsidRPr="002F1BEF" w:rsidRDefault="00A74D6A" w:rsidP="00325164">
            <w:pPr>
              <w:contextualSpacing/>
              <w:jc w:val="center"/>
              <w:rPr>
                <w:rFonts w:ascii="Verdana" w:hAnsi="Verdana"/>
                <w:b/>
                <w:color w:val="000000"/>
              </w:rPr>
            </w:pPr>
            <w:r w:rsidRPr="002F1BEF">
              <w:rPr>
                <w:rFonts w:ascii="Verdana" w:hAnsi="Verdana"/>
                <w:b/>
                <w:color w:val="000000"/>
              </w:rPr>
              <w:t>Merchandise Return Label</w:t>
            </w:r>
          </w:p>
        </w:tc>
        <w:tc>
          <w:tcPr>
            <w:tcW w:w="3627" w:type="pct"/>
          </w:tcPr>
          <w:p w14:paraId="289D64B4" w14:textId="77777777" w:rsidR="00A74D6A" w:rsidRPr="002F1BEF" w:rsidRDefault="00580177" w:rsidP="00325164">
            <w:pPr>
              <w:contextualSpacing/>
              <w:jc w:val="center"/>
              <w:rPr>
                <w:rFonts w:ascii="Verdana" w:hAnsi="Verdana"/>
                <w:color w:val="000000"/>
              </w:rPr>
            </w:pPr>
            <w:r w:rsidRPr="00F13255">
              <w:rPr>
                <w:noProof/>
                <w:color w:val="993366"/>
              </w:rPr>
              <w:drawing>
                <wp:inline distT="0" distB="0" distL="0" distR="0" wp14:anchorId="2A0A8235" wp14:editId="7031F1C2">
                  <wp:extent cx="5886450" cy="3762375"/>
                  <wp:effectExtent l="0" t="0" r="0" b="9525"/>
                  <wp:docPr id="13" name="Picture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86450" cy="3762375"/>
                          </a:xfrm>
                          <a:prstGeom prst="rect">
                            <a:avLst/>
                          </a:prstGeom>
                          <a:noFill/>
                          <a:ln>
                            <a:noFill/>
                          </a:ln>
                        </pic:spPr>
                      </pic:pic>
                    </a:graphicData>
                  </a:graphic>
                </wp:inline>
              </w:drawing>
            </w:r>
          </w:p>
          <w:p w14:paraId="392D0FB4" w14:textId="77777777" w:rsidR="00A74D6A" w:rsidRPr="002F1BEF" w:rsidRDefault="00A74D6A" w:rsidP="00325164">
            <w:pPr>
              <w:contextualSpacing/>
              <w:jc w:val="center"/>
              <w:rPr>
                <w:rFonts w:ascii="Verdana" w:hAnsi="Verdana"/>
                <w:color w:val="000000"/>
              </w:rPr>
            </w:pPr>
          </w:p>
        </w:tc>
      </w:tr>
      <w:tr w:rsidR="00A74D6A" w:rsidRPr="002F1BEF" w14:paraId="5F4F1C82" w14:textId="77777777" w:rsidTr="00EA6535">
        <w:tc>
          <w:tcPr>
            <w:tcW w:w="1373" w:type="pct"/>
          </w:tcPr>
          <w:p w14:paraId="39E60788" w14:textId="77777777" w:rsidR="00A74D6A" w:rsidRPr="002F1BEF" w:rsidRDefault="00A74D6A" w:rsidP="00325164">
            <w:pPr>
              <w:contextualSpacing/>
              <w:jc w:val="center"/>
              <w:rPr>
                <w:rFonts w:ascii="Verdana" w:hAnsi="Verdana"/>
                <w:b/>
                <w:color w:val="000000"/>
              </w:rPr>
            </w:pPr>
            <w:r w:rsidRPr="002F1BEF">
              <w:rPr>
                <w:rFonts w:ascii="Verdana" w:hAnsi="Verdana"/>
                <w:b/>
                <w:color w:val="000000"/>
              </w:rPr>
              <w:t>Merchandise Return Letter</w:t>
            </w:r>
          </w:p>
        </w:tc>
        <w:tc>
          <w:tcPr>
            <w:tcW w:w="3627" w:type="pct"/>
          </w:tcPr>
          <w:p w14:paraId="48BBB815" w14:textId="77777777" w:rsidR="00A74D6A" w:rsidRPr="002F1BEF" w:rsidRDefault="00A74D6A" w:rsidP="00325164">
            <w:pPr>
              <w:contextualSpacing/>
              <w:jc w:val="center"/>
              <w:rPr>
                <w:rFonts w:ascii="Verdana" w:hAnsi="Verdana"/>
                <w:color w:val="000000"/>
              </w:rPr>
            </w:pPr>
          </w:p>
          <w:p w14:paraId="3105D980" w14:textId="36D686BD" w:rsidR="001C5435" w:rsidRPr="002F1BEF" w:rsidRDefault="001C5435" w:rsidP="00325164">
            <w:pPr>
              <w:contextualSpacing/>
              <w:jc w:val="center"/>
              <w:rPr>
                <w:rFonts w:ascii="Verdana" w:hAnsi="Verdana"/>
                <w:color w:val="000000"/>
              </w:rPr>
            </w:pPr>
            <w:r>
              <w:rPr>
                <w:noProof/>
              </w:rPr>
              <w:drawing>
                <wp:inline distT="0" distB="0" distL="0" distR="0" wp14:anchorId="5EFBD94D" wp14:editId="7ECC3FB4">
                  <wp:extent cx="4495238" cy="585714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95238" cy="5857143"/>
                          </a:xfrm>
                          <a:prstGeom prst="rect">
                            <a:avLst/>
                          </a:prstGeom>
                        </pic:spPr>
                      </pic:pic>
                    </a:graphicData>
                  </a:graphic>
                </wp:inline>
              </w:drawing>
            </w:r>
          </w:p>
          <w:p w14:paraId="4CA48A01" w14:textId="77777777" w:rsidR="00A74D6A" w:rsidRPr="002F1BEF" w:rsidRDefault="00A74D6A" w:rsidP="00325164">
            <w:pPr>
              <w:contextualSpacing/>
              <w:jc w:val="center"/>
              <w:rPr>
                <w:rFonts w:ascii="Verdana" w:hAnsi="Verdana"/>
                <w:color w:val="000000"/>
              </w:rPr>
            </w:pPr>
          </w:p>
        </w:tc>
      </w:tr>
      <w:tr w:rsidR="001C5435" w:rsidRPr="002F1BEF" w14:paraId="05D70189" w14:textId="77777777" w:rsidTr="00EA6535">
        <w:tc>
          <w:tcPr>
            <w:tcW w:w="1373" w:type="pct"/>
          </w:tcPr>
          <w:p w14:paraId="3DF5F219" w14:textId="77777777" w:rsidR="00EA6535" w:rsidRDefault="001C5435" w:rsidP="001C5435">
            <w:pPr>
              <w:contextualSpacing/>
              <w:jc w:val="center"/>
              <w:rPr>
                <w:rFonts w:ascii="Verdana" w:hAnsi="Verdana"/>
                <w:noProof/>
              </w:rPr>
            </w:pPr>
            <w:r>
              <w:rPr>
                <w:rFonts w:ascii="Verdana" w:hAnsi="Verdana"/>
                <w:b/>
                <w:color w:val="000000"/>
              </w:rPr>
              <w:t>SteriCycle Return label/Bag for Control Substances</w:t>
            </w:r>
          </w:p>
          <w:p w14:paraId="505F5687" w14:textId="62701B3E" w:rsidR="001C5435" w:rsidRPr="002F1BEF" w:rsidRDefault="001C5435" w:rsidP="001C5435">
            <w:pPr>
              <w:contextualSpacing/>
              <w:jc w:val="center"/>
              <w:rPr>
                <w:rFonts w:ascii="Verdana" w:hAnsi="Verdana"/>
                <w:b/>
                <w:color w:val="000000"/>
              </w:rPr>
            </w:pPr>
          </w:p>
        </w:tc>
        <w:tc>
          <w:tcPr>
            <w:tcW w:w="3627" w:type="pct"/>
          </w:tcPr>
          <w:p w14:paraId="15EF8AFE" w14:textId="77777777" w:rsidR="001C5435" w:rsidRPr="00A74D6A" w:rsidRDefault="001C5435" w:rsidP="001C5435">
            <w:pPr>
              <w:jc w:val="center"/>
              <w:rPr>
                <w:rFonts w:ascii="Verdana" w:hAnsi="Verdana"/>
                <w:color w:val="000000"/>
              </w:rPr>
            </w:pPr>
          </w:p>
          <w:p w14:paraId="21B3F0B1" w14:textId="77777777" w:rsidR="001C5435" w:rsidRDefault="00000000" w:rsidP="001C5435">
            <w:pPr>
              <w:jc w:val="center"/>
              <w:rPr>
                <w:rFonts w:ascii="Verdana" w:hAnsi="Verdana"/>
                <w:color w:val="000000"/>
              </w:rPr>
            </w:pPr>
            <w:r>
              <w:rPr>
                <w:rFonts w:ascii="Verdana" w:hAnsi="Verdana"/>
                <w:color w:val="000000"/>
              </w:rPr>
              <w:pict w14:anchorId="36042BBA">
                <v:shape id="_x0000_i1028" type="#_x0000_t75" style="width:409.55pt;height:338.1pt">
                  <v:imagedata r:id="rId54" o:title=""/>
                </v:shape>
              </w:pict>
            </w:r>
          </w:p>
          <w:p w14:paraId="74874E62" w14:textId="0F25758B" w:rsidR="001C5435" w:rsidRPr="002F1BEF" w:rsidRDefault="00000000" w:rsidP="001C5435">
            <w:pPr>
              <w:contextualSpacing/>
              <w:jc w:val="center"/>
              <w:rPr>
                <w:rFonts w:ascii="Verdana" w:hAnsi="Verdana"/>
                <w:color w:val="000000"/>
              </w:rPr>
            </w:pPr>
            <w:r>
              <w:rPr>
                <w:rFonts w:ascii="Verdana" w:hAnsi="Verdana"/>
                <w:color w:val="000000"/>
              </w:rPr>
              <w:pict w14:anchorId="590E5569">
                <v:shape id="_x0000_i1029" type="#_x0000_t75" style="width:410.1pt;height:343.3pt">
                  <v:imagedata r:id="rId55" o:title=""/>
                </v:shape>
              </w:pict>
            </w:r>
          </w:p>
        </w:tc>
      </w:tr>
      <w:tr w:rsidR="001C5435" w:rsidRPr="002F1BEF" w14:paraId="767ED5B4" w14:textId="77777777" w:rsidTr="00EA6535">
        <w:tc>
          <w:tcPr>
            <w:tcW w:w="1373" w:type="pct"/>
          </w:tcPr>
          <w:p w14:paraId="5D0A5117" w14:textId="6DBF7639" w:rsidR="001C5435" w:rsidRPr="002F1BEF" w:rsidRDefault="001C5435" w:rsidP="004A268A">
            <w:pPr>
              <w:contextualSpacing/>
              <w:jc w:val="center"/>
              <w:rPr>
                <w:rFonts w:ascii="Verdana" w:hAnsi="Verdana"/>
                <w:b/>
                <w:color w:val="000000"/>
              </w:rPr>
            </w:pPr>
            <w:r>
              <w:rPr>
                <w:rFonts w:ascii="Verdana" w:hAnsi="Verdana"/>
                <w:b/>
                <w:color w:val="000000"/>
              </w:rPr>
              <w:t xml:space="preserve">Control Substance </w:t>
            </w:r>
            <w:r w:rsidRPr="00A74D6A">
              <w:rPr>
                <w:rFonts w:ascii="Verdana" w:hAnsi="Verdana"/>
                <w:b/>
                <w:color w:val="000000"/>
              </w:rPr>
              <w:t>Merchandise Return Letter</w:t>
            </w:r>
          </w:p>
        </w:tc>
        <w:tc>
          <w:tcPr>
            <w:tcW w:w="3627" w:type="pct"/>
          </w:tcPr>
          <w:p w14:paraId="655DF452" w14:textId="77777777" w:rsidR="001C5435" w:rsidRPr="00A74D6A" w:rsidRDefault="001C5435" w:rsidP="001C5435">
            <w:pPr>
              <w:jc w:val="center"/>
              <w:rPr>
                <w:rFonts w:ascii="Verdana" w:hAnsi="Verdana"/>
                <w:color w:val="000000"/>
              </w:rPr>
            </w:pPr>
          </w:p>
          <w:p w14:paraId="6072D018" w14:textId="3742CEEA" w:rsidR="001C5435" w:rsidRPr="00A74D6A" w:rsidRDefault="001C5435" w:rsidP="001C5435">
            <w:pPr>
              <w:jc w:val="center"/>
              <w:rPr>
                <w:rFonts w:ascii="Verdana" w:hAnsi="Verdana"/>
                <w:color w:val="000000"/>
              </w:rPr>
            </w:pPr>
            <w:r>
              <w:rPr>
                <w:noProof/>
              </w:rPr>
              <w:drawing>
                <wp:inline distT="0" distB="0" distL="0" distR="0" wp14:anchorId="1908AC2B" wp14:editId="7CC1BA32">
                  <wp:extent cx="5323809" cy="69428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23809" cy="6942857"/>
                          </a:xfrm>
                          <a:prstGeom prst="rect">
                            <a:avLst/>
                          </a:prstGeom>
                        </pic:spPr>
                      </pic:pic>
                    </a:graphicData>
                  </a:graphic>
                </wp:inline>
              </w:drawing>
            </w:r>
          </w:p>
          <w:p w14:paraId="6FD5C1F5" w14:textId="77777777" w:rsidR="001C5435" w:rsidRPr="002F1BEF" w:rsidRDefault="001C5435" w:rsidP="001C5435">
            <w:pPr>
              <w:contextualSpacing/>
              <w:jc w:val="center"/>
              <w:rPr>
                <w:rFonts w:ascii="Verdana" w:hAnsi="Verdana"/>
                <w:color w:val="000000"/>
              </w:rPr>
            </w:pPr>
          </w:p>
        </w:tc>
      </w:tr>
      <w:tr w:rsidR="001C5435" w:rsidRPr="002F1BEF" w14:paraId="2CF016D5" w14:textId="77777777" w:rsidTr="00EA6535">
        <w:tc>
          <w:tcPr>
            <w:tcW w:w="1373" w:type="pct"/>
          </w:tcPr>
          <w:p w14:paraId="7E00AF7E" w14:textId="77777777" w:rsidR="001C5435" w:rsidRDefault="001C5435" w:rsidP="001C5435">
            <w:pPr>
              <w:contextualSpacing/>
              <w:jc w:val="center"/>
              <w:rPr>
                <w:rFonts w:ascii="Verdana" w:hAnsi="Verdana"/>
                <w:noProof/>
              </w:rPr>
            </w:pPr>
            <w:r w:rsidRPr="00A45025">
              <w:rPr>
                <w:rFonts w:ascii="Verdana" w:hAnsi="Verdana"/>
                <w:b/>
                <w:color w:val="000000"/>
              </w:rPr>
              <w:t xml:space="preserve">E-Tag </w:t>
            </w:r>
          </w:p>
          <w:p w14:paraId="36B03138" w14:textId="57E01CDE" w:rsidR="00EA6535" w:rsidRPr="002F1BEF" w:rsidRDefault="00EA6535" w:rsidP="001C5435">
            <w:pPr>
              <w:contextualSpacing/>
              <w:jc w:val="center"/>
              <w:rPr>
                <w:rFonts w:ascii="Verdana" w:hAnsi="Verdana"/>
                <w:b/>
                <w:color w:val="000000"/>
              </w:rPr>
            </w:pPr>
          </w:p>
        </w:tc>
        <w:tc>
          <w:tcPr>
            <w:tcW w:w="3627" w:type="pct"/>
          </w:tcPr>
          <w:p w14:paraId="6EC350A8" w14:textId="77777777" w:rsidR="001C5435" w:rsidRDefault="001C5435" w:rsidP="001C5435">
            <w:pPr>
              <w:jc w:val="center"/>
              <w:rPr>
                <w:rFonts w:ascii="Verdana" w:hAnsi="Verdana"/>
                <w:color w:val="000000"/>
              </w:rPr>
            </w:pPr>
          </w:p>
          <w:p w14:paraId="55FA20D6" w14:textId="77777777" w:rsidR="001C5435" w:rsidRDefault="00000000" w:rsidP="001C5435">
            <w:pPr>
              <w:jc w:val="center"/>
              <w:rPr>
                <w:noProof/>
              </w:rPr>
            </w:pPr>
            <w:r>
              <w:rPr>
                <w:noProof/>
              </w:rPr>
              <w:pict w14:anchorId="1088E4EF">
                <v:shape id="Picture 1" o:spid="_x0000_i1030" type="#_x0000_t75" style="width:304.7pt;height:404.85pt;visibility:visible">
                  <v:imagedata r:id="rId57" o:title=""/>
                </v:shape>
              </w:pict>
            </w:r>
          </w:p>
          <w:p w14:paraId="205D0E08" w14:textId="77777777" w:rsidR="001C5435" w:rsidRPr="002F1BEF" w:rsidRDefault="001C5435" w:rsidP="001C5435">
            <w:pPr>
              <w:contextualSpacing/>
              <w:jc w:val="center"/>
              <w:rPr>
                <w:rFonts w:ascii="Verdana" w:hAnsi="Verdana"/>
                <w:color w:val="000000"/>
              </w:rPr>
            </w:pPr>
          </w:p>
        </w:tc>
      </w:tr>
    </w:tbl>
    <w:p w14:paraId="19EC45BD" w14:textId="77777777" w:rsidR="007E676A" w:rsidRDefault="007E676A" w:rsidP="002726F6">
      <w:pPr>
        <w:contextualSpacing/>
        <w:rPr>
          <w:rFonts w:ascii="Verdana" w:hAnsi="Verdana"/>
          <w:color w:val="000000"/>
        </w:rPr>
      </w:pPr>
    </w:p>
    <w:p w14:paraId="568C71A6" w14:textId="77777777" w:rsidR="007E676A" w:rsidRPr="002F1BEF" w:rsidRDefault="00000000" w:rsidP="007E676A">
      <w:pPr>
        <w:contextualSpacing/>
        <w:jc w:val="right"/>
        <w:rPr>
          <w:rFonts w:ascii="Verdana" w:hAnsi="Verdana"/>
        </w:rPr>
      </w:pPr>
      <w:hyperlink w:anchor="_top" w:history="1">
        <w:r w:rsidR="007E676A" w:rsidRPr="00B605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E676A" w:rsidRPr="002F1BEF" w14:paraId="07985FA3" w14:textId="77777777" w:rsidTr="00EA6535">
        <w:tc>
          <w:tcPr>
            <w:tcW w:w="5000" w:type="pct"/>
            <w:shd w:val="clear" w:color="auto" w:fill="C0C0C0"/>
          </w:tcPr>
          <w:p w14:paraId="64F0DE98" w14:textId="32D34161" w:rsidR="007E676A" w:rsidRPr="001F5030" w:rsidRDefault="007E676A" w:rsidP="004A268A">
            <w:pPr>
              <w:pStyle w:val="Heading2"/>
              <w:rPr>
                <w:rFonts w:ascii="Verdana" w:hAnsi="Verdana"/>
                <w:i w:val="0"/>
              </w:rPr>
            </w:pPr>
            <w:bookmarkStart w:id="54" w:name="_Toc149824026"/>
            <w:r>
              <w:rPr>
                <w:rFonts w:ascii="Verdana" w:hAnsi="Verdana"/>
                <w:i w:val="0"/>
              </w:rPr>
              <w:t>USPS Guidelines for Mailing a Package</w:t>
            </w:r>
            <w:bookmarkEnd w:id="54"/>
          </w:p>
        </w:tc>
      </w:tr>
    </w:tbl>
    <w:p w14:paraId="183C260D" w14:textId="1970F0E1" w:rsidR="007E676A" w:rsidRDefault="007E676A" w:rsidP="002726F6">
      <w:pPr>
        <w:contextualSpacing/>
        <w:rPr>
          <w:rFonts w:ascii="Verdana" w:hAnsi="Verdana"/>
          <w:color w:val="000000"/>
        </w:rPr>
      </w:pPr>
      <w:r>
        <w:rPr>
          <w:rFonts w:ascii="Verdana" w:hAnsi="Verdana"/>
          <w:color w:val="000000"/>
        </w:rPr>
        <w:t>USPS provides the following guidelines when mailing a package.</w:t>
      </w:r>
    </w:p>
    <w:p w14:paraId="722891DE" w14:textId="39457E3D" w:rsidR="007E676A" w:rsidRPr="007E676A" w:rsidRDefault="007E676A" w:rsidP="00597AC6">
      <w:pPr>
        <w:pStyle w:val="ListParagraph"/>
        <w:numPr>
          <w:ilvl w:val="0"/>
          <w:numId w:val="9"/>
        </w:numPr>
        <w:contextualSpacing/>
        <w:rPr>
          <w:color w:val="000000"/>
          <w:szCs w:val="24"/>
        </w:rPr>
      </w:pPr>
      <w:r w:rsidRPr="007E676A">
        <w:rPr>
          <w:color w:val="000000"/>
          <w:szCs w:val="24"/>
        </w:rPr>
        <w:t>Center the label onto the largest side of the package so that the la</w:t>
      </w:r>
      <w:r>
        <w:rPr>
          <w:color w:val="000000"/>
          <w:szCs w:val="24"/>
        </w:rPr>
        <w:t>b</w:t>
      </w:r>
      <w:r w:rsidRPr="007E676A">
        <w:rPr>
          <w:color w:val="000000"/>
          <w:szCs w:val="24"/>
        </w:rPr>
        <w:t>el information does not w</w:t>
      </w:r>
      <w:r>
        <w:rPr>
          <w:color w:val="000000"/>
          <w:szCs w:val="24"/>
        </w:rPr>
        <w:t>ra</w:t>
      </w:r>
      <w:r w:rsidRPr="007E676A">
        <w:rPr>
          <w:color w:val="000000"/>
          <w:szCs w:val="24"/>
        </w:rPr>
        <w:t>p around any edge.</w:t>
      </w:r>
    </w:p>
    <w:p w14:paraId="6878FBDD" w14:textId="1CA10504" w:rsidR="007E676A" w:rsidRDefault="007E676A" w:rsidP="00597AC6">
      <w:pPr>
        <w:pStyle w:val="ListParagraph"/>
        <w:numPr>
          <w:ilvl w:val="0"/>
          <w:numId w:val="9"/>
        </w:numPr>
        <w:contextualSpacing/>
        <w:rPr>
          <w:color w:val="000000"/>
          <w:szCs w:val="24"/>
        </w:rPr>
      </w:pPr>
      <w:r w:rsidRPr="007E676A">
        <w:rPr>
          <w:color w:val="000000"/>
          <w:szCs w:val="24"/>
        </w:rPr>
        <w:t>If not using a self-</w:t>
      </w:r>
      <w:r>
        <w:rPr>
          <w:color w:val="000000"/>
          <w:szCs w:val="24"/>
        </w:rPr>
        <w:t xml:space="preserve">adhesive label, </w:t>
      </w:r>
      <w:r w:rsidRPr="007E676A">
        <w:rPr>
          <w:color w:val="000000"/>
          <w:szCs w:val="24"/>
        </w:rPr>
        <w:t xml:space="preserve">tape or glue the shipping label to the package. </w:t>
      </w:r>
      <w:r w:rsidRPr="007E676A">
        <w:rPr>
          <w:b/>
          <w:color w:val="000000"/>
          <w:szCs w:val="24"/>
        </w:rPr>
        <w:t>DO NOT</w:t>
      </w:r>
      <w:r w:rsidRPr="007E676A">
        <w:rPr>
          <w:color w:val="000000"/>
          <w:szCs w:val="24"/>
        </w:rPr>
        <w:t xml:space="preserve"> tape over the barcod</w:t>
      </w:r>
      <w:r>
        <w:rPr>
          <w:color w:val="000000"/>
          <w:szCs w:val="24"/>
        </w:rPr>
        <w:t xml:space="preserve">e and ensure all label edges are secured. </w:t>
      </w:r>
    </w:p>
    <w:p w14:paraId="676F6700" w14:textId="77310D8E" w:rsidR="007E676A" w:rsidRDefault="007E676A" w:rsidP="00597AC6">
      <w:pPr>
        <w:pStyle w:val="ListParagraph"/>
        <w:numPr>
          <w:ilvl w:val="0"/>
          <w:numId w:val="9"/>
        </w:numPr>
        <w:contextualSpacing/>
        <w:rPr>
          <w:color w:val="000000"/>
          <w:szCs w:val="24"/>
        </w:rPr>
      </w:pPr>
      <w:r>
        <w:rPr>
          <w:b/>
          <w:color w:val="000000"/>
          <w:szCs w:val="24"/>
        </w:rPr>
        <w:t xml:space="preserve">DO NOT </w:t>
      </w:r>
      <w:r w:rsidR="005E6DDB">
        <w:rPr>
          <w:color w:val="000000"/>
          <w:szCs w:val="24"/>
        </w:rPr>
        <w:t xml:space="preserve">photocopy. </w:t>
      </w:r>
      <w:r>
        <w:rPr>
          <w:color w:val="000000"/>
          <w:szCs w:val="24"/>
        </w:rPr>
        <w:t>Each shipping label number is unique to the intended shipm</w:t>
      </w:r>
      <w:r w:rsidR="005E6DDB">
        <w:rPr>
          <w:color w:val="000000"/>
          <w:szCs w:val="24"/>
        </w:rPr>
        <w:t>ent and can be used only once.</w:t>
      </w:r>
    </w:p>
    <w:p w14:paraId="3E0F39F2" w14:textId="42D17B93" w:rsidR="007E676A" w:rsidRPr="007E676A" w:rsidRDefault="007E676A" w:rsidP="00597AC6">
      <w:pPr>
        <w:pStyle w:val="ListParagraph"/>
        <w:numPr>
          <w:ilvl w:val="0"/>
          <w:numId w:val="9"/>
        </w:numPr>
        <w:contextualSpacing/>
        <w:rPr>
          <w:color w:val="000000"/>
          <w:szCs w:val="24"/>
        </w:rPr>
      </w:pPr>
      <w:r w:rsidRPr="007E676A">
        <w:rPr>
          <w:color w:val="000000"/>
          <w:szCs w:val="24"/>
        </w:rPr>
        <w:t>If reusing a box or container, remove, cover, or mark out completely any other barcodes and address markings.</w:t>
      </w:r>
    </w:p>
    <w:p w14:paraId="1816933B" w14:textId="49729385" w:rsidR="007E676A" w:rsidRPr="007E676A" w:rsidRDefault="007E676A" w:rsidP="00597AC6">
      <w:pPr>
        <w:pStyle w:val="ListParagraph"/>
        <w:numPr>
          <w:ilvl w:val="0"/>
          <w:numId w:val="9"/>
        </w:numPr>
        <w:contextualSpacing/>
        <w:rPr>
          <w:color w:val="000000"/>
          <w:szCs w:val="24"/>
        </w:rPr>
      </w:pPr>
      <w:r>
        <w:rPr>
          <w:color w:val="000000"/>
          <w:szCs w:val="24"/>
        </w:rPr>
        <w:t>Mail the package at a Post Office, drop it in a collection box, leave it with a letter carrier or schedule a free carrier pickup at usps.com.</w:t>
      </w:r>
    </w:p>
    <w:p w14:paraId="7C5FB0A9" w14:textId="77777777" w:rsidR="007E676A" w:rsidRDefault="007E676A" w:rsidP="0030057A">
      <w:pPr>
        <w:contextualSpacing/>
        <w:jc w:val="right"/>
        <w:rPr>
          <w:rStyle w:val="Hyperlink"/>
          <w:rFonts w:ascii="Verdana" w:hAnsi="Verdana"/>
        </w:rPr>
      </w:pPr>
    </w:p>
    <w:p w14:paraId="2BA5B748" w14:textId="77777777" w:rsidR="0030057A" w:rsidRPr="002F1BEF" w:rsidRDefault="00000000" w:rsidP="0030057A">
      <w:pPr>
        <w:contextualSpacing/>
        <w:jc w:val="right"/>
        <w:rPr>
          <w:rFonts w:ascii="Verdana" w:hAnsi="Verdana"/>
        </w:rPr>
      </w:pPr>
      <w:hyperlink w:anchor="_top" w:history="1">
        <w:r w:rsidR="0030057A" w:rsidRPr="00B605B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0057A" w:rsidRPr="0064267B" w14:paraId="19FF5C26" w14:textId="77777777" w:rsidTr="00242E81">
        <w:tc>
          <w:tcPr>
            <w:tcW w:w="5000" w:type="pct"/>
            <w:shd w:val="clear" w:color="auto" w:fill="C0C0C0"/>
          </w:tcPr>
          <w:p w14:paraId="0F7516FB" w14:textId="77777777" w:rsidR="0030057A" w:rsidRPr="0064267B" w:rsidRDefault="0030057A" w:rsidP="00233605">
            <w:pPr>
              <w:pStyle w:val="Heading2"/>
              <w:rPr>
                <w:rFonts w:ascii="Verdana" w:hAnsi="Verdana"/>
                <w:i w:val="0"/>
                <w:iCs w:val="0"/>
              </w:rPr>
            </w:pPr>
            <w:bookmarkStart w:id="55" w:name="_Toc525825645"/>
            <w:bookmarkStart w:id="56" w:name="_Toc149824027"/>
            <w:r>
              <w:rPr>
                <w:rFonts w:ascii="Verdana" w:hAnsi="Verdana"/>
                <w:i w:val="0"/>
                <w:iCs w:val="0"/>
              </w:rPr>
              <w:t>Related Documents</w:t>
            </w:r>
            <w:bookmarkEnd w:id="55"/>
            <w:bookmarkEnd w:id="56"/>
          </w:p>
        </w:tc>
      </w:tr>
    </w:tbl>
    <w:p w14:paraId="747EE3C9" w14:textId="2F7CCEFA" w:rsidR="00242E81" w:rsidRPr="00427FF6" w:rsidRDefault="00242E81" w:rsidP="00242E81">
      <w:pPr>
        <w:rPr>
          <w:rFonts w:ascii="Verdana" w:hAnsi="Verdana"/>
        </w:rPr>
      </w:pPr>
      <w:r>
        <w:rPr>
          <w:rFonts w:ascii="Verdana" w:hAnsi="Verdana"/>
          <w:b/>
        </w:rPr>
        <w:t xml:space="preserve">Parent SOP:  </w:t>
      </w:r>
      <w:r w:rsidRPr="00DB4BE5">
        <w:rPr>
          <w:rFonts w:ascii="Verdana" w:hAnsi="Verdana"/>
          <w:bCs/>
        </w:rPr>
        <w:t>CALL-0048:</w:t>
      </w:r>
      <w:r w:rsidRPr="00DB4BE5">
        <w:rPr>
          <w:rFonts w:ascii="Verdana" w:hAnsi="Verdana"/>
          <w:bCs/>
          <w:color w:val="333333"/>
        </w:rPr>
        <w:t xml:space="preserve"> </w:t>
      </w:r>
      <w:r w:rsidR="00427FF6">
        <w:rPr>
          <w:rFonts w:ascii="Verdana" w:hAnsi="Verdana"/>
          <w:bCs/>
          <w:color w:val="333333"/>
        </w:rPr>
        <w:t xml:space="preserve"> </w:t>
      </w:r>
      <w:hyperlink r:id="rId58" w:tgtFrame="_blank" w:history="1">
        <w:r w:rsidRPr="00DB4BE5">
          <w:rPr>
            <w:rStyle w:val="Hyperlink"/>
            <w:rFonts w:ascii="Verdana" w:hAnsi="Verdana"/>
            <w:bCs/>
          </w:rPr>
          <w:t>Medicare Part D Customer Care Call Center Requirements-CVS Caremark Part D Services, L.L.C.</w:t>
        </w:r>
      </w:hyperlink>
    </w:p>
    <w:p w14:paraId="42F588E2" w14:textId="58E4BF29" w:rsidR="00242E81" w:rsidRDefault="00242E81" w:rsidP="00242E81">
      <w:pPr>
        <w:rPr>
          <w:rFonts w:ascii="Verdana" w:hAnsi="Verdana"/>
        </w:rPr>
      </w:pPr>
      <w:r w:rsidRPr="00427FF6">
        <w:rPr>
          <w:rFonts w:ascii="Verdana" w:hAnsi="Verdana"/>
          <w:b/>
        </w:rPr>
        <w:t>Abbreviations/Definitions</w:t>
      </w:r>
      <w:r>
        <w:rPr>
          <w:rFonts w:ascii="Verdana" w:hAnsi="Verdana"/>
          <w:b/>
        </w:rPr>
        <w:t xml:space="preserve">:  </w:t>
      </w:r>
      <w:hyperlink r:id="rId59" w:history="1">
        <w:r>
          <w:rPr>
            <w:rStyle w:val="Hyperlink"/>
            <w:rFonts w:ascii="Verdana" w:hAnsi="Verdana"/>
          </w:rPr>
          <w:t>Abbreviations / Definitions</w:t>
        </w:r>
      </w:hyperlink>
    </w:p>
    <w:p w14:paraId="3A862120" w14:textId="77777777" w:rsidR="00427FF6" w:rsidRDefault="00427FF6" w:rsidP="00325164">
      <w:pPr>
        <w:contextualSpacing/>
        <w:jc w:val="right"/>
        <w:rPr>
          <w:rStyle w:val="Hyperlink"/>
          <w:rFonts w:ascii="Verdana" w:hAnsi="Verdana"/>
        </w:rPr>
      </w:pPr>
      <w:bookmarkStart w:id="57" w:name="_Parent_SOP"/>
      <w:bookmarkEnd w:id="57"/>
    </w:p>
    <w:p w14:paraId="22875884" w14:textId="77777777" w:rsidR="005A64DA" w:rsidRPr="002F1BEF" w:rsidRDefault="00000000" w:rsidP="00325164">
      <w:pPr>
        <w:contextualSpacing/>
        <w:jc w:val="right"/>
        <w:rPr>
          <w:rFonts w:ascii="Verdana" w:hAnsi="Verdana"/>
        </w:rPr>
      </w:pPr>
      <w:hyperlink w:anchor="_top" w:history="1">
        <w:r w:rsidR="005A64DA" w:rsidRPr="00B605BC">
          <w:rPr>
            <w:rStyle w:val="Hyperlink"/>
            <w:rFonts w:ascii="Verdana" w:hAnsi="Verdana"/>
          </w:rPr>
          <w:t>Top of the Document</w:t>
        </w:r>
      </w:hyperlink>
    </w:p>
    <w:p w14:paraId="5212B6AE" w14:textId="77777777" w:rsidR="00427FF6" w:rsidRDefault="00427FF6" w:rsidP="00325164">
      <w:pPr>
        <w:contextualSpacing/>
        <w:jc w:val="center"/>
        <w:rPr>
          <w:rFonts w:ascii="Verdana" w:hAnsi="Verdana"/>
          <w:sz w:val="16"/>
          <w:szCs w:val="16"/>
        </w:rPr>
      </w:pPr>
    </w:p>
    <w:p w14:paraId="3D5B72C1" w14:textId="61854E1E" w:rsidR="00710E68" w:rsidRPr="002F1BEF" w:rsidRDefault="00427FF6" w:rsidP="00325164">
      <w:pPr>
        <w:contextualSpacing/>
        <w:jc w:val="center"/>
        <w:rPr>
          <w:rFonts w:ascii="Verdana" w:hAnsi="Verdana"/>
          <w:sz w:val="16"/>
          <w:szCs w:val="16"/>
        </w:rPr>
      </w:pPr>
      <w:r>
        <w:rPr>
          <w:rFonts w:ascii="Verdana" w:hAnsi="Verdana"/>
          <w:sz w:val="16"/>
          <w:szCs w:val="16"/>
        </w:rPr>
        <w:t>N</w:t>
      </w:r>
      <w:r w:rsidR="008C5743" w:rsidRPr="002F1BEF">
        <w:rPr>
          <w:rFonts w:ascii="Verdana" w:hAnsi="Verdana"/>
          <w:sz w:val="16"/>
          <w:szCs w:val="16"/>
        </w:rPr>
        <w:t>ot t</w:t>
      </w:r>
      <w:r w:rsidR="00710E68" w:rsidRPr="002F1BEF">
        <w:rPr>
          <w:rFonts w:ascii="Verdana" w:hAnsi="Verdana"/>
          <w:sz w:val="16"/>
          <w:szCs w:val="16"/>
        </w:rPr>
        <w:t xml:space="preserve">o Be Reproduced </w:t>
      </w:r>
      <w:r w:rsidR="008C5743" w:rsidRPr="002F1BEF">
        <w:rPr>
          <w:rFonts w:ascii="Verdana" w:hAnsi="Verdana"/>
          <w:sz w:val="16"/>
          <w:szCs w:val="16"/>
        </w:rPr>
        <w:t>o</w:t>
      </w:r>
      <w:r w:rsidR="00710E68" w:rsidRPr="002F1BEF">
        <w:rPr>
          <w:rFonts w:ascii="Verdana" w:hAnsi="Verdana"/>
          <w:sz w:val="16"/>
          <w:szCs w:val="16"/>
        </w:rPr>
        <w:t>r Disclosed to Others Without Prior Written Approval</w:t>
      </w:r>
    </w:p>
    <w:p w14:paraId="6B72AB39" w14:textId="2FE1F2C7" w:rsidR="005A64DA" w:rsidRPr="002F1BEF" w:rsidRDefault="00710E68" w:rsidP="00325164">
      <w:pPr>
        <w:contextualSpacing/>
        <w:jc w:val="center"/>
        <w:rPr>
          <w:rFonts w:ascii="Verdana" w:hAnsi="Verdana"/>
          <w:sz w:val="16"/>
          <w:szCs w:val="16"/>
        </w:rPr>
      </w:pPr>
      <w:r w:rsidRPr="002F1BEF">
        <w:rPr>
          <w:rFonts w:ascii="Verdana" w:hAnsi="Verdana"/>
          <w:b/>
          <w:color w:val="000000"/>
          <w:sz w:val="16"/>
          <w:szCs w:val="16"/>
        </w:rPr>
        <w:t>ELEC</w:t>
      </w:r>
      <w:r w:rsidR="0093509D" w:rsidRPr="002F1BEF">
        <w:rPr>
          <w:rFonts w:ascii="Verdana" w:hAnsi="Verdana"/>
          <w:b/>
          <w:color w:val="000000"/>
          <w:sz w:val="16"/>
          <w:szCs w:val="16"/>
        </w:rPr>
        <w:t>TRONIC DATA = OFFICIAL VERSION / PAPER COPY =</w:t>
      </w:r>
      <w:r w:rsidRPr="002F1BEF">
        <w:rPr>
          <w:rFonts w:ascii="Verdana" w:hAnsi="Verdana"/>
          <w:b/>
          <w:color w:val="000000"/>
          <w:sz w:val="16"/>
          <w:szCs w:val="16"/>
        </w:rPr>
        <w:t xml:space="preserve"> INFORMATIONAL ONLY</w:t>
      </w:r>
    </w:p>
    <w:sectPr w:rsidR="005A64DA" w:rsidRPr="002F1BEF" w:rsidSect="00F1152F">
      <w:footerReference w:type="even" r:id="rId60"/>
      <w:footerReference w:type="default" r:id="rId61"/>
      <w:headerReference w:type="first" r:id="rId62"/>
      <w:footerReference w:type="first" r:id="rId6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2313" w14:textId="77777777" w:rsidR="009A11C8" w:rsidRDefault="009A11C8">
      <w:r>
        <w:separator/>
      </w:r>
    </w:p>
  </w:endnote>
  <w:endnote w:type="continuationSeparator" w:id="0">
    <w:p w14:paraId="3D12F360" w14:textId="77777777" w:rsidR="009A11C8" w:rsidRDefault="009A11C8">
      <w:r>
        <w:continuationSeparator/>
      </w:r>
    </w:p>
  </w:endnote>
  <w:endnote w:type="continuationNotice" w:id="1">
    <w:p w14:paraId="3A2658B8" w14:textId="77777777" w:rsidR="009A11C8" w:rsidRDefault="009A1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0A39" w14:textId="77777777" w:rsidR="00BD6BA5" w:rsidRDefault="00BD6BA5"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E2EF3E" w14:textId="77777777" w:rsidR="00BD6BA5" w:rsidRDefault="00BD6BA5"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68CC" w14:textId="77777777" w:rsidR="00BD6BA5" w:rsidRDefault="00BD6BA5"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3684D46" w14:textId="77777777" w:rsidR="00BD6BA5" w:rsidRPr="00245D49" w:rsidRDefault="00BD6BA5"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D7F5" w14:textId="77777777" w:rsidR="00BD6BA5" w:rsidRPr="00CD2229" w:rsidRDefault="00BD6BA5">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2F57" w14:textId="77777777" w:rsidR="009A11C8" w:rsidRDefault="009A11C8">
      <w:r>
        <w:separator/>
      </w:r>
    </w:p>
  </w:footnote>
  <w:footnote w:type="continuationSeparator" w:id="0">
    <w:p w14:paraId="04B4A471" w14:textId="77777777" w:rsidR="009A11C8" w:rsidRDefault="009A11C8">
      <w:r>
        <w:continuationSeparator/>
      </w:r>
    </w:p>
  </w:footnote>
  <w:footnote w:type="continuationNotice" w:id="1">
    <w:p w14:paraId="4871ACD7" w14:textId="77777777" w:rsidR="009A11C8" w:rsidRDefault="009A11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8CB5" w14:textId="77777777" w:rsidR="00BD6BA5" w:rsidRDefault="00BD6BA5">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75B"/>
    <w:multiLevelType w:val="hybridMultilevel"/>
    <w:tmpl w:val="4336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30B5F"/>
    <w:multiLevelType w:val="hybridMultilevel"/>
    <w:tmpl w:val="D6C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24D18"/>
    <w:multiLevelType w:val="hybridMultilevel"/>
    <w:tmpl w:val="B6324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A6976"/>
    <w:multiLevelType w:val="hybridMultilevel"/>
    <w:tmpl w:val="0D7CD386"/>
    <w:lvl w:ilvl="0" w:tplc="3A40FBB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C4973"/>
    <w:multiLevelType w:val="hybridMultilevel"/>
    <w:tmpl w:val="273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85637"/>
    <w:multiLevelType w:val="hybridMultilevel"/>
    <w:tmpl w:val="1CDC9E9E"/>
    <w:lvl w:ilvl="0" w:tplc="AF70E4B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54C28"/>
    <w:multiLevelType w:val="hybridMultilevel"/>
    <w:tmpl w:val="A55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84114"/>
    <w:multiLevelType w:val="hybridMultilevel"/>
    <w:tmpl w:val="B21A2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376C9"/>
    <w:multiLevelType w:val="hybridMultilevel"/>
    <w:tmpl w:val="9D348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D50E2"/>
    <w:multiLevelType w:val="hybridMultilevel"/>
    <w:tmpl w:val="8604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478EC"/>
    <w:multiLevelType w:val="hybridMultilevel"/>
    <w:tmpl w:val="9976EC36"/>
    <w:lvl w:ilvl="0" w:tplc="44E2F66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B15A4"/>
    <w:multiLevelType w:val="hybridMultilevel"/>
    <w:tmpl w:val="BFDC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2585E"/>
    <w:multiLevelType w:val="hybridMultilevel"/>
    <w:tmpl w:val="ADA0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184589"/>
    <w:multiLevelType w:val="hybridMultilevel"/>
    <w:tmpl w:val="EDB4B716"/>
    <w:lvl w:ilvl="0" w:tplc="7F684498">
      <w:start w:val="1"/>
      <w:numFmt w:val="bullet"/>
      <w:lvlText w:val=""/>
      <w:lvlJc w:val="left"/>
      <w:pPr>
        <w:ind w:left="720" w:hanging="360"/>
      </w:pPr>
      <w:rPr>
        <w:rFonts w:ascii="Symbol" w:hAnsi="Symbol"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E184C"/>
    <w:multiLevelType w:val="hybridMultilevel"/>
    <w:tmpl w:val="C4E29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9260A2"/>
    <w:multiLevelType w:val="hybridMultilevel"/>
    <w:tmpl w:val="D51C5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271DC"/>
    <w:multiLevelType w:val="hybridMultilevel"/>
    <w:tmpl w:val="C016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F31278"/>
    <w:multiLevelType w:val="hybridMultilevel"/>
    <w:tmpl w:val="CD9A45FE"/>
    <w:lvl w:ilvl="0" w:tplc="9FEEFF7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21DBE"/>
    <w:multiLevelType w:val="hybridMultilevel"/>
    <w:tmpl w:val="2F18129A"/>
    <w:lvl w:ilvl="0" w:tplc="F2C88696">
      <w:start w:val="1"/>
      <w:numFmt w:val="bullet"/>
      <w:lvlText w:val=""/>
      <w:lvlJc w:val="left"/>
      <w:pPr>
        <w:ind w:left="36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91CBC"/>
    <w:multiLevelType w:val="hybridMultilevel"/>
    <w:tmpl w:val="199AB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C73EB"/>
    <w:multiLevelType w:val="hybridMultilevel"/>
    <w:tmpl w:val="8490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EC45AE"/>
    <w:multiLevelType w:val="hybridMultilevel"/>
    <w:tmpl w:val="EC3ECB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497E39F8"/>
    <w:multiLevelType w:val="hybridMultilevel"/>
    <w:tmpl w:val="5854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C787E"/>
    <w:multiLevelType w:val="hybridMultilevel"/>
    <w:tmpl w:val="E5B4E4C2"/>
    <w:lvl w:ilvl="0" w:tplc="8CDA1FC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78398D"/>
    <w:multiLevelType w:val="hybridMultilevel"/>
    <w:tmpl w:val="1BF85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000854"/>
    <w:multiLevelType w:val="hybridMultilevel"/>
    <w:tmpl w:val="4CD61266"/>
    <w:lvl w:ilvl="0" w:tplc="52DC27E0">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C40BF"/>
    <w:multiLevelType w:val="hybridMultilevel"/>
    <w:tmpl w:val="6190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8D7CA9"/>
    <w:multiLevelType w:val="hybridMultilevel"/>
    <w:tmpl w:val="4DF8A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D900A0"/>
    <w:multiLevelType w:val="hybridMultilevel"/>
    <w:tmpl w:val="1078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F7BD4"/>
    <w:multiLevelType w:val="hybridMultilevel"/>
    <w:tmpl w:val="AFE6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A204D3"/>
    <w:multiLevelType w:val="hybridMultilevel"/>
    <w:tmpl w:val="65D4E87C"/>
    <w:lvl w:ilvl="0" w:tplc="44E2F66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6D3B20"/>
    <w:multiLevelType w:val="hybridMultilevel"/>
    <w:tmpl w:val="6054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87BB1"/>
    <w:multiLevelType w:val="hybridMultilevel"/>
    <w:tmpl w:val="B9E2A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2254C"/>
    <w:multiLevelType w:val="hybridMultilevel"/>
    <w:tmpl w:val="261E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475206"/>
    <w:multiLevelType w:val="hybridMultilevel"/>
    <w:tmpl w:val="DF3E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8D1552"/>
    <w:multiLevelType w:val="hybridMultilevel"/>
    <w:tmpl w:val="369A3E3E"/>
    <w:lvl w:ilvl="0" w:tplc="44E2F66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3B6C1D"/>
    <w:multiLevelType w:val="hybridMultilevel"/>
    <w:tmpl w:val="ABDC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65705E"/>
    <w:multiLevelType w:val="hybridMultilevel"/>
    <w:tmpl w:val="20CEC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868669">
    <w:abstractNumId w:val="0"/>
  </w:num>
  <w:num w:numId="2" w16cid:durableId="1710567606">
    <w:abstractNumId w:val="13"/>
  </w:num>
  <w:num w:numId="3" w16cid:durableId="1907059840">
    <w:abstractNumId w:val="37"/>
  </w:num>
  <w:num w:numId="4" w16cid:durableId="2018849360">
    <w:abstractNumId w:val="21"/>
  </w:num>
  <w:num w:numId="5" w16cid:durableId="907377311">
    <w:abstractNumId w:val="31"/>
  </w:num>
  <w:num w:numId="6" w16cid:durableId="1803963857">
    <w:abstractNumId w:val="2"/>
  </w:num>
  <w:num w:numId="7" w16cid:durableId="795295509">
    <w:abstractNumId w:val="23"/>
  </w:num>
  <w:num w:numId="8" w16cid:durableId="705720497">
    <w:abstractNumId w:val="11"/>
  </w:num>
  <w:num w:numId="9" w16cid:durableId="933123126">
    <w:abstractNumId w:val="6"/>
  </w:num>
  <w:num w:numId="10" w16cid:durableId="1638990368">
    <w:abstractNumId w:val="28"/>
  </w:num>
  <w:num w:numId="11" w16cid:durableId="1461797624">
    <w:abstractNumId w:val="1"/>
  </w:num>
  <w:num w:numId="12" w16cid:durableId="1917789046">
    <w:abstractNumId w:val="17"/>
  </w:num>
  <w:num w:numId="13" w16cid:durableId="2090956960">
    <w:abstractNumId w:val="27"/>
  </w:num>
  <w:num w:numId="14" w16cid:durableId="101729425">
    <w:abstractNumId w:val="20"/>
  </w:num>
  <w:num w:numId="15" w16cid:durableId="345327688">
    <w:abstractNumId w:val="8"/>
  </w:num>
  <w:num w:numId="16" w16cid:durableId="1967660100">
    <w:abstractNumId w:val="15"/>
  </w:num>
  <w:num w:numId="17" w16cid:durableId="948968582">
    <w:abstractNumId w:val="36"/>
  </w:num>
  <w:num w:numId="18" w16cid:durableId="929437128">
    <w:abstractNumId w:val="32"/>
  </w:num>
  <w:num w:numId="19" w16cid:durableId="1953903959">
    <w:abstractNumId w:val="12"/>
  </w:num>
  <w:num w:numId="20" w16cid:durableId="778529310">
    <w:abstractNumId w:val="18"/>
  </w:num>
  <w:num w:numId="21" w16cid:durableId="1677345875">
    <w:abstractNumId w:val="29"/>
  </w:num>
  <w:num w:numId="22" w16cid:durableId="2017226561">
    <w:abstractNumId w:val="9"/>
  </w:num>
  <w:num w:numId="23" w16cid:durableId="549922809">
    <w:abstractNumId w:val="25"/>
  </w:num>
  <w:num w:numId="24" w16cid:durableId="1584990022">
    <w:abstractNumId w:val="19"/>
  </w:num>
  <w:num w:numId="25" w16cid:durableId="1967659855">
    <w:abstractNumId w:val="3"/>
  </w:num>
  <w:num w:numId="26" w16cid:durableId="667639161">
    <w:abstractNumId w:val="33"/>
  </w:num>
  <w:num w:numId="27" w16cid:durableId="19282874">
    <w:abstractNumId w:val="5"/>
  </w:num>
  <w:num w:numId="28" w16cid:durableId="1228758456">
    <w:abstractNumId w:val="16"/>
  </w:num>
  <w:num w:numId="29" w16cid:durableId="1289513818">
    <w:abstractNumId w:val="10"/>
  </w:num>
  <w:num w:numId="30" w16cid:durableId="1923827858">
    <w:abstractNumId w:val="30"/>
  </w:num>
  <w:num w:numId="31" w16cid:durableId="670526425">
    <w:abstractNumId w:val="35"/>
  </w:num>
  <w:num w:numId="32" w16cid:durableId="293213946">
    <w:abstractNumId w:val="14"/>
  </w:num>
  <w:num w:numId="33" w16cid:durableId="1567298985">
    <w:abstractNumId w:val="7"/>
  </w:num>
  <w:num w:numId="34" w16cid:durableId="1531332693">
    <w:abstractNumId w:val="24"/>
  </w:num>
  <w:num w:numId="35" w16cid:durableId="738089457">
    <w:abstractNumId w:val="22"/>
  </w:num>
  <w:num w:numId="36" w16cid:durableId="1627542064">
    <w:abstractNumId w:val="28"/>
  </w:num>
  <w:num w:numId="37" w16cid:durableId="910772727">
    <w:abstractNumId w:val="26"/>
  </w:num>
  <w:num w:numId="38" w16cid:durableId="984621178">
    <w:abstractNumId w:val="4"/>
  </w:num>
  <w:num w:numId="39" w16cid:durableId="554465124">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1856"/>
    <w:rsid w:val="00006EB5"/>
    <w:rsid w:val="00007D34"/>
    <w:rsid w:val="000127CA"/>
    <w:rsid w:val="00012CA7"/>
    <w:rsid w:val="00015A2E"/>
    <w:rsid w:val="00022EC8"/>
    <w:rsid w:val="00023C2E"/>
    <w:rsid w:val="00031612"/>
    <w:rsid w:val="00031D8A"/>
    <w:rsid w:val="00033FC3"/>
    <w:rsid w:val="00035BED"/>
    <w:rsid w:val="00042BAD"/>
    <w:rsid w:val="000474E3"/>
    <w:rsid w:val="00047DFD"/>
    <w:rsid w:val="00050041"/>
    <w:rsid w:val="00055649"/>
    <w:rsid w:val="000578AD"/>
    <w:rsid w:val="000601E9"/>
    <w:rsid w:val="00061AD2"/>
    <w:rsid w:val="0006284C"/>
    <w:rsid w:val="00063146"/>
    <w:rsid w:val="0006344C"/>
    <w:rsid w:val="000645CB"/>
    <w:rsid w:val="0006629C"/>
    <w:rsid w:val="000700F8"/>
    <w:rsid w:val="0007536A"/>
    <w:rsid w:val="000754CB"/>
    <w:rsid w:val="000862F2"/>
    <w:rsid w:val="0008665F"/>
    <w:rsid w:val="000879E9"/>
    <w:rsid w:val="00091F07"/>
    <w:rsid w:val="00092910"/>
    <w:rsid w:val="00095AB5"/>
    <w:rsid w:val="00095CFC"/>
    <w:rsid w:val="000A3AC9"/>
    <w:rsid w:val="000A4FBA"/>
    <w:rsid w:val="000A6553"/>
    <w:rsid w:val="000A69BB"/>
    <w:rsid w:val="000A6B88"/>
    <w:rsid w:val="000B0AA9"/>
    <w:rsid w:val="000B20C9"/>
    <w:rsid w:val="000B3C4C"/>
    <w:rsid w:val="000B5C20"/>
    <w:rsid w:val="000B6099"/>
    <w:rsid w:val="000B656F"/>
    <w:rsid w:val="000B72DF"/>
    <w:rsid w:val="000C658C"/>
    <w:rsid w:val="000C6FB8"/>
    <w:rsid w:val="000D0656"/>
    <w:rsid w:val="000D1385"/>
    <w:rsid w:val="000D1870"/>
    <w:rsid w:val="000D4FF2"/>
    <w:rsid w:val="000D52F8"/>
    <w:rsid w:val="000D6714"/>
    <w:rsid w:val="000D7654"/>
    <w:rsid w:val="000D7B02"/>
    <w:rsid w:val="000D7DA4"/>
    <w:rsid w:val="000E79AB"/>
    <w:rsid w:val="000E7E69"/>
    <w:rsid w:val="000F0D1B"/>
    <w:rsid w:val="000F4459"/>
    <w:rsid w:val="001002F0"/>
    <w:rsid w:val="0010090F"/>
    <w:rsid w:val="001037E8"/>
    <w:rsid w:val="00104F09"/>
    <w:rsid w:val="00106C6F"/>
    <w:rsid w:val="00110996"/>
    <w:rsid w:val="00113A89"/>
    <w:rsid w:val="00115944"/>
    <w:rsid w:val="0012373E"/>
    <w:rsid w:val="00124061"/>
    <w:rsid w:val="00126827"/>
    <w:rsid w:val="00135021"/>
    <w:rsid w:val="0013530F"/>
    <w:rsid w:val="001360A5"/>
    <w:rsid w:val="0013611B"/>
    <w:rsid w:val="00146A40"/>
    <w:rsid w:val="00151F26"/>
    <w:rsid w:val="0015410B"/>
    <w:rsid w:val="00155C0D"/>
    <w:rsid w:val="001560C4"/>
    <w:rsid w:val="00156B22"/>
    <w:rsid w:val="0015702D"/>
    <w:rsid w:val="00161563"/>
    <w:rsid w:val="0016273A"/>
    <w:rsid w:val="001669FA"/>
    <w:rsid w:val="0017264F"/>
    <w:rsid w:val="001730E8"/>
    <w:rsid w:val="001741F3"/>
    <w:rsid w:val="00176400"/>
    <w:rsid w:val="001828AC"/>
    <w:rsid w:val="00187819"/>
    <w:rsid w:val="00194E5A"/>
    <w:rsid w:val="00197CBB"/>
    <w:rsid w:val="001A12AB"/>
    <w:rsid w:val="001A1AF8"/>
    <w:rsid w:val="001A3995"/>
    <w:rsid w:val="001A4378"/>
    <w:rsid w:val="001B381D"/>
    <w:rsid w:val="001B3879"/>
    <w:rsid w:val="001B3910"/>
    <w:rsid w:val="001B405D"/>
    <w:rsid w:val="001B7480"/>
    <w:rsid w:val="001C5435"/>
    <w:rsid w:val="001D3E40"/>
    <w:rsid w:val="001D5B1C"/>
    <w:rsid w:val="001D60DD"/>
    <w:rsid w:val="001E77CE"/>
    <w:rsid w:val="001F1218"/>
    <w:rsid w:val="001F5030"/>
    <w:rsid w:val="00200102"/>
    <w:rsid w:val="002015F6"/>
    <w:rsid w:val="002016B4"/>
    <w:rsid w:val="002055CF"/>
    <w:rsid w:val="00206712"/>
    <w:rsid w:val="0021048F"/>
    <w:rsid w:val="002113EA"/>
    <w:rsid w:val="00213685"/>
    <w:rsid w:val="00214620"/>
    <w:rsid w:val="002167DF"/>
    <w:rsid w:val="00226C21"/>
    <w:rsid w:val="0023010E"/>
    <w:rsid w:val="00233605"/>
    <w:rsid w:val="0024084C"/>
    <w:rsid w:val="00242E81"/>
    <w:rsid w:val="00243EBB"/>
    <w:rsid w:val="00244E32"/>
    <w:rsid w:val="00245D49"/>
    <w:rsid w:val="00246491"/>
    <w:rsid w:val="00254C7C"/>
    <w:rsid w:val="00254EE8"/>
    <w:rsid w:val="00255C6B"/>
    <w:rsid w:val="0025778E"/>
    <w:rsid w:val="002600FA"/>
    <w:rsid w:val="002644C7"/>
    <w:rsid w:val="00265D86"/>
    <w:rsid w:val="002726F6"/>
    <w:rsid w:val="0027334C"/>
    <w:rsid w:val="002734E6"/>
    <w:rsid w:val="00274B2C"/>
    <w:rsid w:val="00275F31"/>
    <w:rsid w:val="00276BDC"/>
    <w:rsid w:val="00277A7C"/>
    <w:rsid w:val="002818DE"/>
    <w:rsid w:val="0028215B"/>
    <w:rsid w:val="00290010"/>
    <w:rsid w:val="0029086F"/>
    <w:rsid w:val="00291CE8"/>
    <w:rsid w:val="002942C7"/>
    <w:rsid w:val="00296127"/>
    <w:rsid w:val="00296765"/>
    <w:rsid w:val="002A1C8A"/>
    <w:rsid w:val="002A6370"/>
    <w:rsid w:val="002A63C0"/>
    <w:rsid w:val="002A65A9"/>
    <w:rsid w:val="002A7B6F"/>
    <w:rsid w:val="002B103F"/>
    <w:rsid w:val="002B174B"/>
    <w:rsid w:val="002B2CC7"/>
    <w:rsid w:val="002B3797"/>
    <w:rsid w:val="002B4F09"/>
    <w:rsid w:val="002B593E"/>
    <w:rsid w:val="002C6ADE"/>
    <w:rsid w:val="002D1A18"/>
    <w:rsid w:val="002D2C05"/>
    <w:rsid w:val="002D3BAD"/>
    <w:rsid w:val="002D3C68"/>
    <w:rsid w:val="002D4865"/>
    <w:rsid w:val="002D74B0"/>
    <w:rsid w:val="002E3478"/>
    <w:rsid w:val="002E58AD"/>
    <w:rsid w:val="002E6444"/>
    <w:rsid w:val="002F0D54"/>
    <w:rsid w:val="002F0E37"/>
    <w:rsid w:val="002F1547"/>
    <w:rsid w:val="002F1BEF"/>
    <w:rsid w:val="002F1D99"/>
    <w:rsid w:val="002F1F92"/>
    <w:rsid w:val="002F7F76"/>
    <w:rsid w:val="0030057A"/>
    <w:rsid w:val="003039DA"/>
    <w:rsid w:val="00304585"/>
    <w:rsid w:val="0030665E"/>
    <w:rsid w:val="00312690"/>
    <w:rsid w:val="0031276C"/>
    <w:rsid w:val="00315382"/>
    <w:rsid w:val="00324507"/>
    <w:rsid w:val="00325164"/>
    <w:rsid w:val="00330FAE"/>
    <w:rsid w:val="0033143E"/>
    <w:rsid w:val="0033151E"/>
    <w:rsid w:val="0033267D"/>
    <w:rsid w:val="00332900"/>
    <w:rsid w:val="00333937"/>
    <w:rsid w:val="00335530"/>
    <w:rsid w:val="00340C8F"/>
    <w:rsid w:val="003416F3"/>
    <w:rsid w:val="00354E0D"/>
    <w:rsid w:val="00355897"/>
    <w:rsid w:val="0036273C"/>
    <w:rsid w:val="00367C93"/>
    <w:rsid w:val="00371ED2"/>
    <w:rsid w:val="003725A1"/>
    <w:rsid w:val="00376DF6"/>
    <w:rsid w:val="00377FD8"/>
    <w:rsid w:val="003827D6"/>
    <w:rsid w:val="003845B6"/>
    <w:rsid w:val="00384851"/>
    <w:rsid w:val="003849B3"/>
    <w:rsid w:val="003860E7"/>
    <w:rsid w:val="00386881"/>
    <w:rsid w:val="003868A2"/>
    <w:rsid w:val="00392A5B"/>
    <w:rsid w:val="003A0C06"/>
    <w:rsid w:val="003A19D7"/>
    <w:rsid w:val="003A284E"/>
    <w:rsid w:val="003A35A7"/>
    <w:rsid w:val="003A694D"/>
    <w:rsid w:val="003A6D70"/>
    <w:rsid w:val="003B1F86"/>
    <w:rsid w:val="003B2777"/>
    <w:rsid w:val="003B3BAD"/>
    <w:rsid w:val="003B607A"/>
    <w:rsid w:val="003B7B58"/>
    <w:rsid w:val="003C2E96"/>
    <w:rsid w:val="003C4627"/>
    <w:rsid w:val="003C5B51"/>
    <w:rsid w:val="003E0C9F"/>
    <w:rsid w:val="003E2F51"/>
    <w:rsid w:val="003E4A32"/>
    <w:rsid w:val="003E6C1A"/>
    <w:rsid w:val="003F6A41"/>
    <w:rsid w:val="00400054"/>
    <w:rsid w:val="004002B1"/>
    <w:rsid w:val="00403206"/>
    <w:rsid w:val="0040640A"/>
    <w:rsid w:val="00406DB5"/>
    <w:rsid w:val="00411FFC"/>
    <w:rsid w:val="00413D1F"/>
    <w:rsid w:val="004164BF"/>
    <w:rsid w:val="00416E49"/>
    <w:rsid w:val="00417A30"/>
    <w:rsid w:val="00420F78"/>
    <w:rsid w:val="0042165B"/>
    <w:rsid w:val="00421815"/>
    <w:rsid w:val="00421D64"/>
    <w:rsid w:val="0042336D"/>
    <w:rsid w:val="00424CED"/>
    <w:rsid w:val="00427FF6"/>
    <w:rsid w:val="00430E7B"/>
    <w:rsid w:val="00430E90"/>
    <w:rsid w:val="00432A7E"/>
    <w:rsid w:val="00432C2D"/>
    <w:rsid w:val="0043446D"/>
    <w:rsid w:val="00443F8C"/>
    <w:rsid w:val="0044559A"/>
    <w:rsid w:val="004467DC"/>
    <w:rsid w:val="00447A3F"/>
    <w:rsid w:val="00454195"/>
    <w:rsid w:val="004567A8"/>
    <w:rsid w:val="00457EAE"/>
    <w:rsid w:val="004619E1"/>
    <w:rsid w:val="0047168E"/>
    <w:rsid w:val="00473D64"/>
    <w:rsid w:val="00474369"/>
    <w:rsid w:val="00474679"/>
    <w:rsid w:val="0047537D"/>
    <w:rsid w:val="0047584F"/>
    <w:rsid w:val="004768BE"/>
    <w:rsid w:val="00477F73"/>
    <w:rsid w:val="0048355A"/>
    <w:rsid w:val="0048656D"/>
    <w:rsid w:val="0049210C"/>
    <w:rsid w:val="004A268A"/>
    <w:rsid w:val="004A29CD"/>
    <w:rsid w:val="004A2B8F"/>
    <w:rsid w:val="004B0F2F"/>
    <w:rsid w:val="004B282A"/>
    <w:rsid w:val="004B47DB"/>
    <w:rsid w:val="004C0151"/>
    <w:rsid w:val="004C49B7"/>
    <w:rsid w:val="004C5FFA"/>
    <w:rsid w:val="004C73C0"/>
    <w:rsid w:val="004C77DD"/>
    <w:rsid w:val="004C7C43"/>
    <w:rsid w:val="004D0A94"/>
    <w:rsid w:val="004D1174"/>
    <w:rsid w:val="004D3C53"/>
    <w:rsid w:val="004E12FC"/>
    <w:rsid w:val="004E1309"/>
    <w:rsid w:val="004E159D"/>
    <w:rsid w:val="004E1A6C"/>
    <w:rsid w:val="004E53CF"/>
    <w:rsid w:val="004F0B4E"/>
    <w:rsid w:val="004F4511"/>
    <w:rsid w:val="004F4A60"/>
    <w:rsid w:val="00500E89"/>
    <w:rsid w:val="0051179C"/>
    <w:rsid w:val="00512486"/>
    <w:rsid w:val="005236A0"/>
    <w:rsid w:val="0052370B"/>
    <w:rsid w:val="00523711"/>
    <w:rsid w:val="0052465B"/>
    <w:rsid w:val="00524CDD"/>
    <w:rsid w:val="00533E4C"/>
    <w:rsid w:val="00536C70"/>
    <w:rsid w:val="00547607"/>
    <w:rsid w:val="0054781A"/>
    <w:rsid w:val="00551C61"/>
    <w:rsid w:val="00556329"/>
    <w:rsid w:val="00564816"/>
    <w:rsid w:val="0056611E"/>
    <w:rsid w:val="0057302D"/>
    <w:rsid w:val="00574AF2"/>
    <w:rsid w:val="00580177"/>
    <w:rsid w:val="005811EA"/>
    <w:rsid w:val="00582592"/>
    <w:rsid w:val="00582E85"/>
    <w:rsid w:val="00583DBF"/>
    <w:rsid w:val="00583FEA"/>
    <w:rsid w:val="005910B5"/>
    <w:rsid w:val="005913CE"/>
    <w:rsid w:val="00595384"/>
    <w:rsid w:val="00597AC6"/>
    <w:rsid w:val="005A0B4E"/>
    <w:rsid w:val="005A33D2"/>
    <w:rsid w:val="005A6118"/>
    <w:rsid w:val="005A64DA"/>
    <w:rsid w:val="005B7FB4"/>
    <w:rsid w:val="005C18A9"/>
    <w:rsid w:val="005C1D83"/>
    <w:rsid w:val="005D2A5B"/>
    <w:rsid w:val="005D70D8"/>
    <w:rsid w:val="005E0288"/>
    <w:rsid w:val="005E28CA"/>
    <w:rsid w:val="005E2BC4"/>
    <w:rsid w:val="005E3613"/>
    <w:rsid w:val="005E650E"/>
    <w:rsid w:val="005E6DDB"/>
    <w:rsid w:val="005F027B"/>
    <w:rsid w:val="005F2220"/>
    <w:rsid w:val="005F4B01"/>
    <w:rsid w:val="005F4C0E"/>
    <w:rsid w:val="005F4EA2"/>
    <w:rsid w:val="006027CA"/>
    <w:rsid w:val="00611280"/>
    <w:rsid w:val="006113F4"/>
    <w:rsid w:val="00613723"/>
    <w:rsid w:val="006161BE"/>
    <w:rsid w:val="00616B4D"/>
    <w:rsid w:val="00621CC2"/>
    <w:rsid w:val="00622D77"/>
    <w:rsid w:val="00624CB4"/>
    <w:rsid w:val="00627880"/>
    <w:rsid w:val="00627F34"/>
    <w:rsid w:val="00630AD5"/>
    <w:rsid w:val="006336AF"/>
    <w:rsid w:val="00636B18"/>
    <w:rsid w:val="00637CA1"/>
    <w:rsid w:val="006404C7"/>
    <w:rsid w:val="00646B22"/>
    <w:rsid w:val="00652FEF"/>
    <w:rsid w:val="00655FF9"/>
    <w:rsid w:val="0065681D"/>
    <w:rsid w:val="0065684F"/>
    <w:rsid w:val="006622B1"/>
    <w:rsid w:val="006647D7"/>
    <w:rsid w:val="006731FB"/>
    <w:rsid w:val="00674830"/>
    <w:rsid w:val="00674A16"/>
    <w:rsid w:val="006802E8"/>
    <w:rsid w:val="00681B5F"/>
    <w:rsid w:val="006854C9"/>
    <w:rsid w:val="0069000D"/>
    <w:rsid w:val="00691967"/>
    <w:rsid w:val="00691E10"/>
    <w:rsid w:val="006938F8"/>
    <w:rsid w:val="006948C2"/>
    <w:rsid w:val="0069724B"/>
    <w:rsid w:val="0069736A"/>
    <w:rsid w:val="006A0481"/>
    <w:rsid w:val="006C1F8A"/>
    <w:rsid w:val="006C3298"/>
    <w:rsid w:val="006C653F"/>
    <w:rsid w:val="006D0A7B"/>
    <w:rsid w:val="006D10DB"/>
    <w:rsid w:val="006D2CE7"/>
    <w:rsid w:val="006D6118"/>
    <w:rsid w:val="006D67F6"/>
    <w:rsid w:val="006E05A5"/>
    <w:rsid w:val="006E5812"/>
    <w:rsid w:val="006E712F"/>
    <w:rsid w:val="006F0758"/>
    <w:rsid w:val="006F565C"/>
    <w:rsid w:val="006F5A3E"/>
    <w:rsid w:val="006F5B5D"/>
    <w:rsid w:val="006F7DFC"/>
    <w:rsid w:val="00704AF2"/>
    <w:rsid w:val="00710E68"/>
    <w:rsid w:val="00713281"/>
    <w:rsid w:val="00713B50"/>
    <w:rsid w:val="00714B06"/>
    <w:rsid w:val="00714BA0"/>
    <w:rsid w:val="00720CC2"/>
    <w:rsid w:val="00725DDC"/>
    <w:rsid w:val="007262DE"/>
    <w:rsid w:val="0072681D"/>
    <w:rsid w:val="007269B6"/>
    <w:rsid w:val="00726E7A"/>
    <w:rsid w:val="007317F1"/>
    <w:rsid w:val="0073294A"/>
    <w:rsid w:val="00732E52"/>
    <w:rsid w:val="007448A0"/>
    <w:rsid w:val="007463E9"/>
    <w:rsid w:val="00750D39"/>
    <w:rsid w:val="00752801"/>
    <w:rsid w:val="00760775"/>
    <w:rsid w:val="007623AA"/>
    <w:rsid w:val="007758D4"/>
    <w:rsid w:val="00785118"/>
    <w:rsid w:val="00786BEB"/>
    <w:rsid w:val="007916A2"/>
    <w:rsid w:val="00792DB8"/>
    <w:rsid w:val="007930F5"/>
    <w:rsid w:val="00793415"/>
    <w:rsid w:val="007A06B0"/>
    <w:rsid w:val="007A4822"/>
    <w:rsid w:val="007B46D7"/>
    <w:rsid w:val="007C0EFF"/>
    <w:rsid w:val="007C1E70"/>
    <w:rsid w:val="007C5415"/>
    <w:rsid w:val="007C549E"/>
    <w:rsid w:val="007C77DD"/>
    <w:rsid w:val="007D0246"/>
    <w:rsid w:val="007D1734"/>
    <w:rsid w:val="007D7B16"/>
    <w:rsid w:val="007E08AC"/>
    <w:rsid w:val="007E3EA6"/>
    <w:rsid w:val="007E676A"/>
    <w:rsid w:val="007F1463"/>
    <w:rsid w:val="007F5929"/>
    <w:rsid w:val="007F7E0E"/>
    <w:rsid w:val="007F7E6D"/>
    <w:rsid w:val="00801AAF"/>
    <w:rsid w:val="008042E1"/>
    <w:rsid w:val="00804D63"/>
    <w:rsid w:val="00806B9D"/>
    <w:rsid w:val="00807A0A"/>
    <w:rsid w:val="00810071"/>
    <w:rsid w:val="00812777"/>
    <w:rsid w:val="00816858"/>
    <w:rsid w:val="00816CF8"/>
    <w:rsid w:val="008203CC"/>
    <w:rsid w:val="00826A15"/>
    <w:rsid w:val="0083593B"/>
    <w:rsid w:val="008359EC"/>
    <w:rsid w:val="0084129E"/>
    <w:rsid w:val="00843390"/>
    <w:rsid w:val="00846373"/>
    <w:rsid w:val="00852333"/>
    <w:rsid w:val="00853D62"/>
    <w:rsid w:val="00855CF9"/>
    <w:rsid w:val="008568AE"/>
    <w:rsid w:val="00860590"/>
    <w:rsid w:val="008614E8"/>
    <w:rsid w:val="00863595"/>
    <w:rsid w:val="00864AF5"/>
    <w:rsid w:val="00865F71"/>
    <w:rsid w:val="00866BEA"/>
    <w:rsid w:val="00867EDF"/>
    <w:rsid w:val="00875F0D"/>
    <w:rsid w:val="00877414"/>
    <w:rsid w:val="0088424D"/>
    <w:rsid w:val="008868B2"/>
    <w:rsid w:val="00890661"/>
    <w:rsid w:val="0089347A"/>
    <w:rsid w:val="00893778"/>
    <w:rsid w:val="00894E9A"/>
    <w:rsid w:val="008965F3"/>
    <w:rsid w:val="008A03B7"/>
    <w:rsid w:val="008A083F"/>
    <w:rsid w:val="008A16A0"/>
    <w:rsid w:val="008A2580"/>
    <w:rsid w:val="008A37F7"/>
    <w:rsid w:val="008A3B29"/>
    <w:rsid w:val="008A6220"/>
    <w:rsid w:val="008A6E32"/>
    <w:rsid w:val="008B29ED"/>
    <w:rsid w:val="008B5A2F"/>
    <w:rsid w:val="008B7F54"/>
    <w:rsid w:val="008C0D2E"/>
    <w:rsid w:val="008C2197"/>
    <w:rsid w:val="008C3493"/>
    <w:rsid w:val="008C5393"/>
    <w:rsid w:val="008C5743"/>
    <w:rsid w:val="008D0A13"/>
    <w:rsid w:val="008D11A6"/>
    <w:rsid w:val="008D17E7"/>
    <w:rsid w:val="008D1C74"/>
    <w:rsid w:val="008D1F7B"/>
    <w:rsid w:val="008D2D64"/>
    <w:rsid w:val="008D3FAD"/>
    <w:rsid w:val="008D63D8"/>
    <w:rsid w:val="008D7800"/>
    <w:rsid w:val="008E179F"/>
    <w:rsid w:val="008E36D3"/>
    <w:rsid w:val="008E483D"/>
    <w:rsid w:val="008E6BE3"/>
    <w:rsid w:val="008E7E49"/>
    <w:rsid w:val="008F1253"/>
    <w:rsid w:val="008F71C0"/>
    <w:rsid w:val="00902E07"/>
    <w:rsid w:val="00904E25"/>
    <w:rsid w:val="009106EB"/>
    <w:rsid w:val="009112A6"/>
    <w:rsid w:val="00914A07"/>
    <w:rsid w:val="00915690"/>
    <w:rsid w:val="00917B4A"/>
    <w:rsid w:val="00927633"/>
    <w:rsid w:val="0093509D"/>
    <w:rsid w:val="00941BD1"/>
    <w:rsid w:val="00945033"/>
    <w:rsid w:val="00947175"/>
    <w:rsid w:val="00947783"/>
    <w:rsid w:val="009546C4"/>
    <w:rsid w:val="00954FE8"/>
    <w:rsid w:val="009557C9"/>
    <w:rsid w:val="00955FE8"/>
    <w:rsid w:val="00960A60"/>
    <w:rsid w:val="009638AD"/>
    <w:rsid w:val="00963D33"/>
    <w:rsid w:val="0096511F"/>
    <w:rsid w:val="0097225D"/>
    <w:rsid w:val="009726E0"/>
    <w:rsid w:val="00973FC6"/>
    <w:rsid w:val="00975003"/>
    <w:rsid w:val="00985BB9"/>
    <w:rsid w:val="00990822"/>
    <w:rsid w:val="00990CDE"/>
    <w:rsid w:val="00994BEE"/>
    <w:rsid w:val="009A11C8"/>
    <w:rsid w:val="009A2468"/>
    <w:rsid w:val="009A24D6"/>
    <w:rsid w:val="009A59BE"/>
    <w:rsid w:val="009A7137"/>
    <w:rsid w:val="009B33BF"/>
    <w:rsid w:val="009B4FFA"/>
    <w:rsid w:val="009C2285"/>
    <w:rsid w:val="009C475D"/>
    <w:rsid w:val="009C4A31"/>
    <w:rsid w:val="009C7964"/>
    <w:rsid w:val="009D33BA"/>
    <w:rsid w:val="009D4551"/>
    <w:rsid w:val="009E4350"/>
    <w:rsid w:val="009F0FC9"/>
    <w:rsid w:val="009F1209"/>
    <w:rsid w:val="009F15BF"/>
    <w:rsid w:val="009F37F0"/>
    <w:rsid w:val="009F6FD2"/>
    <w:rsid w:val="009F78D3"/>
    <w:rsid w:val="009F7EA4"/>
    <w:rsid w:val="00A02330"/>
    <w:rsid w:val="00A03657"/>
    <w:rsid w:val="00A0701E"/>
    <w:rsid w:val="00A071D3"/>
    <w:rsid w:val="00A11EB2"/>
    <w:rsid w:val="00A23AB1"/>
    <w:rsid w:val="00A27FEA"/>
    <w:rsid w:val="00A336CC"/>
    <w:rsid w:val="00A33BBA"/>
    <w:rsid w:val="00A33E5F"/>
    <w:rsid w:val="00A44403"/>
    <w:rsid w:val="00A4459F"/>
    <w:rsid w:val="00A4732A"/>
    <w:rsid w:val="00A47BF3"/>
    <w:rsid w:val="00A50A9A"/>
    <w:rsid w:val="00A52E29"/>
    <w:rsid w:val="00A550E1"/>
    <w:rsid w:val="00A56DE1"/>
    <w:rsid w:val="00A6020A"/>
    <w:rsid w:val="00A64DD3"/>
    <w:rsid w:val="00A65F75"/>
    <w:rsid w:val="00A7166B"/>
    <w:rsid w:val="00A72FA1"/>
    <w:rsid w:val="00A74D6A"/>
    <w:rsid w:val="00A82CD2"/>
    <w:rsid w:val="00A83BA0"/>
    <w:rsid w:val="00A84F18"/>
    <w:rsid w:val="00A85045"/>
    <w:rsid w:val="00A95738"/>
    <w:rsid w:val="00A97B7D"/>
    <w:rsid w:val="00AA2BA8"/>
    <w:rsid w:val="00AA4825"/>
    <w:rsid w:val="00AA6B96"/>
    <w:rsid w:val="00AB33E1"/>
    <w:rsid w:val="00AB4983"/>
    <w:rsid w:val="00AB5329"/>
    <w:rsid w:val="00AB5BA1"/>
    <w:rsid w:val="00AC2789"/>
    <w:rsid w:val="00AC3435"/>
    <w:rsid w:val="00AC441A"/>
    <w:rsid w:val="00AD1646"/>
    <w:rsid w:val="00AD1909"/>
    <w:rsid w:val="00AD3DA8"/>
    <w:rsid w:val="00AE15E7"/>
    <w:rsid w:val="00AE26A6"/>
    <w:rsid w:val="00AF038B"/>
    <w:rsid w:val="00AF21A3"/>
    <w:rsid w:val="00AF2BF3"/>
    <w:rsid w:val="00AF3427"/>
    <w:rsid w:val="00B02071"/>
    <w:rsid w:val="00B0260F"/>
    <w:rsid w:val="00B02EF0"/>
    <w:rsid w:val="00B03534"/>
    <w:rsid w:val="00B05841"/>
    <w:rsid w:val="00B059C5"/>
    <w:rsid w:val="00B07910"/>
    <w:rsid w:val="00B1258E"/>
    <w:rsid w:val="00B151FC"/>
    <w:rsid w:val="00B15BC7"/>
    <w:rsid w:val="00B17035"/>
    <w:rsid w:val="00B2344B"/>
    <w:rsid w:val="00B25D91"/>
    <w:rsid w:val="00B26045"/>
    <w:rsid w:val="00B27268"/>
    <w:rsid w:val="00B30719"/>
    <w:rsid w:val="00B330E7"/>
    <w:rsid w:val="00B43EB7"/>
    <w:rsid w:val="00B4404F"/>
    <w:rsid w:val="00B44C55"/>
    <w:rsid w:val="00B46282"/>
    <w:rsid w:val="00B46A95"/>
    <w:rsid w:val="00B50531"/>
    <w:rsid w:val="00B52415"/>
    <w:rsid w:val="00B529A4"/>
    <w:rsid w:val="00B544C2"/>
    <w:rsid w:val="00B5566F"/>
    <w:rsid w:val="00B55FD6"/>
    <w:rsid w:val="00B579B0"/>
    <w:rsid w:val="00B605BC"/>
    <w:rsid w:val="00B624C9"/>
    <w:rsid w:val="00B63C0D"/>
    <w:rsid w:val="00B65739"/>
    <w:rsid w:val="00B6660B"/>
    <w:rsid w:val="00B70CC4"/>
    <w:rsid w:val="00B738E4"/>
    <w:rsid w:val="00B73BF2"/>
    <w:rsid w:val="00B84275"/>
    <w:rsid w:val="00B87A7F"/>
    <w:rsid w:val="00BA2619"/>
    <w:rsid w:val="00BA2D88"/>
    <w:rsid w:val="00BA7EDA"/>
    <w:rsid w:val="00BB02DE"/>
    <w:rsid w:val="00BB1086"/>
    <w:rsid w:val="00BB371A"/>
    <w:rsid w:val="00BB40A5"/>
    <w:rsid w:val="00BC0AB5"/>
    <w:rsid w:val="00BC3802"/>
    <w:rsid w:val="00BD6BA5"/>
    <w:rsid w:val="00BD7B25"/>
    <w:rsid w:val="00BE1AFF"/>
    <w:rsid w:val="00BE2AA8"/>
    <w:rsid w:val="00BE48BD"/>
    <w:rsid w:val="00BF133D"/>
    <w:rsid w:val="00BF395B"/>
    <w:rsid w:val="00BF497A"/>
    <w:rsid w:val="00BF74E9"/>
    <w:rsid w:val="00BF754E"/>
    <w:rsid w:val="00C00237"/>
    <w:rsid w:val="00C05E30"/>
    <w:rsid w:val="00C1089F"/>
    <w:rsid w:val="00C11067"/>
    <w:rsid w:val="00C1644A"/>
    <w:rsid w:val="00C20C8C"/>
    <w:rsid w:val="00C21B66"/>
    <w:rsid w:val="00C226BD"/>
    <w:rsid w:val="00C23A38"/>
    <w:rsid w:val="00C247CB"/>
    <w:rsid w:val="00C25830"/>
    <w:rsid w:val="00C266C0"/>
    <w:rsid w:val="00C27536"/>
    <w:rsid w:val="00C360BD"/>
    <w:rsid w:val="00C37B8F"/>
    <w:rsid w:val="00C41151"/>
    <w:rsid w:val="00C4385C"/>
    <w:rsid w:val="00C43B14"/>
    <w:rsid w:val="00C43CBB"/>
    <w:rsid w:val="00C463EA"/>
    <w:rsid w:val="00C476E1"/>
    <w:rsid w:val="00C50A44"/>
    <w:rsid w:val="00C52E77"/>
    <w:rsid w:val="00C558C7"/>
    <w:rsid w:val="00C55FE8"/>
    <w:rsid w:val="00C566B3"/>
    <w:rsid w:val="00C62B94"/>
    <w:rsid w:val="00C65249"/>
    <w:rsid w:val="00C67055"/>
    <w:rsid w:val="00C67B32"/>
    <w:rsid w:val="00C67CE3"/>
    <w:rsid w:val="00C729E0"/>
    <w:rsid w:val="00C7526B"/>
    <w:rsid w:val="00C75C83"/>
    <w:rsid w:val="00C80527"/>
    <w:rsid w:val="00C835AD"/>
    <w:rsid w:val="00C85564"/>
    <w:rsid w:val="00C90307"/>
    <w:rsid w:val="00C92829"/>
    <w:rsid w:val="00C9315F"/>
    <w:rsid w:val="00C97EB5"/>
    <w:rsid w:val="00CA2E5E"/>
    <w:rsid w:val="00CA4107"/>
    <w:rsid w:val="00CA5684"/>
    <w:rsid w:val="00CA632D"/>
    <w:rsid w:val="00CA776C"/>
    <w:rsid w:val="00CB0997"/>
    <w:rsid w:val="00CB0C1D"/>
    <w:rsid w:val="00CB13B9"/>
    <w:rsid w:val="00CC5655"/>
    <w:rsid w:val="00CC5AA2"/>
    <w:rsid w:val="00CC721A"/>
    <w:rsid w:val="00CD0689"/>
    <w:rsid w:val="00CD0963"/>
    <w:rsid w:val="00CD6CAD"/>
    <w:rsid w:val="00CE2F17"/>
    <w:rsid w:val="00CE3D42"/>
    <w:rsid w:val="00CE53E6"/>
    <w:rsid w:val="00CE6D27"/>
    <w:rsid w:val="00CF0F69"/>
    <w:rsid w:val="00CF3DC9"/>
    <w:rsid w:val="00CF4188"/>
    <w:rsid w:val="00CF4A41"/>
    <w:rsid w:val="00CF6131"/>
    <w:rsid w:val="00D001FF"/>
    <w:rsid w:val="00D02291"/>
    <w:rsid w:val="00D038FE"/>
    <w:rsid w:val="00D06EAA"/>
    <w:rsid w:val="00D14C89"/>
    <w:rsid w:val="00D159DF"/>
    <w:rsid w:val="00D16512"/>
    <w:rsid w:val="00D16C9F"/>
    <w:rsid w:val="00D22136"/>
    <w:rsid w:val="00D306FE"/>
    <w:rsid w:val="00D31B24"/>
    <w:rsid w:val="00D36733"/>
    <w:rsid w:val="00D42D02"/>
    <w:rsid w:val="00D471B5"/>
    <w:rsid w:val="00D55937"/>
    <w:rsid w:val="00D571DB"/>
    <w:rsid w:val="00D61D2E"/>
    <w:rsid w:val="00D6264D"/>
    <w:rsid w:val="00D62810"/>
    <w:rsid w:val="00D64550"/>
    <w:rsid w:val="00D6774D"/>
    <w:rsid w:val="00D74E7F"/>
    <w:rsid w:val="00D75191"/>
    <w:rsid w:val="00D77679"/>
    <w:rsid w:val="00D80929"/>
    <w:rsid w:val="00D815EF"/>
    <w:rsid w:val="00D851A2"/>
    <w:rsid w:val="00D85254"/>
    <w:rsid w:val="00D92692"/>
    <w:rsid w:val="00DC12D4"/>
    <w:rsid w:val="00DC4FFC"/>
    <w:rsid w:val="00DD4CFA"/>
    <w:rsid w:val="00DD6003"/>
    <w:rsid w:val="00DE0684"/>
    <w:rsid w:val="00DE1266"/>
    <w:rsid w:val="00DF6287"/>
    <w:rsid w:val="00DF6BE4"/>
    <w:rsid w:val="00E00EA0"/>
    <w:rsid w:val="00E02A05"/>
    <w:rsid w:val="00E04F48"/>
    <w:rsid w:val="00E06C35"/>
    <w:rsid w:val="00E10F05"/>
    <w:rsid w:val="00E110F5"/>
    <w:rsid w:val="00E11DD3"/>
    <w:rsid w:val="00E11F7D"/>
    <w:rsid w:val="00E157BC"/>
    <w:rsid w:val="00E22491"/>
    <w:rsid w:val="00E27BFF"/>
    <w:rsid w:val="00E300D4"/>
    <w:rsid w:val="00E3160F"/>
    <w:rsid w:val="00E35AA1"/>
    <w:rsid w:val="00E36D97"/>
    <w:rsid w:val="00E37658"/>
    <w:rsid w:val="00E37E7B"/>
    <w:rsid w:val="00E427FA"/>
    <w:rsid w:val="00E42973"/>
    <w:rsid w:val="00E44937"/>
    <w:rsid w:val="00E4739F"/>
    <w:rsid w:val="00E50E4A"/>
    <w:rsid w:val="00E574E5"/>
    <w:rsid w:val="00E636F1"/>
    <w:rsid w:val="00E64CD4"/>
    <w:rsid w:val="00E66081"/>
    <w:rsid w:val="00E7300A"/>
    <w:rsid w:val="00E7429E"/>
    <w:rsid w:val="00E8069D"/>
    <w:rsid w:val="00E869AA"/>
    <w:rsid w:val="00E90832"/>
    <w:rsid w:val="00E90F6D"/>
    <w:rsid w:val="00E91D02"/>
    <w:rsid w:val="00E91F5F"/>
    <w:rsid w:val="00E93797"/>
    <w:rsid w:val="00E95442"/>
    <w:rsid w:val="00E9736F"/>
    <w:rsid w:val="00EA0D9A"/>
    <w:rsid w:val="00EA6535"/>
    <w:rsid w:val="00EA6F59"/>
    <w:rsid w:val="00EB12DD"/>
    <w:rsid w:val="00EB153E"/>
    <w:rsid w:val="00EB57EB"/>
    <w:rsid w:val="00EB5ECE"/>
    <w:rsid w:val="00EB6095"/>
    <w:rsid w:val="00EB7AE2"/>
    <w:rsid w:val="00EB7C15"/>
    <w:rsid w:val="00EC2DEE"/>
    <w:rsid w:val="00ED3729"/>
    <w:rsid w:val="00ED4551"/>
    <w:rsid w:val="00ED50CF"/>
    <w:rsid w:val="00ED590B"/>
    <w:rsid w:val="00ED7957"/>
    <w:rsid w:val="00EE25A6"/>
    <w:rsid w:val="00EE4DBA"/>
    <w:rsid w:val="00EE7C1B"/>
    <w:rsid w:val="00F00C24"/>
    <w:rsid w:val="00F01985"/>
    <w:rsid w:val="00F1152F"/>
    <w:rsid w:val="00F13255"/>
    <w:rsid w:val="00F14730"/>
    <w:rsid w:val="00F16675"/>
    <w:rsid w:val="00F16868"/>
    <w:rsid w:val="00F207B3"/>
    <w:rsid w:val="00F24A68"/>
    <w:rsid w:val="00F256DC"/>
    <w:rsid w:val="00F26E90"/>
    <w:rsid w:val="00F27B95"/>
    <w:rsid w:val="00F30196"/>
    <w:rsid w:val="00F35184"/>
    <w:rsid w:val="00F356F4"/>
    <w:rsid w:val="00F378CF"/>
    <w:rsid w:val="00F4285B"/>
    <w:rsid w:val="00F432A3"/>
    <w:rsid w:val="00F43A06"/>
    <w:rsid w:val="00F45709"/>
    <w:rsid w:val="00F5486B"/>
    <w:rsid w:val="00F54B88"/>
    <w:rsid w:val="00F562C9"/>
    <w:rsid w:val="00F6083E"/>
    <w:rsid w:val="00F6479E"/>
    <w:rsid w:val="00F658E0"/>
    <w:rsid w:val="00F6732C"/>
    <w:rsid w:val="00F71EC4"/>
    <w:rsid w:val="00F723BA"/>
    <w:rsid w:val="00F81767"/>
    <w:rsid w:val="00F819CF"/>
    <w:rsid w:val="00F859B7"/>
    <w:rsid w:val="00F86D24"/>
    <w:rsid w:val="00F91CEC"/>
    <w:rsid w:val="00FA23DE"/>
    <w:rsid w:val="00FA3C4C"/>
    <w:rsid w:val="00FA785D"/>
    <w:rsid w:val="00FB4A72"/>
    <w:rsid w:val="00FC0159"/>
    <w:rsid w:val="00FC1C44"/>
    <w:rsid w:val="00FC4AFA"/>
    <w:rsid w:val="00FD346A"/>
    <w:rsid w:val="00FD39B4"/>
    <w:rsid w:val="00FD6921"/>
    <w:rsid w:val="00FD77FF"/>
    <w:rsid w:val="00FE243C"/>
    <w:rsid w:val="00FE626A"/>
    <w:rsid w:val="00FF5B88"/>
    <w:rsid w:val="00FF6089"/>
    <w:rsid w:val="00FF6B16"/>
    <w:rsid w:val="116CF4E7"/>
    <w:rsid w:val="128C6C43"/>
    <w:rsid w:val="2235065B"/>
    <w:rsid w:val="26A26564"/>
    <w:rsid w:val="2EABA887"/>
    <w:rsid w:val="61D14E60"/>
    <w:rsid w:val="6F85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C8EA8"/>
  <w15:chartTrackingRefBased/>
  <w15:docId w15:val="{D441FB34-5546-48DA-8E51-15433E09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7C43"/>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character" w:customStyle="1" w:styleId="Heading2Char">
    <w:name w:val="Heading 2 Char"/>
    <w:link w:val="Heading2"/>
    <w:rsid w:val="00371ED2"/>
    <w:rPr>
      <w:rFonts w:ascii="Arial" w:hAnsi="Arial" w:cs="Arial"/>
      <w:b/>
      <w:bCs/>
      <w:i/>
      <w:iCs/>
      <w:sz w:val="28"/>
      <w:szCs w:val="28"/>
    </w:rPr>
  </w:style>
  <w:style w:type="paragraph" w:styleId="BalloonText">
    <w:name w:val="Balloon Text"/>
    <w:basedOn w:val="Normal"/>
    <w:link w:val="BalloonTextChar"/>
    <w:rsid w:val="00713B50"/>
    <w:rPr>
      <w:rFonts w:ascii="Tahoma" w:hAnsi="Tahoma" w:cs="Tahoma"/>
      <w:sz w:val="16"/>
      <w:szCs w:val="16"/>
    </w:rPr>
  </w:style>
  <w:style w:type="character" w:customStyle="1" w:styleId="BalloonTextChar">
    <w:name w:val="Balloon Text Char"/>
    <w:link w:val="BalloonText"/>
    <w:rsid w:val="00713B50"/>
    <w:rPr>
      <w:rFonts w:ascii="Tahoma" w:hAnsi="Tahoma" w:cs="Tahoma"/>
      <w:sz w:val="16"/>
      <w:szCs w:val="16"/>
    </w:rPr>
  </w:style>
  <w:style w:type="character" w:styleId="CommentReference">
    <w:name w:val="annotation reference"/>
    <w:rsid w:val="00EB6095"/>
    <w:rPr>
      <w:sz w:val="16"/>
      <w:szCs w:val="16"/>
    </w:rPr>
  </w:style>
  <w:style w:type="paragraph" w:styleId="CommentText">
    <w:name w:val="annotation text"/>
    <w:basedOn w:val="Normal"/>
    <w:link w:val="CommentTextChar"/>
    <w:rsid w:val="00EB6095"/>
    <w:rPr>
      <w:sz w:val="20"/>
      <w:szCs w:val="20"/>
    </w:rPr>
  </w:style>
  <w:style w:type="character" w:customStyle="1" w:styleId="CommentTextChar">
    <w:name w:val="Comment Text Char"/>
    <w:basedOn w:val="DefaultParagraphFont"/>
    <w:link w:val="CommentText"/>
    <w:rsid w:val="00EB6095"/>
  </w:style>
  <w:style w:type="paragraph" w:styleId="CommentSubject">
    <w:name w:val="annotation subject"/>
    <w:basedOn w:val="CommentText"/>
    <w:next w:val="CommentText"/>
    <w:link w:val="CommentSubjectChar"/>
    <w:rsid w:val="00EB6095"/>
    <w:rPr>
      <w:b/>
      <w:bCs/>
    </w:rPr>
  </w:style>
  <w:style w:type="character" w:customStyle="1" w:styleId="CommentSubjectChar">
    <w:name w:val="Comment Subject Char"/>
    <w:link w:val="CommentSubject"/>
    <w:rsid w:val="00EB6095"/>
    <w:rPr>
      <w:b/>
      <w:bCs/>
    </w:rPr>
  </w:style>
  <w:style w:type="paragraph" w:styleId="Revision">
    <w:name w:val="Revision"/>
    <w:hidden/>
    <w:uiPriority w:val="99"/>
    <w:semiHidden/>
    <w:rsid w:val="00EB6095"/>
    <w:rPr>
      <w:sz w:val="24"/>
      <w:szCs w:val="24"/>
    </w:rPr>
  </w:style>
  <w:style w:type="paragraph" w:styleId="TOC2">
    <w:name w:val="toc 2"/>
    <w:basedOn w:val="Normal"/>
    <w:next w:val="Normal"/>
    <w:autoRedefine/>
    <w:uiPriority w:val="39"/>
    <w:rsid w:val="00254C7C"/>
    <w:pPr>
      <w:ind w:left="240"/>
    </w:pPr>
  </w:style>
  <w:style w:type="paragraph" w:styleId="ListParagraph">
    <w:name w:val="List Paragraph"/>
    <w:basedOn w:val="Normal"/>
    <w:uiPriority w:val="34"/>
    <w:qFormat/>
    <w:rsid w:val="004C7C43"/>
    <w:pPr>
      <w:ind w:left="720" w:hanging="360"/>
    </w:pPr>
    <w:rPr>
      <w:rFonts w:ascii="Verdana" w:eastAsia="Calibri" w:hAnsi="Verdana"/>
      <w:szCs w:val="22"/>
    </w:rPr>
  </w:style>
  <w:style w:type="character" w:styleId="UnresolvedMention">
    <w:name w:val="Unresolved Mention"/>
    <w:basedOn w:val="DefaultParagraphFont"/>
    <w:uiPriority w:val="99"/>
    <w:semiHidden/>
    <w:unhideWhenUsed/>
    <w:rsid w:val="00AC2789"/>
    <w:rPr>
      <w:color w:val="605E5C"/>
      <w:shd w:val="clear" w:color="auto" w:fill="E1DFDD"/>
    </w:rPr>
  </w:style>
  <w:style w:type="character" w:customStyle="1" w:styleId="ui-provider">
    <w:name w:val="ui-provider"/>
    <w:basedOn w:val="DefaultParagraphFont"/>
    <w:rsid w:val="00403206"/>
  </w:style>
  <w:style w:type="paragraph" w:styleId="TOC1">
    <w:name w:val="toc 1"/>
    <w:basedOn w:val="Normal"/>
    <w:next w:val="Normal"/>
    <w:autoRedefine/>
    <w:rsid w:val="00865F7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2870827">
      <w:bodyDiv w:val="1"/>
      <w:marLeft w:val="0"/>
      <w:marRight w:val="0"/>
      <w:marTop w:val="0"/>
      <w:marBottom w:val="0"/>
      <w:divBdr>
        <w:top w:val="none" w:sz="0" w:space="0" w:color="auto"/>
        <w:left w:val="none" w:sz="0" w:space="0" w:color="auto"/>
        <w:bottom w:val="none" w:sz="0" w:space="0" w:color="auto"/>
        <w:right w:val="none" w:sz="0" w:space="0" w:color="auto"/>
      </w:divBdr>
    </w:div>
    <w:div w:id="250821771">
      <w:bodyDiv w:val="1"/>
      <w:marLeft w:val="0"/>
      <w:marRight w:val="0"/>
      <w:marTop w:val="0"/>
      <w:marBottom w:val="0"/>
      <w:divBdr>
        <w:top w:val="none" w:sz="0" w:space="0" w:color="auto"/>
        <w:left w:val="none" w:sz="0" w:space="0" w:color="auto"/>
        <w:bottom w:val="none" w:sz="0" w:space="0" w:color="auto"/>
        <w:right w:val="none" w:sz="0" w:space="0" w:color="auto"/>
      </w:divBdr>
    </w:div>
    <w:div w:id="298339864">
      <w:bodyDiv w:val="1"/>
      <w:marLeft w:val="0"/>
      <w:marRight w:val="0"/>
      <w:marTop w:val="0"/>
      <w:marBottom w:val="0"/>
      <w:divBdr>
        <w:top w:val="none" w:sz="0" w:space="0" w:color="auto"/>
        <w:left w:val="none" w:sz="0" w:space="0" w:color="auto"/>
        <w:bottom w:val="none" w:sz="0" w:space="0" w:color="auto"/>
        <w:right w:val="none" w:sz="0" w:space="0" w:color="auto"/>
      </w:divBdr>
    </w:div>
    <w:div w:id="309753790">
      <w:bodyDiv w:val="1"/>
      <w:marLeft w:val="0"/>
      <w:marRight w:val="0"/>
      <w:marTop w:val="0"/>
      <w:marBottom w:val="0"/>
      <w:divBdr>
        <w:top w:val="none" w:sz="0" w:space="0" w:color="auto"/>
        <w:left w:val="none" w:sz="0" w:space="0" w:color="auto"/>
        <w:bottom w:val="none" w:sz="0" w:space="0" w:color="auto"/>
        <w:right w:val="none" w:sz="0" w:space="0" w:color="auto"/>
      </w:divBdr>
    </w:div>
    <w:div w:id="450318814">
      <w:bodyDiv w:val="1"/>
      <w:marLeft w:val="0"/>
      <w:marRight w:val="0"/>
      <w:marTop w:val="0"/>
      <w:marBottom w:val="0"/>
      <w:divBdr>
        <w:top w:val="none" w:sz="0" w:space="0" w:color="auto"/>
        <w:left w:val="none" w:sz="0" w:space="0" w:color="auto"/>
        <w:bottom w:val="none" w:sz="0" w:space="0" w:color="auto"/>
        <w:right w:val="none" w:sz="0" w:space="0" w:color="auto"/>
      </w:divBdr>
    </w:div>
    <w:div w:id="594753234">
      <w:bodyDiv w:val="1"/>
      <w:marLeft w:val="0"/>
      <w:marRight w:val="0"/>
      <w:marTop w:val="0"/>
      <w:marBottom w:val="0"/>
      <w:divBdr>
        <w:top w:val="none" w:sz="0" w:space="0" w:color="auto"/>
        <w:left w:val="none" w:sz="0" w:space="0" w:color="auto"/>
        <w:bottom w:val="none" w:sz="0" w:space="0" w:color="auto"/>
        <w:right w:val="none" w:sz="0" w:space="0" w:color="auto"/>
      </w:divBdr>
    </w:div>
    <w:div w:id="697048415">
      <w:bodyDiv w:val="1"/>
      <w:marLeft w:val="0"/>
      <w:marRight w:val="0"/>
      <w:marTop w:val="0"/>
      <w:marBottom w:val="0"/>
      <w:divBdr>
        <w:top w:val="none" w:sz="0" w:space="0" w:color="auto"/>
        <w:left w:val="none" w:sz="0" w:space="0" w:color="auto"/>
        <w:bottom w:val="none" w:sz="0" w:space="0" w:color="auto"/>
        <w:right w:val="none" w:sz="0" w:space="0" w:color="auto"/>
      </w:divBdr>
    </w:div>
    <w:div w:id="70675945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4909426">
      <w:bodyDiv w:val="1"/>
      <w:marLeft w:val="0"/>
      <w:marRight w:val="0"/>
      <w:marTop w:val="0"/>
      <w:marBottom w:val="0"/>
      <w:divBdr>
        <w:top w:val="none" w:sz="0" w:space="0" w:color="auto"/>
        <w:left w:val="none" w:sz="0" w:space="0" w:color="auto"/>
        <w:bottom w:val="none" w:sz="0" w:space="0" w:color="auto"/>
        <w:right w:val="none" w:sz="0" w:space="0" w:color="auto"/>
      </w:divBdr>
      <w:divsChild>
        <w:div w:id="988053287">
          <w:marLeft w:val="0"/>
          <w:marRight w:val="0"/>
          <w:marTop w:val="0"/>
          <w:marBottom w:val="0"/>
          <w:divBdr>
            <w:top w:val="none" w:sz="0" w:space="0" w:color="auto"/>
            <w:left w:val="none" w:sz="0" w:space="0" w:color="auto"/>
            <w:bottom w:val="none" w:sz="0" w:space="0" w:color="auto"/>
            <w:right w:val="none" w:sz="0" w:space="0" w:color="auto"/>
          </w:divBdr>
          <w:divsChild>
            <w:div w:id="1054962921">
              <w:marLeft w:val="275"/>
              <w:marRight w:val="0"/>
              <w:marTop w:val="0"/>
              <w:marBottom w:val="0"/>
              <w:divBdr>
                <w:top w:val="none" w:sz="0" w:space="0" w:color="auto"/>
                <w:left w:val="none" w:sz="0" w:space="0" w:color="auto"/>
                <w:bottom w:val="none" w:sz="0" w:space="0" w:color="auto"/>
                <w:right w:val="none" w:sz="0" w:space="0" w:color="auto"/>
              </w:divBdr>
            </w:div>
          </w:divsChild>
        </w:div>
        <w:div w:id="2013872214">
          <w:marLeft w:val="0"/>
          <w:marRight w:val="0"/>
          <w:marTop w:val="0"/>
          <w:marBottom w:val="0"/>
          <w:divBdr>
            <w:top w:val="none" w:sz="0" w:space="0" w:color="auto"/>
            <w:left w:val="none" w:sz="0" w:space="0" w:color="auto"/>
            <w:bottom w:val="none" w:sz="0" w:space="0" w:color="auto"/>
            <w:right w:val="none" w:sz="0" w:space="0" w:color="auto"/>
          </w:divBdr>
          <w:divsChild>
            <w:div w:id="1210416704">
              <w:marLeft w:val="0"/>
              <w:marRight w:val="0"/>
              <w:marTop w:val="0"/>
              <w:marBottom w:val="0"/>
              <w:divBdr>
                <w:top w:val="none" w:sz="0" w:space="0" w:color="auto"/>
                <w:left w:val="none" w:sz="0" w:space="0" w:color="auto"/>
                <w:bottom w:val="none" w:sz="0" w:space="0" w:color="auto"/>
                <w:right w:val="none" w:sz="0" w:space="0" w:color="auto"/>
              </w:divBdr>
              <w:divsChild>
                <w:div w:id="1346443925">
                  <w:marLeft w:val="2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6277">
      <w:bodyDiv w:val="1"/>
      <w:marLeft w:val="0"/>
      <w:marRight w:val="0"/>
      <w:marTop w:val="0"/>
      <w:marBottom w:val="0"/>
      <w:divBdr>
        <w:top w:val="none" w:sz="0" w:space="0" w:color="auto"/>
        <w:left w:val="none" w:sz="0" w:space="0" w:color="auto"/>
        <w:bottom w:val="none" w:sz="0" w:space="0" w:color="auto"/>
        <w:right w:val="none" w:sz="0" w:space="0" w:color="auto"/>
      </w:divBdr>
    </w:div>
    <w:div w:id="1071584431">
      <w:bodyDiv w:val="1"/>
      <w:marLeft w:val="0"/>
      <w:marRight w:val="0"/>
      <w:marTop w:val="0"/>
      <w:marBottom w:val="0"/>
      <w:divBdr>
        <w:top w:val="none" w:sz="0" w:space="0" w:color="auto"/>
        <w:left w:val="none" w:sz="0" w:space="0" w:color="auto"/>
        <w:bottom w:val="none" w:sz="0" w:space="0" w:color="auto"/>
        <w:right w:val="none" w:sz="0" w:space="0" w:color="auto"/>
      </w:divBdr>
    </w:div>
    <w:div w:id="1172255973">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4079764">
      <w:bodyDiv w:val="1"/>
      <w:marLeft w:val="0"/>
      <w:marRight w:val="0"/>
      <w:marTop w:val="0"/>
      <w:marBottom w:val="0"/>
      <w:divBdr>
        <w:top w:val="none" w:sz="0" w:space="0" w:color="auto"/>
        <w:left w:val="none" w:sz="0" w:space="0" w:color="auto"/>
        <w:bottom w:val="none" w:sz="0" w:space="0" w:color="auto"/>
        <w:right w:val="none" w:sz="0" w:space="0" w:color="auto"/>
      </w:divBdr>
    </w:div>
    <w:div w:id="1253511804">
      <w:bodyDiv w:val="1"/>
      <w:marLeft w:val="0"/>
      <w:marRight w:val="0"/>
      <w:marTop w:val="0"/>
      <w:marBottom w:val="0"/>
      <w:divBdr>
        <w:top w:val="none" w:sz="0" w:space="0" w:color="auto"/>
        <w:left w:val="none" w:sz="0" w:space="0" w:color="auto"/>
        <w:bottom w:val="none" w:sz="0" w:space="0" w:color="auto"/>
        <w:right w:val="none" w:sz="0" w:space="0" w:color="auto"/>
      </w:divBdr>
    </w:div>
    <w:div w:id="1474564024">
      <w:bodyDiv w:val="1"/>
      <w:marLeft w:val="0"/>
      <w:marRight w:val="0"/>
      <w:marTop w:val="0"/>
      <w:marBottom w:val="0"/>
      <w:divBdr>
        <w:top w:val="none" w:sz="0" w:space="0" w:color="auto"/>
        <w:left w:val="none" w:sz="0" w:space="0" w:color="auto"/>
        <w:bottom w:val="none" w:sz="0" w:space="0" w:color="auto"/>
        <w:right w:val="none" w:sz="0" w:space="0" w:color="auto"/>
      </w:divBdr>
    </w:div>
    <w:div w:id="151113889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94900001">
      <w:bodyDiv w:val="1"/>
      <w:marLeft w:val="0"/>
      <w:marRight w:val="0"/>
      <w:marTop w:val="0"/>
      <w:marBottom w:val="0"/>
      <w:divBdr>
        <w:top w:val="none" w:sz="0" w:space="0" w:color="auto"/>
        <w:left w:val="none" w:sz="0" w:space="0" w:color="auto"/>
        <w:bottom w:val="none" w:sz="0" w:space="0" w:color="auto"/>
        <w:right w:val="none" w:sz="0" w:space="0" w:color="auto"/>
      </w:divBdr>
    </w:div>
    <w:div w:id="1651398799">
      <w:bodyDiv w:val="1"/>
      <w:marLeft w:val="0"/>
      <w:marRight w:val="0"/>
      <w:marTop w:val="0"/>
      <w:marBottom w:val="0"/>
      <w:divBdr>
        <w:top w:val="none" w:sz="0" w:space="0" w:color="auto"/>
        <w:left w:val="none" w:sz="0" w:space="0" w:color="auto"/>
        <w:bottom w:val="none" w:sz="0" w:space="0" w:color="auto"/>
        <w:right w:val="none" w:sz="0" w:space="0" w:color="auto"/>
      </w:divBdr>
    </w:div>
    <w:div w:id="175546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SRC-PROD-056363" TargetMode="External"/><Relationship Id="rId18" Type="http://schemas.openxmlformats.org/officeDocument/2006/relationships/hyperlink" Target="TSRC-PROD-057524" TargetMode="External"/><Relationship Id="rId26" Type="http://schemas.openxmlformats.org/officeDocument/2006/relationships/hyperlink" Target="TSRC-PROD-061810" TargetMode="External"/><Relationship Id="rId39" Type="http://schemas.openxmlformats.org/officeDocument/2006/relationships/hyperlink" Target="TSRC-PROD-016401" TargetMode="External"/><Relationship Id="rId21" Type="http://schemas.openxmlformats.org/officeDocument/2006/relationships/hyperlink" Target="CMS-2-008213" TargetMode="External"/><Relationship Id="rId34" Type="http://schemas.openxmlformats.org/officeDocument/2006/relationships/hyperlink" Target="TSRC-PROD-016401" TargetMode="External"/><Relationship Id="rId42" Type="http://schemas.openxmlformats.org/officeDocument/2006/relationships/hyperlink" Target="mailto:DONOTREPLY@USPSreturns.com" TargetMode="External"/><Relationship Id="rId47" Type="http://schemas.openxmlformats.org/officeDocument/2006/relationships/hyperlink" Target="CMS-PRD1-083036" TargetMode="External"/><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TSRC-PROD-057524" TargetMode="External"/><Relationship Id="rId20" Type="http://schemas.openxmlformats.org/officeDocument/2006/relationships/hyperlink" Target="CMS-2-004378" TargetMode="External"/><Relationship Id="rId29" Type="http://schemas.openxmlformats.org/officeDocument/2006/relationships/image" Target="media/image4.png"/><Relationship Id="rId41" Type="http://schemas.openxmlformats.org/officeDocument/2006/relationships/hyperlink" Target="TSRC-PROD-061758" TargetMode="External"/><Relationship Id="rId54" Type="http://schemas.openxmlformats.org/officeDocument/2006/relationships/image" Target="media/image11.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CMS-2-004740" TargetMode="External"/><Relationship Id="rId32" Type="http://schemas.openxmlformats.org/officeDocument/2006/relationships/hyperlink" Target="CMS-2-004378" TargetMode="External"/><Relationship Id="rId37" Type="http://schemas.openxmlformats.org/officeDocument/2006/relationships/hyperlink" Target="CMS-2-004594" TargetMode="External"/><Relationship Id="rId40" Type="http://schemas.openxmlformats.org/officeDocument/2006/relationships/hyperlink" Target="TSRC-PROD-050011" TargetMode="External"/><Relationship Id="rId45" Type="http://schemas.openxmlformats.org/officeDocument/2006/relationships/image" Target="media/image6.png"/><Relationship Id="rId53" Type="http://schemas.openxmlformats.org/officeDocument/2006/relationships/image" Target="media/image10.png"/><Relationship Id="rId58" Type="http://schemas.openxmlformats.org/officeDocument/2006/relationships/hyperlink" Target="https://policy.corp.cvscaremark.com/pnp/faces/SecureDocRenderer?documentId=CALL-0048&amp;uid=pnpdev1"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CMS-2-004378" TargetMode="External"/><Relationship Id="rId28" Type="http://schemas.openxmlformats.org/officeDocument/2006/relationships/hyperlink" Target="TSRC-PROD-016401" TargetMode="External"/><Relationship Id="rId36" Type="http://schemas.openxmlformats.org/officeDocument/2006/relationships/hyperlink" Target="TSRC-PROD-016401" TargetMode="External"/><Relationship Id="rId49" Type="http://schemas.openxmlformats.org/officeDocument/2006/relationships/hyperlink" Target="CMS-2-005164" TargetMode="External"/><Relationship Id="rId57" Type="http://schemas.openxmlformats.org/officeDocument/2006/relationships/image" Target="media/image14.png"/><Relationship Id="rId61"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TSRC-PROD-016401" TargetMode="External"/><Relationship Id="rId31" Type="http://schemas.openxmlformats.org/officeDocument/2006/relationships/hyperlink" Target="TSRC-PROD-016401" TargetMode="External"/><Relationship Id="rId44" Type="http://schemas.openxmlformats.org/officeDocument/2006/relationships/image" Target="media/image5.png"/><Relationship Id="rId52" Type="http://schemas.openxmlformats.org/officeDocument/2006/relationships/image" Target="media/image9.png"/><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SRC-PROD-061810" TargetMode="External"/><Relationship Id="rId22" Type="http://schemas.openxmlformats.org/officeDocument/2006/relationships/image" Target="media/image3.png"/><Relationship Id="rId27" Type="http://schemas.openxmlformats.org/officeDocument/2006/relationships/hyperlink" Target="TSRC-PROD-057524" TargetMode="External"/><Relationship Id="rId30" Type="http://schemas.openxmlformats.org/officeDocument/2006/relationships/hyperlink" Target="TSRC-PROD-057524" TargetMode="External"/><Relationship Id="rId35" Type="http://schemas.openxmlformats.org/officeDocument/2006/relationships/hyperlink" Target="TSRC-PROD-057524" TargetMode="External"/><Relationship Id="rId43" Type="http://schemas.openxmlformats.org/officeDocument/2006/relationships/hyperlink" Target="TSRC-PROD-057524" TargetMode="External"/><Relationship Id="rId48" Type="http://schemas.openxmlformats.org/officeDocument/2006/relationships/hyperlink" Target="CMS-PRD1-067665" TargetMode="External"/><Relationship Id="rId56" Type="http://schemas.openxmlformats.org/officeDocument/2006/relationships/image" Target="media/image13.png"/><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hyperlink" Target="TSRC-PROD-061907" TargetMode="External"/><Relationship Id="rId17" Type="http://schemas.openxmlformats.org/officeDocument/2006/relationships/hyperlink" Target="TSRC-PROD-016401" TargetMode="External"/><Relationship Id="rId25" Type="http://schemas.openxmlformats.org/officeDocument/2006/relationships/hyperlink" Target="TSRC-PROD-061751" TargetMode="External"/><Relationship Id="rId33" Type="http://schemas.openxmlformats.org/officeDocument/2006/relationships/hyperlink" Target="TSRC-PROD-057524" TargetMode="External"/><Relationship Id="rId38" Type="http://schemas.openxmlformats.org/officeDocument/2006/relationships/hyperlink" Target="TSRC-PROD-057524" TargetMode="External"/><Relationship Id="rId46" Type="http://schemas.openxmlformats.org/officeDocument/2006/relationships/hyperlink" Target="CMS-PRD1-083036" TargetMode="External"/><Relationship Id="rId59" Type="http://schemas.openxmlformats.org/officeDocument/2006/relationships/hyperlink" Target="CMS-2-0174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UserStoryNumber xmlns="65624d1d-cfd8-476a-9af4-03c08f6d829e" xsi:nil="true"/>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Notes xmlns="65624d1d-cfd8-476a-9af4-03c08f6d829e" xsi:nil="true"/>
    <CompassVersion_ xmlns="65624d1d-cfd8-476a-9af4-03c08f6d829e">
      <Url xsi:nil="true"/>
      <Description xsi:nil="true"/>
    </CompassVersion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5" ma:contentTypeDescription="Create a new document." ma:contentTypeScope="" ma:versionID="c5fdc8568ac99c14affb663dbd395f92">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40d70b4bb4b2a0343d5d55eb404f881f"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B0A73-0F17-460B-892C-2021FCC11A96}">
  <ds:schemaRefs>
    <ds:schemaRef ds:uri="http://schemas.microsoft.com/sharepoint/v3/contenttype/forms"/>
  </ds:schemaRefs>
</ds:datastoreItem>
</file>

<file path=customXml/itemProps2.xml><?xml version="1.0" encoding="utf-8"?>
<ds:datastoreItem xmlns:ds="http://schemas.openxmlformats.org/officeDocument/2006/customXml" ds:itemID="{598CFB6B-5D2B-4B13-95CB-A9A867FCD108}">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3.xml><?xml version="1.0" encoding="utf-8"?>
<ds:datastoreItem xmlns:ds="http://schemas.openxmlformats.org/officeDocument/2006/customXml" ds:itemID="{F701469A-DDA0-4C6B-A3CC-B63093417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78E34D-91C4-4A07-8A2E-7335F81C1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53</TotalTime>
  <Pages>1</Pages>
  <Words>4658</Words>
  <Characters>23741</Characters>
  <Application>Microsoft Office Word</Application>
  <DocSecurity>0</DocSecurity>
  <Lines>998</Lines>
  <Paragraphs>357</Paragraphs>
  <ScaleCrop>false</ScaleCrop>
  <Company>Caremark</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Ashley Gambino</cp:lastModifiedBy>
  <cp:revision>45</cp:revision>
  <cp:lastPrinted>2007-01-03T21:56:00Z</cp:lastPrinted>
  <dcterms:created xsi:type="dcterms:W3CDTF">2023-09-18T23:26:00Z</dcterms:created>
  <dcterms:modified xsi:type="dcterms:W3CDTF">2023-11-02T20:36:00Z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2021-09-27T20:00:34Z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58a951a3-fb4b-4023-bc68-fcc1bc805ed9</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ies>
</file>