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46738" w14:textId="71C08DD5" w:rsidR="00F76821" w:rsidRDefault="00E71258" w:rsidP="000F1754">
      <w:pPr>
        <w:pStyle w:val="Heading1"/>
        <w:rPr>
          <w:rFonts w:ascii="Verdana" w:hAnsi="Verdana"/>
          <w:sz w:val="36"/>
        </w:rPr>
      </w:pPr>
      <w:bookmarkStart w:id="0" w:name="_top"/>
      <w:bookmarkStart w:id="1" w:name="_Toc480188978"/>
      <w:bookmarkStart w:id="2" w:name="_Toc516811058"/>
      <w:bookmarkStart w:id="3" w:name="_Toc516812517"/>
      <w:bookmarkStart w:id="4" w:name="_Toc526405191"/>
      <w:bookmarkStart w:id="5" w:name="_Toc5631737"/>
      <w:bookmarkStart w:id="6" w:name="_Toc5631770"/>
      <w:bookmarkStart w:id="7" w:name="_Toc5631809"/>
      <w:bookmarkStart w:id="8" w:name="_Toc15020574"/>
      <w:bookmarkStart w:id="9" w:name="_Toc24964665"/>
      <w:bookmarkStart w:id="10" w:name="_Toc45029978"/>
      <w:bookmarkStart w:id="11" w:name="_Toc75179049"/>
      <w:bookmarkStart w:id="12" w:name="_Toc140485678"/>
      <w:bookmarkStart w:id="13" w:name="_Toc160124469"/>
      <w:bookmarkStart w:id="14" w:name="OLE_LINK5"/>
      <w:bookmarkStart w:id="15" w:name="OLE_LINK7"/>
      <w:bookmarkEnd w:id="0"/>
      <w:r>
        <w:rPr>
          <w:rFonts w:ascii="Verdana" w:hAnsi="Verdana"/>
          <w:sz w:val="36"/>
          <w:lang w:val="en-US"/>
        </w:rPr>
        <w:t xml:space="preserve">Compass </w:t>
      </w:r>
      <w:r w:rsidR="00237C03" w:rsidRPr="000F1754">
        <w:rPr>
          <w:rFonts w:ascii="Verdana" w:hAnsi="Verdana"/>
          <w:sz w:val="36"/>
        </w:rPr>
        <w:t>MED</w:t>
      </w:r>
      <w:r w:rsidR="00C06DAA">
        <w:rPr>
          <w:rFonts w:ascii="Verdana" w:hAnsi="Verdana"/>
          <w:sz w:val="36"/>
        </w:rPr>
        <w:t xml:space="preserve"> </w:t>
      </w:r>
      <w:r w:rsidR="00237C03" w:rsidRPr="000F1754">
        <w:rPr>
          <w:rFonts w:ascii="Verdana" w:hAnsi="Verdana"/>
          <w:sz w:val="36"/>
        </w:rPr>
        <w:t>D</w:t>
      </w:r>
      <w:r w:rsidR="00C06DAA">
        <w:rPr>
          <w:rFonts w:ascii="Verdana" w:hAnsi="Verdana"/>
          <w:sz w:val="36"/>
        </w:rPr>
        <w:t xml:space="preserve"> </w:t>
      </w:r>
      <w:r w:rsidR="00237C03" w:rsidRPr="000F1754">
        <w:rPr>
          <w:rFonts w:ascii="Verdana" w:hAnsi="Verdana"/>
          <w:sz w:val="36"/>
        </w:rPr>
        <w:t>-</w:t>
      </w:r>
      <w:r w:rsidR="00C06DAA">
        <w:rPr>
          <w:rFonts w:ascii="Verdana" w:hAnsi="Verdana"/>
          <w:sz w:val="36"/>
        </w:rPr>
        <w:t xml:space="preserve"> </w:t>
      </w:r>
      <w:r w:rsidR="000F7A18" w:rsidRPr="000F1754">
        <w:rPr>
          <w:rFonts w:ascii="Verdana" w:hAnsi="Verdana"/>
          <w:sz w:val="36"/>
        </w:rPr>
        <w:t>SilverScript</w:t>
      </w:r>
      <w:r w:rsidR="00C06DAA">
        <w:rPr>
          <w:rFonts w:ascii="Verdana" w:hAnsi="Verdana"/>
          <w:sz w:val="36"/>
        </w:rPr>
        <w:t xml:space="preserve"> </w:t>
      </w:r>
      <w:r w:rsidR="000F7A18" w:rsidRPr="000F1754">
        <w:rPr>
          <w:rFonts w:ascii="Verdana" w:hAnsi="Verdana"/>
          <w:sz w:val="36"/>
        </w:rPr>
        <w:t>and</w:t>
      </w:r>
      <w:r w:rsidR="00C06DAA">
        <w:rPr>
          <w:rFonts w:ascii="Verdana" w:hAnsi="Verdana"/>
          <w:sz w:val="36"/>
        </w:rPr>
        <w:t xml:space="preserve"> </w:t>
      </w:r>
      <w:r w:rsidR="000F7A18" w:rsidRPr="000F1754">
        <w:rPr>
          <w:rFonts w:ascii="Verdana" w:hAnsi="Verdana"/>
          <w:sz w:val="36"/>
        </w:rPr>
        <w:t>Blue</w:t>
      </w:r>
      <w:r w:rsidR="00C06DAA">
        <w:rPr>
          <w:rFonts w:ascii="Verdana" w:hAnsi="Verdana"/>
          <w:sz w:val="36"/>
        </w:rPr>
        <w:t xml:space="preserve"> </w:t>
      </w:r>
      <w:r w:rsidR="000F7A18" w:rsidRPr="000F1754">
        <w:rPr>
          <w:rFonts w:ascii="Verdana" w:hAnsi="Verdana"/>
          <w:sz w:val="36"/>
        </w:rPr>
        <w:t>MedicareRx</w:t>
      </w:r>
      <w:r w:rsidR="00C06DAA">
        <w:rPr>
          <w:rFonts w:ascii="Verdana" w:hAnsi="Verdana"/>
          <w:sz w:val="36"/>
        </w:rPr>
        <w:t xml:space="preserve"> </w:t>
      </w:r>
      <w:r w:rsidR="000F7A18" w:rsidRPr="000F1754">
        <w:rPr>
          <w:rFonts w:ascii="Verdana" w:hAnsi="Verdana"/>
          <w:sz w:val="36"/>
        </w:rPr>
        <w:t>(NEJE)</w:t>
      </w:r>
      <w:r w:rsidR="00C06DAA">
        <w:rPr>
          <w:rFonts w:ascii="Verdana" w:hAnsi="Verdana"/>
          <w:sz w:val="36"/>
        </w:rPr>
        <w:t xml:space="preserve"> </w:t>
      </w:r>
      <w:r w:rsidR="000F7A18" w:rsidRPr="000F1754">
        <w:rPr>
          <w:rFonts w:ascii="Verdana" w:hAnsi="Verdana"/>
          <w:sz w:val="36"/>
        </w:rPr>
        <w:t>-</w:t>
      </w:r>
      <w:r w:rsidR="00C06DAA">
        <w:rPr>
          <w:rFonts w:ascii="Verdana" w:hAnsi="Verdana"/>
          <w:sz w:val="36"/>
        </w:rPr>
        <w:t xml:space="preserve"> </w:t>
      </w:r>
      <w:r w:rsidR="00476FE9" w:rsidRPr="000F1754">
        <w:rPr>
          <w:rFonts w:ascii="Verdana" w:hAnsi="Verdana"/>
          <w:sz w:val="36"/>
        </w:rPr>
        <w:t>Enrollment</w:t>
      </w:r>
      <w:r w:rsidR="00C06DAA">
        <w:rPr>
          <w:rFonts w:ascii="Verdana" w:hAnsi="Verdana"/>
          <w:sz w:val="36"/>
        </w:rPr>
        <w:t xml:space="preserve"> </w:t>
      </w:r>
      <w:r w:rsidR="00476FE9" w:rsidRPr="000F1754">
        <w:rPr>
          <w:rFonts w:ascii="Verdana" w:hAnsi="Verdana"/>
          <w:sz w:val="36"/>
        </w:rPr>
        <w:t>Related</w:t>
      </w:r>
      <w:r w:rsidR="00C06DAA">
        <w:rPr>
          <w:rFonts w:ascii="Verdana" w:hAnsi="Verdana"/>
          <w:sz w:val="36"/>
        </w:rPr>
        <w:t xml:space="preserve"> </w:t>
      </w:r>
      <w:r w:rsidR="00A52C13" w:rsidRPr="00A52C13">
        <w:rPr>
          <w:rFonts w:ascii="Verdana" w:hAnsi="Verdana"/>
          <w:sz w:val="36"/>
        </w:rPr>
        <w:t>Support Task</w:t>
      </w:r>
      <w:r w:rsidR="002B201A" w:rsidRPr="000F1754">
        <w:rPr>
          <w:rFonts w:ascii="Verdana" w:hAnsi="Verdana"/>
          <w:sz w:val="36"/>
        </w:rPr>
        <w:t>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86553AE" w14:textId="77777777" w:rsidR="00B719B1" w:rsidRPr="00B719B1" w:rsidRDefault="00B719B1" w:rsidP="00B719B1">
      <w:pPr>
        <w:rPr>
          <w:lang w:val="x-none" w:eastAsia="x-none"/>
        </w:rPr>
      </w:pPr>
    </w:p>
    <w:bookmarkEnd w:id="14"/>
    <w:bookmarkEnd w:id="15"/>
    <w:p w14:paraId="132771CC" w14:textId="19700764" w:rsidR="00C1341A" w:rsidRDefault="00180534" w:rsidP="00C1341A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</w:p>
    <w:p w14:paraId="6B45508F" w14:textId="2E6CE00A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70" w:history="1">
        <w:r w:rsidRPr="00575A75">
          <w:rPr>
            <w:rStyle w:val="Hyperlink"/>
            <w:noProof/>
          </w:rPr>
          <w:t>Overview</w:t>
        </w:r>
      </w:hyperlink>
    </w:p>
    <w:p w14:paraId="5D3079A8" w14:textId="0122D9C7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71" w:history="1">
        <w:r w:rsidRPr="00575A75">
          <w:rPr>
            <w:rStyle w:val="Hyperlink"/>
            <w:noProof/>
          </w:rPr>
          <w:t>Support Task Breakdown</w:t>
        </w:r>
      </w:hyperlink>
    </w:p>
    <w:p w14:paraId="27B7F7AD" w14:textId="4DD255EA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72" w:history="1">
        <w:r w:rsidRPr="00575A75">
          <w:rPr>
            <w:rStyle w:val="Hyperlink"/>
            <w:noProof/>
          </w:rPr>
          <w:t>Required Fields within the Support Task/Additional Information</w:t>
        </w:r>
      </w:hyperlink>
    </w:p>
    <w:p w14:paraId="57A572ED" w14:textId="652771C3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73" w:history="1">
        <w:r w:rsidRPr="00575A75">
          <w:rPr>
            <w:rStyle w:val="Hyperlink"/>
            <w:noProof/>
          </w:rPr>
          <w:t>Status Updates/Resolution of Support Tasks</w:t>
        </w:r>
      </w:hyperlink>
    </w:p>
    <w:p w14:paraId="0136C817" w14:textId="12D358A0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74" w:history="1">
        <w:r w:rsidRPr="00575A75">
          <w:rPr>
            <w:rStyle w:val="Hyperlink"/>
            <w:noProof/>
          </w:rPr>
          <w:t>Alternate Format (i.e., Language/Print Change) Requests</w:t>
        </w:r>
      </w:hyperlink>
    </w:p>
    <w:p w14:paraId="2DA6D39A" w14:textId="62D8C1EC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75" w:history="1">
        <w:r w:rsidRPr="00575A75">
          <w:rPr>
            <w:rStyle w:val="Hyperlink"/>
            <w:noProof/>
          </w:rPr>
          <w:t>Verbal Attestation</w:t>
        </w:r>
      </w:hyperlink>
    </w:p>
    <w:p w14:paraId="74108C17" w14:textId="4A17E80D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76" w:history="1">
        <w:r w:rsidRPr="00575A75">
          <w:rPr>
            <w:rStyle w:val="Hyperlink"/>
            <w:noProof/>
          </w:rPr>
          <w:t>Contract and PBP ID</w:t>
        </w:r>
      </w:hyperlink>
    </w:p>
    <w:p w14:paraId="39DB4F32" w14:textId="0C872D9C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77" w:history="1">
        <w:r w:rsidRPr="00575A75">
          <w:rPr>
            <w:rStyle w:val="Hyperlink"/>
            <w:noProof/>
          </w:rPr>
          <w:t>Address Change</w:t>
        </w:r>
      </w:hyperlink>
    </w:p>
    <w:p w14:paraId="2D7A0490" w14:textId="077B5CBD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78" w:history="1">
        <w:r w:rsidRPr="00575A75">
          <w:rPr>
            <w:rStyle w:val="Hyperlink"/>
            <w:noProof/>
          </w:rPr>
          <w:t>Task Type: Demographic</w:t>
        </w:r>
      </w:hyperlink>
    </w:p>
    <w:p w14:paraId="3D0DC228" w14:textId="27CF6CF0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79" w:history="1">
        <w:r w:rsidRPr="00575A75">
          <w:rPr>
            <w:rStyle w:val="Hyperlink"/>
            <w:noProof/>
          </w:rPr>
          <w:t>Address Change</w:t>
        </w:r>
      </w:hyperlink>
    </w:p>
    <w:p w14:paraId="53DE5B10" w14:textId="3259635F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0" w:history="1">
        <w:r w:rsidRPr="00575A75">
          <w:rPr>
            <w:rStyle w:val="Hyperlink"/>
            <w:noProof/>
          </w:rPr>
          <w:t>Out of Area</w:t>
        </w:r>
      </w:hyperlink>
    </w:p>
    <w:p w14:paraId="1458492F" w14:textId="5CF981AD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1" w:history="1">
        <w:r w:rsidRPr="00575A75">
          <w:rPr>
            <w:rStyle w:val="Hyperlink"/>
            <w:noProof/>
          </w:rPr>
          <w:t>Name/DOB/MBI Change</w:t>
        </w:r>
      </w:hyperlink>
    </w:p>
    <w:p w14:paraId="19FC57C9" w14:textId="2E459748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82" w:history="1">
        <w:r w:rsidRPr="00575A75">
          <w:rPr>
            <w:rStyle w:val="Hyperlink"/>
            <w:noProof/>
          </w:rPr>
          <w:t>Task Type: Enrollment</w:t>
        </w:r>
      </w:hyperlink>
    </w:p>
    <w:p w14:paraId="00C066FB" w14:textId="50C3E935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3" w:history="1">
        <w:r w:rsidRPr="00575A75">
          <w:rPr>
            <w:rStyle w:val="Hyperlink"/>
            <w:noProof/>
          </w:rPr>
          <w:t>Cancellation of Enrollment</w:t>
        </w:r>
      </w:hyperlink>
    </w:p>
    <w:p w14:paraId="703B5E0F" w14:textId="6D7FC467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4" w:history="1">
        <w:r w:rsidRPr="00575A75">
          <w:rPr>
            <w:rStyle w:val="Hyperlink"/>
            <w:noProof/>
          </w:rPr>
          <w:t xml:space="preserve">Effective Date Change </w:t>
        </w:r>
      </w:hyperlink>
    </w:p>
    <w:p w14:paraId="30944C1A" w14:textId="34656E9D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5" w:history="1">
        <w:r w:rsidRPr="00575A75">
          <w:rPr>
            <w:rStyle w:val="Hyperlink"/>
            <w:noProof/>
          </w:rPr>
          <w:t xml:space="preserve">Late Enrollment Penalty </w:t>
        </w:r>
      </w:hyperlink>
    </w:p>
    <w:p w14:paraId="443860FB" w14:textId="76B23335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6" w:history="1">
        <w:r w:rsidRPr="00575A75">
          <w:rPr>
            <w:rStyle w:val="Hyperlink"/>
            <w:noProof/>
          </w:rPr>
          <w:t xml:space="preserve">Low Income Subsidy </w:t>
        </w:r>
      </w:hyperlink>
    </w:p>
    <w:p w14:paraId="41ED475D" w14:textId="592873AC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7" w:history="1">
        <w:r w:rsidRPr="00575A75">
          <w:rPr>
            <w:rStyle w:val="Hyperlink"/>
            <w:noProof/>
          </w:rPr>
          <w:t xml:space="preserve">Missing Pre-Enrollment Information </w:t>
        </w:r>
      </w:hyperlink>
    </w:p>
    <w:p w14:paraId="46D78DE1" w14:textId="5D73D95E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8" w:history="1">
        <w:r w:rsidRPr="00575A75">
          <w:rPr>
            <w:rStyle w:val="Hyperlink"/>
            <w:noProof/>
          </w:rPr>
          <w:t xml:space="preserve">Opt Hold/Group Attestation </w:t>
        </w:r>
      </w:hyperlink>
    </w:p>
    <w:p w14:paraId="566ADB6F" w14:textId="43FB946C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89" w:history="1">
        <w:r w:rsidRPr="00575A75">
          <w:rPr>
            <w:rStyle w:val="Hyperlink"/>
            <w:noProof/>
          </w:rPr>
          <w:t>TRC 127</w:t>
        </w:r>
      </w:hyperlink>
    </w:p>
    <w:p w14:paraId="5C712456" w14:textId="4F35871F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0" w:history="1">
        <w:r w:rsidRPr="00575A75">
          <w:rPr>
            <w:rStyle w:val="Hyperlink"/>
            <w:noProof/>
          </w:rPr>
          <w:t>SPAP</w:t>
        </w:r>
      </w:hyperlink>
    </w:p>
    <w:p w14:paraId="7B8BF079" w14:textId="7A030194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1" w:history="1">
        <w:r w:rsidRPr="00575A75">
          <w:rPr>
            <w:rStyle w:val="Hyperlink"/>
            <w:noProof/>
          </w:rPr>
          <w:t xml:space="preserve">Enrollment Not Found </w:t>
        </w:r>
      </w:hyperlink>
    </w:p>
    <w:p w14:paraId="42954E1D" w14:textId="6F844315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2" w:history="1">
        <w:r w:rsidRPr="00575A75">
          <w:rPr>
            <w:rStyle w:val="Hyperlink"/>
            <w:noProof/>
          </w:rPr>
          <w:t xml:space="preserve">Enrollment/Eligibility Discrepancy </w:t>
        </w:r>
      </w:hyperlink>
    </w:p>
    <w:p w14:paraId="74E2879F" w14:textId="0775E217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93" w:history="1">
        <w:r w:rsidRPr="00575A75">
          <w:rPr>
            <w:rStyle w:val="Hyperlink"/>
            <w:noProof/>
          </w:rPr>
          <w:t>Task Type: Disenrollment</w:t>
        </w:r>
      </w:hyperlink>
    </w:p>
    <w:p w14:paraId="3179DDD7" w14:textId="597D22B1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4" w:history="1">
        <w:r w:rsidRPr="00575A75">
          <w:rPr>
            <w:rStyle w:val="Hyperlink"/>
            <w:noProof/>
          </w:rPr>
          <w:t xml:space="preserve">Cancellation of Voluntary Disenrollment </w:t>
        </w:r>
      </w:hyperlink>
    </w:p>
    <w:p w14:paraId="2B405D58" w14:textId="577200CA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5" w:history="1">
        <w:r w:rsidRPr="00575A75">
          <w:rPr>
            <w:rStyle w:val="Hyperlink"/>
            <w:noProof/>
          </w:rPr>
          <w:t xml:space="preserve">Missing Information for Voluntary Disenrollment </w:t>
        </w:r>
      </w:hyperlink>
    </w:p>
    <w:p w14:paraId="5F49C372" w14:textId="31ADCCF6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6" w:history="1">
        <w:r w:rsidRPr="00575A75">
          <w:rPr>
            <w:rStyle w:val="Hyperlink"/>
            <w:noProof/>
          </w:rPr>
          <w:t xml:space="preserve">Mistaken Disenrollment </w:t>
        </w:r>
      </w:hyperlink>
    </w:p>
    <w:p w14:paraId="2BDBDB62" w14:textId="5E297A6C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497" w:history="1">
        <w:r w:rsidRPr="00575A75">
          <w:rPr>
            <w:rStyle w:val="Hyperlink"/>
            <w:noProof/>
          </w:rPr>
          <w:t>Task Type: Fulfillment</w:t>
        </w:r>
      </w:hyperlink>
    </w:p>
    <w:p w14:paraId="2C7C18D1" w14:textId="59272778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8" w:history="1">
        <w:r w:rsidRPr="00575A75">
          <w:rPr>
            <w:rStyle w:val="Hyperlink"/>
            <w:noProof/>
          </w:rPr>
          <w:t xml:space="preserve">Fulfillment Request </w:t>
        </w:r>
      </w:hyperlink>
    </w:p>
    <w:p w14:paraId="2FD0D814" w14:textId="0932771B" w:rsidR="00C1341A" w:rsidRDefault="00C1341A">
      <w:pPr>
        <w:pStyle w:val="TOC3"/>
        <w:rPr>
          <w:rFonts w:ascii="Calibri" w:hAnsi="Calibri"/>
          <w:noProof/>
          <w:sz w:val="22"/>
          <w:szCs w:val="22"/>
        </w:rPr>
      </w:pPr>
      <w:hyperlink w:anchor="_Toc160124499" w:history="1">
        <w:r w:rsidRPr="00575A75">
          <w:rPr>
            <w:rStyle w:val="Hyperlink"/>
            <w:noProof/>
          </w:rPr>
          <w:t>Language/Print Change</w:t>
        </w:r>
      </w:hyperlink>
    </w:p>
    <w:p w14:paraId="79FE3C0C" w14:textId="2D8370E7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500" w:history="1">
        <w:r w:rsidRPr="00575A75">
          <w:rPr>
            <w:rStyle w:val="Hyperlink"/>
            <w:noProof/>
          </w:rPr>
          <w:t>Turn Around Times</w:t>
        </w:r>
      </w:hyperlink>
    </w:p>
    <w:p w14:paraId="29528ED3" w14:textId="5C039A03" w:rsidR="00C1341A" w:rsidRDefault="00C1341A">
      <w:pPr>
        <w:pStyle w:val="TOC2"/>
        <w:rPr>
          <w:rFonts w:ascii="Calibri" w:hAnsi="Calibri"/>
          <w:noProof/>
          <w:sz w:val="22"/>
          <w:szCs w:val="22"/>
        </w:rPr>
      </w:pPr>
      <w:hyperlink w:anchor="_Toc160124501" w:history="1">
        <w:r w:rsidRPr="00575A75">
          <w:rPr>
            <w:rStyle w:val="Hyperlink"/>
            <w:noProof/>
          </w:rPr>
          <w:t>Related Documents</w:t>
        </w:r>
      </w:hyperlink>
    </w:p>
    <w:p w14:paraId="00B94EC5" w14:textId="5F3DEEDF" w:rsidR="00884016" w:rsidRDefault="00180534" w:rsidP="000F1754">
      <w:r>
        <w:fldChar w:fldCharType="end"/>
      </w:r>
    </w:p>
    <w:p w14:paraId="6A43E3B3" w14:textId="77777777" w:rsidR="00B719B1" w:rsidRPr="006A1140" w:rsidRDefault="00B719B1" w:rsidP="000F175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275C8" w:rsidRPr="006A1140" w14:paraId="516DB978" w14:textId="77777777" w:rsidTr="00F060A2">
        <w:tc>
          <w:tcPr>
            <w:tcW w:w="5000" w:type="pct"/>
            <w:shd w:val="clear" w:color="auto" w:fill="C0C0C0"/>
          </w:tcPr>
          <w:p w14:paraId="600F9902" w14:textId="77777777" w:rsidR="004275C8" w:rsidRPr="004C2868" w:rsidRDefault="004275C8" w:rsidP="009E6DC5">
            <w:pPr>
              <w:pStyle w:val="Heading2"/>
            </w:pPr>
            <w:bookmarkStart w:id="16" w:name="_Toc479859270"/>
            <w:bookmarkStart w:id="17" w:name="_Toc160124470"/>
            <w:r w:rsidRPr="004C2868">
              <w:t>Overview</w:t>
            </w:r>
            <w:bookmarkEnd w:id="16"/>
            <w:bookmarkEnd w:id="17"/>
          </w:p>
        </w:tc>
      </w:tr>
    </w:tbl>
    <w:p w14:paraId="79710A6E" w14:textId="50466CEA" w:rsidR="004275C8" w:rsidRDefault="004275C8" w:rsidP="000F1754">
      <w:r w:rsidRPr="006A1140">
        <w:t>MED</w:t>
      </w:r>
      <w:r w:rsidR="00C06DAA">
        <w:t xml:space="preserve"> </w:t>
      </w:r>
      <w:r w:rsidRPr="006A1140">
        <w:t>D</w:t>
      </w:r>
      <w:r w:rsidR="00C06DAA">
        <w:t xml:space="preserve"> </w:t>
      </w:r>
      <w:r w:rsidRPr="006A1140">
        <w:t>CCRs</w:t>
      </w:r>
      <w:r w:rsidR="00C06DAA">
        <w:t xml:space="preserve"> </w:t>
      </w:r>
      <w:r w:rsidRPr="006A1140">
        <w:t>should</w:t>
      </w:r>
      <w:r w:rsidR="00C06DAA">
        <w:t xml:space="preserve"> </w:t>
      </w:r>
      <w:r w:rsidRPr="006A1140">
        <w:t>use</w:t>
      </w:r>
      <w:r w:rsidR="00C06DAA">
        <w:t xml:space="preserve"> </w:t>
      </w:r>
      <w:r w:rsidRPr="006A1140">
        <w:t>this</w:t>
      </w:r>
      <w:r w:rsidR="00C06DAA">
        <w:t xml:space="preserve"> </w:t>
      </w:r>
      <w:r w:rsidRPr="006A1140">
        <w:t>document</w:t>
      </w:r>
      <w:r w:rsidR="00C06DAA">
        <w:t xml:space="preserve"> </w:t>
      </w:r>
      <w:r w:rsidRPr="006A1140">
        <w:t>as</w:t>
      </w:r>
      <w:r w:rsidR="00C06DAA">
        <w:t xml:space="preserve"> </w:t>
      </w:r>
      <w:r w:rsidR="00BD53B3" w:rsidRPr="006A1140">
        <w:t>a</w:t>
      </w:r>
      <w:r w:rsidR="00C06DAA">
        <w:t xml:space="preserve"> </w:t>
      </w:r>
      <w:r w:rsidRPr="006A1140">
        <w:t>guide</w:t>
      </w:r>
      <w:r w:rsidR="00C06DAA">
        <w:t xml:space="preserve"> </w:t>
      </w:r>
      <w:r w:rsidRPr="006A1140">
        <w:t>for</w:t>
      </w:r>
      <w:r w:rsidR="00C06DAA">
        <w:t xml:space="preserve"> </w:t>
      </w:r>
      <w:r w:rsidR="00251C6E">
        <w:t>enrollment</w:t>
      </w:r>
      <w:r w:rsidR="00C06DAA">
        <w:t xml:space="preserve"> </w:t>
      </w:r>
      <w:r w:rsidR="00A64DF0" w:rsidRPr="006A1140">
        <w:t>related</w:t>
      </w:r>
      <w:r w:rsidR="00C06DAA">
        <w:t xml:space="preserve"> </w:t>
      </w:r>
      <w:r w:rsidR="00A52C13" w:rsidRPr="00A52C13">
        <w:t>Support Task</w:t>
      </w:r>
      <w:r w:rsidRPr="006A1140">
        <w:t>s</w:t>
      </w:r>
      <w:r w:rsidR="00C06DAA">
        <w:t xml:space="preserve"> </w:t>
      </w:r>
      <w:r w:rsidRPr="006A1140">
        <w:t>within</w:t>
      </w:r>
      <w:r w:rsidR="00C06DAA">
        <w:t xml:space="preserve"> </w:t>
      </w:r>
      <w:r w:rsidR="00FE39E9">
        <w:t>Compass</w:t>
      </w:r>
      <w:r w:rsidRPr="006A1140">
        <w:t>.</w:t>
      </w:r>
      <w:r w:rsidR="00C06DAA">
        <w:t xml:space="preserve"> </w:t>
      </w:r>
      <w:r w:rsidR="008703B3" w:rsidRPr="006A1140">
        <w:t>For</w:t>
      </w:r>
      <w:r w:rsidR="00C06DAA">
        <w:t xml:space="preserve"> </w:t>
      </w:r>
      <w:r w:rsidR="008703B3" w:rsidRPr="006A1140">
        <w:t>all</w:t>
      </w:r>
      <w:r w:rsidR="00C06DAA">
        <w:t xml:space="preserve"> </w:t>
      </w:r>
      <w:r w:rsidR="008703B3" w:rsidRPr="006A1140">
        <w:t>other</w:t>
      </w:r>
      <w:r w:rsidR="00C06DAA">
        <w:t xml:space="preserve"> </w:t>
      </w:r>
      <w:r w:rsidR="00A52C13" w:rsidRPr="00A52C13">
        <w:t>Support Task</w:t>
      </w:r>
      <w:r w:rsidR="008703B3" w:rsidRPr="006A1140">
        <w:t>s,</w:t>
      </w:r>
      <w:r w:rsidR="00C06DAA">
        <w:t xml:space="preserve"> </w:t>
      </w:r>
      <w:r w:rsidR="008703B3" w:rsidRPr="006A1140">
        <w:t>refer</w:t>
      </w:r>
      <w:r w:rsidR="00C06DAA">
        <w:t xml:space="preserve"> </w:t>
      </w:r>
      <w:r w:rsidR="008703B3" w:rsidRPr="00F744E9">
        <w:t>to</w:t>
      </w:r>
      <w:r w:rsidR="00C06DAA" w:rsidRPr="00F744E9">
        <w:t xml:space="preserve"> </w:t>
      </w:r>
      <w:hyperlink r:id="rId11" w:anchor="!/view?docid=4ac2747d-17b4-4986-8c4e-3bdaca477cf1" w:history="1">
        <w:r w:rsidR="00D62537" w:rsidRPr="00A06EAF">
          <w:rPr>
            <w:rStyle w:val="Hyperlink"/>
            <w:shd w:val="clear" w:color="auto" w:fill="FFFFFF"/>
          </w:rPr>
          <w:t>Compass - Support Task Types and Uses</w:t>
        </w:r>
      </w:hyperlink>
      <w:r w:rsidR="001D3A9A" w:rsidRPr="00F744E9">
        <w:t>.</w:t>
      </w:r>
      <w:r w:rsidR="00C06DAA" w:rsidRPr="00BF6623">
        <w:t xml:space="preserve"> </w:t>
      </w:r>
    </w:p>
    <w:p w14:paraId="707B7064" w14:textId="77777777" w:rsidR="00F744E9" w:rsidRDefault="00F744E9" w:rsidP="000F1754"/>
    <w:p w14:paraId="00AA1600" w14:textId="77777777" w:rsidR="008F24F7" w:rsidRDefault="008F24F7" w:rsidP="000F1754"/>
    <w:p w14:paraId="181AB12E" w14:textId="7ABD2F32" w:rsidR="007C25D0" w:rsidRDefault="00E52E54" w:rsidP="000F1754">
      <w:r>
        <w:rPr>
          <w:noProof/>
        </w:rPr>
        <w:drawing>
          <wp:inline distT="0" distB="0" distL="0" distR="0" wp14:anchorId="425C3CDB" wp14:editId="6979A509">
            <wp:extent cx="238760" cy="20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296">
        <w:rPr>
          <w:noProof/>
        </w:rPr>
        <w:t xml:space="preserve">  </w:t>
      </w:r>
      <w:r w:rsidR="00913418" w:rsidRPr="006A1140">
        <w:rPr>
          <w:b/>
        </w:rPr>
        <w:t>For</w:t>
      </w:r>
      <w:r w:rsidR="00C06DAA">
        <w:rPr>
          <w:b/>
        </w:rPr>
        <w:t xml:space="preserve"> </w:t>
      </w:r>
      <w:r w:rsidR="00913418" w:rsidRPr="006A1140">
        <w:rPr>
          <w:b/>
        </w:rPr>
        <w:t>Health</w:t>
      </w:r>
      <w:r w:rsidR="00C06DAA">
        <w:rPr>
          <w:b/>
        </w:rPr>
        <w:t xml:space="preserve"> </w:t>
      </w:r>
      <w:r w:rsidR="00913418" w:rsidRPr="006A1140">
        <w:rPr>
          <w:b/>
        </w:rPr>
        <w:t>Plans,</w:t>
      </w:r>
      <w:r w:rsidR="00C06DAA">
        <w:rPr>
          <w:b/>
        </w:rPr>
        <w:t xml:space="preserve"> </w:t>
      </w:r>
      <w:r w:rsidR="00913418" w:rsidRPr="006A1140">
        <w:rPr>
          <w:b/>
        </w:rPr>
        <w:t>refer</w:t>
      </w:r>
      <w:r w:rsidR="00C06DAA">
        <w:rPr>
          <w:b/>
        </w:rPr>
        <w:t xml:space="preserve"> </w:t>
      </w:r>
      <w:r w:rsidR="00913418" w:rsidRPr="006A1140">
        <w:rPr>
          <w:b/>
        </w:rPr>
        <w:t>to</w:t>
      </w:r>
      <w:r w:rsidR="00C06DAA">
        <w:rPr>
          <w:b/>
        </w:rPr>
        <w:t xml:space="preserve"> </w:t>
      </w:r>
      <w:r w:rsidR="00913418" w:rsidRPr="006A1140">
        <w:rPr>
          <w:b/>
        </w:rPr>
        <w:t>CIF</w:t>
      </w:r>
      <w:r w:rsidR="00C06DAA">
        <w:rPr>
          <w:b/>
        </w:rPr>
        <w:t xml:space="preserve"> </w:t>
      </w:r>
      <w:r w:rsidR="00913418" w:rsidRPr="006A1140">
        <w:rPr>
          <w:b/>
        </w:rPr>
        <w:t>for</w:t>
      </w:r>
      <w:r w:rsidR="00C06DAA">
        <w:rPr>
          <w:b/>
        </w:rPr>
        <w:t xml:space="preserve"> </w:t>
      </w:r>
      <w:proofErr w:type="gramStart"/>
      <w:r w:rsidR="00913418" w:rsidRPr="006A1140">
        <w:rPr>
          <w:b/>
        </w:rPr>
        <w:t>direction</w:t>
      </w:r>
      <w:proofErr w:type="gramEnd"/>
      <w:r w:rsidR="00913418" w:rsidRPr="006A1140">
        <w:rPr>
          <w:b/>
        </w:rPr>
        <w:t>.</w:t>
      </w:r>
      <w:r w:rsidR="00C06DAA">
        <w:rPr>
          <w:b/>
        </w:rPr>
        <w:t xml:space="preserve"> </w:t>
      </w:r>
      <w:r w:rsidR="00913418" w:rsidRPr="006A1140">
        <w:rPr>
          <w:b/>
        </w:rPr>
        <w:t>Do</w:t>
      </w:r>
      <w:r w:rsidR="00C06DAA">
        <w:rPr>
          <w:b/>
        </w:rPr>
        <w:t xml:space="preserve"> </w:t>
      </w:r>
      <w:r w:rsidR="00913418" w:rsidRPr="006A1140">
        <w:rPr>
          <w:b/>
        </w:rPr>
        <w:t>NOT</w:t>
      </w:r>
      <w:r w:rsidR="00C06DAA">
        <w:rPr>
          <w:b/>
        </w:rPr>
        <w:t xml:space="preserve"> </w:t>
      </w:r>
      <w:r w:rsidR="00913418" w:rsidRPr="006A1140">
        <w:rPr>
          <w:b/>
        </w:rPr>
        <w:t>use</w:t>
      </w:r>
      <w:r w:rsidR="00C06DAA">
        <w:rPr>
          <w:b/>
        </w:rPr>
        <w:t xml:space="preserve"> </w:t>
      </w:r>
      <w:r w:rsidR="00913418" w:rsidRPr="006A1140">
        <w:rPr>
          <w:b/>
        </w:rPr>
        <w:t>the</w:t>
      </w:r>
      <w:r w:rsidR="00C06DAA">
        <w:rPr>
          <w:b/>
        </w:rPr>
        <w:t xml:space="preserve"> </w:t>
      </w:r>
      <w:r w:rsidR="00A52C13" w:rsidRPr="00A52C13">
        <w:rPr>
          <w:b/>
        </w:rPr>
        <w:t>Support Task</w:t>
      </w:r>
      <w:r w:rsidR="00913418" w:rsidRPr="006A1140">
        <w:rPr>
          <w:b/>
        </w:rPr>
        <w:t>s</w:t>
      </w:r>
      <w:r w:rsidR="00C06DAA">
        <w:rPr>
          <w:b/>
        </w:rPr>
        <w:t xml:space="preserve"> </w:t>
      </w:r>
      <w:r w:rsidR="00913418" w:rsidRPr="006A1140">
        <w:rPr>
          <w:b/>
        </w:rPr>
        <w:t>within</w:t>
      </w:r>
      <w:r w:rsidR="00C06DAA">
        <w:rPr>
          <w:b/>
        </w:rPr>
        <w:t xml:space="preserve"> </w:t>
      </w:r>
      <w:r w:rsidR="00913418" w:rsidRPr="006A1140">
        <w:rPr>
          <w:b/>
        </w:rPr>
        <w:t>this</w:t>
      </w:r>
      <w:r w:rsidR="00C06DAA">
        <w:rPr>
          <w:b/>
        </w:rPr>
        <w:t xml:space="preserve"> </w:t>
      </w:r>
      <w:r w:rsidR="00913418" w:rsidRPr="006A1140">
        <w:rPr>
          <w:b/>
        </w:rPr>
        <w:t>document.</w:t>
      </w:r>
      <w:r w:rsidR="00C06DAA">
        <w:t xml:space="preserve"> </w:t>
      </w:r>
    </w:p>
    <w:p w14:paraId="530BE783" w14:textId="77777777" w:rsidR="004E68D9" w:rsidRDefault="004E68D9" w:rsidP="000F1754"/>
    <w:p w14:paraId="71C7C7EE" w14:textId="77777777" w:rsidR="00DB5A44" w:rsidRPr="00792E8E" w:rsidRDefault="00DB5A44" w:rsidP="00DB5A44">
      <w:pPr>
        <w:rPr>
          <w:b/>
        </w:rPr>
      </w:pPr>
      <w:r w:rsidRPr="00792E8E">
        <w:rPr>
          <w:b/>
        </w:rPr>
        <w:t>Notes</w:t>
      </w:r>
      <w:r w:rsidR="00310197">
        <w:rPr>
          <w:b/>
        </w:rPr>
        <w:t xml:space="preserve">:  </w:t>
      </w:r>
    </w:p>
    <w:p w14:paraId="184DF84A" w14:textId="49F064DB" w:rsidR="00DB5A44" w:rsidRDefault="00DB5A44" w:rsidP="00C0566A">
      <w:pPr>
        <w:numPr>
          <w:ilvl w:val="0"/>
          <w:numId w:val="22"/>
        </w:numPr>
      </w:pPr>
      <w:r>
        <w:t>When</w:t>
      </w:r>
      <w:r w:rsidR="00C06DAA">
        <w:t xml:space="preserve"> </w:t>
      </w:r>
      <w:r>
        <w:t>speaking</w:t>
      </w:r>
      <w:r w:rsidR="00C06DAA">
        <w:t xml:space="preserve"> </w:t>
      </w:r>
      <w:r>
        <w:t>with</w:t>
      </w:r>
      <w:r w:rsidR="00C06DAA">
        <w:t xml:space="preserve"> </w:t>
      </w:r>
      <w:r>
        <w:t>the</w:t>
      </w:r>
      <w:r w:rsidR="00C06DAA">
        <w:t xml:space="preserve"> </w:t>
      </w:r>
      <w:r>
        <w:t>beneficiary</w:t>
      </w:r>
      <w:r w:rsidR="00C06DAA">
        <w:t xml:space="preserve"> </w:t>
      </w:r>
      <w:r>
        <w:t>state</w:t>
      </w:r>
      <w:r w:rsidR="00C06DAA">
        <w:t xml:space="preserve"> </w:t>
      </w:r>
      <w:r>
        <w:t>that</w:t>
      </w:r>
      <w:r w:rsidR="00C06DAA">
        <w:t xml:space="preserve"> </w:t>
      </w:r>
      <w:r>
        <w:t>you</w:t>
      </w:r>
      <w:r w:rsidR="00C06DAA">
        <w:t xml:space="preserve"> </w:t>
      </w:r>
      <w:r>
        <w:t>are</w:t>
      </w:r>
      <w:r w:rsidR="00C06DAA">
        <w:t xml:space="preserve"> </w:t>
      </w:r>
      <w:r>
        <w:t>submitting</w:t>
      </w:r>
      <w:r w:rsidR="00C06DAA">
        <w:t xml:space="preserve"> </w:t>
      </w:r>
      <w:r>
        <w:t>a</w:t>
      </w:r>
      <w:r w:rsidR="00C06DAA">
        <w:t xml:space="preserve"> </w:t>
      </w:r>
      <w:r>
        <w:t>request</w:t>
      </w:r>
      <w:r w:rsidR="00C06DAA">
        <w:t xml:space="preserve"> </w:t>
      </w:r>
      <w:r>
        <w:t>for</w:t>
      </w:r>
      <w:r w:rsidR="00C06DAA">
        <w:t xml:space="preserve"> </w:t>
      </w:r>
      <w:r>
        <w:t>their</w:t>
      </w:r>
      <w:r w:rsidR="00C06DAA">
        <w:t xml:space="preserve"> </w:t>
      </w:r>
      <w:r>
        <w:t>account</w:t>
      </w:r>
      <w:r w:rsidR="00C06DAA">
        <w:t xml:space="preserve"> </w:t>
      </w:r>
      <w:r>
        <w:t>to</w:t>
      </w:r>
      <w:r w:rsidR="00C06DAA">
        <w:t xml:space="preserve"> </w:t>
      </w:r>
      <w:r>
        <w:t>be</w:t>
      </w:r>
      <w:r w:rsidR="00C06DAA">
        <w:t xml:space="preserve"> </w:t>
      </w:r>
      <w:r>
        <w:t>researched,</w:t>
      </w:r>
      <w:r w:rsidR="00C06DAA">
        <w:t xml:space="preserve"> </w:t>
      </w:r>
      <w:r>
        <w:t>rather</w:t>
      </w:r>
      <w:r w:rsidR="00C06DAA">
        <w:t xml:space="preserve"> </w:t>
      </w:r>
      <w:r>
        <w:t>than</w:t>
      </w:r>
      <w:r w:rsidR="00C06DAA">
        <w:t xml:space="preserve"> </w:t>
      </w:r>
      <w:r>
        <w:t>I</w:t>
      </w:r>
      <w:r w:rsidR="00C06DAA">
        <w:t xml:space="preserve"> </w:t>
      </w:r>
      <w:r>
        <w:t>am</w:t>
      </w:r>
      <w:r w:rsidR="00C06DAA">
        <w:t xml:space="preserve"> </w:t>
      </w:r>
      <w:r>
        <w:t>creating</w:t>
      </w:r>
      <w:r w:rsidR="00C06DAA">
        <w:t xml:space="preserve"> </w:t>
      </w:r>
      <w:r>
        <w:t>a</w:t>
      </w:r>
      <w:r w:rsidR="00C06DAA">
        <w:t xml:space="preserve"> </w:t>
      </w:r>
      <w:r w:rsidR="00A52C13" w:rsidRPr="00A52C13">
        <w:t>Support Task</w:t>
      </w:r>
      <w:r>
        <w:t>.</w:t>
      </w:r>
    </w:p>
    <w:p w14:paraId="023AE80F" w14:textId="60DD3CA8" w:rsidR="00DB5A44" w:rsidRDefault="00A52C13" w:rsidP="00C0566A">
      <w:pPr>
        <w:numPr>
          <w:ilvl w:val="0"/>
          <w:numId w:val="22"/>
        </w:numPr>
      </w:pPr>
      <w:r w:rsidRPr="00A52C13">
        <w:t>Support Task</w:t>
      </w:r>
      <w:r w:rsidR="00DB5A44">
        <w:t>s</w:t>
      </w:r>
      <w:r w:rsidR="00C06DAA">
        <w:t xml:space="preserve"> </w:t>
      </w:r>
      <w:r w:rsidR="00DB5A44">
        <w:t>that</w:t>
      </w:r>
      <w:r w:rsidR="00C06DAA">
        <w:t xml:space="preserve"> </w:t>
      </w:r>
      <w:r w:rsidR="00DB5A44">
        <w:t>are</w:t>
      </w:r>
      <w:r w:rsidR="00C06DAA">
        <w:t xml:space="preserve"> </w:t>
      </w:r>
      <w:r w:rsidR="00DB5A44">
        <w:t>submitted</w:t>
      </w:r>
      <w:r w:rsidR="00C06DAA">
        <w:t xml:space="preserve"> </w:t>
      </w:r>
      <w:r w:rsidR="00DB5A44">
        <w:t>are</w:t>
      </w:r>
      <w:r w:rsidR="00C06DAA">
        <w:t xml:space="preserve"> </w:t>
      </w:r>
      <w:r w:rsidR="00670869">
        <w:rPr>
          <w:b/>
        </w:rPr>
        <w:t>NOT</w:t>
      </w:r>
      <w:r w:rsidR="00C06DAA">
        <w:t xml:space="preserve"> </w:t>
      </w:r>
      <w:r w:rsidR="00DB5A44">
        <w:t>sent</w:t>
      </w:r>
      <w:r w:rsidR="00C06DAA">
        <w:t xml:space="preserve"> </w:t>
      </w:r>
      <w:r w:rsidR="00885976">
        <w:t>directly</w:t>
      </w:r>
      <w:r w:rsidR="00C06DAA">
        <w:t xml:space="preserve"> </w:t>
      </w:r>
      <w:r w:rsidR="00885976">
        <w:t>to</w:t>
      </w:r>
      <w:r w:rsidR="00C06DAA">
        <w:t xml:space="preserve"> </w:t>
      </w:r>
      <w:r w:rsidR="00885976">
        <w:t>Medicare</w:t>
      </w:r>
      <w:r w:rsidR="00C06DAA">
        <w:t xml:space="preserve"> </w:t>
      </w:r>
      <w:r w:rsidR="00885976">
        <w:t>to</w:t>
      </w:r>
      <w:r w:rsidR="00C06DAA">
        <w:t xml:space="preserve"> </w:t>
      </w:r>
      <w:r w:rsidR="00885976">
        <w:t>review.</w:t>
      </w:r>
    </w:p>
    <w:p w14:paraId="28E52B44" w14:textId="77777777" w:rsidR="004275C8" w:rsidRPr="006A1140" w:rsidRDefault="004275C8" w:rsidP="000F1754"/>
    <w:p w14:paraId="7AB9A2CC" w14:textId="77777777" w:rsidR="00F060A2" w:rsidRPr="006A1140" w:rsidRDefault="00F060A2" w:rsidP="00F060A2">
      <w:pPr>
        <w:jc w:val="right"/>
      </w:pPr>
      <w:hyperlink w:anchor="_top" w:history="1">
        <w:r w:rsidRPr="00F060A2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A0753" w:rsidRPr="006A1140" w14:paraId="382C8839" w14:textId="77777777" w:rsidTr="00A52C13">
        <w:tc>
          <w:tcPr>
            <w:tcW w:w="5000" w:type="pct"/>
            <w:shd w:val="clear" w:color="auto" w:fill="C0C0C0"/>
          </w:tcPr>
          <w:p w14:paraId="3EA76DD0" w14:textId="3E9E595C" w:rsidR="001A0753" w:rsidRPr="004C2868" w:rsidRDefault="00A52C13" w:rsidP="0047616F">
            <w:pPr>
              <w:pStyle w:val="Heading2"/>
            </w:pPr>
            <w:bookmarkStart w:id="18" w:name="_Toc479859272"/>
            <w:bookmarkStart w:id="19" w:name="_Toc160124471"/>
            <w:r w:rsidRPr="00A52C13">
              <w:t>Support Task</w:t>
            </w:r>
            <w:r w:rsidR="00C06DAA">
              <w:t xml:space="preserve"> </w:t>
            </w:r>
            <w:r w:rsidR="001A0753" w:rsidRPr="004C2868">
              <w:t>Breakdown</w:t>
            </w:r>
            <w:bookmarkEnd w:id="18"/>
            <w:bookmarkEnd w:id="19"/>
          </w:p>
        </w:tc>
      </w:tr>
    </w:tbl>
    <w:p w14:paraId="1F72CD5F" w14:textId="20144EAA" w:rsidR="00237C03" w:rsidRDefault="00237C03" w:rsidP="000F1754">
      <w:r w:rsidRPr="006A1140">
        <w:t>Below</w:t>
      </w:r>
      <w:r w:rsidR="00C06DAA">
        <w:t xml:space="preserve"> </w:t>
      </w:r>
      <w:r w:rsidRPr="006A1140">
        <w:t>is</w:t>
      </w:r>
      <w:r w:rsidR="00C06DAA">
        <w:t xml:space="preserve"> </w:t>
      </w:r>
      <w:r w:rsidRPr="006A1140">
        <w:t>a</w:t>
      </w:r>
      <w:r w:rsidR="00C06DAA">
        <w:t xml:space="preserve"> </w:t>
      </w:r>
      <w:r w:rsidRPr="006A1140">
        <w:t>list</w:t>
      </w:r>
      <w:r w:rsidR="00C06DAA">
        <w:t xml:space="preserve"> </w:t>
      </w:r>
      <w:r w:rsidRPr="006A1140">
        <w:t>of</w:t>
      </w:r>
      <w:r w:rsidR="00C06DAA">
        <w:t xml:space="preserve"> </w:t>
      </w:r>
      <w:r w:rsidR="00A52C13" w:rsidRPr="00A52C13">
        <w:t>Support Task</w:t>
      </w:r>
      <w:r w:rsidRPr="006A1140">
        <w:t>s</w:t>
      </w:r>
      <w:r w:rsidR="00C06DAA">
        <w:t xml:space="preserve"> </w:t>
      </w:r>
      <w:r w:rsidRPr="006A1140">
        <w:t>that</w:t>
      </w:r>
      <w:r w:rsidR="00C06DAA">
        <w:t xml:space="preserve"> </w:t>
      </w:r>
      <w:r w:rsidR="006B4BB9">
        <w:t>are</w:t>
      </w:r>
      <w:r w:rsidR="00C06DAA">
        <w:t xml:space="preserve"> </w:t>
      </w:r>
      <w:r w:rsidRPr="006A1140">
        <w:t>available</w:t>
      </w:r>
      <w:r w:rsidR="00C06DAA">
        <w:t xml:space="preserve"> </w:t>
      </w:r>
      <w:r w:rsidRPr="006A1140">
        <w:t>in</w:t>
      </w:r>
      <w:r w:rsidR="00C06DAA">
        <w:t xml:space="preserve"> </w:t>
      </w:r>
      <w:r w:rsidR="00FE39E9">
        <w:t xml:space="preserve">Compass </w:t>
      </w:r>
      <w:r w:rsidRPr="006A1140">
        <w:t>for</w:t>
      </w:r>
      <w:r w:rsidR="00C06DAA">
        <w:t xml:space="preserve"> </w:t>
      </w:r>
      <w:r w:rsidRPr="006A1140">
        <w:t>Med</w:t>
      </w:r>
      <w:r w:rsidR="00C06DAA">
        <w:t xml:space="preserve"> </w:t>
      </w:r>
      <w:r w:rsidRPr="006A1140">
        <w:t>D</w:t>
      </w:r>
      <w:r w:rsidR="00C06DAA">
        <w:t xml:space="preserve"> </w:t>
      </w:r>
      <w:r w:rsidRPr="006A1140">
        <w:t>Care</w:t>
      </w:r>
      <w:r w:rsidR="00C06DAA">
        <w:t xml:space="preserve"> </w:t>
      </w:r>
      <w:r w:rsidRPr="006A1140">
        <w:t>Representatives</w:t>
      </w:r>
      <w:r w:rsidR="00C06DAA">
        <w:t xml:space="preserve"> </w:t>
      </w:r>
      <w:r w:rsidRPr="006A1140">
        <w:t>(CCRs):</w:t>
      </w:r>
    </w:p>
    <w:p w14:paraId="123D871D" w14:textId="77777777" w:rsidR="00251C6E" w:rsidRDefault="00251C6E" w:rsidP="000F1754"/>
    <w:p w14:paraId="5D750F97" w14:textId="0B398242" w:rsidR="00AF14CB" w:rsidRPr="006A1140" w:rsidRDefault="00AF14CB" w:rsidP="000F1754">
      <w:pPr>
        <w:rPr>
          <w:b/>
        </w:rPr>
      </w:pPr>
      <w:r w:rsidRPr="006A1140">
        <w:rPr>
          <w:b/>
        </w:rPr>
        <w:t>Demographic</w:t>
      </w:r>
    </w:p>
    <w:p w14:paraId="6EE40C90" w14:textId="77777777" w:rsidR="003E1CD6" w:rsidRPr="00577DE2" w:rsidRDefault="003E1CD6" w:rsidP="003E1CD6">
      <w:pPr>
        <w:numPr>
          <w:ilvl w:val="0"/>
          <w:numId w:val="2"/>
        </w:numPr>
      </w:pPr>
      <w:r w:rsidRPr="005E0DBD">
        <w:t>Address</w:t>
      </w:r>
      <w:r w:rsidR="00C06DAA">
        <w:t xml:space="preserve"> </w:t>
      </w:r>
      <w:r w:rsidRPr="005E0DBD">
        <w:t>Change</w:t>
      </w:r>
    </w:p>
    <w:p w14:paraId="3DC2E20E" w14:textId="77777777" w:rsidR="003E1CD6" w:rsidRPr="00577DE2" w:rsidRDefault="003E1CD6" w:rsidP="003E1CD6">
      <w:pPr>
        <w:numPr>
          <w:ilvl w:val="0"/>
          <w:numId w:val="2"/>
        </w:numPr>
      </w:pPr>
      <w:r w:rsidRPr="00577DE2">
        <w:t>Out</w:t>
      </w:r>
      <w:r w:rsidR="00C06DAA">
        <w:t xml:space="preserve"> </w:t>
      </w:r>
      <w:r w:rsidRPr="00577DE2">
        <w:t>of</w:t>
      </w:r>
      <w:r w:rsidR="00C06DAA">
        <w:t xml:space="preserve"> </w:t>
      </w:r>
      <w:r w:rsidRPr="00577DE2">
        <w:t>Area</w:t>
      </w:r>
    </w:p>
    <w:p w14:paraId="786702BB" w14:textId="77777777" w:rsidR="00971905" w:rsidRPr="006A1140" w:rsidRDefault="00AF14CB" w:rsidP="00605D97">
      <w:pPr>
        <w:numPr>
          <w:ilvl w:val="0"/>
          <w:numId w:val="2"/>
        </w:numPr>
      </w:pPr>
      <w:r w:rsidRPr="006A1140">
        <w:t>Name</w:t>
      </w:r>
      <w:r w:rsidR="00C06DAA">
        <w:t xml:space="preserve"> </w:t>
      </w:r>
      <w:r w:rsidRPr="006A1140">
        <w:t>Change</w:t>
      </w:r>
      <w:r w:rsidR="00C06DAA">
        <w:t xml:space="preserve"> </w:t>
      </w:r>
    </w:p>
    <w:p w14:paraId="365A7100" w14:textId="77777777" w:rsidR="00B37103" w:rsidRDefault="00B37103" w:rsidP="00F060A2">
      <w:pPr>
        <w:ind w:left="720"/>
        <w:jc w:val="center"/>
        <w:rPr>
          <w:noProof/>
        </w:rPr>
      </w:pPr>
    </w:p>
    <w:p w14:paraId="22E0C35C" w14:textId="4CA164C4" w:rsidR="005F643D" w:rsidRPr="006A1140" w:rsidRDefault="00E52E54" w:rsidP="00B37103">
      <w:pPr>
        <w:jc w:val="center"/>
      </w:pPr>
      <w:r>
        <w:rPr>
          <w:noProof/>
        </w:rPr>
        <w:drawing>
          <wp:inline distT="0" distB="0" distL="0" distR="0" wp14:anchorId="3634539A" wp14:editId="73317D50">
            <wp:extent cx="4462780" cy="4482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C865" w14:textId="77777777" w:rsidR="00D63FBE" w:rsidRPr="006A1140" w:rsidRDefault="00D63FBE" w:rsidP="000F1754">
      <w:pPr>
        <w:rPr>
          <w:b/>
        </w:rPr>
      </w:pPr>
    </w:p>
    <w:p w14:paraId="05E3A0CA" w14:textId="5A3E992F" w:rsidR="00AF14CB" w:rsidRPr="006A1140" w:rsidRDefault="00AF14CB" w:rsidP="000F1754">
      <w:pPr>
        <w:rPr>
          <w:b/>
        </w:rPr>
      </w:pPr>
      <w:r w:rsidRPr="006A1140">
        <w:rPr>
          <w:b/>
        </w:rPr>
        <w:t>Enrollment</w:t>
      </w:r>
      <w:r w:rsidR="00C06DAA">
        <w:rPr>
          <w:b/>
        </w:rPr>
        <w:t xml:space="preserve"> </w:t>
      </w:r>
    </w:p>
    <w:p w14:paraId="089C0D8C" w14:textId="77777777" w:rsidR="004021B3" w:rsidRDefault="004021B3" w:rsidP="003C36A9">
      <w:pPr>
        <w:numPr>
          <w:ilvl w:val="0"/>
          <w:numId w:val="1"/>
        </w:numPr>
      </w:pPr>
      <w:r>
        <w:t>Cancellation of Enrollment</w:t>
      </w:r>
    </w:p>
    <w:p w14:paraId="65C0751F" w14:textId="77777777" w:rsidR="00AF14CB" w:rsidRPr="006A1140" w:rsidRDefault="00AF14CB" w:rsidP="003C36A9">
      <w:pPr>
        <w:numPr>
          <w:ilvl w:val="0"/>
          <w:numId w:val="1"/>
        </w:numPr>
      </w:pPr>
      <w:r w:rsidRPr="006A1140">
        <w:t>Effective</w:t>
      </w:r>
      <w:r w:rsidR="00C06DAA">
        <w:t xml:space="preserve"> </w:t>
      </w:r>
      <w:r w:rsidRPr="006A1140">
        <w:t>Date</w:t>
      </w:r>
      <w:r w:rsidR="00C06DAA">
        <w:t xml:space="preserve"> </w:t>
      </w:r>
      <w:r w:rsidRPr="006A1140">
        <w:t>Change</w:t>
      </w:r>
    </w:p>
    <w:p w14:paraId="235A081F" w14:textId="77777777" w:rsidR="00AF14CB" w:rsidRPr="006A1140" w:rsidRDefault="00AF14CB" w:rsidP="003C36A9">
      <w:pPr>
        <w:numPr>
          <w:ilvl w:val="0"/>
          <w:numId w:val="1"/>
        </w:numPr>
      </w:pPr>
      <w:r w:rsidRPr="006A1140">
        <w:t>Enrollment</w:t>
      </w:r>
      <w:r w:rsidR="00C06DAA">
        <w:t xml:space="preserve"> </w:t>
      </w:r>
      <w:r w:rsidRPr="006A1140">
        <w:t>Not</w:t>
      </w:r>
      <w:r w:rsidR="00C06DAA">
        <w:t xml:space="preserve"> </w:t>
      </w:r>
      <w:r w:rsidRPr="006A1140">
        <w:t>Found</w:t>
      </w:r>
    </w:p>
    <w:p w14:paraId="4FF64947" w14:textId="77777777" w:rsidR="00AF14CB" w:rsidRPr="006A1140" w:rsidRDefault="00AF14CB" w:rsidP="003C36A9">
      <w:pPr>
        <w:numPr>
          <w:ilvl w:val="0"/>
          <w:numId w:val="1"/>
        </w:numPr>
      </w:pPr>
      <w:r w:rsidRPr="006A1140">
        <w:t>Enrollment/Eligibility</w:t>
      </w:r>
      <w:r w:rsidR="00C06DAA">
        <w:t xml:space="preserve"> </w:t>
      </w:r>
      <w:r w:rsidRPr="006A1140">
        <w:t>Discrepancy</w:t>
      </w:r>
    </w:p>
    <w:p w14:paraId="36661597" w14:textId="77777777" w:rsidR="00AF14CB" w:rsidRPr="006A1140" w:rsidRDefault="00AF14CB" w:rsidP="00605D97">
      <w:pPr>
        <w:numPr>
          <w:ilvl w:val="0"/>
          <w:numId w:val="1"/>
        </w:numPr>
      </w:pPr>
      <w:r w:rsidRPr="006A1140">
        <w:t>LIS</w:t>
      </w:r>
      <w:r w:rsidR="00C06DAA">
        <w:t xml:space="preserve"> </w:t>
      </w:r>
      <w:r w:rsidR="00B43269" w:rsidRPr="006A1140">
        <w:t>-</w:t>
      </w:r>
      <w:r w:rsidR="00C06DAA">
        <w:t xml:space="preserve"> </w:t>
      </w:r>
      <w:r w:rsidRPr="006A1140">
        <w:t>Low</w:t>
      </w:r>
      <w:r w:rsidR="00C06DAA">
        <w:t xml:space="preserve"> </w:t>
      </w:r>
      <w:r w:rsidRPr="006A1140">
        <w:t>Income</w:t>
      </w:r>
      <w:r w:rsidR="00C06DAA">
        <w:t xml:space="preserve"> </w:t>
      </w:r>
      <w:r w:rsidRPr="006A1140">
        <w:t>Subsidy</w:t>
      </w:r>
    </w:p>
    <w:p w14:paraId="055711CF" w14:textId="77777777" w:rsidR="00AF14CB" w:rsidRPr="006A1140" w:rsidRDefault="00AF14CB" w:rsidP="003C36A9">
      <w:pPr>
        <w:numPr>
          <w:ilvl w:val="0"/>
          <w:numId w:val="1"/>
        </w:numPr>
      </w:pPr>
      <w:r w:rsidRPr="006A1140">
        <w:t>Missing</w:t>
      </w:r>
      <w:r w:rsidR="00C06DAA">
        <w:t xml:space="preserve"> </w:t>
      </w:r>
      <w:r w:rsidRPr="006A1140">
        <w:t>Pre-enrollment</w:t>
      </w:r>
      <w:r w:rsidR="00C06DAA">
        <w:t xml:space="preserve"> </w:t>
      </w:r>
      <w:r w:rsidRPr="006A1140">
        <w:t>Information</w:t>
      </w:r>
      <w:r w:rsidR="00C06DAA">
        <w:t xml:space="preserve"> </w:t>
      </w:r>
      <w:r w:rsidR="00B43269" w:rsidRPr="006A1140">
        <w:t>-</w:t>
      </w:r>
      <w:r w:rsidR="00C06DAA">
        <w:t xml:space="preserve"> </w:t>
      </w:r>
      <w:r w:rsidRPr="006A1140">
        <w:t>RFI</w:t>
      </w:r>
    </w:p>
    <w:p w14:paraId="7852DE67" w14:textId="77777777" w:rsidR="00AF14CB" w:rsidRPr="006A1140" w:rsidRDefault="00AF14CB" w:rsidP="003C36A9">
      <w:pPr>
        <w:numPr>
          <w:ilvl w:val="0"/>
          <w:numId w:val="1"/>
        </w:numPr>
      </w:pPr>
      <w:proofErr w:type="spellStart"/>
      <w:r w:rsidRPr="006A1140">
        <w:t>Opt</w:t>
      </w:r>
      <w:proofErr w:type="spellEnd"/>
      <w:r w:rsidR="00C06DAA">
        <w:t xml:space="preserve"> </w:t>
      </w:r>
      <w:r w:rsidRPr="006A1140">
        <w:t>Hold/Group</w:t>
      </w:r>
      <w:r w:rsidR="00C06DAA">
        <w:t xml:space="preserve"> </w:t>
      </w:r>
      <w:r w:rsidRPr="006A1140">
        <w:t>Attestation</w:t>
      </w:r>
    </w:p>
    <w:p w14:paraId="1E2B1C11" w14:textId="77777777" w:rsidR="00AF14CB" w:rsidRDefault="00AF14CB" w:rsidP="003C36A9">
      <w:pPr>
        <w:numPr>
          <w:ilvl w:val="0"/>
          <w:numId w:val="1"/>
        </w:numPr>
      </w:pPr>
      <w:r w:rsidRPr="006A1140">
        <w:t>SPAP</w:t>
      </w:r>
      <w:r w:rsidR="00C06DAA">
        <w:t xml:space="preserve"> </w:t>
      </w:r>
      <w:r w:rsidR="00B43269" w:rsidRPr="006A1140">
        <w:t>-</w:t>
      </w:r>
      <w:r w:rsidR="00C06DAA">
        <w:t xml:space="preserve"> </w:t>
      </w:r>
      <w:r w:rsidRPr="006A1140">
        <w:t>State</w:t>
      </w:r>
      <w:r w:rsidR="00C06DAA">
        <w:t xml:space="preserve"> </w:t>
      </w:r>
      <w:r w:rsidRPr="006A1140">
        <w:t>Pharmaceutical</w:t>
      </w:r>
      <w:r w:rsidR="00C06DAA">
        <w:t xml:space="preserve"> </w:t>
      </w:r>
      <w:r w:rsidRPr="006A1140">
        <w:t>Assistance</w:t>
      </w:r>
      <w:r w:rsidR="00C06DAA">
        <w:t xml:space="preserve"> </w:t>
      </w:r>
      <w:r w:rsidRPr="006A1140">
        <w:t>Program</w:t>
      </w:r>
    </w:p>
    <w:p w14:paraId="76E07B62" w14:textId="77777777" w:rsidR="003E1CD6" w:rsidRPr="006A1140" w:rsidRDefault="003E1CD6" w:rsidP="003E1CD6">
      <w:pPr>
        <w:ind w:left="720"/>
      </w:pPr>
    </w:p>
    <w:p w14:paraId="1CEA5C2F" w14:textId="585FEE72" w:rsidR="005F643D" w:rsidRPr="006A1140" w:rsidRDefault="00E52E54" w:rsidP="00B37103">
      <w:pPr>
        <w:jc w:val="center"/>
      </w:pPr>
      <w:r>
        <w:rPr>
          <w:noProof/>
        </w:rPr>
        <w:drawing>
          <wp:inline distT="0" distB="0" distL="0" distR="0" wp14:anchorId="689FE1C0" wp14:editId="1F1DE17B">
            <wp:extent cx="4403090" cy="4919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9871" w14:textId="77777777" w:rsidR="00F375E5" w:rsidRDefault="00F375E5" w:rsidP="000F1754">
      <w:pPr>
        <w:rPr>
          <w:b/>
        </w:rPr>
      </w:pPr>
    </w:p>
    <w:p w14:paraId="592D0E87" w14:textId="08D75F76" w:rsidR="005F643D" w:rsidRPr="006A1140" w:rsidRDefault="005F643D" w:rsidP="000F1754">
      <w:pPr>
        <w:rPr>
          <w:b/>
        </w:rPr>
      </w:pPr>
      <w:r w:rsidRPr="006A1140">
        <w:rPr>
          <w:b/>
        </w:rPr>
        <w:t>Disenrollment</w:t>
      </w:r>
      <w:r w:rsidR="00C06DAA">
        <w:rPr>
          <w:b/>
        </w:rPr>
        <w:t xml:space="preserve"> </w:t>
      </w:r>
    </w:p>
    <w:p w14:paraId="309324F7" w14:textId="77777777" w:rsidR="003E1CD6" w:rsidRPr="00577DE2" w:rsidRDefault="003E1CD6" w:rsidP="003E1CD6">
      <w:pPr>
        <w:numPr>
          <w:ilvl w:val="0"/>
          <w:numId w:val="3"/>
        </w:numPr>
      </w:pPr>
      <w:r w:rsidRPr="00577DE2">
        <w:t>Cancellation</w:t>
      </w:r>
      <w:r w:rsidR="00C06DAA">
        <w:t xml:space="preserve"> </w:t>
      </w:r>
      <w:r w:rsidRPr="00577DE2">
        <w:t>of</w:t>
      </w:r>
      <w:r w:rsidR="00C06DAA">
        <w:t xml:space="preserve"> </w:t>
      </w:r>
      <w:r w:rsidRPr="00577DE2">
        <w:t>Voluntary</w:t>
      </w:r>
      <w:r w:rsidR="00C06DAA">
        <w:t xml:space="preserve"> </w:t>
      </w:r>
      <w:r w:rsidRPr="00577DE2">
        <w:t>Disenrollment</w:t>
      </w:r>
    </w:p>
    <w:p w14:paraId="17FDDBFE" w14:textId="77777777" w:rsidR="005F643D" w:rsidRPr="006A1140" w:rsidRDefault="005F643D" w:rsidP="003C36A9">
      <w:pPr>
        <w:numPr>
          <w:ilvl w:val="0"/>
          <w:numId w:val="3"/>
        </w:numPr>
      </w:pPr>
      <w:r w:rsidRPr="006A1140">
        <w:t>Missing</w:t>
      </w:r>
      <w:r w:rsidR="00C06DAA">
        <w:t xml:space="preserve"> </w:t>
      </w:r>
      <w:r w:rsidRPr="006A1140">
        <w:t>Information</w:t>
      </w:r>
      <w:r w:rsidR="00C06DAA">
        <w:t xml:space="preserve"> </w:t>
      </w:r>
      <w:r w:rsidRPr="006A1140">
        <w:t>for</w:t>
      </w:r>
      <w:r w:rsidR="00C06DAA">
        <w:t xml:space="preserve"> </w:t>
      </w:r>
      <w:r w:rsidRPr="006A1140">
        <w:t>Voluntary</w:t>
      </w:r>
      <w:r w:rsidR="00C06DAA">
        <w:t xml:space="preserve"> </w:t>
      </w:r>
      <w:r w:rsidRPr="006A1140">
        <w:t>Disenrollment</w:t>
      </w:r>
    </w:p>
    <w:p w14:paraId="00ED64F6" w14:textId="77777777" w:rsidR="005F643D" w:rsidRPr="006A1140" w:rsidRDefault="005F643D" w:rsidP="003C36A9">
      <w:pPr>
        <w:numPr>
          <w:ilvl w:val="0"/>
          <w:numId w:val="3"/>
        </w:numPr>
      </w:pPr>
      <w:r w:rsidRPr="006A1140">
        <w:t>Mistaken</w:t>
      </w:r>
      <w:r w:rsidR="00C06DAA">
        <w:t xml:space="preserve"> </w:t>
      </w:r>
      <w:r w:rsidRPr="006A1140">
        <w:t>Disenrollment</w:t>
      </w:r>
      <w:r w:rsidR="00C06DAA">
        <w:t xml:space="preserve"> </w:t>
      </w:r>
    </w:p>
    <w:p w14:paraId="2E46E1FF" w14:textId="77777777" w:rsidR="005F643D" w:rsidRPr="006A1140" w:rsidRDefault="005F643D" w:rsidP="000F1754"/>
    <w:p w14:paraId="7058C90E" w14:textId="523C86D0" w:rsidR="005F643D" w:rsidRPr="006A1140" w:rsidRDefault="00E52E54" w:rsidP="009E6DC5">
      <w:pPr>
        <w:jc w:val="center"/>
      </w:pPr>
      <w:r>
        <w:rPr>
          <w:noProof/>
        </w:rPr>
        <w:drawing>
          <wp:inline distT="0" distB="0" distL="0" distR="0" wp14:anchorId="3952070C" wp14:editId="5815AA8B">
            <wp:extent cx="4462780" cy="4939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C85F" w14:textId="77777777" w:rsidR="005F643D" w:rsidRPr="006A1140" w:rsidRDefault="005F643D" w:rsidP="000F1754"/>
    <w:p w14:paraId="58A4E10B" w14:textId="149E8B5E" w:rsidR="00AF14CB" w:rsidRPr="006A1140" w:rsidRDefault="00AF14CB" w:rsidP="000F1754">
      <w:pPr>
        <w:rPr>
          <w:b/>
        </w:rPr>
      </w:pPr>
      <w:r w:rsidRPr="006A1140">
        <w:rPr>
          <w:b/>
        </w:rPr>
        <w:t>Fulfillment</w:t>
      </w:r>
    </w:p>
    <w:p w14:paraId="485A387D" w14:textId="77777777" w:rsidR="00AF14CB" w:rsidRPr="006A1140" w:rsidRDefault="00AF14CB" w:rsidP="003C36A9">
      <w:pPr>
        <w:numPr>
          <w:ilvl w:val="0"/>
          <w:numId w:val="4"/>
        </w:numPr>
      </w:pPr>
      <w:r w:rsidRPr="006A1140">
        <w:t>Fulfillment</w:t>
      </w:r>
      <w:r w:rsidR="00C06DAA">
        <w:t xml:space="preserve"> </w:t>
      </w:r>
      <w:r w:rsidRPr="006A1140">
        <w:t>Request</w:t>
      </w:r>
    </w:p>
    <w:p w14:paraId="4835F6EA" w14:textId="77777777" w:rsidR="00AF14CB" w:rsidRPr="006A1140" w:rsidRDefault="00AF14CB" w:rsidP="003C36A9">
      <w:pPr>
        <w:numPr>
          <w:ilvl w:val="0"/>
          <w:numId w:val="4"/>
        </w:numPr>
      </w:pPr>
      <w:r w:rsidRPr="006A1140">
        <w:t>Language/Print</w:t>
      </w:r>
      <w:r w:rsidR="00C06DAA">
        <w:t xml:space="preserve"> </w:t>
      </w:r>
      <w:r w:rsidRPr="006A1140">
        <w:t>Change</w:t>
      </w:r>
    </w:p>
    <w:p w14:paraId="594E513D" w14:textId="77777777" w:rsidR="005F643D" w:rsidRPr="006A1140" w:rsidRDefault="005F643D" w:rsidP="000F1754"/>
    <w:p w14:paraId="2C8F7005" w14:textId="550F90C0" w:rsidR="005F643D" w:rsidRPr="006A1140" w:rsidRDefault="00E52E54" w:rsidP="009E6DC5">
      <w:pPr>
        <w:jc w:val="center"/>
      </w:pPr>
      <w:r>
        <w:rPr>
          <w:noProof/>
        </w:rPr>
        <w:drawing>
          <wp:inline distT="0" distB="0" distL="0" distR="0" wp14:anchorId="65106989" wp14:editId="161F97CF">
            <wp:extent cx="4462780" cy="4939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468C" w14:textId="77777777" w:rsidR="005F643D" w:rsidRPr="006A1140" w:rsidRDefault="005F643D" w:rsidP="000F1754"/>
    <w:p w14:paraId="4E8B502F" w14:textId="77777777" w:rsidR="00F060A2" w:rsidRPr="006A1140" w:rsidRDefault="00F060A2" w:rsidP="00F060A2">
      <w:pPr>
        <w:jc w:val="right"/>
      </w:pPr>
      <w:hyperlink w:anchor="_top" w:history="1">
        <w:r w:rsidRPr="00F060A2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E0DEA" w:rsidRPr="006A1140" w14:paraId="1D7986BD" w14:textId="77777777" w:rsidTr="00A52C13">
        <w:tc>
          <w:tcPr>
            <w:tcW w:w="5000" w:type="pct"/>
            <w:shd w:val="clear" w:color="auto" w:fill="C0C0C0"/>
          </w:tcPr>
          <w:p w14:paraId="5190076B" w14:textId="0A1282B2" w:rsidR="006E0DEA" w:rsidRPr="004C2868" w:rsidRDefault="001A22CA" w:rsidP="009E6DC5">
            <w:pPr>
              <w:pStyle w:val="Heading2"/>
            </w:pPr>
            <w:bookmarkStart w:id="20" w:name="_Toc479859273"/>
            <w:bookmarkStart w:id="21" w:name="_Toc160124472"/>
            <w:r w:rsidRPr="004C2868">
              <w:t>Required</w:t>
            </w:r>
            <w:r w:rsidR="00C06DAA">
              <w:t xml:space="preserve"> </w:t>
            </w:r>
            <w:r w:rsidRPr="004C2868">
              <w:t>Fields</w:t>
            </w:r>
            <w:r w:rsidR="00C06DAA">
              <w:t xml:space="preserve"> </w:t>
            </w:r>
            <w:r w:rsidRPr="004C2868">
              <w:t>within</w:t>
            </w:r>
            <w:r w:rsidR="00C06DAA">
              <w:t xml:space="preserve"> </w:t>
            </w:r>
            <w:r w:rsidRPr="004C2868">
              <w:t>the</w:t>
            </w:r>
            <w:r w:rsidR="00C06DAA">
              <w:t xml:space="preserve"> </w:t>
            </w:r>
            <w:r w:rsidR="00A52C13" w:rsidRPr="00A52C13">
              <w:t>Support Task</w:t>
            </w:r>
            <w:r w:rsidR="007C25D0" w:rsidRPr="004C2868">
              <w:t>/Additional</w:t>
            </w:r>
            <w:r w:rsidR="00C06DAA">
              <w:t xml:space="preserve"> </w:t>
            </w:r>
            <w:r w:rsidR="007C25D0" w:rsidRPr="004C2868">
              <w:t>Information</w:t>
            </w:r>
            <w:bookmarkEnd w:id="20"/>
            <w:bookmarkEnd w:id="21"/>
          </w:p>
        </w:tc>
      </w:tr>
    </w:tbl>
    <w:p w14:paraId="5A32C598" w14:textId="77777777" w:rsidR="00180534" w:rsidRDefault="00180534" w:rsidP="00180534"/>
    <w:p w14:paraId="68D33640" w14:textId="15CD37CB" w:rsidR="002C7F23" w:rsidRDefault="002C7F23" w:rsidP="00180534">
      <w:hyperlink w:anchor="_Status_Updates/_Resolution" w:history="1">
        <w:r w:rsidRPr="002C7F23">
          <w:rPr>
            <w:rStyle w:val="Hyperlink"/>
          </w:rPr>
          <w:t xml:space="preserve">Status Updates/Resolution of </w:t>
        </w:r>
        <w:r w:rsidR="00A52C13" w:rsidRPr="00A52C13">
          <w:rPr>
            <w:rStyle w:val="Hyperlink"/>
          </w:rPr>
          <w:t>Support Task</w:t>
        </w:r>
        <w:r w:rsidRPr="002C7F23">
          <w:rPr>
            <w:rStyle w:val="Hyperlink"/>
          </w:rPr>
          <w:t>s</w:t>
        </w:r>
      </w:hyperlink>
    </w:p>
    <w:p w14:paraId="09D533E2" w14:textId="77777777" w:rsidR="002C7F23" w:rsidRDefault="002C7F23" w:rsidP="00180534">
      <w:hyperlink w:anchor="AltForm" w:history="1">
        <w:r w:rsidRPr="002C7F23">
          <w:rPr>
            <w:rStyle w:val="Hyperlink"/>
          </w:rPr>
          <w:t>Alternate Format (i.e.</w:t>
        </w:r>
        <w:r w:rsidR="00F62D3B">
          <w:rPr>
            <w:rStyle w:val="Hyperlink"/>
          </w:rPr>
          <w:t>,</w:t>
        </w:r>
        <w:r w:rsidRPr="002C7F23">
          <w:rPr>
            <w:rStyle w:val="Hyperlink"/>
          </w:rPr>
          <w:t xml:space="preserve"> Language/Print Change) Requests</w:t>
        </w:r>
      </w:hyperlink>
    </w:p>
    <w:p w14:paraId="53341787" w14:textId="77777777" w:rsidR="002C7F23" w:rsidRDefault="002C7F23" w:rsidP="00180534">
      <w:hyperlink w:anchor="_Verbal_Attestation" w:history="1">
        <w:r w:rsidRPr="002C7F23">
          <w:rPr>
            <w:rStyle w:val="Hyperlink"/>
          </w:rPr>
          <w:t>Verbal Attestation</w:t>
        </w:r>
      </w:hyperlink>
    </w:p>
    <w:p w14:paraId="10777940" w14:textId="77777777" w:rsidR="002C7F23" w:rsidRDefault="002C7F23" w:rsidP="00180534">
      <w:hyperlink w:anchor="ContractPBP" w:history="1">
        <w:r w:rsidRPr="002C7F23">
          <w:rPr>
            <w:rStyle w:val="Hyperlink"/>
          </w:rPr>
          <w:t>Contract and PBP ID</w:t>
        </w:r>
      </w:hyperlink>
    </w:p>
    <w:p w14:paraId="5273529B" w14:textId="77777777" w:rsidR="002C7F23" w:rsidRDefault="002C7F23" w:rsidP="00180534">
      <w:hyperlink w:anchor="_Address_Change" w:history="1">
        <w:r w:rsidRPr="002C7F23">
          <w:rPr>
            <w:rStyle w:val="Hyperlink"/>
          </w:rPr>
          <w:t>Address Change</w:t>
        </w:r>
      </w:hyperlink>
    </w:p>
    <w:p w14:paraId="2D34F3A7" w14:textId="77777777" w:rsidR="002C7F23" w:rsidRDefault="002C7F23" w:rsidP="00180534">
      <w:hyperlink w:anchor="_RM_Task_Reference" w:history="1">
        <w:r w:rsidRPr="002C7F23">
          <w:rPr>
            <w:rStyle w:val="Hyperlink"/>
          </w:rPr>
          <w:t>State Field - next to Date of Birth</w:t>
        </w:r>
      </w:hyperlink>
    </w:p>
    <w:p w14:paraId="6374245C" w14:textId="77777777" w:rsidR="002C7F23" w:rsidRDefault="002C7F23" w:rsidP="00180534"/>
    <w:p w14:paraId="79A3BD54" w14:textId="77777777" w:rsidR="00C56A07" w:rsidRPr="00180534" w:rsidRDefault="00C56A07" w:rsidP="00180534">
      <w:r w:rsidRPr="00C56A07"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10555"/>
      </w:tblGrid>
      <w:tr w:rsidR="00AF0CF7" w:rsidRPr="00884016" w14:paraId="3EC7DC95" w14:textId="77777777" w:rsidTr="00AF0CF7">
        <w:tc>
          <w:tcPr>
            <w:tcW w:w="1934" w:type="pct"/>
          </w:tcPr>
          <w:p w14:paraId="19A32C8A" w14:textId="56EDF056" w:rsidR="00B94CE5" w:rsidRPr="00884016" w:rsidRDefault="00B94CE5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22" w:name="_Status_Updates/_Resolution"/>
            <w:bookmarkStart w:id="23" w:name="_Toc15020585"/>
            <w:bookmarkStart w:id="24" w:name="_Toc24964676"/>
            <w:bookmarkStart w:id="25" w:name="_Toc45027194"/>
            <w:bookmarkStart w:id="26" w:name="_Toc45027402"/>
            <w:bookmarkStart w:id="27" w:name="_Toc45027655"/>
            <w:bookmarkStart w:id="28" w:name="_Toc45027768"/>
            <w:bookmarkStart w:id="29" w:name="_Toc45027952"/>
            <w:bookmarkStart w:id="30" w:name="_Toc160124473"/>
            <w:bookmarkEnd w:id="22"/>
            <w:r w:rsidRPr="00884016">
              <w:rPr>
                <w:rFonts w:ascii="Verdana" w:hAnsi="Verdana"/>
                <w:noProof/>
                <w:sz w:val="24"/>
                <w:szCs w:val="24"/>
              </w:rPr>
              <w:t>Status</w:t>
            </w:r>
            <w:r w:rsidR="00C06DAA" w:rsidRPr="00884016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noProof/>
                <w:sz w:val="24"/>
                <w:szCs w:val="24"/>
              </w:rPr>
              <w:t>Updates/</w:t>
            </w:r>
            <w:r w:rsidRPr="00884016">
              <w:rPr>
                <w:rFonts w:ascii="Verdana" w:hAnsi="Verdana"/>
                <w:sz w:val="24"/>
                <w:szCs w:val="24"/>
              </w:rPr>
              <w:t>Resolution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of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52C13" w:rsidRPr="00A52C13">
              <w:rPr>
                <w:rFonts w:ascii="Verdana" w:hAnsi="Verdana"/>
                <w:sz w:val="24"/>
                <w:szCs w:val="24"/>
              </w:rPr>
              <w:t>Support Task</w:t>
            </w:r>
            <w:r w:rsidRPr="00884016">
              <w:rPr>
                <w:rFonts w:ascii="Verdana" w:hAnsi="Verdana"/>
                <w:sz w:val="24"/>
                <w:szCs w:val="24"/>
              </w:rPr>
              <w:t>s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14:paraId="23F068B3" w14:textId="77777777" w:rsidR="00B94CE5" w:rsidRPr="00884016" w:rsidRDefault="00B94CE5" w:rsidP="00EF592A">
            <w:pPr>
              <w:rPr>
                <w:b/>
              </w:rPr>
            </w:pPr>
          </w:p>
        </w:tc>
        <w:tc>
          <w:tcPr>
            <w:tcW w:w="3066" w:type="pct"/>
          </w:tcPr>
          <w:p w14:paraId="58ED6834" w14:textId="5000E3D0" w:rsidR="00B94CE5" w:rsidRPr="00884016" w:rsidRDefault="00B94CE5" w:rsidP="000F1754">
            <w:r w:rsidRPr="00884016">
              <w:t>Once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has</w:t>
            </w:r>
            <w:r w:rsidR="00C06DAA" w:rsidRPr="00884016">
              <w:t xml:space="preserve"> </w:t>
            </w:r>
            <w:r w:rsidRPr="00884016">
              <w:t>been</w:t>
            </w:r>
            <w:r w:rsidR="00C06DAA" w:rsidRPr="00884016">
              <w:t xml:space="preserve"> </w:t>
            </w:r>
            <w:r w:rsidRPr="00884016">
              <w:t>submitted,</w:t>
            </w:r>
            <w:r w:rsidR="00C06DAA" w:rsidRPr="00884016">
              <w:t xml:space="preserve"> </w:t>
            </w:r>
            <w:r w:rsidRPr="00884016">
              <w:t>CCRs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review</w:t>
            </w:r>
            <w:r w:rsidR="00C06DAA" w:rsidRPr="00884016">
              <w:t xml:space="preserve"> </w:t>
            </w:r>
            <w:r w:rsidR="00B36ADA" w:rsidRPr="00884016">
              <w:t>the</w:t>
            </w:r>
            <w:r w:rsidR="00C06DAA" w:rsidRPr="00884016">
              <w:t xml:space="preserve"> </w:t>
            </w:r>
            <w:r w:rsidR="00B36ADA" w:rsidRPr="00884016">
              <w:t>Medicare</w:t>
            </w:r>
            <w:r w:rsidR="00C06DAA" w:rsidRPr="00884016">
              <w:t xml:space="preserve"> </w:t>
            </w:r>
            <w:r w:rsidR="00B36ADA" w:rsidRPr="00884016">
              <w:t>D</w:t>
            </w:r>
            <w:r w:rsidR="00C06DAA" w:rsidRPr="00884016">
              <w:t xml:space="preserve"> </w:t>
            </w:r>
            <w:r w:rsidR="008B014C" w:rsidRPr="00884016">
              <w:t>Tab</w:t>
            </w:r>
            <w:r w:rsidR="00C06DAA" w:rsidRPr="00884016">
              <w:t xml:space="preserve"> </w:t>
            </w:r>
            <w:r w:rsidR="00B36ADA" w:rsidRPr="00884016">
              <w:t>in</w:t>
            </w:r>
            <w:r w:rsidR="00C06DAA" w:rsidRPr="00884016">
              <w:t xml:space="preserve"> </w:t>
            </w:r>
            <w:r w:rsidR="00FE39E9">
              <w:t>Compass</w:t>
            </w:r>
            <w:r w:rsidR="00FE39E9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determine</w:t>
            </w:r>
            <w:r w:rsidR="00C06DAA" w:rsidRPr="00884016">
              <w:t xml:space="preserve"> </w:t>
            </w:r>
            <w:r w:rsidRPr="00884016">
              <w:t>resolution</w:t>
            </w:r>
            <w:r w:rsidR="00C06DAA" w:rsidRPr="00884016">
              <w:t xml:space="preserve"> </w:t>
            </w:r>
            <w:r w:rsidRPr="00884016">
              <w:t>(i.e.</w:t>
            </w:r>
            <w:r w:rsidR="00257692">
              <w:t>,</w:t>
            </w:r>
            <w:r w:rsidR="00C06DAA" w:rsidRPr="00884016">
              <w:t xml:space="preserve"> </w:t>
            </w:r>
            <w:r w:rsidRPr="00884016">
              <w:t>status)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tasks.</w:t>
            </w:r>
            <w:r w:rsidR="00C06DAA" w:rsidRPr="00884016">
              <w:t xml:space="preserve"> </w:t>
            </w:r>
          </w:p>
          <w:p w14:paraId="26C3702E" w14:textId="77777777" w:rsidR="00B94CE5" w:rsidRPr="00884016" w:rsidRDefault="00B94CE5" w:rsidP="000F1754"/>
          <w:p w14:paraId="32B34DA8" w14:textId="77777777" w:rsidR="00B94CE5" w:rsidRPr="00884016" w:rsidRDefault="00B94CE5" w:rsidP="000F1754">
            <w:r w:rsidRPr="00884016">
              <w:t>Status</w:t>
            </w:r>
            <w:r w:rsidR="00C06DAA" w:rsidRPr="00884016">
              <w:t xml:space="preserve"> </w:t>
            </w:r>
            <w:r w:rsidRPr="00884016">
              <w:t>updates/resolution</w:t>
            </w:r>
            <w:r w:rsidR="00C06DAA" w:rsidRPr="00884016">
              <w:t xml:space="preserve"> </w:t>
            </w:r>
            <w:r w:rsidRPr="00884016">
              <w:t>will</w:t>
            </w:r>
            <w:r w:rsidR="00C06DAA" w:rsidRPr="00884016">
              <w:t xml:space="preserve"> </w:t>
            </w:r>
            <w:r w:rsidRPr="00884016">
              <w:rPr>
                <w:b/>
              </w:rPr>
              <w:t>NOT</w:t>
            </w:r>
            <w:r w:rsidR="00C06DAA" w:rsidRPr="00884016">
              <w:t xml:space="preserve"> </w:t>
            </w:r>
            <w:r w:rsidRPr="00884016">
              <w:t>display</w:t>
            </w:r>
            <w:r w:rsidR="00C06DAA" w:rsidRPr="00884016">
              <w:t xml:space="preserve"> </w:t>
            </w:r>
            <w:r w:rsidRPr="00884016">
              <w:t>within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itself.</w:t>
            </w:r>
            <w:r w:rsidR="00C06DAA" w:rsidRPr="00884016">
              <w:t xml:space="preserve"> </w:t>
            </w:r>
          </w:p>
          <w:p w14:paraId="23B701AC" w14:textId="77777777" w:rsidR="00660FFC" w:rsidRPr="00884016" w:rsidRDefault="00660FFC" w:rsidP="00B36ADA"/>
        </w:tc>
      </w:tr>
      <w:tr w:rsidR="00AF0CF7" w:rsidRPr="00884016" w14:paraId="18F4BBE8" w14:textId="77777777" w:rsidTr="00AF0CF7">
        <w:tc>
          <w:tcPr>
            <w:tcW w:w="1934" w:type="pct"/>
          </w:tcPr>
          <w:p w14:paraId="14660358" w14:textId="77777777" w:rsidR="00C308A2" w:rsidRPr="00884016" w:rsidRDefault="00C308A2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31" w:name="AltForm"/>
            <w:bookmarkStart w:id="32" w:name="_Alternate_Format_(i.e."/>
            <w:bookmarkStart w:id="33" w:name="_Toc15020586"/>
            <w:bookmarkStart w:id="34" w:name="_Toc24964677"/>
            <w:bookmarkStart w:id="35" w:name="_Toc45027195"/>
            <w:bookmarkStart w:id="36" w:name="_Toc45027403"/>
            <w:bookmarkStart w:id="37" w:name="_Toc45027656"/>
            <w:bookmarkStart w:id="38" w:name="_Toc45027769"/>
            <w:bookmarkStart w:id="39" w:name="_Toc45027953"/>
            <w:bookmarkStart w:id="40" w:name="_Toc160124474"/>
            <w:bookmarkEnd w:id="31"/>
            <w:bookmarkEnd w:id="32"/>
            <w:r w:rsidRPr="00884016">
              <w:rPr>
                <w:rFonts w:ascii="Verdana" w:hAnsi="Verdana"/>
                <w:sz w:val="24"/>
                <w:szCs w:val="24"/>
              </w:rPr>
              <w:t>Alternate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Format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(i.e.</w:t>
            </w:r>
            <w:r w:rsidR="00F62D3B">
              <w:rPr>
                <w:rFonts w:ascii="Verdana" w:hAnsi="Verdana"/>
                <w:sz w:val="24"/>
                <w:szCs w:val="24"/>
              </w:rPr>
              <w:t>,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Language/Print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Change)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Requests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3066" w:type="pct"/>
          </w:tcPr>
          <w:p w14:paraId="216FC9C9" w14:textId="4E029427" w:rsidR="00C308A2" w:rsidRPr="00884016" w:rsidRDefault="00E96859" w:rsidP="000F1754">
            <w:r>
              <w:t>R</w:t>
            </w:r>
            <w:r w:rsidR="00C308A2" w:rsidRPr="00884016">
              <w:t>efer</w:t>
            </w:r>
            <w:r w:rsidR="00C06DAA" w:rsidRPr="00884016">
              <w:t xml:space="preserve"> </w:t>
            </w:r>
            <w:r w:rsidR="00C308A2" w:rsidRPr="00884016">
              <w:t>to</w:t>
            </w:r>
            <w:r w:rsidR="00C06DAA" w:rsidRPr="00884016">
              <w:t xml:space="preserve"> </w:t>
            </w:r>
            <w:hyperlink r:id="rId17" w:anchor="!/view?docid=7bd8dfef-b12e-401e-9c4e-1e67e9a6a662" w:history="1">
              <w:r w:rsidR="00A928C0" w:rsidRPr="00AA097D">
                <w:rPr>
                  <w:rStyle w:val="Hyperlink"/>
                </w:rPr>
                <w:t>Compass - Member Resource Orders, Fulfillment Support Tasks, and Statement of Cost (SOC) Requests</w:t>
              </w:r>
            </w:hyperlink>
            <w:r w:rsidR="00C308A2" w:rsidRPr="00884016">
              <w:t>.</w:t>
            </w:r>
            <w:r w:rsidR="00C06DAA" w:rsidRPr="00884016">
              <w:t xml:space="preserve"> </w:t>
            </w:r>
          </w:p>
          <w:p w14:paraId="589CF876" w14:textId="77777777" w:rsidR="00C308A2" w:rsidRPr="00884016" w:rsidRDefault="00C308A2" w:rsidP="000F1754"/>
        </w:tc>
      </w:tr>
      <w:tr w:rsidR="00AF0CF7" w:rsidRPr="00884016" w14:paraId="1DDCE8B3" w14:textId="77777777" w:rsidTr="00AF0CF7">
        <w:trPr>
          <w:trHeight w:val="5768"/>
        </w:trPr>
        <w:tc>
          <w:tcPr>
            <w:tcW w:w="1934" w:type="pct"/>
          </w:tcPr>
          <w:p w14:paraId="7FD9827A" w14:textId="77777777" w:rsidR="00134A56" w:rsidRPr="00884016" w:rsidRDefault="00251C6E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41" w:name="_Verbal_Attestation"/>
            <w:bookmarkStart w:id="42" w:name="_Toc15020587"/>
            <w:bookmarkStart w:id="43" w:name="_Toc24964678"/>
            <w:bookmarkStart w:id="44" w:name="_Toc45027196"/>
            <w:bookmarkStart w:id="45" w:name="_Toc45027404"/>
            <w:bookmarkStart w:id="46" w:name="_Toc45027657"/>
            <w:bookmarkStart w:id="47" w:name="_Toc45027770"/>
            <w:bookmarkStart w:id="48" w:name="_Toc45027954"/>
            <w:bookmarkStart w:id="49" w:name="_Toc160124475"/>
            <w:bookmarkEnd w:id="41"/>
            <w:r w:rsidRPr="00884016">
              <w:rPr>
                <w:rFonts w:ascii="Verdana" w:hAnsi="Verdana"/>
                <w:sz w:val="24"/>
                <w:szCs w:val="24"/>
              </w:rPr>
              <w:t>Verbal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34A56" w:rsidRPr="00884016">
              <w:rPr>
                <w:rFonts w:ascii="Verdana" w:hAnsi="Verdana"/>
                <w:sz w:val="24"/>
                <w:szCs w:val="24"/>
              </w:rPr>
              <w:t>Attestation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66F824C" w14:textId="77777777" w:rsidR="00C14EB1" w:rsidRPr="00884016" w:rsidRDefault="00C14EB1" w:rsidP="00EF592A"/>
          <w:p w14:paraId="0EE680BE" w14:textId="77777777" w:rsidR="00C14EB1" w:rsidRPr="00884016" w:rsidRDefault="00C14EB1" w:rsidP="00EF592A">
            <w:r w:rsidRPr="00884016">
              <w:t>This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only</w:t>
            </w:r>
            <w:r w:rsidR="00C06DAA" w:rsidRPr="00884016">
              <w:t xml:space="preserve"> </w:t>
            </w:r>
            <w:r w:rsidRPr="00884016">
              <w:t>applicable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POA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Authorized</w:t>
            </w:r>
            <w:r w:rsidR="00C06DAA" w:rsidRPr="00884016">
              <w:t xml:space="preserve"> </w:t>
            </w:r>
            <w:r w:rsidRPr="00884016">
              <w:t>Representative</w:t>
            </w:r>
            <w:r w:rsidR="00C06DAA" w:rsidRPr="00884016">
              <w:t xml:space="preserve"> </w:t>
            </w:r>
            <w:r w:rsidRPr="00884016">
              <w:t>Attestations</w:t>
            </w:r>
          </w:p>
          <w:p w14:paraId="3BE5B86A" w14:textId="77777777" w:rsidR="00134A56" w:rsidRPr="00884016" w:rsidRDefault="00134A56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66" w:type="pct"/>
          </w:tcPr>
          <w:p w14:paraId="76E0879B" w14:textId="1A148237" w:rsidR="00134A56" w:rsidRPr="00884016" w:rsidRDefault="00134A56" w:rsidP="000F1754">
            <w:r w:rsidRPr="00884016">
              <w:t>Verbal</w:t>
            </w:r>
            <w:r w:rsidR="00C06DAA" w:rsidRPr="00884016">
              <w:t xml:space="preserve"> </w:t>
            </w:r>
            <w:r w:rsidRPr="00884016">
              <w:t>attestation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rPr>
                <w:b/>
              </w:rPr>
              <w:t>required</w:t>
            </w:r>
            <w:r w:rsidR="00C06DAA" w:rsidRPr="00884016">
              <w:t xml:space="preserve"> </w:t>
            </w:r>
            <w:r w:rsidRPr="00884016">
              <w:t>field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all</w:t>
            </w:r>
            <w:r w:rsidR="00C06DAA" w:rsidRPr="00884016">
              <w:t xml:space="preserve"> </w:t>
            </w:r>
            <w:r w:rsidRPr="00884016">
              <w:t>Enrollment-related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C06DAA" w:rsidRPr="00884016">
              <w:t xml:space="preserve"> </w:t>
            </w:r>
            <w:r w:rsidR="000E5549">
              <w:t>t</w:t>
            </w:r>
            <w:r w:rsidRPr="00884016">
              <w:t>ypes.</w:t>
            </w:r>
          </w:p>
          <w:p w14:paraId="1EBF41FE" w14:textId="77777777" w:rsidR="00922C40" w:rsidRPr="00884016" w:rsidRDefault="00922C40" w:rsidP="002E6D11">
            <w:pPr>
              <w:pStyle w:val="NormalWeb"/>
              <w:spacing w:before="0" w:beforeAutospacing="0" w:after="0" w:afterAutospacing="0"/>
              <w:textAlignment w:val="top"/>
            </w:pPr>
          </w:p>
          <w:p w14:paraId="2A536A57" w14:textId="77777777" w:rsidR="00C720FD" w:rsidRPr="00884016" w:rsidRDefault="00134A56" w:rsidP="002E6D11">
            <w:pPr>
              <w:pStyle w:val="NormalWeb"/>
              <w:spacing w:before="0" w:beforeAutospacing="0" w:after="0" w:afterAutospacing="0"/>
              <w:textAlignment w:val="top"/>
            </w:pPr>
            <w:r w:rsidRPr="00884016">
              <w:t>This</w:t>
            </w:r>
            <w:r w:rsidR="00C06DAA" w:rsidRPr="00884016">
              <w:t xml:space="preserve"> </w:t>
            </w:r>
            <w:r w:rsidRPr="00884016">
              <w:t>field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referring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standard</w:t>
            </w:r>
            <w:r w:rsidR="00C06DAA" w:rsidRPr="00884016">
              <w:t xml:space="preserve"> </w:t>
            </w:r>
            <w:r w:rsidRPr="00884016">
              <w:t>verbal</w:t>
            </w:r>
            <w:r w:rsidR="00C06DAA" w:rsidRPr="00884016">
              <w:t xml:space="preserve"> </w:t>
            </w:r>
            <w:r w:rsidRPr="00884016">
              <w:t>attestation</w:t>
            </w:r>
            <w:r w:rsidR="00C06DAA" w:rsidRPr="00884016">
              <w:t xml:space="preserve"> </w:t>
            </w:r>
            <w:r w:rsidRPr="00884016">
              <w:t>provided</w:t>
            </w:r>
            <w:r w:rsidR="00C06DAA" w:rsidRPr="00884016">
              <w:t xml:space="preserve"> </w:t>
            </w:r>
            <w:r w:rsidRPr="00884016">
              <w:t>by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power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attorney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authorized</w:t>
            </w:r>
            <w:r w:rsidR="00C06DAA" w:rsidRPr="00884016">
              <w:t xml:space="preserve"> </w:t>
            </w:r>
            <w:r w:rsidRPr="00884016">
              <w:t>representative,</w:t>
            </w:r>
            <w:r w:rsidR="00C06DAA" w:rsidRPr="00884016">
              <w:t xml:space="preserve"> </w:t>
            </w:r>
            <w:r w:rsidRPr="00884016">
              <w:t>which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providing</w:t>
            </w:r>
            <w:r w:rsidR="00C06DAA" w:rsidRPr="00884016">
              <w:t xml:space="preserve"> </w:t>
            </w:r>
            <w:r w:rsidRPr="00884016">
              <w:t>any</w:t>
            </w:r>
            <w:r w:rsidR="00C06DAA" w:rsidRPr="00884016">
              <w:t xml:space="preserve"> </w:t>
            </w:r>
            <w:r w:rsidRPr="00884016">
              <w:t>informati</w:t>
            </w:r>
            <w:r w:rsidR="00E26CD3" w:rsidRPr="00884016">
              <w:t>on</w:t>
            </w:r>
            <w:r w:rsidR="00C06DAA" w:rsidRPr="00884016">
              <w:t xml:space="preserve"> </w:t>
            </w:r>
            <w:r w:rsidR="00E26CD3" w:rsidRPr="00884016">
              <w:t>related</w:t>
            </w:r>
            <w:r w:rsidR="00C06DAA" w:rsidRPr="00884016">
              <w:t xml:space="preserve"> </w:t>
            </w:r>
            <w:r w:rsidR="00E26CD3" w:rsidRPr="00884016">
              <w:t>to</w:t>
            </w:r>
            <w:r w:rsidR="00C06DAA" w:rsidRPr="00884016">
              <w:t xml:space="preserve"> </w:t>
            </w:r>
            <w:r w:rsidR="00E26CD3" w:rsidRPr="00884016">
              <w:t>the</w:t>
            </w:r>
            <w:r w:rsidR="00C06DAA" w:rsidRPr="00884016">
              <w:t xml:space="preserve"> </w:t>
            </w:r>
            <w:r w:rsidR="00E26CD3" w:rsidRPr="00884016">
              <w:t>beneficiary.</w:t>
            </w:r>
            <w:r w:rsidR="00C06DAA" w:rsidRPr="00884016">
              <w:t xml:space="preserve"> </w:t>
            </w:r>
            <w:r w:rsidRPr="00884016">
              <w:t>This</w:t>
            </w:r>
            <w:r w:rsidR="00C06DAA" w:rsidRPr="00884016">
              <w:t xml:space="preserve"> </w:t>
            </w:r>
            <w:r w:rsidRPr="00884016">
              <w:t>attestation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required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anyone,</w:t>
            </w:r>
            <w:r w:rsidR="00C06DAA" w:rsidRPr="00884016">
              <w:t xml:space="preserve"> </w:t>
            </w:r>
            <w:r w:rsidRPr="00884016">
              <w:t>even</w:t>
            </w:r>
            <w:r w:rsidR="00C06DAA" w:rsidRPr="00884016">
              <w:t xml:space="preserve">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they</w:t>
            </w:r>
            <w:r w:rsidR="00C06DAA" w:rsidRPr="00884016">
              <w:t xml:space="preserve"> </w:t>
            </w:r>
            <w:r w:rsidRPr="00884016">
              <w:t>do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have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Power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Attorney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Authorized</w:t>
            </w:r>
            <w:r w:rsidR="00C06DAA" w:rsidRPr="00884016">
              <w:t xml:space="preserve"> </w:t>
            </w:r>
            <w:r w:rsidRPr="00884016">
              <w:t>Representative</w:t>
            </w:r>
            <w:r w:rsidR="00C06DAA" w:rsidRPr="00884016">
              <w:t xml:space="preserve"> </w:t>
            </w:r>
            <w:r w:rsidRPr="00884016">
              <w:t>on</w:t>
            </w:r>
            <w:r w:rsidR="00C06DAA" w:rsidRPr="00884016">
              <w:t xml:space="preserve"> </w:t>
            </w:r>
            <w:r w:rsidRPr="00884016">
              <w:t>File.</w:t>
            </w:r>
            <w:r w:rsidR="00C06DAA" w:rsidRPr="00884016">
              <w:t xml:space="preserve"> </w:t>
            </w:r>
          </w:p>
          <w:p w14:paraId="5D2366DE" w14:textId="77777777" w:rsidR="00C720FD" w:rsidRPr="00884016" w:rsidRDefault="00C720FD" w:rsidP="002E6D11">
            <w:pPr>
              <w:pStyle w:val="NormalWeb"/>
              <w:spacing w:before="0" w:beforeAutospacing="0" w:after="0" w:afterAutospacing="0"/>
              <w:textAlignment w:val="top"/>
            </w:pPr>
          </w:p>
          <w:p w14:paraId="322E35A1" w14:textId="35977C78" w:rsidR="00134A56" w:rsidRPr="00884016" w:rsidRDefault="00C720FD" w:rsidP="002E6D11">
            <w:pPr>
              <w:pStyle w:val="NormalWeb"/>
              <w:spacing w:before="0" w:beforeAutospacing="0" w:after="0" w:afterAutospacing="0"/>
              <w:textAlignment w:val="top"/>
            </w:pPr>
            <w:r w:rsidRPr="00884016">
              <w:t>Re</w:t>
            </w:r>
            <w:r w:rsidR="00134A56" w:rsidRPr="00884016">
              <w:t>fer</w:t>
            </w:r>
            <w:r w:rsidR="00C06DAA" w:rsidRPr="00884016">
              <w:t xml:space="preserve"> </w:t>
            </w:r>
            <w:r w:rsidR="00134A56" w:rsidRPr="00884016">
              <w:t>to</w:t>
            </w:r>
            <w:r w:rsidR="00C06DAA" w:rsidRPr="00884016">
              <w:t xml:space="preserve"> </w:t>
            </w:r>
            <w:hyperlink r:id="rId18" w:anchor="!/view?docid=64c3fc62-48c3-4ad3-ae83-c736cebd521b" w:history="1">
              <w:r w:rsidR="00596791" w:rsidRPr="00596791">
                <w:rPr>
                  <w:rStyle w:val="Hyperlink"/>
                </w:rPr>
                <w:t>Compass MED D - Appointed Representative Form (AOR) or Power of Attorney (POA)</w:t>
              </w:r>
            </w:hyperlink>
            <w:r w:rsidR="00C06DAA" w:rsidRPr="00884016">
              <w:t xml:space="preserve"> </w:t>
            </w:r>
            <w:r w:rsidR="002E6D11" w:rsidRPr="00884016">
              <w:t>and</w:t>
            </w:r>
            <w:r w:rsidR="00C06DAA" w:rsidRPr="00884016">
              <w:t xml:space="preserve"> </w:t>
            </w:r>
            <w:hyperlink r:id="rId19" w:history="1">
              <w:r w:rsidR="002E6D11" w:rsidRPr="00884016">
                <w:rPr>
                  <w:rStyle w:val="Hyperlink"/>
                </w:rPr>
                <w:t>MED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D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-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Obtaining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a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Verbal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Attestation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from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an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Authorized</w:t>
              </w:r>
              <w:r w:rsidR="00C06DAA" w:rsidRPr="00884016">
                <w:rPr>
                  <w:rStyle w:val="Hyperlink"/>
                </w:rPr>
                <w:t xml:space="preserve"> </w:t>
              </w:r>
              <w:r w:rsidR="002E6D11" w:rsidRPr="00884016">
                <w:rPr>
                  <w:rStyle w:val="Hyperlink"/>
                </w:rPr>
                <w:t>Representative</w:t>
              </w:r>
            </w:hyperlink>
            <w:r w:rsidR="00DB5A44" w:rsidRPr="00884016">
              <w:t>.</w:t>
            </w:r>
          </w:p>
          <w:p w14:paraId="31CC394E" w14:textId="77777777" w:rsidR="00134A56" w:rsidRPr="00884016" w:rsidRDefault="00134A56" w:rsidP="000F1754"/>
          <w:p w14:paraId="02BF3AAF" w14:textId="3F9C5886" w:rsidR="00134A56" w:rsidRPr="00884016" w:rsidRDefault="00134A56" w:rsidP="000F1754">
            <w:r w:rsidRPr="00884016">
              <w:rPr>
                <w:b/>
              </w:rPr>
              <w:t>CCR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Process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caller</w:t>
            </w:r>
            <w:r w:rsidR="00C06DAA" w:rsidRPr="00884016">
              <w:t xml:space="preserve"> </w:t>
            </w:r>
            <w:r w:rsidRPr="00884016">
              <w:t>verbally</w:t>
            </w:r>
            <w:r w:rsidR="00C06DAA" w:rsidRPr="00884016">
              <w:t xml:space="preserve"> </w:t>
            </w:r>
            <w:r w:rsidRPr="00884016">
              <w:t>attests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being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legal</w:t>
            </w:r>
            <w:r w:rsidR="00C06DAA" w:rsidRPr="00884016">
              <w:t xml:space="preserve"> </w:t>
            </w:r>
            <w:r w:rsidRPr="00884016">
              <w:t>representative,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CCR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state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following</w:t>
            </w:r>
            <w:r w:rsidR="00C06DAA" w:rsidRPr="00884016">
              <w:t xml:space="preserve"> </w:t>
            </w:r>
            <w:r w:rsidRPr="00884016">
              <w:t>disclaimer,</w:t>
            </w:r>
            <w:r w:rsidR="00C06DAA" w:rsidRPr="00884016">
              <w:t xml:space="preserve"> </w:t>
            </w:r>
            <w:r w:rsidRPr="00884016">
              <w:t>select</w:t>
            </w:r>
            <w:r w:rsidR="00C06DAA" w:rsidRPr="00884016">
              <w:t xml:space="preserve"> </w:t>
            </w:r>
            <w:r w:rsidRPr="00884016">
              <w:rPr>
                <w:b/>
              </w:rPr>
              <w:t>Yes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Verbal</w:t>
            </w:r>
            <w:r w:rsidR="00C06DAA" w:rsidRPr="00884016">
              <w:t xml:space="preserve"> </w:t>
            </w:r>
            <w:r w:rsidRPr="00884016">
              <w:t>Attestation</w:t>
            </w:r>
            <w:r w:rsidR="00C06DAA" w:rsidRPr="00884016">
              <w:t xml:space="preserve"> </w:t>
            </w:r>
            <w:r w:rsidRPr="00884016">
              <w:t>field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Pr="00884016">
              <w:t>,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C06DAA" w:rsidRPr="00884016">
              <w:t xml:space="preserve"> </w:t>
            </w:r>
            <w:r w:rsidRPr="00884016">
              <w:t>Notes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Name,</w:t>
            </w:r>
            <w:r w:rsidR="00C06DAA" w:rsidRPr="00884016">
              <w:t xml:space="preserve"> </w:t>
            </w:r>
            <w:r w:rsidRPr="00884016">
              <w:t>Address,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Phone</w:t>
            </w:r>
            <w:r w:rsidR="00C06DAA" w:rsidRPr="00884016">
              <w:t xml:space="preserve"> </w:t>
            </w:r>
            <w:r w:rsidRPr="00884016">
              <w:t>#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caller:</w:t>
            </w:r>
          </w:p>
          <w:p w14:paraId="3578EA51" w14:textId="77777777" w:rsidR="00134A56" w:rsidRPr="00884016" w:rsidRDefault="00134A56" w:rsidP="000F1754"/>
          <w:p w14:paraId="7AC1FB97" w14:textId="35A57B52" w:rsidR="00E16975" w:rsidRPr="00884016" w:rsidRDefault="00E52E54" w:rsidP="009E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4AFA9" wp14:editId="19498CA6">
                  <wp:extent cx="6261735" cy="24250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735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DDCBB5" w14:textId="77777777" w:rsidR="00134A56" w:rsidRPr="00884016" w:rsidRDefault="00134A56" w:rsidP="00F375E5">
            <w:pPr>
              <w:jc w:val="center"/>
            </w:pPr>
          </w:p>
        </w:tc>
      </w:tr>
      <w:tr w:rsidR="00AF0CF7" w:rsidRPr="00884016" w14:paraId="7FA37BCC" w14:textId="77777777" w:rsidTr="00AF0CF7">
        <w:tc>
          <w:tcPr>
            <w:tcW w:w="1934" w:type="pct"/>
          </w:tcPr>
          <w:p w14:paraId="3ED7DDF0" w14:textId="77777777" w:rsidR="006E0DEA" w:rsidRPr="00884016" w:rsidRDefault="00AD6523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50" w:name="ContractPBP"/>
            <w:bookmarkStart w:id="51" w:name="_Contract_and_PBP"/>
            <w:bookmarkStart w:id="52" w:name="_Toc15020588"/>
            <w:bookmarkStart w:id="53" w:name="_Toc24964679"/>
            <w:bookmarkStart w:id="54" w:name="_Toc45027197"/>
            <w:bookmarkStart w:id="55" w:name="_Toc45027405"/>
            <w:bookmarkStart w:id="56" w:name="_Toc45027658"/>
            <w:bookmarkStart w:id="57" w:name="_Toc45027771"/>
            <w:bookmarkStart w:id="58" w:name="_Toc45027955"/>
            <w:bookmarkStart w:id="59" w:name="_Toc160124476"/>
            <w:bookmarkEnd w:id="50"/>
            <w:bookmarkEnd w:id="51"/>
            <w:r w:rsidRPr="00884016">
              <w:rPr>
                <w:rFonts w:ascii="Verdana" w:hAnsi="Verdana"/>
                <w:sz w:val="24"/>
                <w:szCs w:val="24"/>
              </w:rPr>
              <w:t>Contract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and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PBP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ID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  <w:p w14:paraId="7A6A21E4" w14:textId="77777777" w:rsidR="00FF6E83" w:rsidRPr="00884016" w:rsidRDefault="00FF6E83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66" w:type="pct"/>
          </w:tcPr>
          <w:p w14:paraId="54A322A2" w14:textId="72654D2F" w:rsidR="001A22CA" w:rsidRPr="00884016" w:rsidRDefault="00AD6523" w:rsidP="000F1754">
            <w:r w:rsidRPr="00884016">
              <w:t>When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="001A22CA" w:rsidRPr="00884016">
              <w:t>beneficiary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found</w:t>
            </w:r>
            <w:r w:rsidR="00C06DAA" w:rsidRPr="00884016">
              <w:t xml:space="preserve"> </w:t>
            </w:r>
            <w:r w:rsidRPr="00884016">
              <w:t>el</w:t>
            </w:r>
            <w:r w:rsidR="001A22CA" w:rsidRPr="00884016">
              <w:t>igible</w:t>
            </w:r>
            <w:r w:rsidR="00C06DAA" w:rsidRPr="00884016">
              <w:t xml:space="preserve"> </w:t>
            </w:r>
            <w:r w:rsidR="001A22CA" w:rsidRPr="00884016">
              <w:t>in</w:t>
            </w:r>
            <w:r w:rsidR="00C06DAA" w:rsidRPr="00884016">
              <w:t xml:space="preserve"> </w:t>
            </w:r>
            <w:r w:rsidR="00FE39E9">
              <w:t>Compass</w:t>
            </w:r>
            <w:r w:rsidR="001A22CA" w:rsidRPr="00884016">
              <w:t>,</w:t>
            </w:r>
            <w:r w:rsidR="00C06DAA" w:rsidRPr="00884016">
              <w:t xml:space="preserve"> </w:t>
            </w:r>
            <w:r w:rsidR="001A22CA" w:rsidRPr="00884016">
              <w:t>then</w:t>
            </w:r>
            <w:r w:rsidR="00C06DAA" w:rsidRPr="00884016">
              <w:t xml:space="preserve"> </w:t>
            </w:r>
            <w:r w:rsidR="001A22CA" w:rsidRPr="00884016">
              <w:t>the</w:t>
            </w:r>
            <w:r w:rsidR="00C06DAA" w:rsidRPr="00884016">
              <w:t xml:space="preserve"> </w:t>
            </w:r>
            <w:r w:rsidRPr="00884016">
              <w:t>contract</w:t>
            </w:r>
            <w:r w:rsidR="00C06DAA" w:rsidRPr="00884016">
              <w:t xml:space="preserve"> </w:t>
            </w:r>
            <w:r w:rsidRPr="00884016">
              <w:t>ID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PBP</w:t>
            </w:r>
            <w:r w:rsidR="00C06DAA" w:rsidRPr="00884016">
              <w:t xml:space="preserve"> </w:t>
            </w:r>
            <w:r w:rsidRPr="00884016">
              <w:t>ID</w:t>
            </w:r>
            <w:r w:rsidR="00C06DAA" w:rsidRPr="00884016">
              <w:t xml:space="preserve"> </w:t>
            </w:r>
            <w:r w:rsidR="001A22CA" w:rsidRPr="00884016">
              <w:t>does</w:t>
            </w:r>
            <w:r w:rsidR="00C06DAA" w:rsidRPr="00884016">
              <w:t xml:space="preserve"> </w:t>
            </w:r>
            <w:r w:rsidR="001A22CA" w:rsidRPr="00884016">
              <w:t>not</w:t>
            </w:r>
            <w:r w:rsidR="00C06DAA" w:rsidRPr="00884016">
              <w:t xml:space="preserve"> </w:t>
            </w:r>
            <w:r w:rsidR="00EC54FC" w:rsidRPr="00884016">
              <w:t>auto</w:t>
            </w:r>
            <w:r w:rsidR="00C06DAA" w:rsidRPr="00884016">
              <w:t xml:space="preserve"> </w:t>
            </w:r>
            <w:r w:rsidR="00EC54FC" w:rsidRPr="00884016">
              <w:t>populate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E26CD3" w:rsidRPr="00884016">
              <w:t>.</w:t>
            </w:r>
          </w:p>
          <w:p w14:paraId="117495F8" w14:textId="3CA66913" w:rsidR="00EC54FC" w:rsidRPr="00884016" w:rsidRDefault="00EC54FC" w:rsidP="003C36A9">
            <w:pPr>
              <w:numPr>
                <w:ilvl w:val="0"/>
                <w:numId w:val="6"/>
              </w:numPr>
            </w:pPr>
            <w:r w:rsidRPr="00884016">
              <w:t>This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required</w:t>
            </w:r>
            <w:r w:rsidR="00C06DAA" w:rsidRPr="00884016">
              <w:t xml:space="preserve"> </w:t>
            </w:r>
            <w:r w:rsidRPr="00884016">
              <w:t>field</w:t>
            </w:r>
            <w:r w:rsidR="00C06DAA" w:rsidRPr="00884016">
              <w:t xml:space="preserve"> </w:t>
            </w:r>
            <w:r w:rsidRPr="00884016">
              <w:t>so</w:t>
            </w:r>
            <w:r w:rsidR="00C06DAA" w:rsidRPr="00884016">
              <w:t xml:space="preserve"> </w:t>
            </w:r>
            <w:r w:rsidRPr="00884016">
              <w:t>CCRs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input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correct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within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Pr="00884016">
              <w:t>.</w:t>
            </w:r>
          </w:p>
          <w:p w14:paraId="40A9FAE6" w14:textId="77777777" w:rsidR="00126531" w:rsidRPr="00884016" w:rsidRDefault="00126531" w:rsidP="000F1754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Contract</w:t>
            </w:r>
            <w:r w:rsidR="00C06DAA" w:rsidRPr="00884016">
              <w:t xml:space="preserve"> </w:t>
            </w:r>
            <w:r w:rsidRPr="00884016">
              <w:t>ID</w:t>
            </w:r>
            <w:r w:rsidR="00C06DAA" w:rsidRPr="00884016">
              <w:t xml:space="preserve"> </w:t>
            </w:r>
            <w:r w:rsidRPr="00884016">
              <w:t>should</w:t>
            </w:r>
            <w:r w:rsidR="00C06DAA" w:rsidRPr="00884016">
              <w:t xml:space="preserve"> </w:t>
            </w:r>
            <w:r w:rsidRPr="00884016">
              <w:t>only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S2893</w:t>
            </w:r>
            <w:r w:rsidR="00C06DAA" w:rsidRPr="00884016">
              <w:t xml:space="preserve"> </w:t>
            </w:r>
            <w:r w:rsidRPr="00884016">
              <w:t>(NEJE)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S5601</w:t>
            </w:r>
            <w:r w:rsidR="00C06DAA" w:rsidRPr="00884016">
              <w:t xml:space="preserve"> </w:t>
            </w:r>
            <w:r w:rsidRPr="00884016">
              <w:t>(SSI).</w:t>
            </w:r>
            <w:r w:rsidR="00C06DAA" w:rsidRPr="00884016">
              <w:t xml:space="preserve"> </w:t>
            </w:r>
            <w:r w:rsidRPr="00884016">
              <w:t>PBP</w:t>
            </w:r>
            <w:r w:rsidR="00C06DAA" w:rsidRPr="00884016">
              <w:t xml:space="preserve"> </w:t>
            </w:r>
            <w:r w:rsidRPr="00884016">
              <w:t>ID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3-digits.</w:t>
            </w:r>
          </w:p>
          <w:p w14:paraId="540B1F0C" w14:textId="77777777" w:rsidR="00136296" w:rsidRPr="00884016" w:rsidRDefault="00136296" w:rsidP="000F1754">
            <w:pPr>
              <w:rPr>
                <w:noProof/>
              </w:rPr>
            </w:pPr>
          </w:p>
          <w:p w14:paraId="49B2F2DD" w14:textId="198C1F94" w:rsidR="00126531" w:rsidRPr="00884016" w:rsidRDefault="00E52E54" w:rsidP="000F17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C326CE" wp14:editId="055E9BD0">
                  <wp:extent cx="238760" cy="2089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6296" w:rsidRPr="00884016">
              <w:rPr>
                <w:noProof/>
              </w:rPr>
              <w:t xml:space="preserve">  </w:t>
            </w:r>
            <w:r w:rsidR="000C3606" w:rsidRPr="00884016">
              <w:rPr>
                <w:noProof/>
              </w:rPr>
              <w:t>Refer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to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the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following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for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NEJE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PBP</w:t>
            </w:r>
            <w:r w:rsidR="00C06DAA" w:rsidRPr="00884016">
              <w:rPr>
                <w:noProof/>
              </w:rPr>
              <w:t xml:space="preserve"> </w:t>
            </w:r>
            <w:r w:rsidR="000C3606" w:rsidRPr="00884016">
              <w:rPr>
                <w:noProof/>
              </w:rPr>
              <w:t>IDs:</w:t>
            </w:r>
          </w:p>
          <w:p w14:paraId="711BEA83" w14:textId="77777777" w:rsidR="000C3606" w:rsidRPr="00884016" w:rsidRDefault="000C3606" w:rsidP="003C36A9">
            <w:pPr>
              <w:numPr>
                <w:ilvl w:val="0"/>
                <w:numId w:val="7"/>
              </w:numPr>
            </w:pPr>
            <w:r w:rsidRPr="00884016">
              <w:t>001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Value</w:t>
            </w:r>
            <w:r w:rsidR="00C06DAA" w:rsidRPr="00884016">
              <w:t xml:space="preserve"> </w:t>
            </w:r>
            <w:r w:rsidRPr="00884016">
              <w:t>Plus</w:t>
            </w:r>
          </w:p>
          <w:p w14:paraId="5700A8D0" w14:textId="77777777" w:rsidR="000C3606" w:rsidRPr="00884016" w:rsidRDefault="000C3606" w:rsidP="003C36A9">
            <w:pPr>
              <w:numPr>
                <w:ilvl w:val="0"/>
                <w:numId w:val="7"/>
              </w:numPr>
            </w:pPr>
            <w:r w:rsidRPr="00884016">
              <w:t>003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Premier</w:t>
            </w:r>
          </w:p>
          <w:p w14:paraId="4F590BE7" w14:textId="77777777" w:rsidR="000C3606" w:rsidRPr="00884016" w:rsidRDefault="000C3606" w:rsidP="003C36A9">
            <w:pPr>
              <w:numPr>
                <w:ilvl w:val="0"/>
                <w:numId w:val="7"/>
              </w:numPr>
            </w:pPr>
            <w:r w:rsidRPr="00884016">
              <w:t>801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EGWP</w:t>
            </w:r>
          </w:p>
          <w:p w14:paraId="262A7CAE" w14:textId="2D10BE00" w:rsidR="000C3606" w:rsidRPr="00884016" w:rsidRDefault="000C3606" w:rsidP="000F1754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rPr>
                <w:b/>
              </w:rPr>
              <w:t>entire</w:t>
            </w:r>
            <w:r w:rsidR="00C06DAA" w:rsidRPr="00884016">
              <w:t xml:space="preserve"> </w:t>
            </w:r>
            <w:r w:rsidRPr="00884016">
              <w:t>contract</w:t>
            </w:r>
            <w:r w:rsidR="00C06DAA" w:rsidRPr="00884016">
              <w:t xml:space="preserve"> </w:t>
            </w:r>
            <w:r w:rsidRPr="00884016">
              <w:t>number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rPr>
                <w:b/>
              </w:rPr>
              <w:t>entire</w:t>
            </w:r>
            <w:r w:rsidR="00C06DAA" w:rsidRPr="00884016">
              <w:t xml:space="preserve"> </w:t>
            </w:r>
            <w:r w:rsidRPr="00884016">
              <w:t>PBP</w:t>
            </w:r>
            <w:r w:rsidR="00C06DAA" w:rsidRPr="00884016">
              <w:t xml:space="preserve"> </w:t>
            </w:r>
            <w:r w:rsidRPr="00884016">
              <w:t>needs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entered</w:t>
            </w:r>
            <w:r w:rsidR="00C06DAA" w:rsidRPr="00884016">
              <w:t xml:space="preserve"> </w:t>
            </w:r>
            <w:r w:rsidRPr="00884016">
              <w:t>when</w:t>
            </w:r>
            <w:r w:rsidR="00C06DAA" w:rsidRPr="00884016">
              <w:t xml:space="preserve"> </w:t>
            </w:r>
            <w:r w:rsidRPr="00884016">
              <w:t>submitting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Pr="00884016">
              <w:t>s.</w:t>
            </w:r>
          </w:p>
          <w:p w14:paraId="46FDD7EE" w14:textId="77777777" w:rsidR="00822864" w:rsidRPr="00884016" w:rsidRDefault="00822864" w:rsidP="000F1754"/>
          <w:p w14:paraId="1351B28F" w14:textId="0EF2F24F" w:rsidR="00AD6523" w:rsidRPr="00884016" w:rsidRDefault="001A22CA" w:rsidP="000F1754">
            <w:r w:rsidRPr="00884016">
              <w:t>CCRs</w:t>
            </w:r>
            <w:r w:rsidR="00C06DAA" w:rsidRPr="00884016">
              <w:t xml:space="preserve"> </w:t>
            </w:r>
            <w:r w:rsidRPr="00884016">
              <w:t>should</w:t>
            </w:r>
            <w:r w:rsidR="00C06DAA" w:rsidRPr="00884016">
              <w:t xml:space="preserve"> </w:t>
            </w:r>
            <w:r w:rsidRPr="00884016">
              <w:t>obtain</w:t>
            </w:r>
            <w:r w:rsidR="00C06DAA" w:rsidRPr="00884016">
              <w:t xml:space="preserve"> </w:t>
            </w:r>
            <w:r w:rsidR="00AD6523" w:rsidRPr="00884016">
              <w:t>this</w:t>
            </w:r>
            <w:r w:rsidR="00C06DAA" w:rsidRPr="00884016">
              <w:t xml:space="preserve"> </w:t>
            </w:r>
            <w:r w:rsidR="00AD6523" w:rsidRPr="00884016">
              <w:t>information</w:t>
            </w:r>
            <w:r w:rsidR="00C06DAA" w:rsidRPr="00884016">
              <w:t xml:space="preserve"> </w:t>
            </w:r>
            <w:r w:rsidR="00AD6523" w:rsidRPr="00884016">
              <w:t>from</w:t>
            </w:r>
            <w:r w:rsidR="006E01D9">
              <w:t xml:space="preserve"> the</w:t>
            </w:r>
            <w:r w:rsidR="00C06DAA" w:rsidRPr="00884016">
              <w:t xml:space="preserve"> </w:t>
            </w:r>
            <w:r w:rsidR="005C40EA" w:rsidRPr="006E01D9">
              <w:rPr>
                <w:bCs/>
              </w:rPr>
              <w:t xml:space="preserve">Medicare D </w:t>
            </w:r>
            <w:r w:rsidR="006E01D9" w:rsidRPr="006E01D9">
              <w:rPr>
                <w:bCs/>
              </w:rPr>
              <w:t>Landing Page</w:t>
            </w:r>
            <w:r w:rsidR="00C06DAA" w:rsidRPr="00884016">
              <w:t xml:space="preserve"> </w:t>
            </w:r>
            <w:r w:rsidR="00AD6523" w:rsidRPr="00884016">
              <w:t>while</w:t>
            </w:r>
            <w:r w:rsidR="00C06DAA" w:rsidRPr="00884016">
              <w:t xml:space="preserve"> </w:t>
            </w:r>
            <w:r w:rsidR="00AD6523" w:rsidRPr="00884016">
              <w:t>creating</w:t>
            </w:r>
            <w:r w:rsidR="00C06DAA" w:rsidRPr="00884016">
              <w:t xml:space="preserve"> </w:t>
            </w:r>
            <w:r w:rsidR="00AD6523" w:rsidRPr="00884016">
              <w:t>the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AD6523" w:rsidRPr="00884016">
              <w:t>.</w:t>
            </w:r>
            <w:r w:rsidR="00C06DAA" w:rsidRPr="00884016">
              <w:t xml:space="preserve"> </w:t>
            </w:r>
            <w:r w:rsidR="00AF0CF7">
              <w:t xml:space="preserve">Refer to </w:t>
            </w:r>
            <w:hyperlink r:id="rId21" w:anchor="!/view?docid=a2168484-0af3-4e35-88f0-1110e61c4868" w:history="1">
              <w:r w:rsidR="00AF0CF7" w:rsidRPr="00AF0CF7">
                <w:rPr>
                  <w:rStyle w:val="Hyperlink"/>
                </w:rPr>
                <w:t>Compass MED D - Medicare D Landing Page</w:t>
              </w:r>
            </w:hyperlink>
            <w:r w:rsidR="00AF0CF7">
              <w:t>.</w:t>
            </w:r>
          </w:p>
          <w:p w14:paraId="403BDD68" w14:textId="77777777" w:rsidR="006E0DEA" w:rsidRPr="00884016" w:rsidRDefault="006E0DEA" w:rsidP="000F1754"/>
          <w:p w14:paraId="53A9C73B" w14:textId="0D62A281" w:rsidR="00E16975" w:rsidRPr="00884016" w:rsidRDefault="00E52E54" w:rsidP="00165F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B47EA9" wp14:editId="027CEB7C">
                  <wp:extent cx="6847840" cy="21570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840" cy="215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D0437" w14:textId="77777777" w:rsidR="00126531" w:rsidRPr="00884016" w:rsidRDefault="00126531" w:rsidP="000F1754">
            <w:pPr>
              <w:rPr>
                <w:b/>
              </w:rPr>
            </w:pPr>
          </w:p>
          <w:p w14:paraId="2CA78D65" w14:textId="77777777" w:rsidR="00EC54FC" w:rsidRPr="00884016" w:rsidRDefault="00126531" w:rsidP="000F1754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CCRs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ensure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cursor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at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beginning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field</w:t>
            </w:r>
            <w:r w:rsidR="00C06DAA" w:rsidRPr="00884016">
              <w:t xml:space="preserve"> </w:t>
            </w:r>
            <w:r w:rsidR="007C25D0" w:rsidRPr="00884016">
              <w:t>to</w:t>
            </w:r>
            <w:r w:rsidR="00C06DAA" w:rsidRPr="00884016">
              <w:t xml:space="preserve"> </w:t>
            </w:r>
            <w:r w:rsidR="007C25D0" w:rsidRPr="00884016">
              <w:t>input</w:t>
            </w:r>
            <w:r w:rsidR="00C06DAA" w:rsidRPr="00884016">
              <w:t xml:space="preserve"> </w:t>
            </w:r>
            <w:r w:rsidR="007C25D0" w:rsidRPr="00884016">
              <w:t>text</w:t>
            </w:r>
            <w:r w:rsidRPr="00884016">
              <w:t>.</w:t>
            </w:r>
            <w:r w:rsidR="00C06DAA" w:rsidRPr="00884016">
              <w:t xml:space="preserve">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unable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enter</w:t>
            </w:r>
            <w:r w:rsidR="00C06DAA" w:rsidRPr="00884016">
              <w:t xml:space="preserve"> </w:t>
            </w:r>
            <w:r w:rsidRPr="00884016">
              <w:t>text,</w:t>
            </w:r>
            <w:r w:rsidR="00C06DAA" w:rsidRPr="00884016">
              <w:t xml:space="preserve"> </w:t>
            </w:r>
            <w:r w:rsidRPr="00884016">
              <w:t>hit</w:t>
            </w:r>
            <w:r w:rsidR="00C06DAA" w:rsidRPr="00884016">
              <w:t xml:space="preserve"> </w:t>
            </w:r>
            <w:r w:rsidRPr="00884016">
              <w:t>backspace</w:t>
            </w:r>
            <w:r w:rsidR="00C06DAA" w:rsidRPr="00884016">
              <w:t xml:space="preserve"> </w:t>
            </w:r>
            <w:r w:rsidRPr="00884016">
              <w:t>multiple</w:t>
            </w:r>
            <w:r w:rsidR="00C06DAA" w:rsidRPr="00884016">
              <w:t xml:space="preserve"> </w:t>
            </w:r>
            <w:r w:rsidRPr="00884016">
              <w:t>times</w:t>
            </w:r>
            <w:r w:rsidR="00C06DAA" w:rsidRPr="00884016">
              <w:t xml:space="preserve"> </w:t>
            </w:r>
            <w:r w:rsidRPr="00884016">
              <w:t>until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text</w:t>
            </w:r>
            <w:r w:rsidR="00C06DAA" w:rsidRPr="00884016">
              <w:t xml:space="preserve"> </w:t>
            </w:r>
            <w:r w:rsidR="002E637F" w:rsidRPr="00884016">
              <w:t>can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entered.</w:t>
            </w:r>
            <w:r w:rsidR="00C06DAA" w:rsidRPr="00884016">
              <w:t xml:space="preserve"> </w:t>
            </w:r>
          </w:p>
          <w:p w14:paraId="32E8263F" w14:textId="77777777" w:rsidR="00126531" w:rsidRPr="00884016" w:rsidRDefault="00126531" w:rsidP="000F1754"/>
          <w:p w14:paraId="0F100E77" w14:textId="24665FB3" w:rsidR="00EC54FC" w:rsidRPr="00884016" w:rsidRDefault="00EC54FC" w:rsidP="000F1754">
            <w:r w:rsidRPr="00884016">
              <w:t>Medicare</w:t>
            </w:r>
            <w:r w:rsidR="00C06DAA" w:rsidRPr="00884016">
              <w:t xml:space="preserve"> </w:t>
            </w:r>
            <w:r w:rsidRPr="00884016">
              <w:t>D</w:t>
            </w:r>
            <w:r w:rsidR="00C06DAA" w:rsidRPr="00884016">
              <w:t xml:space="preserve"> </w:t>
            </w:r>
            <w:r w:rsidR="00AF0CF7">
              <w:t xml:space="preserve">Landing Page </w:t>
            </w:r>
            <w:r w:rsidRPr="00884016">
              <w:t>-</w:t>
            </w:r>
            <w:r w:rsidR="00C06DAA" w:rsidRPr="00884016">
              <w:t xml:space="preserve"> </w:t>
            </w:r>
            <w:r w:rsidRPr="00884016">
              <w:rPr>
                <w:b/>
              </w:rPr>
              <w:t>Plan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Details</w:t>
            </w:r>
            <w:r w:rsidR="00C06DAA" w:rsidRPr="00884016">
              <w:t xml:space="preserve"> </w:t>
            </w:r>
            <w:r w:rsidR="00D62537">
              <w:t>section</w:t>
            </w:r>
            <w:r w:rsidRPr="00884016">
              <w:t>:</w:t>
            </w:r>
          </w:p>
          <w:p w14:paraId="76079AF5" w14:textId="77777777" w:rsidR="00EC54FC" w:rsidRPr="00884016" w:rsidRDefault="00EC54FC" w:rsidP="000F1754"/>
          <w:p w14:paraId="1CD09DE5" w14:textId="44F50DFE" w:rsidR="00312A83" w:rsidRPr="00884016" w:rsidRDefault="00E52E54" w:rsidP="009E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A4C167" wp14:editId="2619C05A">
                  <wp:extent cx="8140065" cy="26835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065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61B75" w14:textId="77777777" w:rsidR="00312A83" w:rsidRPr="00884016" w:rsidRDefault="00312A83" w:rsidP="009E6DC5">
            <w:pPr>
              <w:jc w:val="center"/>
            </w:pPr>
          </w:p>
          <w:p w14:paraId="3E9812FF" w14:textId="5FDDABCB" w:rsidR="00FF6E83" w:rsidRPr="00884016" w:rsidRDefault="0021291E" w:rsidP="000F1754">
            <w:r w:rsidRPr="00884016">
              <w:rPr>
                <w:rFonts w:cs="Arial"/>
                <w:bCs/>
                <w:color w:val="333333"/>
              </w:rPr>
              <w:t>If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unable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to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find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Contract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ID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and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PBP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ID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in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="00FE39E9">
              <w:rPr>
                <w:rFonts w:cs="Arial"/>
                <w:bCs/>
                <w:color w:val="333333"/>
              </w:rPr>
              <w:t>Compass</w:t>
            </w:r>
            <w:r w:rsidRPr="00884016">
              <w:rPr>
                <w:rFonts w:cs="Arial"/>
                <w:bCs/>
                <w:color w:val="333333"/>
              </w:rPr>
              <w:t>,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refer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to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/>
                <w:bCs/>
                <w:color w:val="333333"/>
              </w:rPr>
              <w:t>FAZAL</w:t>
            </w:r>
            <w:r w:rsidRPr="00884016">
              <w:rPr>
                <w:rFonts w:cs="Arial"/>
                <w:bCs/>
                <w:color w:val="333333"/>
              </w:rPr>
              <w:t>:</w:t>
            </w:r>
            <w:r w:rsidR="00C06DAA" w:rsidRPr="00884016">
              <w:t xml:space="preserve"> </w:t>
            </w:r>
          </w:p>
          <w:p w14:paraId="6B1DA304" w14:textId="77777777" w:rsidR="0021291E" w:rsidRPr="00884016" w:rsidRDefault="00FF6E83" w:rsidP="000F1754">
            <w:pPr>
              <w:rPr>
                <w:rFonts w:cs="Arial"/>
                <w:bCs/>
                <w:color w:val="333333"/>
              </w:rPr>
            </w:pPr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This</w:t>
            </w:r>
            <w:r w:rsidR="00C06DAA" w:rsidRPr="00884016">
              <w:t xml:space="preserve"> </w:t>
            </w:r>
            <w:r w:rsidRPr="00884016">
              <w:t>process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rPr>
                <w:b/>
              </w:rPr>
              <w:t>NEJE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only</w:t>
            </w:r>
            <w:r w:rsidRPr="00884016">
              <w:t>.</w:t>
            </w:r>
            <w:r w:rsidR="00C06DAA" w:rsidRPr="00884016">
              <w:t xml:space="preserve"> </w:t>
            </w:r>
          </w:p>
          <w:p w14:paraId="6B03BD3F" w14:textId="77777777" w:rsidR="0021291E" w:rsidRPr="00884016" w:rsidRDefault="0021291E" w:rsidP="003C36A9">
            <w:pPr>
              <w:numPr>
                <w:ilvl w:val="0"/>
                <w:numId w:val="8"/>
              </w:numPr>
              <w:rPr>
                <w:rFonts w:cs="Arial"/>
                <w:bCs/>
              </w:rPr>
            </w:pPr>
            <w:proofErr w:type="gramStart"/>
            <w:r w:rsidRPr="00884016">
              <w:rPr>
                <w:rFonts w:cs="Arial"/>
                <w:bCs/>
              </w:rPr>
              <w:t>Search</w:t>
            </w:r>
            <w:proofErr w:type="gramEnd"/>
            <w:r w:rsidR="00C06DAA" w:rsidRPr="00884016">
              <w:rPr>
                <w:rFonts w:cs="Arial"/>
                <w:bCs/>
              </w:rPr>
              <w:t xml:space="preserve"> </w:t>
            </w:r>
            <w:r w:rsidR="00646EAC" w:rsidRPr="00884016">
              <w:rPr>
                <w:rFonts w:cs="Arial"/>
                <w:bCs/>
              </w:rPr>
              <w:t>beneficiary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by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="006D7EAC" w:rsidRPr="00884016">
              <w:rPr>
                <w:rFonts w:cs="Arial"/>
                <w:b/>
                <w:bCs/>
              </w:rPr>
              <w:t>MBI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and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click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/>
                <w:bCs/>
              </w:rPr>
              <w:t>Submit</w:t>
            </w:r>
            <w:r w:rsidRPr="00884016">
              <w:rPr>
                <w:rFonts w:cs="Arial"/>
                <w:bCs/>
              </w:rPr>
              <w:t>.</w:t>
            </w:r>
            <w:r w:rsidR="00C06DAA" w:rsidRPr="00884016">
              <w:rPr>
                <w:rFonts w:cs="Arial"/>
                <w:bCs/>
              </w:rPr>
              <w:t xml:space="preserve"> </w:t>
            </w:r>
          </w:p>
          <w:p w14:paraId="09801034" w14:textId="77777777" w:rsidR="0021291E" w:rsidRPr="00884016" w:rsidRDefault="0021291E" w:rsidP="000F1754">
            <w:pPr>
              <w:rPr>
                <w:rFonts w:cs="Arial"/>
                <w:bCs/>
                <w:color w:val="333333"/>
              </w:rPr>
            </w:pPr>
          </w:p>
          <w:p w14:paraId="10FA472D" w14:textId="38D9EC5B" w:rsidR="00312A83" w:rsidRPr="00884016" w:rsidRDefault="00E52E54" w:rsidP="009E6DC5">
            <w:pPr>
              <w:jc w:val="center"/>
              <w:rPr>
                <w:rFonts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1CCBD875" wp14:editId="0187266E">
                  <wp:extent cx="6281420" cy="7556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94A3C" w14:textId="77777777" w:rsidR="0021291E" w:rsidRPr="00884016" w:rsidRDefault="0021291E" w:rsidP="000F1754">
            <w:pPr>
              <w:rPr>
                <w:rFonts w:cs="Arial"/>
                <w:bCs/>
                <w:color w:val="333333"/>
              </w:rPr>
            </w:pPr>
          </w:p>
          <w:p w14:paraId="69F1C52C" w14:textId="77777777" w:rsidR="0021291E" w:rsidRPr="00884016" w:rsidRDefault="0021291E" w:rsidP="000F1754">
            <w:pPr>
              <w:rPr>
                <w:rFonts w:cs="Arial"/>
                <w:bCs/>
                <w:color w:val="333333"/>
              </w:rPr>
            </w:pPr>
            <w:r w:rsidRPr="00884016">
              <w:rPr>
                <w:rFonts w:cs="Arial"/>
                <w:b/>
                <w:bCs/>
                <w:color w:val="333333"/>
              </w:rPr>
              <w:t>Result</w:t>
            </w:r>
            <w:r w:rsidR="00310197" w:rsidRPr="00884016">
              <w:rPr>
                <w:rFonts w:cs="Arial"/>
                <w:b/>
                <w:bCs/>
                <w:color w:val="333333"/>
              </w:rPr>
              <w:t xml:space="preserve">:  </w:t>
            </w:r>
            <w:r w:rsidRPr="00884016">
              <w:rPr>
                <w:rFonts w:cs="Arial"/>
                <w:bCs/>
                <w:color w:val="333333"/>
              </w:rPr>
              <w:t>The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following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screen</w:t>
            </w:r>
            <w:r w:rsidR="00C06DAA" w:rsidRPr="00884016">
              <w:rPr>
                <w:rFonts w:cs="Arial"/>
                <w:bCs/>
                <w:color w:val="333333"/>
              </w:rPr>
              <w:t xml:space="preserve"> </w:t>
            </w:r>
            <w:r w:rsidRPr="00884016">
              <w:rPr>
                <w:rFonts w:cs="Arial"/>
                <w:bCs/>
                <w:color w:val="333333"/>
              </w:rPr>
              <w:t>displays:</w:t>
            </w:r>
          </w:p>
          <w:p w14:paraId="7B26200B" w14:textId="77777777" w:rsidR="0021291E" w:rsidRPr="00884016" w:rsidRDefault="0021291E" w:rsidP="000F1754">
            <w:pPr>
              <w:rPr>
                <w:rFonts w:cs="Arial"/>
                <w:bCs/>
                <w:color w:val="333333"/>
              </w:rPr>
            </w:pPr>
          </w:p>
          <w:p w14:paraId="00A837E4" w14:textId="38955D48" w:rsidR="0021291E" w:rsidRPr="00884016" w:rsidRDefault="00E52E54" w:rsidP="009E6DC5">
            <w:pPr>
              <w:jc w:val="center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533BB82D" wp14:editId="55B5C00C">
                  <wp:extent cx="5456555" cy="26835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555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4DCE6" w14:textId="77777777" w:rsidR="0021291E" w:rsidRPr="00884016" w:rsidRDefault="0021291E" w:rsidP="000F1754">
            <w:pPr>
              <w:rPr>
                <w:rFonts w:cs="Arial"/>
                <w:bCs/>
                <w:color w:val="333333"/>
              </w:rPr>
            </w:pPr>
          </w:p>
          <w:p w14:paraId="2E4B50CD" w14:textId="77777777" w:rsidR="0021291E" w:rsidRPr="00884016" w:rsidRDefault="0021291E" w:rsidP="003C36A9">
            <w:pPr>
              <w:numPr>
                <w:ilvl w:val="0"/>
                <w:numId w:val="8"/>
              </w:numPr>
              <w:rPr>
                <w:rFonts w:cs="Arial"/>
                <w:bCs/>
              </w:rPr>
            </w:pPr>
            <w:r w:rsidRPr="00884016">
              <w:rPr>
                <w:rFonts w:cs="Arial"/>
                <w:b/>
                <w:bCs/>
              </w:rPr>
              <w:t>Company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and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/>
                <w:bCs/>
              </w:rPr>
              <w:t>Product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fields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reference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the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Contract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ID:</w:t>
            </w:r>
          </w:p>
          <w:p w14:paraId="1A67A756" w14:textId="77777777" w:rsidR="0021291E" w:rsidRPr="00884016" w:rsidRDefault="0021291E" w:rsidP="003C36A9">
            <w:pPr>
              <w:numPr>
                <w:ilvl w:val="1"/>
                <w:numId w:val="8"/>
              </w:numPr>
              <w:rPr>
                <w:rFonts w:cs="Arial"/>
                <w:bCs/>
              </w:rPr>
            </w:pPr>
            <w:r w:rsidRPr="00884016">
              <w:rPr>
                <w:rFonts w:cs="Arial"/>
                <w:bCs/>
              </w:rPr>
              <w:t>NEJE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=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S2893</w:t>
            </w:r>
          </w:p>
          <w:p w14:paraId="158B4013" w14:textId="77777777" w:rsidR="0021291E" w:rsidRPr="00884016" w:rsidRDefault="0021291E" w:rsidP="000F1754">
            <w:pPr>
              <w:rPr>
                <w:rFonts w:cs="Arial"/>
                <w:bCs/>
              </w:rPr>
            </w:pPr>
          </w:p>
          <w:p w14:paraId="1A25C45D" w14:textId="688E92B6" w:rsidR="0021291E" w:rsidRPr="00884016" w:rsidRDefault="0021291E" w:rsidP="003C36A9">
            <w:pPr>
              <w:numPr>
                <w:ilvl w:val="0"/>
                <w:numId w:val="8"/>
              </w:numPr>
              <w:rPr>
                <w:rFonts w:cs="Arial"/>
                <w:bCs/>
              </w:rPr>
            </w:pPr>
            <w:r w:rsidRPr="00884016">
              <w:rPr>
                <w:rFonts w:cs="Arial"/>
                <w:bCs/>
              </w:rPr>
              <w:t>The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first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three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numbers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in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/>
                <w:bCs/>
              </w:rPr>
              <w:t>Plan</w:t>
            </w:r>
            <w:r w:rsidR="00C06DAA" w:rsidRPr="00884016">
              <w:rPr>
                <w:rFonts w:cs="Arial"/>
                <w:b/>
                <w:bCs/>
              </w:rPr>
              <w:t xml:space="preserve"> </w:t>
            </w:r>
            <w:r w:rsidRPr="00884016">
              <w:rPr>
                <w:rFonts w:cs="Arial"/>
                <w:b/>
                <w:bCs/>
              </w:rPr>
              <w:t>Name</w:t>
            </w:r>
            <w:r w:rsidR="00C06DAA" w:rsidRPr="00884016">
              <w:rPr>
                <w:rFonts w:cs="Arial"/>
                <w:b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field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="00AD595B">
              <w:rPr>
                <w:rFonts w:cs="Arial"/>
                <w:bCs/>
              </w:rPr>
              <w:t>are</w:t>
            </w:r>
            <w:r w:rsidR="00AD595B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the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PBP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ID.</w:t>
            </w:r>
            <w:r w:rsidR="00C06DAA" w:rsidRPr="00884016">
              <w:rPr>
                <w:rFonts w:cs="Arial"/>
                <w:bCs/>
              </w:rPr>
              <w:t xml:space="preserve"> </w:t>
            </w:r>
          </w:p>
          <w:p w14:paraId="35EAE4C0" w14:textId="77777777" w:rsidR="0021291E" w:rsidRPr="00884016" w:rsidRDefault="0021291E" w:rsidP="003C36A9">
            <w:pPr>
              <w:numPr>
                <w:ilvl w:val="1"/>
                <w:numId w:val="8"/>
              </w:numPr>
              <w:rPr>
                <w:rFonts w:cs="Arial"/>
                <w:bCs/>
              </w:rPr>
            </w:pPr>
            <w:r w:rsidRPr="00884016">
              <w:rPr>
                <w:rFonts w:cs="Arial"/>
                <w:b/>
                <w:bCs/>
              </w:rPr>
              <w:t>Example</w:t>
            </w:r>
            <w:r w:rsidR="00310197" w:rsidRPr="00884016">
              <w:rPr>
                <w:rFonts w:cs="Arial"/>
                <w:b/>
                <w:bCs/>
              </w:rPr>
              <w:t xml:space="preserve">:  </w:t>
            </w:r>
            <w:r w:rsidRPr="00884016">
              <w:rPr>
                <w:rFonts w:cs="Arial"/>
                <w:bCs/>
              </w:rPr>
              <w:t>Plan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Name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=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001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VPLUS,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so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PBP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ID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is</w:t>
            </w:r>
            <w:r w:rsidR="00C06DAA" w:rsidRPr="00884016">
              <w:rPr>
                <w:rFonts w:cs="Arial"/>
                <w:bCs/>
              </w:rPr>
              <w:t xml:space="preserve"> </w:t>
            </w:r>
            <w:r w:rsidRPr="00884016">
              <w:rPr>
                <w:rFonts w:cs="Arial"/>
                <w:bCs/>
              </w:rPr>
              <w:t>001.</w:t>
            </w:r>
            <w:r w:rsidR="00C06DAA" w:rsidRPr="00884016">
              <w:rPr>
                <w:rFonts w:cs="Arial"/>
                <w:bCs/>
              </w:rPr>
              <w:t xml:space="preserve"> </w:t>
            </w:r>
          </w:p>
          <w:p w14:paraId="0F565FBC" w14:textId="77777777" w:rsidR="00FF6E83" w:rsidRPr="00884016" w:rsidRDefault="00FF6E83" w:rsidP="000F1754"/>
        </w:tc>
      </w:tr>
      <w:tr w:rsidR="00AF0CF7" w:rsidRPr="00884016" w14:paraId="57DC0E32" w14:textId="77777777" w:rsidTr="00AF0CF7">
        <w:tc>
          <w:tcPr>
            <w:tcW w:w="1934" w:type="pct"/>
          </w:tcPr>
          <w:p w14:paraId="3DD12C68" w14:textId="77777777" w:rsidR="00851731" w:rsidRPr="00884016" w:rsidRDefault="003E742D" w:rsidP="002C7F23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60" w:name="_Address_Change"/>
            <w:bookmarkStart w:id="61" w:name="_Toc15020589"/>
            <w:bookmarkStart w:id="62" w:name="_Toc24964680"/>
            <w:bookmarkStart w:id="63" w:name="_Toc45027198"/>
            <w:bookmarkStart w:id="64" w:name="_Toc45027406"/>
            <w:bookmarkStart w:id="65" w:name="_Toc45027659"/>
            <w:bookmarkStart w:id="66" w:name="_Toc45027772"/>
            <w:bookmarkStart w:id="67" w:name="_Toc45027956"/>
            <w:bookmarkStart w:id="68" w:name="_Toc160124477"/>
            <w:bookmarkEnd w:id="60"/>
            <w:r w:rsidRPr="00884016">
              <w:rPr>
                <w:rFonts w:ascii="Verdana" w:hAnsi="Verdana"/>
                <w:sz w:val="24"/>
                <w:szCs w:val="24"/>
              </w:rPr>
              <w:t>Address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Change</w:t>
            </w:r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3066" w:type="pct"/>
          </w:tcPr>
          <w:p w14:paraId="1CA16FD2" w14:textId="77777777" w:rsidR="003E742D" w:rsidRPr="00884016" w:rsidRDefault="003E742D" w:rsidP="000F1754">
            <w:r w:rsidRPr="00884016">
              <w:t>For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Change</w:t>
            </w:r>
            <w:r w:rsidR="00C06DAA" w:rsidRPr="00884016">
              <w:t xml:space="preserve"> </w:t>
            </w:r>
            <w:r w:rsidRPr="00884016">
              <w:t>Tasks</w:t>
            </w:r>
            <w:r w:rsidR="00C06DAA" w:rsidRPr="00884016">
              <w:t xml:space="preserve"> </w:t>
            </w:r>
            <w:r w:rsidRPr="00884016">
              <w:t>Only:</w:t>
            </w:r>
          </w:p>
          <w:p w14:paraId="784B7D30" w14:textId="77777777" w:rsidR="003E742D" w:rsidRPr="00884016" w:rsidRDefault="003E742D" w:rsidP="000F1754"/>
          <w:p w14:paraId="030E9998" w14:textId="77777777" w:rsidR="003E742D" w:rsidRPr="00884016" w:rsidRDefault="003E742D" w:rsidP="003C36A9">
            <w:pPr>
              <w:numPr>
                <w:ilvl w:val="0"/>
                <w:numId w:val="9"/>
              </w:numPr>
            </w:pPr>
            <w:r w:rsidRPr="00884016">
              <w:t>The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Change</w:t>
            </w:r>
            <w:r w:rsidR="00C06DAA" w:rsidRPr="00884016">
              <w:t xml:space="preserve"> </w:t>
            </w:r>
            <w:r w:rsidRPr="00884016">
              <w:t>box</w:t>
            </w:r>
            <w:r w:rsidR="00C06DAA" w:rsidRPr="00884016">
              <w:t xml:space="preserve"> </w:t>
            </w:r>
            <w:r w:rsidRPr="00884016">
              <w:t>needs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selected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fit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correct</w:t>
            </w:r>
            <w:r w:rsidR="00C06DAA" w:rsidRPr="00884016">
              <w:t xml:space="preserve"> </w:t>
            </w:r>
            <w:r w:rsidRPr="00884016">
              <w:t>situation:</w:t>
            </w:r>
          </w:p>
          <w:p w14:paraId="62271922" w14:textId="77777777" w:rsidR="003E742D" w:rsidRPr="00884016" w:rsidRDefault="003E742D" w:rsidP="003C36A9">
            <w:pPr>
              <w:numPr>
                <w:ilvl w:val="1"/>
                <w:numId w:val="9"/>
              </w:numPr>
            </w:pPr>
            <w:r w:rsidRPr="00884016">
              <w:t>Mailing</w:t>
            </w:r>
            <w:r w:rsidR="00C06DAA" w:rsidRPr="00884016">
              <w:t xml:space="preserve"> </w:t>
            </w:r>
            <w:r w:rsidRPr="00884016">
              <w:t>Address</w:t>
            </w:r>
          </w:p>
          <w:p w14:paraId="10FC210C" w14:textId="77777777" w:rsidR="00CC0163" w:rsidRPr="00884016" w:rsidRDefault="00CC0163" w:rsidP="003C36A9">
            <w:pPr>
              <w:numPr>
                <w:ilvl w:val="2"/>
                <w:numId w:val="9"/>
              </w:numPr>
            </w:pPr>
            <w:r w:rsidRPr="00884016">
              <w:t>For</w:t>
            </w:r>
            <w:r w:rsidR="00C06DAA" w:rsidRPr="00884016">
              <w:t xml:space="preserve"> </w:t>
            </w:r>
            <w:r w:rsidRPr="00884016">
              <w:t>temporary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changes</w:t>
            </w:r>
            <w:r w:rsidR="00C06DAA" w:rsidRPr="00884016">
              <w:t xml:space="preserve"> </w:t>
            </w:r>
            <w:r w:rsidRPr="00884016">
              <w:t>(less</w:t>
            </w:r>
            <w:r w:rsidR="00C06DAA" w:rsidRPr="00884016">
              <w:t xml:space="preserve"> </w:t>
            </w:r>
            <w:r w:rsidRPr="00884016">
              <w:t>than</w:t>
            </w:r>
            <w:r w:rsidR="00C06DAA" w:rsidRPr="00884016">
              <w:t xml:space="preserve"> </w:t>
            </w:r>
            <w:r w:rsidRPr="00884016">
              <w:t>12</w:t>
            </w:r>
            <w:r w:rsidR="00C06DAA" w:rsidRPr="00884016">
              <w:t xml:space="preserve"> </w:t>
            </w:r>
            <w:r w:rsidRPr="00884016">
              <w:t>months),</w:t>
            </w:r>
            <w:r w:rsidR="00C06DAA" w:rsidRPr="00884016">
              <w:t xml:space="preserve"> </w:t>
            </w:r>
            <w:r w:rsidRPr="00884016">
              <w:t>ALWAYS</w:t>
            </w:r>
            <w:r w:rsidR="00C06DAA" w:rsidRPr="00884016">
              <w:t xml:space="preserve"> </w:t>
            </w:r>
            <w:r w:rsidRPr="00884016">
              <w:t>select</w:t>
            </w:r>
            <w:r w:rsidR="00C06DAA" w:rsidRPr="00884016">
              <w:t xml:space="preserve"> </w:t>
            </w:r>
            <w:r w:rsidRPr="00884016">
              <w:t>Mailing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</w:p>
          <w:p w14:paraId="338C7EDC" w14:textId="77777777" w:rsidR="003E742D" w:rsidRPr="00884016" w:rsidRDefault="003E742D" w:rsidP="003C36A9">
            <w:pPr>
              <w:numPr>
                <w:ilvl w:val="1"/>
                <w:numId w:val="9"/>
              </w:numPr>
            </w:pPr>
            <w:r w:rsidRPr="00884016">
              <w:t>Permanent</w:t>
            </w:r>
            <w:r w:rsidR="00C06DAA" w:rsidRPr="00884016">
              <w:t xml:space="preserve"> </w:t>
            </w:r>
            <w:r w:rsidRPr="00884016">
              <w:t>&amp;</w:t>
            </w:r>
            <w:r w:rsidR="00C06DAA" w:rsidRPr="00884016">
              <w:t xml:space="preserve"> </w:t>
            </w:r>
            <w:r w:rsidRPr="00884016">
              <w:t>Mailing</w:t>
            </w:r>
            <w:r w:rsidR="00310197" w:rsidRPr="00884016">
              <w:t xml:space="preserve">:  </w:t>
            </w:r>
            <w:r w:rsidR="003807B0" w:rsidRPr="00884016">
              <w:t>Should</w:t>
            </w:r>
            <w:r w:rsidR="00C06DAA" w:rsidRPr="00884016">
              <w:t xml:space="preserve"> </w:t>
            </w:r>
            <w:r w:rsidR="003807B0" w:rsidRPr="00884016">
              <w:t>be</w:t>
            </w:r>
            <w:r w:rsidR="00C06DAA" w:rsidRPr="00884016">
              <w:t xml:space="preserve"> </w:t>
            </w:r>
            <w:r w:rsidR="003807B0" w:rsidRPr="00884016">
              <w:t>used</w:t>
            </w:r>
            <w:r w:rsidR="00C06DAA" w:rsidRPr="00884016">
              <w:t xml:space="preserve"> </w:t>
            </w:r>
            <w:r w:rsidR="003807B0" w:rsidRPr="00884016">
              <w:t>when</w:t>
            </w:r>
            <w:r w:rsidR="00C06DAA" w:rsidRPr="00884016">
              <w:t xml:space="preserve"> </w:t>
            </w:r>
            <w:r w:rsidR="003807B0" w:rsidRPr="00884016">
              <w:t>permanent</w:t>
            </w:r>
            <w:r w:rsidR="00C06DAA" w:rsidRPr="00884016">
              <w:t xml:space="preserve"> </w:t>
            </w:r>
            <w:r w:rsidR="003807B0" w:rsidRPr="00884016">
              <w:t>and</w:t>
            </w:r>
            <w:r w:rsidR="00C06DAA" w:rsidRPr="00884016">
              <w:t xml:space="preserve"> </w:t>
            </w:r>
            <w:r w:rsidR="003807B0" w:rsidRPr="00884016">
              <w:t>mailing</w:t>
            </w:r>
            <w:r w:rsidR="00C06DAA" w:rsidRPr="00884016">
              <w:t xml:space="preserve"> </w:t>
            </w:r>
            <w:r w:rsidR="003807B0" w:rsidRPr="00884016">
              <w:t>address</w:t>
            </w:r>
            <w:r w:rsidR="00C06DAA" w:rsidRPr="00884016">
              <w:t xml:space="preserve"> </w:t>
            </w:r>
            <w:r w:rsidR="003807B0" w:rsidRPr="00884016">
              <w:t>are</w:t>
            </w:r>
            <w:r w:rsidR="00C06DAA" w:rsidRPr="00884016">
              <w:t xml:space="preserve"> </w:t>
            </w:r>
            <w:r w:rsidR="003807B0" w:rsidRPr="00884016">
              <w:t>the</w:t>
            </w:r>
            <w:r w:rsidR="00C06DAA" w:rsidRPr="00884016">
              <w:t xml:space="preserve"> </w:t>
            </w:r>
            <w:r w:rsidR="003807B0" w:rsidRPr="00884016">
              <w:t>same</w:t>
            </w:r>
            <w:r w:rsidR="00C06DAA" w:rsidRPr="00884016">
              <w:t xml:space="preserve"> </w:t>
            </w:r>
            <w:r w:rsidR="003807B0" w:rsidRPr="00884016">
              <w:t>address.</w:t>
            </w:r>
            <w:r w:rsidR="00C06DAA" w:rsidRPr="00884016">
              <w:t xml:space="preserve"> </w:t>
            </w:r>
          </w:p>
          <w:p w14:paraId="2FEB8BEC" w14:textId="0404F7B8" w:rsidR="00CC0163" w:rsidRPr="00884016" w:rsidRDefault="00CC0163" w:rsidP="00C720FD">
            <w:pPr>
              <w:ind w:left="1440"/>
            </w:pPr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="003807B0" w:rsidRPr="00884016">
              <w:t>If</w:t>
            </w:r>
            <w:r w:rsidR="00C06DAA" w:rsidRPr="00884016">
              <w:t xml:space="preserve"> </w:t>
            </w: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change</w:t>
            </w:r>
            <w:r w:rsidR="00C06DAA" w:rsidRPr="00884016">
              <w:t xml:space="preserve"> </w:t>
            </w:r>
            <w:r w:rsidRPr="00884016">
              <w:t>result</w:t>
            </w:r>
            <w:r w:rsidR="003807B0" w:rsidRPr="00884016">
              <w:t>s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an</w:t>
            </w:r>
            <w:r w:rsidR="00C06DAA" w:rsidRPr="00884016">
              <w:t xml:space="preserve"> </w:t>
            </w:r>
            <w:r w:rsidRPr="00884016">
              <w:t>out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area</w:t>
            </w:r>
            <w:r w:rsidR="00C06DAA" w:rsidRPr="00884016">
              <w:t xml:space="preserve"> </w:t>
            </w:r>
            <w:r w:rsidRPr="00884016">
              <w:t>move,</w:t>
            </w:r>
            <w:r w:rsidR="00C06DAA" w:rsidRPr="00884016">
              <w:t xml:space="preserve"> </w:t>
            </w:r>
            <w:r w:rsidRPr="00884016">
              <w:t>proceed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hyperlink w:anchor="_Out_of_Area_1" w:history="1">
              <w:r w:rsidR="00922C40" w:rsidRPr="00884016">
                <w:rPr>
                  <w:rStyle w:val="Hyperlink"/>
                </w:rPr>
                <w:t>OOA Involuntary</w:t>
              </w:r>
            </w:hyperlink>
            <w:r w:rsidR="00C06DAA" w:rsidRPr="00884016">
              <w:t xml:space="preserve"> </w:t>
            </w:r>
            <w:r w:rsidR="003807B0" w:rsidRPr="00884016">
              <w:t>to</w:t>
            </w:r>
            <w:r w:rsidR="00C06DAA" w:rsidRPr="00884016">
              <w:t xml:space="preserve"> </w:t>
            </w:r>
            <w:r w:rsidR="003807B0" w:rsidRPr="00884016">
              <w:t>submit</w:t>
            </w:r>
            <w:r w:rsidR="00C06DAA" w:rsidRPr="00884016">
              <w:t xml:space="preserve"> </w:t>
            </w:r>
            <w:r w:rsidR="003807B0" w:rsidRPr="00884016">
              <w:t>an</w:t>
            </w:r>
            <w:r w:rsidR="00C06DAA" w:rsidRPr="00884016">
              <w:t xml:space="preserve"> </w:t>
            </w:r>
            <w:r w:rsidR="003807B0" w:rsidRPr="00884016">
              <w:t>OOA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3807B0" w:rsidRPr="00884016">
              <w:t>.</w:t>
            </w:r>
            <w:r w:rsidR="00C06DAA" w:rsidRPr="00884016">
              <w:t xml:space="preserve"> </w:t>
            </w:r>
            <w:r w:rsidR="003807B0" w:rsidRPr="00884016">
              <w:t>Do</w:t>
            </w:r>
            <w:r w:rsidR="00C06DAA" w:rsidRPr="00884016">
              <w:t xml:space="preserve"> </w:t>
            </w:r>
            <w:r w:rsidR="003807B0" w:rsidRPr="00884016">
              <w:t>not</w:t>
            </w:r>
            <w:r w:rsidR="00C06DAA" w:rsidRPr="00884016">
              <w:t xml:space="preserve"> </w:t>
            </w:r>
            <w:r w:rsidR="003807B0" w:rsidRPr="00884016">
              <w:t>submit</w:t>
            </w:r>
            <w:r w:rsidR="00C06DAA" w:rsidRPr="00884016">
              <w:t xml:space="preserve"> </w:t>
            </w:r>
            <w:r w:rsidR="003807B0" w:rsidRPr="00884016">
              <w:t>an</w:t>
            </w:r>
            <w:r w:rsidR="00C06DAA" w:rsidRPr="00884016">
              <w:t xml:space="preserve"> </w:t>
            </w:r>
            <w:r w:rsidR="003807B0" w:rsidRPr="00884016">
              <w:t>Address</w:t>
            </w:r>
            <w:r w:rsidR="00C06DAA" w:rsidRPr="00884016">
              <w:t xml:space="preserve"> </w:t>
            </w:r>
            <w:r w:rsidR="003807B0" w:rsidRPr="00884016">
              <w:t>Change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3807B0" w:rsidRPr="00884016">
              <w:t>.</w:t>
            </w:r>
            <w:r w:rsidR="00C06DAA" w:rsidRPr="00884016">
              <w:t xml:space="preserve"> </w:t>
            </w:r>
          </w:p>
          <w:p w14:paraId="7A63B9F1" w14:textId="77777777" w:rsidR="003E742D" w:rsidRPr="00884016" w:rsidRDefault="003E742D" w:rsidP="003C36A9">
            <w:pPr>
              <w:numPr>
                <w:ilvl w:val="1"/>
                <w:numId w:val="9"/>
              </w:numPr>
            </w:pP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</w:p>
          <w:p w14:paraId="5EE15141" w14:textId="77777777" w:rsidR="003807B0" w:rsidRPr="00884016" w:rsidRDefault="003807B0" w:rsidP="000F1754">
            <w:pPr>
              <w:rPr>
                <w:b/>
              </w:rPr>
            </w:pPr>
          </w:p>
          <w:p w14:paraId="04F70A73" w14:textId="666716FF" w:rsidR="00C049EE" w:rsidRPr="00884016" w:rsidRDefault="00C049EE" w:rsidP="00BB396C">
            <w:pPr>
              <w:numPr>
                <w:ilvl w:val="0"/>
                <w:numId w:val="44"/>
              </w:numPr>
              <w:rPr>
                <w:noProof/>
              </w:rPr>
            </w:pPr>
            <w:r w:rsidRPr="00884016">
              <w:rPr>
                <w:noProof/>
              </w:rPr>
              <w:t>CCRs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must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manually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check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b/>
                <w:noProof/>
              </w:rPr>
              <w:t>Old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and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b/>
                <w:noProof/>
              </w:rPr>
              <w:t>New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Address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fields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in</w:t>
            </w:r>
            <w:r w:rsidR="00C06DAA" w:rsidRPr="00884016">
              <w:rPr>
                <w:noProof/>
              </w:rPr>
              <w:t xml:space="preserve"> </w:t>
            </w:r>
            <w:r w:rsidR="00A52C13" w:rsidRPr="00A52C13">
              <w:rPr>
                <w:noProof/>
              </w:rPr>
              <w:t>Support Task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to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ensure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the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correct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addresses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are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being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documented.</w:t>
            </w:r>
            <w:r w:rsidR="00C06DAA" w:rsidRPr="00884016">
              <w:rPr>
                <w:noProof/>
              </w:rPr>
              <w:t xml:space="preserve"> </w:t>
            </w:r>
          </w:p>
          <w:p w14:paraId="14589D78" w14:textId="77777777" w:rsidR="00C049EE" w:rsidRPr="00884016" w:rsidRDefault="00C049EE" w:rsidP="00BB396C">
            <w:pPr>
              <w:rPr>
                <w:b/>
              </w:rPr>
            </w:pPr>
          </w:p>
          <w:p w14:paraId="269DC735" w14:textId="5A894F28" w:rsidR="003807B0" w:rsidRPr="00884016" w:rsidRDefault="003807B0" w:rsidP="000F1754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646EAC" w:rsidRPr="00884016">
              <w:t>beneficiary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updating</w:t>
            </w:r>
            <w:r w:rsidR="00C06DAA" w:rsidRPr="00884016">
              <w:t xml:space="preserve"> </w:t>
            </w:r>
            <w:r w:rsidRPr="00884016">
              <w:t>multiple</w:t>
            </w:r>
            <w:r w:rsidR="00C06DAA" w:rsidRPr="00884016">
              <w:t xml:space="preserve"> </w:t>
            </w:r>
            <w:r w:rsidRPr="00884016">
              <w:t>addresses</w:t>
            </w:r>
            <w:r w:rsidR="00C06DAA" w:rsidRPr="00884016">
              <w:t xml:space="preserve"> </w:t>
            </w:r>
            <w:r w:rsidRPr="00884016">
              <w:t>(i.e.</w:t>
            </w:r>
            <w:r w:rsidR="00BB396C">
              <w:t>,</w:t>
            </w:r>
            <w:r w:rsidR="00C06DAA" w:rsidRPr="00884016">
              <w:t xml:space="preserve"> </w:t>
            </w: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mailing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that</w:t>
            </w:r>
            <w:r w:rsidR="00C06DAA" w:rsidRPr="00884016">
              <w:t xml:space="preserve"> </w:t>
            </w:r>
            <w:r w:rsidRPr="00884016">
              <w:t>are</w:t>
            </w:r>
            <w:r w:rsidR="00C06DAA" w:rsidRPr="00884016">
              <w:t xml:space="preserve"> </w:t>
            </w:r>
            <w:r w:rsidRPr="00884016">
              <w:t>different),</w:t>
            </w:r>
            <w:r w:rsidR="00C06DAA" w:rsidRPr="00884016">
              <w:t xml:space="preserve"> </w:t>
            </w:r>
            <w:r w:rsidRPr="00884016">
              <w:t>CCRs</w:t>
            </w:r>
            <w:r w:rsidR="00C06DAA" w:rsidRPr="00884016">
              <w:t xml:space="preserve"> </w:t>
            </w:r>
            <w:r w:rsidRPr="00884016">
              <w:t>should</w:t>
            </w:r>
            <w:r w:rsidR="00C06DAA" w:rsidRPr="00884016">
              <w:t xml:space="preserve"> </w:t>
            </w:r>
            <w:r w:rsidRPr="00884016">
              <w:t>submit</w:t>
            </w:r>
            <w:r w:rsidR="00C06DAA" w:rsidRPr="00884016">
              <w:t xml:space="preserve"> </w:t>
            </w:r>
            <w:r w:rsidRPr="00884016">
              <w:t>Mailing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C06DAA" w:rsidRPr="00884016">
              <w:t xml:space="preserve"> </w:t>
            </w:r>
            <w:r w:rsidRPr="00884016">
              <w:rPr>
                <w:b/>
              </w:rPr>
              <w:t>AND</w:t>
            </w:r>
            <w:r w:rsidR="00C06DAA" w:rsidRPr="00884016">
              <w:t xml:space="preserve"> </w:t>
            </w: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C06DAA" w:rsidRPr="00884016">
              <w:t xml:space="preserve"> </w:t>
            </w:r>
            <w:r w:rsidRPr="00884016">
              <w:t>separately.</w:t>
            </w:r>
            <w:r w:rsidR="00C06DAA" w:rsidRPr="00884016">
              <w:t xml:space="preserve"> </w:t>
            </w:r>
          </w:p>
          <w:p w14:paraId="0DF00217" w14:textId="7267E33F" w:rsidR="00CC0163" w:rsidRPr="00884016" w:rsidRDefault="003807B0" w:rsidP="003C36A9">
            <w:pPr>
              <w:numPr>
                <w:ilvl w:val="0"/>
                <w:numId w:val="10"/>
              </w:numPr>
            </w:pPr>
            <w:r w:rsidRPr="00884016">
              <w:t>Include</w:t>
            </w:r>
            <w:r w:rsidR="00C06DAA" w:rsidRPr="00884016">
              <w:t xml:space="preserve"> </w:t>
            </w:r>
            <w:r w:rsidRPr="00884016">
              <w:t>confirmation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type</w:t>
            </w:r>
            <w:r w:rsidR="00C06DAA" w:rsidRPr="00884016">
              <w:t xml:space="preserve"> </w:t>
            </w:r>
            <w:r w:rsidRPr="00884016">
              <w:t>(Mailing</w:t>
            </w:r>
            <w:r w:rsidR="00C06DAA" w:rsidRPr="00884016">
              <w:t xml:space="preserve"> </w:t>
            </w:r>
            <w:r w:rsidRPr="00884016">
              <w:t>Only,</w:t>
            </w:r>
            <w:r w:rsidR="00C06DAA" w:rsidRPr="00884016">
              <w:t xml:space="preserve"> </w:t>
            </w:r>
            <w:r w:rsidRPr="00884016">
              <w:t>Permanent</w:t>
            </w:r>
            <w:r w:rsidR="00C06DAA" w:rsidRPr="00884016">
              <w:t xml:space="preserve"> </w:t>
            </w:r>
            <w:r w:rsidRPr="00884016">
              <w:t>Only)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="00C06DAA" w:rsidRPr="00884016">
              <w:t xml:space="preserve"> </w:t>
            </w:r>
            <w:r w:rsidRPr="00884016">
              <w:t>note.</w:t>
            </w:r>
          </w:p>
          <w:p w14:paraId="4B8CEAEC" w14:textId="77777777" w:rsidR="003807B0" w:rsidRPr="00884016" w:rsidRDefault="003807B0" w:rsidP="000F1754"/>
          <w:p w14:paraId="781D2CE8" w14:textId="77777777" w:rsidR="003E742D" w:rsidRPr="00884016" w:rsidRDefault="003E742D" w:rsidP="003C36A9">
            <w:pPr>
              <w:numPr>
                <w:ilvl w:val="0"/>
                <w:numId w:val="10"/>
              </w:numPr>
            </w:pPr>
            <w:r w:rsidRPr="00884016">
              <w:t>Phone</w:t>
            </w:r>
            <w:r w:rsidR="00C06DAA" w:rsidRPr="00884016">
              <w:t xml:space="preserve"> </w:t>
            </w:r>
            <w:r w:rsidRPr="00884016">
              <w:t>number</w:t>
            </w:r>
            <w:r w:rsidR="00C06DAA" w:rsidRPr="00884016">
              <w:t xml:space="preserve"> </w:t>
            </w:r>
            <w:r w:rsidRPr="00884016">
              <w:t>needs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added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documented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notes</w:t>
            </w:r>
            <w:r w:rsidR="00C06DAA" w:rsidRPr="00884016">
              <w:t xml:space="preserve">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this</w:t>
            </w:r>
            <w:r w:rsidR="00C06DAA" w:rsidRPr="00884016">
              <w:t xml:space="preserve"> </w:t>
            </w:r>
            <w:r w:rsidRPr="00884016">
              <w:t>number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different</w:t>
            </w:r>
            <w:r w:rsidR="00C06DAA" w:rsidRPr="00884016">
              <w:t xml:space="preserve"> </w:t>
            </w:r>
            <w:r w:rsidR="002E637F" w:rsidRPr="00884016">
              <w:t>from</w:t>
            </w:r>
            <w:r w:rsidR="00C06DAA" w:rsidRPr="00884016">
              <w:t xml:space="preserve"> </w:t>
            </w:r>
            <w:r w:rsidRPr="00884016">
              <w:t>what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on</w:t>
            </w:r>
            <w:r w:rsidR="00C06DAA" w:rsidRPr="00884016">
              <w:t xml:space="preserve"> </w:t>
            </w:r>
            <w:r w:rsidRPr="00884016">
              <w:t>file.</w:t>
            </w:r>
            <w:r w:rsidR="00C06DAA" w:rsidRPr="00884016">
              <w:t xml:space="preserve"> </w:t>
            </w:r>
          </w:p>
          <w:p w14:paraId="1250C3EF" w14:textId="77777777" w:rsidR="00D62537" w:rsidRDefault="00D62537" w:rsidP="00D62537">
            <w:pPr>
              <w:pStyle w:val="ListParagraph"/>
            </w:pPr>
          </w:p>
          <w:p w14:paraId="3F7960D8" w14:textId="77777777" w:rsidR="003E742D" w:rsidRPr="00884016" w:rsidRDefault="003E742D" w:rsidP="003C36A9">
            <w:pPr>
              <w:numPr>
                <w:ilvl w:val="1"/>
                <w:numId w:val="10"/>
              </w:numPr>
            </w:pPr>
            <w:r w:rsidRPr="00884016">
              <w:t>If</w:t>
            </w:r>
            <w:r w:rsidR="00C06DAA" w:rsidRPr="00884016">
              <w:t xml:space="preserve"> </w:t>
            </w:r>
            <w:r w:rsidR="002E637F" w:rsidRPr="00884016">
              <w:t>it</w:t>
            </w:r>
            <w:r w:rsidR="00C06DAA" w:rsidRPr="00884016">
              <w:t xml:space="preserve"> </w:t>
            </w:r>
            <w:r w:rsidR="002E637F" w:rsidRPr="00884016">
              <w:t>is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updated,</w:t>
            </w:r>
            <w:r w:rsidR="00C06DAA" w:rsidRPr="00884016">
              <w:t xml:space="preserve"> </w:t>
            </w:r>
            <w:r w:rsidRPr="00884016">
              <w:t>CCR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note</w:t>
            </w:r>
            <w:r w:rsidR="00C06DAA" w:rsidRPr="00884016">
              <w:t xml:space="preserve"> </w:t>
            </w:r>
            <w:r w:rsidRPr="00884016">
              <w:t>why</w:t>
            </w:r>
            <w:r w:rsidR="00C06DAA" w:rsidRPr="00884016">
              <w:t xml:space="preserve"> </w:t>
            </w:r>
            <w:r w:rsidRPr="00884016">
              <w:t>they</w:t>
            </w:r>
            <w:r w:rsidR="00C06DAA" w:rsidRPr="00884016">
              <w:t xml:space="preserve"> </w:t>
            </w:r>
            <w:r w:rsidRPr="00884016">
              <w:t>were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able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update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phone</w:t>
            </w:r>
            <w:r w:rsidR="00C06DAA" w:rsidRPr="00884016">
              <w:t xml:space="preserve"> </w:t>
            </w:r>
            <w:r w:rsidRPr="00884016">
              <w:t>number</w:t>
            </w:r>
            <w:r w:rsidR="00C06DAA" w:rsidRPr="00884016">
              <w:t xml:space="preserve"> </w:t>
            </w:r>
            <w:r w:rsidRPr="00884016">
              <w:t>on</w:t>
            </w:r>
            <w:r w:rsidR="00C06DAA" w:rsidRPr="00884016">
              <w:t xml:space="preserve"> </w:t>
            </w:r>
            <w:r w:rsidRPr="00884016">
              <w:t>file.</w:t>
            </w:r>
          </w:p>
          <w:p w14:paraId="2E852113" w14:textId="77777777" w:rsidR="003E742D" w:rsidRPr="00884016" w:rsidRDefault="003E742D" w:rsidP="000F1754"/>
          <w:p w14:paraId="4452B13D" w14:textId="6C5C66A2" w:rsidR="00E16975" w:rsidRDefault="00E52E54" w:rsidP="009E6D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56E9D" wp14:editId="533D290B">
                  <wp:extent cx="6887845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784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65B1C" w14:textId="77777777" w:rsidR="00011F6C" w:rsidRDefault="00011F6C" w:rsidP="009E6DC5">
            <w:pPr>
              <w:jc w:val="center"/>
              <w:rPr>
                <w:noProof/>
              </w:rPr>
            </w:pPr>
          </w:p>
          <w:p w14:paraId="78C214DD" w14:textId="0E987A2C" w:rsidR="00011F6C" w:rsidRPr="00884016" w:rsidRDefault="00E52E54" w:rsidP="009E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8662DB" wp14:editId="1AE998D2">
                  <wp:extent cx="6937375" cy="42043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7375" cy="420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75E5E" w14:textId="77777777" w:rsidR="003E742D" w:rsidRPr="00884016" w:rsidRDefault="003E742D" w:rsidP="00F375E5">
            <w:pPr>
              <w:jc w:val="center"/>
            </w:pPr>
          </w:p>
        </w:tc>
      </w:tr>
    </w:tbl>
    <w:p w14:paraId="7EE8CE27" w14:textId="77777777" w:rsidR="006E0DEA" w:rsidRPr="006A1140" w:rsidRDefault="006E0DEA" w:rsidP="000F1754">
      <w:bookmarkStart w:id="69" w:name="_RM_Task_Reference"/>
      <w:bookmarkStart w:id="70" w:name="_State_Field_-"/>
      <w:bookmarkEnd w:id="69"/>
      <w:bookmarkEnd w:id="70"/>
    </w:p>
    <w:p w14:paraId="4439B590" w14:textId="77777777" w:rsidR="00F060A2" w:rsidRPr="006A1140" w:rsidRDefault="00F060A2" w:rsidP="00F060A2">
      <w:pPr>
        <w:jc w:val="right"/>
      </w:pPr>
      <w:hyperlink w:anchor="_top" w:history="1">
        <w:r w:rsidRPr="00F060A2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6821" w:rsidRPr="006A1140" w14:paraId="4B262DD6" w14:textId="77777777" w:rsidTr="007279C1">
        <w:tc>
          <w:tcPr>
            <w:tcW w:w="5000" w:type="pct"/>
            <w:shd w:val="clear" w:color="auto" w:fill="C0C0C0"/>
          </w:tcPr>
          <w:p w14:paraId="74F737D7" w14:textId="7A8F0CCF" w:rsidR="00F76821" w:rsidRPr="004C2868" w:rsidRDefault="007276A2" w:rsidP="0047616F">
            <w:pPr>
              <w:pStyle w:val="Heading2"/>
            </w:pPr>
            <w:bookmarkStart w:id="71" w:name="_Reminders"/>
            <w:bookmarkStart w:id="72" w:name="_Toc479859274"/>
            <w:bookmarkStart w:id="73" w:name="_Toc160124478"/>
            <w:bookmarkEnd w:id="71"/>
            <w:r w:rsidRPr="004C2868">
              <w:t>Task</w:t>
            </w:r>
            <w:r w:rsidR="00C06DAA">
              <w:t xml:space="preserve"> </w:t>
            </w:r>
            <w:r w:rsidR="00EB50D0">
              <w:rPr>
                <w:lang w:val="en-US"/>
              </w:rPr>
              <w:t>Type</w:t>
            </w:r>
            <w:r w:rsidR="00310197">
              <w:t xml:space="preserve">: </w:t>
            </w:r>
            <w:r w:rsidRPr="004C2868">
              <w:t>Demographic</w:t>
            </w:r>
            <w:bookmarkEnd w:id="72"/>
            <w:bookmarkEnd w:id="73"/>
          </w:p>
        </w:tc>
      </w:tr>
    </w:tbl>
    <w:p w14:paraId="12B958F7" w14:textId="77777777" w:rsidR="00920A49" w:rsidRDefault="00920A49" w:rsidP="000F1754"/>
    <w:p w14:paraId="6B96B69F" w14:textId="77777777" w:rsidR="002C7F23" w:rsidRDefault="002C7F23" w:rsidP="000F1754">
      <w:hyperlink w:anchor="_Address_Change_1" w:history="1">
        <w:r w:rsidRPr="002C7F23">
          <w:rPr>
            <w:rStyle w:val="Hyperlink"/>
          </w:rPr>
          <w:t>Address Change</w:t>
        </w:r>
      </w:hyperlink>
    </w:p>
    <w:p w14:paraId="0FE8E920" w14:textId="77777777" w:rsidR="002C7F23" w:rsidRDefault="002C7F23" w:rsidP="000F1754">
      <w:hyperlink w:anchor="_Out_of_Area" w:history="1">
        <w:r w:rsidRPr="002C7F23">
          <w:rPr>
            <w:rStyle w:val="Hyperlink"/>
          </w:rPr>
          <w:t>Out of Area</w:t>
        </w:r>
      </w:hyperlink>
    </w:p>
    <w:p w14:paraId="754431BC" w14:textId="77777777" w:rsidR="002C7F23" w:rsidRDefault="002C7F23" w:rsidP="000F1754">
      <w:hyperlink w:anchor="_Name_Change" w:history="1">
        <w:r w:rsidRPr="002C7F23">
          <w:rPr>
            <w:rStyle w:val="Hyperlink"/>
          </w:rPr>
          <w:t>Name Change</w:t>
        </w:r>
      </w:hyperlink>
    </w:p>
    <w:p w14:paraId="5434F394" w14:textId="77777777" w:rsidR="002C7F23" w:rsidRPr="006A1140" w:rsidRDefault="002C7F23" w:rsidP="000F1754"/>
    <w:p w14:paraId="0E715F64" w14:textId="77777777" w:rsidR="00920A49" w:rsidRDefault="00920A49" w:rsidP="000F1754">
      <w:r w:rsidRPr="006A1140">
        <w:t>Use</w:t>
      </w:r>
      <w:r w:rsidR="00C06DAA">
        <w:t xml:space="preserve"> </w:t>
      </w:r>
      <w:r w:rsidRPr="006A1140">
        <w:t>as</w:t>
      </w:r>
      <w:r w:rsidR="00C06DAA">
        <w:t xml:space="preserve"> </w:t>
      </w:r>
      <w:r w:rsidRPr="006A1140">
        <w:t>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2041"/>
        <w:gridCol w:w="1870"/>
        <w:gridCol w:w="4221"/>
      </w:tblGrid>
      <w:tr w:rsidR="005A21B8" w:rsidRPr="00884016" w14:paraId="77124AE5" w14:textId="77777777" w:rsidTr="00564629">
        <w:tc>
          <w:tcPr>
            <w:tcW w:w="1104" w:type="pct"/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54503" w14:textId="77777777" w:rsidR="003E1CD6" w:rsidRPr="00884016" w:rsidRDefault="003E1CD6" w:rsidP="003E1CD6">
            <w:pPr>
              <w:jc w:val="center"/>
              <w:rPr>
                <w:b/>
              </w:rPr>
            </w:pPr>
            <w:r w:rsidRPr="00884016">
              <w:rPr>
                <w:b/>
              </w:rPr>
              <w:t>Topics</w:t>
            </w:r>
          </w:p>
        </w:tc>
        <w:tc>
          <w:tcPr>
            <w:tcW w:w="1040" w:type="pct"/>
            <w:shd w:val="pct10" w:color="auto" w:fill="auto"/>
          </w:tcPr>
          <w:p w14:paraId="7E155B14" w14:textId="77777777" w:rsidR="003E1CD6" w:rsidRPr="00884016" w:rsidRDefault="003E1CD6" w:rsidP="003E1CD6">
            <w:pPr>
              <w:jc w:val="center"/>
              <w:rPr>
                <w:b/>
              </w:rPr>
            </w:pPr>
            <w:r w:rsidRPr="00884016">
              <w:rPr>
                <w:b/>
              </w:rPr>
              <w:t>Actions</w:t>
            </w:r>
          </w:p>
        </w:tc>
        <w:tc>
          <w:tcPr>
            <w:tcW w:w="2856" w:type="pct"/>
            <w:gridSpan w:val="2"/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0A0D" w14:textId="62B4D809" w:rsidR="003E1CD6" w:rsidRPr="00884016" w:rsidRDefault="00A52C13" w:rsidP="003E1CD6">
            <w:pPr>
              <w:jc w:val="center"/>
              <w:rPr>
                <w:b/>
              </w:rPr>
            </w:pPr>
            <w:r w:rsidRPr="00A52C13">
              <w:rPr>
                <w:b/>
              </w:rPr>
              <w:t>Support Task</w:t>
            </w:r>
          </w:p>
        </w:tc>
      </w:tr>
      <w:tr w:rsidR="005A21B8" w:rsidRPr="00884016" w14:paraId="44416516" w14:textId="77777777" w:rsidTr="00564629">
        <w:trPr>
          <w:trHeight w:val="45"/>
        </w:trPr>
        <w:tc>
          <w:tcPr>
            <w:tcW w:w="110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98C" w14:textId="77777777" w:rsidR="003E1CD6" w:rsidRPr="00884016" w:rsidRDefault="003E1CD6" w:rsidP="002C7F23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74" w:name="_Address_Change_1"/>
            <w:bookmarkStart w:id="75" w:name="_Toc45027412"/>
            <w:bookmarkStart w:id="76" w:name="_Toc45027665"/>
            <w:bookmarkStart w:id="77" w:name="_Toc45027778"/>
            <w:bookmarkStart w:id="78" w:name="_Toc45027962"/>
            <w:bookmarkStart w:id="79" w:name="_Toc160124479"/>
            <w:bookmarkEnd w:id="74"/>
            <w:r w:rsidRPr="00884016">
              <w:rPr>
                <w:rFonts w:ascii="Verdana" w:hAnsi="Verdana"/>
                <w:sz w:val="24"/>
                <w:szCs w:val="24"/>
              </w:rPr>
              <w:t>Address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Change</w:t>
            </w:r>
            <w:bookmarkEnd w:id="75"/>
            <w:bookmarkEnd w:id="76"/>
            <w:bookmarkEnd w:id="77"/>
            <w:bookmarkEnd w:id="78"/>
            <w:bookmarkEnd w:id="79"/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170C822" w14:textId="77777777" w:rsidR="003E1CD6" w:rsidRPr="00884016" w:rsidRDefault="003E1CD6" w:rsidP="003E1CD6"/>
          <w:p w14:paraId="4EBA83A3" w14:textId="3A041785" w:rsidR="003E1CD6" w:rsidRPr="00884016" w:rsidRDefault="003E1CD6" w:rsidP="003E1CD6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hyperlink r:id="rId28" w:anchor="!/view?docid=a5cf7af0-8a89-45dc-a395-9961dceac183" w:history="1">
              <w:r w:rsidR="00F67DBE" w:rsidRPr="00F67DBE">
                <w:rPr>
                  <w:rStyle w:val="Hyperlink"/>
                </w:rPr>
                <w:t>Compass MED D - Address Changes and Out of Area (OOA)</w:t>
              </w:r>
            </w:hyperlink>
            <w:r w:rsidR="001859F8">
              <w:t xml:space="preserve"> </w:t>
            </w:r>
            <w:r w:rsidRPr="00884016">
              <w:t>work</w:t>
            </w:r>
            <w:r w:rsidR="00C06DAA" w:rsidRPr="00884016">
              <w:t xml:space="preserve"> </w:t>
            </w:r>
            <w:r w:rsidRPr="00884016">
              <w:t>instruction.</w:t>
            </w:r>
            <w:r w:rsidR="00C06DAA" w:rsidRPr="00884016">
              <w:t xml:space="preserve"> </w:t>
            </w:r>
          </w:p>
          <w:p w14:paraId="6458E266" w14:textId="77777777" w:rsidR="003E1CD6" w:rsidRPr="00884016" w:rsidRDefault="003E1CD6" w:rsidP="003E1CD6">
            <w:pPr>
              <w:rPr>
                <w:b/>
              </w:rPr>
            </w:pPr>
          </w:p>
          <w:p w14:paraId="40F24942" w14:textId="390C7B96" w:rsidR="003E1CD6" w:rsidRPr="00884016" w:rsidRDefault="003E1CD6" w:rsidP="003E1CD6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Always</w:t>
            </w:r>
            <w:r w:rsidR="00C06DAA" w:rsidRPr="00884016">
              <w:t xml:space="preserve"> </w:t>
            </w:r>
            <w:r w:rsidRPr="00884016">
              <w:t>use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proofErr w:type="spellStart"/>
            <w:r w:rsidRPr="00884016">
              <w:t>RxEnroll</w:t>
            </w:r>
            <w:proofErr w:type="spellEnd"/>
            <w:r w:rsidR="00C06DAA" w:rsidRPr="00884016">
              <w:t xml:space="preserve"> </w:t>
            </w:r>
            <w:r w:rsidRPr="00884016">
              <w:t>Care</w:t>
            </w:r>
            <w:r w:rsidR="00C06DAA" w:rsidRPr="00884016">
              <w:t xml:space="preserve"> </w:t>
            </w:r>
            <w:r w:rsidRPr="00884016">
              <w:t>link</w:t>
            </w:r>
            <w:r w:rsidR="00C06DAA" w:rsidRPr="00884016">
              <w:t xml:space="preserve"> </w:t>
            </w:r>
            <w:r w:rsidRPr="00884016">
              <w:t>located</w:t>
            </w:r>
            <w:r w:rsidR="00C06DAA" w:rsidRPr="00884016">
              <w:t xml:space="preserve"> </w:t>
            </w:r>
            <w:r w:rsidRPr="00884016">
              <w:t>on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Medicare</w:t>
            </w:r>
            <w:r w:rsidR="00C06DAA" w:rsidRPr="00884016">
              <w:t xml:space="preserve"> </w:t>
            </w:r>
            <w:r w:rsidRPr="00884016">
              <w:t>D</w:t>
            </w:r>
            <w:r w:rsidR="00C06DAA" w:rsidRPr="00884016">
              <w:t xml:space="preserve"> </w:t>
            </w:r>
            <w:r w:rsidR="008B014C" w:rsidRPr="00884016">
              <w:t>Tab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="00FE39E9">
              <w:t>Compass</w:t>
            </w:r>
            <w:r w:rsidR="00FE39E9" w:rsidRPr="00884016">
              <w:t xml:space="preserve"> </w:t>
            </w:r>
            <w:r w:rsidRPr="00884016">
              <w:t>unless</w:t>
            </w:r>
            <w:r w:rsidR="00C06DAA" w:rsidRPr="00884016">
              <w:t xml:space="preserve"> </w:t>
            </w:r>
            <w:r w:rsidRPr="00884016">
              <w:t>there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system</w:t>
            </w:r>
            <w:r w:rsidR="00C06DAA" w:rsidRPr="00884016">
              <w:t xml:space="preserve"> </w:t>
            </w:r>
            <w:r w:rsidRPr="00884016">
              <w:t>issue.</w:t>
            </w:r>
          </w:p>
          <w:p w14:paraId="29F13987" w14:textId="77777777" w:rsidR="003E1CD6" w:rsidRPr="00884016" w:rsidRDefault="003E1CD6" w:rsidP="00746B9E"/>
          <w:p w14:paraId="2638ADA3" w14:textId="4DC460FD" w:rsidR="003E1CD6" w:rsidRPr="00884016" w:rsidRDefault="00E52E54" w:rsidP="00746B9E">
            <w:r>
              <w:rPr>
                <w:noProof/>
              </w:rPr>
              <w:drawing>
                <wp:inline distT="0" distB="0" distL="0" distR="0" wp14:anchorId="29C68B37" wp14:editId="75F832DE">
                  <wp:extent cx="2912110" cy="9937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110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A0587" w14:textId="77777777" w:rsidR="003E1CD6" w:rsidRPr="00884016" w:rsidRDefault="003E1CD6" w:rsidP="003E1CD6">
            <w:pPr>
              <w:rPr>
                <w:rStyle w:val="Heading3Char"/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 w:val="restart"/>
          </w:tcPr>
          <w:p w14:paraId="6962F889" w14:textId="77777777" w:rsidR="003E1CD6" w:rsidRPr="00884016" w:rsidRDefault="003E1CD6" w:rsidP="003E1CD6"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update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needed.</w:t>
            </w:r>
          </w:p>
          <w:p w14:paraId="14E5A093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2856" w:type="pct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DE418" w14:textId="77777777" w:rsidR="003E1CD6" w:rsidRPr="00884016" w:rsidRDefault="003E1CD6" w:rsidP="003E1CD6"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is…</w:t>
            </w:r>
          </w:p>
          <w:p w14:paraId="6F344B80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</w:tr>
      <w:tr w:rsidR="00746B9E" w:rsidRPr="00884016" w14:paraId="58E6A667" w14:textId="77777777" w:rsidTr="00564629">
        <w:trPr>
          <w:trHeight w:val="45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D2F0" w14:textId="77777777" w:rsidR="003E1CD6" w:rsidRPr="00884016" w:rsidRDefault="003E1CD6" w:rsidP="003E1CD6">
            <w:pPr>
              <w:rPr>
                <w:rStyle w:val="Heading3Char"/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0EDC01C7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49" w:type="pct"/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CF8CD" w14:textId="77777777" w:rsidR="003E1CD6" w:rsidRPr="00884016" w:rsidRDefault="003E1CD6" w:rsidP="003E1CD6">
            <w:pPr>
              <w:jc w:val="center"/>
              <w:rPr>
                <w:b/>
                <w:bCs/>
              </w:rPr>
            </w:pPr>
            <w:r w:rsidRPr="00884016">
              <w:rPr>
                <w:b/>
              </w:rPr>
              <w:t>If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Region…</w:t>
            </w:r>
          </w:p>
        </w:tc>
        <w:tc>
          <w:tcPr>
            <w:tcW w:w="1907" w:type="pct"/>
            <w:shd w:val="pct10" w:color="auto" w:fill="auto"/>
          </w:tcPr>
          <w:p w14:paraId="23218B38" w14:textId="77777777" w:rsidR="003E1CD6" w:rsidRPr="00884016" w:rsidRDefault="003E1CD6" w:rsidP="003E1CD6">
            <w:pPr>
              <w:jc w:val="center"/>
              <w:rPr>
                <w:b/>
                <w:bCs/>
              </w:rPr>
            </w:pPr>
            <w:r w:rsidRPr="00884016">
              <w:rPr>
                <w:b/>
              </w:rPr>
              <w:t>Then…</w:t>
            </w:r>
          </w:p>
        </w:tc>
      </w:tr>
      <w:tr w:rsidR="00746B9E" w:rsidRPr="00884016" w14:paraId="6CAEC16F" w14:textId="77777777" w:rsidTr="00564629">
        <w:trPr>
          <w:trHeight w:val="45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AD10" w14:textId="77777777" w:rsidR="003E1CD6" w:rsidRPr="00884016" w:rsidRDefault="003E1CD6" w:rsidP="003E1CD6">
            <w:pPr>
              <w:rPr>
                <w:rStyle w:val="Heading3Char"/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1A1E0B04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67E1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Same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state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and/or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region</w:t>
            </w:r>
          </w:p>
          <w:p w14:paraId="5132EAE5" w14:textId="77777777" w:rsidR="003E1CD6" w:rsidRPr="00884016" w:rsidRDefault="003E1CD6" w:rsidP="003E1CD6">
            <w:pPr>
              <w:rPr>
                <w:color w:val="000000"/>
              </w:rPr>
            </w:pPr>
          </w:p>
          <w:p w14:paraId="296A29F6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OR</w:t>
            </w:r>
          </w:p>
          <w:p w14:paraId="68D882E1" w14:textId="77777777" w:rsidR="003E1CD6" w:rsidRPr="00884016" w:rsidRDefault="003E1CD6" w:rsidP="003E1CD6">
            <w:pPr>
              <w:rPr>
                <w:color w:val="000000"/>
              </w:rPr>
            </w:pPr>
          </w:p>
          <w:p w14:paraId="5521DAA3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Different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state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same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region</w:t>
            </w:r>
          </w:p>
          <w:p w14:paraId="0ECD8472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  <w:tc>
          <w:tcPr>
            <w:tcW w:w="1907" w:type="pct"/>
          </w:tcPr>
          <w:p w14:paraId="38C8CE3F" w14:textId="4AF2206D" w:rsidR="003E1CD6" w:rsidRPr="00884016" w:rsidRDefault="00C06DAA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 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="003E1CD6" w:rsidRPr="00884016">
              <w:rPr>
                <w:color w:val="000000"/>
              </w:rPr>
              <w:t>Address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Change</w:t>
            </w:r>
            <w:r w:rsidR="00496594">
              <w:rPr>
                <w:color w:val="000000"/>
              </w:rPr>
              <w:t xml:space="preserve"> </w:t>
            </w:r>
          </w:p>
          <w:p w14:paraId="4A0B8516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36FD72A3" w14:textId="77777777" w:rsidR="003E1CD6" w:rsidRPr="00884016" w:rsidRDefault="003E1CD6" w:rsidP="00C0566A">
            <w:pPr>
              <w:numPr>
                <w:ilvl w:val="0"/>
                <w:numId w:val="24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that</w:t>
            </w:r>
            <w:r w:rsidR="00C06DAA" w:rsidRPr="00884016">
              <w:rPr>
                <w:color w:val="000000"/>
              </w:rPr>
              <w:t xml:space="preserve"> </w:t>
            </w:r>
            <w:r w:rsidR="00C56A07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permanently</w:t>
            </w:r>
            <w:r w:rsidR="00C06DAA" w:rsidRPr="00884016">
              <w:rPr>
                <w:color w:val="000000"/>
              </w:rPr>
              <w:t xml:space="preserve"> live at &lt;insert complete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3423A24B" w14:textId="77777777" w:rsidR="003E1CD6" w:rsidRPr="00884016" w:rsidRDefault="003E1CD6" w:rsidP="00C0566A">
            <w:pPr>
              <w:numPr>
                <w:ilvl w:val="0"/>
                <w:numId w:val="24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&lt;Include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5615F13C" w14:textId="77777777" w:rsidR="003E1CD6" w:rsidRPr="00884016" w:rsidRDefault="003E1CD6" w:rsidP="00C0566A">
            <w:pPr>
              <w:numPr>
                <w:ilvl w:val="0"/>
                <w:numId w:val="24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</w:p>
          <w:p w14:paraId="22D46A68" w14:textId="77777777" w:rsidR="003E1CD6" w:rsidRPr="00884016" w:rsidRDefault="00C06DAA" w:rsidP="00C0566A">
            <w:pPr>
              <w:numPr>
                <w:ilvl w:val="0"/>
                <w:numId w:val="24"/>
              </w:numPr>
              <w:rPr>
                <w:color w:val="000000"/>
              </w:rPr>
            </w:pPr>
            <w:r w:rsidRPr="00884016">
              <w:rPr>
                <w:color w:val="333333"/>
              </w:rPr>
              <w:t xml:space="preserve">Direct Enrollment Team to </w:t>
            </w:r>
            <w:r w:rsidR="003E1CD6" w:rsidRPr="00884016">
              <w:rPr>
                <w:color w:val="333333"/>
              </w:rPr>
              <w:t>complete</w:t>
            </w:r>
            <w:r w:rsidRPr="00884016">
              <w:rPr>
                <w:color w:val="333333"/>
              </w:rPr>
              <w:t xml:space="preserve"> </w:t>
            </w:r>
            <w:r w:rsidR="003E1CD6" w:rsidRPr="00884016">
              <w:rPr>
                <w:color w:val="333333"/>
              </w:rPr>
              <w:t>additional</w:t>
            </w:r>
            <w:r w:rsidRPr="00884016">
              <w:rPr>
                <w:color w:val="333333"/>
              </w:rPr>
              <w:t xml:space="preserve"> </w:t>
            </w:r>
            <w:r w:rsidR="003E1CD6" w:rsidRPr="00884016">
              <w:rPr>
                <w:color w:val="333333"/>
              </w:rPr>
              <w:t>research</w:t>
            </w:r>
            <w:r w:rsidRPr="00884016">
              <w:rPr>
                <w:color w:val="333333"/>
              </w:rPr>
              <w:t xml:space="preserve"> </w:t>
            </w:r>
          </w:p>
          <w:p w14:paraId="4A02E8EE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</w:tr>
      <w:tr w:rsidR="00746B9E" w:rsidRPr="00884016" w14:paraId="0C8A45C0" w14:textId="77777777" w:rsidTr="00564629">
        <w:trPr>
          <w:trHeight w:val="45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AA67" w14:textId="77777777" w:rsidR="003E1CD6" w:rsidRPr="00884016" w:rsidRDefault="003E1CD6" w:rsidP="003E1CD6">
            <w:pPr>
              <w:rPr>
                <w:rStyle w:val="Heading3Char"/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3078D443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3D393" w14:textId="77777777" w:rsidR="003E1CD6" w:rsidRPr="00884016" w:rsidRDefault="003E1CD6" w:rsidP="003E1CD6">
            <w:pPr>
              <w:rPr>
                <w:b/>
              </w:rPr>
            </w:pPr>
            <w:r w:rsidRPr="00884016">
              <w:rPr>
                <w:b/>
              </w:rPr>
              <w:t>In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a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different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Region</w:t>
            </w:r>
          </w:p>
          <w:p w14:paraId="448881F3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  <w:tc>
          <w:tcPr>
            <w:tcW w:w="1907" w:type="pct"/>
          </w:tcPr>
          <w:p w14:paraId="1EC48CBD" w14:textId="77777777" w:rsidR="003E1CD6" w:rsidRPr="00884016" w:rsidRDefault="00C06DAA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 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</w:t>
            </w:r>
            <w:r w:rsidR="00D62537">
              <w:rPr>
                <w:color w:val="000000"/>
              </w:rPr>
              <w:t>–</w:t>
            </w:r>
            <w:r w:rsidR="00746B9E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Out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of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Area</w:t>
            </w:r>
          </w:p>
          <w:p w14:paraId="4C95D052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2A65AA57" w14:textId="77777777" w:rsidR="003E1CD6" w:rsidRPr="00884016" w:rsidRDefault="003E1CD6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r w:rsidRPr="00884016">
              <w:rPr>
                <w:color w:val="000000"/>
              </w:rPr>
              <w:t>Per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updated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profile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with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(include</w:t>
            </w:r>
            <w:r w:rsidR="00C06DAA" w:rsidRPr="00884016">
              <w:rPr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complete</w:t>
            </w:r>
            <w:proofErr w:type="gramEnd"/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</w:p>
          <w:p w14:paraId="19448933" w14:textId="77777777" w:rsidR="003E1CD6" w:rsidRPr="00884016" w:rsidRDefault="00C06DAA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proofErr w:type="gramStart"/>
            <w:r w:rsidRPr="00884016">
              <w:rPr>
                <w:color w:val="000000"/>
              </w:rPr>
              <w:t>New</w:t>
            </w:r>
            <w:proofErr w:type="gramEnd"/>
            <w:r w:rsidRPr="00884016">
              <w:rPr>
                <w:color w:val="000000"/>
              </w:rPr>
              <w:t xml:space="preserve"> address </w:t>
            </w:r>
            <w:r w:rsidR="003E1CD6" w:rsidRPr="00884016">
              <w:rPr>
                <w:color w:val="000000"/>
              </w:rPr>
              <w:t>is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out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of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the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current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service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area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(Region).</w:t>
            </w:r>
          </w:p>
          <w:p w14:paraId="755028D7" w14:textId="77777777" w:rsidR="003E1CD6" w:rsidRPr="00884016" w:rsidRDefault="003E1CD6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r w:rsidRPr="00884016">
              <w:rPr>
                <w:color w:val="000000"/>
              </w:rPr>
              <w:t>&lt;Include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1F3BAC9B" w14:textId="77777777" w:rsidR="003E1CD6" w:rsidRPr="00884016" w:rsidRDefault="003E1CD6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</w:p>
          <w:p w14:paraId="4F596A62" w14:textId="77777777" w:rsidR="003E1CD6" w:rsidRPr="00884016" w:rsidRDefault="003E1CD6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r w:rsidRPr="00884016">
              <w:rPr>
                <w:color w:val="000000"/>
              </w:rPr>
              <w:t>Informed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will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involuntarily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disenrolled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month.</w:t>
            </w:r>
          </w:p>
          <w:p w14:paraId="345314A8" w14:textId="77777777" w:rsidR="003E1CD6" w:rsidRPr="00884016" w:rsidRDefault="003E1CD6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r w:rsidRPr="00884016">
              <w:rPr>
                <w:color w:val="000000"/>
              </w:rPr>
              <w:t>Transferred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specialists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for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</w:p>
          <w:p w14:paraId="724C4FD0" w14:textId="77777777" w:rsidR="003E1CD6" w:rsidRPr="00884016" w:rsidRDefault="003E1CD6" w:rsidP="00C0566A">
            <w:pPr>
              <w:numPr>
                <w:ilvl w:val="0"/>
                <w:numId w:val="41"/>
              </w:numPr>
              <w:ind w:left="721"/>
              <w:rPr>
                <w:color w:val="000000"/>
              </w:rPr>
            </w:pPr>
            <w:r w:rsidRPr="00884016">
              <w:rPr>
                <w:color w:val="000000"/>
              </w:rPr>
              <w:t>Confirmed</w:t>
            </w:r>
            <w:r w:rsidR="00C06DAA" w:rsidRPr="00884016">
              <w:rPr>
                <w:color w:val="000000"/>
              </w:rPr>
              <w:t xml:space="preserve"> </w:t>
            </w:r>
            <w:r w:rsidR="00646EAC"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area.</w:t>
            </w:r>
            <w:r w:rsidR="00C06DAA" w:rsidRPr="00884016">
              <w:rPr>
                <w:color w:val="000000"/>
              </w:rPr>
              <w:t xml:space="preserve"> </w:t>
            </w:r>
          </w:p>
          <w:p w14:paraId="749ED625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</w:tr>
      <w:tr w:rsidR="00746B9E" w:rsidRPr="00884016" w14:paraId="2D7104EA" w14:textId="77777777" w:rsidTr="00564629">
        <w:trPr>
          <w:trHeight w:val="45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2976A" w14:textId="77777777" w:rsidR="003E1CD6" w:rsidRPr="00884016" w:rsidRDefault="003E1CD6" w:rsidP="003E1CD6">
            <w:pPr>
              <w:rPr>
                <w:rStyle w:val="Heading3Char"/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0B978DFC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B32B" w14:textId="77777777" w:rsidR="003E1CD6" w:rsidRPr="00884016" w:rsidRDefault="003E1CD6" w:rsidP="003E1CD6">
            <w:pPr>
              <w:rPr>
                <w:b/>
              </w:rPr>
            </w:pPr>
            <w:r w:rsidRPr="00884016">
              <w:rPr>
                <w:b/>
              </w:rPr>
              <w:t>No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Residential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Address,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PO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Box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is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a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valid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address</w:t>
            </w:r>
          </w:p>
          <w:p w14:paraId="2A9C626C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1907" w:type="pct"/>
          </w:tcPr>
          <w:p w14:paraId="4812843C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Change</w:t>
            </w:r>
          </w:p>
          <w:p w14:paraId="6CB44CA1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Pr="00884016">
              <w:rPr>
                <w:color w:val="000000"/>
              </w:rPr>
              <w:t>Document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notes:</w:t>
            </w:r>
          </w:p>
          <w:p w14:paraId="5BEC9F51" w14:textId="77777777" w:rsidR="003E1CD6" w:rsidRPr="00884016" w:rsidRDefault="003E1CD6" w:rsidP="00C0566A">
            <w:pPr>
              <w:numPr>
                <w:ilvl w:val="0"/>
                <w:numId w:val="40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Note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must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has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residential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ONLY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has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P.O.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Box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verbally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verified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live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Service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where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P.O.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Box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located.</w:t>
            </w:r>
          </w:p>
          <w:p w14:paraId="1FA8D6BF" w14:textId="77777777" w:rsidR="003E1CD6" w:rsidRPr="00884016" w:rsidRDefault="003E1CD6" w:rsidP="00C0566A">
            <w:pPr>
              <w:numPr>
                <w:ilvl w:val="0"/>
                <w:numId w:val="40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Beneficiary’s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(Home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Primary)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changed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MM/DD/YYYY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from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requested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&lt;caller&gt;.</w:t>
            </w:r>
          </w:p>
          <w:p w14:paraId="2B431B94" w14:textId="77777777" w:rsidR="003E1CD6" w:rsidRPr="00884016" w:rsidRDefault="003E1CD6" w:rsidP="003E1CD6">
            <w:pPr>
              <w:ind w:left="720"/>
              <w:rPr>
                <w:b/>
                <w:bCs/>
                <w:color w:val="000000"/>
              </w:rPr>
            </w:pPr>
          </w:p>
          <w:p w14:paraId="4885CD77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Exception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Pr="00884016">
              <w:rPr>
                <w:color w:val="000000"/>
              </w:rPr>
              <w:t>NEJE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beneficiaries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have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Box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for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not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address.</w:t>
            </w:r>
          </w:p>
          <w:p w14:paraId="502819C2" w14:textId="77777777" w:rsidR="003E1CD6" w:rsidRPr="00884016" w:rsidRDefault="003E1CD6" w:rsidP="003E1CD6">
            <w:pPr>
              <w:rPr>
                <w:b/>
                <w:bCs/>
                <w:color w:val="000000"/>
              </w:rPr>
            </w:pPr>
          </w:p>
        </w:tc>
      </w:tr>
      <w:tr w:rsidR="005A21B8" w:rsidRPr="00884016" w14:paraId="5056526F" w14:textId="77777777" w:rsidTr="00564629"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64BE3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</w:tcPr>
          <w:p w14:paraId="2F2A3D3A" w14:textId="77777777" w:rsidR="003E1CD6" w:rsidRPr="00884016" w:rsidRDefault="003E1CD6" w:rsidP="003E1CD6">
            <w:r w:rsidRPr="00884016">
              <w:rPr>
                <w:color w:val="000000"/>
              </w:rPr>
              <w:t>Moved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where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SilverScript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and/or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Blue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MedicareRx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(NEJE)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Cs/>
                <w:color w:val="000000"/>
              </w:rPr>
              <w:t>NOT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Cs/>
                <w:color w:val="000000"/>
              </w:rPr>
              <w:t>provided</w:t>
            </w:r>
            <w:r w:rsidR="00C06DAA" w:rsidRPr="00884016">
              <w:rPr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(i.e.</w:t>
            </w:r>
            <w:r w:rsidR="00BB396C">
              <w:rPr>
                <w:color w:val="000000"/>
              </w:rPr>
              <w:t>,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Canada)</w:t>
            </w:r>
            <w:r w:rsidRPr="00884016" w:rsidDel="00641C3E">
              <w:t>.</w:t>
            </w:r>
          </w:p>
          <w:p w14:paraId="027B93EB" w14:textId="77777777" w:rsidR="003E1CD6" w:rsidRPr="00884016" w:rsidRDefault="003E1CD6" w:rsidP="003E1CD6">
            <w:pPr>
              <w:rPr>
                <w:b/>
                <w:bCs/>
                <w:color w:val="000000"/>
              </w:rPr>
            </w:pPr>
          </w:p>
          <w:p w14:paraId="59E65A8A" w14:textId="31A2ECBC" w:rsidR="003E1CD6" w:rsidRPr="00884016" w:rsidRDefault="003E1CD6" w:rsidP="003E1CD6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833A45">
              <w:t xml:space="preserve"> </w:t>
            </w:r>
            <w:hyperlink r:id="rId30" w:anchor="!/view?docid=a5cf7af0-8a89-45dc-a395-9961dceac183" w:history="1">
              <w:r w:rsidR="00833A45" w:rsidRPr="00F67DBE">
                <w:rPr>
                  <w:rStyle w:val="Hyperlink"/>
                </w:rPr>
                <w:t>Compass MED D - Address Changes and Out of Area (OOA)</w:t>
              </w:r>
            </w:hyperlink>
            <w:r w:rsidR="001859F8">
              <w:t>.</w:t>
            </w:r>
          </w:p>
          <w:p w14:paraId="752C3480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285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1793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</w:p>
          <w:p w14:paraId="2B802CA8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following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notations:</w:t>
            </w:r>
          </w:p>
          <w:p w14:paraId="6F3E0318" w14:textId="77777777" w:rsidR="003E1CD6" w:rsidRPr="00884016" w:rsidRDefault="003E1CD6" w:rsidP="00C0566A">
            <w:pPr>
              <w:numPr>
                <w:ilvl w:val="0"/>
                <w:numId w:val="25"/>
              </w:numPr>
            </w:pPr>
            <w:r w:rsidRPr="00884016">
              <w:t>Per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updated</w:t>
            </w:r>
            <w:r w:rsidR="00C06DAA" w:rsidRPr="00884016">
              <w:t xml:space="preserve"> </w:t>
            </w:r>
            <w:r w:rsidRPr="00884016">
              <w:t>profile</w:t>
            </w:r>
            <w:r w:rsidR="00C06DAA" w:rsidRPr="00884016">
              <w:t xml:space="preserve"> </w:t>
            </w:r>
            <w:r w:rsidRPr="00884016">
              <w:t>with</w:t>
            </w:r>
            <w:r w:rsidR="00C06DAA" w:rsidRPr="00884016">
              <w:t xml:space="preserve"> </w:t>
            </w:r>
            <w:r w:rsidRPr="00884016">
              <w:t>new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(include</w:t>
            </w:r>
            <w:r w:rsidR="00C06DAA" w:rsidRPr="00884016">
              <w:t xml:space="preserve"> </w:t>
            </w:r>
            <w:r w:rsidRPr="00884016">
              <w:t>old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new</w:t>
            </w:r>
            <w:r w:rsidR="00C06DAA" w:rsidRPr="00884016">
              <w:t xml:space="preserve"> </w:t>
            </w:r>
            <w:r w:rsidRPr="00884016">
              <w:t>address)</w:t>
            </w:r>
          </w:p>
          <w:p w14:paraId="3909964C" w14:textId="77777777" w:rsidR="003E1CD6" w:rsidRPr="00884016" w:rsidRDefault="003E1CD6" w:rsidP="00C0566A">
            <w:pPr>
              <w:numPr>
                <w:ilvl w:val="0"/>
                <w:numId w:val="25"/>
              </w:numPr>
            </w:pPr>
            <w:proofErr w:type="gramStart"/>
            <w:r w:rsidRPr="00884016">
              <w:t>New</w:t>
            </w:r>
            <w:proofErr w:type="gramEnd"/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outside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country.</w:t>
            </w:r>
          </w:p>
          <w:p w14:paraId="3FD7AEB6" w14:textId="77777777" w:rsidR="003E1CD6" w:rsidRPr="00884016" w:rsidRDefault="003E1CD6" w:rsidP="003E1CD6">
            <w:pPr>
              <w:ind w:left="720"/>
            </w:pPr>
          </w:p>
        </w:tc>
      </w:tr>
      <w:tr w:rsidR="005A21B8" w:rsidRPr="00884016" w14:paraId="30BCFF0B" w14:textId="77777777" w:rsidTr="00564629"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4FC2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</w:tcPr>
          <w:p w14:paraId="52F17A60" w14:textId="77777777" w:rsidR="003E1CD6" w:rsidRPr="00884016" w:rsidRDefault="003E1CD6" w:rsidP="003E1CD6">
            <w:pPr>
              <w:rPr>
                <w:bCs/>
                <w:color w:val="000000"/>
              </w:rPr>
            </w:pPr>
            <w:r w:rsidRPr="00884016">
              <w:rPr>
                <w:bCs/>
                <w:color w:val="000000"/>
              </w:rPr>
              <w:t>Incarcerated</w:t>
            </w:r>
          </w:p>
          <w:p w14:paraId="14F097DC" w14:textId="77777777" w:rsidR="003E1CD6" w:rsidRPr="00884016" w:rsidRDefault="003E1CD6" w:rsidP="003E1CD6">
            <w:pPr>
              <w:rPr>
                <w:b/>
                <w:bCs/>
                <w:color w:val="000000"/>
              </w:rPr>
            </w:pPr>
          </w:p>
          <w:p w14:paraId="6CFE845F" w14:textId="61475573" w:rsidR="003E1CD6" w:rsidRPr="00884016" w:rsidRDefault="003E1CD6" w:rsidP="003E1CD6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564629">
              <w:t xml:space="preserve"> </w:t>
            </w:r>
            <w:hyperlink r:id="rId31" w:anchor="!/view?docid=a5cf7af0-8a89-45dc-a395-9961dceac183" w:history="1">
              <w:r w:rsidR="00564629" w:rsidRPr="00F67DBE">
                <w:rPr>
                  <w:rStyle w:val="Hyperlink"/>
                </w:rPr>
                <w:t>Compass MED D - Address Changes and Out of Area (OOA)</w:t>
              </w:r>
            </w:hyperlink>
            <w:r w:rsidR="001859F8">
              <w:t>.</w:t>
            </w:r>
          </w:p>
          <w:p w14:paraId="7B292C37" w14:textId="77777777" w:rsidR="003E1CD6" w:rsidRPr="00884016" w:rsidRDefault="003E1CD6" w:rsidP="003E1CD6">
            <w:pPr>
              <w:rPr>
                <w:b/>
                <w:bCs/>
                <w:color w:val="000000"/>
              </w:rPr>
            </w:pPr>
          </w:p>
        </w:tc>
        <w:tc>
          <w:tcPr>
            <w:tcW w:w="285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235FC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</w:p>
          <w:p w14:paraId="052DF611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following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notations:</w:t>
            </w:r>
          </w:p>
          <w:p w14:paraId="4F45A4D8" w14:textId="77777777" w:rsidR="003E1CD6" w:rsidRPr="00884016" w:rsidRDefault="003E1CD6" w:rsidP="00C0566A">
            <w:pPr>
              <w:numPr>
                <w:ilvl w:val="0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Who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provided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someone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other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than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beneficiary,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obtain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contact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information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including</w:t>
            </w:r>
            <w:r w:rsidR="00136296" w:rsidRPr="00884016">
              <w:rPr>
                <w:color w:val="000000"/>
              </w:rPr>
              <w:t>:</w:t>
            </w:r>
          </w:p>
          <w:p w14:paraId="3DD1D4ED" w14:textId="77777777" w:rsidR="003E1CD6" w:rsidRPr="00884016" w:rsidRDefault="003E1CD6" w:rsidP="00C0566A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Name</w:t>
            </w:r>
          </w:p>
          <w:p w14:paraId="35E25580" w14:textId="77777777" w:rsidR="003E1CD6" w:rsidRPr="00884016" w:rsidRDefault="003E1CD6" w:rsidP="00C0566A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Address</w:t>
            </w:r>
          </w:p>
          <w:p w14:paraId="46F6DB54" w14:textId="77777777" w:rsidR="003E1CD6" w:rsidRPr="00884016" w:rsidRDefault="003E1CD6" w:rsidP="00C0566A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#</w:t>
            </w:r>
          </w:p>
          <w:p w14:paraId="0748F877" w14:textId="77777777" w:rsidR="003E1CD6" w:rsidRPr="00884016" w:rsidRDefault="003E1CD6" w:rsidP="00C0566A">
            <w:pPr>
              <w:numPr>
                <w:ilvl w:val="0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Start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provided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caller)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(MM/YY)</w:t>
            </w:r>
          </w:p>
          <w:p w14:paraId="1570A3A2" w14:textId="77777777" w:rsidR="003E1CD6" w:rsidRPr="00884016" w:rsidRDefault="003E1CD6" w:rsidP="00C0566A">
            <w:pPr>
              <w:numPr>
                <w:ilvl w:val="0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End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provided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caller)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(MM/YY)</w:t>
            </w:r>
          </w:p>
          <w:p w14:paraId="1D422C62" w14:textId="77777777" w:rsidR="003E1CD6" w:rsidRPr="00884016" w:rsidRDefault="003E1CD6" w:rsidP="00C0566A">
            <w:pPr>
              <w:numPr>
                <w:ilvl w:val="0"/>
                <w:numId w:val="26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Direct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Team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additional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research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disenrollment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due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incarceration.</w:t>
            </w:r>
          </w:p>
          <w:p w14:paraId="0EAD7DBA" w14:textId="77777777" w:rsidR="003E1CD6" w:rsidRPr="00884016" w:rsidRDefault="003E1CD6" w:rsidP="003E1CD6">
            <w:pPr>
              <w:ind w:left="368"/>
              <w:rPr>
                <w:b/>
                <w:bCs/>
                <w:color w:val="000000"/>
              </w:rPr>
            </w:pPr>
          </w:p>
        </w:tc>
      </w:tr>
      <w:tr w:rsidR="005A21B8" w:rsidRPr="00884016" w14:paraId="61DEBC0A" w14:textId="77777777" w:rsidTr="00564629">
        <w:tc>
          <w:tcPr>
            <w:tcW w:w="110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124DB" w14:textId="77777777" w:rsidR="002C7F23" w:rsidRPr="00884016" w:rsidRDefault="003E1CD6" w:rsidP="002C7F23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80" w:name="_Out_of_Area_1"/>
            <w:bookmarkStart w:id="81" w:name="_Out_of_Area"/>
            <w:bookmarkStart w:id="82" w:name="_Toc45027413"/>
            <w:bookmarkStart w:id="83" w:name="_Toc45027666"/>
            <w:bookmarkStart w:id="84" w:name="_Toc45027779"/>
            <w:bookmarkStart w:id="85" w:name="_Toc45027963"/>
            <w:bookmarkStart w:id="86" w:name="_Toc160124480"/>
            <w:bookmarkEnd w:id="80"/>
            <w:bookmarkEnd w:id="81"/>
            <w:r w:rsidRPr="00884016">
              <w:rPr>
                <w:rFonts w:ascii="Verdana" w:hAnsi="Verdana"/>
                <w:sz w:val="24"/>
                <w:szCs w:val="24"/>
              </w:rPr>
              <w:t>Out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of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Area</w:t>
            </w:r>
            <w:bookmarkEnd w:id="82"/>
            <w:bookmarkEnd w:id="83"/>
            <w:bookmarkEnd w:id="84"/>
            <w:bookmarkEnd w:id="85"/>
            <w:bookmarkEnd w:id="86"/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43FD9ED" w14:textId="77777777" w:rsidR="003E1CD6" w:rsidRPr="00884016" w:rsidRDefault="003E1CD6" w:rsidP="002C7F23">
            <w:r w:rsidRPr="00884016">
              <w:t>Response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OOA</w:t>
            </w:r>
            <w:r w:rsidR="00C06DAA" w:rsidRPr="00884016">
              <w:t xml:space="preserve"> </w:t>
            </w:r>
            <w:r w:rsidRPr="00884016">
              <w:t>Letter/Undeliverable</w:t>
            </w:r>
            <w:r w:rsidR="00C06DAA" w:rsidRPr="00884016">
              <w:t xml:space="preserve"> </w:t>
            </w:r>
            <w:r w:rsidRPr="00884016">
              <w:t>Mail</w:t>
            </w:r>
          </w:p>
          <w:p w14:paraId="40980FF2" w14:textId="77777777" w:rsidR="003E1CD6" w:rsidRPr="00884016" w:rsidRDefault="003E1CD6" w:rsidP="003E1CD6">
            <w:pPr>
              <w:rPr>
                <w:b/>
              </w:rPr>
            </w:pPr>
          </w:p>
          <w:p w14:paraId="24A88F42" w14:textId="6B0679D5" w:rsidR="003E1CD6" w:rsidRPr="00884016" w:rsidRDefault="003E1CD6" w:rsidP="003E1CD6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564629">
              <w:t xml:space="preserve"> </w:t>
            </w:r>
            <w:hyperlink r:id="rId32" w:anchor="!/view?docid=a5cf7af0-8a89-45dc-a395-9961dceac183" w:history="1">
              <w:r w:rsidR="00564629" w:rsidRPr="00F67DBE">
                <w:rPr>
                  <w:rStyle w:val="Hyperlink"/>
                </w:rPr>
                <w:t>Compass MED D - Address Changes and Out of Area (OOA)</w:t>
              </w:r>
            </w:hyperlink>
            <w:bookmarkStart w:id="87" w:name="OLE_LINK85"/>
            <w:r w:rsidR="001859F8">
              <w:t xml:space="preserve"> </w:t>
            </w:r>
            <w:bookmarkEnd w:id="87"/>
            <w:r w:rsidRPr="00884016">
              <w:t>work</w:t>
            </w:r>
            <w:r w:rsidR="00C06DAA" w:rsidRPr="00884016">
              <w:t xml:space="preserve"> </w:t>
            </w:r>
            <w:r w:rsidRPr="00884016">
              <w:t>instruction.</w:t>
            </w:r>
            <w:r w:rsidR="00C06DAA" w:rsidRPr="00884016">
              <w:t xml:space="preserve"> </w:t>
            </w:r>
          </w:p>
          <w:p w14:paraId="718C905E" w14:textId="77777777" w:rsidR="003E1CD6" w:rsidRPr="00884016" w:rsidRDefault="003E1CD6" w:rsidP="003E1CD6">
            <w:pPr>
              <w:rPr>
                <w:b/>
              </w:rPr>
            </w:pPr>
          </w:p>
          <w:p w14:paraId="388B6B99" w14:textId="3FA3156F" w:rsidR="003E1CD6" w:rsidRPr="00884016" w:rsidRDefault="003E1CD6" w:rsidP="003E1CD6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Always</w:t>
            </w:r>
            <w:r w:rsidR="00C06DAA" w:rsidRPr="00884016">
              <w:t xml:space="preserve"> </w:t>
            </w:r>
            <w:r w:rsidRPr="00884016">
              <w:t>use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proofErr w:type="spellStart"/>
            <w:r w:rsidRPr="00884016">
              <w:t>RxEnroll</w:t>
            </w:r>
            <w:proofErr w:type="spellEnd"/>
            <w:r w:rsidR="00C06DAA" w:rsidRPr="00884016">
              <w:t xml:space="preserve"> </w:t>
            </w:r>
            <w:r w:rsidRPr="00884016">
              <w:t>Care</w:t>
            </w:r>
            <w:r w:rsidR="00C06DAA" w:rsidRPr="00884016">
              <w:t xml:space="preserve"> </w:t>
            </w:r>
            <w:r w:rsidRPr="00884016">
              <w:t>link</w:t>
            </w:r>
            <w:r w:rsidR="00C06DAA" w:rsidRPr="00884016">
              <w:t xml:space="preserve"> </w:t>
            </w:r>
            <w:r w:rsidRPr="00884016">
              <w:t>located</w:t>
            </w:r>
            <w:r w:rsidR="00C06DAA" w:rsidRPr="00884016">
              <w:t xml:space="preserve"> </w:t>
            </w:r>
            <w:r w:rsidRPr="00884016">
              <w:t>on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Medicare</w:t>
            </w:r>
            <w:r w:rsidR="00C06DAA" w:rsidRPr="00884016">
              <w:t xml:space="preserve"> </w:t>
            </w:r>
            <w:r w:rsidRPr="00884016">
              <w:t>D</w:t>
            </w:r>
            <w:r w:rsidR="00C06DAA" w:rsidRPr="00884016">
              <w:t xml:space="preserve"> </w:t>
            </w:r>
            <w:r w:rsidR="008B014C" w:rsidRPr="00884016">
              <w:t>Tab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="00FE39E9">
              <w:t>Compass</w:t>
            </w:r>
            <w:r w:rsidR="00FE39E9" w:rsidRPr="00884016">
              <w:t xml:space="preserve"> </w:t>
            </w:r>
            <w:r w:rsidRPr="00884016">
              <w:t>unless</w:t>
            </w:r>
            <w:r w:rsidR="00C06DAA" w:rsidRPr="00884016">
              <w:t xml:space="preserve"> </w:t>
            </w:r>
            <w:r w:rsidRPr="00884016">
              <w:t>there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system</w:t>
            </w:r>
            <w:r w:rsidR="00C06DAA" w:rsidRPr="00884016">
              <w:t xml:space="preserve"> </w:t>
            </w:r>
            <w:r w:rsidRPr="00884016">
              <w:t>issue.</w:t>
            </w:r>
          </w:p>
          <w:p w14:paraId="57AB9363" w14:textId="77777777" w:rsidR="003E1CD6" w:rsidRPr="00884016" w:rsidRDefault="003E1CD6" w:rsidP="003E1CD6"/>
          <w:p w14:paraId="6C422FC1" w14:textId="1814986C" w:rsidR="003E1CD6" w:rsidRPr="00884016" w:rsidRDefault="00E52E54" w:rsidP="003E1CD6">
            <w:r>
              <w:rPr>
                <w:noProof/>
              </w:rPr>
              <w:drawing>
                <wp:inline distT="0" distB="0" distL="0" distR="0" wp14:anchorId="2494A395" wp14:editId="27E50599">
                  <wp:extent cx="2922270" cy="100393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27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EE371" w14:textId="77777777" w:rsidR="003E1CD6" w:rsidRPr="00884016" w:rsidRDefault="003E1CD6" w:rsidP="003E1CD6"/>
        </w:tc>
        <w:tc>
          <w:tcPr>
            <w:tcW w:w="1040" w:type="pct"/>
          </w:tcPr>
          <w:p w14:paraId="1BD84849" w14:textId="77777777" w:rsidR="003E1CD6" w:rsidRPr="00884016" w:rsidRDefault="00C06DAA" w:rsidP="00C06DAA">
            <w:pPr>
              <w:rPr>
                <w:b/>
                <w:bCs/>
              </w:rPr>
            </w:pPr>
            <w:r w:rsidRPr="00884016">
              <w:rPr>
                <w:color w:val="000000"/>
              </w:rPr>
              <w:t xml:space="preserve">The same </w:t>
            </w:r>
            <w:r w:rsidR="003E1CD6" w:rsidRPr="00884016">
              <w:rPr>
                <w:color w:val="000000"/>
              </w:rPr>
              <w:t>permanent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address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and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b/>
                <w:bCs/>
                <w:color w:val="000000"/>
              </w:rPr>
              <w:t>no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="003E1CD6" w:rsidRPr="00884016">
              <w:rPr>
                <w:b/>
                <w:bCs/>
                <w:color w:val="000000"/>
              </w:rPr>
              <w:t>changes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need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to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be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made</w:t>
            </w:r>
          </w:p>
        </w:tc>
        <w:tc>
          <w:tcPr>
            <w:tcW w:w="2856" w:type="pct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9D104" w14:textId="3E373610" w:rsidR="003E1CD6" w:rsidRPr="00884016" w:rsidRDefault="00C06DAA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 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="003E1CD6" w:rsidRPr="00884016">
              <w:rPr>
                <w:color w:val="000000"/>
              </w:rPr>
              <w:t>Out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of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Area</w:t>
            </w:r>
            <w:r w:rsidR="00496594">
              <w:rPr>
                <w:color w:val="000000"/>
              </w:rPr>
              <w:t xml:space="preserve"> </w:t>
            </w:r>
          </w:p>
          <w:p w14:paraId="37B45EA5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1D9FB1C4" w14:textId="77777777" w:rsidR="003E1CD6" w:rsidRPr="00884016" w:rsidRDefault="003E1CD6" w:rsidP="00C0566A">
            <w:pPr>
              <w:numPr>
                <w:ilvl w:val="0"/>
                <w:numId w:val="2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that</w:t>
            </w:r>
            <w:r w:rsidR="00C06DAA" w:rsidRPr="00884016">
              <w:rPr>
                <w:color w:val="000000"/>
              </w:rPr>
              <w:t xml:space="preserve"> </w:t>
            </w:r>
            <w:r w:rsidR="00C56A07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live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&lt;insert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12736D2B" w14:textId="77777777" w:rsidR="003E1CD6" w:rsidRPr="00884016" w:rsidRDefault="003E1CD6" w:rsidP="00C0566A">
            <w:pPr>
              <w:numPr>
                <w:ilvl w:val="0"/>
                <w:numId w:val="2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(Street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number,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Street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Name,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City,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State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Zip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Code)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addresses</w:t>
            </w:r>
          </w:p>
          <w:p w14:paraId="712FD09A" w14:textId="70E11909" w:rsidR="003E1CD6" w:rsidRPr="00884016" w:rsidRDefault="003E1CD6" w:rsidP="00C0566A">
            <w:pPr>
              <w:numPr>
                <w:ilvl w:val="0"/>
                <w:numId w:val="2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Contact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(Area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Code)</w:t>
            </w:r>
            <w:r w:rsidR="00C06DAA" w:rsidRPr="00884016">
              <w:rPr>
                <w:color w:val="000000"/>
              </w:rPr>
              <w:t xml:space="preserve"> </w:t>
            </w:r>
            <w:r w:rsidR="00746B9E" w:rsidRPr="00884016">
              <w:rPr>
                <w:color w:val="000000"/>
              </w:rPr>
              <w:t>7-digit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</w:p>
          <w:p w14:paraId="526296CF" w14:textId="77777777" w:rsidR="003E1CD6" w:rsidRPr="00884016" w:rsidRDefault="003E1CD6" w:rsidP="00C0566A">
            <w:pPr>
              <w:numPr>
                <w:ilvl w:val="0"/>
                <w:numId w:val="2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Direct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Team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333333"/>
              </w:rPr>
              <w:t xml:space="preserve"> </w:t>
            </w:r>
            <w:r w:rsidR="00C06DAA" w:rsidRPr="00884016">
              <w:rPr>
                <w:color w:val="000000"/>
              </w:rPr>
              <w:t xml:space="preserve">resolve OOA workflow in </w:t>
            </w:r>
            <w:r w:rsidRPr="00884016">
              <w:rPr>
                <w:color w:val="000000"/>
              </w:rPr>
              <w:t>E</w:t>
            </w:r>
            <w:r w:rsidR="00C06DAA" w:rsidRPr="00884016">
              <w:rPr>
                <w:color w:val="000000"/>
              </w:rPr>
              <w:t xml:space="preserve">xception Management Application (EMA) </w:t>
            </w:r>
            <w:r w:rsidRPr="00884016">
              <w:rPr>
                <w:color w:val="000000"/>
              </w:rPr>
              <w:t>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Area.</w:t>
            </w:r>
          </w:p>
          <w:p w14:paraId="2B406E93" w14:textId="77777777" w:rsidR="003E1CD6" w:rsidRPr="00884016" w:rsidRDefault="003E1CD6" w:rsidP="003E1CD6"/>
        </w:tc>
      </w:tr>
      <w:tr w:rsidR="005A21B8" w:rsidRPr="00884016" w14:paraId="208A975F" w14:textId="77777777" w:rsidTr="00564629">
        <w:trPr>
          <w:trHeight w:val="546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0C624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 w:val="restart"/>
          </w:tcPr>
          <w:p w14:paraId="221E2C3F" w14:textId="77777777" w:rsidR="003E1CD6" w:rsidRPr="00884016" w:rsidRDefault="003E1CD6" w:rsidP="00C06DAA">
            <w:pPr>
              <w:rPr>
                <w:b/>
              </w:rPr>
            </w:pP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update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needed.</w:t>
            </w:r>
          </w:p>
        </w:tc>
        <w:tc>
          <w:tcPr>
            <w:tcW w:w="2856" w:type="pct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2634" w14:textId="77777777" w:rsidR="003E1CD6" w:rsidRPr="00884016" w:rsidRDefault="003E1CD6" w:rsidP="003E1CD6">
            <w:pPr>
              <w:rPr>
                <w:bCs/>
              </w:rPr>
            </w:pPr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Permanent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  <w:r w:rsidRPr="00884016">
              <w:t>is…</w:t>
            </w:r>
          </w:p>
        </w:tc>
      </w:tr>
      <w:tr w:rsidR="00746B9E" w:rsidRPr="00884016" w14:paraId="47C90107" w14:textId="77777777" w:rsidTr="00564629">
        <w:trPr>
          <w:trHeight w:val="215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E25D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7E41F53B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74" w:type="pct"/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9C48E" w14:textId="77777777" w:rsidR="003E1CD6" w:rsidRPr="00884016" w:rsidRDefault="003E1CD6" w:rsidP="003E1CD6">
            <w:pPr>
              <w:jc w:val="center"/>
              <w:rPr>
                <w:b/>
                <w:color w:val="333333"/>
              </w:rPr>
            </w:pPr>
            <w:r w:rsidRPr="00884016">
              <w:rPr>
                <w:b/>
              </w:rPr>
              <w:t>If…</w:t>
            </w:r>
          </w:p>
        </w:tc>
        <w:tc>
          <w:tcPr>
            <w:tcW w:w="1882" w:type="pct"/>
            <w:shd w:val="pct10" w:color="auto" w:fill="auto"/>
          </w:tcPr>
          <w:p w14:paraId="4BA6599F" w14:textId="77777777" w:rsidR="003E1CD6" w:rsidRPr="00884016" w:rsidRDefault="003E1CD6" w:rsidP="003E1CD6">
            <w:pPr>
              <w:jc w:val="center"/>
              <w:rPr>
                <w:b/>
                <w:color w:val="333333"/>
              </w:rPr>
            </w:pPr>
            <w:r w:rsidRPr="00884016">
              <w:rPr>
                <w:b/>
              </w:rPr>
              <w:t>Then…</w:t>
            </w:r>
          </w:p>
        </w:tc>
      </w:tr>
      <w:tr w:rsidR="00746B9E" w:rsidRPr="00884016" w14:paraId="5CFBB0CC" w14:textId="77777777" w:rsidTr="00564629">
        <w:trPr>
          <w:trHeight w:val="543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4256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00B29A17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7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E0459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Same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state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and/or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region</w:t>
            </w:r>
          </w:p>
          <w:p w14:paraId="2089B9AE" w14:textId="77777777" w:rsidR="003E1CD6" w:rsidRPr="00884016" w:rsidRDefault="003E1CD6" w:rsidP="003E1CD6">
            <w:pPr>
              <w:rPr>
                <w:color w:val="000000"/>
              </w:rPr>
            </w:pPr>
          </w:p>
          <w:p w14:paraId="5EA50401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OR</w:t>
            </w:r>
          </w:p>
          <w:p w14:paraId="7B977240" w14:textId="77777777" w:rsidR="003E1CD6" w:rsidRPr="00884016" w:rsidRDefault="003E1CD6" w:rsidP="003E1CD6">
            <w:pPr>
              <w:rPr>
                <w:color w:val="000000"/>
              </w:rPr>
            </w:pPr>
          </w:p>
          <w:p w14:paraId="7C0703EC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Different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state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same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region</w:t>
            </w:r>
          </w:p>
          <w:p w14:paraId="342E6C8C" w14:textId="77777777" w:rsidR="003E1CD6" w:rsidRPr="00884016" w:rsidRDefault="003E1CD6" w:rsidP="003E1CD6">
            <w:pPr>
              <w:rPr>
                <w:color w:val="333333"/>
              </w:rPr>
            </w:pPr>
          </w:p>
        </w:tc>
        <w:tc>
          <w:tcPr>
            <w:tcW w:w="1882" w:type="pct"/>
          </w:tcPr>
          <w:p w14:paraId="4AE8196D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</w:p>
          <w:p w14:paraId="1E422D41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6BCEDCD2" w14:textId="77777777" w:rsidR="003E1CD6" w:rsidRPr="00884016" w:rsidRDefault="003E1CD6" w:rsidP="00C0566A">
            <w:pPr>
              <w:numPr>
                <w:ilvl w:val="0"/>
                <w:numId w:val="28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</w:t>
            </w:r>
            <w:r w:rsidR="00C06DAA" w:rsidRPr="00884016">
              <w:rPr>
                <w:color w:val="000000"/>
              </w:rPr>
              <w:t xml:space="preserve">neficiary confirmed that </w:t>
            </w:r>
            <w:r w:rsidR="00C56A07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permanentl</w:t>
            </w:r>
            <w:r w:rsidR="00C06DAA" w:rsidRPr="00884016">
              <w:rPr>
                <w:color w:val="000000"/>
              </w:rPr>
              <w:t xml:space="preserve">y live at &lt;insert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79FA45B1" w14:textId="77777777" w:rsidR="003E1CD6" w:rsidRPr="00884016" w:rsidRDefault="003E1CD6" w:rsidP="00C0566A">
            <w:pPr>
              <w:numPr>
                <w:ilvl w:val="0"/>
                <w:numId w:val="28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&lt;Include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11509C9A" w14:textId="77777777" w:rsidR="003E1CD6" w:rsidRPr="00884016" w:rsidRDefault="003E1CD6" w:rsidP="00C0566A">
            <w:pPr>
              <w:numPr>
                <w:ilvl w:val="0"/>
                <w:numId w:val="28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</w:p>
          <w:p w14:paraId="5C9478D1" w14:textId="77777777" w:rsidR="003E1CD6" w:rsidRPr="00884016" w:rsidRDefault="00C06DAA" w:rsidP="00C0566A">
            <w:pPr>
              <w:numPr>
                <w:ilvl w:val="0"/>
                <w:numId w:val="28"/>
              </w:numPr>
              <w:rPr>
                <w:color w:val="333333"/>
              </w:rPr>
            </w:pPr>
            <w:r w:rsidRPr="00884016">
              <w:rPr>
                <w:color w:val="333333"/>
              </w:rPr>
              <w:t xml:space="preserve">Direct Enrollment Team to </w:t>
            </w:r>
            <w:r w:rsidR="003E1CD6" w:rsidRPr="00884016">
              <w:rPr>
                <w:color w:val="333333"/>
              </w:rPr>
              <w:t>complete</w:t>
            </w:r>
            <w:r w:rsidRPr="00884016">
              <w:rPr>
                <w:color w:val="333333"/>
              </w:rPr>
              <w:t xml:space="preserve"> </w:t>
            </w:r>
            <w:r w:rsidR="003E1CD6" w:rsidRPr="00884016">
              <w:rPr>
                <w:color w:val="333333"/>
              </w:rPr>
              <w:t>additional</w:t>
            </w:r>
            <w:r w:rsidRPr="00884016">
              <w:rPr>
                <w:color w:val="333333"/>
              </w:rPr>
              <w:t xml:space="preserve"> </w:t>
            </w:r>
            <w:r w:rsidR="003E1CD6" w:rsidRPr="00884016">
              <w:rPr>
                <w:color w:val="333333"/>
              </w:rPr>
              <w:t>research</w:t>
            </w:r>
            <w:r w:rsidRPr="00884016">
              <w:rPr>
                <w:color w:val="333333"/>
              </w:rPr>
              <w:t xml:space="preserve"> </w:t>
            </w:r>
            <w:r w:rsidR="003E1CD6" w:rsidRPr="00884016">
              <w:rPr>
                <w:color w:val="333333"/>
              </w:rPr>
              <w:t>before</w:t>
            </w:r>
            <w:r w:rsidRPr="00884016">
              <w:rPr>
                <w:color w:val="333333"/>
              </w:rPr>
              <w:t xml:space="preserve"> </w:t>
            </w:r>
            <w:r w:rsidRPr="00884016">
              <w:rPr>
                <w:color w:val="000000"/>
              </w:rPr>
              <w:t xml:space="preserve">resolving the OOA workflow in </w:t>
            </w:r>
            <w:r w:rsidR="003E1CD6" w:rsidRPr="00884016">
              <w:rPr>
                <w:color w:val="000000"/>
              </w:rPr>
              <w:t>Exception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Management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Application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(EMA)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as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Confirmed</w:t>
            </w:r>
            <w:r w:rsidRPr="00884016">
              <w:rPr>
                <w:color w:val="000000"/>
              </w:rPr>
              <w:t xml:space="preserve"> </w:t>
            </w:r>
            <w:proofErr w:type="gramStart"/>
            <w:r w:rsidR="003E1CD6" w:rsidRPr="00884016">
              <w:rPr>
                <w:color w:val="000000"/>
              </w:rPr>
              <w:t>In</w:t>
            </w:r>
            <w:proofErr w:type="gramEnd"/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Service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Area.</w:t>
            </w:r>
          </w:p>
          <w:p w14:paraId="46EBBE98" w14:textId="77777777" w:rsidR="003E1CD6" w:rsidRPr="00884016" w:rsidRDefault="003E1CD6" w:rsidP="003E1CD6"/>
        </w:tc>
      </w:tr>
      <w:tr w:rsidR="00746B9E" w:rsidRPr="00884016" w14:paraId="38F7B824" w14:textId="77777777" w:rsidTr="00564629">
        <w:trPr>
          <w:trHeight w:val="543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A6B4F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vMerge/>
          </w:tcPr>
          <w:p w14:paraId="10B39071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97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8F140" w14:textId="77777777" w:rsidR="003E1CD6" w:rsidRPr="00884016" w:rsidRDefault="003E1CD6" w:rsidP="003E1CD6">
            <w:pPr>
              <w:rPr>
                <w:b/>
              </w:rPr>
            </w:pPr>
            <w:r w:rsidRPr="00884016">
              <w:rPr>
                <w:b/>
              </w:rPr>
              <w:t>In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a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different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Region</w:t>
            </w:r>
          </w:p>
          <w:p w14:paraId="790C18E9" w14:textId="77777777" w:rsidR="003E1CD6" w:rsidRPr="00884016" w:rsidRDefault="003E1CD6" w:rsidP="003E1CD6">
            <w:pPr>
              <w:rPr>
                <w:color w:val="333333"/>
              </w:rPr>
            </w:pPr>
          </w:p>
        </w:tc>
        <w:tc>
          <w:tcPr>
            <w:tcW w:w="1882" w:type="pct"/>
          </w:tcPr>
          <w:p w14:paraId="77771CC9" w14:textId="77777777" w:rsidR="003E1CD6" w:rsidRPr="00884016" w:rsidRDefault="00C06DAA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 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="003E1CD6" w:rsidRPr="00884016">
              <w:rPr>
                <w:color w:val="000000"/>
              </w:rPr>
              <w:t>Out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of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Area</w:t>
            </w:r>
          </w:p>
          <w:p w14:paraId="01A72EBB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C06DAA" w:rsidRPr="00884016">
              <w:rPr>
                <w:color w:val="000000"/>
              </w:rPr>
              <w:t xml:space="preserve">Per beneficiary </w:t>
            </w:r>
            <w:r w:rsidRPr="00884016">
              <w:rPr>
                <w:color w:val="000000"/>
              </w:rPr>
              <w:t>upd</w:t>
            </w:r>
            <w:r w:rsidR="00C06DAA" w:rsidRPr="00884016">
              <w:rPr>
                <w:color w:val="000000"/>
              </w:rPr>
              <w:t xml:space="preserve">ated profile with new permanent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(include</w:t>
            </w:r>
            <w:r w:rsidR="00C06DAA" w:rsidRPr="00884016">
              <w:rPr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complete</w:t>
            </w:r>
            <w:proofErr w:type="gramEnd"/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</w:p>
          <w:p w14:paraId="05B8648C" w14:textId="77777777" w:rsidR="003E1CD6" w:rsidRPr="00884016" w:rsidRDefault="003E1CD6" w:rsidP="00C0566A">
            <w:pPr>
              <w:numPr>
                <w:ilvl w:val="0"/>
                <w:numId w:val="11"/>
              </w:numPr>
              <w:ind w:left="809"/>
              <w:rPr>
                <w:color w:val="000000"/>
              </w:rPr>
            </w:pPr>
            <w:proofErr w:type="gramStart"/>
            <w:r w:rsidRPr="00884016">
              <w:rPr>
                <w:color w:val="000000"/>
              </w:rPr>
              <w:t>New</w:t>
            </w:r>
            <w:proofErr w:type="gramEnd"/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current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service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(Region).</w:t>
            </w:r>
          </w:p>
          <w:p w14:paraId="0DF61393" w14:textId="77777777" w:rsidR="003E1CD6" w:rsidRPr="00884016" w:rsidRDefault="003E1CD6" w:rsidP="00C0566A">
            <w:pPr>
              <w:numPr>
                <w:ilvl w:val="0"/>
                <w:numId w:val="11"/>
              </w:numPr>
              <w:ind w:left="809"/>
              <w:rPr>
                <w:color w:val="000000"/>
              </w:rPr>
            </w:pPr>
            <w:r w:rsidRPr="00884016">
              <w:rPr>
                <w:color w:val="000000"/>
              </w:rPr>
              <w:t>&lt;Include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34599CAB" w14:textId="77777777" w:rsidR="003E1CD6" w:rsidRPr="00884016" w:rsidRDefault="003E1CD6" w:rsidP="00C0566A">
            <w:pPr>
              <w:numPr>
                <w:ilvl w:val="0"/>
                <w:numId w:val="11"/>
              </w:numPr>
              <w:ind w:left="809"/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</w:p>
          <w:p w14:paraId="6CDC1169" w14:textId="77777777" w:rsidR="003E1CD6" w:rsidRPr="00884016" w:rsidRDefault="003E1CD6" w:rsidP="00C0566A">
            <w:pPr>
              <w:numPr>
                <w:ilvl w:val="0"/>
                <w:numId w:val="11"/>
              </w:numPr>
              <w:ind w:left="809"/>
              <w:rPr>
                <w:color w:val="000000"/>
              </w:rPr>
            </w:pPr>
            <w:r w:rsidRPr="00884016">
              <w:rPr>
                <w:color w:val="000000"/>
              </w:rPr>
              <w:t>Informed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will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involuntarily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disenrolled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month.</w:t>
            </w:r>
          </w:p>
          <w:p w14:paraId="5194CB86" w14:textId="77777777" w:rsidR="003E1CD6" w:rsidRPr="00884016" w:rsidRDefault="003E1CD6" w:rsidP="00C0566A">
            <w:pPr>
              <w:numPr>
                <w:ilvl w:val="0"/>
                <w:numId w:val="11"/>
              </w:numPr>
              <w:ind w:left="809"/>
              <w:rPr>
                <w:color w:val="000000"/>
              </w:rPr>
            </w:pPr>
            <w:r w:rsidRPr="00884016">
              <w:rPr>
                <w:color w:val="000000"/>
              </w:rPr>
              <w:t>Transferred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specialists</w:t>
            </w:r>
          </w:p>
          <w:p w14:paraId="5450C08D" w14:textId="77777777" w:rsidR="003E1CD6" w:rsidRPr="00884016" w:rsidRDefault="003E1CD6" w:rsidP="003E1CD6"/>
        </w:tc>
      </w:tr>
      <w:tr w:rsidR="005A21B8" w:rsidRPr="00884016" w14:paraId="6DD8E94A" w14:textId="77777777" w:rsidTr="00564629"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0B88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</w:tcPr>
          <w:p w14:paraId="09A71AB4" w14:textId="77777777" w:rsidR="003E1CD6" w:rsidRPr="00884016" w:rsidRDefault="003E1CD6" w:rsidP="003E1CD6">
            <w:r w:rsidRPr="00884016">
              <w:rPr>
                <w:color w:val="000000"/>
              </w:rPr>
              <w:t>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mailing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update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only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needed</w:t>
            </w:r>
          </w:p>
        </w:tc>
        <w:tc>
          <w:tcPr>
            <w:tcW w:w="285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2B01" w14:textId="77777777" w:rsidR="003E1CD6" w:rsidRPr="00884016" w:rsidRDefault="00C06DAA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 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="003E1CD6" w:rsidRPr="00884016">
              <w:rPr>
                <w:color w:val="000000"/>
              </w:rPr>
              <w:t>Address</w:t>
            </w:r>
            <w:r w:rsidRPr="00884016">
              <w:rPr>
                <w:color w:val="000000"/>
              </w:rPr>
              <w:t xml:space="preserve"> </w:t>
            </w:r>
            <w:r w:rsidR="003E1CD6" w:rsidRPr="00884016">
              <w:rPr>
                <w:color w:val="000000"/>
              </w:rPr>
              <w:t>Change</w:t>
            </w:r>
          </w:p>
          <w:p w14:paraId="3656A75F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355FB178" w14:textId="77777777" w:rsidR="003E1CD6" w:rsidRPr="00884016" w:rsidRDefault="003E1CD6" w:rsidP="00C0566A">
            <w:pPr>
              <w:numPr>
                <w:ilvl w:val="0"/>
                <w:numId w:val="29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</w:t>
            </w:r>
            <w:r w:rsidR="00C06DAA" w:rsidRPr="00884016">
              <w:rPr>
                <w:color w:val="000000"/>
              </w:rPr>
              <w:t xml:space="preserve">neficiary confirmed that </w:t>
            </w:r>
            <w:r w:rsidR="00C56A07">
              <w:rPr>
                <w:color w:val="000000"/>
              </w:rPr>
              <w:t>they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live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&lt;insert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332806C9" w14:textId="77777777" w:rsidR="003E1CD6" w:rsidRPr="00884016" w:rsidRDefault="003E1CD6" w:rsidP="00C0566A">
            <w:pPr>
              <w:numPr>
                <w:ilvl w:val="0"/>
                <w:numId w:val="29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provided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&lt;insert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21991DB8" w14:textId="77777777" w:rsidR="003E1CD6" w:rsidRPr="00884016" w:rsidRDefault="003E1CD6" w:rsidP="00C0566A">
            <w:pPr>
              <w:numPr>
                <w:ilvl w:val="0"/>
                <w:numId w:val="29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&lt;Include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0A15E760" w14:textId="77777777" w:rsidR="003E1CD6" w:rsidRPr="00884016" w:rsidRDefault="003E1CD6" w:rsidP="00C0566A">
            <w:pPr>
              <w:numPr>
                <w:ilvl w:val="0"/>
                <w:numId w:val="29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phone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number</w:t>
            </w:r>
          </w:p>
          <w:p w14:paraId="055A04F4" w14:textId="77777777" w:rsidR="003E1CD6" w:rsidRPr="00884016" w:rsidRDefault="003E1CD6" w:rsidP="00C0566A">
            <w:pPr>
              <w:numPr>
                <w:ilvl w:val="0"/>
                <w:numId w:val="29"/>
              </w:numPr>
              <w:rPr>
                <w:color w:val="000000"/>
              </w:rPr>
            </w:pPr>
            <w:r w:rsidRPr="00884016">
              <w:rPr>
                <w:color w:val="333333"/>
              </w:rPr>
              <w:t>Direct</w:t>
            </w:r>
            <w:r w:rsidR="00C06DAA" w:rsidRPr="00884016">
              <w:rPr>
                <w:color w:val="333333"/>
              </w:rPr>
              <w:t xml:space="preserve"> </w:t>
            </w:r>
            <w:r w:rsidRPr="00884016">
              <w:rPr>
                <w:color w:val="333333"/>
              </w:rPr>
              <w:t>Enrollment</w:t>
            </w:r>
            <w:r w:rsidR="00C06DAA" w:rsidRPr="00884016">
              <w:rPr>
                <w:color w:val="333333"/>
              </w:rPr>
              <w:t xml:space="preserve"> </w:t>
            </w:r>
            <w:r w:rsidRPr="00884016">
              <w:rPr>
                <w:color w:val="333333"/>
              </w:rPr>
              <w:t>Team</w:t>
            </w:r>
            <w:r w:rsidR="00C06DAA" w:rsidRPr="00884016">
              <w:rPr>
                <w:color w:val="333333"/>
              </w:rPr>
              <w:t xml:space="preserve"> </w:t>
            </w:r>
            <w:r w:rsidRPr="00884016">
              <w:rPr>
                <w:color w:val="333333"/>
              </w:rPr>
              <w:t>to</w:t>
            </w:r>
            <w:r w:rsidR="00C06DAA" w:rsidRPr="00884016">
              <w:rPr>
                <w:color w:val="333333"/>
              </w:rPr>
              <w:t xml:space="preserve"> </w:t>
            </w:r>
            <w:r w:rsidRPr="00884016">
              <w:rPr>
                <w:color w:val="000000"/>
              </w:rPr>
              <w:t>resolve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OOA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workflow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Exception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Management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Application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(EMA)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Confirmed</w:t>
            </w:r>
            <w:r w:rsidR="00C06DAA" w:rsidRPr="00884016">
              <w:rPr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In</w:t>
            </w:r>
            <w:proofErr w:type="gramEnd"/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Area.</w:t>
            </w:r>
          </w:p>
          <w:p w14:paraId="697CA528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</w:tr>
      <w:tr w:rsidR="005A21B8" w:rsidRPr="00884016" w14:paraId="668D2C6A" w14:textId="77777777" w:rsidTr="00564629"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9C17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  <w:shd w:val="clear" w:color="auto" w:fill="auto"/>
          </w:tcPr>
          <w:p w14:paraId="3BC300E3" w14:textId="77777777" w:rsidR="003E1CD6" w:rsidRPr="00884016" w:rsidRDefault="003E1CD6" w:rsidP="003E1CD6">
            <w:pPr>
              <w:rPr>
                <w:b/>
              </w:rPr>
            </w:pPr>
            <w:r w:rsidRPr="00884016">
              <w:rPr>
                <w:color w:val="000000"/>
              </w:rPr>
              <w:t>Incarcerated</w:t>
            </w:r>
          </w:p>
        </w:tc>
        <w:tc>
          <w:tcPr>
            <w:tcW w:w="2856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5D8D6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</w:p>
          <w:p w14:paraId="525C5173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3AAD7C19" w14:textId="77777777" w:rsidR="003E1CD6" w:rsidRPr="00884016" w:rsidRDefault="003E1CD6" w:rsidP="00C0566A">
            <w:pPr>
              <w:numPr>
                <w:ilvl w:val="0"/>
                <w:numId w:val="30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Per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&lt;insert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name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person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who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confirmed&gt;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currently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incarcerated.</w:t>
            </w:r>
          </w:p>
          <w:p w14:paraId="2C7EA453" w14:textId="77777777" w:rsidR="003E1CD6" w:rsidRPr="00884016" w:rsidRDefault="003E1CD6" w:rsidP="00C0566A">
            <w:pPr>
              <w:numPr>
                <w:ilvl w:val="0"/>
                <w:numId w:val="30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Indicate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approximate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start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date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incarceration.</w:t>
            </w:r>
          </w:p>
          <w:p w14:paraId="1172C472" w14:textId="77777777" w:rsidR="003E1CD6" w:rsidRPr="00884016" w:rsidRDefault="003E1CD6" w:rsidP="00C0566A">
            <w:pPr>
              <w:numPr>
                <w:ilvl w:val="0"/>
                <w:numId w:val="30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Indicate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facility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currently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incarcerated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in.</w:t>
            </w:r>
          </w:p>
          <w:p w14:paraId="7AE6F70B" w14:textId="77777777" w:rsidR="003E1CD6" w:rsidRPr="00884016" w:rsidRDefault="003E1CD6" w:rsidP="00C0566A">
            <w:pPr>
              <w:numPr>
                <w:ilvl w:val="0"/>
                <w:numId w:val="30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Direct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Team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complete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additional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research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before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resolving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OOA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workflow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Exception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Management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Application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(EMA)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appropriate.</w:t>
            </w:r>
          </w:p>
          <w:p w14:paraId="09A05297" w14:textId="77777777" w:rsidR="003E1CD6" w:rsidRPr="00884016" w:rsidRDefault="003E1CD6" w:rsidP="003E1CD6">
            <w:pPr>
              <w:ind w:left="720"/>
              <w:rPr>
                <w:b/>
                <w:bCs/>
              </w:rPr>
            </w:pPr>
          </w:p>
        </w:tc>
      </w:tr>
      <w:tr w:rsidR="005A21B8" w:rsidRPr="00884016" w14:paraId="6486EF57" w14:textId="77777777" w:rsidTr="00564629">
        <w:trPr>
          <w:trHeight w:val="339"/>
        </w:trPr>
        <w:tc>
          <w:tcPr>
            <w:tcW w:w="110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DDC3D" w14:textId="77777777" w:rsidR="003E1CD6" w:rsidRPr="00884016" w:rsidRDefault="003E1CD6" w:rsidP="003E1CD6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40" w:type="pct"/>
          </w:tcPr>
          <w:p w14:paraId="5026E20E" w14:textId="77777777" w:rsidR="003E1CD6" w:rsidRPr="00884016" w:rsidDel="00641C3E" w:rsidRDefault="003E1CD6" w:rsidP="003E1CD6">
            <w:r w:rsidRPr="00884016">
              <w:rPr>
                <w:color w:val="000000"/>
              </w:rPr>
              <w:t>Moved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where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SilverScript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and/or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Blue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MedicareRx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(NEJE)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NOT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provided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(i.e.</w:t>
            </w:r>
            <w:r w:rsidR="00582032">
              <w:rPr>
                <w:color w:val="000000"/>
              </w:rPr>
              <w:t>,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Canada)</w:t>
            </w:r>
            <w:r w:rsidRPr="00884016" w:rsidDel="00641C3E">
              <w:t>.</w:t>
            </w:r>
          </w:p>
          <w:p w14:paraId="7EBB2160" w14:textId="77777777" w:rsidR="003E1CD6" w:rsidRPr="00884016" w:rsidRDefault="003E1CD6" w:rsidP="003E1CD6">
            <w:pPr>
              <w:rPr>
                <w:b/>
              </w:rPr>
            </w:pPr>
          </w:p>
        </w:tc>
        <w:tc>
          <w:tcPr>
            <w:tcW w:w="285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6E76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Task</w:t>
            </w:r>
            <w:r w:rsidR="00C06DAA"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b/>
                <w:bCs/>
                <w:color w:val="000000"/>
              </w:rPr>
              <w:t>Type</w:t>
            </w:r>
            <w:r w:rsidR="00310197" w:rsidRPr="00884016">
              <w:rPr>
                <w:b/>
                <w:bCs/>
                <w:color w:val="000000"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</w:p>
          <w:p w14:paraId="4E26982E" w14:textId="77777777" w:rsidR="003E1CD6" w:rsidRPr="00884016" w:rsidRDefault="003E1CD6" w:rsidP="003E1CD6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39A90B88" w14:textId="77777777" w:rsidR="003E1CD6" w:rsidRPr="00884016" w:rsidRDefault="003E1CD6" w:rsidP="00C0566A">
            <w:pPr>
              <w:numPr>
                <w:ilvl w:val="0"/>
                <w:numId w:val="31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Per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updated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profile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with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(include</w:t>
            </w:r>
            <w:r w:rsidR="00C06DAA" w:rsidRPr="00884016">
              <w:rPr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complete</w:t>
            </w:r>
            <w:proofErr w:type="gramEnd"/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new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address)</w:t>
            </w:r>
          </w:p>
          <w:p w14:paraId="252C2CAF" w14:textId="77777777" w:rsidR="003E1CD6" w:rsidRPr="00884016" w:rsidRDefault="003E1CD6" w:rsidP="00C0566A">
            <w:pPr>
              <w:numPr>
                <w:ilvl w:val="0"/>
                <w:numId w:val="31"/>
              </w:numPr>
              <w:rPr>
                <w:color w:val="000000"/>
              </w:rPr>
            </w:pPr>
            <w:proofErr w:type="gramStart"/>
            <w:r w:rsidRPr="00884016">
              <w:rPr>
                <w:color w:val="000000"/>
              </w:rPr>
              <w:t>New</w:t>
            </w:r>
            <w:proofErr w:type="gramEnd"/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out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of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the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current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service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area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(Region).</w:t>
            </w:r>
          </w:p>
          <w:p w14:paraId="2ABB0BF8" w14:textId="77777777" w:rsidR="003E1CD6" w:rsidRPr="00884016" w:rsidRDefault="003E1CD6" w:rsidP="00C0566A">
            <w:pPr>
              <w:numPr>
                <w:ilvl w:val="0"/>
                <w:numId w:val="31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&lt;Include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old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permanent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and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mailing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address&gt;</w:t>
            </w:r>
          </w:p>
          <w:p w14:paraId="64C6ED20" w14:textId="77777777" w:rsidR="003E1CD6" w:rsidRPr="00884016" w:rsidRDefault="003E1CD6" w:rsidP="00C0566A">
            <w:pPr>
              <w:numPr>
                <w:ilvl w:val="0"/>
                <w:numId w:val="31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Direct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Enrollment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Team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to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resolve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OOA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workflow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Exception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Management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Application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(EMA)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as</w:t>
            </w:r>
            <w:r w:rsidR="00C06DAA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appropriate.</w:t>
            </w:r>
          </w:p>
          <w:p w14:paraId="3E83E221" w14:textId="77777777" w:rsidR="003E1CD6" w:rsidRPr="00884016" w:rsidRDefault="003E1CD6" w:rsidP="003E1CD6"/>
        </w:tc>
      </w:tr>
      <w:tr w:rsidR="005A21B8" w:rsidRPr="00884016" w14:paraId="06BF5C77" w14:textId="77777777" w:rsidTr="00564629">
        <w:tc>
          <w:tcPr>
            <w:tcW w:w="11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D744" w14:textId="77777777" w:rsidR="003E1CD6" w:rsidRPr="00884016" w:rsidRDefault="003E1CD6" w:rsidP="00D318FE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88" w:name="_Name_Change_1"/>
            <w:bookmarkStart w:id="89" w:name="_Name_Change"/>
            <w:bookmarkStart w:id="90" w:name="_Toc45027414"/>
            <w:bookmarkStart w:id="91" w:name="_Toc45027667"/>
            <w:bookmarkStart w:id="92" w:name="_Toc45027780"/>
            <w:bookmarkStart w:id="93" w:name="_Toc45027964"/>
            <w:bookmarkStart w:id="94" w:name="_Toc160124481"/>
            <w:bookmarkEnd w:id="88"/>
            <w:bookmarkEnd w:id="89"/>
            <w:r w:rsidRPr="00884016">
              <w:rPr>
                <w:rFonts w:ascii="Verdana" w:hAnsi="Verdana"/>
                <w:sz w:val="24"/>
                <w:szCs w:val="24"/>
              </w:rPr>
              <w:t>Name</w:t>
            </w:r>
            <w:r w:rsidR="00A87D7F">
              <w:rPr>
                <w:rFonts w:ascii="Verdana" w:hAnsi="Verdana"/>
                <w:sz w:val="24"/>
                <w:szCs w:val="24"/>
              </w:rPr>
              <w:t>/DOB/MBI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Change</w:t>
            </w:r>
            <w:bookmarkEnd w:id="90"/>
            <w:bookmarkEnd w:id="91"/>
            <w:bookmarkEnd w:id="92"/>
            <w:bookmarkEnd w:id="93"/>
            <w:bookmarkEnd w:id="94"/>
          </w:p>
        </w:tc>
        <w:tc>
          <w:tcPr>
            <w:tcW w:w="1040" w:type="pct"/>
          </w:tcPr>
          <w:p w14:paraId="2D870C71" w14:textId="74C780EF" w:rsidR="003E1CD6" w:rsidRPr="00884016" w:rsidRDefault="003E1CD6" w:rsidP="003E1CD6"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beneficiary’s</w:t>
            </w:r>
            <w:r w:rsidR="00C06DAA" w:rsidRPr="00884016">
              <w:t xml:space="preserve"> </w:t>
            </w:r>
            <w:r w:rsidRPr="00884016">
              <w:t>Name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DOB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MBI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rPr>
                <w:b/>
              </w:rPr>
              <w:t>incorrect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rPr>
                <w:b/>
              </w:rPr>
              <w:t>MARX</w:t>
            </w:r>
            <w:r w:rsidRPr="00884016">
              <w:t>,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rPr>
                <w:b/>
              </w:rPr>
              <w:t>must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contact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Social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Security</w:t>
            </w:r>
            <w:r w:rsidR="00C06DAA" w:rsidRPr="00884016">
              <w:rPr>
                <w:b/>
              </w:rPr>
              <w:t xml:space="preserve"> </w:t>
            </w:r>
            <w:r w:rsidRPr="00884016">
              <w:t>at</w:t>
            </w:r>
            <w:r w:rsidR="00C06DAA" w:rsidRPr="00884016">
              <w:t xml:space="preserve"> </w:t>
            </w:r>
            <w:r w:rsidRPr="00884016">
              <w:rPr>
                <w:b/>
              </w:rPr>
              <w:t>800-772-1213</w:t>
            </w:r>
            <w:r w:rsidR="00C06DAA" w:rsidRPr="00884016">
              <w:rPr>
                <w:b/>
              </w:rPr>
              <w:t xml:space="preserve"> </w:t>
            </w:r>
            <w:r w:rsidR="00A80CFF" w:rsidRPr="00884016">
              <w:t>to</w:t>
            </w:r>
            <w:r w:rsidR="00C06DAA" w:rsidRPr="00884016">
              <w:t xml:space="preserve"> </w:t>
            </w:r>
            <w:r w:rsidRPr="00884016">
              <w:t>have</w:t>
            </w:r>
            <w:r w:rsidR="00C06DAA" w:rsidRPr="00884016">
              <w:t xml:space="preserve"> </w:t>
            </w:r>
            <w:r w:rsidRPr="00884016">
              <w:t>that</w:t>
            </w:r>
            <w:r w:rsidR="00C06DAA" w:rsidRPr="00884016">
              <w:t xml:space="preserve"> </w:t>
            </w:r>
            <w:r w:rsidRPr="00884016">
              <w:t>corrected.</w:t>
            </w:r>
            <w:r w:rsidR="00C06DAA" w:rsidRPr="00884016">
              <w:t xml:space="preserve"> </w:t>
            </w:r>
            <w:r w:rsidRPr="00884016">
              <w:t>Do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submit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Pr="00884016">
              <w:t>.</w:t>
            </w:r>
          </w:p>
          <w:p w14:paraId="30F5227E" w14:textId="77777777" w:rsidR="003E1CD6" w:rsidRPr="00884016" w:rsidRDefault="003E1CD6" w:rsidP="003E1CD6"/>
          <w:p w14:paraId="473914A3" w14:textId="61F6E676" w:rsidR="003E1CD6" w:rsidRPr="00884016" w:rsidRDefault="003E1CD6" w:rsidP="003E1CD6"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beneficiary’s</w:t>
            </w:r>
            <w:r w:rsidR="00C06DAA" w:rsidRPr="00884016">
              <w:t xml:space="preserve"> </w:t>
            </w:r>
            <w:r w:rsidRPr="00884016">
              <w:t>Name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DOB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MBI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rPr>
                <w:b/>
              </w:rPr>
              <w:t>correct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rPr>
                <w:b/>
              </w:rPr>
              <w:t>MARX</w:t>
            </w:r>
            <w:r w:rsidR="00C06DAA" w:rsidRPr="00884016">
              <w:t xml:space="preserve"> </w:t>
            </w:r>
            <w:r w:rsidRPr="00884016">
              <w:t>but</w:t>
            </w:r>
            <w:r w:rsidR="00C06DAA" w:rsidRPr="00884016">
              <w:t xml:space="preserve"> </w:t>
            </w:r>
            <w:r w:rsidRPr="00884016">
              <w:rPr>
                <w:b/>
              </w:rPr>
              <w:t>incorrect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="00FE39E9">
              <w:rPr>
                <w:b/>
              </w:rPr>
              <w:t>Compass</w:t>
            </w:r>
            <w:r w:rsidRPr="00884016">
              <w:t>,</w:t>
            </w:r>
            <w:r w:rsidR="00C06DAA" w:rsidRPr="00884016">
              <w:t xml:space="preserve"> </w:t>
            </w:r>
            <w:r w:rsidRPr="00884016">
              <w:t>then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CCR</w:t>
            </w:r>
            <w:r w:rsidR="00C06DAA" w:rsidRPr="00884016">
              <w:t xml:space="preserve"> </w:t>
            </w:r>
            <w:r w:rsidRPr="00884016">
              <w:t>will</w:t>
            </w:r>
            <w:r w:rsidR="00C06DAA" w:rsidRPr="00884016">
              <w:t xml:space="preserve"> </w:t>
            </w:r>
            <w:r w:rsidRPr="00884016">
              <w:t>submit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A52C13" w:rsidRPr="00A52C13">
              <w:t>Support Task</w:t>
            </w:r>
            <w:r w:rsidRPr="00884016">
              <w:t>.</w:t>
            </w:r>
          </w:p>
          <w:p w14:paraId="73D99B63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  <w:tc>
          <w:tcPr>
            <w:tcW w:w="285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B0D90" w14:textId="77777777" w:rsidR="003E1CD6" w:rsidRPr="00884016" w:rsidDel="00641C3E" w:rsidRDefault="003E1CD6" w:rsidP="003E1CD6">
            <w:r w:rsidRPr="00884016" w:rsidDel="00641C3E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 w:rsidDel="00641C3E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746B9E">
              <w:rPr>
                <w:color w:val="000000"/>
              </w:rPr>
              <w:t xml:space="preserve">Demographics – </w:t>
            </w:r>
            <w:r w:rsidRPr="00884016" w:rsidDel="00641C3E">
              <w:t>Name</w:t>
            </w:r>
            <w:r w:rsidR="00C06DAA" w:rsidRPr="00884016">
              <w:t xml:space="preserve"> </w:t>
            </w:r>
            <w:r w:rsidRPr="00884016" w:rsidDel="00641C3E">
              <w:t>Change</w:t>
            </w:r>
          </w:p>
          <w:p w14:paraId="54B43D08" w14:textId="77777777" w:rsidR="003E1CD6" w:rsidRPr="00884016" w:rsidDel="00641C3E" w:rsidRDefault="003E1CD6" w:rsidP="003E1CD6">
            <w:r w:rsidRPr="00884016" w:rsidDel="00641C3E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 w:rsidDel="00641C3E">
              <w:t>Document</w:t>
            </w:r>
            <w:r w:rsidR="00C06DAA" w:rsidRPr="00884016">
              <w:t xml:space="preserve"> </w:t>
            </w:r>
            <w:r w:rsidRPr="00884016" w:rsidDel="00641C3E">
              <w:t>detailed</w:t>
            </w:r>
            <w:r w:rsidR="00C06DAA" w:rsidRPr="00884016">
              <w:t xml:space="preserve"> </w:t>
            </w:r>
            <w:r w:rsidRPr="00884016" w:rsidDel="00641C3E">
              <w:t>information</w:t>
            </w:r>
            <w:r w:rsidR="00C06DAA" w:rsidRPr="00884016">
              <w:t xml:space="preserve"> </w:t>
            </w:r>
            <w:r w:rsidRPr="00884016" w:rsidDel="00641C3E">
              <w:t>in</w:t>
            </w:r>
            <w:r w:rsidR="00C06DAA" w:rsidRPr="00884016">
              <w:t xml:space="preserve"> </w:t>
            </w:r>
            <w:r w:rsidRPr="00884016" w:rsidDel="00641C3E">
              <w:t>the</w:t>
            </w:r>
            <w:r w:rsidR="00C06DAA" w:rsidRPr="00884016">
              <w:t xml:space="preserve"> </w:t>
            </w:r>
            <w:r w:rsidRPr="00884016" w:rsidDel="00641C3E">
              <w:t>notes</w:t>
            </w:r>
            <w:r w:rsidR="00C06DAA" w:rsidRPr="00884016">
              <w:t xml:space="preserve"> </w:t>
            </w:r>
            <w:r w:rsidRPr="00884016" w:rsidDel="00641C3E">
              <w:t>(name</w:t>
            </w:r>
            <w:r w:rsidR="00C06DAA" w:rsidRPr="00884016">
              <w:t xml:space="preserve"> </w:t>
            </w:r>
            <w:r w:rsidRPr="00884016" w:rsidDel="00641C3E">
              <w:t>changes,</w:t>
            </w:r>
            <w:r w:rsidR="00C06DAA" w:rsidRPr="00884016">
              <w:t xml:space="preserve"> </w:t>
            </w:r>
            <w:r w:rsidRPr="00884016" w:rsidDel="00641C3E">
              <w:t>DOB</w:t>
            </w:r>
            <w:r w:rsidR="00C06DAA" w:rsidRPr="00884016">
              <w:t xml:space="preserve"> </w:t>
            </w:r>
            <w:r w:rsidRPr="00884016" w:rsidDel="00641C3E">
              <w:t>changes,</w:t>
            </w:r>
            <w:r w:rsidR="00C06DAA" w:rsidRPr="00884016">
              <w:t xml:space="preserve"> </w:t>
            </w:r>
            <w:r w:rsidRPr="00884016" w:rsidDel="00641C3E">
              <w:rPr>
                <w:noProof/>
              </w:rPr>
              <w:t>MBI</w:t>
            </w:r>
            <w:r w:rsidR="00C06DAA" w:rsidRPr="00884016">
              <w:t xml:space="preserve"> </w:t>
            </w:r>
            <w:r w:rsidRPr="00884016" w:rsidDel="00641C3E">
              <w:t>changes).</w:t>
            </w:r>
            <w:r w:rsidR="00C06DAA" w:rsidRPr="00884016">
              <w:t xml:space="preserve"> </w:t>
            </w:r>
          </w:p>
          <w:p w14:paraId="21962F27" w14:textId="77777777" w:rsidR="003E1CD6" w:rsidRPr="00884016" w:rsidDel="00641C3E" w:rsidRDefault="003E1CD6" w:rsidP="00C0566A">
            <w:pPr>
              <w:numPr>
                <w:ilvl w:val="0"/>
                <w:numId w:val="12"/>
              </w:numPr>
            </w:pPr>
            <w:r w:rsidRPr="00884016" w:rsidDel="00641C3E">
              <w:t>Include</w:t>
            </w:r>
            <w:r w:rsidR="00C06DAA" w:rsidRPr="00884016">
              <w:t xml:space="preserve"> </w:t>
            </w:r>
            <w:r w:rsidRPr="00884016" w:rsidDel="00641C3E">
              <w:t>confirmation</w:t>
            </w:r>
            <w:r w:rsidR="00C06DAA" w:rsidRPr="00884016">
              <w:t xml:space="preserve"> </w:t>
            </w:r>
            <w:r w:rsidRPr="00884016" w:rsidDel="00641C3E">
              <w:t>of</w:t>
            </w:r>
            <w:r w:rsidR="00C06DAA" w:rsidRPr="00884016">
              <w:t xml:space="preserve"> </w:t>
            </w:r>
            <w:r w:rsidRPr="00884016" w:rsidDel="00641C3E">
              <w:t>name</w:t>
            </w:r>
            <w:r w:rsidR="00C06DAA" w:rsidRPr="00884016">
              <w:t xml:space="preserve"> </w:t>
            </w:r>
            <w:r w:rsidRPr="00884016" w:rsidDel="00641C3E">
              <w:t>change</w:t>
            </w:r>
            <w:r w:rsidR="00C06DAA" w:rsidRPr="00884016">
              <w:t xml:space="preserve"> </w:t>
            </w:r>
            <w:r w:rsidRPr="00884016" w:rsidDel="00641C3E">
              <w:t>in</w:t>
            </w:r>
            <w:r w:rsidR="00C06DAA" w:rsidRPr="00884016">
              <w:t xml:space="preserve"> </w:t>
            </w:r>
            <w:proofErr w:type="spellStart"/>
            <w:r w:rsidRPr="00884016" w:rsidDel="00641C3E">
              <w:t>MARx</w:t>
            </w:r>
            <w:proofErr w:type="spellEnd"/>
          </w:p>
          <w:p w14:paraId="199BBD71" w14:textId="77777777" w:rsidR="003E1CD6" w:rsidRPr="00884016" w:rsidRDefault="003E1CD6" w:rsidP="003E1CD6">
            <w:pPr>
              <w:rPr>
                <w:b/>
                <w:bCs/>
              </w:rPr>
            </w:pPr>
          </w:p>
        </w:tc>
      </w:tr>
    </w:tbl>
    <w:p w14:paraId="764AEE7C" w14:textId="77777777" w:rsidR="005106DA" w:rsidRPr="006A1140" w:rsidRDefault="005106DA" w:rsidP="000F1754"/>
    <w:p w14:paraId="33AC0029" w14:textId="77777777" w:rsidR="00F060A2" w:rsidRPr="006A1140" w:rsidRDefault="00F060A2" w:rsidP="00F060A2">
      <w:pPr>
        <w:jc w:val="right"/>
      </w:pPr>
      <w:hyperlink w:anchor="_top" w:history="1">
        <w:r w:rsidRPr="00F060A2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276A2" w:rsidRPr="006A1140" w14:paraId="50454A2D" w14:textId="77777777" w:rsidTr="007279C1">
        <w:tc>
          <w:tcPr>
            <w:tcW w:w="5000" w:type="pct"/>
            <w:shd w:val="clear" w:color="auto" w:fill="C0C0C0"/>
          </w:tcPr>
          <w:p w14:paraId="688EFB23" w14:textId="5593E2B0" w:rsidR="007276A2" w:rsidRPr="004C2868" w:rsidRDefault="007276A2" w:rsidP="0047616F">
            <w:pPr>
              <w:pStyle w:val="Heading2"/>
            </w:pPr>
            <w:bookmarkStart w:id="95" w:name="_Toc479859275"/>
            <w:bookmarkStart w:id="96" w:name="_Toc160124482"/>
            <w:r w:rsidRPr="004C2868">
              <w:t>Task</w:t>
            </w:r>
            <w:r w:rsidR="00C06DAA">
              <w:t xml:space="preserve"> </w:t>
            </w:r>
            <w:r w:rsidR="00EB50D0">
              <w:rPr>
                <w:lang w:val="en-US"/>
              </w:rPr>
              <w:t>Type:</w:t>
            </w:r>
            <w:r w:rsidR="00C06DAA">
              <w:t xml:space="preserve"> </w:t>
            </w:r>
            <w:r w:rsidRPr="004C2868">
              <w:t>Enrollment</w:t>
            </w:r>
            <w:bookmarkEnd w:id="95"/>
            <w:bookmarkEnd w:id="96"/>
          </w:p>
        </w:tc>
      </w:tr>
    </w:tbl>
    <w:p w14:paraId="0D3B7FBC" w14:textId="77777777" w:rsidR="00920A49" w:rsidRPr="006A1140" w:rsidRDefault="00920A49" w:rsidP="000F1754"/>
    <w:p w14:paraId="3EA00B8A" w14:textId="77777777" w:rsidR="002C7F23" w:rsidRDefault="002C7F23" w:rsidP="000F1754">
      <w:hyperlink w:anchor="_Cancellation_of_Enrollment" w:history="1">
        <w:r w:rsidRPr="002C7F23">
          <w:rPr>
            <w:rStyle w:val="Hyperlink"/>
          </w:rPr>
          <w:t>Cancellation of Enrollment</w:t>
        </w:r>
      </w:hyperlink>
    </w:p>
    <w:p w14:paraId="1CE78879" w14:textId="77777777" w:rsidR="002C7F23" w:rsidRDefault="002C7F23" w:rsidP="000F1754">
      <w:hyperlink w:anchor="_Effective_Date_Change" w:history="1">
        <w:r w:rsidRPr="002C7F23">
          <w:rPr>
            <w:rStyle w:val="Hyperlink"/>
          </w:rPr>
          <w:t>Effective Date Change</w:t>
        </w:r>
      </w:hyperlink>
    </w:p>
    <w:p w14:paraId="796B4D8A" w14:textId="77777777" w:rsidR="002C7F23" w:rsidRDefault="002C7F23" w:rsidP="000F1754">
      <w:hyperlink w:anchor="_Late_Enrollment_Penalty" w:history="1">
        <w:r w:rsidRPr="002C7F23">
          <w:rPr>
            <w:rStyle w:val="Hyperlink"/>
          </w:rPr>
          <w:t>Late Enrollment Penalty</w:t>
        </w:r>
      </w:hyperlink>
    </w:p>
    <w:p w14:paraId="248AA131" w14:textId="77777777" w:rsidR="002C7F23" w:rsidRDefault="002C7F23" w:rsidP="000F1754">
      <w:hyperlink w:anchor="_Low_Income_Subsidy" w:history="1">
        <w:r w:rsidRPr="002C7F23">
          <w:rPr>
            <w:rStyle w:val="Hyperlink"/>
          </w:rPr>
          <w:t>Low Income Subsidy</w:t>
        </w:r>
      </w:hyperlink>
    </w:p>
    <w:p w14:paraId="7556AA97" w14:textId="77777777" w:rsidR="002C7F23" w:rsidRDefault="002C7F23" w:rsidP="000F1754">
      <w:hyperlink w:anchor="_Missing_Pre-Enrollment_Information" w:history="1">
        <w:r w:rsidRPr="002C7F23">
          <w:rPr>
            <w:rStyle w:val="Hyperlink"/>
          </w:rPr>
          <w:t>Missing Pre-Enrollment Information</w:t>
        </w:r>
      </w:hyperlink>
    </w:p>
    <w:p w14:paraId="18DB623C" w14:textId="77777777" w:rsidR="002C7F23" w:rsidRDefault="002C7F23" w:rsidP="000F1754">
      <w:hyperlink w:anchor="_Opt_Hold/_Group" w:history="1">
        <w:proofErr w:type="spellStart"/>
        <w:r w:rsidRPr="002C7F23">
          <w:rPr>
            <w:rStyle w:val="Hyperlink"/>
          </w:rPr>
          <w:t>Opt</w:t>
        </w:r>
        <w:proofErr w:type="spellEnd"/>
        <w:r w:rsidRPr="002C7F23">
          <w:rPr>
            <w:rStyle w:val="Hyperlink"/>
          </w:rPr>
          <w:t xml:space="preserve"> Hold/ Group Attestation</w:t>
        </w:r>
      </w:hyperlink>
    </w:p>
    <w:p w14:paraId="3354698B" w14:textId="77777777" w:rsidR="002C7F23" w:rsidRDefault="002C7F23" w:rsidP="000F1754">
      <w:hyperlink w:anchor="_TRC_127" w:history="1">
        <w:r w:rsidRPr="002C7F23">
          <w:rPr>
            <w:rStyle w:val="Hyperlink"/>
          </w:rPr>
          <w:t>TRC 127</w:t>
        </w:r>
      </w:hyperlink>
    </w:p>
    <w:p w14:paraId="4861D9DB" w14:textId="77777777" w:rsidR="002C7F23" w:rsidRDefault="002C7F23" w:rsidP="000F1754">
      <w:hyperlink w:anchor="_SPAP" w:history="1">
        <w:r w:rsidRPr="002C7F23">
          <w:rPr>
            <w:rStyle w:val="Hyperlink"/>
          </w:rPr>
          <w:t>SPAP</w:t>
        </w:r>
      </w:hyperlink>
    </w:p>
    <w:p w14:paraId="6CEF70A9" w14:textId="77777777" w:rsidR="002C7F23" w:rsidRDefault="002C7F23" w:rsidP="000F1754">
      <w:hyperlink w:anchor="_Enrollment_Not_Found" w:history="1">
        <w:r w:rsidRPr="002C7F23">
          <w:rPr>
            <w:rStyle w:val="Hyperlink"/>
          </w:rPr>
          <w:t>Enrollment Not Found</w:t>
        </w:r>
      </w:hyperlink>
    </w:p>
    <w:p w14:paraId="38C1F5E3" w14:textId="77777777" w:rsidR="002C7F23" w:rsidRDefault="002C7F23" w:rsidP="000F1754">
      <w:hyperlink w:anchor="_Enrollment/Eligibility_Discrepancy" w:history="1">
        <w:r w:rsidRPr="002C7F23">
          <w:rPr>
            <w:rStyle w:val="Hyperlink"/>
          </w:rPr>
          <w:t>Enrollment/Eligibility Discrepancy</w:t>
        </w:r>
      </w:hyperlink>
    </w:p>
    <w:p w14:paraId="0402CDED" w14:textId="77777777" w:rsidR="002C7F23" w:rsidRDefault="002C7F23" w:rsidP="000F1754"/>
    <w:p w14:paraId="7AA2A302" w14:textId="77777777" w:rsidR="003E1CD6" w:rsidRDefault="00DE1DAC" w:rsidP="000F1754">
      <w:r w:rsidRPr="006A1140">
        <w:t>Use</w:t>
      </w:r>
      <w:r w:rsidR="00C06DAA">
        <w:t xml:space="preserve"> </w:t>
      </w:r>
      <w:r w:rsidRPr="006A1140">
        <w:t>as</w:t>
      </w:r>
      <w:r w:rsidR="00C06DAA">
        <w:t xml:space="preserve"> </w:t>
      </w:r>
      <w:r w:rsidRPr="006A1140">
        <w:t>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844"/>
        <w:gridCol w:w="5990"/>
      </w:tblGrid>
      <w:tr w:rsidR="003E1CD6" w:rsidRPr="00884016" w14:paraId="169FBFD1" w14:textId="77777777" w:rsidTr="00EA3A13"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807B" w14:textId="77777777" w:rsidR="003E1CD6" w:rsidRPr="00884016" w:rsidRDefault="003E1CD6" w:rsidP="00422AD6">
            <w:pPr>
              <w:jc w:val="center"/>
              <w:rPr>
                <w:b/>
              </w:rPr>
            </w:pPr>
            <w:r w:rsidRPr="00884016">
              <w:rPr>
                <w:b/>
              </w:rPr>
              <w:t>Topics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D1D928" w14:textId="77777777" w:rsidR="003E1CD6" w:rsidRPr="00884016" w:rsidRDefault="003E1CD6" w:rsidP="00422AD6">
            <w:pPr>
              <w:jc w:val="center"/>
              <w:rPr>
                <w:b/>
              </w:rPr>
            </w:pPr>
            <w:r w:rsidRPr="00884016">
              <w:rPr>
                <w:b/>
              </w:rPr>
              <w:t>Actions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4B1A4" w14:textId="7D1D1066" w:rsidR="003E1CD6" w:rsidRPr="00884016" w:rsidRDefault="00953E6C" w:rsidP="00422AD6">
            <w:pPr>
              <w:jc w:val="center"/>
              <w:rPr>
                <w:b/>
              </w:rPr>
            </w:pPr>
            <w:r>
              <w:rPr>
                <w:b/>
              </w:rPr>
              <w:t>Support</w:t>
            </w:r>
            <w:r w:rsidRPr="00884016">
              <w:rPr>
                <w:b/>
              </w:rPr>
              <w:t xml:space="preserve"> </w:t>
            </w:r>
            <w:r w:rsidR="003E1CD6" w:rsidRPr="00884016">
              <w:rPr>
                <w:b/>
              </w:rPr>
              <w:t>Task</w:t>
            </w:r>
          </w:p>
        </w:tc>
      </w:tr>
      <w:tr w:rsidR="00451FE3" w:rsidRPr="00884016" w14:paraId="3BCB57C6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25D0E" w14:textId="77777777" w:rsidR="00646141" w:rsidRDefault="00451FE3" w:rsidP="002C7F23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97" w:name="_Cancellation_of_Enrollment"/>
            <w:bookmarkStart w:id="98" w:name="_Toc45027679"/>
            <w:bookmarkStart w:id="99" w:name="_Toc45027792"/>
            <w:bookmarkStart w:id="100" w:name="_Toc45027976"/>
            <w:bookmarkStart w:id="101" w:name="_Toc160124483"/>
            <w:bookmarkEnd w:id="97"/>
            <w:r w:rsidRPr="00884016">
              <w:rPr>
                <w:rFonts w:ascii="Verdana" w:hAnsi="Verdana"/>
                <w:sz w:val="24"/>
                <w:szCs w:val="24"/>
              </w:rPr>
              <w:t>Cancellation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of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Enrollment</w:t>
            </w:r>
            <w:bookmarkEnd w:id="98"/>
            <w:bookmarkEnd w:id="99"/>
            <w:bookmarkEnd w:id="100"/>
            <w:bookmarkEnd w:id="101"/>
          </w:p>
          <w:p w14:paraId="368491E3" w14:textId="77777777" w:rsidR="00451FE3" w:rsidRPr="00884016" w:rsidRDefault="00451FE3" w:rsidP="003C4F48">
            <w:pPr>
              <w:rPr>
                <w:b/>
              </w:rPr>
            </w:pPr>
          </w:p>
          <w:p w14:paraId="16DD702F" w14:textId="178C3649" w:rsidR="00451FE3" w:rsidRPr="007342B8" w:rsidRDefault="00451FE3" w:rsidP="00451FE3">
            <w:pPr>
              <w:rPr>
                <w:noProof/>
              </w:rPr>
            </w:pPr>
            <w:r w:rsidRPr="00884016">
              <w:rPr>
                <w:noProof/>
              </w:rPr>
              <w:t>Refer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to</w:t>
            </w:r>
            <w:r w:rsidR="00C06DAA" w:rsidRPr="00884016">
              <w:rPr>
                <w:noProof/>
              </w:rPr>
              <w:t xml:space="preserve"> </w:t>
            </w:r>
            <w:hyperlink r:id="rId33" w:anchor="!/view?docid=d279a5a4-7ee1-4d5e-a3f7-9f4e71c86efb" w:history="1">
              <w:r w:rsidR="007342B8" w:rsidRPr="007342B8">
                <w:rPr>
                  <w:rStyle w:val="Hyperlink"/>
                  <w:noProof/>
                </w:rPr>
                <w:t>Compass MED D - Cancellation of Enrollment</w:t>
              </w:r>
            </w:hyperlink>
            <w:r w:rsidR="007342B8">
              <w:rPr>
                <w:noProof/>
              </w:rPr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appropriate</w:t>
            </w:r>
            <w:r w:rsidR="00C06DAA" w:rsidRPr="00884016">
              <w:t xml:space="preserve"> </w:t>
            </w:r>
            <w:r w:rsidRPr="00884016">
              <w:t>process.</w:t>
            </w:r>
            <w:r w:rsidR="00C06DAA" w:rsidRPr="00884016">
              <w:t xml:space="preserve"> </w:t>
            </w:r>
          </w:p>
          <w:p w14:paraId="48256FD3" w14:textId="77777777" w:rsidR="00451FE3" w:rsidRPr="00884016" w:rsidRDefault="00451FE3" w:rsidP="00451FE3">
            <w:pPr>
              <w:rPr>
                <w:b/>
              </w:rPr>
            </w:pPr>
          </w:p>
          <w:p w14:paraId="5F3FC6B2" w14:textId="77777777" w:rsidR="00451FE3" w:rsidRPr="00884016" w:rsidRDefault="00451FE3" w:rsidP="00451FE3">
            <w:pPr>
              <w:rPr>
                <w:b/>
              </w:rPr>
            </w:pPr>
            <w:r w:rsidRPr="00884016">
              <w:rPr>
                <w:b/>
              </w:rPr>
              <w:t>Confirm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effective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date.</w:t>
            </w:r>
            <w:r w:rsidR="00C06DAA" w:rsidRPr="00884016">
              <w:rPr>
                <w:b/>
              </w:rPr>
              <w:t xml:space="preserve"> </w:t>
            </w:r>
          </w:p>
          <w:p w14:paraId="2CB67AB9" w14:textId="77777777" w:rsidR="00451FE3" w:rsidRPr="00884016" w:rsidRDefault="00451FE3" w:rsidP="00451FE3">
            <w:pPr>
              <w:rPr>
                <w:b/>
              </w:rPr>
            </w:pPr>
            <w:r w:rsidRPr="00884016">
              <w:rPr>
                <w:b/>
              </w:rPr>
              <w:t>Example:</w:t>
            </w:r>
          </w:p>
          <w:p w14:paraId="6F8EDFCC" w14:textId="5F0B076C" w:rsidR="00451FE3" w:rsidRPr="00884016" w:rsidRDefault="00451FE3" w:rsidP="00C0566A">
            <w:pPr>
              <w:numPr>
                <w:ilvl w:val="0"/>
                <w:numId w:val="12"/>
              </w:numPr>
            </w:pPr>
            <w:r w:rsidRPr="00884016">
              <w:t>If</w:t>
            </w:r>
            <w:r w:rsidR="00C06DAA" w:rsidRPr="00884016">
              <w:t xml:space="preserve"> </w:t>
            </w:r>
            <w:r w:rsidR="00646EAC" w:rsidRPr="00884016">
              <w:t>beneficiary</w:t>
            </w:r>
            <w:r w:rsidR="00C06DAA" w:rsidRPr="00884016">
              <w:t xml:space="preserve"> </w:t>
            </w:r>
            <w:r w:rsidRPr="00884016">
              <w:t>calls</w:t>
            </w:r>
            <w:r w:rsidR="00C06DAA" w:rsidRPr="00884016">
              <w:t xml:space="preserve"> </w:t>
            </w:r>
            <w:r w:rsidR="00444BF9" w:rsidRPr="00884016">
              <w:t>on</w:t>
            </w:r>
            <w:r w:rsidR="00C06DAA" w:rsidRPr="00884016">
              <w:t xml:space="preserve"> </w:t>
            </w:r>
            <w:r w:rsidRPr="00884016">
              <w:t>January</w:t>
            </w:r>
            <w:r w:rsidR="00C06DAA" w:rsidRPr="00884016">
              <w:t xml:space="preserve"> </w:t>
            </w:r>
            <w:r w:rsidRPr="00884016">
              <w:t>2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effective</w:t>
            </w:r>
            <w:r w:rsidR="00C06DAA" w:rsidRPr="00884016">
              <w:t xml:space="preserve"> </w:t>
            </w:r>
            <w:r w:rsidRPr="00884016">
              <w:t>date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February</w:t>
            </w:r>
            <w:r w:rsidR="00C06DAA" w:rsidRPr="00884016">
              <w:t xml:space="preserve"> </w:t>
            </w:r>
            <w:r w:rsidRPr="00884016">
              <w:t>1,</w:t>
            </w:r>
            <w:r w:rsidR="00C06DAA" w:rsidRPr="00884016">
              <w:t xml:space="preserve"> </w:t>
            </w:r>
            <w:r w:rsidRPr="00884016">
              <w:t>this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cancellation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enrollment</w:t>
            </w:r>
          </w:p>
          <w:p w14:paraId="572C9815" w14:textId="4528A981" w:rsidR="00451FE3" w:rsidRPr="00884016" w:rsidRDefault="00451FE3" w:rsidP="00C0566A">
            <w:pPr>
              <w:numPr>
                <w:ilvl w:val="0"/>
                <w:numId w:val="32"/>
              </w:numPr>
            </w:pPr>
            <w:r w:rsidRPr="00884016">
              <w:t>If</w:t>
            </w:r>
            <w:r w:rsidR="00C06DAA" w:rsidRPr="00884016">
              <w:t xml:space="preserve"> </w:t>
            </w:r>
            <w:r w:rsidR="00646EAC" w:rsidRPr="00884016">
              <w:t>beneficiary</w:t>
            </w:r>
            <w:r w:rsidR="00C06DAA" w:rsidRPr="00884016">
              <w:t xml:space="preserve"> </w:t>
            </w:r>
            <w:r w:rsidRPr="00884016">
              <w:t>calls</w:t>
            </w:r>
            <w:r w:rsidR="00C06DAA" w:rsidRPr="00884016">
              <w:t xml:space="preserve"> </w:t>
            </w:r>
            <w:r w:rsidR="00444BF9" w:rsidRPr="00884016">
              <w:t>on</w:t>
            </w:r>
            <w:r w:rsidR="00C06DAA" w:rsidRPr="00884016">
              <w:t xml:space="preserve"> </w:t>
            </w:r>
            <w:r w:rsidRPr="00884016">
              <w:t>January</w:t>
            </w:r>
            <w:r w:rsidR="00C06DAA" w:rsidRPr="00884016">
              <w:t xml:space="preserve"> </w:t>
            </w:r>
            <w:r w:rsidRPr="00884016">
              <w:t>2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effective</w:t>
            </w:r>
            <w:r w:rsidR="00C06DAA" w:rsidRPr="00884016">
              <w:t xml:space="preserve"> </w:t>
            </w:r>
            <w:r w:rsidRPr="00884016">
              <w:t>date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January</w:t>
            </w:r>
            <w:r w:rsidR="00C06DAA" w:rsidRPr="00884016">
              <w:t xml:space="preserve"> </w:t>
            </w:r>
            <w:r w:rsidRPr="00884016">
              <w:t>1,</w:t>
            </w:r>
            <w:r w:rsidR="00C06DAA" w:rsidRPr="00884016">
              <w:t xml:space="preserve"> </w:t>
            </w:r>
            <w:r w:rsidRPr="00884016">
              <w:t>this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disenrollment.</w:t>
            </w:r>
            <w:r w:rsidR="00C06DAA" w:rsidRPr="00884016">
              <w:t xml:space="preserve"> 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4AF3" w14:textId="43FB8996" w:rsidR="00451FE3" w:rsidRPr="00884016" w:rsidRDefault="00451FE3" w:rsidP="00451FE3">
            <w:r w:rsidRPr="00884016">
              <w:t>Cancel</w:t>
            </w:r>
            <w:r w:rsidR="00C06DAA" w:rsidRPr="00884016">
              <w:t xml:space="preserve"> </w:t>
            </w:r>
            <w:r w:rsidRPr="00884016">
              <w:t>Enrollment</w:t>
            </w:r>
            <w:r w:rsidR="00C06DAA" w:rsidRPr="00884016">
              <w:t xml:space="preserve"> 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FD79" w14:textId="15515891" w:rsidR="00C01DD5" w:rsidRPr="00C01DD5" w:rsidRDefault="00C01DD5" w:rsidP="00C01DD5">
            <w:pPr>
              <w:rPr>
                <w:color w:val="000000"/>
              </w:rPr>
            </w:pPr>
            <w:r w:rsidRPr="00C01DD5">
              <w:rPr>
                <w:b/>
                <w:bCs/>
                <w:color w:val="000000"/>
              </w:rPr>
              <w:t>Task Type:</w:t>
            </w:r>
            <w:r w:rsidRPr="00C01DD5">
              <w:rPr>
                <w:color w:val="000000"/>
              </w:rPr>
              <w:t xml:space="preserve">  Enrollment - Cancellation of Enrollment</w:t>
            </w:r>
          </w:p>
          <w:p w14:paraId="0609FB6E" w14:textId="77777777" w:rsidR="00C01DD5" w:rsidRPr="00C01DD5" w:rsidRDefault="00C01DD5" w:rsidP="00C01DD5">
            <w:pPr>
              <w:rPr>
                <w:color w:val="000000"/>
              </w:rPr>
            </w:pPr>
            <w:r w:rsidRPr="00C01DD5">
              <w:rPr>
                <w:color w:val="000000"/>
              </w:rPr>
              <w:t>Complete all Required Information marked with an asterisk (*)</w:t>
            </w:r>
          </w:p>
          <w:p w14:paraId="321B99AD" w14:textId="77777777" w:rsidR="00C01DD5" w:rsidRPr="00C01DD5" w:rsidRDefault="00C01DD5" w:rsidP="00C01DD5">
            <w:pPr>
              <w:rPr>
                <w:b/>
                <w:bCs/>
                <w:color w:val="000000"/>
              </w:rPr>
            </w:pPr>
            <w:r w:rsidRPr="00C01DD5">
              <w:rPr>
                <w:b/>
                <w:bCs/>
                <w:color w:val="000000"/>
              </w:rPr>
              <w:t xml:space="preserve">Task Notes:  </w:t>
            </w:r>
          </w:p>
          <w:p w14:paraId="28C8B807" w14:textId="4B12FA5D" w:rsidR="00C01DD5" w:rsidRPr="00C01DD5" w:rsidRDefault="00C01DD5" w:rsidP="00C01DD5">
            <w:pPr>
              <w:numPr>
                <w:ilvl w:val="0"/>
                <w:numId w:val="45"/>
              </w:numPr>
              <w:rPr>
                <w:color w:val="000000"/>
              </w:rPr>
            </w:pPr>
            <w:r w:rsidRPr="00C01DD5">
              <w:rPr>
                <w:color w:val="000000"/>
              </w:rPr>
              <w:t>“&lt;Todays Date&gt; &lt;Caller’s Name&gt; is requesting to cancel their enrollment request effective xx/xx/</w:t>
            </w:r>
            <w:proofErr w:type="spellStart"/>
            <w:r w:rsidRPr="00C01DD5">
              <w:rPr>
                <w:color w:val="000000"/>
              </w:rPr>
              <w:t>xxxx</w:t>
            </w:r>
            <w:proofErr w:type="spellEnd"/>
            <w:r w:rsidRPr="00C01DD5">
              <w:rPr>
                <w:color w:val="000000"/>
              </w:rPr>
              <w:t>”</w:t>
            </w:r>
          </w:p>
          <w:p w14:paraId="63C0A8D1" w14:textId="3748B0D2" w:rsidR="00C01DD5" w:rsidRPr="00884016" w:rsidRDefault="00C01DD5" w:rsidP="00C01DD5">
            <w:pPr>
              <w:numPr>
                <w:ilvl w:val="0"/>
                <w:numId w:val="32"/>
              </w:numPr>
              <w:rPr>
                <w:color w:val="000000"/>
              </w:rPr>
            </w:pPr>
            <w:r w:rsidRPr="00C01DD5">
              <w:rPr>
                <w:color w:val="000000"/>
              </w:rPr>
              <w:t>If Caller is attesting to authority to speak on behalf of the beneficiary, include caller's first name and last name, caller's address and caller's phone number in the case comments.</w:t>
            </w:r>
          </w:p>
          <w:p w14:paraId="21EA7D08" w14:textId="77777777" w:rsidR="00451FE3" w:rsidRPr="00884016" w:rsidRDefault="00451FE3" w:rsidP="00451FE3"/>
        </w:tc>
      </w:tr>
      <w:tr w:rsidR="00451FE3" w:rsidRPr="00884016" w14:paraId="23718562" w14:textId="77777777" w:rsidTr="00EA3A13"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325CB" w14:textId="77777777" w:rsidR="00451FE3" w:rsidRPr="00884016" w:rsidRDefault="00451FE3" w:rsidP="00451FE3">
            <w:pPr>
              <w:rPr>
                <w:rStyle w:val="Heading3Char"/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8E93" w14:textId="77777777" w:rsidR="00451FE3" w:rsidRPr="00884016" w:rsidDel="00BB37D4" w:rsidRDefault="00451FE3" w:rsidP="00451FE3">
            <w:bookmarkStart w:id="102" w:name="OLE_LINK13"/>
            <w:r w:rsidRPr="00884016">
              <w:t>Cancel</w:t>
            </w:r>
            <w:r w:rsidR="00C06DAA" w:rsidRPr="00884016">
              <w:t xml:space="preserve"> </w:t>
            </w:r>
            <w:r w:rsidRPr="00884016">
              <w:t>Enrollment</w:t>
            </w:r>
            <w:r w:rsidR="00C06DAA" w:rsidRPr="00884016">
              <w:t xml:space="preserve"> </w:t>
            </w:r>
            <w:r w:rsidRPr="00884016">
              <w:t>with</w:t>
            </w:r>
            <w:r w:rsidR="00C06DAA" w:rsidRPr="00884016">
              <w:t xml:space="preserve"> </w:t>
            </w:r>
            <w:proofErr w:type="spellStart"/>
            <w:r w:rsidRPr="00884016">
              <w:t>Opt</w:t>
            </w:r>
            <w:proofErr w:type="spellEnd"/>
            <w:r w:rsidR="00C06DAA" w:rsidRPr="00884016">
              <w:t xml:space="preserve"> </w:t>
            </w:r>
            <w:r w:rsidRPr="00884016">
              <w:t>Out</w:t>
            </w:r>
            <w:r w:rsidR="00C06DAA" w:rsidRPr="00884016">
              <w:t xml:space="preserve"> </w:t>
            </w:r>
            <w:r w:rsidRPr="00884016">
              <w:t>Language</w:t>
            </w:r>
            <w:bookmarkEnd w:id="102"/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2A971" w14:textId="2E1AB26B" w:rsidR="00EA3A13" w:rsidRPr="00EA3A13" w:rsidRDefault="00EA3A13" w:rsidP="00EA3A13">
            <w:pPr>
              <w:rPr>
                <w:color w:val="000000"/>
              </w:rPr>
            </w:pPr>
            <w:r w:rsidRPr="00EA3A13">
              <w:rPr>
                <w:b/>
                <w:bCs/>
                <w:color w:val="000000"/>
              </w:rPr>
              <w:t>Task Type:</w:t>
            </w:r>
            <w:r w:rsidRPr="00EA3A13">
              <w:rPr>
                <w:color w:val="000000"/>
              </w:rPr>
              <w:t xml:space="preserve">  Enrollment - Cancellation of Enrollment </w:t>
            </w:r>
          </w:p>
          <w:p w14:paraId="17DB18D6" w14:textId="77777777" w:rsidR="00EA3A13" w:rsidRPr="00EA3A13" w:rsidRDefault="00EA3A13" w:rsidP="00EA3A13">
            <w:pPr>
              <w:rPr>
                <w:color w:val="000000"/>
              </w:rPr>
            </w:pPr>
            <w:r w:rsidRPr="00EA3A13">
              <w:rPr>
                <w:color w:val="000000"/>
              </w:rPr>
              <w:t>Complete all Required Information marked with an asterisk (*)</w:t>
            </w:r>
          </w:p>
          <w:p w14:paraId="1663065A" w14:textId="77777777" w:rsidR="00EA3A13" w:rsidRDefault="00EA3A13" w:rsidP="00EA3A13">
            <w:pPr>
              <w:rPr>
                <w:color w:val="000000"/>
              </w:rPr>
            </w:pPr>
            <w:r w:rsidRPr="00EA3A13">
              <w:rPr>
                <w:b/>
                <w:bCs/>
                <w:color w:val="000000"/>
              </w:rPr>
              <w:t>Task Notes:</w:t>
            </w:r>
            <w:r w:rsidRPr="00EA3A13">
              <w:rPr>
                <w:color w:val="000000"/>
              </w:rPr>
              <w:t xml:space="preserve"> </w:t>
            </w:r>
          </w:p>
          <w:p w14:paraId="4B5499D7" w14:textId="3496C07B" w:rsidR="00EA3A13" w:rsidRPr="00EA3A13" w:rsidRDefault="00EA3A13" w:rsidP="00EA3A13">
            <w:pPr>
              <w:numPr>
                <w:ilvl w:val="0"/>
                <w:numId w:val="46"/>
              </w:numPr>
              <w:rPr>
                <w:color w:val="000000"/>
              </w:rPr>
            </w:pPr>
            <w:r w:rsidRPr="00EA3A13">
              <w:rPr>
                <w:color w:val="000000"/>
              </w:rPr>
              <w:t>“&lt;Todays Date&gt; &lt;Caller’s Name&gt; is requesting to cancel their enrollment request effective xx/xx/</w:t>
            </w:r>
            <w:proofErr w:type="spellStart"/>
            <w:r w:rsidRPr="00EA3A13">
              <w:rPr>
                <w:color w:val="000000"/>
              </w:rPr>
              <w:t>xxxx</w:t>
            </w:r>
            <w:proofErr w:type="spellEnd"/>
            <w:r w:rsidRPr="00EA3A13">
              <w:rPr>
                <w:color w:val="000000"/>
              </w:rPr>
              <w:t>. Beneficiary understands the consequences of choosing to opt out of the auto-enrollment process”</w:t>
            </w:r>
          </w:p>
          <w:p w14:paraId="1B0E5819" w14:textId="6D773813" w:rsidR="00EA3A13" w:rsidRPr="00884016" w:rsidRDefault="00EA3A13" w:rsidP="00EA3A13">
            <w:pPr>
              <w:numPr>
                <w:ilvl w:val="0"/>
                <w:numId w:val="46"/>
              </w:numPr>
              <w:rPr>
                <w:color w:val="000000"/>
              </w:rPr>
            </w:pPr>
            <w:r w:rsidRPr="00EA3A13">
              <w:rPr>
                <w:color w:val="000000"/>
              </w:rPr>
              <w:t>If Caller is attesting to authority to speak on behalf of the beneficiary, include caller's first name and last name, caller's address and caller's phone number in the case comments.</w:t>
            </w:r>
          </w:p>
          <w:p w14:paraId="45853C92" w14:textId="77777777" w:rsidR="00451FE3" w:rsidRPr="00884016" w:rsidRDefault="00451FE3" w:rsidP="00451FE3"/>
        </w:tc>
      </w:tr>
      <w:tr w:rsidR="00D318FE" w:rsidRPr="00884016" w14:paraId="209A9A87" w14:textId="77777777" w:rsidTr="00EA3A13"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6B9FF" w14:textId="77777777" w:rsidR="00D318FE" w:rsidRPr="00884016" w:rsidRDefault="00D318FE" w:rsidP="00451FE3">
            <w:pPr>
              <w:rPr>
                <w:rStyle w:val="Heading3Char"/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4AB8" w14:textId="6754A30F" w:rsidR="00D318FE" w:rsidRPr="00884016" w:rsidRDefault="00D318FE" w:rsidP="00451FE3">
            <w:r w:rsidRPr="00884016">
              <w:t>Cancellation of Enrollment Due to Outbound Enrollment Verification (OEV) Letter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EFA21" w14:textId="24BEEC1F" w:rsidR="00EA3A13" w:rsidRDefault="00EA3A13" w:rsidP="00EA3A13">
            <w:r w:rsidRPr="00EA3A13">
              <w:rPr>
                <w:b/>
                <w:bCs/>
              </w:rPr>
              <w:t>Task Type:</w:t>
            </w:r>
            <w:r>
              <w:t xml:space="preserve">  Enrollment - Cancellation of Enrollment OEV</w:t>
            </w:r>
          </w:p>
          <w:p w14:paraId="7E2E9834" w14:textId="77777777" w:rsidR="00EA3A13" w:rsidRDefault="00EA3A13" w:rsidP="00EA3A13">
            <w:r>
              <w:t>Complete all Required Information marked with an asterisk (*)</w:t>
            </w:r>
          </w:p>
          <w:p w14:paraId="5C920963" w14:textId="7E56EE91" w:rsidR="00EA3A13" w:rsidRDefault="00EA3A13" w:rsidP="00EA3A13">
            <w:r w:rsidRPr="00EA3A13">
              <w:rPr>
                <w:b/>
                <w:bCs/>
              </w:rPr>
              <w:t>Task Notes:</w:t>
            </w:r>
            <w:r>
              <w:t xml:space="preserve">  Document detailed information relating to the request.</w:t>
            </w:r>
          </w:p>
          <w:p w14:paraId="7D025AA3" w14:textId="77777777" w:rsidR="00EA3A13" w:rsidRDefault="00EA3A13" w:rsidP="00EA3A13"/>
          <w:p w14:paraId="13420F95" w14:textId="01322D59" w:rsidR="00EA3A13" w:rsidRDefault="00EA3A13" w:rsidP="00EA3A13">
            <w:r>
              <w:t xml:space="preserve">If </w:t>
            </w:r>
            <w:proofErr w:type="gramStart"/>
            <w:r>
              <w:t>beneficiary</w:t>
            </w:r>
            <w:proofErr w:type="gramEnd"/>
            <w:r>
              <w:t xml:space="preserve"> calls in response to an OEV letter and decides to cancel the enrollment, the CCR should notate reason for cancellation (DOEVL Letter).  </w:t>
            </w:r>
          </w:p>
          <w:p w14:paraId="4674E688" w14:textId="77777777" w:rsidR="00EA3A13" w:rsidRDefault="00EA3A13" w:rsidP="00EA3A13"/>
          <w:p w14:paraId="5354AD05" w14:textId="0FC4FD9C" w:rsidR="00EA3A13" w:rsidRPr="00884016" w:rsidRDefault="00EA3A13" w:rsidP="00EA3A13">
            <w:r w:rsidRPr="00EA3A13">
              <w:rPr>
                <w:b/>
                <w:bCs/>
              </w:rPr>
              <w:t>Example:</w:t>
            </w:r>
            <w:r>
              <w:t>  Beneficiary’s enrollment was effective 05/01/2015 with an app date of 04/30/2015. The OEV letter gives the beneficiary until 05/14/2015 to CANCEL the enrollment.</w:t>
            </w:r>
          </w:p>
          <w:p w14:paraId="05D03C01" w14:textId="77777777" w:rsidR="00D318FE" w:rsidRPr="00884016" w:rsidRDefault="00D318FE" w:rsidP="00451FE3">
            <w:pPr>
              <w:rPr>
                <w:b/>
                <w:bCs/>
                <w:color w:val="000000"/>
              </w:rPr>
            </w:pPr>
          </w:p>
        </w:tc>
      </w:tr>
      <w:tr w:rsidR="00451FE3" w:rsidRPr="00884016" w14:paraId="6D78542A" w14:textId="77777777" w:rsidTr="00EA3A13"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C6FA" w14:textId="3500681E" w:rsidR="00112D1C" w:rsidRPr="003C4F48" w:rsidRDefault="00451FE3" w:rsidP="003C4F48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03" w:name="_Effective_Date_Change"/>
            <w:bookmarkStart w:id="104" w:name="_Toc45027681"/>
            <w:bookmarkStart w:id="105" w:name="_Toc45027793"/>
            <w:bookmarkStart w:id="106" w:name="_Toc45027977"/>
            <w:bookmarkStart w:id="107" w:name="_Toc160124484"/>
            <w:bookmarkStart w:id="108" w:name="OLE_LINK22"/>
            <w:bookmarkEnd w:id="103"/>
            <w:r w:rsidRPr="00884016">
              <w:rPr>
                <w:rFonts w:ascii="Verdana" w:hAnsi="Verdana"/>
                <w:sz w:val="24"/>
                <w:szCs w:val="24"/>
              </w:rPr>
              <w:t>Effective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Date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Change</w:t>
            </w:r>
            <w:bookmarkEnd w:id="104"/>
            <w:bookmarkEnd w:id="105"/>
            <w:bookmarkEnd w:id="106"/>
            <w:r w:rsidR="00704786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07"/>
          </w:p>
          <w:bookmarkEnd w:id="108"/>
          <w:p w14:paraId="7E910830" w14:textId="77777777" w:rsidR="00925B24" w:rsidRDefault="00925B24" w:rsidP="00925B24"/>
          <w:p w14:paraId="1CF4222F" w14:textId="29470FCF" w:rsidR="00925B24" w:rsidRPr="00925B24" w:rsidRDefault="00925B24" w:rsidP="00925B24">
            <w:r>
              <w:t xml:space="preserve">Refer to </w:t>
            </w:r>
            <w:hyperlink r:id="rId34" w:anchor="!/view?docid=4ce4bd12-0217-4438-8b51-bd3cbf727a42" w:history="1">
              <w:r w:rsidR="00C460F1" w:rsidRPr="00341FF4">
                <w:rPr>
                  <w:rStyle w:val="Hyperlink"/>
                </w:rPr>
                <w:t>Compass MED D - Request to Change Enrollment Effective Date</w:t>
              </w:r>
            </w:hyperlink>
            <w:r w:rsidR="00992F7E" w:rsidRPr="00341FF4">
              <w:t>.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2B95" w14:textId="77777777" w:rsidR="00451FE3" w:rsidRPr="00884016" w:rsidRDefault="00451FE3" w:rsidP="00451FE3">
            <w:r w:rsidRPr="00884016">
              <w:t>Make</w:t>
            </w:r>
            <w:r w:rsidR="00C06DAA" w:rsidRPr="00884016">
              <w:t xml:space="preserve"> </w:t>
            </w:r>
            <w:r w:rsidRPr="00884016">
              <w:rPr>
                <w:b/>
              </w:rPr>
              <w:t>NO</w:t>
            </w:r>
            <w:r w:rsidR="00C06DAA" w:rsidRPr="00884016">
              <w:t xml:space="preserve"> </w:t>
            </w:r>
            <w:r w:rsidRPr="00884016">
              <w:t>guarantees</w:t>
            </w:r>
            <w:r w:rsidR="00C06DAA" w:rsidRPr="00884016">
              <w:t xml:space="preserve"> </w:t>
            </w:r>
            <w:r w:rsidRPr="00884016">
              <w:t>that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effective</w:t>
            </w:r>
            <w:r w:rsidR="00C06DAA" w:rsidRPr="00884016">
              <w:t xml:space="preserve"> </w:t>
            </w:r>
            <w:r w:rsidRPr="00884016">
              <w:t>date</w:t>
            </w:r>
            <w:r w:rsidR="00C06DAA" w:rsidRPr="00884016">
              <w:t xml:space="preserve"> </w:t>
            </w:r>
            <w:r w:rsidRPr="00884016">
              <w:t>will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changed</w:t>
            </w:r>
          </w:p>
          <w:p w14:paraId="3924CA0C" w14:textId="77777777" w:rsidR="00451FE3" w:rsidRPr="00884016" w:rsidRDefault="00451FE3" w:rsidP="00451FE3"/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71DB" w14:textId="77777777" w:rsidR="00451FE3" w:rsidRPr="00884016" w:rsidRDefault="00451FE3" w:rsidP="00451FE3"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704786" w:rsidRPr="00704786">
              <w:t>Enrollment -</w:t>
            </w:r>
            <w:r w:rsidR="00704786">
              <w:rPr>
                <w:b/>
                <w:bCs/>
              </w:rPr>
              <w:t xml:space="preserve"> </w:t>
            </w:r>
            <w:r w:rsidRPr="00884016">
              <w:t>Effective</w:t>
            </w:r>
            <w:r w:rsidR="00C06DAA" w:rsidRPr="00884016">
              <w:t xml:space="preserve"> </w:t>
            </w:r>
            <w:r w:rsidRPr="00884016">
              <w:t>Date</w:t>
            </w:r>
            <w:r w:rsidR="00C06DAA" w:rsidRPr="00884016">
              <w:t xml:space="preserve"> </w:t>
            </w:r>
            <w:r w:rsidRPr="00884016">
              <w:t>Change</w:t>
            </w:r>
          </w:p>
          <w:p w14:paraId="6E569DC6" w14:textId="77777777" w:rsidR="00451FE3" w:rsidRPr="00884016" w:rsidRDefault="00451FE3" w:rsidP="00451FE3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Include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following:</w:t>
            </w:r>
            <w:r w:rsidR="00C06DAA" w:rsidRPr="00884016">
              <w:t xml:space="preserve"> </w:t>
            </w:r>
          </w:p>
          <w:p w14:paraId="0BEFA540" w14:textId="77777777" w:rsidR="00451FE3" w:rsidRPr="00884016" w:rsidRDefault="00451FE3" w:rsidP="00C0566A">
            <w:pPr>
              <w:numPr>
                <w:ilvl w:val="0"/>
                <w:numId w:val="34"/>
              </w:numPr>
            </w:pPr>
            <w:r w:rsidRPr="00884016">
              <w:t>Document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date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requesting</w:t>
            </w:r>
            <w:r w:rsidR="00C06DAA" w:rsidRPr="00884016">
              <w:t xml:space="preserve"> </w:t>
            </w:r>
            <w:r w:rsidRPr="00884016">
              <w:t>as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new</w:t>
            </w:r>
            <w:r w:rsidR="00C06DAA" w:rsidRPr="00884016">
              <w:t xml:space="preserve"> </w:t>
            </w:r>
            <w:r w:rsidRPr="00884016">
              <w:t>effective</w:t>
            </w:r>
            <w:r w:rsidR="00C06DAA" w:rsidRPr="00884016">
              <w:t xml:space="preserve"> </w:t>
            </w:r>
            <w:r w:rsidRPr="00884016">
              <w:t>date.</w:t>
            </w:r>
          </w:p>
          <w:p w14:paraId="03A34685" w14:textId="77777777" w:rsidR="00451FE3" w:rsidRPr="00884016" w:rsidRDefault="00451FE3" w:rsidP="00C0566A">
            <w:pPr>
              <w:numPr>
                <w:ilvl w:val="0"/>
                <w:numId w:val="34"/>
              </w:numPr>
            </w:pPr>
            <w:r w:rsidRPr="00884016">
              <w:t>Include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reason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request</w:t>
            </w:r>
          </w:p>
          <w:p w14:paraId="29D50D9F" w14:textId="77777777" w:rsidR="00451FE3" w:rsidRPr="00884016" w:rsidRDefault="00451FE3" w:rsidP="00451FE3"/>
        </w:tc>
      </w:tr>
      <w:tr w:rsidR="00451FE3" w:rsidRPr="00884016" w14:paraId="4084A822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1D36F" w14:textId="49968F0A" w:rsidR="00451FE3" w:rsidRPr="00FF108E" w:rsidRDefault="00451FE3" w:rsidP="002C7F23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09" w:name="_Late_Enrollment_Penalty"/>
            <w:bookmarkStart w:id="110" w:name="_Toc45027682"/>
            <w:bookmarkStart w:id="111" w:name="_Toc45027794"/>
            <w:bookmarkStart w:id="112" w:name="_Toc45027978"/>
            <w:bookmarkStart w:id="113" w:name="_Toc160124485"/>
            <w:bookmarkEnd w:id="109"/>
            <w:r w:rsidRPr="00884016">
              <w:rPr>
                <w:rFonts w:ascii="Verdana" w:hAnsi="Verdana"/>
                <w:sz w:val="24"/>
                <w:szCs w:val="24"/>
              </w:rPr>
              <w:t>Late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Enrollment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Penalty</w:t>
            </w:r>
            <w:bookmarkEnd w:id="110"/>
            <w:bookmarkEnd w:id="111"/>
            <w:bookmarkEnd w:id="112"/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13"/>
          </w:p>
          <w:p w14:paraId="44590CAF" w14:textId="77777777" w:rsidR="00451FE3" w:rsidRPr="00884016" w:rsidRDefault="00451FE3" w:rsidP="00451FE3"/>
          <w:p w14:paraId="27487ABB" w14:textId="041C6454" w:rsidR="00451FE3" w:rsidRPr="00884016" w:rsidRDefault="00451FE3" w:rsidP="00451FE3">
            <w:pPr>
              <w:rPr>
                <w:b/>
              </w:rPr>
            </w:pPr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bookmarkStart w:id="114" w:name="OLE_LINK18"/>
            <w:r w:rsidR="00E74662">
              <w:rPr>
                <w:rStyle w:val="Hyperlink"/>
              </w:rPr>
              <w:fldChar w:fldCharType="begin"/>
            </w:r>
            <w:r w:rsidR="00E74662">
              <w:rPr>
                <w:rStyle w:val="Hyperlink"/>
              </w:rPr>
              <w:instrText xml:space="preserve"> HYPERLINK "https://thesource.cvshealth.com/nuxeo/thesource/" \l "!/view?docid=f57a4f76-7822-4cff-90ed-1aa5c31cf780" </w:instrText>
            </w:r>
            <w:r w:rsidR="00E74662">
              <w:rPr>
                <w:rStyle w:val="Hyperlink"/>
              </w:rPr>
            </w:r>
            <w:r w:rsidR="00E74662">
              <w:rPr>
                <w:rStyle w:val="Hyperlink"/>
              </w:rPr>
              <w:fldChar w:fldCharType="separate"/>
            </w:r>
            <w:r w:rsidR="00E74662" w:rsidRPr="00E74662">
              <w:rPr>
                <w:rStyle w:val="Hyperlink"/>
              </w:rPr>
              <w:t>Compass MED D - Late Enrollment Penalty (LEP) Attestation and Appeals</w:t>
            </w:r>
            <w:bookmarkEnd w:id="114"/>
            <w:r w:rsidR="00E74662">
              <w:rPr>
                <w:rStyle w:val="Hyperlink"/>
              </w:rPr>
              <w:fldChar w:fldCharType="end"/>
            </w:r>
            <w:r w:rsidR="00E74662">
              <w:rPr>
                <w:rStyle w:val="Hyperlink"/>
              </w:rPr>
              <w:t xml:space="preserve"> </w:t>
            </w:r>
            <w:r w:rsidRPr="00884016">
              <w:t>work</w:t>
            </w:r>
            <w:r w:rsidR="00C06DAA" w:rsidRPr="00884016">
              <w:t xml:space="preserve"> </w:t>
            </w:r>
            <w:r w:rsidRPr="00884016">
              <w:t>instruction.</w:t>
            </w:r>
          </w:p>
          <w:p w14:paraId="229913A7" w14:textId="77777777" w:rsidR="00451FE3" w:rsidRPr="00884016" w:rsidRDefault="00451FE3" w:rsidP="00451FE3">
            <w:pPr>
              <w:rPr>
                <w:b/>
              </w:rPr>
            </w:pPr>
          </w:p>
          <w:p w14:paraId="70038749" w14:textId="3EAD40B9" w:rsidR="00451FE3" w:rsidRPr="00884016" w:rsidRDefault="00451FE3" w:rsidP="00444BF9"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Always</w:t>
            </w:r>
            <w:r w:rsidR="00C06DAA" w:rsidRPr="00884016">
              <w:t xml:space="preserve"> </w:t>
            </w:r>
            <w:r w:rsidRPr="00884016">
              <w:t>use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proofErr w:type="spellStart"/>
            <w:r w:rsidRPr="00884016">
              <w:t>RxEnroll</w:t>
            </w:r>
            <w:proofErr w:type="spellEnd"/>
            <w:r w:rsidR="00C06DAA" w:rsidRPr="00884016">
              <w:t xml:space="preserve"> </w:t>
            </w:r>
            <w:r w:rsidRPr="00884016">
              <w:t>Care</w:t>
            </w:r>
            <w:r w:rsidR="00C06DAA" w:rsidRPr="00884016">
              <w:t xml:space="preserve"> </w:t>
            </w:r>
            <w:r w:rsidRPr="00884016">
              <w:t>link</w:t>
            </w:r>
            <w:r w:rsidR="00C06DAA" w:rsidRPr="00884016">
              <w:t xml:space="preserve"> </w:t>
            </w:r>
            <w:r w:rsidRPr="00884016">
              <w:t>located</w:t>
            </w:r>
            <w:r w:rsidR="00C06DAA" w:rsidRPr="00884016">
              <w:t xml:space="preserve"> </w:t>
            </w:r>
            <w:r w:rsidRPr="00884016">
              <w:t>on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Medicare</w:t>
            </w:r>
            <w:r w:rsidR="00C06DAA" w:rsidRPr="00884016">
              <w:t xml:space="preserve"> </w:t>
            </w:r>
            <w:r w:rsidRPr="00884016">
              <w:t>D</w:t>
            </w:r>
            <w:r w:rsidR="00C06DAA" w:rsidRPr="00884016">
              <w:t xml:space="preserve"> </w:t>
            </w:r>
            <w:r w:rsidR="00E74662">
              <w:t>Landing Page</w:t>
            </w:r>
            <w:r w:rsidR="00AB29E8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="00FE39E9">
              <w:t>Compass</w:t>
            </w:r>
            <w:r w:rsidR="00FE39E9" w:rsidRPr="00884016">
              <w:t xml:space="preserve"> </w:t>
            </w:r>
            <w:r w:rsidRPr="00884016">
              <w:t>unless</w:t>
            </w:r>
            <w:r w:rsidR="00C06DAA" w:rsidRPr="00884016">
              <w:t xml:space="preserve"> </w:t>
            </w:r>
            <w:r w:rsidRPr="00884016">
              <w:t>there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system</w:t>
            </w:r>
            <w:r w:rsidR="00C06DAA" w:rsidRPr="00884016">
              <w:t xml:space="preserve"> </w:t>
            </w:r>
            <w:proofErr w:type="gramStart"/>
            <w:r w:rsidRPr="00884016">
              <w:t>issue</w:t>
            </w:r>
            <w:proofErr w:type="gramEnd"/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you</w:t>
            </w:r>
            <w:r w:rsidR="00C06DAA" w:rsidRPr="00884016">
              <w:t xml:space="preserve"> </w:t>
            </w:r>
            <w:r w:rsidRPr="00884016">
              <w:t>have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been</w:t>
            </w:r>
            <w:r w:rsidR="00C06DAA" w:rsidRPr="00884016">
              <w:t xml:space="preserve"> </w:t>
            </w:r>
            <w:r w:rsidRPr="00884016">
              <w:t>trained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proofErr w:type="spellStart"/>
            <w:r w:rsidRPr="00884016">
              <w:t>RxEnroll</w:t>
            </w:r>
            <w:proofErr w:type="spellEnd"/>
            <w:r w:rsidR="00C06DAA" w:rsidRPr="00884016">
              <w:t xml:space="preserve"> </w:t>
            </w:r>
            <w:r w:rsidRPr="00884016">
              <w:t>Care.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F2F4" w14:textId="77777777" w:rsidR="00451FE3" w:rsidRPr="00884016" w:rsidRDefault="00451FE3" w:rsidP="00451FE3">
            <w:bookmarkStart w:id="115" w:name="OLE_LINK15"/>
            <w:r w:rsidRPr="00884016">
              <w:t>Attest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Coverage</w:t>
            </w:r>
          </w:p>
          <w:bookmarkEnd w:id="115"/>
          <w:p w14:paraId="459A6929" w14:textId="77777777" w:rsidR="00451FE3" w:rsidRPr="00884016" w:rsidRDefault="00451FE3" w:rsidP="00451FE3"/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EDA45" w14:textId="169EF852" w:rsidR="00451FE3" w:rsidRPr="00884016" w:rsidRDefault="00451FE3" w:rsidP="00451FE3"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bookmarkStart w:id="116" w:name="OLE_LINK61"/>
            <w:r w:rsidR="00ED27B5" w:rsidRPr="00ED27B5">
              <w:t>Enrollment</w:t>
            </w:r>
            <w:r w:rsidR="00ED27B5">
              <w:rPr>
                <w:b/>
                <w:bCs/>
              </w:rPr>
              <w:t xml:space="preserve"> - </w:t>
            </w:r>
            <w:r w:rsidR="00FF108E">
              <w:rPr>
                <w:color w:val="000000"/>
              </w:rPr>
              <w:t>Late Enrollment</w:t>
            </w:r>
            <w:r w:rsidR="00ED27B5">
              <w:t xml:space="preserve"> Penalty</w:t>
            </w:r>
            <w:bookmarkEnd w:id="116"/>
          </w:p>
          <w:p w14:paraId="0598F5F6" w14:textId="77777777" w:rsidR="00451FE3" w:rsidRPr="00884016" w:rsidRDefault="00451FE3" w:rsidP="00451FE3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details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include:</w:t>
            </w:r>
          </w:p>
          <w:p w14:paraId="5820A10D" w14:textId="77777777" w:rsidR="00451FE3" w:rsidRPr="00884016" w:rsidRDefault="00451FE3" w:rsidP="00C0566A">
            <w:pPr>
              <w:numPr>
                <w:ilvl w:val="0"/>
                <w:numId w:val="35"/>
              </w:numPr>
            </w:pPr>
            <w:r w:rsidRPr="00884016">
              <w:t>The</w:t>
            </w:r>
            <w:r w:rsidR="00C06DAA" w:rsidRPr="00884016">
              <w:t xml:space="preserve"> </w:t>
            </w:r>
            <w:r w:rsidRPr="00884016">
              <w:t>source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beneficiary’s</w:t>
            </w:r>
            <w:r w:rsidR="00C06DAA" w:rsidRPr="00884016">
              <w:t xml:space="preserve"> </w:t>
            </w:r>
            <w:r w:rsidRPr="00884016">
              <w:t>creditable</w:t>
            </w:r>
            <w:r w:rsidR="00C06DAA" w:rsidRPr="00884016">
              <w:t xml:space="preserve"> </w:t>
            </w:r>
            <w:r w:rsidRPr="00884016">
              <w:t>prescription</w:t>
            </w:r>
            <w:r w:rsidR="00C06DAA" w:rsidRPr="00884016">
              <w:t xml:space="preserve"> </w:t>
            </w:r>
            <w:r w:rsidRPr="00884016">
              <w:t>drug</w:t>
            </w:r>
            <w:r w:rsidR="00C06DAA" w:rsidRPr="00884016">
              <w:t xml:space="preserve"> </w:t>
            </w:r>
            <w:r w:rsidRPr="00884016">
              <w:t>coverage</w:t>
            </w:r>
            <w:r w:rsidR="00C06DAA" w:rsidRPr="00884016">
              <w:t xml:space="preserve"> </w:t>
            </w:r>
            <w:r w:rsidRPr="00884016">
              <w:t>(i.e.</w:t>
            </w:r>
            <w:r w:rsidR="00DC2C85">
              <w:t>,</w:t>
            </w:r>
            <w:r w:rsidR="00C06DAA" w:rsidRPr="00884016">
              <w:t xml:space="preserve"> </w:t>
            </w:r>
            <w:r w:rsidRPr="00884016">
              <w:t>employer</w:t>
            </w:r>
            <w:r w:rsidR="00C06DAA" w:rsidRPr="00884016">
              <w:t xml:space="preserve"> </w:t>
            </w:r>
            <w:r w:rsidRPr="00884016">
              <w:t>group,</w:t>
            </w:r>
            <w:r w:rsidR="00C06DAA" w:rsidRPr="00884016">
              <w:t xml:space="preserve"> </w:t>
            </w:r>
            <w:r w:rsidRPr="00884016">
              <w:t>SPAP,</w:t>
            </w:r>
            <w:r w:rsidR="00C06DAA" w:rsidRPr="00884016">
              <w:t xml:space="preserve"> </w:t>
            </w:r>
            <w:r w:rsidRPr="00884016">
              <w:t>Tricare/VA,</w:t>
            </w:r>
            <w:r w:rsidR="00C06DAA" w:rsidRPr="00884016">
              <w:t xml:space="preserve"> </w:t>
            </w:r>
            <w:r w:rsidRPr="00884016">
              <w:t>etc.)</w:t>
            </w:r>
            <w:r w:rsidR="00C06DAA" w:rsidRPr="00884016">
              <w:t xml:space="preserve"> </w:t>
            </w:r>
          </w:p>
          <w:p w14:paraId="76CF62E2" w14:textId="77777777" w:rsidR="00451FE3" w:rsidRPr="00884016" w:rsidRDefault="00451FE3" w:rsidP="00C0566A">
            <w:pPr>
              <w:numPr>
                <w:ilvl w:val="1"/>
                <w:numId w:val="35"/>
              </w:numPr>
            </w:pPr>
            <w:r w:rsidRPr="00884016">
              <w:t>Include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rPr>
                <w:b/>
              </w:rPr>
              <w:t>beginning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month/year,</w:t>
            </w:r>
            <w:r w:rsidR="00C06DAA" w:rsidRPr="00884016">
              <w:rPr>
                <w:b/>
              </w:rPr>
              <w:t xml:space="preserve"> </w:t>
            </w:r>
            <w:proofErr w:type="gramStart"/>
            <w:r w:rsidRPr="00884016">
              <w:rPr>
                <w:b/>
              </w:rPr>
              <w:t>ending</w:t>
            </w:r>
            <w:proofErr w:type="gramEnd"/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month/year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of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the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creditable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coverage</w:t>
            </w:r>
            <w:r w:rsidRPr="00884016">
              <w:t>.</w:t>
            </w:r>
            <w:r w:rsidR="00C06DAA" w:rsidRPr="00884016">
              <w:t xml:space="preserve"> </w:t>
            </w:r>
          </w:p>
          <w:p w14:paraId="0D117F47" w14:textId="77777777" w:rsidR="00451FE3" w:rsidRPr="00884016" w:rsidRDefault="00451FE3" w:rsidP="00C0566A">
            <w:pPr>
              <w:numPr>
                <w:ilvl w:val="1"/>
                <w:numId w:val="35"/>
              </w:numPr>
            </w:pPr>
            <w:r w:rsidRPr="00884016">
              <w:t>Month</w:t>
            </w:r>
            <w:r w:rsidR="00C06DAA" w:rsidRPr="00884016">
              <w:t xml:space="preserve"> </w:t>
            </w:r>
            <w:r w:rsidRPr="00884016">
              <w:t>&amp;</w:t>
            </w:r>
            <w:r w:rsidR="00C06DAA" w:rsidRPr="00884016">
              <w:t xml:space="preserve"> </w:t>
            </w:r>
            <w:r w:rsidRPr="00884016">
              <w:t>Year</w:t>
            </w:r>
            <w:r w:rsidR="00C06DAA" w:rsidRPr="00884016">
              <w:t xml:space="preserve"> </w:t>
            </w:r>
            <w:r w:rsidRPr="00884016">
              <w:t>are</w:t>
            </w:r>
            <w:r w:rsidR="00C06DAA" w:rsidRPr="00884016">
              <w:t xml:space="preserve"> </w:t>
            </w:r>
            <w:r w:rsidRPr="00884016">
              <w:t>required</w:t>
            </w:r>
            <w:r w:rsidR="00C06DAA" w:rsidRPr="00884016">
              <w:t xml:space="preserve"> </w:t>
            </w:r>
            <w:r w:rsidRPr="00884016">
              <w:t>fields</w:t>
            </w:r>
            <w:r w:rsidR="00C06DAA" w:rsidRPr="00884016">
              <w:t xml:space="preserve"> </w:t>
            </w:r>
          </w:p>
          <w:p w14:paraId="734C6DFA" w14:textId="77777777" w:rsidR="00451FE3" w:rsidRPr="00884016" w:rsidRDefault="00451FE3" w:rsidP="00C0566A">
            <w:pPr>
              <w:numPr>
                <w:ilvl w:val="0"/>
                <w:numId w:val="35"/>
              </w:numPr>
            </w:pPr>
            <w:r w:rsidRPr="00884016">
              <w:t>Notate</w:t>
            </w:r>
            <w:r w:rsidR="00C06DAA" w:rsidRPr="00884016">
              <w:t xml:space="preserve">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never</w:t>
            </w:r>
            <w:r w:rsidR="00C06DAA" w:rsidRPr="00884016">
              <w:t xml:space="preserve"> </w:t>
            </w:r>
            <w:r w:rsidRPr="00884016">
              <w:t>had</w:t>
            </w:r>
            <w:r w:rsidR="00C06DAA" w:rsidRPr="00884016">
              <w:t xml:space="preserve"> </w:t>
            </w:r>
            <w:r w:rsidRPr="00884016">
              <w:t>creditable</w:t>
            </w:r>
            <w:r w:rsidR="00C06DAA" w:rsidRPr="00884016">
              <w:t xml:space="preserve"> </w:t>
            </w:r>
            <w:r w:rsidRPr="00884016">
              <w:t>coverage.</w:t>
            </w:r>
          </w:p>
          <w:p w14:paraId="56240FF2" w14:textId="77777777" w:rsidR="00451FE3" w:rsidRPr="00884016" w:rsidRDefault="00451FE3" w:rsidP="00451FE3"/>
        </w:tc>
      </w:tr>
      <w:tr w:rsidR="00451FE3" w:rsidRPr="00884016" w14:paraId="1A911D3C" w14:textId="77777777" w:rsidTr="00EA3A13"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2E570" w14:textId="77777777" w:rsidR="00451FE3" w:rsidRPr="00884016" w:rsidRDefault="00451FE3" w:rsidP="00451FE3"/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BF4D" w14:textId="77777777" w:rsidR="00451FE3" w:rsidRPr="00884016" w:rsidRDefault="00451FE3" w:rsidP="00451FE3">
            <w:bookmarkStart w:id="117" w:name="OLE_LINK16"/>
            <w:r w:rsidRPr="00884016">
              <w:rPr>
                <w:bCs/>
              </w:rPr>
              <w:t>Discrepancies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in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covered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or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uncovered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months</w:t>
            </w:r>
            <w:bookmarkEnd w:id="117"/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9E64" w14:textId="6EDCAEA3" w:rsidR="00451FE3" w:rsidRPr="00884016" w:rsidRDefault="00451FE3" w:rsidP="00451FE3"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ED27B5">
              <w:t>Enrollment</w:t>
            </w:r>
            <w:r w:rsidR="00ED27B5">
              <w:rPr>
                <w:b/>
                <w:bCs/>
              </w:rPr>
              <w:t xml:space="preserve"> - </w:t>
            </w:r>
            <w:r w:rsidR="00ED27B5">
              <w:rPr>
                <w:color w:val="000000"/>
              </w:rPr>
              <w:t>Late Enrollment</w:t>
            </w:r>
            <w:r w:rsidR="00ED27B5">
              <w:t xml:space="preserve"> Penalty</w:t>
            </w:r>
          </w:p>
          <w:p w14:paraId="2FF12B49" w14:textId="77777777" w:rsidR="00451FE3" w:rsidRPr="00884016" w:rsidRDefault="00451FE3" w:rsidP="00451FE3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details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include:</w:t>
            </w:r>
          </w:p>
          <w:p w14:paraId="52165C3F" w14:textId="77777777" w:rsidR="00451FE3" w:rsidRPr="00884016" w:rsidRDefault="00451FE3" w:rsidP="00C0566A">
            <w:pPr>
              <w:numPr>
                <w:ilvl w:val="0"/>
                <w:numId w:val="36"/>
              </w:numPr>
            </w:pPr>
            <w:r w:rsidRPr="00884016">
              <w:t>The</w:t>
            </w:r>
            <w:r w:rsidR="00C06DAA" w:rsidRPr="00884016">
              <w:t xml:space="preserve"> </w:t>
            </w:r>
            <w:r w:rsidRPr="00884016">
              <w:t>source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beneficiary’s</w:t>
            </w:r>
            <w:r w:rsidR="00C06DAA" w:rsidRPr="00884016">
              <w:t xml:space="preserve"> </w:t>
            </w:r>
            <w:r w:rsidRPr="00884016">
              <w:t>creditable</w:t>
            </w:r>
            <w:r w:rsidR="00C06DAA" w:rsidRPr="00884016">
              <w:t xml:space="preserve"> </w:t>
            </w:r>
            <w:r w:rsidRPr="00884016">
              <w:t>prescription</w:t>
            </w:r>
            <w:r w:rsidR="00C06DAA" w:rsidRPr="00884016">
              <w:t xml:space="preserve"> </w:t>
            </w:r>
            <w:r w:rsidRPr="00884016">
              <w:t>drug</w:t>
            </w:r>
            <w:r w:rsidR="00C06DAA" w:rsidRPr="00884016">
              <w:t xml:space="preserve"> </w:t>
            </w:r>
            <w:r w:rsidRPr="00884016">
              <w:t>coverage</w:t>
            </w:r>
            <w:r w:rsidR="00C06DAA" w:rsidRPr="00884016">
              <w:t xml:space="preserve"> </w:t>
            </w:r>
            <w:r w:rsidRPr="00884016">
              <w:t>(i.e.</w:t>
            </w:r>
            <w:r w:rsidR="00C06DAA" w:rsidRPr="00884016">
              <w:t xml:space="preserve"> </w:t>
            </w:r>
            <w:r w:rsidRPr="00884016">
              <w:t>employer</w:t>
            </w:r>
            <w:r w:rsidR="00C06DAA" w:rsidRPr="00884016">
              <w:t xml:space="preserve"> </w:t>
            </w:r>
            <w:r w:rsidRPr="00884016">
              <w:t>group,</w:t>
            </w:r>
            <w:r w:rsidR="00C06DAA" w:rsidRPr="00884016">
              <w:t xml:space="preserve"> </w:t>
            </w:r>
            <w:r w:rsidRPr="00884016">
              <w:t>SPAP,</w:t>
            </w:r>
            <w:r w:rsidR="00C06DAA" w:rsidRPr="00884016">
              <w:t xml:space="preserve"> </w:t>
            </w:r>
            <w:r w:rsidRPr="00884016">
              <w:t>Tricare/VA,</w:t>
            </w:r>
            <w:r w:rsidR="00C06DAA" w:rsidRPr="00884016">
              <w:t xml:space="preserve"> </w:t>
            </w:r>
            <w:r w:rsidRPr="00884016">
              <w:t>etc.)</w:t>
            </w:r>
            <w:r w:rsidR="00C06DAA" w:rsidRPr="00884016">
              <w:t xml:space="preserve"> </w:t>
            </w:r>
          </w:p>
          <w:p w14:paraId="3EDDB6BA" w14:textId="77777777" w:rsidR="00451FE3" w:rsidRPr="00884016" w:rsidRDefault="00451FE3" w:rsidP="00C0566A">
            <w:pPr>
              <w:numPr>
                <w:ilvl w:val="1"/>
                <w:numId w:val="36"/>
              </w:numPr>
            </w:pPr>
            <w:r w:rsidRPr="00884016">
              <w:t>Include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rPr>
                <w:b/>
              </w:rPr>
              <w:t>beginning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month/year,</w:t>
            </w:r>
            <w:r w:rsidR="00C06DAA" w:rsidRPr="00884016">
              <w:rPr>
                <w:b/>
              </w:rPr>
              <w:t xml:space="preserve"> </w:t>
            </w:r>
            <w:proofErr w:type="gramStart"/>
            <w:r w:rsidRPr="00884016">
              <w:rPr>
                <w:b/>
              </w:rPr>
              <w:t>ending</w:t>
            </w:r>
            <w:proofErr w:type="gramEnd"/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month/year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of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the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creditable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coverage</w:t>
            </w:r>
            <w:r w:rsidRPr="00884016">
              <w:t>.</w:t>
            </w:r>
            <w:r w:rsidR="00C06DAA" w:rsidRPr="00884016">
              <w:t xml:space="preserve"> </w:t>
            </w:r>
          </w:p>
          <w:p w14:paraId="5AB7CF3E" w14:textId="77777777" w:rsidR="00451FE3" w:rsidRPr="00884016" w:rsidRDefault="00451FE3" w:rsidP="00C0566A">
            <w:pPr>
              <w:numPr>
                <w:ilvl w:val="1"/>
                <w:numId w:val="36"/>
              </w:numPr>
            </w:pPr>
            <w:r w:rsidRPr="00884016">
              <w:t>Month</w:t>
            </w:r>
            <w:r w:rsidR="00C06DAA" w:rsidRPr="00884016">
              <w:t xml:space="preserve"> </w:t>
            </w:r>
            <w:r w:rsidRPr="00884016">
              <w:t>&amp;</w:t>
            </w:r>
            <w:r w:rsidR="00C06DAA" w:rsidRPr="00884016">
              <w:t xml:space="preserve"> </w:t>
            </w:r>
            <w:r w:rsidRPr="00884016">
              <w:t>Year</w:t>
            </w:r>
            <w:r w:rsidR="00C06DAA" w:rsidRPr="00884016">
              <w:t xml:space="preserve"> </w:t>
            </w:r>
            <w:r w:rsidRPr="00884016">
              <w:t>are</w:t>
            </w:r>
            <w:r w:rsidR="00C06DAA" w:rsidRPr="00884016">
              <w:t xml:space="preserve"> </w:t>
            </w:r>
            <w:r w:rsidRPr="00884016">
              <w:t>required</w:t>
            </w:r>
            <w:r w:rsidR="00C06DAA" w:rsidRPr="00884016">
              <w:t xml:space="preserve"> </w:t>
            </w:r>
            <w:r w:rsidRPr="00884016">
              <w:t>fields</w:t>
            </w:r>
            <w:r w:rsidR="00C06DAA" w:rsidRPr="00884016">
              <w:t xml:space="preserve"> </w:t>
            </w:r>
          </w:p>
          <w:p w14:paraId="589656E9" w14:textId="77777777" w:rsidR="00451FE3" w:rsidRPr="00884016" w:rsidRDefault="00451FE3" w:rsidP="00451FE3"/>
        </w:tc>
      </w:tr>
      <w:tr w:rsidR="00451FE3" w:rsidRPr="00884016" w14:paraId="2CAB498A" w14:textId="77777777" w:rsidTr="00EA3A13">
        <w:tc>
          <w:tcPr>
            <w:tcW w:w="6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B528D" w14:textId="77777777" w:rsidR="00451FE3" w:rsidRPr="00884016" w:rsidRDefault="00451FE3" w:rsidP="00451FE3"/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B733" w14:textId="77777777" w:rsidR="00451FE3" w:rsidRPr="00884016" w:rsidRDefault="004F643E" w:rsidP="00451FE3">
            <w:r w:rsidRPr="00884016">
              <w:t xml:space="preserve">LEP </w:t>
            </w:r>
            <w:bookmarkStart w:id="118" w:name="OLE_LINK17"/>
            <w:r w:rsidR="00451FE3" w:rsidRPr="00884016">
              <w:t>Reconsideration</w:t>
            </w:r>
            <w:r w:rsidR="00C06DAA" w:rsidRPr="00884016">
              <w:t xml:space="preserve"> </w:t>
            </w:r>
            <w:bookmarkEnd w:id="118"/>
            <w:r w:rsidR="00451FE3" w:rsidRPr="00884016">
              <w:t>Packet</w:t>
            </w:r>
          </w:p>
          <w:p w14:paraId="1A93006A" w14:textId="77777777" w:rsidR="00451FE3" w:rsidRPr="00884016" w:rsidRDefault="00451FE3" w:rsidP="00451FE3">
            <w:pPr>
              <w:rPr>
                <w:b/>
              </w:rPr>
            </w:pPr>
          </w:p>
          <w:p w14:paraId="148390AB" w14:textId="77777777" w:rsidR="00451FE3" w:rsidRPr="00884016" w:rsidRDefault="00451FE3" w:rsidP="00451FE3">
            <w:r w:rsidRPr="00884016">
              <w:t>Validate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beneficiary’s</w:t>
            </w:r>
            <w:r w:rsidR="00C06DAA" w:rsidRPr="00884016">
              <w:t xml:space="preserve"> </w:t>
            </w:r>
            <w:r w:rsidRPr="00884016">
              <w:t>address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FD7F" w14:textId="65EE4A07" w:rsidR="00451FE3" w:rsidRPr="00884016" w:rsidRDefault="00451FE3" w:rsidP="00451FE3"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ED27B5">
              <w:t>Enrollment</w:t>
            </w:r>
            <w:r w:rsidR="00ED27B5">
              <w:rPr>
                <w:b/>
                <w:bCs/>
              </w:rPr>
              <w:t xml:space="preserve"> - </w:t>
            </w:r>
            <w:r w:rsidR="00ED27B5">
              <w:rPr>
                <w:color w:val="000000"/>
              </w:rPr>
              <w:t>Late Enrollment</w:t>
            </w:r>
            <w:r w:rsidR="00ED27B5">
              <w:t xml:space="preserve"> Penalty</w:t>
            </w:r>
            <w:r w:rsidR="00ED27B5" w:rsidRPr="00884016" w:rsidDel="00FF108E">
              <w:t xml:space="preserve"> </w:t>
            </w:r>
          </w:p>
          <w:p w14:paraId="57FE6A3B" w14:textId="77777777" w:rsidR="00451FE3" w:rsidRPr="00884016" w:rsidRDefault="00451FE3" w:rsidP="00451FE3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rPr>
                <w:bCs/>
              </w:rPr>
              <w:t>D</w:t>
            </w:r>
            <w:r w:rsidRPr="00884016">
              <w:t>ocument</w:t>
            </w:r>
            <w:r w:rsidR="00C06DAA" w:rsidRPr="00884016">
              <w:t xml:space="preserve"> </w:t>
            </w:r>
            <w:r w:rsidRPr="00884016">
              <w:t>that</w:t>
            </w:r>
            <w:r w:rsidR="00C06DAA" w:rsidRPr="00884016">
              <w:t xml:space="preserve"> </w:t>
            </w:r>
            <w:r w:rsidRPr="00884016">
              <w:t>you</w:t>
            </w:r>
            <w:r w:rsidR="00C06DAA" w:rsidRPr="00884016">
              <w:t xml:space="preserve"> </w:t>
            </w:r>
            <w:r w:rsidRPr="00884016">
              <w:t>have</w:t>
            </w:r>
            <w:r w:rsidR="00C06DAA" w:rsidRPr="00884016">
              <w:t xml:space="preserve"> </w:t>
            </w:r>
            <w:r w:rsidRPr="00884016">
              <w:t>validated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beneficiary’s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 </w:t>
            </w:r>
          </w:p>
          <w:p w14:paraId="563E50F1" w14:textId="77777777" w:rsidR="00451FE3" w:rsidRPr="00884016" w:rsidRDefault="00451FE3" w:rsidP="00C0566A">
            <w:pPr>
              <w:numPr>
                <w:ilvl w:val="0"/>
                <w:numId w:val="13"/>
              </w:numPr>
            </w:pPr>
            <w:r w:rsidRPr="00884016">
              <w:t>Ensure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request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reconsideration</w:t>
            </w:r>
            <w:r w:rsidR="00C06DAA" w:rsidRPr="00884016">
              <w:t xml:space="preserve"> </w:t>
            </w:r>
            <w:r w:rsidRPr="00884016">
              <w:t>packet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clearly</w:t>
            </w:r>
            <w:r w:rsidR="00C06DAA" w:rsidRPr="00884016">
              <w:t xml:space="preserve"> </w:t>
            </w:r>
            <w:r w:rsidRPr="00884016">
              <w:t>stated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note.</w:t>
            </w:r>
          </w:p>
          <w:p w14:paraId="2FB422E4" w14:textId="77777777" w:rsidR="00451FE3" w:rsidRPr="00884016" w:rsidRDefault="00451FE3" w:rsidP="00451FE3"/>
        </w:tc>
      </w:tr>
      <w:tr w:rsidR="00D318FE" w:rsidRPr="00884016" w14:paraId="16D4D8D2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FC43" w14:textId="4E383FB4" w:rsidR="00D318FE" w:rsidRPr="00257692" w:rsidRDefault="00D318FE" w:rsidP="00451FE3">
            <w:pPr>
              <w:pStyle w:val="Heading3"/>
              <w:tabs>
                <w:tab w:val="left" w:pos="3705"/>
              </w:tabs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19" w:name="_Low_Income_Subsidy"/>
            <w:bookmarkStart w:id="120" w:name="_Toc45027683"/>
            <w:bookmarkStart w:id="121" w:name="_Toc45027795"/>
            <w:bookmarkStart w:id="122" w:name="_Toc45027979"/>
            <w:bookmarkStart w:id="123" w:name="_Toc160124486"/>
            <w:bookmarkEnd w:id="119"/>
            <w:r w:rsidRPr="00884016">
              <w:rPr>
                <w:rFonts w:ascii="Verdana" w:hAnsi="Verdana"/>
                <w:sz w:val="24"/>
                <w:szCs w:val="24"/>
              </w:rPr>
              <w:t>Low Income Subsidy</w:t>
            </w:r>
            <w:bookmarkEnd w:id="120"/>
            <w:bookmarkEnd w:id="121"/>
            <w:bookmarkEnd w:id="122"/>
            <w:r w:rsidR="00257692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23"/>
          </w:p>
          <w:p w14:paraId="6C4A7AF7" w14:textId="77777777" w:rsidR="00D318FE" w:rsidRPr="00884016" w:rsidRDefault="00D318FE" w:rsidP="00451FE3"/>
          <w:p w14:paraId="005C53C4" w14:textId="6370C8A0" w:rsidR="001859F8" w:rsidRDefault="00D318FE" w:rsidP="00451FE3">
            <w:pPr>
              <w:rPr>
                <w:color w:val="000000"/>
              </w:rPr>
            </w:pPr>
            <w:r w:rsidRPr="00884016">
              <w:rPr>
                <w:b/>
              </w:rPr>
              <w:t>Refer</w:t>
            </w:r>
            <w:r w:rsidRPr="00884016">
              <w:t xml:space="preserve"> to</w:t>
            </w:r>
            <w:r w:rsidR="001859F8">
              <w:t>:</w:t>
            </w:r>
            <w:r w:rsidR="00916045">
              <w:t xml:space="preserve"> </w:t>
            </w:r>
            <w:hyperlink r:id="rId35" w:anchor="!/view?docid=93b72be9-06a0-4bd8-9177-7f2c41653f9e" w:history="1">
              <w:r w:rsidR="003A3296" w:rsidRPr="003A3296">
                <w:rPr>
                  <w:rStyle w:val="Hyperlink"/>
                </w:rPr>
                <w:t>Compass MED D - Low Income Subsidy (LIS) Informational Overview</w:t>
              </w:r>
            </w:hyperlink>
            <w:r w:rsidR="003A3296">
              <w:rPr>
                <w:rStyle w:val="Hyperlink"/>
              </w:rPr>
              <w:t xml:space="preserve"> </w:t>
            </w:r>
          </w:p>
          <w:p w14:paraId="71062765" w14:textId="77777777" w:rsidR="001859F8" w:rsidRDefault="001859F8" w:rsidP="00451FE3">
            <w:pPr>
              <w:rPr>
                <w:color w:val="000000"/>
              </w:rPr>
            </w:pPr>
          </w:p>
          <w:p w14:paraId="14223971" w14:textId="77777777" w:rsidR="001859F8" w:rsidRPr="001859F8" w:rsidRDefault="001859F8" w:rsidP="00451FE3">
            <w:pPr>
              <w:rPr>
                <w:color w:val="000000"/>
              </w:rPr>
            </w:pPr>
            <w:r w:rsidRPr="001859F8">
              <w:rPr>
                <w:color w:val="000000"/>
              </w:rPr>
              <w:t>OR</w:t>
            </w:r>
          </w:p>
          <w:p w14:paraId="00026D8F" w14:textId="77777777" w:rsidR="001859F8" w:rsidRDefault="001859F8" w:rsidP="00451FE3">
            <w:pPr>
              <w:rPr>
                <w:color w:val="000000"/>
              </w:rPr>
            </w:pPr>
          </w:p>
          <w:bookmarkStart w:id="124" w:name="OLE_LINK76"/>
          <w:p w14:paraId="27E08CBA" w14:textId="3FB1DE4B" w:rsidR="001859F8" w:rsidRDefault="007342B8" w:rsidP="007342B8">
            <w:r>
              <w:fldChar w:fldCharType="begin"/>
            </w:r>
            <w:r>
              <w:instrText>HYPERLINK "https://thesource.cvshealth.com/nuxeo/thesource/" \l "!/view?docid=b1256183-c0f5-4f70-b195-1d4316a04c28"</w:instrText>
            </w:r>
            <w:r>
              <w:fldChar w:fldCharType="separate"/>
            </w:r>
            <w:r w:rsidRPr="007342B8">
              <w:rPr>
                <w:rStyle w:val="Hyperlink"/>
              </w:rPr>
              <w:t>Compass MED D - Blue MedicareRx (NEJE) Low Income Subsidy (LIS) Dispute &amp; Best Available Evidence (BAE) - Process for Urgent Need of Medication</w:t>
            </w:r>
            <w:r>
              <w:fldChar w:fldCharType="end"/>
            </w:r>
          </w:p>
          <w:p w14:paraId="1508D013" w14:textId="77777777" w:rsidR="007342B8" w:rsidRDefault="007342B8" w:rsidP="007342B8"/>
          <w:bookmarkEnd w:id="124"/>
          <w:p w14:paraId="0EA0337A" w14:textId="6464A836" w:rsidR="00D318FE" w:rsidRDefault="007342B8" w:rsidP="00D318FE">
            <w:pPr>
              <w:pStyle w:val="NormalWeb"/>
              <w:spacing w:before="0" w:beforeAutospacing="0" w:after="0" w:afterAutospacing="0"/>
            </w:pPr>
            <w:r>
              <w:fldChar w:fldCharType="begin"/>
            </w:r>
            <w:r>
              <w:instrText>HYPERLINK "https://thesource.cvshealth.com/nuxeo/thesource/" \l "!/view?docid=9b4aeb3b-98e5-4e11-a3f9-445a44735461"</w:instrText>
            </w:r>
            <w:r>
              <w:fldChar w:fldCharType="separate"/>
            </w:r>
            <w:r w:rsidRPr="007342B8">
              <w:rPr>
                <w:rStyle w:val="Hyperlink"/>
              </w:rPr>
              <w:t>Compass MED D - Specialized Member Services Team (SMST) - Low Income Subsidy (LIS) Dispute &amp; Best Available Evidence (BAE) - Process for Urgent Need of Medication</w:t>
            </w:r>
            <w:r>
              <w:fldChar w:fldCharType="end"/>
            </w:r>
          </w:p>
          <w:p w14:paraId="1FA70A8E" w14:textId="77777777" w:rsidR="007342B8" w:rsidRPr="00884016" w:rsidRDefault="007342B8" w:rsidP="00D318FE">
            <w:pPr>
              <w:pStyle w:val="NormalWeb"/>
              <w:spacing w:before="0" w:beforeAutospacing="0" w:after="0" w:afterAutospacing="0"/>
            </w:pPr>
          </w:p>
          <w:p w14:paraId="32E37D67" w14:textId="77777777" w:rsidR="00D318FE" w:rsidRPr="00884016" w:rsidRDefault="00D318FE" w:rsidP="00451FE3">
            <w:r w:rsidRPr="00884016">
              <w:rPr>
                <w:b/>
                <w:bCs/>
                <w:color w:val="000000"/>
              </w:rPr>
              <w:t xml:space="preserve">ALWAYS CHECK </w:t>
            </w:r>
            <w:proofErr w:type="spellStart"/>
            <w:r w:rsidRPr="00884016">
              <w:rPr>
                <w:b/>
                <w:bCs/>
                <w:color w:val="000000"/>
              </w:rPr>
              <w:t>MARx</w:t>
            </w:r>
            <w:proofErr w:type="spellEnd"/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 xml:space="preserve">for beneficiary’s LIS Status.  If no access to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  <w:r w:rsidRPr="00884016">
              <w:rPr>
                <w:color w:val="000000"/>
              </w:rPr>
              <w:t xml:space="preserve"> warm transfer to Senior Team with access. 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A717" w14:textId="57F4DA91" w:rsidR="00D318FE" w:rsidRPr="00884016" w:rsidRDefault="001B4ECB" w:rsidP="00451FE3">
            <w:bookmarkStart w:id="125" w:name="OLE_LINK66"/>
            <w:r>
              <w:t xml:space="preserve">LIS status </w:t>
            </w:r>
            <w:r w:rsidRPr="001B4ECB">
              <w:rPr>
                <w:b/>
                <w:bCs/>
              </w:rPr>
              <w:t>i</w:t>
            </w:r>
            <w:r w:rsidR="00D318FE" w:rsidRPr="00884016">
              <w:rPr>
                <w:b/>
                <w:bCs/>
              </w:rPr>
              <w:t>s</w:t>
            </w:r>
            <w:r w:rsidR="00D318FE" w:rsidRPr="00884016">
              <w:rPr>
                <w:b/>
                <w:bCs/>
                <w:color w:val="000000"/>
              </w:rPr>
              <w:t xml:space="preserve"> </w:t>
            </w:r>
            <w:proofErr w:type="gramStart"/>
            <w:r w:rsidR="00D318FE" w:rsidRPr="00884016">
              <w:rPr>
                <w:b/>
                <w:bCs/>
                <w:color w:val="000000"/>
              </w:rPr>
              <w:t>Displaying</w:t>
            </w:r>
            <w:proofErr w:type="gramEnd"/>
            <w:r w:rsidR="00D318FE" w:rsidRPr="00884016">
              <w:rPr>
                <w:b/>
                <w:bCs/>
                <w:color w:val="000000"/>
              </w:rPr>
              <w:t xml:space="preserve"> and</w:t>
            </w:r>
            <w:r w:rsidR="00D318FE" w:rsidRPr="00884016">
              <w:rPr>
                <w:color w:val="000000"/>
              </w:rPr>
              <w:t xml:space="preserve"> the beneficiary states it is </w:t>
            </w:r>
            <w:r w:rsidR="00D318FE" w:rsidRPr="00884016">
              <w:rPr>
                <w:b/>
                <w:bCs/>
                <w:color w:val="000000"/>
              </w:rPr>
              <w:t>NOT</w:t>
            </w:r>
            <w:r w:rsidR="00D318FE" w:rsidRPr="00884016">
              <w:rPr>
                <w:color w:val="000000"/>
              </w:rPr>
              <w:t xml:space="preserve"> </w:t>
            </w:r>
            <w:r w:rsidR="00D318FE" w:rsidRPr="0028026A">
              <w:rPr>
                <w:b/>
                <w:bCs/>
                <w:color w:val="000000"/>
              </w:rPr>
              <w:t>correct OR</w:t>
            </w:r>
            <w:r w:rsidR="00D318FE" w:rsidRPr="00884016">
              <w:rPr>
                <w:color w:val="000000"/>
              </w:rPr>
              <w:t xml:space="preserve"> </w:t>
            </w:r>
            <w:r w:rsidR="00D318FE" w:rsidRPr="00884016">
              <w:rPr>
                <w:b/>
                <w:bCs/>
                <w:color w:val="000000"/>
              </w:rPr>
              <w:t xml:space="preserve">NOT displaying </w:t>
            </w:r>
            <w:bookmarkEnd w:id="125"/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9AFD" w14:textId="786DC0EE" w:rsidR="00D318FE" w:rsidRPr="00884016" w:rsidRDefault="00D318FE" w:rsidP="00451F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bookmarkStart w:id="126" w:name="OLE_LINK78"/>
            <w:bookmarkStart w:id="127" w:name="OLE_LINK68"/>
            <w:bookmarkStart w:id="128" w:name="OLE_LINK67"/>
            <w:bookmarkStart w:id="129" w:name="OLE_LINK62"/>
            <w:r w:rsidR="00F83062">
              <w:rPr>
                <w:color w:val="000000"/>
              </w:rPr>
              <w:t xml:space="preserve">Enrollment - </w:t>
            </w:r>
            <w:bookmarkEnd w:id="126"/>
            <w:r w:rsidR="00F83062">
              <w:rPr>
                <w:color w:val="000000"/>
              </w:rPr>
              <w:t xml:space="preserve">LIS </w:t>
            </w:r>
            <w:r w:rsidR="00257692">
              <w:rPr>
                <w:color w:val="000000"/>
              </w:rPr>
              <w:t>–</w:t>
            </w:r>
            <w:bookmarkEnd w:id="127"/>
            <w:r w:rsidR="00257692">
              <w:rPr>
                <w:color w:val="000000"/>
              </w:rPr>
              <w:t xml:space="preserve"> </w:t>
            </w:r>
            <w:bookmarkEnd w:id="128"/>
            <w:r w:rsidR="00257692">
              <w:rPr>
                <w:color w:val="000000"/>
              </w:rPr>
              <w:t>Low Income Subsidy</w:t>
            </w:r>
            <w:bookmarkEnd w:id="129"/>
          </w:p>
          <w:p w14:paraId="63EF0A99" w14:textId="77777777" w:rsidR="00D318FE" w:rsidRPr="00884016" w:rsidRDefault="00D318FE" w:rsidP="00451F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>Notes:</w:t>
            </w:r>
          </w:p>
          <w:p w14:paraId="6476830B" w14:textId="77777777" w:rsidR="00D318FE" w:rsidRPr="00884016" w:rsidRDefault="00D318FE" w:rsidP="00C0566A">
            <w:pPr>
              <w:numPr>
                <w:ilvl w:val="0"/>
                <w:numId w:val="13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Indicate SSI or NEJE</w:t>
            </w:r>
          </w:p>
          <w:p w14:paraId="318E39AE" w14:textId="77777777" w:rsidR="00D318FE" w:rsidRPr="00884016" w:rsidRDefault="00D318FE" w:rsidP="00C0566A">
            <w:pPr>
              <w:numPr>
                <w:ilvl w:val="0"/>
                <w:numId w:val="13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 xml:space="preserve">Beneficiary has </w:t>
            </w:r>
            <w:proofErr w:type="gramStart"/>
            <w:r w:rsidRPr="00884016">
              <w:rPr>
                <w:color w:val="000000"/>
              </w:rPr>
              <w:t>3 day</w:t>
            </w:r>
            <w:proofErr w:type="gramEnd"/>
            <w:r w:rsidRPr="00884016">
              <w:rPr>
                <w:color w:val="000000"/>
              </w:rPr>
              <w:t xml:space="preserve"> supply or less of medication</w:t>
            </w:r>
          </w:p>
          <w:p w14:paraId="38478547" w14:textId="77777777" w:rsidR="00D318FE" w:rsidRPr="00884016" w:rsidRDefault="00D318FE" w:rsidP="00C0566A">
            <w:pPr>
              <w:numPr>
                <w:ilvl w:val="0"/>
                <w:numId w:val="13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 accepted or denied temporary LIS</w:t>
            </w:r>
          </w:p>
          <w:p w14:paraId="2AD0D00F" w14:textId="77777777" w:rsidR="00D318FE" w:rsidRPr="00884016" w:rsidRDefault="00D318FE" w:rsidP="00C0566A">
            <w:pPr>
              <w:numPr>
                <w:ilvl w:val="0"/>
                <w:numId w:val="13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Document one of the following:</w:t>
            </w:r>
          </w:p>
          <w:p w14:paraId="27CA8C11" w14:textId="77777777" w:rsidR="00D318FE" w:rsidRPr="00884016" w:rsidRDefault="00D318FE" w:rsidP="00C0566A">
            <w:pPr>
              <w:numPr>
                <w:ilvl w:val="1"/>
                <w:numId w:val="13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 has evidence</w:t>
            </w:r>
          </w:p>
          <w:p w14:paraId="206C3FFE" w14:textId="77777777" w:rsidR="00D318FE" w:rsidRPr="00884016" w:rsidRDefault="00D318FE" w:rsidP="00C0566A">
            <w:pPr>
              <w:numPr>
                <w:ilvl w:val="1"/>
                <w:numId w:val="13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Beneficiary does not have evidence</w:t>
            </w:r>
          </w:p>
          <w:p w14:paraId="73DFC89D" w14:textId="77777777" w:rsidR="00D318FE" w:rsidRPr="00884016" w:rsidRDefault="00D318FE" w:rsidP="00C0566A">
            <w:pPr>
              <w:numPr>
                <w:ilvl w:val="1"/>
                <w:numId w:val="13"/>
              </w:numPr>
              <w:rPr>
                <w:color w:val="000000"/>
              </w:rPr>
            </w:pP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is stating they have a different LIS level.</w:t>
            </w:r>
          </w:p>
          <w:p w14:paraId="6B202AF7" w14:textId="77777777" w:rsidR="00D318FE" w:rsidRPr="00884016" w:rsidRDefault="00D318FE" w:rsidP="00C0566A">
            <w:pPr>
              <w:numPr>
                <w:ilvl w:val="1"/>
                <w:numId w:val="13"/>
              </w:numPr>
              <w:rPr>
                <w:color w:val="000000"/>
              </w:rPr>
            </w:pPr>
            <w:proofErr w:type="gramStart"/>
            <w:r w:rsidRPr="00884016">
              <w:rPr>
                <w:color w:val="000000"/>
              </w:rPr>
              <w:t>Beneficiary has</w:t>
            </w:r>
            <w:proofErr w:type="gramEnd"/>
            <w:r w:rsidRPr="00884016">
              <w:rPr>
                <w:color w:val="000000"/>
              </w:rPr>
              <w:t xml:space="preserve"> been informed to submit BAE documentation or has been advised CMS will conduct a review on if they qualify for subsidy.</w:t>
            </w:r>
          </w:p>
          <w:p w14:paraId="4C1D305A" w14:textId="77777777" w:rsidR="00D318FE" w:rsidRPr="00884016" w:rsidRDefault="00D318FE" w:rsidP="00451FE3">
            <w:r w:rsidRPr="00884016">
              <w:rPr>
                <w:b/>
                <w:bCs/>
              </w:rPr>
              <w:t xml:space="preserve"> </w:t>
            </w:r>
          </w:p>
        </w:tc>
      </w:tr>
      <w:tr w:rsidR="00D318FE" w:rsidRPr="00884016" w14:paraId="1EAAF561" w14:textId="77777777" w:rsidTr="00EA3A13">
        <w:tc>
          <w:tcPr>
            <w:tcW w:w="6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A7E2" w14:textId="77777777" w:rsidR="00D318FE" w:rsidRPr="00884016" w:rsidRDefault="00D318FE" w:rsidP="00451FE3"/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80C3" w14:textId="0A0E9793" w:rsidR="00D318FE" w:rsidRPr="00884016" w:rsidRDefault="00D318FE" w:rsidP="00451FE3">
            <w:pPr>
              <w:rPr>
                <w:bCs/>
              </w:rPr>
            </w:pPr>
            <w:r w:rsidRPr="00884016">
              <w:rPr>
                <w:bCs/>
              </w:rPr>
              <w:t xml:space="preserve">LIS Update - </w:t>
            </w:r>
            <w:r w:rsidR="00F83062">
              <w:rPr>
                <w:bCs/>
              </w:rPr>
              <w:t>Compass</w:t>
            </w:r>
            <w:r w:rsidR="00F83062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 xml:space="preserve">to Match </w:t>
            </w:r>
            <w:proofErr w:type="spellStart"/>
            <w:r w:rsidRPr="00884016">
              <w:rPr>
                <w:bCs/>
              </w:rPr>
              <w:t>MARx</w:t>
            </w:r>
            <w:proofErr w:type="spellEnd"/>
            <w:r w:rsidRPr="00884016">
              <w:rPr>
                <w:bCs/>
              </w:rPr>
              <w:t xml:space="preserve"> </w:t>
            </w:r>
          </w:p>
          <w:p w14:paraId="371795D4" w14:textId="77777777" w:rsidR="00D318FE" w:rsidRPr="00884016" w:rsidRDefault="00D318FE" w:rsidP="00451FE3"/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8CE6" w14:textId="1EC48CE5" w:rsidR="00D318FE" w:rsidRPr="00884016" w:rsidRDefault="00D318FE" w:rsidP="00451FE3">
            <w:r w:rsidRPr="00884016">
              <w:rPr>
                <w:b/>
                <w:bCs/>
              </w:rPr>
              <w:t xml:space="preserve">Task Type:  </w:t>
            </w:r>
            <w:r w:rsidR="00257692">
              <w:rPr>
                <w:color w:val="000000"/>
              </w:rPr>
              <w:t>Enrollment - LIS – Low Income Subsidy</w:t>
            </w:r>
          </w:p>
          <w:p w14:paraId="29BA6667" w14:textId="77777777" w:rsidR="00D318FE" w:rsidRPr="00884016" w:rsidRDefault="00D318FE" w:rsidP="00451FE3">
            <w:r w:rsidRPr="00884016">
              <w:rPr>
                <w:b/>
                <w:bCs/>
              </w:rPr>
              <w:t xml:space="preserve">Notes:  </w:t>
            </w:r>
            <w:r w:rsidRPr="00884016">
              <w:t xml:space="preserve">Document all details in the task note. Verified in </w:t>
            </w:r>
            <w:proofErr w:type="spellStart"/>
            <w:r w:rsidRPr="00884016">
              <w:t>MARx</w:t>
            </w:r>
            <w:proofErr w:type="spellEnd"/>
            <w:r w:rsidRPr="00884016">
              <w:t xml:space="preserve"> the correct LIS level and the beneficiary has provided the correct amount. </w:t>
            </w:r>
          </w:p>
          <w:p w14:paraId="6EF741FA" w14:textId="77777777" w:rsidR="00D318FE" w:rsidRPr="00884016" w:rsidRDefault="00D318FE" w:rsidP="00451FE3"/>
        </w:tc>
      </w:tr>
      <w:tr w:rsidR="00646EAC" w:rsidRPr="00884016" w14:paraId="175A018C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50E6" w14:textId="6A5AEEA3" w:rsidR="00646EAC" w:rsidRPr="005369F1" w:rsidRDefault="00646EAC" w:rsidP="00451FE3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30" w:name="_Missing_Pre-Enrollment_Information"/>
            <w:bookmarkStart w:id="131" w:name="_Toc45027684"/>
            <w:bookmarkStart w:id="132" w:name="_Toc45027796"/>
            <w:bookmarkStart w:id="133" w:name="_Toc45027980"/>
            <w:bookmarkStart w:id="134" w:name="_Toc160124487"/>
            <w:bookmarkEnd w:id="130"/>
            <w:r w:rsidRPr="00884016">
              <w:rPr>
                <w:rFonts w:ascii="Verdana" w:hAnsi="Verdana"/>
                <w:sz w:val="24"/>
                <w:szCs w:val="24"/>
              </w:rPr>
              <w:t>Missing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Pre-Enrollment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Information</w:t>
            </w:r>
            <w:bookmarkEnd w:id="131"/>
            <w:bookmarkEnd w:id="132"/>
            <w:bookmarkEnd w:id="133"/>
            <w:r w:rsidR="005369F1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34"/>
          </w:p>
          <w:p w14:paraId="17F0460C" w14:textId="77777777" w:rsidR="00646EAC" w:rsidRPr="00884016" w:rsidRDefault="00646EAC" w:rsidP="00451FE3"/>
          <w:p w14:paraId="77BC0090" w14:textId="0CA53390" w:rsidR="00646EAC" w:rsidRPr="00884016" w:rsidRDefault="00646EAC" w:rsidP="00451FE3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hyperlink r:id="rId36" w:anchor="!/view?docid=c31eec52-fb25-4867-9693-4b5129d67190" w:history="1">
              <w:r w:rsidR="007572D4" w:rsidRPr="007572D4">
                <w:rPr>
                  <w:rStyle w:val="Hyperlink"/>
                </w:rPr>
                <w:t>Compass MED D - Incomplete Enrollments (ICE) or Enrollments with Missing Information</w:t>
              </w:r>
            </w:hyperlink>
            <w:r w:rsidR="007572D4">
              <w:rPr>
                <w:rStyle w:val="Hyperlink"/>
              </w:rPr>
              <w:t xml:space="preserve"> </w:t>
            </w:r>
            <w:r w:rsidRPr="00884016">
              <w:t>work</w:t>
            </w:r>
            <w:r w:rsidR="00C06DAA" w:rsidRPr="00884016">
              <w:t xml:space="preserve"> </w:t>
            </w:r>
            <w:r w:rsidRPr="00884016">
              <w:t>instructions.</w:t>
            </w:r>
          </w:p>
          <w:p w14:paraId="026E9C16" w14:textId="77777777" w:rsidR="00646EAC" w:rsidRPr="00884016" w:rsidRDefault="00646EAC" w:rsidP="00451FE3"/>
          <w:p w14:paraId="6866B090" w14:textId="0C247949" w:rsidR="00646EAC" w:rsidRPr="00884016" w:rsidRDefault="00646EAC" w:rsidP="00451FE3">
            <w:r w:rsidRPr="00884016">
              <w:rPr>
                <w:b/>
              </w:rPr>
              <w:t>Note</w:t>
            </w:r>
            <w:r w:rsidRPr="00884016">
              <w:t>:</w:t>
            </w:r>
            <w:r w:rsidR="00C06DAA" w:rsidRPr="00884016">
              <w:t xml:space="preserve"> </w:t>
            </w:r>
            <w:r w:rsidRPr="00884016">
              <w:t>If</w:t>
            </w:r>
            <w:r w:rsidR="00C06DAA" w:rsidRPr="00884016">
              <w:t xml:space="preserve"> </w:t>
            </w:r>
            <w:proofErr w:type="gramStart"/>
            <w:r w:rsidRPr="00884016">
              <w:t>beneficiary</w:t>
            </w:r>
            <w:proofErr w:type="gramEnd"/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="00932EEC">
              <w:t>Compass</w:t>
            </w:r>
            <w:r w:rsidRPr="00884016">
              <w:t>,</w:t>
            </w:r>
            <w:r w:rsidR="00C06DAA" w:rsidRPr="00884016">
              <w:t xml:space="preserve"> </w:t>
            </w:r>
            <w:r w:rsidRPr="00884016">
              <w:t>ensure</w:t>
            </w:r>
            <w:r w:rsidR="00C06DAA" w:rsidRPr="00884016">
              <w:t xml:space="preserve"> </w:t>
            </w:r>
            <w:r w:rsidRPr="00884016">
              <w:t>that</w:t>
            </w:r>
            <w:r w:rsidR="00C06DAA" w:rsidRPr="00884016">
              <w:t xml:space="preserve"> </w:t>
            </w:r>
            <w:r w:rsidRPr="00884016">
              <w:rPr>
                <w:b/>
              </w:rPr>
              <w:t>ALL</w:t>
            </w:r>
            <w:r w:rsidR="00C06DAA" w:rsidRPr="00884016">
              <w:rPr>
                <w:b/>
              </w:rPr>
              <w:t xml:space="preserve"> </w:t>
            </w:r>
            <w:r w:rsidRPr="00884016">
              <w:t>missing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obtained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updated</w:t>
            </w:r>
            <w:r w:rsidR="00C06DAA" w:rsidRPr="00884016">
              <w:t xml:space="preserve"> </w:t>
            </w:r>
            <w:r w:rsidRPr="00884016">
              <w:t>within</w:t>
            </w:r>
            <w:r w:rsidR="00C06DAA" w:rsidRPr="00884016">
              <w:t xml:space="preserve"> </w:t>
            </w:r>
            <w:r w:rsidRPr="00884016">
              <w:t>FAZAL.</w:t>
            </w:r>
            <w:r w:rsidR="00C06DAA" w:rsidRPr="00884016">
              <w:t xml:space="preserve"> </w:t>
            </w:r>
            <w:r w:rsidRPr="00884016">
              <w:t>Ensure</w:t>
            </w:r>
            <w:r w:rsidR="00C06DAA" w:rsidRPr="00884016">
              <w:t xml:space="preserve"> </w:t>
            </w:r>
            <w:r w:rsidRPr="00884016">
              <w:t>that</w:t>
            </w:r>
            <w:r w:rsidR="00C06DAA" w:rsidRPr="00884016">
              <w:t xml:space="preserve"> </w:t>
            </w:r>
            <w:r w:rsidRPr="00884016">
              <w:rPr>
                <w:b/>
              </w:rPr>
              <w:t>ALL</w:t>
            </w:r>
            <w:r w:rsidR="00C06DAA" w:rsidRPr="00884016">
              <w:rPr>
                <w:b/>
              </w:rPr>
              <w:t xml:space="preserve"> </w:t>
            </w:r>
            <w:r w:rsidRPr="00884016">
              <w:t>missing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obtained.</w:t>
            </w:r>
          </w:p>
          <w:p w14:paraId="46906379" w14:textId="77777777" w:rsidR="00646EAC" w:rsidRPr="00884016" w:rsidRDefault="00646EAC" w:rsidP="00451FE3"/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FDAA" w14:textId="77777777" w:rsidR="00646EAC" w:rsidRPr="00884016" w:rsidRDefault="00646EAC" w:rsidP="00451FE3">
            <w:r w:rsidRPr="00884016">
              <w:t>Responding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a</w:t>
            </w:r>
            <w:r w:rsidR="00C06DAA" w:rsidRPr="00884016">
              <w:t xml:space="preserve"> </w:t>
            </w:r>
            <w:r w:rsidRPr="00884016">
              <w:t>letter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phone</w:t>
            </w:r>
            <w:r w:rsidR="00C06DAA" w:rsidRPr="00884016">
              <w:t xml:space="preserve"> </w:t>
            </w:r>
            <w:r w:rsidRPr="00884016">
              <w:t>call</w:t>
            </w:r>
            <w:r w:rsidR="00C06DAA" w:rsidRPr="00884016">
              <w:t xml:space="preserve"> </w:t>
            </w:r>
            <w:r w:rsidRPr="00884016">
              <w:t>requesting</w:t>
            </w:r>
            <w:r w:rsidR="00C06DAA" w:rsidRPr="00884016">
              <w:t xml:space="preserve"> </w:t>
            </w:r>
            <w:bookmarkStart w:id="135" w:name="OLE_LINK20"/>
            <w:r w:rsidRPr="00884016">
              <w:t>more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process</w:t>
            </w:r>
            <w:r w:rsidR="00C06DAA" w:rsidRPr="00884016">
              <w:t xml:space="preserve"> </w:t>
            </w:r>
            <w:r w:rsidRPr="00884016">
              <w:t>enrollment</w:t>
            </w:r>
            <w:bookmarkEnd w:id="135"/>
            <w:r w:rsidRPr="00884016">
              <w:t>.</w:t>
            </w:r>
            <w:r w:rsidR="00C06DAA" w:rsidRPr="00884016">
              <w:t xml:space="preserve"> 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DC532" w14:textId="20E4B20F" w:rsidR="00646EAC" w:rsidRPr="00884016" w:rsidRDefault="00646EAC" w:rsidP="00451FE3"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3D0A79" w:rsidRPr="003D0A79">
              <w:t>Enrollment - Missing Pre-enrollment Information - RFI</w:t>
            </w:r>
          </w:p>
          <w:p w14:paraId="22EE577E" w14:textId="77777777" w:rsidR="00646EAC" w:rsidRPr="00884016" w:rsidRDefault="00646EAC" w:rsidP="00451FE3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detailed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include:</w:t>
            </w:r>
          </w:p>
          <w:p w14:paraId="2C9F4515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Submitter’s</w:t>
            </w:r>
            <w:r w:rsidR="00C06DAA" w:rsidRPr="00884016">
              <w:t xml:space="preserve"> </w:t>
            </w:r>
            <w:r w:rsidRPr="00884016">
              <w:t>name</w:t>
            </w:r>
          </w:p>
          <w:p w14:paraId="7529F4F7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name</w:t>
            </w:r>
          </w:p>
          <w:p w14:paraId="65A7ACBA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“G”</w:t>
            </w:r>
            <w:r w:rsidR="00C06DAA" w:rsidRPr="00884016">
              <w:t xml:space="preserve"> </w:t>
            </w:r>
            <w:r w:rsidRPr="00884016">
              <w:t>Number</w:t>
            </w:r>
          </w:p>
          <w:p w14:paraId="6C9A454B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Invalid</w:t>
            </w:r>
            <w:r w:rsidR="00C06DAA" w:rsidRPr="00884016">
              <w:t xml:space="preserve"> </w:t>
            </w:r>
            <w:r w:rsidRPr="00884016">
              <w:rPr>
                <w:noProof/>
              </w:rPr>
              <w:t>MBI</w:t>
            </w:r>
          </w:p>
          <w:p w14:paraId="75613365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Valid</w:t>
            </w:r>
            <w:r w:rsidR="00C06DAA" w:rsidRPr="00884016">
              <w:t xml:space="preserve"> </w:t>
            </w:r>
            <w:r w:rsidRPr="00884016">
              <w:rPr>
                <w:noProof/>
              </w:rPr>
              <w:t>MBI</w:t>
            </w:r>
          </w:p>
          <w:p w14:paraId="2CFDB24A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Invalid</w:t>
            </w:r>
            <w:r w:rsidR="00C06DAA" w:rsidRPr="00884016">
              <w:t xml:space="preserve"> </w:t>
            </w:r>
            <w:r w:rsidRPr="00884016">
              <w:t>DOB</w:t>
            </w:r>
          </w:p>
          <w:p w14:paraId="1BAD7975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Valid</w:t>
            </w:r>
            <w:r w:rsidR="00C06DAA" w:rsidRPr="00884016">
              <w:t xml:space="preserve"> </w:t>
            </w:r>
            <w:r w:rsidRPr="00884016">
              <w:t>DOB</w:t>
            </w:r>
          </w:p>
          <w:p w14:paraId="6919364C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Phone</w:t>
            </w:r>
            <w:r w:rsidR="00C06DAA" w:rsidRPr="00884016">
              <w:t xml:space="preserve"> </w:t>
            </w:r>
            <w:r w:rsidRPr="00884016">
              <w:t>number</w:t>
            </w:r>
          </w:p>
          <w:p w14:paraId="0744F5AD" w14:textId="77777777" w:rsidR="00646EAC" w:rsidRPr="00884016" w:rsidRDefault="00646EAC" w:rsidP="00451FE3">
            <w:pPr>
              <w:ind w:left="720"/>
              <w:rPr>
                <w:b/>
              </w:rPr>
            </w:pPr>
            <w:r w:rsidRPr="00884016">
              <w:rPr>
                <w:b/>
              </w:rPr>
              <w:t>OR</w:t>
            </w:r>
            <w:r w:rsidR="00C06DAA" w:rsidRPr="00884016">
              <w:rPr>
                <w:b/>
              </w:rPr>
              <w:t xml:space="preserve"> </w:t>
            </w:r>
          </w:p>
          <w:p w14:paraId="7B91AF2F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If</w:t>
            </w:r>
            <w:r w:rsidR="00C06DAA" w:rsidRPr="00884016">
              <w:t xml:space="preserve"> </w:t>
            </w:r>
            <w:r w:rsidRPr="00884016">
              <w:t>applicable,</w:t>
            </w:r>
            <w:r w:rsidR="00C06DAA" w:rsidRPr="00884016">
              <w:t xml:space="preserve"> </w:t>
            </w:r>
            <w:r w:rsidRPr="00884016">
              <w:t>reason</w:t>
            </w:r>
            <w:r w:rsidR="00C06DAA" w:rsidRPr="00884016">
              <w:t xml:space="preserve">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SEP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SEP</w:t>
            </w:r>
            <w:r w:rsidR="00C06DAA" w:rsidRPr="00884016">
              <w:t xml:space="preserve"> </w:t>
            </w:r>
            <w:r w:rsidRPr="00884016">
              <w:t>date.</w:t>
            </w:r>
          </w:p>
          <w:p w14:paraId="1EFA86E7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rPr>
                <w:b/>
              </w:rPr>
              <w:t>Example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For</w:t>
            </w:r>
            <w:r w:rsidR="00C06DAA" w:rsidRPr="00884016">
              <w:t xml:space="preserve"> </w:t>
            </w:r>
            <w:r w:rsidRPr="00884016">
              <w:t>losing</w:t>
            </w:r>
            <w:r w:rsidR="00C06DAA" w:rsidRPr="00884016">
              <w:t xml:space="preserve"> </w:t>
            </w:r>
            <w:r w:rsidRPr="00884016">
              <w:t>Employer</w:t>
            </w:r>
            <w:r w:rsidR="00C06DAA" w:rsidRPr="00884016">
              <w:t xml:space="preserve"> </w:t>
            </w:r>
            <w:r w:rsidRPr="00884016">
              <w:t>coverage</w:t>
            </w:r>
            <w:r w:rsidR="00C06DAA" w:rsidRPr="00884016">
              <w:t xml:space="preserve"> </w:t>
            </w:r>
            <w:r w:rsidRPr="00884016">
              <w:t>-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also</w:t>
            </w:r>
            <w:r w:rsidR="00C06DAA" w:rsidRPr="00884016">
              <w:t xml:space="preserve"> </w:t>
            </w:r>
            <w:r w:rsidRPr="00884016">
              <w:t>provide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date</w:t>
            </w:r>
            <w:r w:rsidR="00C06DAA" w:rsidRPr="00884016">
              <w:t xml:space="preserve"> </w:t>
            </w:r>
            <w:r w:rsidRPr="00884016">
              <w:t>they</w:t>
            </w:r>
            <w:r w:rsidR="00C06DAA" w:rsidRPr="00884016">
              <w:t xml:space="preserve"> </w:t>
            </w:r>
            <w:r w:rsidRPr="00884016">
              <w:t>lost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will</w:t>
            </w:r>
            <w:r w:rsidR="00C06DAA" w:rsidRPr="00884016">
              <w:t xml:space="preserve"> </w:t>
            </w:r>
            <w:r w:rsidRPr="00884016">
              <w:t>lose</w:t>
            </w:r>
            <w:r w:rsidR="00C06DAA" w:rsidRPr="00884016">
              <w:t xml:space="preserve"> </w:t>
            </w:r>
            <w:r w:rsidRPr="00884016">
              <w:t>employer</w:t>
            </w:r>
            <w:r w:rsidR="00C06DAA" w:rsidRPr="00884016">
              <w:t xml:space="preserve"> </w:t>
            </w:r>
            <w:r w:rsidRPr="00884016">
              <w:t>coverage.</w:t>
            </w:r>
          </w:p>
          <w:p w14:paraId="0C1603E5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Primary</w:t>
            </w:r>
            <w:r w:rsidR="00C06DAA" w:rsidRPr="00884016">
              <w:t xml:space="preserve"> </w:t>
            </w:r>
            <w:r w:rsidRPr="00884016">
              <w:t>Physical</w:t>
            </w:r>
            <w:r w:rsidR="00C06DAA" w:rsidRPr="00884016">
              <w:t xml:space="preserve"> </w:t>
            </w:r>
            <w:r w:rsidRPr="00884016">
              <w:t>Address</w:t>
            </w:r>
          </w:p>
          <w:p w14:paraId="43A00F9B" w14:textId="77777777" w:rsidR="00646EAC" w:rsidRPr="00884016" w:rsidRDefault="00646EAC" w:rsidP="00C0566A">
            <w:pPr>
              <w:numPr>
                <w:ilvl w:val="0"/>
                <w:numId w:val="14"/>
              </w:numPr>
            </w:pPr>
            <w:r w:rsidRPr="00884016">
              <w:t>Mailing</w:t>
            </w:r>
            <w:r w:rsidR="00C06DAA" w:rsidRPr="00884016">
              <w:t xml:space="preserve"> </w:t>
            </w:r>
            <w:r w:rsidRPr="00884016">
              <w:t>Address</w:t>
            </w:r>
          </w:p>
          <w:p w14:paraId="6E83759D" w14:textId="77777777" w:rsidR="00646EAC" w:rsidRPr="00884016" w:rsidRDefault="00646EAC" w:rsidP="00451FE3"/>
          <w:p w14:paraId="4443ECBD" w14:textId="77777777" w:rsidR="00646EAC" w:rsidRPr="00884016" w:rsidRDefault="00646EAC" w:rsidP="00451FE3">
            <w:r w:rsidRPr="00884016">
              <w:t>The</w:t>
            </w:r>
            <w:r w:rsidR="00C06DAA" w:rsidRPr="00884016">
              <w:t xml:space="preserve"> </w:t>
            </w:r>
            <w:r w:rsidRPr="00884016">
              <w:t>following</w:t>
            </w:r>
            <w:r w:rsidR="00C06DAA" w:rsidRPr="00884016">
              <w:t xml:space="preserve"> </w:t>
            </w:r>
            <w:r w:rsidRPr="00884016">
              <w:t>details</w:t>
            </w:r>
            <w:r w:rsidR="00C06DAA" w:rsidRPr="00884016">
              <w:t xml:space="preserve"> </w:t>
            </w:r>
            <w:r w:rsidRPr="00884016">
              <w:rPr>
                <w:b/>
              </w:rPr>
              <w:t>MUST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included:</w:t>
            </w:r>
          </w:p>
          <w:p w14:paraId="7CDDED4B" w14:textId="77777777" w:rsidR="00646EAC" w:rsidRPr="00884016" w:rsidRDefault="00646EAC" w:rsidP="00C0566A">
            <w:pPr>
              <w:numPr>
                <w:ilvl w:val="0"/>
                <w:numId w:val="15"/>
              </w:numPr>
            </w:pPr>
            <w:r w:rsidRPr="00884016">
              <w:t>Caller</w:t>
            </w:r>
            <w:r w:rsidR="00C06DAA" w:rsidRPr="00884016">
              <w:t xml:space="preserve"> </w:t>
            </w:r>
            <w:r w:rsidRPr="00884016">
              <w:t>Status</w:t>
            </w:r>
            <w:r w:rsidR="00C06DAA" w:rsidRPr="00884016">
              <w:t xml:space="preserve"> </w:t>
            </w:r>
            <w:r w:rsidRPr="00884016">
              <w:t>(Beneficiary,</w:t>
            </w:r>
            <w:r w:rsidR="00C06DAA" w:rsidRPr="00884016">
              <w:t xml:space="preserve"> </w:t>
            </w:r>
            <w:r w:rsidRPr="00884016">
              <w:t>POA,</w:t>
            </w:r>
            <w:r w:rsidR="00C06DAA" w:rsidRPr="00884016">
              <w:t xml:space="preserve"> </w:t>
            </w:r>
            <w:r w:rsidRPr="00884016">
              <w:t>Legal</w:t>
            </w:r>
            <w:r w:rsidR="00C06DAA" w:rsidRPr="00884016">
              <w:t xml:space="preserve"> </w:t>
            </w:r>
            <w:r w:rsidRPr="00884016">
              <w:t>Representative</w:t>
            </w:r>
            <w:r w:rsidR="00C06DAA" w:rsidRPr="00884016">
              <w:t xml:space="preserve"> </w:t>
            </w:r>
            <w:r w:rsidRPr="00884016">
              <w:t>and/or</w:t>
            </w:r>
            <w:r w:rsidR="00C06DAA" w:rsidRPr="00884016">
              <w:t xml:space="preserve"> </w:t>
            </w:r>
            <w:r w:rsidRPr="00884016">
              <w:t>SHIP</w:t>
            </w:r>
            <w:r w:rsidR="00C06DAA" w:rsidRPr="00884016">
              <w:t xml:space="preserve"> </w:t>
            </w:r>
            <w:r w:rsidRPr="00884016">
              <w:t>Counselor)</w:t>
            </w:r>
          </w:p>
          <w:p w14:paraId="68E53FE5" w14:textId="77777777" w:rsidR="00646EAC" w:rsidRPr="00884016" w:rsidRDefault="00646EAC" w:rsidP="00C0566A">
            <w:pPr>
              <w:numPr>
                <w:ilvl w:val="0"/>
                <w:numId w:val="15"/>
              </w:numPr>
            </w:pPr>
            <w:r w:rsidRPr="00884016">
              <w:t>If</w:t>
            </w:r>
            <w:r w:rsidR="00C06DAA" w:rsidRPr="00884016">
              <w:t xml:space="preserve"> </w:t>
            </w:r>
            <w:r w:rsidRPr="00884016">
              <w:t>POA,</w:t>
            </w:r>
            <w:r w:rsidR="00C06DAA" w:rsidRPr="00884016">
              <w:t xml:space="preserve"> </w:t>
            </w:r>
            <w:r w:rsidRPr="00884016">
              <w:t>LR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SHIP</w:t>
            </w:r>
            <w:r w:rsidR="00C06DAA" w:rsidRPr="00884016">
              <w:t xml:space="preserve"> </w:t>
            </w:r>
            <w:r w:rsidRPr="00884016">
              <w:t>Counselor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CCR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include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following:</w:t>
            </w:r>
          </w:p>
          <w:p w14:paraId="3DD11287" w14:textId="77777777" w:rsidR="00646EAC" w:rsidRPr="00884016" w:rsidRDefault="00646EAC" w:rsidP="00C0566A">
            <w:pPr>
              <w:numPr>
                <w:ilvl w:val="1"/>
                <w:numId w:val="15"/>
              </w:numPr>
            </w:pPr>
            <w:r w:rsidRPr="00884016">
              <w:t>FULL</w:t>
            </w:r>
            <w:r w:rsidR="00C06DAA" w:rsidRPr="00884016">
              <w:t xml:space="preserve"> </w:t>
            </w:r>
            <w:r w:rsidRPr="00884016">
              <w:t>NAME</w:t>
            </w:r>
            <w:r w:rsidR="00C06DAA" w:rsidRPr="00884016">
              <w:t xml:space="preserve"> </w:t>
            </w:r>
            <w:r w:rsidRPr="00884016">
              <w:t>of</w:t>
            </w:r>
            <w:r w:rsidR="00C06DAA" w:rsidRPr="00884016">
              <w:t xml:space="preserve"> </w:t>
            </w:r>
            <w:r w:rsidRPr="00884016">
              <w:t>POA,</w:t>
            </w:r>
            <w:r w:rsidR="00C06DAA" w:rsidRPr="00884016">
              <w:t xml:space="preserve"> </w:t>
            </w:r>
            <w:r w:rsidRPr="00884016">
              <w:t>LR</w:t>
            </w:r>
            <w:r w:rsidR="00C06DAA" w:rsidRPr="00884016">
              <w:t xml:space="preserve"> </w:t>
            </w:r>
            <w:r w:rsidRPr="00884016">
              <w:t>or</w:t>
            </w:r>
            <w:r w:rsidR="00C06DAA" w:rsidRPr="00884016">
              <w:t xml:space="preserve"> </w:t>
            </w:r>
            <w:r w:rsidRPr="00884016">
              <w:t>SHIP</w:t>
            </w:r>
            <w:r w:rsidR="00C06DAA" w:rsidRPr="00884016">
              <w:t xml:space="preserve"> </w:t>
            </w:r>
            <w:r w:rsidRPr="00884016">
              <w:t>Counselor</w:t>
            </w:r>
          </w:p>
          <w:p w14:paraId="18C092D2" w14:textId="77777777" w:rsidR="00646EAC" w:rsidRPr="00884016" w:rsidRDefault="00646EAC" w:rsidP="00C0566A">
            <w:pPr>
              <w:numPr>
                <w:ilvl w:val="1"/>
                <w:numId w:val="15"/>
              </w:numPr>
            </w:pPr>
            <w:r w:rsidRPr="00884016">
              <w:t>Mailing</w:t>
            </w:r>
            <w:r w:rsidR="00C06DAA" w:rsidRPr="00884016">
              <w:t xml:space="preserve"> </w:t>
            </w:r>
            <w:r w:rsidRPr="00884016">
              <w:t>Address</w:t>
            </w:r>
            <w:r w:rsidR="00C06DAA" w:rsidRPr="00884016">
              <w:t xml:space="preserve"> </w:t>
            </w:r>
          </w:p>
          <w:p w14:paraId="2ECD4A99" w14:textId="77777777" w:rsidR="00646EAC" w:rsidRPr="00884016" w:rsidRDefault="00646EAC" w:rsidP="00C0566A">
            <w:pPr>
              <w:numPr>
                <w:ilvl w:val="1"/>
                <w:numId w:val="15"/>
              </w:numPr>
            </w:pPr>
            <w:r w:rsidRPr="00884016">
              <w:t>Telephone</w:t>
            </w:r>
            <w:r w:rsidR="00C06DAA" w:rsidRPr="00884016">
              <w:t xml:space="preserve"> </w:t>
            </w:r>
            <w:r w:rsidRPr="00884016">
              <w:t>number</w:t>
            </w:r>
          </w:p>
          <w:p w14:paraId="14B38DED" w14:textId="77777777" w:rsidR="00646EAC" w:rsidRPr="00884016" w:rsidRDefault="00646EAC" w:rsidP="00451FE3">
            <w:pPr>
              <w:rPr>
                <w:b/>
              </w:rPr>
            </w:pPr>
          </w:p>
          <w:p w14:paraId="4758755E" w14:textId="15B06320" w:rsidR="00646EAC" w:rsidRPr="00884016" w:rsidRDefault="00646EAC" w:rsidP="00451FE3">
            <w:r w:rsidRPr="00884016">
              <w:rPr>
                <w:b/>
              </w:rPr>
              <w:t>CCR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Process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yet</w:t>
            </w:r>
            <w:r w:rsidR="00C06DAA" w:rsidRPr="00884016">
              <w:t xml:space="preserve"> </w:t>
            </w:r>
            <w:r w:rsidRPr="00884016">
              <w:t>loaded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rPr>
                <w:b/>
              </w:rPr>
              <w:t>FACETS</w:t>
            </w:r>
            <w:r w:rsidRPr="00884016">
              <w:t>,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following</w:t>
            </w:r>
            <w:r w:rsidR="00C06DAA" w:rsidRPr="00884016">
              <w:t xml:space="preserve"> </w:t>
            </w:r>
            <w:r w:rsidRPr="00884016">
              <w:t>identifiers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included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A52C13" w:rsidRPr="00A52C13">
              <w:rPr>
                <w:b/>
              </w:rPr>
              <w:t>Support Task</w:t>
            </w:r>
            <w:r w:rsidRPr="00884016">
              <w:rPr>
                <w:b/>
              </w:rPr>
              <w:t>:</w:t>
            </w:r>
          </w:p>
          <w:p w14:paraId="279B80CD" w14:textId="77777777" w:rsidR="00646EAC" w:rsidRPr="00884016" w:rsidRDefault="00646EAC" w:rsidP="00C0566A">
            <w:pPr>
              <w:numPr>
                <w:ilvl w:val="0"/>
                <w:numId w:val="16"/>
              </w:numPr>
            </w:pPr>
            <w:r w:rsidRPr="00884016">
              <w:t>Full</w:t>
            </w:r>
            <w:r w:rsidR="00C06DAA" w:rsidRPr="00884016">
              <w:t xml:space="preserve"> </w:t>
            </w:r>
            <w:r w:rsidRPr="00884016">
              <w:t>Name</w:t>
            </w:r>
          </w:p>
          <w:p w14:paraId="13A8F04C" w14:textId="77777777" w:rsidR="00646EAC" w:rsidRPr="00884016" w:rsidRDefault="00646EAC" w:rsidP="00C0566A">
            <w:pPr>
              <w:numPr>
                <w:ilvl w:val="0"/>
                <w:numId w:val="16"/>
              </w:numPr>
            </w:pPr>
            <w:r w:rsidRPr="00884016">
              <w:t>DOB</w:t>
            </w:r>
          </w:p>
          <w:p w14:paraId="53175373" w14:textId="77777777" w:rsidR="00646EAC" w:rsidRPr="00884016" w:rsidRDefault="00646EAC" w:rsidP="00C0566A">
            <w:pPr>
              <w:numPr>
                <w:ilvl w:val="0"/>
                <w:numId w:val="16"/>
              </w:numPr>
            </w:pPr>
            <w:r w:rsidRPr="00884016">
              <w:rPr>
                <w:noProof/>
              </w:rPr>
              <w:t>MBI</w:t>
            </w:r>
          </w:p>
          <w:p w14:paraId="40E93353" w14:textId="77777777" w:rsidR="00646EAC" w:rsidRPr="00884016" w:rsidRDefault="00646EAC" w:rsidP="00C0566A">
            <w:pPr>
              <w:numPr>
                <w:ilvl w:val="0"/>
                <w:numId w:val="16"/>
              </w:numPr>
            </w:pPr>
            <w:r w:rsidRPr="00884016">
              <w:t>Address</w:t>
            </w:r>
          </w:p>
          <w:p w14:paraId="4D62DB1B" w14:textId="77777777" w:rsidR="00646EAC" w:rsidRDefault="00646EAC" w:rsidP="00C0566A">
            <w:pPr>
              <w:numPr>
                <w:ilvl w:val="0"/>
                <w:numId w:val="16"/>
              </w:numPr>
            </w:pPr>
            <w:r w:rsidRPr="00884016">
              <w:t>Telephone</w:t>
            </w:r>
            <w:r w:rsidR="00C06DAA" w:rsidRPr="00884016">
              <w:t xml:space="preserve"> </w:t>
            </w:r>
            <w:r w:rsidRPr="00884016">
              <w:t>numbe</w:t>
            </w:r>
            <w:r w:rsidR="00884016">
              <w:t>r</w:t>
            </w:r>
          </w:p>
          <w:p w14:paraId="647C807C" w14:textId="77777777" w:rsidR="00884016" w:rsidRPr="00884016" w:rsidRDefault="00884016" w:rsidP="00884016">
            <w:pPr>
              <w:ind w:left="720"/>
            </w:pPr>
          </w:p>
        </w:tc>
      </w:tr>
      <w:tr w:rsidR="00646EAC" w:rsidRPr="00884016" w14:paraId="05B777E7" w14:textId="77777777" w:rsidTr="00EA3A13">
        <w:tc>
          <w:tcPr>
            <w:tcW w:w="6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0BEF" w14:textId="77777777" w:rsidR="00646EAC" w:rsidRPr="00884016" w:rsidRDefault="00646EAC" w:rsidP="00451FE3"/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B2E0" w14:textId="77777777" w:rsidR="00646EAC" w:rsidRPr="00884016" w:rsidRDefault="00646EAC" w:rsidP="00451FE3">
            <w:pPr>
              <w:rPr>
                <w:noProof/>
              </w:rPr>
            </w:pPr>
            <w:r w:rsidRPr="00884016">
              <w:rPr>
                <w:noProof/>
              </w:rPr>
              <w:t>No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Residential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Address,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PO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Box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address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-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Beneficiary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responding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to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letter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or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phone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call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requesting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more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information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to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process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enrollment</w:t>
            </w:r>
          </w:p>
          <w:p w14:paraId="4BE340AC" w14:textId="77777777" w:rsidR="00646EAC" w:rsidRPr="00884016" w:rsidRDefault="00646EAC" w:rsidP="00451FE3"/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9883" w14:textId="76F9CABE" w:rsidR="00646EAC" w:rsidRPr="00884016" w:rsidRDefault="00646EAC" w:rsidP="00451FE3"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3D0A79" w:rsidRPr="003D0A79">
              <w:t>Enrollment - Missing Pre-enrollment Information - RFI</w:t>
            </w:r>
          </w:p>
          <w:p w14:paraId="645603D2" w14:textId="77777777" w:rsidR="00646EAC" w:rsidRPr="00884016" w:rsidRDefault="00646EAC" w:rsidP="00451FE3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detailed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include:</w:t>
            </w:r>
          </w:p>
          <w:p w14:paraId="52DD6A07" w14:textId="77777777" w:rsidR="00646EAC" w:rsidRPr="00884016" w:rsidRDefault="00646EAC" w:rsidP="00C0566A">
            <w:pPr>
              <w:numPr>
                <w:ilvl w:val="0"/>
                <w:numId w:val="17"/>
              </w:numPr>
            </w:pPr>
            <w:proofErr w:type="gramStart"/>
            <w:r w:rsidRPr="00884016">
              <w:t>Beneficiary</w:t>
            </w:r>
            <w:proofErr w:type="gramEnd"/>
            <w:r w:rsidR="00C06DAA" w:rsidRPr="00884016">
              <w:t xml:space="preserve"> </w:t>
            </w:r>
            <w:r w:rsidRPr="00884016">
              <w:t>verbally</w:t>
            </w:r>
            <w:r w:rsidR="00C06DAA" w:rsidRPr="00884016">
              <w:t xml:space="preserve"> </w:t>
            </w:r>
            <w:r w:rsidRPr="00884016">
              <w:t>attests</w:t>
            </w:r>
            <w:r w:rsidR="00C06DAA" w:rsidRPr="00884016">
              <w:t xml:space="preserve"> </w:t>
            </w:r>
            <w:r w:rsidRPr="00884016">
              <w:t>they</w:t>
            </w:r>
            <w:r w:rsidR="00C06DAA" w:rsidRPr="00884016">
              <w:t xml:space="preserve"> </w:t>
            </w:r>
            <w:r w:rsidRPr="00884016">
              <w:t>live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same</w:t>
            </w:r>
            <w:r w:rsidR="00C06DAA" w:rsidRPr="00884016">
              <w:t xml:space="preserve"> </w:t>
            </w:r>
            <w:r w:rsidRPr="00884016">
              <w:t>area</w:t>
            </w:r>
            <w:r w:rsidR="00C06DAA" w:rsidRPr="00884016">
              <w:t xml:space="preserve"> </w:t>
            </w:r>
            <w:r w:rsidRPr="00884016">
              <w:t>where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P.O.</w:t>
            </w:r>
            <w:r w:rsidR="00C06DAA" w:rsidRPr="00884016">
              <w:t xml:space="preserve"> </w:t>
            </w:r>
            <w:r w:rsidRPr="00884016">
              <w:t>Box</w:t>
            </w:r>
            <w:r w:rsidR="00C06DAA" w:rsidRPr="00884016">
              <w:t xml:space="preserve"> </w:t>
            </w:r>
            <w:r w:rsidRPr="00884016">
              <w:t>is.</w:t>
            </w:r>
            <w:r w:rsidR="00C06DAA" w:rsidRPr="00884016">
              <w:t xml:space="preserve"> </w:t>
            </w:r>
          </w:p>
          <w:p w14:paraId="1339671C" w14:textId="77777777" w:rsidR="00646EAC" w:rsidRPr="00884016" w:rsidRDefault="00646EAC" w:rsidP="00451FE3"/>
          <w:p w14:paraId="1C356B79" w14:textId="296EF690" w:rsidR="00646EAC" w:rsidRPr="00884016" w:rsidRDefault="00646EAC" w:rsidP="00451FE3">
            <w:r w:rsidRPr="00884016">
              <w:rPr>
                <w:b/>
              </w:rPr>
              <w:t>CCR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Process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t>If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beneficiary</w:t>
            </w:r>
            <w:r w:rsidR="00C06DAA" w:rsidRPr="00884016">
              <w:t xml:space="preserve"> </w:t>
            </w:r>
            <w:r w:rsidRPr="00884016">
              <w:t>is</w:t>
            </w:r>
            <w:r w:rsidR="00C06DAA" w:rsidRPr="00884016">
              <w:t xml:space="preserve"> </w:t>
            </w:r>
            <w:r w:rsidRPr="00884016">
              <w:t>not</w:t>
            </w:r>
            <w:r w:rsidR="00C06DAA" w:rsidRPr="00884016">
              <w:t xml:space="preserve"> </w:t>
            </w:r>
            <w:r w:rsidRPr="00884016">
              <w:t>yet</w:t>
            </w:r>
            <w:r w:rsidR="00C06DAA" w:rsidRPr="00884016">
              <w:t xml:space="preserve"> </w:t>
            </w:r>
            <w:r w:rsidRPr="00884016">
              <w:t>loaded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rPr>
                <w:b/>
              </w:rPr>
              <w:t>FACETS</w:t>
            </w:r>
            <w:r w:rsidRPr="00884016">
              <w:t>,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following</w:t>
            </w:r>
            <w:r w:rsidR="00C06DAA" w:rsidRPr="00884016">
              <w:t xml:space="preserve"> </w:t>
            </w:r>
            <w:r w:rsidRPr="00884016">
              <w:t>identifiers</w:t>
            </w:r>
            <w:r w:rsidR="00C06DAA" w:rsidRPr="00884016">
              <w:t xml:space="preserve"> </w:t>
            </w:r>
            <w:r w:rsidRPr="00884016">
              <w:t>MUST</w:t>
            </w:r>
            <w:r w:rsidR="00C06DAA" w:rsidRPr="00884016">
              <w:t xml:space="preserve"> </w:t>
            </w:r>
            <w:r w:rsidRPr="00884016">
              <w:t>be</w:t>
            </w:r>
            <w:r w:rsidR="00C06DAA" w:rsidRPr="00884016">
              <w:t xml:space="preserve"> </w:t>
            </w:r>
            <w:r w:rsidRPr="00884016">
              <w:t>included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="00A52C13" w:rsidRPr="00A52C13">
              <w:rPr>
                <w:b/>
              </w:rPr>
              <w:t>Support Task</w:t>
            </w:r>
            <w:r w:rsidRPr="00884016">
              <w:rPr>
                <w:b/>
              </w:rPr>
              <w:t>:</w:t>
            </w:r>
          </w:p>
          <w:p w14:paraId="4868D3AD" w14:textId="77777777" w:rsidR="00646EAC" w:rsidRPr="00884016" w:rsidRDefault="00646EAC" w:rsidP="00C0566A">
            <w:pPr>
              <w:numPr>
                <w:ilvl w:val="0"/>
                <w:numId w:val="17"/>
              </w:numPr>
            </w:pPr>
            <w:r w:rsidRPr="00884016">
              <w:t>Full</w:t>
            </w:r>
            <w:r w:rsidR="00C06DAA" w:rsidRPr="00884016">
              <w:t xml:space="preserve"> </w:t>
            </w:r>
            <w:r w:rsidRPr="00884016">
              <w:t>Name</w:t>
            </w:r>
          </w:p>
          <w:p w14:paraId="788D8210" w14:textId="77777777" w:rsidR="00646EAC" w:rsidRPr="00884016" w:rsidRDefault="00646EAC" w:rsidP="00C0566A">
            <w:pPr>
              <w:numPr>
                <w:ilvl w:val="0"/>
                <w:numId w:val="17"/>
              </w:numPr>
            </w:pPr>
            <w:r w:rsidRPr="00884016">
              <w:t>DOB</w:t>
            </w:r>
          </w:p>
          <w:p w14:paraId="67C3A76E" w14:textId="77777777" w:rsidR="00646EAC" w:rsidRPr="00884016" w:rsidRDefault="00646EAC" w:rsidP="00C0566A">
            <w:pPr>
              <w:numPr>
                <w:ilvl w:val="0"/>
                <w:numId w:val="17"/>
              </w:numPr>
            </w:pPr>
            <w:r w:rsidRPr="00884016">
              <w:t>MBI</w:t>
            </w:r>
          </w:p>
          <w:p w14:paraId="57FB1E78" w14:textId="77777777" w:rsidR="00646EAC" w:rsidRPr="00884016" w:rsidRDefault="00646EAC" w:rsidP="00C0566A">
            <w:pPr>
              <w:numPr>
                <w:ilvl w:val="0"/>
                <w:numId w:val="17"/>
              </w:numPr>
            </w:pPr>
            <w:r w:rsidRPr="00884016">
              <w:t>Address</w:t>
            </w:r>
          </w:p>
          <w:p w14:paraId="57CCD6EE" w14:textId="77777777" w:rsidR="00646EAC" w:rsidRPr="00884016" w:rsidRDefault="00646EAC" w:rsidP="00C0566A">
            <w:pPr>
              <w:numPr>
                <w:ilvl w:val="0"/>
                <w:numId w:val="17"/>
              </w:numPr>
            </w:pPr>
            <w:r w:rsidRPr="00884016">
              <w:t>Telephone</w:t>
            </w:r>
            <w:r w:rsidR="00C06DAA" w:rsidRPr="00884016">
              <w:t xml:space="preserve"> </w:t>
            </w:r>
            <w:r w:rsidRPr="00884016">
              <w:t>number</w:t>
            </w:r>
          </w:p>
          <w:p w14:paraId="685E5388" w14:textId="77777777" w:rsidR="00646EAC" w:rsidRPr="00884016" w:rsidRDefault="00646EAC" w:rsidP="00451FE3"/>
        </w:tc>
      </w:tr>
      <w:tr w:rsidR="00EA3A13" w:rsidRPr="00884016" w14:paraId="5C15ED66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972E" w14:textId="0BFFBB62" w:rsidR="00EA3A13" w:rsidRPr="00704786" w:rsidRDefault="00EA3A13" w:rsidP="00451FE3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36" w:name="_Opt_Hold/_Group"/>
            <w:bookmarkStart w:id="137" w:name="_Toc45027685"/>
            <w:bookmarkStart w:id="138" w:name="_Toc45027797"/>
            <w:bookmarkStart w:id="139" w:name="_Toc45027981"/>
            <w:bookmarkStart w:id="140" w:name="_Toc160124488"/>
            <w:bookmarkEnd w:id="136"/>
            <w:proofErr w:type="spellStart"/>
            <w:r w:rsidRPr="00884016">
              <w:rPr>
                <w:rFonts w:ascii="Verdana" w:hAnsi="Verdana"/>
                <w:sz w:val="24"/>
                <w:szCs w:val="24"/>
              </w:rPr>
              <w:t>Opt</w:t>
            </w:r>
            <w:proofErr w:type="spellEnd"/>
            <w:r w:rsidRPr="00884016">
              <w:rPr>
                <w:rFonts w:ascii="Verdana" w:hAnsi="Verdana"/>
                <w:sz w:val="24"/>
                <w:szCs w:val="24"/>
              </w:rPr>
              <w:t xml:space="preserve"> Hold/Group Attestation</w:t>
            </w:r>
            <w:bookmarkEnd w:id="137"/>
            <w:bookmarkEnd w:id="138"/>
            <w:bookmarkEnd w:id="139"/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40"/>
          </w:p>
          <w:p w14:paraId="3BD7BDBE" w14:textId="77777777" w:rsidR="00EA3A13" w:rsidRPr="00884016" w:rsidRDefault="00EA3A13" w:rsidP="00451FE3">
            <w:pPr>
              <w:rPr>
                <w:b/>
              </w:rPr>
            </w:pPr>
          </w:p>
          <w:p w14:paraId="5E96E96E" w14:textId="48A18B2B" w:rsidR="00EA3A13" w:rsidRPr="00884016" w:rsidRDefault="00EA3A13" w:rsidP="00451FE3">
            <w:bookmarkStart w:id="141" w:name="OLE_LINK58"/>
            <w:r w:rsidRPr="00884016">
              <w:t>Refer</w:t>
            </w:r>
            <w:r w:rsidRPr="00884016">
              <w:rPr>
                <w:b/>
              </w:rPr>
              <w:t xml:space="preserve"> </w:t>
            </w:r>
            <w:r w:rsidRPr="00884016">
              <w:t>to</w:t>
            </w:r>
            <w:r w:rsidRPr="00884016">
              <w:rPr>
                <w:b/>
              </w:rPr>
              <w:t xml:space="preserve"> </w:t>
            </w:r>
            <w:hyperlink r:id="rId37" w:anchor="!/view?docid=2c29dcee-9c67-42b2-b1ec-1a8725b1c6ba" w:history="1">
              <w:r w:rsidRPr="00C01DD5">
                <w:rPr>
                  <w:rStyle w:val="Hyperlink"/>
                </w:rPr>
                <w:t xml:space="preserve">Compass - MED D - Specialized Member Services Team (SMST) - EGWP </w:t>
              </w:r>
              <w:proofErr w:type="spellStart"/>
              <w:r w:rsidRPr="00C01DD5">
                <w:rPr>
                  <w:rStyle w:val="Hyperlink"/>
                </w:rPr>
                <w:t>Opt</w:t>
              </w:r>
              <w:proofErr w:type="spellEnd"/>
              <w:r w:rsidRPr="00C01DD5">
                <w:rPr>
                  <w:rStyle w:val="Hyperlink"/>
                </w:rPr>
                <w:t xml:space="preserve"> Hold Release Process in FAZAL</w:t>
              </w:r>
              <w:bookmarkEnd w:id="141"/>
            </w:hyperlink>
            <w:r>
              <w:t xml:space="preserve"> </w:t>
            </w:r>
            <w:r w:rsidRPr="00884016">
              <w:t>work instructions</w:t>
            </w:r>
            <w:r>
              <w:t>.</w:t>
            </w:r>
            <w:r w:rsidRPr="00884016">
              <w:t xml:space="preserve"> </w:t>
            </w:r>
          </w:p>
          <w:p w14:paraId="5E85FEC5" w14:textId="77777777" w:rsidR="00EA3A13" w:rsidRPr="00884016" w:rsidRDefault="00EA3A13" w:rsidP="00451FE3">
            <w:pPr>
              <w:rPr>
                <w:b/>
              </w:rPr>
            </w:pPr>
          </w:p>
          <w:p w14:paraId="558BB54A" w14:textId="77777777" w:rsidR="00EA3A13" w:rsidRPr="00884016" w:rsidRDefault="00EA3A13" w:rsidP="00451FE3">
            <w:r w:rsidRPr="00884016">
              <w:rPr>
                <w:b/>
              </w:rPr>
              <w:t xml:space="preserve">Confirm </w:t>
            </w:r>
            <w:r w:rsidRPr="00884016">
              <w:t xml:space="preserve">the beneficiary is not on hold for TRC 127 prior to submission of Attestation in Fazal. 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B21B2" w14:textId="7E052C55" w:rsidR="00EA3A13" w:rsidRPr="00884016" w:rsidRDefault="00EA3A13" w:rsidP="00683B27">
            <w:bookmarkStart w:id="142" w:name="OLE_LINK59"/>
            <w:r>
              <w:rPr>
                <w:color w:val="000000"/>
              </w:rPr>
              <w:t>Attests</w:t>
            </w:r>
            <w:bookmarkEnd w:id="142"/>
            <w:r>
              <w:t xml:space="preserve"> 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AAFBD" w14:textId="77777777" w:rsidR="00EA3A13" w:rsidRDefault="00EA3A13" w:rsidP="00EA3A13">
            <w:r w:rsidRPr="00EA3A13">
              <w:rPr>
                <w:b/>
                <w:bCs/>
              </w:rPr>
              <w:t>Task Type:</w:t>
            </w:r>
            <w:r>
              <w:t xml:space="preserve">  Enrollment - </w:t>
            </w:r>
            <w:proofErr w:type="spellStart"/>
            <w:r>
              <w:t>Opt</w:t>
            </w:r>
            <w:proofErr w:type="spellEnd"/>
            <w:r>
              <w:t xml:space="preserve"> Hold/Group Attestation</w:t>
            </w:r>
          </w:p>
          <w:p w14:paraId="5B04C006" w14:textId="77777777" w:rsidR="00EA3A13" w:rsidRDefault="00EA3A13" w:rsidP="00EA3A13">
            <w:r>
              <w:t>Complete all Required Information marked with an asterisk (*)</w:t>
            </w:r>
          </w:p>
          <w:p w14:paraId="60478244" w14:textId="77777777" w:rsidR="00EA3A13" w:rsidRDefault="00EA3A13" w:rsidP="00EA3A13">
            <w:proofErr w:type="spellStart"/>
            <w:r w:rsidRPr="00EA3A13">
              <w:rPr>
                <w:b/>
                <w:bCs/>
              </w:rPr>
              <w:t>Opt</w:t>
            </w:r>
            <w:proofErr w:type="spellEnd"/>
            <w:r w:rsidRPr="00EA3A13">
              <w:rPr>
                <w:b/>
                <w:bCs/>
              </w:rPr>
              <w:t xml:space="preserve"> Hold/Group Attestation:</w:t>
            </w:r>
            <w:r>
              <w:t xml:space="preserve">  Yes - process the enrollment</w:t>
            </w:r>
          </w:p>
          <w:p w14:paraId="1CEA1AE1" w14:textId="15204EA0" w:rsidR="00EA3A13" w:rsidRPr="00884016" w:rsidRDefault="00EA3A13" w:rsidP="00EA3A13">
            <w:r w:rsidRPr="00EA3A13">
              <w:rPr>
                <w:b/>
                <w:bCs/>
              </w:rPr>
              <w:t>Task Notes:</w:t>
            </w:r>
            <w:r>
              <w:t xml:space="preserve">  Include the following: The beneficiary DOES want the Plan and attests that they want the enrollment released to CMS before the 21 </w:t>
            </w:r>
            <w:proofErr w:type="gramStart"/>
            <w:r>
              <w:t>day</w:t>
            </w:r>
            <w:proofErr w:type="gramEnd"/>
            <w:r>
              <w:t xml:space="preserve"> hold period ends.</w:t>
            </w:r>
          </w:p>
        </w:tc>
      </w:tr>
      <w:tr w:rsidR="00EA3A13" w:rsidRPr="00884016" w14:paraId="5C55C136" w14:textId="77777777" w:rsidTr="00EA3A13"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53B8" w14:textId="77777777" w:rsidR="00EA3A13" w:rsidRPr="00884016" w:rsidRDefault="00EA3A13" w:rsidP="00451FE3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A8BC" w14:textId="77777777" w:rsidR="00EA3A13" w:rsidRDefault="00EA3A13" w:rsidP="002E3EB3">
            <w:pPr>
              <w:rPr>
                <w:color w:val="000000"/>
              </w:rPr>
            </w:pPr>
            <w:r w:rsidRPr="00884016">
              <w:rPr>
                <w:bCs/>
              </w:rPr>
              <w:t>Does Not Attest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423D" w14:textId="24D46F21" w:rsidR="00EA3A13" w:rsidRPr="00EA3A13" w:rsidRDefault="00EA3A13" w:rsidP="00EA3A13">
            <w:pPr>
              <w:rPr>
                <w:color w:val="000000"/>
              </w:rPr>
            </w:pPr>
            <w:r w:rsidRPr="00EA3A13">
              <w:rPr>
                <w:b/>
                <w:bCs/>
                <w:color w:val="000000"/>
              </w:rPr>
              <w:t>Task Type:</w:t>
            </w:r>
            <w:r w:rsidRPr="00EA3A13">
              <w:rPr>
                <w:color w:val="000000"/>
              </w:rPr>
              <w:t xml:space="preserve">  Enrollment - </w:t>
            </w:r>
            <w:proofErr w:type="spellStart"/>
            <w:r w:rsidRPr="00EA3A13">
              <w:rPr>
                <w:color w:val="000000"/>
              </w:rPr>
              <w:t>Opt</w:t>
            </w:r>
            <w:proofErr w:type="spellEnd"/>
            <w:r w:rsidRPr="00EA3A13">
              <w:rPr>
                <w:color w:val="000000"/>
              </w:rPr>
              <w:t xml:space="preserve"> hold/Group Attestation</w:t>
            </w:r>
          </w:p>
          <w:p w14:paraId="3D28FE72" w14:textId="77777777" w:rsidR="00EA3A13" w:rsidRPr="00EA3A13" w:rsidRDefault="00EA3A13" w:rsidP="00EA3A13">
            <w:pPr>
              <w:rPr>
                <w:color w:val="000000"/>
              </w:rPr>
            </w:pPr>
            <w:r w:rsidRPr="00EA3A13">
              <w:rPr>
                <w:color w:val="000000"/>
              </w:rPr>
              <w:t>Complete all Required Information marked with an asterisk (*)</w:t>
            </w:r>
          </w:p>
          <w:p w14:paraId="68B61E8C" w14:textId="77777777" w:rsidR="00EA3A13" w:rsidRPr="00EA3A13" w:rsidRDefault="00EA3A13" w:rsidP="00EA3A13">
            <w:pPr>
              <w:rPr>
                <w:color w:val="000000"/>
              </w:rPr>
            </w:pPr>
            <w:proofErr w:type="spellStart"/>
            <w:r w:rsidRPr="00EA3A13">
              <w:rPr>
                <w:b/>
                <w:bCs/>
                <w:color w:val="000000"/>
              </w:rPr>
              <w:t>Opt</w:t>
            </w:r>
            <w:proofErr w:type="spellEnd"/>
            <w:r w:rsidRPr="00EA3A13">
              <w:rPr>
                <w:b/>
                <w:bCs/>
                <w:color w:val="000000"/>
              </w:rPr>
              <w:t xml:space="preserve"> Hold/Group Attestation:</w:t>
            </w:r>
            <w:r w:rsidRPr="00EA3A13">
              <w:rPr>
                <w:color w:val="000000"/>
              </w:rPr>
              <w:t xml:space="preserve">  No - cancel the enrollment</w:t>
            </w:r>
          </w:p>
          <w:p w14:paraId="1F44065C" w14:textId="2DBED779" w:rsidR="00EA3A13" w:rsidRPr="00EA3A13" w:rsidRDefault="00EA3A13" w:rsidP="00EA3A13">
            <w:pPr>
              <w:rPr>
                <w:color w:val="000000"/>
              </w:rPr>
            </w:pPr>
            <w:r w:rsidRPr="00EA3A13">
              <w:rPr>
                <w:b/>
                <w:bCs/>
                <w:color w:val="000000"/>
              </w:rPr>
              <w:t>Task Notes:</w:t>
            </w:r>
            <w:r w:rsidRPr="00EA3A13">
              <w:rPr>
                <w:color w:val="000000"/>
              </w:rPr>
              <w:t xml:space="preserve">  Include the following:  The beneficiary DOES NOT want the Plan, </w:t>
            </w:r>
            <w:proofErr w:type="gramStart"/>
            <w:r w:rsidRPr="00EA3A13">
              <w:rPr>
                <w:color w:val="000000"/>
              </w:rPr>
              <w:t>and  they</w:t>
            </w:r>
            <w:proofErr w:type="gramEnd"/>
            <w:r w:rsidRPr="00EA3A13">
              <w:rPr>
                <w:color w:val="000000"/>
              </w:rPr>
              <w:t xml:space="preserve"> want to </w:t>
            </w:r>
            <w:proofErr w:type="spellStart"/>
            <w:r w:rsidRPr="00EA3A13">
              <w:rPr>
                <w:color w:val="000000"/>
              </w:rPr>
              <w:t>Opt</w:t>
            </w:r>
            <w:proofErr w:type="spellEnd"/>
            <w:r w:rsidRPr="00EA3A13">
              <w:rPr>
                <w:color w:val="000000"/>
              </w:rPr>
              <w:t xml:space="preserve"> Out of the plan before the 21 day hold period ends.</w:t>
            </w:r>
          </w:p>
          <w:p w14:paraId="079DBEDF" w14:textId="77777777" w:rsidR="00EA3A13" w:rsidDel="00F0141B" w:rsidRDefault="00EA3A13" w:rsidP="00451FE3">
            <w:pPr>
              <w:rPr>
                <w:b/>
                <w:bCs/>
              </w:rPr>
            </w:pPr>
          </w:p>
        </w:tc>
      </w:tr>
      <w:tr w:rsidR="00922C40" w:rsidRPr="00884016" w14:paraId="24A40980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F2EF" w14:textId="797BA837" w:rsidR="00922C40" w:rsidRPr="00AA0BC4" w:rsidRDefault="00922C40" w:rsidP="002C7F23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43" w:name="_TRC_127"/>
            <w:bookmarkStart w:id="144" w:name="_Toc45027686"/>
            <w:bookmarkStart w:id="145" w:name="_Toc45027798"/>
            <w:bookmarkStart w:id="146" w:name="_Toc45027982"/>
            <w:bookmarkStart w:id="147" w:name="_Toc160124489"/>
            <w:bookmarkEnd w:id="143"/>
            <w:r w:rsidRPr="00884016">
              <w:rPr>
                <w:rFonts w:ascii="Verdana" w:hAnsi="Verdana"/>
                <w:sz w:val="24"/>
                <w:szCs w:val="24"/>
              </w:rPr>
              <w:t>TRC 127</w:t>
            </w:r>
            <w:bookmarkEnd w:id="144"/>
            <w:bookmarkEnd w:id="145"/>
            <w:bookmarkEnd w:id="146"/>
            <w:bookmarkEnd w:id="147"/>
          </w:p>
          <w:p w14:paraId="745F671B" w14:textId="77777777" w:rsidR="00922C40" w:rsidRPr="00884016" w:rsidRDefault="00922C40" w:rsidP="00451FE3"/>
          <w:p w14:paraId="0B035E10" w14:textId="77777777" w:rsidR="001859F8" w:rsidRDefault="00922C40" w:rsidP="00451FE3">
            <w:pPr>
              <w:spacing w:line="240" w:lineRule="atLeast"/>
            </w:pPr>
            <w:r w:rsidRPr="00884016">
              <w:t>Refer to</w:t>
            </w:r>
            <w:r w:rsidR="001859F8">
              <w:t>:</w:t>
            </w:r>
          </w:p>
          <w:bookmarkStart w:id="148" w:name="OLE_LINK79"/>
          <w:bookmarkStart w:id="149" w:name="OLE_LINK25"/>
          <w:p w14:paraId="73153761" w14:textId="5ECB09A3" w:rsidR="001859F8" w:rsidRDefault="00C01DD5" w:rsidP="00C01DD5">
            <w:r>
              <w:fldChar w:fldCharType="begin"/>
            </w:r>
            <w:r>
              <w:instrText>HYPERLINK "https://thesource.cvshealth.com/nuxeo/thesource/" \l "!/view?docid=d2f57622-7ba9-4356-9760-0983b9d465d8"</w:instrText>
            </w:r>
            <w:r>
              <w:fldChar w:fldCharType="separate"/>
            </w:r>
            <w:r w:rsidRPr="00C01DD5">
              <w:rPr>
                <w:rStyle w:val="Hyperlink"/>
              </w:rPr>
              <w:t>Compass MED D - Blue MedicareRx (NEJE) - Enrollee Attestation for Future Enrollment (TRC 127 Attestation)</w:t>
            </w:r>
            <w:r>
              <w:fldChar w:fldCharType="end"/>
            </w:r>
          </w:p>
          <w:p w14:paraId="1AF6AE8A" w14:textId="77777777" w:rsidR="00C01DD5" w:rsidRDefault="00C01DD5" w:rsidP="00C01DD5"/>
          <w:bookmarkEnd w:id="148"/>
          <w:p w14:paraId="0028D1E4" w14:textId="545E5331" w:rsidR="00C01DD5" w:rsidRDefault="00C01DD5" w:rsidP="00451FE3">
            <w:r>
              <w:fldChar w:fldCharType="begin"/>
            </w:r>
            <w:r>
              <w:instrText>HYPERLINK "https://thesource.cvshealth.com/nuxeo/thesource/" \l "!/view?docid=1157db20-0e49-4a16-8dea-6ef1a0d47510"</w:instrText>
            </w:r>
            <w:r>
              <w:fldChar w:fldCharType="separate"/>
            </w:r>
            <w:r w:rsidRPr="00C01DD5">
              <w:rPr>
                <w:rStyle w:val="Hyperlink"/>
              </w:rPr>
              <w:t>Compass - MED D - Specialized Member Services Team (SMST) - Enrollee Attestation for Future Enrollment (TRC 127 Attestation)</w:t>
            </w:r>
            <w:r>
              <w:fldChar w:fldCharType="end"/>
            </w:r>
          </w:p>
          <w:p w14:paraId="144B27C1" w14:textId="2B0529FE" w:rsidR="00922C40" w:rsidRPr="00884016" w:rsidRDefault="00C01DD5" w:rsidP="00451FE3">
            <w:pPr>
              <w:rPr>
                <w:b/>
              </w:rPr>
            </w:pPr>
            <w:r w:rsidRPr="00C01DD5">
              <w:t xml:space="preserve">   </w:t>
            </w:r>
            <w:bookmarkEnd w:id="149"/>
          </w:p>
          <w:p w14:paraId="2D8013CF" w14:textId="2799C01D" w:rsidR="00922C40" w:rsidRPr="00884016" w:rsidRDefault="00922C40" w:rsidP="00C44065">
            <w:pPr>
              <w:rPr>
                <w:rStyle w:val="Heading3Char"/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884016">
              <w:rPr>
                <w:b/>
              </w:rPr>
              <w:t xml:space="preserve">Note:  </w:t>
            </w:r>
            <w:r w:rsidRPr="00884016">
              <w:t xml:space="preserve">Always use the </w:t>
            </w:r>
            <w:proofErr w:type="spellStart"/>
            <w:r w:rsidRPr="00884016">
              <w:t>RxEnroll</w:t>
            </w:r>
            <w:proofErr w:type="spellEnd"/>
            <w:r w:rsidRPr="00884016">
              <w:t xml:space="preserve"> Care link located on the Medicare D Inquiry Tab of </w:t>
            </w:r>
            <w:r w:rsidR="00FE39E9">
              <w:t>Compass</w:t>
            </w:r>
            <w:r w:rsidR="00FE39E9" w:rsidRPr="00884016">
              <w:t xml:space="preserve"> </w:t>
            </w:r>
            <w:r w:rsidRPr="00884016">
              <w:t xml:space="preserve">unless there is a system </w:t>
            </w:r>
            <w:proofErr w:type="gramStart"/>
            <w:r w:rsidRPr="00884016">
              <w:t>issue</w:t>
            </w:r>
            <w:proofErr w:type="gramEnd"/>
            <w:r w:rsidRPr="00884016">
              <w:t xml:space="preserve"> or you have not been trained in </w:t>
            </w:r>
            <w:proofErr w:type="spellStart"/>
            <w:r w:rsidRPr="00884016">
              <w:t>RxEnroll</w:t>
            </w:r>
            <w:proofErr w:type="spellEnd"/>
            <w:r w:rsidRPr="00884016">
              <w:t xml:space="preserve"> Care.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BEC6" w14:textId="77777777" w:rsidR="00922C40" w:rsidRPr="00884016" w:rsidRDefault="00922C40" w:rsidP="00C720FD">
            <w:r w:rsidRPr="00884016">
              <w:t>If beneficiary wants to continue with the enrollment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4D54" w14:textId="77777777" w:rsidR="00922C40" w:rsidRPr="00884016" w:rsidRDefault="00922C40" w:rsidP="00451FE3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bookmarkStart w:id="150" w:name="OLE_LINK27"/>
            <w:r w:rsidR="00AA0BC4" w:rsidRPr="00AA0BC4">
              <w:rPr>
                <w:color w:val="000000"/>
              </w:rPr>
              <w:t>Enrollment</w:t>
            </w:r>
            <w:r w:rsidR="00AA0BC4">
              <w:rPr>
                <w:b/>
                <w:bCs/>
                <w:color w:val="000000"/>
              </w:rPr>
              <w:t xml:space="preserve"> - </w:t>
            </w:r>
            <w:r w:rsidRPr="00884016">
              <w:rPr>
                <w:color w:val="000000"/>
              </w:rPr>
              <w:t>TRC 127</w:t>
            </w:r>
            <w:bookmarkEnd w:id="150"/>
          </w:p>
          <w:p w14:paraId="60B66824" w14:textId="77777777" w:rsidR="00922C40" w:rsidRPr="00884016" w:rsidRDefault="00922C40" w:rsidP="00451FE3">
            <w:pPr>
              <w:rPr>
                <w:color w:val="000000"/>
              </w:rPr>
            </w:pPr>
            <w:r w:rsidRPr="00884016">
              <w:rPr>
                <w:color w:val="000000"/>
              </w:rPr>
              <w:t xml:space="preserve">The CCR </w:t>
            </w:r>
            <w:r w:rsidRPr="00884016">
              <w:rPr>
                <w:b/>
                <w:bCs/>
                <w:color w:val="000000"/>
              </w:rPr>
              <w:t>MUST</w:t>
            </w:r>
            <w:r w:rsidRPr="00884016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include the following pieces of information:</w:t>
            </w:r>
          </w:p>
          <w:p w14:paraId="50C62A35" w14:textId="77777777" w:rsidR="00922C40" w:rsidRPr="00884016" w:rsidRDefault="00922C40" w:rsidP="00C0566A">
            <w:pPr>
              <w:numPr>
                <w:ilvl w:val="0"/>
                <w:numId w:val="3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Caller’s Name</w:t>
            </w:r>
          </w:p>
          <w:p w14:paraId="5D4E1A21" w14:textId="77777777" w:rsidR="00922C40" w:rsidRPr="00884016" w:rsidRDefault="00922C40" w:rsidP="00C0566A">
            <w:pPr>
              <w:numPr>
                <w:ilvl w:val="0"/>
                <w:numId w:val="3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Deadline Date</w:t>
            </w:r>
          </w:p>
          <w:p w14:paraId="184D4CE4" w14:textId="77777777" w:rsidR="00922C40" w:rsidRPr="00884016" w:rsidRDefault="00922C40" w:rsidP="00C0566A">
            <w:pPr>
              <w:numPr>
                <w:ilvl w:val="0"/>
                <w:numId w:val="3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 xml:space="preserve">&lt;Caller’s Name&gt; contacted Customer Care &lt; (if not the beneficiary, attestation of POA </w:t>
            </w:r>
            <w:r w:rsidRPr="00884016">
              <w:rPr>
                <w:b/>
                <w:bCs/>
                <w:color w:val="000000"/>
              </w:rPr>
              <w:t>MUST</w:t>
            </w:r>
            <w:r w:rsidRPr="00884016">
              <w:rPr>
                <w:color w:val="000000"/>
              </w:rPr>
              <w:t xml:space="preserve"> be included with address and phone number of caller) on behalf the beneficiary&gt; before deadline of &lt;insert deadline date here&gt; and </w:t>
            </w:r>
            <w:r w:rsidR="00C56A07">
              <w:rPr>
                <w:color w:val="000000"/>
              </w:rPr>
              <w:t>they</w:t>
            </w:r>
            <w:r w:rsidRPr="00884016">
              <w:rPr>
                <w:color w:val="000000"/>
              </w:rPr>
              <w:t xml:space="preserve"> intend to enroll into the requested &lt;SilverScript or Blue MedicareRx (NEJE)&gt; plan. The beneficiary understands the consequences of continuing </w:t>
            </w:r>
            <w:r w:rsidR="00C56A07">
              <w:rPr>
                <w:color w:val="000000"/>
              </w:rPr>
              <w:t>their</w:t>
            </w:r>
            <w:r w:rsidRPr="00884016">
              <w:rPr>
                <w:color w:val="000000"/>
              </w:rPr>
              <w:t xml:space="preserve"> enrollment into &lt;SilverScript or Blue MedicareRx (NEJE)&gt;.</w:t>
            </w:r>
          </w:p>
          <w:p w14:paraId="688B85B1" w14:textId="77777777" w:rsidR="00922C40" w:rsidRPr="00884016" w:rsidRDefault="00922C40" w:rsidP="00C0566A">
            <w:pPr>
              <w:numPr>
                <w:ilvl w:val="0"/>
                <w:numId w:val="37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 xml:space="preserve">(If applicable) The beneficiary’s employer group, retiree plan or union group is discontinuing </w:t>
            </w:r>
            <w:r w:rsidR="00C56A07">
              <w:rPr>
                <w:color w:val="000000"/>
              </w:rPr>
              <w:t>their</w:t>
            </w:r>
            <w:r w:rsidRPr="00884016">
              <w:rPr>
                <w:color w:val="000000"/>
              </w:rPr>
              <w:t xml:space="preserve"> prescription drug coverage.</w:t>
            </w:r>
          </w:p>
          <w:p w14:paraId="4B94C05A" w14:textId="77777777" w:rsidR="00922C40" w:rsidRPr="00884016" w:rsidRDefault="00922C40" w:rsidP="00646EAC">
            <w:pPr>
              <w:jc w:val="center"/>
            </w:pPr>
          </w:p>
        </w:tc>
      </w:tr>
      <w:tr w:rsidR="00922C40" w:rsidRPr="00884016" w14:paraId="639F01BB" w14:textId="77777777" w:rsidTr="00EA3A13"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D2DF2" w14:textId="77777777" w:rsidR="00922C40" w:rsidRPr="00884016" w:rsidRDefault="00922C40" w:rsidP="00451FE3">
            <w:pPr>
              <w:rPr>
                <w:rStyle w:val="Heading3Char"/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6A77" w14:textId="77777777" w:rsidR="00922C40" w:rsidRPr="00884016" w:rsidRDefault="00922C40" w:rsidP="00C720FD">
            <w:r w:rsidRPr="00884016">
              <w:t>If beneficiary does not want to continue with enrollment (Denial)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7156" w14:textId="77777777" w:rsidR="00922C40" w:rsidRPr="00884016" w:rsidRDefault="00922C40" w:rsidP="00451FE3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AA0BC4" w:rsidRPr="00AA0BC4">
              <w:rPr>
                <w:color w:val="000000"/>
              </w:rPr>
              <w:t>Enrollment</w:t>
            </w:r>
            <w:r w:rsidR="00AA0BC4">
              <w:rPr>
                <w:b/>
                <w:bCs/>
                <w:color w:val="000000"/>
              </w:rPr>
              <w:t xml:space="preserve"> - </w:t>
            </w:r>
            <w:r w:rsidRPr="00884016">
              <w:rPr>
                <w:color w:val="000000"/>
              </w:rPr>
              <w:t>TRC 127</w:t>
            </w:r>
          </w:p>
          <w:p w14:paraId="4B3AFE89" w14:textId="77777777" w:rsidR="00922C40" w:rsidRPr="00884016" w:rsidRDefault="00922C40" w:rsidP="00451FE3">
            <w:pPr>
              <w:rPr>
                <w:color w:val="000000"/>
              </w:rPr>
            </w:pPr>
            <w:r w:rsidRPr="00884016">
              <w:rPr>
                <w:color w:val="000000"/>
              </w:rPr>
              <w:t xml:space="preserve">The CCR </w:t>
            </w:r>
            <w:r w:rsidRPr="00884016">
              <w:rPr>
                <w:b/>
                <w:bCs/>
                <w:color w:val="000000"/>
              </w:rPr>
              <w:t>MUST</w:t>
            </w:r>
            <w:r w:rsidRPr="00884016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include the following pieces of information:</w:t>
            </w:r>
          </w:p>
          <w:p w14:paraId="3143AD3B" w14:textId="77777777" w:rsidR="00922C40" w:rsidRPr="00884016" w:rsidRDefault="00922C40" w:rsidP="00C0566A">
            <w:pPr>
              <w:numPr>
                <w:ilvl w:val="0"/>
                <w:numId w:val="38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Caller’s Name</w:t>
            </w:r>
          </w:p>
          <w:p w14:paraId="0C5973A6" w14:textId="77777777" w:rsidR="00922C40" w:rsidRPr="00884016" w:rsidRDefault="00922C40" w:rsidP="00C0566A">
            <w:pPr>
              <w:numPr>
                <w:ilvl w:val="0"/>
                <w:numId w:val="38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Deadline Date</w:t>
            </w:r>
          </w:p>
          <w:p w14:paraId="5EB65828" w14:textId="77777777" w:rsidR="00922C40" w:rsidRDefault="00922C40" w:rsidP="00451FE3">
            <w:pPr>
              <w:rPr>
                <w:color w:val="000000"/>
              </w:rPr>
            </w:pPr>
            <w:r w:rsidRPr="00884016">
              <w:rPr>
                <w:color w:val="000000"/>
              </w:rPr>
              <w:t xml:space="preserve">&lt;Caller’s Name&gt; contacted Customer Care &lt; (if not the beneficiary, attestation of POA </w:t>
            </w:r>
            <w:r w:rsidRPr="00884016">
              <w:rPr>
                <w:b/>
                <w:bCs/>
                <w:color w:val="000000"/>
              </w:rPr>
              <w:t>MUST</w:t>
            </w:r>
            <w:r w:rsidRPr="00884016">
              <w:rPr>
                <w:color w:val="000000"/>
              </w:rPr>
              <w:t xml:space="preserve"> be included with address and phone number of caller) on behalf the beneficiary&gt; before deadline of &lt;insert deadline date here&gt; and </w:t>
            </w:r>
            <w:r w:rsidRPr="00884016">
              <w:t>“Beneficiary has chosen to decline enrollment into SSIC Part D Plan</w:t>
            </w:r>
            <w:r w:rsidRPr="00884016">
              <w:rPr>
                <w:color w:val="000000"/>
              </w:rPr>
              <w:t>.</w:t>
            </w:r>
          </w:p>
          <w:p w14:paraId="1460E0DC" w14:textId="77777777" w:rsidR="00884016" w:rsidRPr="00884016" w:rsidRDefault="00884016" w:rsidP="00451FE3"/>
        </w:tc>
      </w:tr>
      <w:tr w:rsidR="00922C40" w:rsidRPr="00884016" w14:paraId="22053DB6" w14:textId="77777777" w:rsidTr="00EA3A13">
        <w:tc>
          <w:tcPr>
            <w:tcW w:w="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24A68" w14:textId="027CC84A" w:rsidR="00922C40" w:rsidRPr="000934FF" w:rsidRDefault="00922C40" w:rsidP="00922C40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51" w:name="_SPAP"/>
            <w:bookmarkStart w:id="152" w:name="_Toc45027687"/>
            <w:bookmarkStart w:id="153" w:name="_Toc45027799"/>
            <w:bookmarkStart w:id="154" w:name="_Toc45027983"/>
            <w:bookmarkStart w:id="155" w:name="_Toc160124490"/>
            <w:bookmarkEnd w:id="151"/>
            <w:r w:rsidRPr="00884016">
              <w:rPr>
                <w:rFonts w:ascii="Verdana" w:hAnsi="Verdana"/>
                <w:sz w:val="24"/>
                <w:szCs w:val="24"/>
              </w:rPr>
              <w:t>SPAP</w:t>
            </w:r>
            <w:bookmarkEnd w:id="152"/>
            <w:bookmarkEnd w:id="153"/>
            <w:bookmarkEnd w:id="154"/>
            <w:bookmarkEnd w:id="155"/>
          </w:p>
          <w:p w14:paraId="66BD7210" w14:textId="77777777" w:rsidR="00922C40" w:rsidRPr="00884016" w:rsidRDefault="00922C40" w:rsidP="00922C40"/>
          <w:p w14:paraId="0CCDBA70" w14:textId="5811891F" w:rsidR="00922C40" w:rsidRPr="00884016" w:rsidRDefault="00922C40" w:rsidP="00922C40">
            <w:r w:rsidRPr="00884016">
              <w:rPr>
                <w:color w:val="000000"/>
                <w:shd w:val="clear" w:color="auto" w:fill="FFFFFF"/>
              </w:rPr>
              <w:t xml:space="preserve">Refer to </w:t>
            </w:r>
            <w:hyperlink r:id="rId38" w:anchor="!/view?docid=3bc517e5-7747-419a-a106-523403d686dc" w:history="1">
              <w:r w:rsidR="00D87690" w:rsidRPr="00D87690">
                <w:rPr>
                  <w:rStyle w:val="Hyperlink"/>
                  <w:shd w:val="clear" w:color="auto" w:fill="FFFFFF"/>
                </w:rPr>
                <w:t>Compass MED D - Handling State Pharmaceutical Assistance Program (SPAP) Calls</w:t>
              </w:r>
            </w:hyperlink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205F" w14:textId="33C65A35" w:rsidR="00922C40" w:rsidRPr="00884016" w:rsidRDefault="00922C40" w:rsidP="00922C40">
            <w:r w:rsidRPr="00884016">
              <w:t xml:space="preserve">The CCR </w:t>
            </w:r>
            <w:r w:rsidRPr="00884016">
              <w:rPr>
                <w:b/>
              </w:rPr>
              <w:t>MUST</w:t>
            </w:r>
            <w:r w:rsidRPr="00884016">
              <w:t xml:space="preserve"> review the appropriate CIF and all related work instructions prior to sending this </w:t>
            </w:r>
            <w:r w:rsidR="00A52C13" w:rsidRPr="00A52C13">
              <w:t>Support Task</w:t>
            </w:r>
            <w:r w:rsidRPr="00884016">
              <w:t>.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73148" w14:textId="77777777" w:rsidR="00922C40" w:rsidRPr="00884016" w:rsidRDefault="00922C40" w:rsidP="00922C40">
            <w:r w:rsidRPr="00884016">
              <w:rPr>
                <w:b/>
                <w:bCs/>
              </w:rPr>
              <w:t xml:space="preserve">Task Type:  </w:t>
            </w:r>
            <w:r w:rsidR="00E5284E" w:rsidRPr="00E5284E">
              <w:t>Enrollment -</w:t>
            </w:r>
            <w:r w:rsidR="00E5284E">
              <w:rPr>
                <w:b/>
                <w:bCs/>
              </w:rPr>
              <w:t xml:space="preserve"> </w:t>
            </w:r>
            <w:r w:rsidRPr="00884016">
              <w:t>SPAP - State pharmaceutical Assistance Program</w:t>
            </w:r>
          </w:p>
          <w:p w14:paraId="505533A7" w14:textId="77777777" w:rsidR="00922C40" w:rsidRPr="00884016" w:rsidRDefault="00922C40" w:rsidP="00922C40">
            <w:r w:rsidRPr="00884016">
              <w:rPr>
                <w:b/>
                <w:bCs/>
              </w:rPr>
              <w:t xml:space="preserve">Notes:  </w:t>
            </w:r>
            <w:r w:rsidRPr="00884016">
              <w:t>Include the following:</w:t>
            </w:r>
          </w:p>
          <w:p w14:paraId="6FAB6C26" w14:textId="77777777" w:rsidR="00922C40" w:rsidRPr="00884016" w:rsidRDefault="00922C40" w:rsidP="00C0566A">
            <w:pPr>
              <w:numPr>
                <w:ilvl w:val="0"/>
                <w:numId w:val="18"/>
              </w:numPr>
            </w:pPr>
            <w:r w:rsidRPr="00884016">
              <w:t>&lt;Client Code:  Name of SPAP&gt;</w:t>
            </w:r>
          </w:p>
          <w:p w14:paraId="1E60EFE2" w14:textId="77777777" w:rsidR="00922C40" w:rsidRPr="00884016" w:rsidRDefault="00922C40" w:rsidP="00C0566A">
            <w:pPr>
              <w:numPr>
                <w:ilvl w:val="0"/>
                <w:numId w:val="38"/>
              </w:numPr>
            </w:pPr>
            <w:r w:rsidRPr="00884016">
              <w:rPr>
                <w:bdr w:val="none" w:sz="0" w:space="0" w:color="auto" w:frame="1"/>
              </w:rPr>
              <w:t>Detailed notes regarding the beneficiary’s SPAP inquiry</w:t>
            </w:r>
          </w:p>
          <w:p w14:paraId="07DF712B" w14:textId="77777777" w:rsidR="00884016" w:rsidRPr="00884016" w:rsidRDefault="00884016" w:rsidP="00884016">
            <w:pPr>
              <w:ind w:left="720"/>
            </w:pPr>
          </w:p>
        </w:tc>
      </w:tr>
      <w:tr w:rsidR="00922C40" w:rsidRPr="00884016" w14:paraId="16494E6D" w14:textId="77777777" w:rsidTr="00EA3A13"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46B5" w14:textId="4B43A5C4" w:rsidR="00922C40" w:rsidRPr="005369F1" w:rsidRDefault="00922C40" w:rsidP="00922C40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56" w:name="_Enrollment_Not_Found"/>
            <w:bookmarkStart w:id="157" w:name="_Toc45027688"/>
            <w:bookmarkStart w:id="158" w:name="_Toc45027800"/>
            <w:bookmarkStart w:id="159" w:name="_Toc45027984"/>
            <w:bookmarkStart w:id="160" w:name="_Toc160124491"/>
            <w:bookmarkEnd w:id="156"/>
            <w:r w:rsidRPr="00884016">
              <w:rPr>
                <w:rFonts w:ascii="Verdana" w:hAnsi="Verdana"/>
                <w:sz w:val="24"/>
                <w:szCs w:val="24"/>
              </w:rPr>
              <w:t>Enrollment Not Found</w:t>
            </w:r>
            <w:bookmarkEnd w:id="157"/>
            <w:bookmarkEnd w:id="158"/>
            <w:bookmarkEnd w:id="159"/>
            <w:r w:rsidR="005369F1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60"/>
          </w:p>
          <w:p w14:paraId="042E748F" w14:textId="77777777" w:rsidR="00922C40" w:rsidRPr="00884016" w:rsidRDefault="00922C40" w:rsidP="00922C40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  <w:p w14:paraId="053A4D85" w14:textId="047B24E6" w:rsidR="003C0487" w:rsidRPr="00884016" w:rsidRDefault="00922C40" w:rsidP="00922C40">
            <w:bookmarkStart w:id="161" w:name="_Toc45027689"/>
            <w:r w:rsidRPr="00884016">
              <w:t>Refer to</w:t>
            </w:r>
            <w:r w:rsidR="00634184">
              <w:t>:</w:t>
            </w:r>
          </w:p>
          <w:p w14:paraId="28BCAA4E" w14:textId="471D98D6" w:rsidR="00922C40" w:rsidRPr="00884016" w:rsidRDefault="00E45592" w:rsidP="00C0566A">
            <w:pPr>
              <w:numPr>
                <w:ilvl w:val="0"/>
                <w:numId w:val="38"/>
              </w:numPr>
            </w:pPr>
            <w:hyperlink r:id="rId39" w:anchor="!/view?docid=3498d644-ecdb-4bb5-8b04-fe1a1fbd7ee5" w:history="1">
              <w:r w:rsidRPr="00E45592">
                <w:rPr>
                  <w:rStyle w:val="Hyperlink"/>
                </w:rPr>
                <w:t>Compass MED D - SilverScript - Resolution of Eligibility</w:t>
              </w:r>
            </w:hyperlink>
            <w:bookmarkEnd w:id="161"/>
          </w:p>
          <w:p w14:paraId="68DE34A5" w14:textId="04B81E4F" w:rsidR="003C0487" w:rsidRPr="00884016" w:rsidRDefault="00E52E54" w:rsidP="00C0566A">
            <w:pPr>
              <w:pStyle w:val="ListParagraph"/>
              <w:numPr>
                <w:ilvl w:val="0"/>
                <w:numId w:val="38"/>
              </w:numPr>
              <w:contextualSpacing/>
              <w:rPr>
                <w:rFonts w:ascii="Verdana" w:hAnsi="Verdana" w:cs="Calibri"/>
                <w:sz w:val="24"/>
                <w:szCs w:val="24"/>
              </w:rPr>
            </w:pPr>
            <w:hyperlink r:id="rId40" w:history="1">
              <w:r w:rsidR="00065C38" w:rsidRPr="00884016">
                <w:rPr>
                  <w:rStyle w:val="Hyperlink"/>
                  <w:rFonts w:ascii="Verdana" w:hAnsi="Verdana" w:cs="Calibri"/>
                  <w:sz w:val="24"/>
                  <w:szCs w:val="24"/>
                </w:rPr>
                <w:t>MED D - Blue MedicareRx (NEJE) - Real Time Resolution of Eligibility</w:t>
              </w:r>
            </w:hyperlink>
          </w:p>
          <w:p w14:paraId="2F9694A1" w14:textId="77777777" w:rsidR="003C0487" w:rsidRPr="00884016" w:rsidRDefault="003C0487" w:rsidP="003C0487">
            <w:pPr>
              <w:ind w:left="720"/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0B38A" w14:textId="77777777" w:rsidR="00922C40" w:rsidRPr="00884016" w:rsidRDefault="00922C40" w:rsidP="00C0566A">
            <w:pPr>
              <w:numPr>
                <w:ilvl w:val="0"/>
                <w:numId w:val="19"/>
              </w:numPr>
              <w:ind w:left="765"/>
            </w:pPr>
            <w:r w:rsidRPr="00884016">
              <w:t xml:space="preserve">Check </w:t>
            </w:r>
            <w:bookmarkStart w:id="162" w:name="OLE_LINK21"/>
            <w:r w:rsidRPr="00884016">
              <w:t xml:space="preserve">FAZAL and Marx </w:t>
            </w:r>
            <w:bookmarkEnd w:id="162"/>
            <w:r w:rsidRPr="00884016">
              <w:t xml:space="preserve">if </w:t>
            </w:r>
            <w:proofErr w:type="gramStart"/>
            <w:r w:rsidRPr="00884016">
              <w:t>no</w:t>
            </w:r>
            <w:proofErr w:type="gramEnd"/>
            <w:r w:rsidRPr="00884016">
              <w:t xml:space="preserve"> enrollment and the enrollee is not in our plan in Marx. </w:t>
            </w:r>
          </w:p>
          <w:p w14:paraId="678480CF" w14:textId="77777777" w:rsidR="00922C40" w:rsidRPr="00884016" w:rsidRDefault="00922C40" w:rsidP="00C0566A">
            <w:pPr>
              <w:numPr>
                <w:ilvl w:val="0"/>
                <w:numId w:val="19"/>
              </w:numPr>
              <w:ind w:left="765"/>
            </w:pPr>
            <w:r w:rsidRPr="00884016">
              <w:t xml:space="preserve">Offer to take a </w:t>
            </w:r>
            <w:r w:rsidRPr="00884016">
              <w:rPr>
                <w:b/>
              </w:rPr>
              <w:t xml:space="preserve">new </w:t>
            </w:r>
            <w:r w:rsidRPr="00884016">
              <w:t>enrollment if there is a valid election period.</w:t>
            </w:r>
          </w:p>
          <w:p w14:paraId="614E7092" w14:textId="266F5D98" w:rsidR="00922C40" w:rsidRPr="00884016" w:rsidRDefault="00922C40" w:rsidP="00C0566A">
            <w:pPr>
              <w:numPr>
                <w:ilvl w:val="0"/>
                <w:numId w:val="19"/>
              </w:numPr>
              <w:ind w:left="765"/>
            </w:pPr>
            <w:r w:rsidRPr="00884016">
              <w:t xml:space="preserve">Refer to </w:t>
            </w:r>
            <w:hyperlink r:id="rId41" w:history="1">
              <w:r w:rsidR="00136296" w:rsidRPr="00884016">
                <w:rPr>
                  <w:rStyle w:val="Hyperlink"/>
                </w:rPr>
                <w:t>MED D - Election Periods for Enrollment and Disenrollment (AEP, IEP, SEP)</w:t>
              </w:r>
            </w:hyperlink>
          </w:p>
          <w:p w14:paraId="1941760C" w14:textId="77777777" w:rsidR="00922C40" w:rsidRPr="00884016" w:rsidRDefault="00922C40" w:rsidP="00922C40">
            <w:pPr>
              <w:rPr>
                <w:b/>
              </w:rPr>
            </w:pPr>
          </w:p>
          <w:p w14:paraId="7F5A5823" w14:textId="77777777" w:rsidR="00922C40" w:rsidRPr="00884016" w:rsidRDefault="00922C40" w:rsidP="00922C40">
            <w:r w:rsidRPr="00884016">
              <w:rPr>
                <w:b/>
              </w:rPr>
              <w:t xml:space="preserve">CCR Process Note:  </w:t>
            </w:r>
            <w:r w:rsidRPr="00884016">
              <w:t xml:space="preserve">If enrollment is for an </w:t>
            </w:r>
            <w:r w:rsidRPr="00884016">
              <w:rPr>
                <w:b/>
              </w:rPr>
              <w:t>EGWP</w:t>
            </w:r>
            <w:r w:rsidRPr="00884016">
              <w:t xml:space="preserve"> client, have the enrollee contact their benefit coordinator. </w:t>
            </w:r>
          </w:p>
          <w:p w14:paraId="47F4363E" w14:textId="77777777" w:rsidR="00922C40" w:rsidRPr="00884016" w:rsidRDefault="00922C40" w:rsidP="00922C40"/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311C" w14:textId="6A657BE1" w:rsidR="00922C40" w:rsidRPr="00884016" w:rsidRDefault="00922C40" w:rsidP="00922C40">
            <w:r w:rsidRPr="00884016">
              <w:rPr>
                <w:b/>
                <w:bCs/>
              </w:rPr>
              <w:t xml:space="preserve">Task Type:  </w:t>
            </w:r>
            <w:bookmarkStart w:id="163" w:name="OLE_LINK24"/>
            <w:r w:rsidR="005369F1" w:rsidRPr="005369F1">
              <w:t>Enrollment- Enrollment Not Found</w:t>
            </w:r>
            <w:bookmarkEnd w:id="163"/>
          </w:p>
          <w:p w14:paraId="46A47F61" w14:textId="77777777" w:rsidR="00922C40" w:rsidRPr="00884016" w:rsidRDefault="00922C40" w:rsidP="00922C40">
            <w:r w:rsidRPr="00884016">
              <w:rPr>
                <w:b/>
                <w:bCs/>
              </w:rPr>
              <w:t xml:space="preserve">Notes:  </w:t>
            </w:r>
            <w:r w:rsidRPr="00884016">
              <w:t xml:space="preserve">Document that no enrollment was found in FAZAL and Marx. </w:t>
            </w:r>
          </w:p>
          <w:p w14:paraId="2FB788ED" w14:textId="77777777" w:rsidR="00922C40" w:rsidRPr="00884016" w:rsidRDefault="00922C40" w:rsidP="00922C40">
            <w:r w:rsidRPr="00884016">
              <w:t>Include any additional information provided by the beneficiary related to their call.</w:t>
            </w:r>
          </w:p>
          <w:p w14:paraId="2F0CBA06" w14:textId="77777777" w:rsidR="00922C40" w:rsidRPr="00884016" w:rsidRDefault="00922C40" w:rsidP="00922C40"/>
        </w:tc>
      </w:tr>
      <w:tr w:rsidR="00922C40" w:rsidRPr="00884016" w14:paraId="2BB374A0" w14:textId="77777777" w:rsidTr="00EA3A13"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261B3" w14:textId="5FF8E9E3" w:rsidR="00922C40" w:rsidRPr="00BF1268" w:rsidRDefault="00922C40" w:rsidP="00922C40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64" w:name="_Enrollment/Eligibility_Discrepancy"/>
            <w:bookmarkStart w:id="165" w:name="_Toc45027985"/>
            <w:bookmarkStart w:id="166" w:name="_Toc160124492"/>
            <w:bookmarkEnd w:id="164"/>
            <w:r w:rsidRPr="00884016">
              <w:rPr>
                <w:rFonts w:ascii="Verdana" w:hAnsi="Verdana"/>
                <w:sz w:val="24"/>
                <w:szCs w:val="24"/>
              </w:rPr>
              <w:t>Enrollment/Eligibility Discrepancy</w:t>
            </w:r>
            <w:bookmarkEnd w:id="165"/>
            <w:r w:rsidR="00BF1268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66"/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C90D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>Escalated Enrollment Research</w:t>
            </w:r>
          </w:p>
          <w:p w14:paraId="457FB3F7" w14:textId="77777777" w:rsidR="00922C40" w:rsidRPr="00884016" w:rsidRDefault="00922C40" w:rsidP="00922C40">
            <w:pPr>
              <w:rPr>
                <w:b/>
                <w:bCs/>
              </w:rPr>
            </w:pPr>
          </w:p>
          <w:p w14:paraId="4F27E611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 xml:space="preserve">**This should only be used when the enrollment issue is not defined anywhere else. </w:t>
            </w:r>
          </w:p>
          <w:p w14:paraId="48B20420" w14:textId="77777777" w:rsidR="00922C40" w:rsidRPr="00884016" w:rsidRDefault="00922C40" w:rsidP="00922C40">
            <w:pPr>
              <w:rPr>
                <w:b/>
                <w:bCs/>
              </w:rPr>
            </w:pPr>
          </w:p>
          <w:p w14:paraId="70551351" w14:textId="77777777" w:rsidR="00922C40" w:rsidRPr="00884016" w:rsidRDefault="00922C40" w:rsidP="00922C40">
            <w:pPr>
              <w:rPr>
                <w:b/>
              </w:rPr>
            </w:pPr>
            <w:bookmarkStart w:id="167" w:name="OLE_LINK57"/>
            <w:r w:rsidRPr="00884016">
              <w:rPr>
                <w:b/>
              </w:rPr>
              <w:t>CCR Process Note:</w:t>
            </w:r>
          </w:p>
          <w:bookmarkEnd w:id="167"/>
          <w:p w14:paraId="0AD30683" w14:textId="77777777" w:rsidR="00922C40" w:rsidRPr="00884016" w:rsidRDefault="00922C40" w:rsidP="00C0566A">
            <w:pPr>
              <w:numPr>
                <w:ilvl w:val="0"/>
                <w:numId w:val="20"/>
              </w:numPr>
            </w:pPr>
            <w:r w:rsidRPr="00884016">
              <w:t xml:space="preserve">This route should be used </w:t>
            </w:r>
            <w:bookmarkStart w:id="168" w:name="OLE_LINK30"/>
            <w:r w:rsidRPr="00884016">
              <w:t>when the beneficiary is disputing which plan they are currently enrolled in</w:t>
            </w:r>
            <w:bookmarkEnd w:id="168"/>
            <w:r w:rsidRPr="00884016">
              <w:t xml:space="preserve"> </w:t>
            </w:r>
          </w:p>
          <w:p w14:paraId="5CAD7B46" w14:textId="38717751" w:rsidR="00922C40" w:rsidRPr="00884016" w:rsidRDefault="00922C40" w:rsidP="00C0566A">
            <w:pPr>
              <w:numPr>
                <w:ilvl w:val="0"/>
                <w:numId w:val="20"/>
              </w:numPr>
              <w:rPr>
                <w:b/>
              </w:rPr>
            </w:pPr>
            <w:r w:rsidRPr="00884016">
              <w:t>Even if all systems and the enrollment portal show the beneficiary in the same plan (i.e.</w:t>
            </w:r>
            <w:r w:rsidR="00EA1A77">
              <w:t>,</w:t>
            </w:r>
            <w:r w:rsidRPr="00884016">
              <w:t xml:space="preserve"> Choice and the beneficiary is stating that they enrolled in Plus), the CCR will route </w:t>
            </w:r>
            <w:r w:rsidR="00EA1A77" w:rsidRPr="00884016">
              <w:t>to</w:t>
            </w:r>
            <w:r w:rsidRPr="00884016">
              <w:t xml:space="preserve"> have the enrollment researched including having the enrollment call pulled.</w:t>
            </w:r>
          </w:p>
          <w:p w14:paraId="065F024D" w14:textId="77777777" w:rsidR="00922C40" w:rsidRPr="00884016" w:rsidRDefault="00922C40" w:rsidP="00C0566A">
            <w:pPr>
              <w:numPr>
                <w:ilvl w:val="0"/>
                <w:numId w:val="20"/>
              </w:numPr>
              <w:rPr>
                <w:b/>
              </w:rPr>
            </w:pPr>
            <w:r w:rsidRPr="00884016">
              <w:t xml:space="preserve">The CCR should advise the beneficiary about disenrollment. If </w:t>
            </w:r>
            <w:proofErr w:type="gramStart"/>
            <w:r w:rsidRPr="00884016">
              <w:t>beneficiary</w:t>
            </w:r>
            <w:proofErr w:type="gramEnd"/>
            <w:r w:rsidRPr="00884016">
              <w:t xml:space="preserve"> requests disenrollment, educate beneficiary on ALL options to disenroll and offer to send the disenrollment form. </w:t>
            </w:r>
          </w:p>
          <w:p w14:paraId="05E7FD99" w14:textId="77777777" w:rsidR="00ED5410" w:rsidRPr="00884016" w:rsidRDefault="00922C40" w:rsidP="00C0566A">
            <w:pPr>
              <w:numPr>
                <w:ilvl w:val="1"/>
                <w:numId w:val="20"/>
              </w:numPr>
              <w:rPr>
                <w:b/>
              </w:rPr>
            </w:pPr>
            <w:r w:rsidRPr="00884016">
              <w:t xml:space="preserve">Refer to </w:t>
            </w:r>
          </w:p>
          <w:p w14:paraId="1478A5ED" w14:textId="6B669FA4" w:rsidR="00C01DD5" w:rsidRPr="00C01DD5" w:rsidRDefault="00C01DD5" w:rsidP="00C01DD5">
            <w:pPr>
              <w:numPr>
                <w:ilvl w:val="2"/>
                <w:numId w:val="20"/>
              </w:numPr>
              <w:rPr>
                <w:bCs/>
              </w:rPr>
            </w:pPr>
            <w:hyperlink r:id="rId42" w:anchor="!/view?docid=e26dafa6-215c-4edc-9452-9fb4c29233db" w:history="1">
              <w:r w:rsidRPr="00C01DD5">
                <w:rPr>
                  <w:rStyle w:val="Hyperlink"/>
                </w:rPr>
                <w:t>Compass - MED D - Specialized Member Services Team (SMST) - Voluntary Disenrollment</w:t>
              </w:r>
            </w:hyperlink>
          </w:p>
          <w:p w14:paraId="5B23BA3E" w14:textId="04B0191D" w:rsidR="00C01DD5" w:rsidRDefault="00C01DD5" w:rsidP="00C01DD5">
            <w:pPr>
              <w:numPr>
                <w:ilvl w:val="2"/>
                <w:numId w:val="20"/>
              </w:numPr>
            </w:pPr>
            <w:hyperlink r:id="rId43" w:anchor="!/view?docid=88243c36-3de2-40d1-8069-a8f149c9d260" w:history="1">
              <w:r w:rsidRPr="00C01DD5">
                <w:rPr>
                  <w:rStyle w:val="Hyperlink"/>
                </w:rPr>
                <w:t>Compass MED D - Blue MedicareRx (NEJE) Voluntary Disenrollment</w:t>
              </w:r>
            </w:hyperlink>
          </w:p>
          <w:p w14:paraId="1341997A" w14:textId="5535EE40" w:rsidR="00922C40" w:rsidRPr="00884016" w:rsidRDefault="00922C40" w:rsidP="00C01DD5">
            <w:pPr>
              <w:ind w:left="2160"/>
            </w:pP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5AC8A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 xml:space="preserve">Task Type:  </w:t>
            </w:r>
            <w:bookmarkStart w:id="169" w:name="OLE_LINK28"/>
            <w:bookmarkStart w:id="170" w:name="OLE_LINK74"/>
            <w:bookmarkStart w:id="171" w:name="OLE_LINK29"/>
            <w:r w:rsidR="00EA1A77" w:rsidRPr="00EA1A77">
              <w:t>Enrollment -</w:t>
            </w:r>
            <w:r w:rsidR="00EA1A77">
              <w:rPr>
                <w:b/>
                <w:bCs/>
              </w:rPr>
              <w:t xml:space="preserve"> </w:t>
            </w:r>
            <w:bookmarkEnd w:id="169"/>
            <w:r w:rsidRPr="00884016">
              <w:rPr>
                <w:bCs/>
              </w:rPr>
              <w:t>Enrollment/Eligibility</w:t>
            </w:r>
            <w:bookmarkEnd w:id="170"/>
            <w:r w:rsidRPr="00884016">
              <w:rPr>
                <w:bCs/>
              </w:rPr>
              <w:t xml:space="preserve"> Discrepancy</w:t>
            </w:r>
            <w:bookmarkEnd w:id="171"/>
          </w:p>
          <w:p w14:paraId="2171FAF1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 xml:space="preserve">Notes:  </w:t>
            </w:r>
            <w:r w:rsidRPr="00884016">
              <w:rPr>
                <w:bCs/>
              </w:rPr>
              <w:t>Document detailed information in the task note, be clear and concise, and include the beneficiary’s phone number.</w:t>
            </w:r>
          </w:p>
          <w:p w14:paraId="2CB4B5E9" w14:textId="77777777" w:rsidR="00922C40" w:rsidRPr="00884016" w:rsidRDefault="00922C40" w:rsidP="00922C40"/>
        </w:tc>
      </w:tr>
      <w:tr w:rsidR="00922C40" w:rsidRPr="00884016" w14:paraId="7FDDD879" w14:textId="77777777" w:rsidTr="00EA3A13"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DF4D2" w14:textId="77777777" w:rsidR="00922C40" w:rsidRPr="00884016" w:rsidRDefault="00922C40" w:rsidP="00922C40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5D5D5" w14:textId="77777777" w:rsidR="00922C40" w:rsidRPr="00884016" w:rsidRDefault="00922C40" w:rsidP="00922C40">
            <w:pPr>
              <w:rPr>
                <w:b/>
              </w:rPr>
            </w:pPr>
            <w:r w:rsidRPr="00884016">
              <w:rPr>
                <w:b/>
              </w:rPr>
              <w:t>Beneficiary’s application is on hold due to a past due amount owed and the amount has been paid.</w:t>
            </w:r>
          </w:p>
          <w:p w14:paraId="60193966" w14:textId="77777777" w:rsidR="00922C40" w:rsidRPr="00884016" w:rsidRDefault="00922C40" w:rsidP="00922C40">
            <w:pPr>
              <w:rPr>
                <w:b/>
              </w:rPr>
            </w:pPr>
          </w:p>
          <w:p w14:paraId="42BBE2E9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 xml:space="preserve">CCR Notes: </w:t>
            </w:r>
          </w:p>
          <w:p w14:paraId="3CFCCADA" w14:textId="77777777" w:rsidR="00922C40" w:rsidRPr="00884016" w:rsidRDefault="00922C40" w:rsidP="00C0566A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884016">
              <w:rPr>
                <w:bCs/>
              </w:rPr>
              <w:t xml:space="preserve">Check DTROU letter in OneClick for reply by date that beneficiary </w:t>
            </w:r>
            <w:proofErr w:type="gramStart"/>
            <w:r w:rsidRPr="00884016">
              <w:rPr>
                <w:bCs/>
              </w:rPr>
              <w:t>has to</w:t>
            </w:r>
            <w:proofErr w:type="gramEnd"/>
            <w:r w:rsidRPr="00884016">
              <w:rPr>
                <w:bCs/>
              </w:rPr>
              <w:t xml:space="preserve"> pay the balance</w:t>
            </w:r>
          </w:p>
          <w:p w14:paraId="48FEEE9A" w14:textId="3813E654" w:rsidR="00922C40" w:rsidRPr="00884016" w:rsidRDefault="00922C40" w:rsidP="00C0566A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884016">
              <w:rPr>
                <w:bCs/>
              </w:rPr>
              <w:t xml:space="preserve">If beneficiary is calling to pay prior to or on the reply by date, send </w:t>
            </w:r>
            <w:r w:rsidR="00A52C13" w:rsidRPr="00A52C13">
              <w:rPr>
                <w:bCs/>
              </w:rPr>
              <w:t>Support Task</w:t>
            </w:r>
          </w:p>
          <w:p w14:paraId="771468E0" w14:textId="77777777" w:rsidR="00922C40" w:rsidRPr="00884016" w:rsidRDefault="00922C40" w:rsidP="00922C40">
            <w:r w:rsidRPr="00884016">
              <w:rPr>
                <w:bCs/>
              </w:rPr>
              <w:t xml:space="preserve">If </w:t>
            </w:r>
            <w:proofErr w:type="gramStart"/>
            <w:r w:rsidRPr="00884016">
              <w:rPr>
                <w:bCs/>
              </w:rPr>
              <w:t>beneficiary</w:t>
            </w:r>
            <w:proofErr w:type="gramEnd"/>
            <w:r w:rsidRPr="00884016">
              <w:rPr>
                <w:bCs/>
              </w:rPr>
              <w:t xml:space="preserve"> is calling to pay after the reply by date, info the beneficiary application has been denied due to non-response. A new enrollment will need to be submitted to be enrolled in the plan. 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6B69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 xml:space="preserve">Task Type:  </w:t>
            </w:r>
            <w:r w:rsidR="00EA1A77">
              <w:t>Enrollment -</w:t>
            </w:r>
            <w:r w:rsidR="00EA1A77">
              <w:rPr>
                <w:b/>
                <w:bCs/>
              </w:rPr>
              <w:t xml:space="preserve"> </w:t>
            </w:r>
            <w:r w:rsidRPr="00884016">
              <w:rPr>
                <w:bCs/>
              </w:rPr>
              <w:t>Enrollment/Eligibility Discrepancy</w:t>
            </w:r>
          </w:p>
          <w:p w14:paraId="6105ADAB" w14:textId="77777777" w:rsidR="00922C40" w:rsidRPr="00884016" w:rsidRDefault="00922C40" w:rsidP="00922C40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 xml:space="preserve">Notes:  </w:t>
            </w:r>
            <w:r w:rsidRPr="00884016">
              <w:rPr>
                <w:bCs/>
              </w:rPr>
              <w:t>CCR needs to include the amount paid on date, along with any other pertinent information.</w:t>
            </w:r>
          </w:p>
          <w:p w14:paraId="31E45822" w14:textId="77777777" w:rsidR="00922C40" w:rsidRPr="00884016" w:rsidRDefault="00922C40" w:rsidP="00922C40">
            <w:pPr>
              <w:rPr>
                <w:b/>
                <w:bCs/>
              </w:rPr>
            </w:pPr>
          </w:p>
          <w:p w14:paraId="2015D01E" w14:textId="40E218BD" w:rsidR="00922C40" w:rsidRPr="00884016" w:rsidRDefault="00922C40" w:rsidP="00922C40">
            <w:r w:rsidRPr="00884016">
              <w:rPr>
                <w:b/>
              </w:rPr>
              <w:t xml:space="preserve">CCR Note:  </w:t>
            </w:r>
            <w:r w:rsidRPr="00884016">
              <w:t xml:space="preserve">Document the amount paid on date, along with any other pertinent information in </w:t>
            </w:r>
            <w:r w:rsidR="00FE39E9">
              <w:t>Compass.</w:t>
            </w:r>
            <w:r w:rsidR="00FE39E9" w:rsidRPr="00884016">
              <w:t xml:space="preserve"> </w:t>
            </w:r>
          </w:p>
        </w:tc>
      </w:tr>
    </w:tbl>
    <w:p w14:paraId="7CC6A864" w14:textId="77777777" w:rsidR="00D318FE" w:rsidRDefault="00D318FE" w:rsidP="00F060A2">
      <w:pPr>
        <w:jc w:val="right"/>
      </w:pPr>
    </w:p>
    <w:p w14:paraId="6C371011" w14:textId="77777777" w:rsidR="00F060A2" w:rsidRPr="006A1140" w:rsidRDefault="00F060A2" w:rsidP="00F060A2">
      <w:pPr>
        <w:jc w:val="right"/>
      </w:pPr>
      <w:hyperlink w:anchor="_top" w:history="1">
        <w:r w:rsidRPr="00F060A2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276A2" w:rsidRPr="006A1140" w14:paraId="4B3616C3" w14:textId="77777777" w:rsidTr="007279C1">
        <w:tc>
          <w:tcPr>
            <w:tcW w:w="5000" w:type="pct"/>
            <w:shd w:val="clear" w:color="auto" w:fill="C0C0C0"/>
          </w:tcPr>
          <w:p w14:paraId="1770533D" w14:textId="72CF8CC7" w:rsidR="007276A2" w:rsidRPr="004C2868" w:rsidRDefault="007276A2" w:rsidP="0047616F">
            <w:pPr>
              <w:pStyle w:val="Heading2"/>
            </w:pPr>
            <w:bookmarkStart w:id="172" w:name="_Toc479859287"/>
            <w:bookmarkStart w:id="173" w:name="_Toc160124493"/>
            <w:r w:rsidRPr="004C2868">
              <w:t>Task</w:t>
            </w:r>
            <w:r w:rsidR="00C06DAA">
              <w:t xml:space="preserve"> </w:t>
            </w:r>
            <w:r w:rsidR="00EB50D0">
              <w:rPr>
                <w:lang w:val="en-US"/>
              </w:rPr>
              <w:t>Type:</w:t>
            </w:r>
            <w:r w:rsidR="00C06DAA">
              <w:t xml:space="preserve"> </w:t>
            </w:r>
            <w:r w:rsidRPr="004C2868">
              <w:t>Disenrollment</w:t>
            </w:r>
            <w:bookmarkEnd w:id="172"/>
            <w:bookmarkEnd w:id="173"/>
          </w:p>
        </w:tc>
      </w:tr>
    </w:tbl>
    <w:p w14:paraId="75141B3E" w14:textId="77777777" w:rsidR="00920A49" w:rsidRPr="006A1140" w:rsidRDefault="00920A49" w:rsidP="000F1754"/>
    <w:p w14:paraId="1F6602A6" w14:textId="5D67E871" w:rsidR="00877CD9" w:rsidRDefault="00E52E54" w:rsidP="000F1754">
      <w:pPr>
        <w:rPr>
          <w:noProof/>
        </w:rPr>
      </w:pPr>
      <w:r>
        <w:rPr>
          <w:noProof/>
        </w:rPr>
        <w:drawing>
          <wp:inline distT="0" distB="0" distL="0" distR="0" wp14:anchorId="2C4D316C" wp14:editId="490B9BE1">
            <wp:extent cx="238760" cy="208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DAA">
        <w:rPr>
          <w:noProof/>
        </w:rPr>
        <w:t xml:space="preserve"> </w:t>
      </w:r>
      <w:r w:rsidR="00877CD9" w:rsidRPr="006A1140">
        <w:rPr>
          <w:b/>
          <w:noProof/>
        </w:rPr>
        <w:t>DO</w:t>
      </w:r>
      <w:r w:rsidR="00C06DAA">
        <w:rPr>
          <w:b/>
          <w:noProof/>
        </w:rPr>
        <w:t xml:space="preserve"> </w:t>
      </w:r>
      <w:r w:rsidR="00877CD9" w:rsidRPr="006A1140">
        <w:rPr>
          <w:b/>
          <w:noProof/>
        </w:rPr>
        <w:t>NOT</w:t>
      </w:r>
      <w:r w:rsidR="00C06DAA">
        <w:rPr>
          <w:b/>
          <w:noProof/>
        </w:rPr>
        <w:t xml:space="preserve"> </w:t>
      </w:r>
      <w:r w:rsidR="00877CD9" w:rsidRPr="006A1140">
        <w:rPr>
          <w:b/>
          <w:noProof/>
        </w:rPr>
        <w:t>USE</w:t>
      </w:r>
      <w:r w:rsidR="00C06DAA">
        <w:rPr>
          <w:b/>
          <w:noProof/>
        </w:rPr>
        <w:t xml:space="preserve"> </w:t>
      </w:r>
      <w:r w:rsidR="00877CD9" w:rsidRPr="006A1140">
        <w:rPr>
          <w:b/>
          <w:noProof/>
        </w:rPr>
        <w:t>THESE</w:t>
      </w:r>
      <w:r w:rsidR="00C06DAA">
        <w:rPr>
          <w:b/>
          <w:noProof/>
        </w:rPr>
        <w:t xml:space="preserve"> </w:t>
      </w:r>
      <w:r w:rsidR="00A52C13" w:rsidRPr="00A52C13">
        <w:rPr>
          <w:b/>
          <w:noProof/>
        </w:rPr>
        <w:t>SUPPORT TASK</w:t>
      </w:r>
      <w:r w:rsidR="00877CD9" w:rsidRPr="006A1140">
        <w:rPr>
          <w:b/>
          <w:noProof/>
        </w:rPr>
        <w:t>S</w:t>
      </w:r>
      <w:r w:rsidR="00C06DAA">
        <w:rPr>
          <w:b/>
          <w:noProof/>
        </w:rPr>
        <w:t xml:space="preserve"> </w:t>
      </w:r>
      <w:r w:rsidR="00877CD9" w:rsidRPr="006A1140">
        <w:rPr>
          <w:b/>
          <w:noProof/>
        </w:rPr>
        <w:t>FOR</w:t>
      </w:r>
      <w:r w:rsidR="00C06DAA">
        <w:rPr>
          <w:b/>
          <w:noProof/>
        </w:rPr>
        <w:t xml:space="preserve"> </w:t>
      </w:r>
      <w:r w:rsidR="008F4BA8" w:rsidRPr="006A1140">
        <w:rPr>
          <w:b/>
          <w:noProof/>
        </w:rPr>
        <w:t>NEW</w:t>
      </w:r>
      <w:r w:rsidR="00C06DAA">
        <w:rPr>
          <w:b/>
          <w:noProof/>
        </w:rPr>
        <w:t xml:space="preserve"> </w:t>
      </w:r>
      <w:r w:rsidR="00877CD9" w:rsidRPr="006A1140">
        <w:rPr>
          <w:b/>
          <w:noProof/>
        </w:rPr>
        <w:t>DISENROLLMENT</w:t>
      </w:r>
      <w:r w:rsidR="00C06DAA">
        <w:rPr>
          <w:b/>
          <w:noProof/>
        </w:rPr>
        <w:t xml:space="preserve"> </w:t>
      </w:r>
      <w:r w:rsidR="00877CD9" w:rsidRPr="006A1140">
        <w:rPr>
          <w:b/>
          <w:noProof/>
        </w:rPr>
        <w:t>REQUESTS.</w:t>
      </w:r>
    </w:p>
    <w:p w14:paraId="27806E27" w14:textId="77777777" w:rsidR="007279C1" w:rsidRDefault="007279C1" w:rsidP="000F1754"/>
    <w:p w14:paraId="050E8B77" w14:textId="77777777" w:rsidR="002C7F23" w:rsidRDefault="002C7F23" w:rsidP="000F1754">
      <w:hyperlink w:anchor="_Cancellation_of_Voluntary" w:history="1">
        <w:r w:rsidRPr="002C7F23">
          <w:rPr>
            <w:rStyle w:val="Hyperlink"/>
          </w:rPr>
          <w:t>Cancellation of Voluntary Disenrollment</w:t>
        </w:r>
      </w:hyperlink>
    </w:p>
    <w:p w14:paraId="1A08F7AD" w14:textId="77777777" w:rsidR="002C7F23" w:rsidRDefault="002C7F23" w:rsidP="000F1754">
      <w:hyperlink w:anchor="_Missing_Information_for" w:history="1">
        <w:r w:rsidRPr="002C7F23">
          <w:rPr>
            <w:rStyle w:val="Hyperlink"/>
          </w:rPr>
          <w:t>Missing Information for Voluntary Disenrollment</w:t>
        </w:r>
      </w:hyperlink>
    </w:p>
    <w:p w14:paraId="65125819" w14:textId="77777777" w:rsidR="002C7F23" w:rsidRDefault="002C7F23" w:rsidP="000F1754">
      <w:hyperlink w:anchor="_Mistaken_Disenrollment" w:history="1">
        <w:r w:rsidRPr="002C7F23">
          <w:rPr>
            <w:rStyle w:val="Hyperlink"/>
          </w:rPr>
          <w:t>Mistaken Disenrollment</w:t>
        </w:r>
      </w:hyperlink>
    </w:p>
    <w:p w14:paraId="0BCAB664" w14:textId="77777777" w:rsidR="002C7F23" w:rsidRPr="006A1140" w:rsidRDefault="002C7F23" w:rsidP="000F1754"/>
    <w:p w14:paraId="7AC3BEBD" w14:textId="77777777" w:rsidR="007276A2" w:rsidRDefault="00920A49" w:rsidP="000F1754">
      <w:r w:rsidRPr="006A1140">
        <w:t>Use</w:t>
      </w:r>
      <w:r w:rsidR="00C06DAA">
        <w:t xml:space="preserve"> </w:t>
      </w:r>
      <w:r w:rsidRPr="006A1140">
        <w:t>as</w:t>
      </w:r>
      <w:r w:rsidR="00C06DAA">
        <w:t xml:space="preserve"> </w:t>
      </w:r>
      <w:r w:rsidRPr="006A1140">
        <w:t>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2839"/>
        <w:gridCol w:w="2238"/>
        <w:gridCol w:w="5141"/>
      </w:tblGrid>
      <w:tr w:rsidR="003E1CD6" w:rsidRPr="00884016" w14:paraId="4CBA8699" w14:textId="77777777" w:rsidTr="00E52E54"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6381" w14:textId="77777777" w:rsidR="003E1CD6" w:rsidRPr="00884016" w:rsidRDefault="003E1CD6" w:rsidP="00646EAC">
            <w:pPr>
              <w:jc w:val="center"/>
              <w:rPr>
                <w:b/>
              </w:rPr>
            </w:pPr>
            <w:r w:rsidRPr="00884016">
              <w:rPr>
                <w:b/>
              </w:rPr>
              <w:t>Topics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5EB15AB" w14:textId="77777777" w:rsidR="003E1CD6" w:rsidRPr="00884016" w:rsidRDefault="003E1CD6" w:rsidP="00646EAC">
            <w:pPr>
              <w:jc w:val="center"/>
              <w:rPr>
                <w:b/>
              </w:rPr>
            </w:pPr>
            <w:r w:rsidRPr="00884016">
              <w:rPr>
                <w:b/>
              </w:rPr>
              <w:t>Actions</w:t>
            </w:r>
          </w:p>
        </w:tc>
        <w:tc>
          <w:tcPr>
            <w:tcW w:w="28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B17BC" w14:textId="3427E045" w:rsidR="003E1CD6" w:rsidRPr="00884016" w:rsidRDefault="00A52C13" w:rsidP="00646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  <w:r w:rsidRPr="00884016">
              <w:rPr>
                <w:b/>
                <w:bCs/>
              </w:rPr>
              <w:t xml:space="preserve"> </w:t>
            </w:r>
            <w:r w:rsidR="003E1CD6" w:rsidRPr="00884016">
              <w:rPr>
                <w:b/>
                <w:bCs/>
              </w:rPr>
              <w:t>Task</w:t>
            </w:r>
          </w:p>
        </w:tc>
      </w:tr>
      <w:tr w:rsidR="003E1CD6" w:rsidRPr="00884016" w14:paraId="57D4D594" w14:textId="77777777" w:rsidTr="00E52E54">
        <w:tc>
          <w:tcPr>
            <w:tcW w:w="105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A8CBA" w14:textId="78D39240" w:rsidR="003E1CD6" w:rsidRPr="005C4EED" w:rsidRDefault="003E1CD6" w:rsidP="002C7F23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74" w:name="_Cancellation_of_Voluntary"/>
            <w:bookmarkStart w:id="175" w:name="_Toc45027990"/>
            <w:bookmarkStart w:id="176" w:name="_Toc160124494"/>
            <w:bookmarkEnd w:id="174"/>
            <w:r w:rsidRPr="00884016">
              <w:rPr>
                <w:rFonts w:ascii="Verdana" w:hAnsi="Verdana"/>
                <w:sz w:val="24"/>
                <w:szCs w:val="24"/>
              </w:rPr>
              <w:t>Cancellation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of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Voluntary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Disenrollment</w:t>
            </w:r>
            <w:bookmarkEnd w:id="175"/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76"/>
          </w:p>
          <w:p w14:paraId="378579B0" w14:textId="77777777" w:rsidR="003E1CD6" w:rsidRPr="00884016" w:rsidRDefault="003E1CD6" w:rsidP="00646EAC"/>
          <w:p w14:paraId="169A1EAB" w14:textId="77777777" w:rsidR="003E1CD6" w:rsidRDefault="003E1CD6" w:rsidP="00646EAC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1859F8">
              <w:t>:</w:t>
            </w:r>
          </w:p>
          <w:p w14:paraId="6A8C1AEE" w14:textId="77777777" w:rsidR="00EA3A13" w:rsidRDefault="00EA3A13" w:rsidP="00646EAC"/>
          <w:p w14:paraId="1C4BABBD" w14:textId="7BD4150F" w:rsidR="00EA3A13" w:rsidRDefault="00EA3A13" w:rsidP="00646EAC">
            <w:hyperlink r:id="rId44" w:anchor="!/view?docid=f3b8c4f0-b8ec-49ac-a3bb-1e7debda5dc0" w:history="1">
              <w:r w:rsidRPr="00EA3A13">
                <w:rPr>
                  <w:rStyle w:val="Hyperlink"/>
                </w:rPr>
                <w:t>Compass MED D - Blue MedicareRx (NEJE) - Cancellation of Voluntary Disenrollment</w:t>
              </w:r>
            </w:hyperlink>
          </w:p>
          <w:p w14:paraId="319755C5" w14:textId="77777777" w:rsidR="001859F8" w:rsidRDefault="001859F8" w:rsidP="00646EAC">
            <w:pPr>
              <w:rPr>
                <w:b/>
              </w:rPr>
            </w:pPr>
          </w:p>
          <w:bookmarkStart w:id="177" w:name="OLE_LINK63"/>
          <w:bookmarkStart w:id="178" w:name="OLE_LINK73"/>
          <w:p w14:paraId="738545FC" w14:textId="0AE031FA" w:rsidR="00EA3A13" w:rsidRDefault="00EA3A13" w:rsidP="00EA3A13">
            <w:r>
              <w:fldChar w:fldCharType="begin"/>
            </w:r>
            <w:r>
              <w:instrText>HYPERLINK "https://thesource.cvshealth.com/nuxeo/thesource/" \l "!/view?docid=f91cc8b2-7c71-411c-af04-187b729ec322"</w:instrText>
            </w:r>
            <w:r>
              <w:fldChar w:fldCharType="separate"/>
            </w:r>
            <w:r w:rsidRPr="00EA3A13">
              <w:rPr>
                <w:rStyle w:val="Hyperlink"/>
              </w:rPr>
              <w:t>Compass MED D - Specialized Member Services Team (SMST) - Cancellation of Voluntary Disenrollment</w:t>
            </w:r>
            <w:r>
              <w:fldChar w:fldCharType="end"/>
            </w:r>
          </w:p>
          <w:p w14:paraId="58A941E4" w14:textId="77777777" w:rsidR="001859F8" w:rsidRDefault="001859F8" w:rsidP="00EA3A13"/>
          <w:bookmarkEnd w:id="177"/>
          <w:bookmarkEnd w:id="178"/>
          <w:p w14:paraId="08D3365B" w14:textId="77777777" w:rsidR="001859F8" w:rsidRPr="00884016" w:rsidRDefault="001859F8" w:rsidP="00646EAC">
            <w:pPr>
              <w:rPr>
                <w:b/>
              </w:rPr>
            </w:pPr>
          </w:p>
          <w:p w14:paraId="29D8E88C" w14:textId="77777777" w:rsidR="003E1CD6" w:rsidRPr="00884016" w:rsidRDefault="003E1CD6" w:rsidP="00646EAC">
            <w:pPr>
              <w:rPr>
                <w:b/>
              </w:rPr>
            </w:pPr>
          </w:p>
        </w:tc>
        <w:tc>
          <w:tcPr>
            <w:tcW w:w="1096" w:type="pct"/>
          </w:tcPr>
          <w:p w14:paraId="015E1223" w14:textId="77777777" w:rsidR="003E1CD6" w:rsidRPr="00884016" w:rsidRDefault="003E1CD6" w:rsidP="00646EAC">
            <w:pPr>
              <w:rPr>
                <w:b/>
                <w:bCs/>
              </w:rPr>
            </w:pPr>
          </w:p>
        </w:tc>
        <w:tc>
          <w:tcPr>
            <w:tcW w:w="284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DE9D6" w14:textId="77777777" w:rsidR="003E1CD6" w:rsidRPr="00884016" w:rsidRDefault="003E1CD6" w:rsidP="00646EAC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1E044D" w:rsidRPr="001E044D">
              <w:t>Disenrollment -</w:t>
            </w:r>
            <w:r w:rsidR="001E044D">
              <w:rPr>
                <w:b/>
                <w:bCs/>
              </w:rPr>
              <w:t xml:space="preserve"> </w:t>
            </w:r>
            <w:r w:rsidRPr="00884016">
              <w:rPr>
                <w:bCs/>
              </w:rPr>
              <w:t>Cancellation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of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Voluntary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Disenrollment</w:t>
            </w:r>
          </w:p>
          <w:p w14:paraId="2EB85EF5" w14:textId="77777777" w:rsidR="003E1CD6" w:rsidRPr="00884016" w:rsidRDefault="003E1CD6" w:rsidP="00646EAC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detailed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note.</w:t>
            </w:r>
          </w:p>
          <w:p w14:paraId="721F9F20" w14:textId="77777777" w:rsidR="003E1CD6" w:rsidRPr="00884016" w:rsidRDefault="003E1CD6" w:rsidP="00646EAC"/>
          <w:p w14:paraId="42288713" w14:textId="6AC23F6C" w:rsidR="003E1CD6" w:rsidRPr="00884016" w:rsidRDefault="003E1CD6" w:rsidP="00646EAC">
            <w:pPr>
              <w:rPr>
                <w:bCs/>
              </w:rPr>
            </w:pPr>
            <w:r w:rsidRPr="00884016">
              <w:rPr>
                <w:b/>
              </w:rPr>
              <w:t>CCR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Process</w:t>
            </w:r>
            <w:r w:rsidR="00C06DAA" w:rsidRPr="00884016">
              <w:rPr>
                <w:b/>
              </w:rPr>
              <w:t xml:space="preserve"> </w:t>
            </w:r>
            <w:r w:rsidRPr="00884016">
              <w:rPr>
                <w:b/>
              </w:rPr>
              <w:t>Note</w:t>
            </w:r>
            <w:r w:rsidR="00310197" w:rsidRPr="00884016">
              <w:rPr>
                <w:b/>
              </w:rPr>
              <w:t xml:space="preserve">:  </w:t>
            </w:r>
            <w:r w:rsidRPr="00884016">
              <w:rPr>
                <w:bCs/>
              </w:rPr>
              <w:t>CCR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will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submit</w:t>
            </w:r>
            <w:r w:rsidR="00C06DAA" w:rsidRPr="00884016">
              <w:rPr>
                <w:bCs/>
              </w:rPr>
              <w:t xml:space="preserve"> </w:t>
            </w:r>
            <w:r w:rsidR="001E044D">
              <w:rPr>
                <w:bCs/>
              </w:rPr>
              <w:t>Support</w:t>
            </w:r>
            <w:r w:rsidR="001E044D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Task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and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if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needed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the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beneficiary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will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receive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a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call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back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within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&lt;96&gt;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hours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or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written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confirmation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of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completion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will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be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sent.</w:t>
            </w:r>
            <w:r w:rsidR="00C06DAA" w:rsidRPr="00884016">
              <w:rPr>
                <w:bCs/>
              </w:rPr>
              <w:t xml:space="preserve"> </w:t>
            </w:r>
          </w:p>
          <w:p w14:paraId="27D2AA1D" w14:textId="77777777" w:rsidR="003E1CD6" w:rsidRPr="00884016" w:rsidRDefault="003E1CD6" w:rsidP="00646EAC">
            <w:pPr>
              <w:rPr>
                <w:b/>
                <w:bCs/>
              </w:rPr>
            </w:pPr>
          </w:p>
        </w:tc>
      </w:tr>
      <w:tr w:rsidR="003E1CD6" w:rsidRPr="00884016" w14:paraId="39AF6B92" w14:textId="77777777" w:rsidTr="00E52E54">
        <w:tc>
          <w:tcPr>
            <w:tcW w:w="105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26DB4" w14:textId="3907FAFC" w:rsidR="003E1CD6" w:rsidRPr="005B6053" w:rsidRDefault="003E1CD6" w:rsidP="00646EAC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79" w:name="_Missing_Information_for"/>
            <w:bookmarkStart w:id="180" w:name="_Toc45027991"/>
            <w:bookmarkStart w:id="181" w:name="_Toc160124495"/>
            <w:bookmarkEnd w:id="179"/>
            <w:r w:rsidRPr="00884016">
              <w:rPr>
                <w:rFonts w:ascii="Verdana" w:hAnsi="Verdana"/>
                <w:sz w:val="24"/>
                <w:szCs w:val="24"/>
              </w:rPr>
              <w:t>Missing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Information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for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Voluntary</w:t>
            </w:r>
            <w:r w:rsidR="00C06DAA" w:rsidRPr="00884016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84016">
              <w:rPr>
                <w:rFonts w:ascii="Verdana" w:hAnsi="Verdana"/>
                <w:sz w:val="24"/>
                <w:szCs w:val="24"/>
              </w:rPr>
              <w:t>Disenrollment</w:t>
            </w:r>
            <w:bookmarkEnd w:id="180"/>
            <w:r w:rsidR="005B6053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81"/>
          </w:p>
          <w:p w14:paraId="2D074B30" w14:textId="77777777" w:rsidR="003E1CD6" w:rsidRPr="00884016" w:rsidRDefault="003E1CD6" w:rsidP="00646EAC">
            <w:pPr>
              <w:rPr>
                <w:b/>
              </w:rPr>
            </w:pPr>
          </w:p>
          <w:p w14:paraId="0BDC3E24" w14:textId="77777777" w:rsidR="00ED5410" w:rsidRDefault="003E1CD6" w:rsidP="00646EAC">
            <w:r w:rsidRPr="00884016">
              <w:t>Refer</w:t>
            </w:r>
            <w:r w:rsidR="00C06DAA" w:rsidRPr="00884016">
              <w:t xml:space="preserve"> </w:t>
            </w:r>
            <w:r w:rsidRPr="00884016">
              <w:t>to</w:t>
            </w:r>
            <w:r w:rsidR="00ED5410" w:rsidRPr="00884016">
              <w:t>:</w:t>
            </w:r>
          </w:p>
          <w:p w14:paraId="2087C281" w14:textId="18F640D5" w:rsidR="00E52E54" w:rsidRDefault="00E52E54" w:rsidP="00646EAC">
            <w:hyperlink r:id="rId45" w:anchor="!/view?docid=e26dafa6-215c-4edc-9452-9fb4c29233db" w:history="1">
              <w:r w:rsidRPr="00E52E54">
                <w:rPr>
                  <w:rStyle w:val="Hyperlink"/>
                </w:rPr>
                <w:t>Compass MED D - Specialized Member Services Team (SMST) - Voluntary Disenrollment</w:t>
              </w:r>
            </w:hyperlink>
          </w:p>
          <w:p w14:paraId="3897AD97" w14:textId="77777777" w:rsidR="00E52E54" w:rsidRPr="00884016" w:rsidRDefault="00E52E54" w:rsidP="00646EAC"/>
          <w:p w14:paraId="36518EB9" w14:textId="79DCFE54" w:rsidR="00E52E54" w:rsidRDefault="00E52E54" w:rsidP="001859F8">
            <w:hyperlink r:id="rId46" w:anchor="!/view?docid=88243c36-3de2-40d1-8069-a8f149c9d260" w:history="1">
              <w:r w:rsidRPr="00E52E54">
                <w:rPr>
                  <w:rStyle w:val="Hyperlink"/>
                </w:rPr>
                <w:t>Compass MED D - Blue MedicareRx (NEJE) Voluntary Disenrollment</w:t>
              </w:r>
            </w:hyperlink>
          </w:p>
          <w:p w14:paraId="4E0B4755" w14:textId="77777777" w:rsidR="001859F8" w:rsidRPr="00884016" w:rsidRDefault="001859F8" w:rsidP="001859F8">
            <w:pPr>
              <w:rPr>
                <w:b/>
              </w:rPr>
            </w:pPr>
          </w:p>
          <w:p w14:paraId="53A739E2" w14:textId="77777777" w:rsidR="00C56A07" w:rsidRPr="00884016" w:rsidRDefault="00C56A07" w:rsidP="00E52E54"/>
        </w:tc>
        <w:tc>
          <w:tcPr>
            <w:tcW w:w="1096" w:type="pct"/>
            <w:tcBorders>
              <w:bottom w:val="single" w:sz="4" w:space="0" w:color="auto"/>
            </w:tcBorders>
          </w:tcPr>
          <w:p w14:paraId="516485E4" w14:textId="5BA401E9" w:rsidR="003E1CD6" w:rsidRPr="00884016" w:rsidRDefault="003E1CD6" w:rsidP="00646EAC">
            <w:pPr>
              <w:rPr>
                <w:noProof/>
              </w:rPr>
            </w:pPr>
            <w:r w:rsidRPr="00884016">
              <w:rPr>
                <w:noProof/>
              </w:rPr>
              <w:t>This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task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type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can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also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be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used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if</w:t>
            </w:r>
            <w:r w:rsidR="00C06DAA" w:rsidRPr="00884016">
              <w:rPr>
                <w:noProof/>
              </w:rPr>
              <w:t xml:space="preserve"> </w:t>
            </w:r>
            <w:r w:rsidR="00646EAC" w:rsidRPr="00884016">
              <w:rPr>
                <w:noProof/>
              </w:rPr>
              <w:t>beneficiary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requesting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b/>
                <w:noProof/>
              </w:rPr>
              <w:t>a</w:t>
            </w:r>
            <w:r w:rsidR="00C06DAA" w:rsidRPr="00884016">
              <w:rPr>
                <w:b/>
                <w:noProof/>
              </w:rPr>
              <w:t xml:space="preserve"> </w:t>
            </w:r>
            <w:r w:rsidRPr="00884016">
              <w:rPr>
                <w:b/>
                <w:noProof/>
              </w:rPr>
              <w:t>duplicate</w:t>
            </w:r>
            <w:r w:rsidR="00C06DAA" w:rsidRPr="00884016">
              <w:rPr>
                <w:b/>
                <w:noProof/>
              </w:rPr>
              <w:t xml:space="preserve"> </w:t>
            </w:r>
            <w:r w:rsidRPr="00884016">
              <w:rPr>
                <w:b/>
                <w:noProof/>
              </w:rPr>
              <w:t>copy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of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the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confirmation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letter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of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disenrollment.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CCRs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must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indicate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this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request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in</w:t>
            </w:r>
            <w:r w:rsidR="00C06DAA" w:rsidRPr="00884016">
              <w:rPr>
                <w:noProof/>
              </w:rPr>
              <w:t xml:space="preserve"> </w:t>
            </w:r>
            <w:r w:rsidR="00A31CFE">
              <w:rPr>
                <w:noProof/>
              </w:rPr>
              <w:t>Support</w:t>
            </w:r>
            <w:r w:rsidR="00A31CFE" w:rsidRPr="00884016">
              <w:rPr>
                <w:noProof/>
              </w:rPr>
              <w:t xml:space="preserve"> </w:t>
            </w:r>
            <w:r w:rsidRPr="00884016">
              <w:rPr>
                <w:noProof/>
              </w:rPr>
              <w:t>Task</w:t>
            </w:r>
            <w:r w:rsidR="00C06DAA" w:rsidRPr="00884016">
              <w:rPr>
                <w:noProof/>
              </w:rPr>
              <w:t xml:space="preserve"> </w:t>
            </w:r>
            <w:r w:rsidRPr="00884016">
              <w:rPr>
                <w:b/>
                <w:noProof/>
              </w:rPr>
              <w:t>Notes</w:t>
            </w:r>
            <w:r w:rsidRPr="00884016">
              <w:rPr>
                <w:noProof/>
              </w:rPr>
              <w:t>.</w:t>
            </w:r>
          </w:p>
          <w:p w14:paraId="18716029" w14:textId="77777777" w:rsidR="003E1CD6" w:rsidRPr="00884016" w:rsidRDefault="003E1CD6" w:rsidP="00646EAC">
            <w:pPr>
              <w:rPr>
                <w:b/>
                <w:bCs/>
              </w:rPr>
            </w:pPr>
          </w:p>
        </w:tc>
        <w:tc>
          <w:tcPr>
            <w:tcW w:w="2849" w:type="pct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F7D4" w14:textId="77777777" w:rsidR="003E1CD6" w:rsidRPr="00884016" w:rsidRDefault="003E1CD6" w:rsidP="00646EAC">
            <w:pPr>
              <w:rPr>
                <w:bCs/>
              </w:rPr>
            </w:pPr>
            <w:r w:rsidRPr="00884016">
              <w:rPr>
                <w:b/>
                <w:bCs/>
              </w:rPr>
              <w:t>Task</w:t>
            </w:r>
            <w:r w:rsidR="00C06DAA" w:rsidRPr="00884016">
              <w:rPr>
                <w:b/>
                <w:bCs/>
              </w:rPr>
              <w:t xml:space="preserve"> </w:t>
            </w:r>
            <w:r w:rsidRPr="00884016">
              <w:rPr>
                <w:b/>
                <w:bCs/>
              </w:rPr>
              <w:t>Type</w:t>
            </w:r>
            <w:r w:rsidR="00310197" w:rsidRPr="00884016">
              <w:rPr>
                <w:b/>
                <w:bCs/>
              </w:rPr>
              <w:t xml:space="preserve">:  </w:t>
            </w:r>
            <w:r w:rsidR="00C82BD8" w:rsidRPr="00C82BD8">
              <w:t>Disenrollment -</w:t>
            </w:r>
            <w:r w:rsidR="00C82BD8">
              <w:rPr>
                <w:b/>
                <w:bCs/>
              </w:rPr>
              <w:t xml:space="preserve"> </w:t>
            </w:r>
            <w:r w:rsidRPr="00884016">
              <w:rPr>
                <w:bCs/>
              </w:rPr>
              <w:t>Missing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Information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for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Voluntary</w:t>
            </w:r>
            <w:r w:rsidR="00C06DAA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>Disenrollment</w:t>
            </w:r>
          </w:p>
          <w:p w14:paraId="6128D3F6" w14:textId="77777777" w:rsidR="003E1CD6" w:rsidRPr="00884016" w:rsidRDefault="003E1CD6" w:rsidP="00646EAC">
            <w:r w:rsidRPr="00884016">
              <w:rPr>
                <w:b/>
                <w:bCs/>
              </w:rPr>
              <w:t>Notes</w:t>
            </w:r>
            <w:r w:rsidR="00310197" w:rsidRPr="00884016">
              <w:rPr>
                <w:b/>
                <w:bCs/>
              </w:rPr>
              <w:t xml:space="preserve">:  </w:t>
            </w:r>
            <w:r w:rsidRPr="00884016">
              <w:t>Document</w:t>
            </w:r>
            <w:r w:rsidR="00C06DAA" w:rsidRPr="00884016">
              <w:t xml:space="preserve"> </w:t>
            </w:r>
            <w:r w:rsidRPr="00884016">
              <w:t>all</w:t>
            </w:r>
            <w:r w:rsidR="00C06DAA" w:rsidRPr="00884016">
              <w:t xml:space="preserve"> </w:t>
            </w:r>
            <w:r w:rsidRPr="00884016">
              <w:t>disenrollment</w:t>
            </w:r>
            <w:r w:rsidR="00C06DAA" w:rsidRPr="00884016">
              <w:t xml:space="preserve"> </w:t>
            </w:r>
            <w:r w:rsidRPr="00884016">
              <w:t>information</w:t>
            </w:r>
            <w:r w:rsidR="00C06DAA" w:rsidRPr="00884016">
              <w:t xml:space="preserve"> </w:t>
            </w:r>
            <w:r w:rsidRPr="00884016">
              <w:t>(Election</w:t>
            </w:r>
            <w:r w:rsidR="00C06DAA" w:rsidRPr="00884016">
              <w:t xml:space="preserve"> </w:t>
            </w:r>
            <w:r w:rsidRPr="00884016">
              <w:t>Period,</w:t>
            </w:r>
            <w:r w:rsidR="00C06DAA" w:rsidRPr="00884016">
              <w:t xml:space="preserve"> </w:t>
            </w:r>
            <w:r w:rsidRPr="00884016">
              <w:t>and</w:t>
            </w:r>
            <w:r w:rsidR="00C06DAA" w:rsidRPr="00884016">
              <w:t xml:space="preserve"> </w:t>
            </w:r>
            <w:r w:rsidRPr="00884016">
              <w:t>Attestation</w:t>
            </w:r>
            <w:r w:rsidR="00C06DAA" w:rsidRPr="00884016">
              <w:t xml:space="preserve"> </w:t>
            </w:r>
            <w:r w:rsidRPr="00884016">
              <w:t>to</w:t>
            </w:r>
            <w:r w:rsidR="00C06DAA" w:rsidRPr="00884016">
              <w:t xml:space="preserve"> </w:t>
            </w:r>
            <w:r w:rsidRPr="00884016">
              <w:t>request</w:t>
            </w:r>
            <w:r w:rsidR="00C06DAA" w:rsidRPr="00884016">
              <w:t xml:space="preserve"> </w:t>
            </w:r>
            <w:r w:rsidRPr="00884016">
              <w:t>disenrollment)</w:t>
            </w:r>
            <w:r w:rsidR="00C06DAA" w:rsidRPr="00884016">
              <w:t xml:space="preserve"> </w:t>
            </w:r>
            <w:r w:rsidRPr="00884016">
              <w:t>in</w:t>
            </w:r>
            <w:r w:rsidR="00C06DAA" w:rsidRPr="00884016">
              <w:t xml:space="preserve"> </w:t>
            </w:r>
            <w:r w:rsidRPr="00884016">
              <w:t>the</w:t>
            </w:r>
            <w:r w:rsidR="00C06DAA" w:rsidRPr="00884016">
              <w:t xml:space="preserve"> </w:t>
            </w:r>
            <w:r w:rsidRPr="00884016">
              <w:t>task</w:t>
            </w:r>
            <w:r w:rsidR="00C06DAA" w:rsidRPr="00884016">
              <w:t xml:space="preserve"> </w:t>
            </w:r>
            <w:r w:rsidRPr="00884016">
              <w:t>note.</w:t>
            </w:r>
          </w:p>
          <w:p w14:paraId="76586F36" w14:textId="77777777" w:rsidR="003E1CD6" w:rsidRPr="00884016" w:rsidRDefault="003E1CD6" w:rsidP="00646EAC">
            <w:pPr>
              <w:rPr>
                <w:b/>
                <w:bCs/>
              </w:rPr>
            </w:pPr>
          </w:p>
        </w:tc>
      </w:tr>
      <w:tr w:rsidR="00E52E54" w:rsidRPr="00884016" w14:paraId="0DC969CE" w14:textId="77777777" w:rsidTr="00E52E54">
        <w:trPr>
          <w:trHeight w:val="90"/>
        </w:trPr>
        <w:tc>
          <w:tcPr>
            <w:tcW w:w="1055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E8ABF" w14:textId="20E93EEC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182" w:name="_Mistaken_Disenrollment"/>
            <w:bookmarkStart w:id="183" w:name="_Toc45027992"/>
            <w:bookmarkStart w:id="184" w:name="_Toc160124496"/>
            <w:bookmarkEnd w:id="182"/>
            <w:r w:rsidRPr="00884016">
              <w:rPr>
                <w:rFonts w:ascii="Verdana" w:hAnsi="Verdana"/>
                <w:sz w:val="24"/>
                <w:szCs w:val="24"/>
              </w:rPr>
              <w:t>Mistaken Disenrollment</w:t>
            </w:r>
            <w:bookmarkEnd w:id="183"/>
            <w:r w:rsidR="00863052" w:rsidRPr="00863052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184"/>
          </w:p>
          <w:p w14:paraId="3DDD7889" w14:textId="77777777" w:rsidR="00922C40" w:rsidRPr="00884016" w:rsidRDefault="00922C40" w:rsidP="00646EAC"/>
          <w:p w14:paraId="7465ED9E" w14:textId="71B76AA4" w:rsidR="00922C40" w:rsidRPr="00884016" w:rsidRDefault="00922C40" w:rsidP="00646EAC">
            <w:pPr>
              <w:rPr>
                <w:bCs/>
              </w:rPr>
            </w:pPr>
            <w:r w:rsidRPr="00884016">
              <w:rPr>
                <w:bCs/>
              </w:rPr>
              <w:t xml:space="preserve">Refer to </w:t>
            </w:r>
            <w:proofErr w:type="spellStart"/>
            <w:r w:rsidRPr="00884016">
              <w:rPr>
                <w:bCs/>
              </w:rPr>
              <w:t>MARx</w:t>
            </w:r>
            <w:proofErr w:type="spellEnd"/>
            <w:r w:rsidRPr="00884016">
              <w:rPr>
                <w:bCs/>
              </w:rPr>
              <w:t xml:space="preserve"> and/or the Medicare D Tab in </w:t>
            </w:r>
            <w:r w:rsidR="002B7CF8">
              <w:rPr>
                <w:bCs/>
              </w:rPr>
              <w:t>Compass</w:t>
            </w:r>
            <w:r w:rsidR="002B7CF8" w:rsidRPr="00884016">
              <w:rPr>
                <w:bCs/>
              </w:rPr>
              <w:t xml:space="preserve"> </w:t>
            </w:r>
            <w:r w:rsidRPr="00884016">
              <w:rPr>
                <w:bCs/>
              </w:rPr>
              <w:t xml:space="preserve">(Disenrollment Reason). </w:t>
            </w:r>
          </w:p>
          <w:p w14:paraId="0559BC0A" w14:textId="77777777" w:rsidR="00922C40" w:rsidRPr="00884016" w:rsidRDefault="00922C40" w:rsidP="00646EAC"/>
        </w:tc>
        <w:tc>
          <w:tcPr>
            <w:tcW w:w="1096" w:type="pct"/>
            <w:shd w:val="pct10" w:color="auto" w:fill="auto"/>
          </w:tcPr>
          <w:p w14:paraId="5E8F8600" w14:textId="77777777" w:rsidR="00922C40" w:rsidRPr="00884016" w:rsidRDefault="00922C40" w:rsidP="00646EAC">
            <w:pPr>
              <w:jc w:val="center"/>
              <w:rPr>
                <w:b/>
                <w:bCs/>
              </w:rPr>
            </w:pPr>
            <w:r w:rsidRPr="00884016">
              <w:rPr>
                <w:b/>
                <w:bCs/>
              </w:rPr>
              <w:t>If...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shd w:val="pct10" w:color="auto" w:fill="auto"/>
          </w:tcPr>
          <w:p w14:paraId="43149AF2" w14:textId="77777777" w:rsidR="00922C40" w:rsidRPr="00884016" w:rsidRDefault="00922C40" w:rsidP="00646EAC">
            <w:pPr>
              <w:jc w:val="center"/>
              <w:rPr>
                <w:b/>
                <w:bCs/>
              </w:rPr>
            </w:pPr>
            <w:r w:rsidRPr="00884016">
              <w:rPr>
                <w:b/>
                <w:bCs/>
              </w:rPr>
              <w:t>And…</w:t>
            </w:r>
          </w:p>
        </w:tc>
        <w:tc>
          <w:tcPr>
            <w:tcW w:w="1985" w:type="pct"/>
            <w:tcBorders>
              <w:bottom w:val="single" w:sz="4" w:space="0" w:color="auto"/>
            </w:tcBorders>
            <w:shd w:val="pct10" w:color="auto" w:fill="auto"/>
          </w:tcPr>
          <w:p w14:paraId="088913CE" w14:textId="24830BF8" w:rsidR="00922C40" w:rsidRPr="00884016" w:rsidRDefault="00A52C13" w:rsidP="00646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  <w:r w:rsidRPr="00884016">
              <w:rPr>
                <w:b/>
                <w:bCs/>
              </w:rPr>
              <w:t xml:space="preserve"> </w:t>
            </w:r>
            <w:r w:rsidR="00922C40" w:rsidRPr="00884016">
              <w:rPr>
                <w:b/>
                <w:bCs/>
              </w:rPr>
              <w:t>Task…</w:t>
            </w:r>
          </w:p>
        </w:tc>
      </w:tr>
      <w:tr w:rsidR="00E52E54" w:rsidRPr="00884016" w14:paraId="4307EBAE" w14:textId="77777777" w:rsidTr="00E52E54">
        <w:trPr>
          <w:trHeight w:val="45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CBE82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  <w:vMerge w:val="restart"/>
          </w:tcPr>
          <w:p w14:paraId="4F553D52" w14:textId="77777777" w:rsidR="00922C40" w:rsidRPr="00884016" w:rsidRDefault="00922C40" w:rsidP="00922C40">
            <w:pPr>
              <w:rPr>
                <w:b/>
              </w:rPr>
            </w:pPr>
            <w:r w:rsidRPr="00884016">
              <w:rPr>
                <w:b/>
              </w:rPr>
              <w:t>Loss of A/B/D</w:t>
            </w:r>
          </w:p>
          <w:p w14:paraId="141E4032" w14:textId="77777777" w:rsidR="00922C40" w:rsidRPr="00884016" w:rsidRDefault="00922C40" w:rsidP="00922C40"/>
          <w:p w14:paraId="67917AA1" w14:textId="77777777" w:rsidR="00780F1A" w:rsidRDefault="00780F1A" w:rsidP="00780F1A">
            <w:r w:rsidRPr="00884016">
              <w:t>Refer to</w:t>
            </w:r>
            <w:r w:rsidR="001859F8">
              <w:t>:</w:t>
            </w:r>
          </w:p>
          <w:p w14:paraId="531A62BB" w14:textId="77777777" w:rsidR="001859F8" w:rsidRDefault="001859F8" w:rsidP="00780F1A">
            <w:pPr>
              <w:rPr>
                <w:b/>
              </w:rPr>
            </w:pPr>
          </w:p>
          <w:bookmarkStart w:id="185" w:name="OLE_LINK69"/>
          <w:bookmarkStart w:id="186" w:name="OLE_LINK75"/>
          <w:bookmarkStart w:id="187" w:name="OLE_LINK83"/>
          <w:p w14:paraId="60ED1D9A" w14:textId="005559C2" w:rsidR="00E52E54" w:rsidRDefault="00E52E54" w:rsidP="00E52E54">
            <w:r>
              <w:fldChar w:fldCharType="begin"/>
            </w:r>
            <w:r>
              <w:instrText>HYPERLINK "https://thesource.cvshealth.com/nuxeo/thesource/" \l "!/view?docid=bc09e268-8503-4951-8671-ad5c4eaddfa2"</w:instrText>
            </w:r>
            <w:r>
              <w:fldChar w:fldCharType="separate"/>
            </w:r>
            <w:r w:rsidRPr="00E52E54">
              <w:rPr>
                <w:rStyle w:val="Hyperlink"/>
              </w:rPr>
              <w:t>Compass MED D - Blue MedicareRx (NEJE) - Mistaken Disenrollment of a Beneficiary</w:t>
            </w:r>
            <w:r>
              <w:fldChar w:fldCharType="end"/>
            </w:r>
          </w:p>
          <w:p w14:paraId="62BE2C22" w14:textId="77777777" w:rsidR="001859F8" w:rsidRDefault="001859F8" w:rsidP="00E52E54"/>
          <w:bookmarkEnd w:id="185"/>
          <w:p w14:paraId="5FDDF69B" w14:textId="6F916429" w:rsidR="001859F8" w:rsidRPr="00884016" w:rsidRDefault="00E52E54" w:rsidP="00780F1A">
            <w:pPr>
              <w:rPr>
                <w:b/>
              </w:rPr>
            </w:pPr>
            <w:r>
              <w:fldChar w:fldCharType="begin"/>
            </w:r>
            <w:r>
              <w:instrText>HYPERLINK "https://thesource.cvshealth.com/nuxeo/thesource/" \l "!/view?docid=3b32462a-76c5-4b79-ad45-97996bc56a0f"</w:instrText>
            </w:r>
            <w:r>
              <w:fldChar w:fldCharType="separate"/>
            </w:r>
            <w:r w:rsidRPr="00E52E54">
              <w:rPr>
                <w:rStyle w:val="Hyperlink"/>
              </w:rPr>
              <w:t>Compass - MED D - Specialized Member Services Team (SMST) - Mistaken Disenrollment</w:t>
            </w:r>
            <w:bookmarkEnd w:id="186"/>
            <w:bookmarkEnd w:id="187"/>
            <w:r>
              <w:fldChar w:fldCharType="end"/>
            </w:r>
          </w:p>
          <w:p w14:paraId="614A73CB" w14:textId="77777777" w:rsidR="00922C40" w:rsidRPr="00884016" w:rsidRDefault="00922C40" w:rsidP="00780F1A"/>
        </w:tc>
        <w:tc>
          <w:tcPr>
            <w:tcW w:w="864" w:type="pct"/>
          </w:tcPr>
          <w:p w14:paraId="00492AA3" w14:textId="77777777" w:rsidR="00922C40" w:rsidRPr="00884016" w:rsidRDefault="00922C40" w:rsidP="00646EAC">
            <w:pPr>
              <w:rPr>
                <w:b/>
                <w:bCs/>
              </w:rPr>
            </w:pPr>
            <w:r w:rsidRPr="00884016">
              <w:rPr>
                <w:color w:val="000000"/>
              </w:rPr>
              <w:t>Termed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 xml:space="preserve">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</w:p>
        </w:tc>
        <w:tc>
          <w:tcPr>
            <w:tcW w:w="1985" w:type="pct"/>
          </w:tcPr>
          <w:p w14:paraId="0BB00ACF" w14:textId="770ECCD6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863052">
              <w:rPr>
                <w:color w:val="000000"/>
              </w:rPr>
              <w:t>Disenrollment - Mistaken Disenrollment</w:t>
            </w:r>
          </w:p>
          <w:p w14:paraId="11E07955" w14:textId="7777777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 xml:space="preserve">Beneficiary called to advise they were involuntarily disenrolled due to </w:t>
            </w:r>
            <w:r w:rsidRPr="00884016">
              <w:rPr>
                <w:b/>
                <w:bCs/>
                <w:color w:val="000000"/>
              </w:rPr>
              <w:t xml:space="preserve">&lt;Incorrect Date of Death reported </w:t>
            </w:r>
            <w:r w:rsidRPr="00884016">
              <w:rPr>
                <w:color w:val="000000"/>
              </w:rPr>
              <w:t>or</w:t>
            </w:r>
            <w:r w:rsidRPr="00884016">
              <w:rPr>
                <w:b/>
                <w:bCs/>
                <w:color w:val="000000"/>
              </w:rPr>
              <w:t xml:space="preserve"> Loss of Part A, B, and D&gt;</w:t>
            </w:r>
            <w:r w:rsidRPr="00884016">
              <w:rPr>
                <w:color w:val="000000"/>
              </w:rPr>
              <w:t xml:space="preserve">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 </w:t>
            </w:r>
            <w:r w:rsidRPr="00884016">
              <w:rPr>
                <w:b/>
                <w:bCs/>
                <w:color w:val="000000"/>
              </w:rPr>
              <w:t>&lt;current phone number&gt;</w:t>
            </w:r>
            <w:r w:rsidRPr="00884016">
              <w:rPr>
                <w:color w:val="000000"/>
              </w:rPr>
              <w:t xml:space="preserve"> at </w:t>
            </w:r>
            <w:r w:rsidRPr="00884016">
              <w:rPr>
                <w:b/>
                <w:bCs/>
                <w:color w:val="000000"/>
              </w:rPr>
              <w:t>&lt;best time to contact&gt;</w:t>
            </w:r>
            <w:r w:rsidRPr="00884016">
              <w:rPr>
                <w:color w:val="000000"/>
              </w:rPr>
              <w:t xml:space="preserve">. Beneficiary’s current complete address is </w:t>
            </w:r>
            <w:r w:rsidRPr="00884016">
              <w:rPr>
                <w:b/>
                <w:bCs/>
                <w:color w:val="000000"/>
              </w:rPr>
              <w:t>&lt;address (include city, state, and zip code)&gt;</w:t>
            </w:r>
            <w:r w:rsidRPr="00884016">
              <w:rPr>
                <w:color w:val="000000"/>
              </w:rPr>
              <w:t xml:space="preserve">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 </w:t>
            </w:r>
            <w:r w:rsidRPr="00884016">
              <w:rPr>
                <w:b/>
                <w:bCs/>
                <w:color w:val="000000"/>
              </w:rPr>
              <w:t>&lt;less/more&gt;</w:t>
            </w:r>
            <w:r w:rsidRPr="00884016">
              <w:rPr>
                <w:color w:val="000000"/>
              </w:rPr>
              <w:t xml:space="preserve"> than 3 days medication on hand.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was informed to continue to use plan services.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was advised to contact SSA. Eligibility was verified 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  <w:r w:rsidRPr="00884016">
              <w:rPr>
                <w:color w:val="000000"/>
              </w:rPr>
              <w:t>.</w:t>
            </w:r>
          </w:p>
          <w:p w14:paraId="6B9B61E8" w14:textId="77777777" w:rsidR="00922C40" w:rsidRPr="00884016" w:rsidRDefault="00922C40" w:rsidP="00646EAC">
            <w:pPr>
              <w:rPr>
                <w:b/>
                <w:bCs/>
              </w:rPr>
            </w:pPr>
          </w:p>
        </w:tc>
      </w:tr>
      <w:tr w:rsidR="00E52E54" w:rsidRPr="00884016" w14:paraId="0CF013AA" w14:textId="77777777" w:rsidTr="00E52E54">
        <w:trPr>
          <w:trHeight w:val="45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9495B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  <w:vMerge/>
          </w:tcPr>
          <w:p w14:paraId="0DAFE50E" w14:textId="77777777" w:rsidR="00922C40" w:rsidRPr="00884016" w:rsidRDefault="00922C40" w:rsidP="00646EAC"/>
        </w:tc>
        <w:tc>
          <w:tcPr>
            <w:tcW w:w="864" w:type="pct"/>
            <w:tcBorders>
              <w:bottom w:val="single" w:sz="4" w:space="0" w:color="auto"/>
            </w:tcBorders>
          </w:tcPr>
          <w:p w14:paraId="2FF2F805" w14:textId="77777777" w:rsidR="00922C40" w:rsidRPr="00884016" w:rsidRDefault="00922C40" w:rsidP="00646EAC">
            <w:pPr>
              <w:rPr>
                <w:b/>
                <w:bCs/>
              </w:rPr>
            </w:pPr>
            <w:r w:rsidRPr="00884016">
              <w:rPr>
                <w:color w:val="000000"/>
              </w:rPr>
              <w:t xml:space="preserve">Reinstated 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</w:p>
        </w:tc>
        <w:tc>
          <w:tcPr>
            <w:tcW w:w="1985" w:type="pct"/>
            <w:tcBorders>
              <w:bottom w:val="single" w:sz="4" w:space="0" w:color="auto"/>
            </w:tcBorders>
          </w:tcPr>
          <w:p w14:paraId="7EE65706" w14:textId="42E7247E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863052">
              <w:rPr>
                <w:color w:val="000000"/>
              </w:rPr>
              <w:t>Disenrollment - Mistaken Disenrollment</w:t>
            </w:r>
          </w:p>
          <w:p w14:paraId="193C001B" w14:textId="7777777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>Beneficiary called to advise they were involuntarily disenrolled due to</w:t>
            </w:r>
            <w:r w:rsidRPr="00884016">
              <w:rPr>
                <w:b/>
                <w:bCs/>
                <w:color w:val="000000"/>
              </w:rPr>
              <w:t xml:space="preserve"> &lt;Incorrect Date of Death reported </w:t>
            </w:r>
            <w:r w:rsidRPr="00884016">
              <w:rPr>
                <w:color w:val="000000"/>
              </w:rPr>
              <w:t>or</w:t>
            </w:r>
            <w:r w:rsidRPr="00884016">
              <w:rPr>
                <w:b/>
                <w:bCs/>
                <w:color w:val="000000"/>
              </w:rPr>
              <w:t xml:space="preserve"> Loss of Part A, B, and D&gt;</w:t>
            </w:r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</w:t>
            </w:r>
            <w:r w:rsidRPr="00884016">
              <w:rPr>
                <w:b/>
                <w:bCs/>
                <w:color w:val="000000"/>
              </w:rPr>
              <w:t xml:space="preserve"> &lt;current phone number&gt; </w:t>
            </w:r>
            <w:r w:rsidRPr="00884016">
              <w:rPr>
                <w:color w:val="000000"/>
              </w:rPr>
              <w:t>at</w:t>
            </w:r>
            <w:r w:rsidRPr="00884016">
              <w:rPr>
                <w:b/>
                <w:bCs/>
                <w:color w:val="000000"/>
              </w:rPr>
              <w:t xml:space="preserve"> &lt;best time to contact&gt;</w:t>
            </w:r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 xml:space="preserve">Beneficiary’s current complete address is </w:t>
            </w:r>
            <w:r w:rsidRPr="00884016">
              <w:rPr>
                <w:b/>
                <w:bCs/>
                <w:color w:val="000000"/>
              </w:rPr>
              <w:t>&lt;address (include city, state, and zip code)&gt;</w:t>
            </w:r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</w:t>
            </w:r>
            <w:r w:rsidRPr="00884016">
              <w:rPr>
                <w:b/>
                <w:bCs/>
                <w:color w:val="000000"/>
              </w:rPr>
              <w:t xml:space="preserve"> &lt;less/more&gt; </w:t>
            </w:r>
            <w:r w:rsidRPr="00884016">
              <w:rPr>
                <w:color w:val="000000"/>
              </w:rPr>
              <w:t>than 3 days medication on hand.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 xml:space="preserve">Eligibility was verified 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</w:p>
          <w:p w14:paraId="2DDCDBFC" w14:textId="77777777" w:rsidR="00922C40" w:rsidRPr="00884016" w:rsidRDefault="00922C40" w:rsidP="00646EAC">
            <w:pPr>
              <w:rPr>
                <w:b/>
                <w:bCs/>
              </w:rPr>
            </w:pPr>
          </w:p>
        </w:tc>
      </w:tr>
      <w:tr w:rsidR="00E52E54" w:rsidRPr="00884016" w14:paraId="619C3669" w14:textId="77777777" w:rsidTr="00E52E54">
        <w:trPr>
          <w:trHeight w:val="18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E50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  <w:vMerge w:val="restart"/>
          </w:tcPr>
          <w:p w14:paraId="3544FDB0" w14:textId="77777777" w:rsidR="00922C40" w:rsidRPr="00884016" w:rsidRDefault="00922C40" w:rsidP="00922C40">
            <w:pPr>
              <w:rPr>
                <w:b/>
              </w:rPr>
            </w:pPr>
            <w:r w:rsidRPr="00884016">
              <w:rPr>
                <w:b/>
              </w:rPr>
              <w:t>Erroneous Death</w:t>
            </w:r>
          </w:p>
          <w:p w14:paraId="32C50EB2" w14:textId="77777777" w:rsidR="00922C40" w:rsidRPr="00884016" w:rsidRDefault="00922C40" w:rsidP="00922C40"/>
          <w:p w14:paraId="4CD1A0A0" w14:textId="77777777" w:rsidR="00780F1A" w:rsidRDefault="00780F1A" w:rsidP="00780F1A">
            <w:bookmarkStart w:id="188" w:name="OLE_LINK84"/>
            <w:r w:rsidRPr="00884016">
              <w:t>Refer to</w:t>
            </w:r>
            <w:r w:rsidR="001859F8">
              <w:t>:</w:t>
            </w:r>
          </w:p>
          <w:p w14:paraId="210BEB6D" w14:textId="77777777" w:rsidR="001859F8" w:rsidRDefault="001859F8" w:rsidP="00780F1A">
            <w:pPr>
              <w:rPr>
                <w:b/>
              </w:rPr>
            </w:pPr>
          </w:p>
          <w:p w14:paraId="7EF2CA00" w14:textId="77777777" w:rsidR="00E52E54" w:rsidRDefault="00E52E54" w:rsidP="00E52E54">
            <w:hyperlink r:id="rId47" w:anchor="!/view?docid=bc09e268-8503-4951-8671-ad5c4eaddfa2" w:history="1">
              <w:r w:rsidRPr="00E52E54">
                <w:rPr>
                  <w:rStyle w:val="Hyperlink"/>
                </w:rPr>
                <w:t>Compass MED D - Blue MedicareRx (NEJE) - Mistaken Disenrollment of a Beneficiary</w:t>
              </w:r>
            </w:hyperlink>
          </w:p>
          <w:p w14:paraId="433C4D26" w14:textId="77777777" w:rsidR="00E52E54" w:rsidRDefault="00E52E54" w:rsidP="00E52E54"/>
          <w:p w14:paraId="7B687B0D" w14:textId="77777777" w:rsidR="00E52E54" w:rsidRPr="00884016" w:rsidRDefault="00E52E54" w:rsidP="00E52E54">
            <w:pPr>
              <w:rPr>
                <w:b/>
              </w:rPr>
            </w:pPr>
            <w:hyperlink r:id="rId48" w:anchor="!/view?docid=3b32462a-76c5-4b79-ad45-97996bc56a0f" w:history="1">
              <w:r w:rsidRPr="00E52E54">
                <w:rPr>
                  <w:rStyle w:val="Hyperlink"/>
                </w:rPr>
                <w:t>Compass - MED D - Specialized Member Services Team (SMST) - Mistaken Disenrollment</w:t>
              </w:r>
            </w:hyperlink>
          </w:p>
          <w:bookmarkEnd w:id="188"/>
          <w:p w14:paraId="18FEF44A" w14:textId="77777777" w:rsidR="001859F8" w:rsidRPr="00884016" w:rsidRDefault="001859F8" w:rsidP="00780F1A">
            <w:pPr>
              <w:rPr>
                <w:b/>
              </w:rPr>
            </w:pPr>
          </w:p>
          <w:p w14:paraId="07EE6958" w14:textId="77777777" w:rsidR="00922C40" w:rsidRPr="00884016" w:rsidRDefault="00922C40" w:rsidP="00922C40"/>
        </w:tc>
        <w:tc>
          <w:tcPr>
            <w:tcW w:w="864" w:type="pct"/>
          </w:tcPr>
          <w:p w14:paraId="604C10C3" w14:textId="77777777" w:rsidR="00922C40" w:rsidRPr="00884016" w:rsidRDefault="00922C40" w:rsidP="00646EAC">
            <w:pPr>
              <w:rPr>
                <w:b/>
                <w:bCs/>
              </w:rPr>
            </w:pPr>
            <w:r w:rsidRPr="00884016">
              <w:rPr>
                <w:color w:val="000000"/>
              </w:rPr>
              <w:t>Termed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 xml:space="preserve">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</w:p>
        </w:tc>
        <w:tc>
          <w:tcPr>
            <w:tcW w:w="1985" w:type="pct"/>
          </w:tcPr>
          <w:p w14:paraId="6B59423E" w14:textId="503CA96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863052">
              <w:rPr>
                <w:color w:val="000000"/>
              </w:rPr>
              <w:t>Disenrollment - Mistaken Disenrollment</w:t>
            </w:r>
          </w:p>
          <w:p w14:paraId="2CCA73CE" w14:textId="7777777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 xml:space="preserve">Beneficiary called to advise they were involuntarily disenrolled due to </w:t>
            </w:r>
            <w:r w:rsidRPr="00884016">
              <w:rPr>
                <w:b/>
                <w:bCs/>
                <w:color w:val="000000"/>
              </w:rPr>
              <w:t xml:space="preserve">&lt;Incorrect Date of Death reported </w:t>
            </w:r>
            <w:r w:rsidRPr="00884016">
              <w:rPr>
                <w:color w:val="000000"/>
              </w:rPr>
              <w:t>or</w:t>
            </w:r>
            <w:r w:rsidRPr="00884016">
              <w:rPr>
                <w:b/>
                <w:bCs/>
                <w:color w:val="000000"/>
              </w:rPr>
              <w:t xml:space="preserve"> Loss of Part A, B, and D&gt;</w:t>
            </w:r>
            <w:r w:rsidRPr="00884016">
              <w:rPr>
                <w:color w:val="000000"/>
              </w:rPr>
              <w:t xml:space="preserve">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 </w:t>
            </w:r>
            <w:r w:rsidRPr="00884016">
              <w:rPr>
                <w:b/>
                <w:bCs/>
                <w:color w:val="000000"/>
              </w:rPr>
              <w:t>&lt;current phone number&gt;</w:t>
            </w:r>
            <w:r w:rsidRPr="00884016">
              <w:rPr>
                <w:color w:val="000000"/>
              </w:rPr>
              <w:t xml:space="preserve"> at </w:t>
            </w:r>
            <w:r w:rsidRPr="00884016">
              <w:rPr>
                <w:b/>
                <w:bCs/>
                <w:color w:val="000000"/>
              </w:rPr>
              <w:t>&lt;best time to contact&gt;</w:t>
            </w:r>
            <w:r w:rsidRPr="00884016">
              <w:rPr>
                <w:color w:val="000000"/>
              </w:rPr>
              <w:t xml:space="preserve">. Beneficiary’s current complete address is </w:t>
            </w:r>
            <w:r w:rsidRPr="00884016">
              <w:rPr>
                <w:b/>
                <w:bCs/>
                <w:color w:val="000000"/>
              </w:rPr>
              <w:t>&lt;address (include city, state, and zip code)&gt;</w:t>
            </w:r>
            <w:r w:rsidRPr="00884016">
              <w:rPr>
                <w:color w:val="000000"/>
              </w:rPr>
              <w:t xml:space="preserve">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 </w:t>
            </w:r>
            <w:r w:rsidRPr="00884016">
              <w:rPr>
                <w:b/>
                <w:bCs/>
                <w:color w:val="000000"/>
              </w:rPr>
              <w:t>&lt;less/more&gt;</w:t>
            </w:r>
            <w:r w:rsidRPr="00884016">
              <w:rPr>
                <w:color w:val="000000"/>
              </w:rPr>
              <w:t xml:space="preserve"> than 3 days medication on hand.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was informed to continue to use plan services.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was advised to contact SSA. Eligibility was verified 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  <w:r w:rsidRPr="00884016">
              <w:rPr>
                <w:color w:val="000000"/>
              </w:rPr>
              <w:t>.</w:t>
            </w:r>
          </w:p>
          <w:p w14:paraId="6DC96107" w14:textId="77777777" w:rsidR="00922C40" w:rsidRPr="00884016" w:rsidRDefault="00922C40" w:rsidP="00646EAC">
            <w:pPr>
              <w:rPr>
                <w:b/>
                <w:bCs/>
              </w:rPr>
            </w:pPr>
          </w:p>
        </w:tc>
      </w:tr>
      <w:tr w:rsidR="00E52E54" w:rsidRPr="00884016" w14:paraId="61EBD4FC" w14:textId="77777777" w:rsidTr="00E52E54">
        <w:trPr>
          <w:trHeight w:val="18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5780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  <w:vMerge/>
          </w:tcPr>
          <w:p w14:paraId="79899EEA" w14:textId="77777777" w:rsidR="00922C40" w:rsidRPr="00884016" w:rsidRDefault="00922C40" w:rsidP="00646EAC"/>
        </w:tc>
        <w:tc>
          <w:tcPr>
            <w:tcW w:w="864" w:type="pct"/>
          </w:tcPr>
          <w:p w14:paraId="2FA279E9" w14:textId="77777777" w:rsidR="00922C40" w:rsidRPr="00884016" w:rsidRDefault="00922C40" w:rsidP="00646EAC">
            <w:pPr>
              <w:rPr>
                <w:b/>
                <w:bCs/>
              </w:rPr>
            </w:pPr>
            <w:r w:rsidRPr="00884016">
              <w:rPr>
                <w:color w:val="000000"/>
              </w:rPr>
              <w:t xml:space="preserve">Reinstated 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</w:p>
        </w:tc>
        <w:tc>
          <w:tcPr>
            <w:tcW w:w="1985" w:type="pct"/>
          </w:tcPr>
          <w:p w14:paraId="2F9AC835" w14:textId="4699E1C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863052">
              <w:rPr>
                <w:color w:val="000000"/>
              </w:rPr>
              <w:t>Disenrollment - Mistaken Disenrollment</w:t>
            </w:r>
          </w:p>
          <w:p w14:paraId="6598F545" w14:textId="7777777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>Beneficiary called to advise they were involuntarily disenrolled due to</w:t>
            </w:r>
            <w:r w:rsidRPr="00884016">
              <w:rPr>
                <w:b/>
                <w:bCs/>
                <w:color w:val="000000"/>
              </w:rPr>
              <w:t xml:space="preserve"> &lt;Incorrect Date of Death reported </w:t>
            </w:r>
            <w:r w:rsidRPr="00884016">
              <w:rPr>
                <w:color w:val="000000"/>
              </w:rPr>
              <w:t>or</w:t>
            </w:r>
            <w:r w:rsidRPr="00884016">
              <w:rPr>
                <w:b/>
                <w:bCs/>
                <w:color w:val="000000"/>
              </w:rPr>
              <w:t xml:space="preserve"> Loss of Part A, B, and D&gt;</w:t>
            </w:r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</w:t>
            </w:r>
            <w:r w:rsidRPr="00884016">
              <w:rPr>
                <w:b/>
                <w:bCs/>
                <w:color w:val="000000"/>
              </w:rPr>
              <w:t xml:space="preserve"> &lt;current phone number&gt; </w:t>
            </w:r>
            <w:r w:rsidRPr="00884016">
              <w:rPr>
                <w:color w:val="000000"/>
              </w:rPr>
              <w:t>at</w:t>
            </w:r>
            <w:r w:rsidRPr="00884016">
              <w:rPr>
                <w:b/>
                <w:bCs/>
                <w:color w:val="000000"/>
              </w:rPr>
              <w:t xml:space="preserve"> &lt;best time to contact&gt;</w:t>
            </w:r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Beneficiary’s current complete address is</w:t>
            </w:r>
            <w:r w:rsidRPr="00884016">
              <w:rPr>
                <w:b/>
                <w:bCs/>
                <w:color w:val="000000"/>
              </w:rPr>
              <w:t>&lt;address (include city, state, and zip code)&gt;</w:t>
            </w:r>
            <w:r w:rsidRPr="00884016">
              <w:rPr>
                <w:color w:val="000000"/>
              </w:rPr>
              <w:t>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</w:t>
            </w:r>
            <w:r w:rsidRPr="00884016">
              <w:rPr>
                <w:b/>
                <w:bCs/>
                <w:color w:val="000000"/>
              </w:rPr>
              <w:t xml:space="preserve"> &lt;less/more&gt; </w:t>
            </w:r>
            <w:r w:rsidRPr="00884016">
              <w:rPr>
                <w:color w:val="000000"/>
              </w:rPr>
              <w:t>than 3 days medication on hand.</w:t>
            </w:r>
            <w:r w:rsidRPr="00884016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 xml:space="preserve">Eligibility was verified in 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  <w:r w:rsidRPr="00884016">
              <w:rPr>
                <w:color w:val="000000"/>
              </w:rPr>
              <w:t>.</w:t>
            </w:r>
          </w:p>
          <w:p w14:paraId="38063A00" w14:textId="77777777" w:rsidR="00922C40" w:rsidRPr="00884016" w:rsidRDefault="00922C40" w:rsidP="00646EAC">
            <w:pPr>
              <w:rPr>
                <w:b/>
                <w:bCs/>
              </w:rPr>
            </w:pPr>
          </w:p>
        </w:tc>
      </w:tr>
      <w:tr w:rsidR="00E52E54" w:rsidRPr="00884016" w14:paraId="2E41E6B1" w14:textId="77777777" w:rsidTr="00E52E54">
        <w:trPr>
          <w:trHeight w:val="9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B039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</w:tcPr>
          <w:p w14:paraId="2BB34B08" w14:textId="77777777" w:rsidR="00922C40" w:rsidRPr="00884016" w:rsidRDefault="00922C40" w:rsidP="00646EAC">
            <w:pPr>
              <w:rPr>
                <w:b/>
              </w:rPr>
            </w:pPr>
            <w:r w:rsidRPr="00884016">
              <w:rPr>
                <w:b/>
              </w:rPr>
              <w:t>Retroactive Disenrollment</w:t>
            </w:r>
          </w:p>
          <w:p w14:paraId="185240F5" w14:textId="77777777" w:rsidR="00922C40" w:rsidRPr="00884016" w:rsidRDefault="00922C40" w:rsidP="00646EAC"/>
          <w:p w14:paraId="2692C2AF" w14:textId="77777777" w:rsidR="00ED5410" w:rsidRPr="00884016" w:rsidRDefault="00922C40" w:rsidP="00646EAC">
            <w:r w:rsidRPr="00884016">
              <w:t>Refer</w:t>
            </w:r>
            <w:r w:rsidR="00ED5410" w:rsidRPr="00884016">
              <w:t xml:space="preserve"> to:</w:t>
            </w:r>
          </w:p>
          <w:p w14:paraId="6B78D51E" w14:textId="77777777" w:rsidR="00E52E54" w:rsidRDefault="00E52E54" w:rsidP="00E52E54">
            <w:hyperlink r:id="rId49" w:anchor="!/view?docid=e26dafa6-215c-4edc-9452-9fb4c29233db" w:history="1">
              <w:r w:rsidRPr="00E52E54">
                <w:rPr>
                  <w:rStyle w:val="Hyperlink"/>
                </w:rPr>
                <w:t>Compass MED D - Specialized Member Services Team (SMST) - Voluntary Disenrollment</w:t>
              </w:r>
            </w:hyperlink>
          </w:p>
          <w:p w14:paraId="1594D251" w14:textId="77777777" w:rsidR="00E52E54" w:rsidRPr="00884016" w:rsidRDefault="00E52E54" w:rsidP="00E52E54"/>
          <w:p w14:paraId="09552EFE" w14:textId="77777777" w:rsidR="00E52E54" w:rsidRDefault="00E52E54" w:rsidP="00E52E54">
            <w:hyperlink r:id="rId50" w:anchor="!/view?docid=88243c36-3de2-40d1-8069-a8f149c9d260" w:history="1">
              <w:r w:rsidRPr="00E52E54">
                <w:rPr>
                  <w:rStyle w:val="Hyperlink"/>
                </w:rPr>
                <w:t>Compass MED D - Blue MedicareRx (NEJE) Voluntary Disenrollment</w:t>
              </w:r>
            </w:hyperlink>
          </w:p>
          <w:p w14:paraId="1CE4D980" w14:textId="180CBC50" w:rsidR="00922C40" w:rsidRPr="00884016" w:rsidRDefault="00922C40" w:rsidP="001859F8"/>
        </w:tc>
        <w:tc>
          <w:tcPr>
            <w:tcW w:w="864" w:type="pct"/>
            <w:tcBorders>
              <w:bottom w:val="single" w:sz="4" w:space="0" w:color="auto"/>
            </w:tcBorders>
          </w:tcPr>
          <w:p w14:paraId="1278B64E" w14:textId="77777777" w:rsidR="00922C40" w:rsidRPr="00884016" w:rsidRDefault="00922C40" w:rsidP="00922C40">
            <w:pPr>
              <w:rPr>
                <w:color w:val="000000"/>
              </w:rPr>
            </w:pPr>
            <w:r w:rsidRPr="00884016">
              <w:rPr>
                <w:color w:val="000000"/>
              </w:rPr>
              <w:t>N/A</w:t>
            </w:r>
          </w:p>
        </w:tc>
        <w:tc>
          <w:tcPr>
            <w:tcW w:w="1985" w:type="pct"/>
            <w:tcBorders>
              <w:bottom w:val="single" w:sz="4" w:space="0" w:color="auto"/>
            </w:tcBorders>
          </w:tcPr>
          <w:p w14:paraId="7BBF1025" w14:textId="1A2F09A6" w:rsidR="00922C40" w:rsidRPr="00884016" w:rsidRDefault="00922C40" w:rsidP="00922C40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bookmarkStart w:id="189" w:name="OLE_LINK14"/>
            <w:r w:rsidR="00AC523C" w:rsidRPr="00AC523C">
              <w:rPr>
                <w:color w:val="000000"/>
              </w:rPr>
              <w:t>Disenrollment -</w:t>
            </w:r>
            <w:r w:rsidR="00AC523C">
              <w:rPr>
                <w:b/>
                <w:bCs/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Missing Information for Voluntary Disenrollment</w:t>
            </w:r>
            <w:bookmarkEnd w:id="189"/>
          </w:p>
          <w:p w14:paraId="5718B48D" w14:textId="6B8BD5B4" w:rsidR="00922C40" w:rsidRPr="00884016" w:rsidRDefault="00922C40" w:rsidP="00922C40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 xml:space="preserve">Document detailed information in the </w:t>
            </w:r>
            <w:r w:rsidR="004130E1" w:rsidRPr="004130E1">
              <w:rPr>
                <w:color w:val="000000"/>
              </w:rPr>
              <w:t>Support</w:t>
            </w:r>
            <w:r w:rsidR="004130E1" w:rsidRPr="00884016">
              <w:rPr>
                <w:color w:val="000000"/>
              </w:rPr>
              <w:t xml:space="preserve"> </w:t>
            </w:r>
            <w:r w:rsidR="004130E1">
              <w:rPr>
                <w:color w:val="000000"/>
              </w:rPr>
              <w:t>T</w:t>
            </w:r>
            <w:r w:rsidRPr="00884016">
              <w:rPr>
                <w:color w:val="000000"/>
              </w:rPr>
              <w:t>ask note and be as detailed as possible so the request is clear.</w:t>
            </w:r>
          </w:p>
          <w:p w14:paraId="69D3783C" w14:textId="77777777" w:rsidR="00922C40" w:rsidRPr="00884016" w:rsidRDefault="00922C40" w:rsidP="00C0566A">
            <w:pPr>
              <w:numPr>
                <w:ilvl w:val="0"/>
                <w:numId w:val="39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Date (required; alleged enrollment/disenrollment)</w:t>
            </w:r>
            <w:r w:rsidR="00136296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Method by which beneficiary requested disenrollment</w:t>
            </w:r>
          </w:p>
          <w:p w14:paraId="70B88F07" w14:textId="77777777" w:rsidR="00922C40" w:rsidRPr="00884016" w:rsidRDefault="00922C40" w:rsidP="00646EAC">
            <w:pPr>
              <w:ind w:left="108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Example:  </w:t>
            </w:r>
            <w:r w:rsidRPr="00884016">
              <w:rPr>
                <w:color w:val="000000"/>
              </w:rPr>
              <w:t>Medicare website, calling 800-Medicare (include confirmation number from 800-Medicare), written request submitted to the plan</w:t>
            </w:r>
          </w:p>
          <w:p w14:paraId="7353FBB2" w14:textId="77777777" w:rsidR="00922C40" w:rsidRPr="00884016" w:rsidRDefault="00922C40" w:rsidP="00C0566A">
            <w:pPr>
              <w:numPr>
                <w:ilvl w:val="0"/>
                <w:numId w:val="39"/>
              </w:numPr>
              <w:rPr>
                <w:color w:val="000000"/>
              </w:rPr>
            </w:pPr>
            <w:r w:rsidRPr="00884016">
              <w:rPr>
                <w:color w:val="000000"/>
              </w:rPr>
              <w:t>Reason on why beneficiary is disputing disenrollment effective date.</w:t>
            </w:r>
          </w:p>
          <w:p w14:paraId="77EBDB1D" w14:textId="77777777" w:rsidR="00922C40" w:rsidRPr="00884016" w:rsidRDefault="00922C40" w:rsidP="00646EAC">
            <w:pPr>
              <w:rPr>
                <w:b/>
                <w:bCs/>
              </w:rPr>
            </w:pPr>
          </w:p>
        </w:tc>
      </w:tr>
      <w:tr w:rsidR="00E52E54" w:rsidRPr="00884016" w14:paraId="3E7A2E7F" w14:textId="77777777" w:rsidTr="00E52E54">
        <w:trPr>
          <w:trHeight w:val="72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BD138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  <w:vMerge w:val="restart"/>
          </w:tcPr>
          <w:p w14:paraId="5ED61EAB" w14:textId="77777777" w:rsidR="00922C40" w:rsidRPr="00884016" w:rsidRDefault="00922C40" w:rsidP="00922C40">
            <w:pPr>
              <w:rPr>
                <w:b/>
              </w:rPr>
            </w:pPr>
            <w:r w:rsidRPr="00884016">
              <w:rPr>
                <w:b/>
              </w:rPr>
              <w:t>New MCO</w:t>
            </w:r>
            <w:r w:rsidRPr="00884016">
              <w:rPr>
                <w:b/>
              </w:rPr>
              <w:tab/>
            </w:r>
          </w:p>
          <w:p w14:paraId="57637158" w14:textId="77777777" w:rsidR="00922C40" w:rsidRPr="00884016" w:rsidRDefault="00922C40" w:rsidP="00922C40"/>
          <w:p w14:paraId="1D00140A" w14:textId="77777777" w:rsidR="001859F8" w:rsidRDefault="001859F8" w:rsidP="001859F8">
            <w:r>
              <w:t>Refer to:</w:t>
            </w:r>
          </w:p>
          <w:p w14:paraId="270D79A8" w14:textId="77777777" w:rsidR="001859F8" w:rsidRDefault="001859F8" w:rsidP="001859F8">
            <w:pPr>
              <w:rPr>
                <w:b/>
              </w:rPr>
            </w:pPr>
          </w:p>
          <w:p w14:paraId="4FF349B7" w14:textId="77777777" w:rsidR="00E52E54" w:rsidRDefault="00E52E54" w:rsidP="00E52E54">
            <w:hyperlink r:id="rId51" w:anchor="!/view?docid=bc09e268-8503-4951-8671-ad5c4eaddfa2" w:history="1">
              <w:r w:rsidRPr="00E52E54">
                <w:rPr>
                  <w:rStyle w:val="Hyperlink"/>
                </w:rPr>
                <w:t>Compass MED D - Blue MedicareRx (NEJE) - Mistaken Disenrollment of a Beneficiary</w:t>
              </w:r>
            </w:hyperlink>
          </w:p>
          <w:p w14:paraId="435FD3A3" w14:textId="77777777" w:rsidR="00E52E54" w:rsidRDefault="00E52E54" w:rsidP="00E52E54"/>
          <w:p w14:paraId="4E46EC1B" w14:textId="77777777" w:rsidR="00E52E54" w:rsidRPr="00884016" w:rsidRDefault="00E52E54" w:rsidP="00E52E54">
            <w:pPr>
              <w:rPr>
                <w:b/>
              </w:rPr>
            </w:pPr>
            <w:hyperlink r:id="rId52" w:anchor="!/view?docid=3b32462a-76c5-4b79-ad45-97996bc56a0f" w:history="1">
              <w:r w:rsidRPr="00E52E54">
                <w:rPr>
                  <w:rStyle w:val="Hyperlink"/>
                </w:rPr>
                <w:t>Compass - MED D - Specialized Member Services Team (SMST) - Mistaken Disenrollment</w:t>
              </w:r>
            </w:hyperlink>
          </w:p>
          <w:p w14:paraId="601B6B40" w14:textId="77777777" w:rsidR="00922C40" w:rsidRPr="00884016" w:rsidRDefault="00922C40" w:rsidP="00646EAC">
            <w:pPr>
              <w:rPr>
                <w:b/>
              </w:rPr>
            </w:pPr>
          </w:p>
        </w:tc>
        <w:tc>
          <w:tcPr>
            <w:tcW w:w="864" w:type="pct"/>
          </w:tcPr>
          <w:p w14:paraId="16EE6C7D" w14:textId="77777777" w:rsidR="00922C40" w:rsidRPr="00884016" w:rsidRDefault="00922C40" w:rsidP="00646EAC">
            <w:pPr>
              <w:rPr>
                <w:bCs/>
              </w:rPr>
            </w:pPr>
            <w:proofErr w:type="gramStart"/>
            <w:r w:rsidRPr="00884016">
              <w:rPr>
                <w:bCs/>
              </w:rPr>
              <w:t>Other</w:t>
            </w:r>
            <w:proofErr w:type="gramEnd"/>
            <w:r w:rsidRPr="00884016">
              <w:rPr>
                <w:bCs/>
              </w:rPr>
              <w:t xml:space="preserve"> plan is not cancelled</w:t>
            </w:r>
          </w:p>
        </w:tc>
        <w:tc>
          <w:tcPr>
            <w:tcW w:w="1985" w:type="pct"/>
          </w:tcPr>
          <w:p w14:paraId="53C4C303" w14:textId="77777777" w:rsidR="00922C40" w:rsidRPr="00884016" w:rsidRDefault="00922C40" w:rsidP="00646EAC">
            <w:pPr>
              <w:rPr>
                <w:b/>
                <w:bCs/>
              </w:rPr>
            </w:pPr>
            <w:r w:rsidRPr="00884016">
              <w:rPr>
                <w:bCs/>
              </w:rPr>
              <w:t>Refer beneficiary to Medicare.</w:t>
            </w:r>
          </w:p>
        </w:tc>
      </w:tr>
      <w:tr w:rsidR="00E52E54" w:rsidRPr="00884016" w14:paraId="670A4F3A" w14:textId="77777777" w:rsidTr="00E52E54">
        <w:trPr>
          <w:trHeight w:val="72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80E5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  <w:vMerge/>
          </w:tcPr>
          <w:p w14:paraId="419BCB53" w14:textId="77777777" w:rsidR="00922C40" w:rsidRPr="00884016" w:rsidRDefault="00922C40" w:rsidP="00646EAC">
            <w:pPr>
              <w:rPr>
                <w:b/>
              </w:rPr>
            </w:pPr>
          </w:p>
        </w:tc>
        <w:tc>
          <w:tcPr>
            <w:tcW w:w="864" w:type="pct"/>
          </w:tcPr>
          <w:p w14:paraId="10D40BFE" w14:textId="77777777" w:rsidR="00922C40" w:rsidRPr="00884016" w:rsidRDefault="00922C40" w:rsidP="00646EAC">
            <w:pPr>
              <w:rPr>
                <w:bCs/>
              </w:rPr>
            </w:pPr>
            <w:r w:rsidRPr="00884016">
              <w:rPr>
                <w:color w:val="000000"/>
              </w:rPr>
              <w:t xml:space="preserve">If </w:t>
            </w:r>
            <w:proofErr w:type="gramStart"/>
            <w:r w:rsidRPr="00884016">
              <w:rPr>
                <w:color w:val="000000"/>
              </w:rPr>
              <w:t>other</w:t>
            </w:r>
            <w:proofErr w:type="gramEnd"/>
            <w:r w:rsidRPr="00884016">
              <w:rPr>
                <w:color w:val="000000"/>
              </w:rPr>
              <w:t xml:space="preserve"> plan </w:t>
            </w:r>
            <w:r w:rsidR="00E5217B" w:rsidRPr="00884016">
              <w:rPr>
                <w:color w:val="000000"/>
              </w:rPr>
              <w:t>cancelled,</w:t>
            </w:r>
            <w:r w:rsidRPr="00884016">
              <w:rPr>
                <w:color w:val="000000"/>
              </w:rPr>
              <w:t xml:space="preserve"> and beneficiary not reinstated into SilverScript/Blue MedicareRx</w:t>
            </w:r>
          </w:p>
        </w:tc>
        <w:tc>
          <w:tcPr>
            <w:tcW w:w="1985" w:type="pct"/>
          </w:tcPr>
          <w:p w14:paraId="7D75ADED" w14:textId="62CBD12D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4130E1">
              <w:rPr>
                <w:color w:val="000000"/>
              </w:rPr>
              <w:t>Disenrollment - Mistaken Disenrollment</w:t>
            </w:r>
          </w:p>
          <w:p w14:paraId="24EF7ED4" w14:textId="77777777" w:rsidR="00922C40" w:rsidRPr="00884016" w:rsidRDefault="00922C40" w:rsidP="00646EAC">
            <w:pPr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 xml:space="preserve">Beneficiary called to advise they were involuntarily disenrolled due to enrolling into another plan and cancelling that plan.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 &lt;current phone number&gt; at &lt;best time to contact&gt;. </w:t>
            </w:r>
            <w:proofErr w:type="gramStart"/>
            <w:r w:rsidRPr="00884016">
              <w:rPr>
                <w:color w:val="000000"/>
              </w:rPr>
              <w:t>Beneficiary’s</w:t>
            </w:r>
            <w:proofErr w:type="gramEnd"/>
            <w:r w:rsidRPr="00884016">
              <w:rPr>
                <w:color w:val="000000"/>
              </w:rPr>
              <w:t xml:space="preserve"> current complete address is&lt;address, including city, state, and zip code&gt;.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was informed to continue to use plan services.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 &lt;less/more&gt; than 3 days medication on hand. Eligibility was verified in &lt;</w:t>
            </w:r>
            <w:proofErr w:type="spellStart"/>
            <w:r w:rsidRPr="00884016">
              <w:rPr>
                <w:color w:val="000000"/>
              </w:rPr>
              <w:t>MARx</w:t>
            </w:r>
            <w:proofErr w:type="spellEnd"/>
            <w:r w:rsidRPr="00884016">
              <w:rPr>
                <w:color w:val="000000"/>
              </w:rPr>
              <w:t>&gt;.</w:t>
            </w:r>
          </w:p>
          <w:p w14:paraId="12E1446A" w14:textId="77777777" w:rsidR="00922C40" w:rsidRPr="00884016" w:rsidRDefault="00922C40" w:rsidP="00646EAC">
            <w:pPr>
              <w:rPr>
                <w:b/>
                <w:bCs/>
              </w:rPr>
            </w:pPr>
          </w:p>
        </w:tc>
      </w:tr>
      <w:tr w:rsidR="00E52E54" w:rsidRPr="00884016" w14:paraId="0A4D0169" w14:textId="77777777" w:rsidTr="00E52E54">
        <w:trPr>
          <w:trHeight w:val="9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2B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</w:tcPr>
          <w:p w14:paraId="1BCCA415" w14:textId="77777777" w:rsidR="00922C40" w:rsidRPr="00884016" w:rsidRDefault="00922C40" w:rsidP="00C00DCE">
            <w:pPr>
              <w:rPr>
                <w:b/>
                <w:bCs/>
              </w:rPr>
            </w:pPr>
            <w:r w:rsidRPr="00884016">
              <w:rPr>
                <w:b/>
                <w:bCs/>
              </w:rPr>
              <w:t>OOA</w:t>
            </w:r>
          </w:p>
        </w:tc>
        <w:tc>
          <w:tcPr>
            <w:tcW w:w="864" w:type="pct"/>
          </w:tcPr>
          <w:p w14:paraId="14BF7BB8" w14:textId="77777777" w:rsidR="00922C40" w:rsidRPr="00884016" w:rsidRDefault="00922C40" w:rsidP="00922C40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884016">
              <w:rPr>
                <w:color w:val="000000"/>
              </w:rPr>
              <w:t>N/A</w:t>
            </w:r>
          </w:p>
        </w:tc>
        <w:tc>
          <w:tcPr>
            <w:tcW w:w="1985" w:type="pct"/>
          </w:tcPr>
          <w:p w14:paraId="6175CEC0" w14:textId="77777777" w:rsidR="00922C40" w:rsidRPr="00884016" w:rsidRDefault="00922C40" w:rsidP="00922C4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4130E1">
              <w:rPr>
                <w:color w:val="000000"/>
              </w:rPr>
              <w:t>Disenrollment - </w:t>
            </w:r>
            <w:r w:rsidRPr="00884016">
              <w:rPr>
                <w:color w:val="000000"/>
              </w:rPr>
              <w:t>Mistaken Disenrollment</w:t>
            </w:r>
          </w:p>
          <w:p w14:paraId="5AE64BB2" w14:textId="77777777" w:rsidR="00922C40" w:rsidRPr="00884016" w:rsidRDefault="00922C40" w:rsidP="00922C4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 xml:space="preserve">Beneficiary has been disenrolled for OOA. </w:t>
            </w:r>
          </w:p>
          <w:p w14:paraId="4FF2C1E8" w14:textId="77777777" w:rsidR="00922C40" w:rsidRPr="00884016" w:rsidRDefault="00922C40" w:rsidP="00922C4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 no coverage and there is no enrollment pending in Fazal to reinstate the beneficiary with no lapse in coverage.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has contacted the plan to update their address and was deemed OOA. Beneficiary has now contacted the plan multiple times regarding their address change and/or OOA/Disenrollment letters received.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 &lt;current phone number&gt; at &lt;best time to contact&gt;. </w:t>
            </w:r>
            <w:proofErr w:type="gramStart"/>
            <w:r w:rsidRPr="00884016">
              <w:rPr>
                <w:color w:val="000000"/>
              </w:rPr>
              <w:t>Beneficiary’s</w:t>
            </w:r>
            <w:proofErr w:type="gramEnd"/>
            <w:r w:rsidRPr="00884016">
              <w:rPr>
                <w:color w:val="000000"/>
              </w:rPr>
              <w:t xml:space="preserve"> current complete address is&lt;address, including city, state, and zip code&gt;.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was informed to continue to use plan services and that someone would contact them within 24 – 72 hours. Please review for plan error(s) for reinstatement. </w:t>
            </w:r>
          </w:p>
          <w:p w14:paraId="2F05BDBE" w14:textId="77777777" w:rsidR="00922C40" w:rsidRPr="00884016" w:rsidRDefault="00922C40" w:rsidP="00922C40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</w:p>
        </w:tc>
      </w:tr>
      <w:tr w:rsidR="00E52E54" w:rsidRPr="00884016" w14:paraId="3608A2D8" w14:textId="77777777" w:rsidTr="00E52E54">
        <w:trPr>
          <w:trHeight w:val="90"/>
        </w:trPr>
        <w:tc>
          <w:tcPr>
            <w:tcW w:w="1055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BD563" w14:textId="77777777" w:rsidR="00922C40" w:rsidRPr="00884016" w:rsidRDefault="00922C40" w:rsidP="00646EAC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6" w:type="pct"/>
          </w:tcPr>
          <w:p w14:paraId="5D76124D" w14:textId="77777777" w:rsidR="00922C40" w:rsidRPr="00884016" w:rsidRDefault="00922C40" w:rsidP="00C00DCE">
            <w:pPr>
              <w:rPr>
                <w:b/>
              </w:rPr>
            </w:pPr>
            <w:r w:rsidRPr="00884016">
              <w:rPr>
                <w:b/>
                <w:color w:val="000000"/>
              </w:rPr>
              <w:t>NOT</w:t>
            </w:r>
            <w:r w:rsidRPr="00884016">
              <w:rPr>
                <w:color w:val="000000"/>
              </w:rPr>
              <w:t xml:space="preserve"> provided all the disenrollment options when requesting to disenroll.</w:t>
            </w:r>
          </w:p>
        </w:tc>
        <w:tc>
          <w:tcPr>
            <w:tcW w:w="864" w:type="pct"/>
          </w:tcPr>
          <w:p w14:paraId="15A8FDED" w14:textId="77777777" w:rsidR="00922C40" w:rsidRPr="00884016" w:rsidRDefault="00922C40" w:rsidP="00646EA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884016">
              <w:rPr>
                <w:color w:val="000000"/>
              </w:rPr>
              <w:t>N/A</w:t>
            </w:r>
          </w:p>
        </w:tc>
        <w:tc>
          <w:tcPr>
            <w:tcW w:w="1985" w:type="pct"/>
          </w:tcPr>
          <w:p w14:paraId="2A5CC3AE" w14:textId="77777777" w:rsidR="00922C40" w:rsidRPr="00884016" w:rsidRDefault="00922C40" w:rsidP="00922C4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Task Type:  </w:t>
            </w:r>
            <w:r w:rsidR="004130E1">
              <w:rPr>
                <w:color w:val="000000"/>
              </w:rPr>
              <w:t>Disenrollment -</w:t>
            </w:r>
            <w:r w:rsidR="004130E1" w:rsidRPr="00884016">
              <w:rPr>
                <w:color w:val="000000"/>
              </w:rPr>
              <w:t xml:space="preserve"> </w:t>
            </w:r>
            <w:r w:rsidRPr="00884016">
              <w:rPr>
                <w:color w:val="000000"/>
              </w:rPr>
              <w:t>Mistaken Disenrollment</w:t>
            </w:r>
          </w:p>
          <w:p w14:paraId="7A0205D7" w14:textId="77777777" w:rsidR="00922C40" w:rsidRDefault="00922C40" w:rsidP="00922C4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84016">
              <w:rPr>
                <w:b/>
                <w:bCs/>
                <w:color w:val="000000"/>
              </w:rPr>
              <w:t xml:space="preserve">Notes:  </w:t>
            </w:r>
            <w:r w:rsidRPr="00884016">
              <w:rPr>
                <w:color w:val="000000"/>
              </w:rPr>
              <w:t xml:space="preserve">Beneficiary requested to be disenrolled from the plan. Beneficiary </w:t>
            </w:r>
            <w:proofErr w:type="gramStart"/>
            <w:r w:rsidRPr="00884016">
              <w:rPr>
                <w:color w:val="000000"/>
              </w:rPr>
              <w:t>not provided</w:t>
            </w:r>
            <w:proofErr w:type="gramEnd"/>
            <w:r w:rsidRPr="00884016">
              <w:rPr>
                <w:color w:val="000000"/>
              </w:rPr>
              <w:t xml:space="preserve"> all disenrollment options. Beneficiary requesting to be retro disenrolled. </w:t>
            </w:r>
            <w:proofErr w:type="gramStart"/>
            <w:r w:rsidRPr="00884016">
              <w:rPr>
                <w:color w:val="000000"/>
              </w:rPr>
              <w:t>Beneficiary</w:t>
            </w:r>
            <w:proofErr w:type="gramEnd"/>
            <w:r w:rsidRPr="00884016">
              <w:rPr>
                <w:color w:val="000000"/>
              </w:rPr>
              <w:t xml:space="preserve"> can be reached at &lt;current phone number&gt; at &lt;best time to contact&gt;. </w:t>
            </w:r>
            <w:proofErr w:type="gramStart"/>
            <w:r w:rsidRPr="00884016">
              <w:rPr>
                <w:color w:val="000000"/>
              </w:rPr>
              <w:t>Beneficiary’s</w:t>
            </w:r>
            <w:proofErr w:type="gramEnd"/>
            <w:r w:rsidRPr="00884016">
              <w:rPr>
                <w:color w:val="000000"/>
              </w:rPr>
              <w:t xml:space="preserve"> current complete address is&lt;address, including city, state, and zip code&gt;. Please review for plan error(s) for disenrollment.</w:t>
            </w:r>
          </w:p>
          <w:p w14:paraId="3AA70F74" w14:textId="77777777" w:rsidR="00884016" w:rsidRPr="00884016" w:rsidRDefault="00884016" w:rsidP="00922C40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</w:p>
        </w:tc>
      </w:tr>
    </w:tbl>
    <w:p w14:paraId="045BF9CF" w14:textId="77777777" w:rsidR="003E1CD6" w:rsidRDefault="003E1CD6" w:rsidP="000F1754"/>
    <w:bookmarkStart w:id="190" w:name="CanDisenr"/>
    <w:bookmarkStart w:id="191" w:name="MIDisenr"/>
    <w:bookmarkStart w:id="192" w:name="MisDisenr"/>
    <w:bookmarkEnd w:id="190"/>
    <w:bookmarkEnd w:id="191"/>
    <w:bookmarkEnd w:id="192"/>
    <w:p w14:paraId="578B3CA9" w14:textId="77777777" w:rsidR="00F060A2" w:rsidRPr="006A1140" w:rsidRDefault="00F060A2" w:rsidP="00F060A2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Pr="00F060A2">
        <w:rPr>
          <w:rStyle w:val="Hyperlink"/>
        </w:rPr>
        <w:t>Top</w:t>
      </w:r>
      <w:r w:rsidR="00C06DAA">
        <w:rPr>
          <w:rStyle w:val="Hyperlink"/>
        </w:rPr>
        <w:t xml:space="preserve"> </w:t>
      </w:r>
      <w:r w:rsidRPr="00F060A2">
        <w:rPr>
          <w:rStyle w:val="Hyperlink"/>
        </w:rPr>
        <w:t>of</w:t>
      </w:r>
      <w:r w:rsidR="00C06DAA">
        <w:rPr>
          <w:rStyle w:val="Hyperlink"/>
        </w:rPr>
        <w:t xml:space="preserve"> </w:t>
      </w:r>
      <w:r w:rsidRPr="00F060A2">
        <w:rPr>
          <w:rStyle w:val="Hyperlink"/>
        </w:rPr>
        <w:t>the</w:t>
      </w:r>
      <w:r w:rsidR="00C06DAA">
        <w:rPr>
          <w:rStyle w:val="Hyperlink"/>
        </w:rPr>
        <w:t xml:space="preserve"> </w:t>
      </w:r>
      <w:r w:rsidRPr="00F060A2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276A2" w:rsidRPr="006A1140" w14:paraId="6EE9DCD6" w14:textId="77777777" w:rsidTr="00AF14CB">
        <w:tc>
          <w:tcPr>
            <w:tcW w:w="5000" w:type="pct"/>
            <w:shd w:val="clear" w:color="auto" w:fill="C0C0C0"/>
          </w:tcPr>
          <w:p w14:paraId="13A2FDA8" w14:textId="6EC325D8" w:rsidR="007276A2" w:rsidRPr="004C2868" w:rsidRDefault="007276A2" w:rsidP="00310197">
            <w:pPr>
              <w:pStyle w:val="Heading2"/>
            </w:pPr>
            <w:bookmarkStart w:id="193" w:name="_Toc479859291"/>
            <w:bookmarkStart w:id="194" w:name="_Toc160124497"/>
            <w:r w:rsidRPr="004C2868">
              <w:t>Task</w:t>
            </w:r>
            <w:r w:rsidR="00C06DAA">
              <w:t xml:space="preserve"> </w:t>
            </w:r>
            <w:r w:rsidR="00EB50D0">
              <w:rPr>
                <w:lang w:val="en-US"/>
              </w:rPr>
              <w:t>Type:</w:t>
            </w:r>
            <w:r w:rsidR="00C06DAA">
              <w:t xml:space="preserve"> </w:t>
            </w:r>
            <w:r w:rsidRPr="004C2868">
              <w:t>Fulfillment</w:t>
            </w:r>
            <w:bookmarkEnd w:id="193"/>
            <w:bookmarkEnd w:id="194"/>
          </w:p>
        </w:tc>
      </w:tr>
    </w:tbl>
    <w:p w14:paraId="1CC9F089" w14:textId="499E34CA" w:rsidR="00F86153" w:rsidRPr="006A1140" w:rsidRDefault="00E52E54" w:rsidP="000F1754">
      <w:pPr>
        <w:rPr>
          <w:b/>
        </w:rPr>
      </w:pPr>
      <w:r>
        <w:rPr>
          <w:noProof/>
        </w:rPr>
        <w:drawing>
          <wp:inline distT="0" distB="0" distL="0" distR="0" wp14:anchorId="286DC571" wp14:editId="4A7019E5">
            <wp:extent cx="238760" cy="208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DAA">
        <w:rPr>
          <w:noProof/>
        </w:rPr>
        <w:t xml:space="preserve"> </w:t>
      </w:r>
      <w:r w:rsidR="00F86153" w:rsidRPr="006A1140">
        <w:rPr>
          <w:b/>
          <w:noProof/>
        </w:rPr>
        <w:t>DO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NOT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USE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THESE</w:t>
      </w:r>
      <w:r w:rsidR="00C06DAA">
        <w:rPr>
          <w:b/>
          <w:noProof/>
        </w:rPr>
        <w:t xml:space="preserve"> </w:t>
      </w:r>
      <w:r w:rsidR="00A52C13" w:rsidRPr="00A52C13">
        <w:rPr>
          <w:b/>
          <w:noProof/>
        </w:rPr>
        <w:t xml:space="preserve">SUPPORT </w:t>
      </w:r>
      <w:r w:rsidR="00F86153" w:rsidRPr="006A1140">
        <w:rPr>
          <w:b/>
          <w:noProof/>
        </w:rPr>
        <w:t>TASKS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FOR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NEW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DISENROLLMENT</w:t>
      </w:r>
      <w:r w:rsidR="00C06DAA">
        <w:rPr>
          <w:b/>
          <w:noProof/>
        </w:rPr>
        <w:t xml:space="preserve"> </w:t>
      </w:r>
      <w:r w:rsidR="00F86153" w:rsidRPr="006A1140">
        <w:rPr>
          <w:b/>
          <w:noProof/>
        </w:rPr>
        <w:t>REQUESTS.</w:t>
      </w:r>
      <w:r w:rsidR="00C06DAA">
        <w:rPr>
          <w:noProof/>
        </w:rPr>
        <w:t xml:space="preserve"> </w:t>
      </w:r>
    </w:p>
    <w:p w14:paraId="0A1D75BD" w14:textId="77777777" w:rsidR="00F86153" w:rsidRPr="006A1140" w:rsidRDefault="00F86153" w:rsidP="000F1754"/>
    <w:p w14:paraId="273A8F74" w14:textId="77777777" w:rsidR="00351003" w:rsidRPr="002C7F23" w:rsidRDefault="002C7F23" w:rsidP="000F1754">
      <w:hyperlink w:anchor="_Fulfillment_Request" w:history="1">
        <w:r w:rsidRPr="002C7F23">
          <w:rPr>
            <w:rStyle w:val="Hyperlink"/>
          </w:rPr>
          <w:t>Fulfillment Request</w:t>
        </w:r>
      </w:hyperlink>
    </w:p>
    <w:p w14:paraId="0C9E2D09" w14:textId="77777777" w:rsidR="002C7F23" w:rsidRPr="002C7F23" w:rsidRDefault="002C7F23" w:rsidP="000F1754">
      <w:hyperlink w:anchor="_Language/Print_Change" w:history="1">
        <w:r w:rsidRPr="002C7F23">
          <w:rPr>
            <w:rStyle w:val="Hyperlink"/>
          </w:rPr>
          <w:t>Language/Print Change</w:t>
        </w:r>
      </w:hyperlink>
    </w:p>
    <w:p w14:paraId="2B326838" w14:textId="77777777" w:rsidR="002C7F23" w:rsidRDefault="002C7F23" w:rsidP="000F1754">
      <w:pPr>
        <w:rPr>
          <w:b/>
        </w:rPr>
      </w:pPr>
    </w:p>
    <w:p w14:paraId="47D4FDCA" w14:textId="0A86D37D" w:rsidR="00920A49" w:rsidRPr="006A1140" w:rsidRDefault="00C308A2" w:rsidP="000F1754">
      <w:bookmarkStart w:id="195" w:name="OLE_LINK56"/>
      <w:r w:rsidRPr="006A1140">
        <w:rPr>
          <w:b/>
        </w:rPr>
        <w:t>Note:</w:t>
      </w:r>
      <w:r w:rsidR="00C06DAA">
        <w:t xml:space="preserve"> </w:t>
      </w:r>
      <w:r w:rsidR="00310197">
        <w:t xml:space="preserve"> </w:t>
      </w:r>
      <w:r w:rsidRPr="006A1140">
        <w:t>This</w:t>
      </w:r>
      <w:r w:rsidR="00C06DAA">
        <w:t xml:space="preserve"> </w:t>
      </w:r>
      <w:r w:rsidRPr="006A1140">
        <w:t>request</w:t>
      </w:r>
      <w:r w:rsidR="00C06DAA">
        <w:t xml:space="preserve"> </w:t>
      </w:r>
      <w:r w:rsidRPr="006A1140">
        <w:t>is</w:t>
      </w:r>
      <w:r w:rsidR="00C06DAA">
        <w:t xml:space="preserve"> </w:t>
      </w:r>
      <w:r w:rsidRPr="006A1140">
        <w:t>no</w:t>
      </w:r>
      <w:r w:rsidR="00C06DAA">
        <w:t xml:space="preserve"> </w:t>
      </w:r>
      <w:r w:rsidRPr="006A1140">
        <w:t>longer</w:t>
      </w:r>
      <w:r w:rsidR="00C06DAA">
        <w:t xml:space="preserve"> </w:t>
      </w:r>
      <w:r w:rsidRPr="006A1140">
        <w:t>routed</w:t>
      </w:r>
      <w:r w:rsidR="00C06DAA">
        <w:t xml:space="preserve"> </w:t>
      </w:r>
      <w:r w:rsidRPr="006A1140">
        <w:t>under</w:t>
      </w:r>
      <w:r w:rsidR="00C06DAA">
        <w:t xml:space="preserve"> </w:t>
      </w:r>
      <w:r w:rsidRPr="006A1140">
        <w:t>this</w:t>
      </w:r>
      <w:r w:rsidR="00C06DAA">
        <w:t xml:space="preserve"> </w:t>
      </w:r>
      <w:r w:rsidRPr="006A1140">
        <w:t>task</w:t>
      </w:r>
      <w:r w:rsidR="00C06DAA">
        <w:t xml:space="preserve"> </w:t>
      </w:r>
      <w:r w:rsidRPr="006A1140">
        <w:t>category.</w:t>
      </w:r>
      <w:r w:rsidR="00C06DAA">
        <w:t xml:space="preserve"> </w:t>
      </w:r>
      <w:r w:rsidRPr="006A1140">
        <w:t>See</w:t>
      </w:r>
      <w:r w:rsidR="00C06DAA">
        <w:t xml:space="preserve"> </w:t>
      </w:r>
      <w:hyperlink r:id="rId53" w:anchor="!/view?docid=3a2c4b14-9101-4e14-8221-652e4e6b5b8a" w:history="1">
        <w:r w:rsidR="00E71258" w:rsidRPr="004E17CD">
          <w:rPr>
            <w:rStyle w:val="Hyperlink"/>
            <w:bCs/>
          </w:rPr>
          <w:t>Compass MED D - Member Resource Orders</w:t>
        </w:r>
      </w:hyperlink>
      <w:r w:rsidR="00C06DAA" w:rsidRPr="001A3287">
        <w:t xml:space="preserve"> </w:t>
      </w:r>
      <w:r w:rsidRPr="001A3287">
        <w:t>for</w:t>
      </w:r>
      <w:r w:rsidR="00C06DAA">
        <w:t xml:space="preserve"> </w:t>
      </w:r>
      <w:r w:rsidRPr="006A1140">
        <w:t>additional</w:t>
      </w:r>
      <w:r w:rsidR="00C06DAA">
        <w:t xml:space="preserve"> </w:t>
      </w:r>
      <w:r w:rsidRPr="006A1140">
        <w:t>details.</w:t>
      </w:r>
      <w:r w:rsidR="00C06DAA">
        <w:t xml:space="preserve"> </w:t>
      </w:r>
    </w:p>
    <w:bookmarkEnd w:id="195"/>
    <w:p w14:paraId="5119193B" w14:textId="77777777" w:rsidR="00920A49" w:rsidRPr="006A1140" w:rsidRDefault="00920A49" w:rsidP="000F1754"/>
    <w:p w14:paraId="4AE9C706" w14:textId="77777777" w:rsidR="007276A2" w:rsidRPr="006A1140" w:rsidRDefault="00157E4A" w:rsidP="000F1754">
      <w:r w:rsidRPr="006A1140">
        <w:t>Use</w:t>
      </w:r>
      <w:r w:rsidR="00C06DAA">
        <w:t xml:space="preserve"> </w:t>
      </w:r>
      <w:r w:rsidRPr="006A1140">
        <w:t>as</w:t>
      </w:r>
      <w:r w:rsidR="00C06DAA">
        <w:t xml:space="preserve"> </w:t>
      </w:r>
      <w:r w:rsidRPr="006A1140">
        <w:t>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4424"/>
        <w:gridCol w:w="5895"/>
      </w:tblGrid>
      <w:tr w:rsidR="009948D5" w:rsidRPr="006A1140" w14:paraId="15FDC18A" w14:textId="77777777" w:rsidTr="00E71258"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4FBD0" w14:textId="77777777" w:rsidR="007276A2" w:rsidRPr="00EF592A" w:rsidRDefault="007276A2" w:rsidP="00EF592A">
            <w:pPr>
              <w:jc w:val="center"/>
              <w:rPr>
                <w:b/>
              </w:rPr>
            </w:pPr>
            <w:r w:rsidRPr="00EF592A">
              <w:rPr>
                <w:b/>
              </w:rPr>
              <w:t>Topics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9BD0ABD" w14:textId="77777777" w:rsidR="007276A2" w:rsidRPr="006A1140" w:rsidRDefault="007276A2" w:rsidP="00351003">
            <w:pPr>
              <w:jc w:val="center"/>
              <w:rPr>
                <w:b/>
                <w:bCs/>
              </w:rPr>
            </w:pPr>
            <w:r w:rsidRPr="006A1140">
              <w:rPr>
                <w:b/>
                <w:bCs/>
              </w:rPr>
              <w:t>Actions</w:t>
            </w:r>
          </w:p>
        </w:tc>
        <w:tc>
          <w:tcPr>
            <w:tcW w:w="2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1ECFF" w14:textId="2DB640CB" w:rsidR="007276A2" w:rsidRPr="006A1140" w:rsidRDefault="00A52C13" w:rsidP="00351003">
            <w:pPr>
              <w:jc w:val="center"/>
              <w:rPr>
                <w:b/>
                <w:bCs/>
              </w:rPr>
            </w:pPr>
            <w:r w:rsidRPr="00A52C13">
              <w:rPr>
                <w:b/>
                <w:bCs/>
              </w:rPr>
              <w:t>SUPPORT TASK</w:t>
            </w:r>
          </w:p>
        </w:tc>
      </w:tr>
      <w:tr w:rsidR="005E7993" w:rsidRPr="006A1140" w14:paraId="661B2676" w14:textId="77777777" w:rsidTr="00E71258">
        <w:trPr>
          <w:trHeight w:val="1187"/>
        </w:trPr>
        <w:tc>
          <w:tcPr>
            <w:tcW w:w="101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688E0" w14:textId="43E07D6B" w:rsidR="005E7993" w:rsidRPr="000962E3" w:rsidRDefault="005E7993" w:rsidP="00EF592A">
            <w:pPr>
              <w:pStyle w:val="Heading3"/>
              <w:spacing w:before="0" w:after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bookmarkStart w:id="196" w:name="Fulfil"/>
            <w:bookmarkStart w:id="197" w:name="_Fulfillment_Request"/>
            <w:bookmarkStart w:id="198" w:name="_Toc15020632"/>
            <w:bookmarkStart w:id="199" w:name="_Toc24964723"/>
            <w:bookmarkStart w:id="200" w:name="_Toc45027996"/>
            <w:bookmarkStart w:id="201" w:name="_Toc160124498"/>
            <w:bookmarkEnd w:id="196"/>
            <w:bookmarkEnd w:id="197"/>
            <w:r w:rsidRPr="00EF592A">
              <w:rPr>
                <w:rFonts w:ascii="Verdana" w:hAnsi="Verdana"/>
                <w:sz w:val="24"/>
                <w:szCs w:val="24"/>
              </w:rPr>
              <w:t>Fulfillment</w:t>
            </w:r>
            <w:r w:rsidR="00C06DA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EF592A">
              <w:rPr>
                <w:rFonts w:ascii="Verdana" w:hAnsi="Verdana"/>
                <w:sz w:val="24"/>
                <w:szCs w:val="24"/>
              </w:rPr>
              <w:t>Request</w:t>
            </w:r>
            <w:bookmarkEnd w:id="198"/>
            <w:bookmarkEnd w:id="199"/>
            <w:bookmarkEnd w:id="200"/>
            <w:r w:rsidR="000962E3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bookmarkEnd w:id="201"/>
          </w:p>
        </w:tc>
        <w:tc>
          <w:tcPr>
            <w:tcW w:w="1708" w:type="pct"/>
            <w:shd w:val="clear" w:color="auto" w:fill="auto"/>
          </w:tcPr>
          <w:p w14:paraId="06EDC6A1" w14:textId="77777777" w:rsidR="005E7993" w:rsidRPr="006A1140" w:rsidRDefault="005E7993" w:rsidP="000F1754">
            <w:pPr>
              <w:rPr>
                <w:bCs/>
              </w:rPr>
            </w:pPr>
            <w:r w:rsidRPr="006A1140">
              <w:rPr>
                <w:bCs/>
              </w:rPr>
              <w:t>Determine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what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the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request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is.</w:t>
            </w:r>
            <w:r w:rsidR="00C06DAA">
              <w:rPr>
                <w:bCs/>
              </w:rPr>
              <w:t xml:space="preserve"> </w:t>
            </w:r>
          </w:p>
          <w:p w14:paraId="6AE9CC60" w14:textId="77777777" w:rsidR="005E7993" w:rsidRPr="006A1140" w:rsidRDefault="005E7993" w:rsidP="000F1754">
            <w:pPr>
              <w:rPr>
                <w:b/>
                <w:bCs/>
              </w:rPr>
            </w:pPr>
          </w:p>
          <w:p w14:paraId="2652806E" w14:textId="4062230F" w:rsidR="005E7993" w:rsidRPr="000749D4" w:rsidRDefault="00B56F48" w:rsidP="000F1754">
            <w:pPr>
              <w:rPr>
                <w:bCs/>
              </w:rPr>
            </w:pPr>
            <w:r w:rsidRPr="000749D4">
              <w:rPr>
                <w:bCs/>
              </w:rPr>
              <w:t>Refer</w:t>
            </w:r>
            <w:r w:rsidR="00C06DAA">
              <w:rPr>
                <w:bCs/>
              </w:rPr>
              <w:t xml:space="preserve"> </w:t>
            </w:r>
            <w:r w:rsidRPr="000749D4">
              <w:rPr>
                <w:bCs/>
              </w:rPr>
              <w:t>to</w:t>
            </w:r>
            <w:r w:rsidR="00C06DAA">
              <w:rPr>
                <w:bCs/>
              </w:rPr>
              <w:t xml:space="preserve"> </w:t>
            </w:r>
            <w:hyperlink r:id="rId54" w:anchor="!/view?docid=3a2c4b14-9101-4e14-8221-652e4e6b5b8a" w:history="1">
              <w:r w:rsidR="004E17CD" w:rsidRPr="004E17CD">
                <w:rPr>
                  <w:rStyle w:val="Hyperlink"/>
                  <w:bCs/>
                </w:rPr>
                <w:t>Compass - Member Resource Orders</w:t>
              </w:r>
            </w:hyperlink>
          </w:p>
        </w:tc>
        <w:tc>
          <w:tcPr>
            <w:tcW w:w="227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697B" w14:textId="398F0466" w:rsidR="005E7993" w:rsidRPr="006A1140" w:rsidRDefault="005E7993" w:rsidP="000F1754">
            <w:r w:rsidRPr="006A1140">
              <w:rPr>
                <w:b/>
                <w:bCs/>
              </w:rPr>
              <w:t>Task</w:t>
            </w:r>
            <w:r w:rsidR="00C06DAA">
              <w:rPr>
                <w:b/>
                <w:bCs/>
              </w:rPr>
              <w:t xml:space="preserve"> </w:t>
            </w:r>
            <w:r w:rsidRPr="006A1140">
              <w:rPr>
                <w:b/>
                <w:bCs/>
              </w:rPr>
              <w:t>Type</w:t>
            </w:r>
            <w:r w:rsidR="00310197">
              <w:rPr>
                <w:b/>
                <w:bCs/>
              </w:rPr>
              <w:t xml:space="preserve">:  </w:t>
            </w:r>
            <w:r w:rsidR="001E0E55">
              <w:t>Fulfillment</w:t>
            </w:r>
            <w:r w:rsidR="000962E3">
              <w:t xml:space="preserve"> </w:t>
            </w:r>
            <w:r w:rsidR="001E0E55">
              <w:t>–</w:t>
            </w:r>
            <w:r w:rsidR="000962E3">
              <w:t xml:space="preserve"> </w:t>
            </w:r>
            <w:r w:rsidR="000962E3" w:rsidRPr="006A1140">
              <w:t>Fulfillment</w:t>
            </w:r>
            <w:r w:rsidR="001E0E55">
              <w:t xml:space="preserve"> Request</w:t>
            </w:r>
          </w:p>
          <w:p w14:paraId="61EA8EDE" w14:textId="77777777" w:rsidR="005E7993" w:rsidRPr="006A1140" w:rsidRDefault="005E7993" w:rsidP="000F1754">
            <w:r w:rsidRPr="006A1140">
              <w:rPr>
                <w:b/>
                <w:bCs/>
              </w:rPr>
              <w:t>Notes</w:t>
            </w:r>
            <w:r w:rsidR="00310197">
              <w:rPr>
                <w:b/>
                <w:bCs/>
              </w:rPr>
              <w:t xml:space="preserve">:  </w:t>
            </w:r>
            <w:r w:rsidRPr="006A1140">
              <w:t>Include</w:t>
            </w:r>
            <w:r w:rsidR="00C06DAA">
              <w:t xml:space="preserve"> </w:t>
            </w:r>
            <w:r w:rsidRPr="006A1140">
              <w:t>detailed</w:t>
            </w:r>
            <w:r w:rsidR="00C06DAA">
              <w:t xml:space="preserve"> </w:t>
            </w:r>
            <w:r w:rsidRPr="006A1140">
              <w:t>notes:</w:t>
            </w:r>
          </w:p>
          <w:p w14:paraId="7E77D634" w14:textId="77777777" w:rsidR="005E7993" w:rsidRPr="006A1140" w:rsidRDefault="005E7993" w:rsidP="00C0566A">
            <w:pPr>
              <w:numPr>
                <w:ilvl w:val="0"/>
                <w:numId w:val="21"/>
              </w:numPr>
            </w:pPr>
            <w:r w:rsidRPr="006A1140">
              <w:t>Who</w:t>
            </w:r>
            <w:r w:rsidR="00C06DAA">
              <w:t xml:space="preserve"> </w:t>
            </w:r>
            <w:r w:rsidRPr="006A1140">
              <w:t>is</w:t>
            </w:r>
            <w:r w:rsidR="00C06DAA">
              <w:t xml:space="preserve"> </w:t>
            </w:r>
            <w:r w:rsidRPr="006A1140">
              <w:t>placing</w:t>
            </w:r>
            <w:r w:rsidR="00C06DAA">
              <w:t xml:space="preserve"> </w:t>
            </w:r>
            <w:r w:rsidRPr="006A1140">
              <w:t>the</w:t>
            </w:r>
            <w:r w:rsidR="00C06DAA">
              <w:t xml:space="preserve"> </w:t>
            </w:r>
            <w:r w:rsidRPr="006A1140">
              <w:t>request</w:t>
            </w:r>
            <w:r w:rsidR="00C06DAA">
              <w:t xml:space="preserve"> </w:t>
            </w:r>
            <w:r w:rsidRPr="006A1140">
              <w:t>(</w:t>
            </w:r>
            <w:r w:rsidR="00136296">
              <w:rPr>
                <w:b/>
                <w:bCs/>
              </w:rPr>
              <w:t xml:space="preserve">Example:  </w:t>
            </w:r>
            <w:r w:rsidR="00136296">
              <w:t>B</w:t>
            </w:r>
            <w:r w:rsidRPr="006A1140">
              <w:t>eneficiary,</w:t>
            </w:r>
            <w:r w:rsidR="00C06DAA">
              <w:t xml:space="preserve"> </w:t>
            </w:r>
            <w:r w:rsidRPr="006A1140">
              <w:t>POA,</w:t>
            </w:r>
            <w:r w:rsidR="00C06DAA">
              <w:t xml:space="preserve"> </w:t>
            </w:r>
            <w:r w:rsidRPr="006A1140">
              <w:t>AOR</w:t>
            </w:r>
            <w:r w:rsidR="00C06DAA">
              <w:t xml:space="preserve"> </w:t>
            </w:r>
            <w:r w:rsidRPr="006A1140">
              <w:t>or</w:t>
            </w:r>
            <w:r w:rsidR="00C06DAA">
              <w:t xml:space="preserve"> </w:t>
            </w:r>
            <w:r w:rsidRPr="006A1140">
              <w:t>legal</w:t>
            </w:r>
            <w:r w:rsidR="00C06DAA">
              <w:t xml:space="preserve"> </w:t>
            </w:r>
            <w:r w:rsidRPr="006A1140">
              <w:t>representative)</w:t>
            </w:r>
          </w:p>
          <w:p w14:paraId="566176E2" w14:textId="77777777" w:rsidR="005E7993" w:rsidRDefault="005E7993" w:rsidP="00C0566A">
            <w:pPr>
              <w:numPr>
                <w:ilvl w:val="0"/>
                <w:numId w:val="21"/>
              </w:numPr>
            </w:pPr>
            <w:r w:rsidRPr="006A1140">
              <w:t>Item</w:t>
            </w:r>
            <w:r w:rsidR="00C06DAA">
              <w:t xml:space="preserve"> </w:t>
            </w:r>
            <w:r w:rsidRPr="006A1140">
              <w:t>being</w:t>
            </w:r>
            <w:r w:rsidR="00C06DAA">
              <w:t xml:space="preserve"> </w:t>
            </w:r>
            <w:r w:rsidRPr="006A1140">
              <w:t>requested</w:t>
            </w:r>
            <w:r w:rsidR="00C06DAA">
              <w:t xml:space="preserve"> </w:t>
            </w:r>
            <w:r w:rsidRPr="006A1140">
              <w:t>for</w:t>
            </w:r>
            <w:r w:rsidR="00C06DAA">
              <w:t xml:space="preserve"> </w:t>
            </w:r>
            <w:r w:rsidRPr="00885976">
              <w:t>the</w:t>
            </w:r>
            <w:r w:rsidR="00C06DAA">
              <w:t xml:space="preserve"> </w:t>
            </w:r>
            <w:r w:rsidR="00B56F48" w:rsidRPr="00885976">
              <w:rPr>
                <w:b/>
              </w:rPr>
              <w:t>current</w:t>
            </w:r>
            <w:r w:rsidR="00C06DAA">
              <w:rPr>
                <w:b/>
              </w:rPr>
              <w:t xml:space="preserve"> </w:t>
            </w:r>
            <w:r w:rsidR="00B56F48" w:rsidRPr="00885976">
              <w:rPr>
                <w:b/>
              </w:rPr>
              <w:t>or</w:t>
            </w:r>
            <w:r w:rsidR="00C06DAA">
              <w:t xml:space="preserve"> </w:t>
            </w:r>
            <w:r w:rsidRPr="00885976">
              <w:rPr>
                <w:b/>
              </w:rPr>
              <w:t>future</w:t>
            </w:r>
            <w:r w:rsidR="00C06DAA">
              <w:rPr>
                <w:b/>
              </w:rPr>
              <w:t xml:space="preserve"> </w:t>
            </w:r>
            <w:r w:rsidRPr="00885976">
              <w:t>benefit</w:t>
            </w:r>
            <w:r w:rsidR="00C06DAA">
              <w:t xml:space="preserve"> </w:t>
            </w:r>
            <w:r w:rsidRPr="006A1140">
              <w:t>year:</w:t>
            </w:r>
          </w:p>
          <w:p w14:paraId="741AAED0" w14:textId="77777777" w:rsidR="00B56F48" w:rsidRPr="00B56F48" w:rsidRDefault="00B56F48" w:rsidP="00C0566A">
            <w:pPr>
              <w:numPr>
                <w:ilvl w:val="0"/>
                <w:numId w:val="21"/>
              </w:numPr>
              <w:rPr>
                <w:b/>
              </w:rPr>
            </w:pPr>
            <w:r w:rsidRPr="00B56F48">
              <w:rPr>
                <w:b/>
              </w:rPr>
              <w:t>Examples:</w:t>
            </w:r>
          </w:p>
          <w:p w14:paraId="3EB16549" w14:textId="77777777" w:rsidR="005E7993" w:rsidRDefault="005E7993" w:rsidP="00C0566A">
            <w:pPr>
              <w:numPr>
                <w:ilvl w:val="1"/>
                <w:numId w:val="21"/>
              </w:numPr>
            </w:pPr>
            <w:r w:rsidRPr="006A1140">
              <w:t>Annual</w:t>
            </w:r>
            <w:r w:rsidR="00C06DAA">
              <w:t xml:space="preserve"> </w:t>
            </w:r>
            <w:r w:rsidRPr="006A1140">
              <w:t>Notice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Change</w:t>
            </w:r>
            <w:r w:rsidR="00C06DAA">
              <w:t xml:space="preserve"> </w:t>
            </w:r>
            <w:r w:rsidRPr="006A1140">
              <w:t>(ANOC)</w:t>
            </w:r>
            <w:r w:rsidR="00B56F48">
              <w:t>/EOC</w:t>
            </w:r>
            <w:r w:rsidR="00C06DAA">
              <w:t xml:space="preserve"> </w:t>
            </w:r>
            <w:r w:rsidR="00B56F48">
              <w:t>packet</w:t>
            </w:r>
          </w:p>
          <w:p w14:paraId="368787F3" w14:textId="77777777" w:rsidR="00B56F48" w:rsidRPr="006A1140" w:rsidRDefault="00B56F48" w:rsidP="00C0566A">
            <w:pPr>
              <w:numPr>
                <w:ilvl w:val="1"/>
                <w:numId w:val="21"/>
              </w:numPr>
            </w:pPr>
            <w:r>
              <w:t>Packet</w:t>
            </w:r>
            <w:r w:rsidR="00C06DAA">
              <w:t xml:space="preserve"> </w:t>
            </w:r>
            <w:r>
              <w:t>includes</w:t>
            </w:r>
            <w:r w:rsidR="00C06DAA">
              <w:t xml:space="preserve"> </w:t>
            </w:r>
            <w:r>
              <w:t>ANOC,</w:t>
            </w:r>
            <w:r w:rsidR="00C06DAA">
              <w:t xml:space="preserve"> </w:t>
            </w:r>
            <w:r>
              <w:t>EOB</w:t>
            </w:r>
            <w:r w:rsidR="00C06DAA">
              <w:t xml:space="preserve"> </w:t>
            </w:r>
            <w:r>
              <w:t>and</w:t>
            </w:r>
            <w:r w:rsidR="00C06DAA">
              <w:t xml:space="preserve"> </w:t>
            </w:r>
            <w:r>
              <w:t>LIS</w:t>
            </w:r>
            <w:r w:rsidR="00C06DAA">
              <w:t xml:space="preserve"> </w:t>
            </w:r>
            <w:r>
              <w:t>Rider</w:t>
            </w:r>
            <w:r w:rsidR="00C06DAA">
              <w:t xml:space="preserve"> </w:t>
            </w:r>
            <w:r>
              <w:t>(if</w:t>
            </w:r>
            <w:r w:rsidR="00C06DAA">
              <w:t xml:space="preserve"> </w:t>
            </w:r>
            <w:r>
              <w:t>applicable)</w:t>
            </w:r>
          </w:p>
          <w:p w14:paraId="0877345F" w14:textId="77777777" w:rsidR="005E7993" w:rsidRDefault="005E7993" w:rsidP="00C0566A">
            <w:pPr>
              <w:numPr>
                <w:ilvl w:val="1"/>
                <w:numId w:val="21"/>
              </w:numPr>
            </w:pPr>
            <w:r w:rsidRPr="006A1140">
              <w:t>Welcome</w:t>
            </w:r>
            <w:r w:rsidR="00C06DAA">
              <w:t xml:space="preserve"> </w:t>
            </w:r>
            <w:r w:rsidRPr="006A1140">
              <w:t>Packet</w:t>
            </w:r>
            <w:r w:rsidR="00C06DAA">
              <w:t xml:space="preserve"> </w:t>
            </w:r>
          </w:p>
          <w:p w14:paraId="6020D1BD" w14:textId="77777777" w:rsidR="00884016" w:rsidRPr="006A1140" w:rsidRDefault="00884016" w:rsidP="00884016">
            <w:pPr>
              <w:ind w:left="1440"/>
            </w:pPr>
          </w:p>
        </w:tc>
      </w:tr>
      <w:tr w:rsidR="00C308A2" w:rsidRPr="006A1140" w14:paraId="15B66078" w14:textId="77777777" w:rsidTr="00E71258">
        <w:tc>
          <w:tcPr>
            <w:tcW w:w="101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5ECD" w14:textId="77777777" w:rsidR="00C308A2" w:rsidRPr="00EF592A" w:rsidRDefault="00C308A2" w:rsidP="00EF592A">
            <w:pPr>
              <w:pStyle w:val="Heading3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202" w:name="LangPrint"/>
            <w:bookmarkStart w:id="203" w:name="_Language/Print_Change"/>
            <w:bookmarkStart w:id="204" w:name="_Toc15020633"/>
            <w:bookmarkStart w:id="205" w:name="_Toc24964724"/>
            <w:bookmarkStart w:id="206" w:name="_Toc45027997"/>
            <w:bookmarkStart w:id="207" w:name="_Toc160124499"/>
            <w:bookmarkEnd w:id="202"/>
            <w:bookmarkEnd w:id="203"/>
            <w:r w:rsidRPr="00EF592A">
              <w:rPr>
                <w:rFonts w:ascii="Verdana" w:hAnsi="Verdana"/>
                <w:sz w:val="24"/>
                <w:szCs w:val="24"/>
              </w:rPr>
              <w:t>Language/Print</w:t>
            </w:r>
            <w:r w:rsidR="00C06DA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EF592A">
              <w:rPr>
                <w:rFonts w:ascii="Verdana" w:hAnsi="Verdana"/>
                <w:sz w:val="24"/>
                <w:szCs w:val="24"/>
              </w:rPr>
              <w:t>Change</w:t>
            </w:r>
            <w:bookmarkEnd w:id="204"/>
            <w:bookmarkEnd w:id="205"/>
            <w:bookmarkEnd w:id="206"/>
            <w:bookmarkEnd w:id="207"/>
          </w:p>
        </w:tc>
        <w:tc>
          <w:tcPr>
            <w:tcW w:w="3984" w:type="pct"/>
            <w:gridSpan w:val="2"/>
          </w:tcPr>
          <w:p w14:paraId="0F04A176" w14:textId="3853F356" w:rsidR="00151241" w:rsidRPr="006A1140" w:rsidRDefault="00C308A2" w:rsidP="000F1754">
            <w:pPr>
              <w:rPr>
                <w:bCs/>
              </w:rPr>
            </w:pPr>
            <w:r w:rsidRPr="006A1140">
              <w:rPr>
                <w:bCs/>
              </w:rPr>
              <w:t>Refer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to</w:t>
            </w:r>
            <w:r w:rsidR="00C06DAA">
              <w:rPr>
                <w:bCs/>
              </w:rPr>
              <w:t xml:space="preserve"> </w:t>
            </w:r>
            <w:hyperlink r:id="rId55" w:anchor="!/view?docid=3a2c4b14-9101-4e14-8221-652e4e6b5b8a" w:history="1">
              <w:r w:rsidR="00E71258" w:rsidRPr="004E17CD">
                <w:rPr>
                  <w:rStyle w:val="Hyperlink"/>
                  <w:bCs/>
                </w:rPr>
                <w:t>Compass MED D - Member Resource Orders</w:t>
              </w:r>
            </w:hyperlink>
            <w:r w:rsidR="009A54D5" w:rsidRPr="001A3287">
              <w:rPr>
                <w:bCs/>
              </w:rPr>
              <w:t>.</w:t>
            </w:r>
          </w:p>
          <w:p w14:paraId="3FB2EE2E" w14:textId="77777777" w:rsidR="00F86153" w:rsidRPr="006A1140" w:rsidRDefault="00F86153" w:rsidP="000F1754">
            <w:pPr>
              <w:rPr>
                <w:bCs/>
              </w:rPr>
            </w:pPr>
          </w:p>
          <w:p w14:paraId="4E682B09" w14:textId="6F231049" w:rsidR="00F86153" w:rsidRDefault="00F86153" w:rsidP="000F1754">
            <w:pPr>
              <w:rPr>
                <w:bCs/>
              </w:rPr>
            </w:pPr>
            <w:r w:rsidRPr="006A1140">
              <w:rPr>
                <w:bCs/>
              </w:rPr>
              <w:t>DO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NOT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SEND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A</w:t>
            </w:r>
            <w:r w:rsidR="00C06DAA">
              <w:rPr>
                <w:bCs/>
              </w:rPr>
              <w:t xml:space="preserve"> </w:t>
            </w:r>
            <w:r w:rsidR="00A52C13" w:rsidRPr="00A52C13">
              <w:rPr>
                <w:bCs/>
              </w:rPr>
              <w:t>SUPPORT TASK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to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Med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D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Enrollment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for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a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language/print</w:t>
            </w:r>
            <w:r w:rsidR="00C06DAA">
              <w:rPr>
                <w:bCs/>
              </w:rPr>
              <w:t xml:space="preserve"> </w:t>
            </w:r>
            <w:r w:rsidRPr="006A1140">
              <w:rPr>
                <w:bCs/>
              </w:rPr>
              <w:t>change</w:t>
            </w:r>
            <w:r w:rsidR="003F4ED0">
              <w:rPr>
                <w:bCs/>
              </w:rPr>
              <w:t>.</w:t>
            </w:r>
            <w:r w:rsidR="00C06DAA">
              <w:rPr>
                <w:bCs/>
              </w:rPr>
              <w:t xml:space="preserve"> </w:t>
            </w:r>
          </w:p>
          <w:p w14:paraId="0D47C753" w14:textId="77777777" w:rsidR="00884016" w:rsidRPr="006A1140" w:rsidRDefault="00884016" w:rsidP="000F1754">
            <w:pPr>
              <w:rPr>
                <w:bCs/>
              </w:rPr>
            </w:pPr>
          </w:p>
        </w:tc>
      </w:tr>
    </w:tbl>
    <w:p w14:paraId="109FA09B" w14:textId="77777777" w:rsidR="002309F7" w:rsidRPr="006A1140" w:rsidRDefault="002309F7" w:rsidP="000F1754"/>
    <w:p w14:paraId="56E118F3" w14:textId="77777777" w:rsidR="00F060A2" w:rsidRPr="006A1140" w:rsidRDefault="00F060A2" w:rsidP="00F060A2">
      <w:pPr>
        <w:jc w:val="right"/>
      </w:pPr>
      <w:hyperlink w:anchor="_top" w:history="1">
        <w:r w:rsidRPr="00F060A2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F060A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13DE2" w:rsidRPr="006A1140" w14:paraId="18A86667" w14:textId="77777777" w:rsidTr="00662FD8">
        <w:tc>
          <w:tcPr>
            <w:tcW w:w="5000" w:type="pct"/>
            <w:shd w:val="clear" w:color="auto" w:fill="C0C0C0"/>
          </w:tcPr>
          <w:p w14:paraId="1486F66D" w14:textId="77777777" w:rsidR="00D13DE2" w:rsidRPr="004C2868" w:rsidRDefault="00D13DE2" w:rsidP="00351003">
            <w:pPr>
              <w:pStyle w:val="Heading2"/>
            </w:pPr>
            <w:bookmarkStart w:id="208" w:name="_Toc479859292"/>
            <w:bookmarkStart w:id="209" w:name="_Toc160124500"/>
            <w:r w:rsidRPr="004C2868">
              <w:t>Turn</w:t>
            </w:r>
            <w:r w:rsidR="00C06DAA">
              <w:t xml:space="preserve"> </w:t>
            </w:r>
            <w:r w:rsidRPr="004C2868">
              <w:t>Around</w:t>
            </w:r>
            <w:r w:rsidR="00C06DAA">
              <w:t xml:space="preserve"> </w:t>
            </w:r>
            <w:r w:rsidRPr="004C2868">
              <w:t>Times</w:t>
            </w:r>
            <w:bookmarkEnd w:id="208"/>
            <w:bookmarkEnd w:id="209"/>
            <w:r w:rsidR="00C06DAA">
              <w:t xml:space="preserve"> </w:t>
            </w:r>
          </w:p>
        </w:tc>
      </w:tr>
    </w:tbl>
    <w:p w14:paraId="0F6D36BE" w14:textId="77777777" w:rsidR="00C56A07" w:rsidRDefault="00C56A07" w:rsidP="000F1754"/>
    <w:p w14:paraId="6BD9C8C6" w14:textId="77777777" w:rsidR="00D13DE2" w:rsidRPr="006A1140" w:rsidRDefault="00D13DE2" w:rsidP="000F1754">
      <w:r w:rsidRPr="006A1140">
        <w:t>Use</w:t>
      </w:r>
      <w:r w:rsidR="00C06DAA">
        <w:t xml:space="preserve"> </w:t>
      </w:r>
      <w:r w:rsidRPr="006A1140">
        <w:t>as</w:t>
      </w:r>
      <w:r w:rsidR="00C06DAA">
        <w:t xml:space="preserve"> </w:t>
      </w:r>
      <w:r w:rsidRPr="006A1140">
        <w:t>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9"/>
        <w:gridCol w:w="1705"/>
        <w:gridCol w:w="1701"/>
        <w:gridCol w:w="2315"/>
      </w:tblGrid>
      <w:tr w:rsidR="00D22F30" w:rsidRPr="006A1140" w14:paraId="38E1A3FD" w14:textId="77777777" w:rsidTr="001A3287">
        <w:trPr>
          <w:trHeight w:val="300"/>
        </w:trPr>
        <w:tc>
          <w:tcPr>
            <w:tcW w:w="2836" w:type="pct"/>
            <w:shd w:val="pct10" w:color="auto" w:fill="auto"/>
            <w:noWrap/>
            <w:hideMark/>
          </w:tcPr>
          <w:p w14:paraId="1CF84526" w14:textId="77777777" w:rsidR="003812A3" w:rsidRPr="006A1140" w:rsidRDefault="003812A3" w:rsidP="00351003">
            <w:pPr>
              <w:jc w:val="center"/>
            </w:pPr>
            <w:r w:rsidRPr="006A1140">
              <w:rPr>
                <w:b/>
              </w:rPr>
              <w:t>Task</w:t>
            </w:r>
            <w:r w:rsidR="00C06DAA">
              <w:rPr>
                <w:b/>
              </w:rPr>
              <w:t xml:space="preserve"> </w:t>
            </w:r>
            <w:r w:rsidRPr="006A1140">
              <w:rPr>
                <w:b/>
              </w:rPr>
              <w:t>Type</w:t>
            </w:r>
          </w:p>
        </w:tc>
        <w:tc>
          <w:tcPr>
            <w:tcW w:w="703" w:type="pct"/>
            <w:shd w:val="pct10" w:color="auto" w:fill="auto"/>
            <w:vAlign w:val="bottom"/>
          </w:tcPr>
          <w:p w14:paraId="7B8187F6" w14:textId="77777777" w:rsidR="00F1705F" w:rsidRDefault="003812A3" w:rsidP="00351003">
            <w:pPr>
              <w:jc w:val="center"/>
              <w:rPr>
                <w:b/>
                <w:color w:val="000000"/>
              </w:rPr>
            </w:pPr>
            <w:r w:rsidRPr="006A1140">
              <w:rPr>
                <w:b/>
                <w:color w:val="000000"/>
              </w:rPr>
              <w:t>TAT</w:t>
            </w:r>
            <w:r w:rsidR="00C06DAA">
              <w:rPr>
                <w:b/>
                <w:color w:val="000000"/>
              </w:rPr>
              <w:t xml:space="preserve"> </w:t>
            </w:r>
            <w:r w:rsidRPr="006A1140">
              <w:rPr>
                <w:b/>
                <w:color w:val="000000"/>
              </w:rPr>
              <w:t>Times</w:t>
            </w:r>
            <w:r w:rsidR="00C06DAA">
              <w:rPr>
                <w:b/>
                <w:color w:val="000000"/>
              </w:rPr>
              <w:t xml:space="preserve"> </w:t>
            </w:r>
          </w:p>
          <w:p w14:paraId="3349DB4F" w14:textId="77777777" w:rsidR="003812A3" w:rsidRPr="006A1140" w:rsidRDefault="003812A3" w:rsidP="00351003">
            <w:pPr>
              <w:jc w:val="center"/>
              <w:rPr>
                <w:b/>
                <w:color w:val="000000"/>
              </w:rPr>
            </w:pPr>
            <w:r w:rsidRPr="006A1140">
              <w:rPr>
                <w:b/>
                <w:color w:val="000000"/>
              </w:rPr>
              <w:t>(calendar</w:t>
            </w:r>
            <w:r w:rsidR="00C06DAA">
              <w:rPr>
                <w:b/>
                <w:color w:val="000000"/>
              </w:rPr>
              <w:t xml:space="preserve"> </w:t>
            </w:r>
            <w:r w:rsidRPr="006A1140">
              <w:rPr>
                <w:b/>
                <w:color w:val="000000"/>
              </w:rPr>
              <w:t>days)</w:t>
            </w:r>
          </w:p>
        </w:tc>
        <w:tc>
          <w:tcPr>
            <w:tcW w:w="701" w:type="pct"/>
            <w:shd w:val="pct10" w:color="auto" w:fill="auto"/>
            <w:vAlign w:val="bottom"/>
          </w:tcPr>
          <w:p w14:paraId="336F31C1" w14:textId="77777777" w:rsidR="003812A3" w:rsidRPr="006A1140" w:rsidRDefault="003812A3" w:rsidP="00351003">
            <w:pPr>
              <w:jc w:val="center"/>
              <w:rPr>
                <w:b/>
                <w:color w:val="000000"/>
              </w:rPr>
            </w:pPr>
            <w:r w:rsidRPr="006A1140">
              <w:rPr>
                <w:b/>
                <w:bCs/>
                <w:color w:val="000000"/>
              </w:rPr>
              <w:t>Phone</w:t>
            </w:r>
            <w:r w:rsidR="00C06DAA">
              <w:rPr>
                <w:b/>
                <w:bCs/>
                <w:color w:val="000000"/>
              </w:rPr>
              <w:t xml:space="preserve"> </w:t>
            </w:r>
            <w:r w:rsidRPr="006A1140">
              <w:rPr>
                <w:b/>
                <w:bCs/>
                <w:color w:val="000000"/>
              </w:rPr>
              <w:t>Contact</w:t>
            </w:r>
          </w:p>
        </w:tc>
        <w:tc>
          <w:tcPr>
            <w:tcW w:w="760" w:type="pct"/>
            <w:shd w:val="pct10" w:color="auto" w:fill="auto"/>
            <w:vAlign w:val="bottom"/>
          </w:tcPr>
          <w:p w14:paraId="4BD47A9A" w14:textId="77777777" w:rsidR="003812A3" w:rsidRDefault="003812A3" w:rsidP="00351003">
            <w:pPr>
              <w:jc w:val="center"/>
              <w:rPr>
                <w:b/>
                <w:bCs/>
                <w:color w:val="000000"/>
              </w:rPr>
            </w:pPr>
            <w:r w:rsidRPr="006A1140">
              <w:rPr>
                <w:b/>
                <w:bCs/>
                <w:color w:val="000000"/>
              </w:rPr>
              <w:t>Written</w:t>
            </w:r>
            <w:r w:rsidR="00C06DAA">
              <w:rPr>
                <w:b/>
                <w:bCs/>
                <w:color w:val="000000"/>
              </w:rPr>
              <w:t xml:space="preserve"> </w:t>
            </w:r>
            <w:r w:rsidRPr="006A1140">
              <w:rPr>
                <w:b/>
                <w:bCs/>
                <w:color w:val="000000"/>
              </w:rPr>
              <w:t>Communication</w:t>
            </w:r>
          </w:p>
          <w:p w14:paraId="31703658" w14:textId="77777777" w:rsidR="00F1705F" w:rsidRPr="006A1140" w:rsidRDefault="00F1705F" w:rsidP="00DA729C">
            <w:pPr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>(TAT</w:t>
            </w:r>
            <w:r w:rsidR="00C06DAA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=</w:t>
            </w:r>
            <w:r w:rsidR="00C06DAA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15</w:t>
            </w:r>
            <w:r w:rsidR="00C06DAA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calendar</w:t>
            </w:r>
            <w:r w:rsidR="00C06DAA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days)</w:t>
            </w:r>
          </w:p>
        </w:tc>
      </w:tr>
      <w:tr w:rsidR="00D22F30" w:rsidRPr="006A1140" w14:paraId="6ED2FF69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435CE878" w14:textId="77777777" w:rsidR="003812A3" w:rsidRPr="006A1140" w:rsidRDefault="003812A3" w:rsidP="000F1754">
            <w:r w:rsidRPr="006A1140">
              <w:t>Address</w:t>
            </w:r>
            <w:r w:rsidR="00C06DAA">
              <w:t xml:space="preserve"> </w:t>
            </w:r>
            <w:r w:rsidRPr="006A1140">
              <w:t>Change</w:t>
            </w:r>
          </w:p>
        </w:tc>
        <w:tc>
          <w:tcPr>
            <w:tcW w:w="703" w:type="pct"/>
            <w:vAlign w:val="bottom"/>
          </w:tcPr>
          <w:p w14:paraId="5E4F08FA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1918404E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  <w:r w:rsidR="00C06DAA">
              <w:t xml:space="preserve"> </w:t>
            </w:r>
            <w:r w:rsidRPr="006A1140">
              <w:t>(unless</w:t>
            </w:r>
            <w:r w:rsidR="00C06DAA">
              <w:t xml:space="preserve"> </w:t>
            </w:r>
            <w:r w:rsidRPr="006A1140">
              <w:t>out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region)</w:t>
            </w:r>
          </w:p>
        </w:tc>
        <w:tc>
          <w:tcPr>
            <w:tcW w:w="760" w:type="pct"/>
            <w:vAlign w:val="bottom"/>
          </w:tcPr>
          <w:p w14:paraId="5267AFE0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  <w:r w:rsidR="00C06DAA">
              <w:t xml:space="preserve"> </w:t>
            </w:r>
            <w:r w:rsidRPr="006A1140">
              <w:t>(unless</w:t>
            </w:r>
            <w:r w:rsidR="00C06DAA">
              <w:t xml:space="preserve"> </w:t>
            </w:r>
            <w:r w:rsidRPr="006A1140">
              <w:t>out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region)</w:t>
            </w:r>
          </w:p>
        </w:tc>
      </w:tr>
      <w:tr w:rsidR="00D22F30" w:rsidRPr="006A1140" w14:paraId="36C080D5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2F9D5396" w14:textId="77777777" w:rsidR="003812A3" w:rsidRPr="006A1140" w:rsidRDefault="003812A3" w:rsidP="000F1754">
            <w:r w:rsidRPr="006A1140">
              <w:t>Cancellation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Enrollment</w:t>
            </w:r>
          </w:p>
        </w:tc>
        <w:tc>
          <w:tcPr>
            <w:tcW w:w="703" w:type="pct"/>
            <w:vAlign w:val="bottom"/>
          </w:tcPr>
          <w:p w14:paraId="419C5F75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2706EDA9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4FD84449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7E132016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121B3CD4" w14:textId="77777777" w:rsidR="003812A3" w:rsidRPr="006A1140" w:rsidRDefault="003812A3" w:rsidP="000F1754">
            <w:r w:rsidRPr="006A1140">
              <w:t>Cancellation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Enrollment</w:t>
            </w:r>
            <w:r w:rsidR="00C06DAA">
              <w:t xml:space="preserve"> </w:t>
            </w:r>
            <w:r w:rsidRPr="006A1140">
              <w:t>-</w:t>
            </w:r>
            <w:r w:rsidR="00C06DAA">
              <w:t xml:space="preserve"> </w:t>
            </w:r>
            <w:r w:rsidRPr="006A1140">
              <w:t>OEV</w:t>
            </w:r>
          </w:p>
        </w:tc>
        <w:tc>
          <w:tcPr>
            <w:tcW w:w="703" w:type="pct"/>
            <w:vAlign w:val="bottom"/>
          </w:tcPr>
          <w:p w14:paraId="39F95580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2D51EA17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3A8E3EFC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685F8C40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3EC2E454" w14:textId="77777777" w:rsidR="003812A3" w:rsidRPr="006A1140" w:rsidRDefault="003812A3" w:rsidP="000F1754">
            <w:r w:rsidRPr="006A1140">
              <w:t>Cancellation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Voluntary</w:t>
            </w:r>
            <w:r w:rsidR="00C06DAA">
              <w:t xml:space="preserve"> </w:t>
            </w:r>
            <w:r w:rsidRPr="006A1140">
              <w:t>Disenrollment</w:t>
            </w:r>
          </w:p>
        </w:tc>
        <w:tc>
          <w:tcPr>
            <w:tcW w:w="703" w:type="pct"/>
            <w:vAlign w:val="bottom"/>
          </w:tcPr>
          <w:p w14:paraId="55BE3990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7DB33B5A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5FF8D711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412889C0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349474BA" w14:textId="77777777" w:rsidR="003812A3" w:rsidRPr="006A1140" w:rsidRDefault="003812A3" w:rsidP="000F1754">
            <w:r w:rsidRPr="006A1140">
              <w:t>Effective</w:t>
            </w:r>
            <w:r w:rsidR="00C06DAA">
              <w:t xml:space="preserve"> </w:t>
            </w:r>
            <w:r w:rsidRPr="006A1140">
              <w:t>Date</w:t>
            </w:r>
            <w:r w:rsidR="00C06DAA">
              <w:t xml:space="preserve"> </w:t>
            </w:r>
            <w:r w:rsidRPr="006A1140">
              <w:t>Change</w:t>
            </w:r>
          </w:p>
        </w:tc>
        <w:tc>
          <w:tcPr>
            <w:tcW w:w="703" w:type="pct"/>
            <w:vAlign w:val="bottom"/>
          </w:tcPr>
          <w:p w14:paraId="3E4ED89D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71D8DF17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27F37051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0A282B0D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4B3958AD" w14:textId="77777777" w:rsidR="003812A3" w:rsidRPr="006A1140" w:rsidRDefault="003812A3" w:rsidP="000F1754">
            <w:r w:rsidRPr="006A1140">
              <w:t>Enrollment</w:t>
            </w:r>
            <w:r w:rsidR="00C06DAA">
              <w:t xml:space="preserve"> </w:t>
            </w:r>
            <w:r w:rsidRPr="006A1140">
              <w:t>Not</w:t>
            </w:r>
            <w:r w:rsidR="00C06DAA">
              <w:t xml:space="preserve"> </w:t>
            </w:r>
            <w:r w:rsidRPr="006A1140">
              <w:t>Found</w:t>
            </w:r>
          </w:p>
        </w:tc>
        <w:tc>
          <w:tcPr>
            <w:tcW w:w="703" w:type="pct"/>
            <w:vAlign w:val="bottom"/>
          </w:tcPr>
          <w:p w14:paraId="720BBB16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47153DD1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  <w:tc>
          <w:tcPr>
            <w:tcW w:w="760" w:type="pct"/>
            <w:vAlign w:val="bottom"/>
          </w:tcPr>
          <w:p w14:paraId="14F15A76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10409B21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42083E74" w14:textId="77777777" w:rsidR="003812A3" w:rsidRPr="006A1140" w:rsidRDefault="003812A3" w:rsidP="000F1754">
            <w:r w:rsidRPr="006A1140">
              <w:t>Enrollment/Eligibility</w:t>
            </w:r>
            <w:r w:rsidR="00C06DAA">
              <w:t xml:space="preserve"> </w:t>
            </w:r>
            <w:r w:rsidRPr="006A1140">
              <w:t>Discrepancy</w:t>
            </w:r>
          </w:p>
        </w:tc>
        <w:tc>
          <w:tcPr>
            <w:tcW w:w="703" w:type="pct"/>
            <w:vAlign w:val="bottom"/>
          </w:tcPr>
          <w:p w14:paraId="5150D2D6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24B54EC2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  <w:tc>
          <w:tcPr>
            <w:tcW w:w="760" w:type="pct"/>
            <w:vAlign w:val="bottom"/>
          </w:tcPr>
          <w:p w14:paraId="5A9B3B59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</w:tr>
      <w:tr w:rsidR="00D22F30" w:rsidRPr="006A1140" w14:paraId="746983CA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198BF3A4" w14:textId="77777777" w:rsidR="003812A3" w:rsidRPr="006A1140" w:rsidRDefault="003812A3" w:rsidP="000F1754">
            <w:r w:rsidRPr="006A1140">
              <w:t>Language/Print</w:t>
            </w:r>
            <w:r w:rsidR="00C06DAA">
              <w:t xml:space="preserve"> </w:t>
            </w:r>
            <w:r w:rsidRPr="006A1140">
              <w:t>Change</w:t>
            </w:r>
          </w:p>
        </w:tc>
        <w:tc>
          <w:tcPr>
            <w:tcW w:w="703" w:type="pct"/>
            <w:vAlign w:val="bottom"/>
          </w:tcPr>
          <w:p w14:paraId="290EAC54" w14:textId="371CC9E8" w:rsidR="003812A3" w:rsidRPr="006A1140" w:rsidRDefault="00512E72" w:rsidP="000F1754">
            <w:r>
              <w:rPr>
                <w:color w:val="000000"/>
              </w:rPr>
              <w:t>20 days</w:t>
            </w:r>
          </w:p>
        </w:tc>
        <w:tc>
          <w:tcPr>
            <w:tcW w:w="701" w:type="pct"/>
            <w:vAlign w:val="bottom"/>
          </w:tcPr>
          <w:p w14:paraId="32F5CC83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1AB387B2" w14:textId="77777777" w:rsidR="003812A3" w:rsidRPr="006A1140" w:rsidRDefault="00064BE0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  <w:r w:rsidR="003812A3" w:rsidRPr="006A1140">
              <w:t>(Typically</w:t>
            </w:r>
            <w:r w:rsidR="00C06DAA">
              <w:t xml:space="preserve"> </w:t>
            </w:r>
            <w:r w:rsidR="003812A3" w:rsidRPr="006A1140">
              <w:t>a</w:t>
            </w:r>
            <w:r w:rsidR="00C06DAA">
              <w:t xml:space="preserve"> </w:t>
            </w:r>
            <w:r w:rsidR="003812A3" w:rsidRPr="006A1140">
              <w:t>replacement</w:t>
            </w:r>
            <w:r w:rsidR="00C06DAA">
              <w:t xml:space="preserve"> </w:t>
            </w:r>
            <w:r w:rsidR="003812A3" w:rsidRPr="006A1140">
              <w:t>mailing</w:t>
            </w:r>
            <w:r w:rsidR="00C06DAA">
              <w:t xml:space="preserve"> </w:t>
            </w:r>
            <w:r w:rsidR="003812A3" w:rsidRPr="006A1140">
              <w:t>is</w:t>
            </w:r>
            <w:r w:rsidR="00C06DAA">
              <w:t xml:space="preserve"> </w:t>
            </w:r>
            <w:r w:rsidR="003812A3" w:rsidRPr="006A1140">
              <w:t>requested</w:t>
            </w:r>
            <w:r w:rsidR="00C06DAA">
              <w:t xml:space="preserve"> </w:t>
            </w:r>
            <w:r w:rsidR="003812A3" w:rsidRPr="006A1140">
              <w:t>with</w:t>
            </w:r>
            <w:r w:rsidR="00C06DAA">
              <w:t xml:space="preserve"> </w:t>
            </w:r>
            <w:r w:rsidR="003812A3" w:rsidRPr="006A1140">
              <w:t>print</w:t>
            </w:r>
            <w:r w:rsidR="00C06DAA">
              <w:t xml:space="preserve"> </w:t>
            </w:r>
            <w:r w:rsidR="003812A3" w:rsidRPr="006A1140">
              <w:t>change)</w:t>
            </w:r>
          </w:p>
        </w:tc>
      </w:tr>
      <w:tr w:rsidR="00D22F30" w:rsidRPr="006A1140" w14:paraId="12D8A180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0EF1CB35" w14:textId="77777777" w:rsidR="003812A3" w:rsidRPr="006A1140" w:rsidRDefault="003812A3" w:rsidP="000F1754">
            <w:r w:rsidRPr="006A1140">
              <w:t>LEP</w:t>
            </w:r>
            <w:r w:rsidR="00C06DAA">
              <w:t xml:space="preserve"> </w:t>
            </w:r>
            <w:r w:rsidRPr="006A1140">
              <w:t>-</w:t>
            </w:r>
            <w:r w:rsidR="00C06DAA">
              <w:t xml:space="preserve"> </w:t>
            </w:r>
            <w:r w:rsidRPr="006A1140">
              <w:t>Late</w:t>
            </w:r>
            <w:r w:rsidR="00C06DAA">
              <w:t xml:space="preserve"> </w:t>
            </w:r>
            <w:r w:rsidRPr="006A1140">
              <w:t>Enrollment</w:t>
            </w:r>
            <w:r w:rsidR="00C06DAA">
              <w:t xml:space="preserve"> </w:t>
            </w:r>
            <w:r w:rsidRPr="006A1140">
              <w:t>Penalty</w:t>
            </w:r>
          </w:p>
        </w:tc>
        <w:tc>
          <w:tcPr>
            <w:tcW w:w="703" w:type="pct"/>
            <w:vAlign w:val="bottom"/>
          </w:tcPr>
          <w:p w14:paraId="6D0D563D" w14:textId="77777777" w:rsidR="003812A3" w:rsidRPr="006A1140" w:rsidRDefault="003812A3" w:rsidP="000F1754">
            <w:r w:rsidRPr="006A1140">
              <w:rPr>
                <w:color w:val="000000"/>
              </w:rPr>
              <w:t>30+</w:t>
            </w:r>
            <w:r w:rsidR="00C06DAA">
              <w:rPr>
                <w:color w:val="000000"/>
              </w:rPr>
              <w:t xml:space="preserve"> </w:t>
            </w:r>
            <w:r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33B265E3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  <w:r w:rsidR="00C06DAA">
              <w:t xml:space="preserve"> </w:t>
            </w:r>
            <w:r w:rsidRPr="006A1140">
              <w:t>(Unless</w:t>
            </w:r>
            <w:r w:rsidR="00C06DAA">
              <w:t xml:space="preserve"> </w:t>
            </w:r>
            <w:r w:rsidRPr="006A1140">
              <w:t>incomplete)</w:t>
            </w:r>
          </w:p>
        </w:tc>
        <w:tc>
          <w:tcPr>
            <w:tcW w:w="760" w:type="pct"/>
            <w:vAlign w:val="bottom"/>
          </w:tcPr>
          <w:p w14:paraId="5DFB7587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  <w:r w:rsidRPr="006A1140">
              <w:t>(Unless</w:t>
            </w:r>
            <w:r w:rsidR="00C06DAA">
              <w:t xml:space="preserve"> </w:t>
            </w:r>
            <w:r w:rsidRPr="006A1140">
              <w:t>received</w:t>
            </w:r>
            <w:r w:rsidR="00C06DAA">
              <w:t xml:space="preserve"> </w:t>
            </w:r>
            <w:r w:rsidRPr="006A1140">
              <w:t>before</w:t>
            </w:r>
            <w:r w:rsidR="00C06DAA">
              <w:t xml:space="preserve"> </w:t>
            </w:r>
            <w:r w:rsidRPr="006A1140">
              <w:t>penalty</w:t>
            </w:r>
            <w:r w:rsidR="00C06DAA">
              <w:t xml:space="preserve"> </w:t>
            </w:r>
            <w:r w:rsidRPr="006A1140">
              <w:t>is</w:t>
            </w:r>
            <w:r w:rsidR="00C06DAA">
              <w:t xml:space="preserve"> </w:t>
            </w:r>
            <w:r w:rsidRPr="006A1140">
              <w:t>assessed</w:t>
            </w:r>
            <w:r w:rsidR="00C06DAA">
              <w:t xml:space="preserve"> </w:t>
            </w:r>
            <w:r w:rsidRPr="006A1140">
              <w:t>and</w:t>
            </w:r>
            <w:r w:rsidR="00C06DAA">
              <w:t xml:space="preserve"> </w:t>
            </w:r>
            <w:r w:rsidRPr="006A1140">
              <w:t>complete</w:t>
            </w:r>
            <w:r w:rsidR="00C06DAA">
              <w:t xml:space="preserve"> </w:t>
            </w:r>
            <w:r w:rsidRPr="006A1140">
              <w:t>attestation)</w:t>
            </w:r>
          </w:p>
        </w:tc>
      </w:tr>
      <w:tr w:rsidR="00D22F30" w:rsidRPr="006A1140" w14:paraId="757731BA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1BB85CBB" w14:textId="77777777" w:rsidR="003F4ED0" w:rsidRPr="006A1140" w:rsidRDefault="004F643E" w:rsidP="000F1754">
            <w:r>
              <w:t xml:space="preserve">LEP </w:t>
            </w:r>
            <w:r w:rsidR="003F4ED0">
              <w:t>Reconsideration</w:t>
            </w:r>
            <w:r w:rsidR="00C06DAA">
              <w:t xml:space="preserve"> </w:t>
            </w:r>
            <w:r w:rsidR="003F4ED0">
              <w:t>Packet</w:t>
            </w:r>
          </w:p>
        </w:tc>
        <w:tc>
          <w:tcPr>
            <w:tcW w:w="703" w:type="pct"/>
            <w:vAlign w:val="bottom"/>
          </w:tcPr>
          <w:p w14:paraId="0ACA3260" w14:textId="77777777" w:rsidR="003F4ED0" w:rsidRPr="006A1140" w:rsidRDefault="00D22F30" w:rsidP="000F1754">
            <w:pPr>
              <w:rPr>
                <w:color w:val="000000"/>
              </w:rPr>
            </w:pPr>
            <w:r>
              <w:rPr>
                <w:color w:val="000000"/>
              </w:rPr>
              <w:t xml:space="preserve">Up to </w:t>
            </w:r>
            <w:r w:rsidR="008B2D24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F4ED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09FB4872" w14:textId="77777777" w:rsidR="003F4ED0" w:rsidRPr="006A1140" w:rsidRDefault="003F4ED0" w:rsidP="000F1754">
            <w:r>
              <w:t>No</w:t>
            </w:r>
          </w:p>
        </w:tc>
        <w:tc>
          <w:tcPr>
            <w:tcW w:w="760" w:type="pct"/>
            <w:vAlign w:val="bottom"/>
          </w:tcPr>
          <w:p w14:paraId="08170067" w14:textId="77777777" w:rsidR="003F4ED0" w:rsidRPr="006A1140" w:rsidRDefault="003F4ED0" w:rsidP="000F1754">
            <w:r>
              <w:t>Yes</w:t>
            </w:r>
          </w:p>
        </w:tc>
      </w:tr>
      <w:tr w:rsidR="00D22F30" w:rsidRPr="006A1140" w14:paraId="644B985F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78BBA341" w14:textId="77777777" w:rsidR="003812A3" w:rsidRPr="006A1140" w:rsidRDefault="003812A3" w:rsidP="000F1754">
            <w:r w:rsidRPr="006A1140">
              <w:t>Missing</w:t>
            </w:r>
            <w:r w:rsidR="00C06DAA">
              <w:t xml:space="preserve"> </w:t>
            </w:r>
            <w:r w:rsidRPr="006A1140">
              <w:t>Information</w:t>
            </w:r>
            <w:r w:rsidR="00C06DAA">
              <w:t xml:space="preserve"> </w:t>
            </w:r>
            <w:r w:rsidRPr="006A1140">
              <w:t>for</w:t>
            </w:r>
            <w:r w:rsidR="00C06DAA">
              <w:t xml:space="preserve"> </w:t>
            </w:r>
            <w:r w:rsidRPr="006A1140">
              <w:t>Voluntary</w:t>
            </w:r>
            <w:r w:rsidR="00C06DAA">
              <w:t xml:space="preserve"> </w:t>
            </w:r>
            <w:r w:rsidRPr="006A1140">
              <w:t>Disenrollment</w:t>
            </w:r>
          </w:p>
        </w:tc>
        <w:tc>
          <w:tcPr>
            <w:tcW w:w="703" w:type="pct"/>
            <w:vAlign w:val="bottom"/>
          </w:tcPr>
          <w:p w14:paraId="5172EA06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4088DA4C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  <w:tc>
          <w:tcPr>
            <w:tcW w:w="760" w:type="pct"/>
            <w:vAlign w:val="bottom"/>
          </w:tcPr>
          <w:p w14:paraId="5D2B6196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28643DA5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43216F65" w14:textId="77777777" w:rsidR="003812A3" w:rsidRPr="006A1140" w:rsidRDefault="003812A3" w:rsidP="000F1754">
            <w:r w:rsidRPr="006A1140">
              <w:t>Missing</w:t>
            </w:r>
            <w:r w:rsidR="00C06DAA">
              <w:t xml:space="preserve"> </w:t>
            </w:r>
            <w:r w:rsidRPr="006A1140">
              <w:t>Pre-enrollment</w:t>
            </w:r>
            <w:r w:rsidR="00C06DAA">
              <w:t xml:space="preserve"> </w:t>
            </w:r>
            <w:r w:rsidRPr="006A1140">
              <w:t>Information</w:t>
            </w:r>
            <w:r w:rsidR="00C06DAA">
              <w:t xml:space="preserve"> </w:t>
            </w:r>
            <w:r w:rsidRPr="006A1140">
              <w:t>-</w:t>
            </w:r>
            <w:r w:rsidR="00C06DAA">
              <w:t xml:space="preserve"> </w:t>
            </w:r>
            <w:r w:rsidRPr="006A1140">
              <w:t>RFI</w:t>
            </w:r>
          </w:p>
        </w:tc>
        <w:tc>
          <w:tcPr>
            <w:tcW w:w="703" w:type="pct"/>
            <w:vAlign w:val="bottom"/>
          </w:tcPr>
          <w:p w14:paraId="74BB4B55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5045ED52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  <w:tc>
          <w:tcPr>
            <w:tcW w:w="760" w:type="pct"/>
            <w:vAlign w:val="bottom"/>
          </w:tcPr>
          <w:p w14:paraId="25AE3CEE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2311C497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289DABD9" w14:textId="77777777" w:rsidR="003812A3" w:rsidRPr="006A1140" w:rsidRDefault="003812A3" w:rsidP="000F1754">
            <w:r w:rsidRPr="006A1140">
              <w:t>Mistaken</w:t>
            </w:r>
            <w:r w:rsidR="00C06DAA">
              <w:t xml:space="preserve"> </w:t>
            </w:r>
            <w:r w:rsidRPr="006A1140">
              <w:t>Disenrollment</w:t>
            </w:r>
          </w:p>
        </w:tc>
        <w:tc>
          <w:tcPr>
            <w:tcW w:w="703" w:type="pct"/>
            <w:vAlign w:val="bottom"/>
          </w:tcPr>
          <w:p w14:paraId="43D6738E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151BF29E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  <w:tc>
          <w:tcPr>
            <w:tcW w:w="760" w:type="pct"/>
            <w:vAlign w:val="bottom"/>
          </w:tcPr>
          <w:p w14:paraId="6C375DAE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44689669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7BAF8960" w14:textId="77777777" w:rsidR="003812A3" w:rsidRPr="006A1140" w:rsidRDefault="003812A3" w:rsidP="000F1754">
            <w:r w:rsidRPr="006A1140">
              <w:t>Name</w:t>
            </w:r>
            <w:r w:rsidR="00C06DAA">
              <w:t xml:space="preserve"> </w:t>
            </w:r>
            <w:r w:rsidRPr="006A1140">
              <w:t>Change</w:t>
            </w:r>
          </w:p>
        </w:tc>
        <w:tc>
          <w:tcPr>
            <w:tcW w:w="703" w:type="pct"/>
            <w:vAlign w:val="bottom"/>
          </w:tcPr>
          <w:p w14:paraId="183634BE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72922314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  <w:r w:rsidR="00C06DAA">
              <w:t xml:space="preserve"> </w:t>
            </w:r>
            <w:r w:rsidRPr="006A1140">
              <w:t>(unless</w:t>
            </w:r>
            <w:r w:rsidR="00C06DAA">
              <w:t xml:space="preserve"> </w:t>
            </w:r>
            <w:r w:rsidRPr="006A1140">
              <w:t>it</w:t>
            </w:r>
            <w:r w:rsidR="00C06DAA">
              <w:t xml:space="preserve"> </w:t>
            </w:r>
            <w:r w:rsidRPr="006A1140">
              <w:t>does</w:t>
            </w:r>
            <w:r w:rsidR="00C06DAA">
              <w:t xml:space="preserve"> </w:t>
            </w:r>
            <w:r w:rsidRPr="006A1140">
              <w:t>not</w:t>
            </w:r>
            <w:r w:rsidR="00C06DAA">
              <w:t xml:space="preserve"> </w:t>
            </w:r>
            <w:r w:rsidRPr="006A1140">
              <w:t>match</w:t>
            </w:r>
            <w:r w:rsidR="00C06DAA">
              <w:t xml:space="preserve"> </w:t>
            </w:r>
            <w:r w:rsidRPr="006A1140">
              <w:t>CMS</w:t>
            </w:r>
            <w:r w:rsidR="00C06DAA">
              <w:t xml:space="preserve"> </w:t>
            </w:r>
            <w:r w:rsidRPr="006A1140">
              <w:t>records,</w:t>
            </w:r>
            <w:r w:rsidR="00C06DAA">
              <w:t xml:space="preserve"> </w:t>
            </w:r>
            <w:r w:rsidR="00646EAC">
              <w:t>beneficiary</w:t>
            </w:r>
            <w:r w:rsidR="00C06DAA">
              <w:t xml:space="preserve"> </w:t>
            </w:r>
            <w:r w:rsidRPr="006A1140">
              <w:t>contacted</w:t>
            </w:r>
            <w:r w:rsidR="00C06DAA">
              <w:t xml:space="preserve"> </w:t>
            </w:r>
            <w:r w:rsidRPr="006A1140">
              <w:t>to</w:t>
            </w:r>
            <w:r w:rsidR="00C06DAA">
              <w:t xml:space="preserve"> </w:t>
            </w:r>
            <w:r w:rsidRPr="006A1140">
              <w:t>contact</w:t>
            </w:r>
            <w:r w:rsidR="00C06DAA">
              <w:t xml:space="preserve"> </w:t>
            </w:r>
            <w:r w:rsidRPr="006A1140">
              <w:t>SSA)</w:t>
            </w:r>
          </w:p>
        </w:tc>
        <w:tc>
          <w:tcPr>
            <w:tcW w:w="760" w:type="pct"/>
            <w:vAlign w:val="bottom"/>
          </w:tcPr>
          <w:p w14:paraId="6B58B019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  <w:r w:rsidRPr="006A1140">
              <w:t>(If</w:t>
            </w:r>
            <w:r w:rsidR="00C06DAA">
              <w:t xml:space="preserve"> </w:t>
            </w:r>
            <w:r w:rsidRPr="006A1140">
              <w:t>name</w:t>
            </w:r>
            <w:r w:rsidR="00C06DAA">
              <w:t xml:space="preserve"> </w:t>
            </w:r>
            <w:r w:rsidRPr="006A1140">
              <w:t>changes</w:t>
            </w:r>
            <w:r w:rsidR="00C06DAA">
              <w:t xml:space="preserve"> </w:t>
            </w:r>
            <w:r w:rsidRPr="006A1140">
              <w:t>and</w:t>
            </w:r>
            <w:r w:rsidR="00C06DAA">
              <w:t xml:space="preserve"> </w:t>
            </w:r>
            <w:r w:rsidRPr="006A1140">
              <w:t>matches</w:t>
            </w:r>
            <w:r w:rsidR="00C06DAA">
              <w:t xml:space="preserve"> </w:t>
            </w:r>
            <w:r w:rsidRPr="006A1140">
              <w:t>CMS</w:t>
            </w:r>
            <w:r w:rsidR="00C06DAA">
              <w:t xml:space="preserve"> </w:t>
            </w:r>
            <w:r w:rsidRPr="006A1140">
              <w:t>records)</w:t>
            </w:r>
          </w:p>
        </w:tc>
      </w:tr>
      <w:tr w:rsidR="009159C8" w:rsidRPr="006A1140" w14:paraId="2D14FD01" w14:textId="77777777" w:rsidTr="001A3287">
        <w:trPr>
          <w:trHeight w:val="300"/>
        </w:trPr>
        <w:tc>
          <w:tcPr>
            <w:tcW w:w="2836" w:type="pct"/>
            <w:noWrap/>
          </w:tcPr>
          <w:p w14:paraId="0EBC7EBE" w14:textId="7192C66E" w:rsidR="00534E06" w:rsidRPr="006A1140" w:rsidRDefault="00534E06" w:rsidP="00534E06">
            <w:proofErr w:type="spellStart"/>
            <w:r w:rsidRPr="006A1140">
              <w:t>Opt</w:t>
            </w:r>
            <w:proofErr w:type="spellEnd"/>
            <w:r>
              <w:t xml:space="preserve"> </w:t>
            </w:r>
            <w:r w:rsidRPr="006A1140">
              <w:t>Hold/Group</w:t>
            </w:r>
            <w:r>
              <w:t xml:space="preserve"> </w:t>
            </w:r>
            <w:r w:rsidRPr="006A1140">
              <w:t>Attestation</w:t>
            </w:r>
          </w:p>
        </w:tc>
        <w:tc>
          <w:tcPr>
            <w:tcW w:w="703" w:type="pct"/>
            <w:vAlign w:val="bottom"/>
          </w:tcPr>
          <w:p w14:paraId="70570022" w14:textId="26D35FFA" w:rsidR="00534E06" w:rsidRDefault="00534E06" w:rsidP="00534E06">
            <w:pPr>
              <w:rPr>
                <w:color w:val="000000"/>
              </w:rPr>
            </w:pPr>
            <w:r>
              <w:rPr>
                <w:color w:val="000000"/>
              </w:rPr>
              <w:t xml:space="preserve">Up to </w:t>
            </w:r>
            <w:r w:rsidRPr="006A1140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54AD12A2" w14:textId="1615B099" w:rsidR="00534E06" w:rsidRPr="006A1140" w:rsidRDefault="00534E06" w:rsidP="00534E06"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0EB0BB7A" w14:textId="59248897" w:rsidR="00534E06" w:rsidRPr="006A1140" w:rsidRDefault="00534E06" w:rsidP="00534E06">
            <w:r w:rsidRPr="006A1140">
              <w:t>Yes</w:t>
            </w:r>
          </w:p>
        </w:tc>
      </w:tr>
      <w:tr w:rsidR="00D22F30" w:rsidRPr="006A1140" w14:paraId="3E2CBDCD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7B5F0033" w14:textId="77777777" w:rsidR="003812A3" w:rsidRPr="006A1140" w:rsidRDefault="003812A3" w:rsidP="000F1754">
            <w:r w:rsidRPr="006A1140">
              <w:t>Out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Area</w:t>
            </w:r>
          </w:p>
        </w:tc>
        <w:tc>
          <w:tcPr>
            <w:tcW w:w="703" w:type="pct"/>
            <w:vAlign w:val="bottom"/>
          </w:tcPr>
          <w:p w14:paraId="06979E5D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01A316C1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</w:p>
        </w:tc>
        <w:tc>
          <w:tcPr>
            <w:tcW w:w="760" w:type="pct"/>
            <w:vAlign w:val="bottom"/>
          </w:tcPr>
          <w:p w14:paraId="68AC89BB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  <w:r w:rsidRPr="006A1140">
              <w:t>(If</w:t>
            </w:r>
            <w:r w:rsidR="00C06DAA">
              <w:t xml:space="preserve"> </w:t>
            </w:r>
            <w:r w:rsidRPr="006A1140">
              <w:t>address</w:t>
            </w:r>
            <w:r w:rsidR="00C06DAA">
              <w:t xml:space="preserve"> </w:t>
            </w:r>
            <w:r w:rsidRPr="006A1140">
              <w:t>confirmed</w:t>
            </w:r>
            <w:r w:rsidR="00C06DAA">
              <w:t xml:space="preserve"> </w:t>
            </w:r>
            <w:r w:rsidRPr="006A1140">
              <w:t>out</w:t>
            </w:r>
            <w:r w:rsidR="00C06DAA">
              <w:t xml:space="preserve"> </w:t>
            </w:r>
            <w:r w:rsidRPr="006A1140">
              <w:t>of</w:t>
            </w:r>
            <w:r w:rsidR="00C06DAA">
              <w:t xml:space="preserve"> </w:t>
            </w:r>
            <w:r w:rsidRPr="006A1140">
              <w:t>region)</w:t>
            </w:r>
          </w:p>
        </w:tc>
      </w:tr>
      <w:tr w:rsidR="00D22F30" w:rsidRPr="006A1140" w14:paraId="65D1EA84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557A31DF" w14:textId="77777777" w:rsidR="003812A3" w:rsidRPr="006A1140" w:rsidRDefault="003812A3" w:rsidP="000F1754">
            <w:r w:rsidRPr="006A1140">
              <w:t>SPAP</w:t>
            </w:r>
            <w:r w:rsidR="00C06DAA">
              <w:t xml:space="preserve"> </w:t>
            </w:r>
            <w:r w:rsidRPr="006A1140">
              <w:t>-</w:t>
            </w:r>
            <w:r w:rsidR="00C06DAA">
              <w:t xml:space="preserve"> </w:t>
            </w:r>
            <w:r w:rsidRPr="006A1140">
              <w:t>State</w:t>
            </w:r>
            <w:r w:rsidR="00C06DAA">
              <w:t xml:space="preserve"> </w:t>
            </w:r>
            <w:r w:rsidRPr="006A1140">
              <w:t>Pharmaceutical</w:t>
            </w:r>
            <w:r w:rsidR="00C06DAA">
              <w:t xml:space="preserve"> </w:t>
            </w:r>
            <w:r w:rsidRPr="006A1140">
              <w:t>Assistance</w:t>
            </w:r>
            <w:r w:rsidR="00C06DAA">
              <w:t xml:space="preserve"> </w:t>
            </w:r>
            <w:r w:rsidRPr="006A1140">
              <w:t>Program</w:t>
            </w:r>
          </w:p>
        </w:tc>
        <w:tc>
          <w:tcPr>
            <w:tcW w:w="703" w:type="pct"/>
            <w:vAlign w:val="bottom"/>
          </w:tcPr>
          <w:p w14:paraId="4BD80E07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3A9F1077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03476A9E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</w:tr>
      <w:tr w:rsidR="00D22F30" w:rsidRPr="006A1140" w14:paraId="24CA5516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411EAFDC" w14:textId="77777777" w:rsidR="003812A3" w:rsidRPr="006A1140" w:rsidRDefault="00191F8C" w:rsidP="000F1754">
            <w:r w:rsidRPr="00191F8C">
              <w:t xml:space="preserve">Enrollment - </w:t>
            </w:r>
            <w:r w:rsidR="003812A3" w:rsidRPr="006A1140">
              <w:t>TRC</w:t>
            </w:r>
            <w:r w:rsidR="00C06DAA">
              <w:t xml:space="preserve"> </w:t>
            </w:r>
            <w:r w:rsidR="003812A3" w:rsidRPr="006A1140">
              <w:t>127</w:t>
            </w:r>
          </w:p>
        </w:tc>
        <w:tc>
          <w:tcPr>
            <w:tcW w:w="703" w:type="pct"/>
            <w:vAlign w:val="bottom"/>
          </w:tcPr>
          <w:p w14:paraId="514D5699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7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1F0016F5" w14:textId="77777777" w:rsidR="003812A3" w:rsidRPr="006A1140" w:rsidRDefault="003F4ED0" w:rsidP="000F1754">
            <w:pPr>
              <w:rPr>
                <w:color w:val="000000"/>
              </w:rPr>
            </w:pPr>
            <w:r>
              <w:t>No</w:t>
            </w:r>
            <w:r w:rsidR="00C06DAA">
              <w:t xml:space="preserve"> </w:t>
            </w:r>
            <w:r>
              <w:t>(Unless</w:t>
            </w:r>
            <w:r w:rsidR="00C06DAA">
              <w:t xml:space="preserve"> </w:t>
            </w:r>
            <w:r>
              <w:t>Incomplete)</w:t>
            </w:r>
          </w:p>
        </w:tc>
        <w:tc>
          <w:tcPr>
            <w:tcW w:w="760" w:type="pct"/>
            <w:vAlign w:val="bottom"/>
          </w:tcPr>
          <w:p w14:paraId="617D73A4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  <w:tr w:rsidR="00D22F30" w:rsidRPr="006A1140" w14:paraId="06AA1175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012F0629" w14:textId="77777777" w:rsidR="003812A3" w:rsidRPr="006A1140" w:rsidRDefault="003812A3" w:rsidP="000F1754">
            <w:r w:rsidRPr="006A1140">
              <w:t>LIS</w:t>
            </w:r>
            <w:r w:rsidR="00C06DAA">
              <w:t xml:space="preserve"> </w:t>
            </w:r>
            <w:r w:rsidRPr="006A1140">
              <w:t>-</w:t>
            </w:r>
            <w:r w:rsidR="00C06DAA">
              <w:t xml:space="preserve"> </w:t>
            </w:r>
            <w:r w:rsidRPr="006A1140">
              <w:t>Low</w:t>
            </w:r>
            <w:r w:rsidR="00C06DAA">
              <w:t xml:space="preserve"> </w:t>
            </w:r>
            <w:r w:rsidRPr="006A1140">
              <w:t>Income</w:t>
            </w:r>
            <w:r w:rsidR="00C06DAA">
              <w:t xml:space="preserve"> </w:t>
            </w:r>
            <w:r w:rsidRPr="006A1140">
              <w:t>Subsidy</w:t>
            </w:r>
          </w:p>
        </w:tc>
        <w:tc>
          <w:tcPr>
            <w:tcW w:w="703" w:type="pct"/>
            <w:vAlign w:val="bottom"/>
          </w:tcPr>
          <w:p w14:paraId="040C0C38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4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5D3D7219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  <w:r w:rsidRPr="006A1140">
              <w:t>(If</w:t>
            </w:r>
            <w:r w:rsidR="00C06DAA">
              <w:t xml:space="preserve"> </w:t>
            </w:r>
            <w:r w:rsidRPr="006A1140">
              <w:t>change</w:t>
            </w:r>
            <w:r w:rsidR="00C06DAA">
              <w:t xml:space="preserve"> </w:t>
            </w:r>
            <w:r w:rsidRPr="006A1140">
              <w:t>occurs</w:t>
            </w:r>
            <w:r w:rsidR="00C06DAA">
              <w:t xml:space="preserve"> </w:t>
            </w:r>
            <w:r w:rsidRPr="006A1140">
              <w:t>as</w:t>
            </w:r>
            <w:r w:rsidR="00C06DAA">
              <w:t xml:space="preserve"> </w:t>
            </w:r>
            <w:r w:rsidRPr="006A1140">
              <w:t>courtesy)</w:t>
            </w:r>
          </w:p>
        </w:tc>
        <w:tc>
          <w:tcPr>
            <w:tcW w:w="760" w:type="pct"/>
            <w:vAlign w:val="bottom"/>
          </w:tcPr>
          <w:p w14:paraId="194EFF6F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  <w:r w:rsidR="00C06DAA">
              <w:t xml:space="preserve"> </w:t>
            </w:r>
            <w:r w:rsidRPr="006A1140">
              <w:t>(When</w:t>
            </w:r>
            <w:r w:rsidR="00C06DAA">
              <w:t xml:space="preserve"> </w:t>
            </w:r>
            <w:r w:rsidRPr="006A1140">
              <w:t>TRC</w:t>
            </w:r>
            <w:r w:rsidR="00C06DAA">
              <w:t xml:space="preserve"> </w:t>
            </w:r>
            <w:r w:rsidRPr="006A1140">
              <w:t>confirmation</w:t>
            </w:r>
            <w:r w:rsidR="00C06DAA">
              <w:t xml:space="preserve"> </w:t>
            </w:r>
            <w:r w:rsidRPr="006A1140">
              <w:t>received)</w:t>
            </w:r>
          </w:p>
        </w:tc>
      </w:tr>
      <w:tr w:rsidR="00D22F30" w:rsidRPr="006A1140" w14:paraId="0F2FD303" w14:textId="77777777" w:rsidTr="001A3287">
        <w:trPr>
          <w:trHeight w:val="300"/>
        </w:trPr>
        <w:tc>
          <w:tcPr>
            <w:tcW w:w="2836" w:type="pct"/>
            <w:noWrap/>
            <w:hideMark/>
          </w:tcPr>
          <w:p w14:paraId="456C5799" w14:textId="77777777" w:rsidR="003812A3" w:rsidRPr="006A1140" w:rsidRDefault="003812A3" w:rsidP="000F1754">
            <w:r w:rsidRPr="006A1140">
              <w:t>Fulfillment</w:t>
            </w:r>
            <w:r w:rsidR="00C06DAA">
              <w:t xml:space="preserve"> </w:t>
            </w:r>
            <w:r w:rsidRPr="006A1140">
              <w:t>Request</w:t>
            </w:r>
          </w:p>
        </w:tc>
        <w:tc>
          <w:tcPr>
            <w:tcW w:w="703" w:type="pct"/>
            <w:vAlign w:val="bottom"/>
          </w:tcPr>
          <w:p w14:paraId="686954DB" w14:textId="77777777" w:rsidR="003812A3" w:rsidRPr="006A1140" w:rsidRDefault="00D22F30" w:rsidP="000F1754">
            <w:r>
              <w:rPr>
                <w:color w:val="000000"/>
              </w:rPr>
              <w:t xml:space="preserve">Up to </w:t>
            </w:r>
            <w:r w:rsidR="003812A3" w:rsidRPr="006A1140">
              <w:rPr>
                <w:color w:val="000000"/>
              </w:rPr>
              <w:t>4</w:t>
            </w:r>
            <w:r w:rsidR="00C06DAA">
              <w:rPr>
                <w:color w:val="000000"/>
              </w:rPr>
              <w:t xml:space="preserve"> </w:t>
            </w:r>
            <w:r w:rsidR="003812A3" w:rsidRPr="006A1140">
              <w:rPr>
                <w:color w:val="000000"/>
              </w:rPr>
              <w:t>days</w:t>
            </w:r>
          </w:p>
        </w:tc>
        <w:tc>
          <w:tcPr>
            <w:tcW w:w="701" w:type="pct"/>
            <w:vAlign w:val="bottom"/>
          </w:tcPr>
          <w:p w14:paraId="2BE95251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No</w:t>
            </w:r>
          </w:p>
        </w:tc>
        <w:tc>
          <w:tcPr>
            <w:tcW w:w="760" w:type="pct"/>
            <w:vAlign w:val="bottom"/>
          </w:tcPr>
          <w:p w14:paraId="3107B176" w14:textId="77777777" w:rsidR="003812A3" w:rsidRPr="006A1140" w:rsidRDefault="003812A3" w:rsidP="000F1754">
            <w:pPr>
              <w:rPr>
                <w:color w:val="000000"/>
              </w:rPr>
            </w:pPr>
            <w:r w:rsidRPr="006A1140">
              <w:t>Yes</w:t>
            </w:r>
          </w:p>
        </w:tc>
      </w:tr>
    </w:tbl>
    <w:p w14:paraId="38BED715" w14:textId="77777777" w:rsidR="007822BC" w:rsidRPr="006A1140" w:rsidRDefault="007822BC" w:rsidP="000F1754"/>
    <w:p w14:paraId="0C4E14ED" w14:textId="77777777" w:rsidR="00F060A2" w:rsidRDefault="00F060A2" w:rsidP="00F060A2">
      <w:pPr>
        <w:jc w:val="right"/>
      </w:pPr>
      <w:hyperlink w:anchor="_top" w:history="1">
        <w:r w:rsidRPr="00777254">
          <w:rPr>
            <w:rStyle w:val="Hyperlink"/>
          </w:rPr>
          <w:t>Top</w:t>
        </w:r>
        <w:r w:rsidR="00C06DAA">
          <w:rPr>
            <w:rStyle w:val="Hyperlink"/>
          </w:rPr>
          <w:t xml:space="preserve"> </w:t>
        </w:r>
        <w:r w:rsidRPr="00777254">
          <w:rPr>
            <w:rStyle w:val="Hyperlink"/>
          </w:rPr>
          <w:t>of</w:t>
        </w:r>
        <w:r w:rsidR="00C06DAA">
          <w:rPr>
            <w:rStyle w:val="Hyperlink"/>
          </w:rPr>
          <w:t xml:space="preserve"> </w:t>
        </w:r>
        <w:r w:rsidRPr="00777254">
          <w:rPr>
            <w:rStyle w:val="Hyperlink"/>
          </w:rPr>
          <w:t>the</w:t>
        </w:r>
        <w:r w:rsidR="00C06DAA">
          <w:rPr>
            <w:rStyle w:val="Hyperlink"/>
          </w:rPr>
          <w:t xml:space="preserve"> </w:t>
        </w:r>
        <w:r w:rsidRPr="0077725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060A2" w:rsidRPr="0064267B" w14:paraId="5FDF512F" w14:textId="77777777" w:rsidTr="002E637F">
        <w:tc>
          <w:tcPr>
            <w:tcW w:w="5000" w:type="pct"/>
            <w:shd w:val="clear" w:color="auto" w:fill="C0C0C0"/>
          </w:tcPr>
          <w:p w14:paraId="2A8588D6" w14:textId="7CB8472E" w:rsidR="00F060A2" w:rsidRPr="002E637F" w:rsidRDefault="002E637F" w:rsidP="00C112F9">
            <w:pPr>
              <w:pStyle w:val="Heading2"/>
              <w:rPr>
                <w:i/>
                <w:iCs w:val="0"/>
                <w:lang w:val="en-US"/>
              </w:rPr>
            </w:pPr>
            <w:bookmarkStart w:id="210" w:name="_Toc160124501"/>
            <w:r>
              <w:rPr>
                <w:iCs w:val="0"/>
                <w:lang w:val="en-US"/>
              </w:rPr>
              <w:t>Related</w:t>
            </w:r>
            <w:r w:rsidR="00C06DAA">
              <w:rPr>
                <w:iCs w:val="0"/>
                <w:lang w:val="en-US"/>
              </w:rPr>
              <w:t xml:space="preserve"> </w:t>
            </w:r>
            <w:r>
              <w:rPr>
                <w:iCs w:val="0"/>
                <w:lang w:val="en-US"/>
              </w:rPr>
              <w:t>Documents</w:t>
            </w:r>
            <w:bookmarkEnd w:id="210"/>
          </w:p>
        </w:tc>
      </w:tr>
    </w:tbl>
    <w:p w14:paraId="153A50F1" w14:textId="77777777" w:rsidR="002E637F" w:rsidRPr="00DB4BE5" w:rsidRDefault="002E637F" w:rsidP="002E637F">
      <w:pPr>
        <w:rPr>
          <w:color w:val="FF0000"/>
        </w:rPr>
      </w:pPr>
      <w:r>
        <w:rPr>
          <w:b/>
        </w:rPr>
        <w:t>Parent</w:t>
      </w:r>
      <w:r w:rsidR="00C06DAA">
        <w:rPr>
          <w:b/>
        </w:rPr>
        <w:t xml:space="preserve"> </w:t>
      </w:r>
      <w:r>
        <w:rPr>
          <w:b/>
        </w:rPr>
        <w:t>SOP</w:t>
      </w:r>
      <w:r w:rsidR="00310197">
        <w:rPr>
          <w:b/>
        </w:rPr>
        <w:t xml:space="preserve">:  </w:t>
      </w:r>
      <w:r w:rsidRPr="00DB4BE5">
        <w:rPr>
          <w:bCs/>
        </w:rPr>
        <w:t>CALL-0048</w:t>
      </w:r>
      <w:r w:rsidR="00310197">
        <w:rPr>
          <w:bCs/>
        </w:rPr>
        <w:t xml:space="preserve">:  </w:t>
      </w:r>
      <w:hyperlink r:id="rId56" w:tgtFrame="_blank" w:history="1">
        <w:r w:rsidRPr="00DB4BE5">
          <w:rPr>
            <w:rStyle w:val="Hyperlink"/>
          </w:rPr>
          <w:t>Medicare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Part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D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Customer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Care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Call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Center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Requirements-CVS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Caremark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Part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D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Services,</w:t>
        </w:r>
        <w:r w:rsidR="00C06DAA">
          <w:rPr>
            <w:rStyle w:val="Hyperlink"/>
          </w:rPr>
          <w:t xml:space="preserve"> </w:t>
        </w:r>
        <w:r w:rsidRPr="00DB4BE5">
          <w:rPr>
            <w:rStyle w:val="Hyperlink"/>
          </w:rPr>
          <w:t>L.L.C.</w:t>
        </w:r>
      </w:hyperlink>
    </w:p>
    <w:p w14:paraId="793FF15C" w14:textId="2457636B" w:rsidR="002E637F" w:rsidRDefault="002E637F" w:rsidP="002E637F">
      <w:r>
        <w:rPr>
          <w:b/>
        </w:rPr>
        <w:t>Abbreviations/Definitions</w:t>
      </w:r>
      <w:r w:rsidR="00310197">
        <w:rPr>
          <w:b/>
        </w:rPr>
        <w:t xml:space="preserve">:  </w:t>
      </w:r>
      <w:hyperlink r:id="rId57" w:history="1">
        <w:r>
          <w:rPr>
            <w:rStyle w:val="Hyperlink"/>
          </w:rPr>
          <w:t>Abbreviations</w:t>
        </w:r>
        <w:r w:rsidR="00C06DAA">
          <w:rPr>
            <w:rStyle w:val="Hyperlink"/>
          </w:rPr>
          <w:t xml:space="preserve"> </w:t>
        </w:r>
        <w:r>
          <w:rPr>
            <w:rStyle w:val="Hyperlink"/>
          </w:rPr>
          <w:t>/</w:t>
        </w:r>
        <w:r w:rsidR="00C06DAA">
          <w:rPr>
            <w:rStyle w:val="Hyperlink"/>
          </w:rPr>
          <w:t xml:space="preserve"> </w:t>
        </w:r>
        <w:r>
          <w:rPr>
            <w:rStyle w:val="Hyperlink"/>
          </w:rPr>
          <w:t>Definitions</w:t>
        </w:r>
      </w:hyperlink>
    </w:p>
    <w:p w14:paraId="251B3F06" w14:textId="77777777" w:rsidR="00F060A2" w:rsidRDefault="00F060A2" w:rsidP="009E6DC5">
      <w:pPr>
        <w:jc w:val="right"/>
      </w:pPr>
    </w:p>
    <w:p w14:paraId="214D9289" w14:textId="77777777" w:rsidR="00D13DE2" w:rsidRPr="006A1140" w:rsidRDefault="00D13DE2" w:rsidP="00F060A2">
      <w:pPr>
        <w:jc w:val="center"/>
        <w:rPr>
          <w:sz w:val="16"/>
          <w:szCs w:val="16"/>
        </w:rPr>
      </w:pPr>
      <w:r w:rsidRPr="006A1140">
        <w:rPr>
          <w:sz w:val="16"/>
          <w:szCs w:val="16"/>
        </w:rPr>
        <w:t>Not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To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Be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Reproduced</w:t>
      </w:r>
      <w:r w:rsidR="00C06DAA">
        <w:rPr>
          <w:sz w:val="16"/>
          <w:szCs w:val="16"/>
        </w:rPr>
        <w:t xml:space="preserve"> </w:t>
      </w:r>
      <w:proofErr w:type="gramStart"/>
      <w:r w:rsidRPr="006A1140">
        <w:rPr>
          <w:sz w:val="16"/>
          <w:szCs w:val="16"/>
        </w:rPr>
        <w:t>Or</w:t>
      </w:r>
      <w:proofErr w:type="gramEnd"/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Disclosed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to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Others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Without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Prior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Written</w:t>
      </w:r>
      <w:r w:rsidR="00C06DAA">
        <w:rPr>
          <w:sz w:val="16"/>
          <w:szCs w:val="16"/>
        </w:rPr>
        <w:t xml:space="preserve"> </w:t>
      </w:r>
      <w:r w:rsidRPr="006A1140">
        <w:rPr>
          <w:sz w:val="16"/>
          <w:szCs w:val="16"/>
        </w:rPr>
        <w:t>Approval</w:t>
      </w:r>
    </w:p>
    <w:p w14:paraId="37FB64F1" w14:textId="68871ABE" w:rsidR="00D13DE2" w:rsidRPr="006A1140" w:rsidRDefault="00D13DE2" w:rsidP="00310197">
      <w:pPr>
        <w:jc w:val="center"/>
      </w:pPr>
      <w:r w:rsidRPr="006A1140">
        <w:rPr>
          <w:b/>
          <w:color w:val="000000"/>
          <w:sz w:val="16"/>
          <w:szCs w:val="16"/>
        </w:rPr>
        <w:t>ELECTRONIC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DATA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=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OFFICIAL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VERSION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-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PAPER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COPY</w:t>
      </w:r>
      <w:r w:rsidR="00C06DAA">
        <w:rPr>
          <w:b/>
          <w:color w:val="000000"/>
          <w:sz w:val="16"/>
          <w:szCs w:val="16"/>
        </w:rPr>
        <w:t xml:space="preserve"> </w:t>
      </w:r>
      <w:r w:rsidR="00356F3B">
        <w:rPr>
          <w:b/>
          <w:color w:val="000000"/>
          <w:sz w:val="16"/>
          <w:szCs w:val="16"/>
        </w:rPr>
        <w:t>=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INFORMATIONAL</w:t>
      </w:r>
      <w:r w:rsidR="00C06DAA">
        <w:rPr>
          <w:b/>
          <w:color w:val="000000"/>
          <w:sz w:val="16"/>
          <w:szCs w:val="16"/>
        </w:rPr>
        <w:t xml:space="preserve"> </w:t>
      </w:r>
      <w:r w:rsidRPr="006A1140">
        <w:rPr>
          <w:b/>
          <w:color w:val="000000"/>
          <w:sz w:val="16"/>
          <w:szCs w:val="16"/>
        </w:rPr>
        <w:t>ONLY</w:t>
      </w:r>
    </w:p>
    <w:sectPr w:rsidR="00D13DE2" w:rsidRPr="006A1140" w:rsidSect="005354F5">
      <w:footerReference w:type="even" r:id="rId58"/>
      <w:footerReference w:type="default" r:id="rId5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D1A08" w14:textId="77777777" w:rsidR="000D1C31" w:rsidRDefault="000D1C31">
      <w:r>
        <w:separator/>
      </w:r>
    </w:p>
  </w:endnote>
  <w:endnote w:type="continuationSeparator" w:id="0">
    <w:p w14:paraId="08660424" w14:textId="77777777" w:rsidR="000D1C31" w:rsidRDefault="000D1C31">
      <w:r>
        <w:continuationSeparator/>
      </w:r>
    </w:p>
  </w:endnote>
  <w:endnote w:type="continuationNotice" w:id="1">
    <w:p w14:paraId="0563347C" w14:textId="77777777" w:rsidR="000D1C31" w:rsidRDefault="000D1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812AA" w14:textId="77777777" w:rsidR="00C06DAA" w:rsidRDefault="00C06DAA" w:rsidP="003057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C0A540" w14:textId="77777777" w:rsidR="00C06DAA" w:rsidRDefault="00C06DAA" w:rsidP="006E0A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C883B" w14:textId="77777777" w:rsidR="00C06DAA" w:rsidRDefault="00C06DAA" w:rsidP="003057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C40">
      <w:rPr>
        <w:rStyle w:val="PageNumber"/>
        <w:noProof/>
      </w:rPr>
      <w:t>47</w:t>
    </w:r>
    <w:r>
      <w:rPr>
        <w:rStyle w:val="PageNumber"/>
      </w:rPr>
      <w:fldChar w:fldCharType="end"/>
    </w:r>
  </w:p>
  <w:p w14:paraId="2E72F768" w14:textId="77777777" w:rsidR="00C06DAA" w:rsidRDefault="00C06DAA" w:rsidP="006E0A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C39C" w14:textId="77777777" w:rsidR="000D1C31" w:rsidRDefault="000D1C31">
      <w:r>
        <w:separator/>
      </w:r>
    </w:p>
  </w:footnote>
  <w:footnote w:type="continuationSeparator" w:id="0">
    <w:p w14:paraId="11AB885B" w14:textId="77777777" w:rsidR="000D1C31" w:rsidRDefault="000D1C31">
      <w:r>
        <w:continuationSeparator/>
      </w:r>
    </w:p>
  </w:footnote>
  <w:footnote w:type="continuationNotice" w:id="1">
    <w:p w14:paraId="5935CC4D" w14:textId="77777777" w:rsidR="000D1C31" w:rsidRDefault="000D1C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8.75pt;height:16.5pt" o:bullet="t">
        <v:imagedata r:id="rId1" o:title="Icon - Important"/>
      </v:shape>
    </w:pict>
  </w:numPicBullet>
  <w:numPicBullet w:numPicBulletId="1">
    <w:pict>
      <v:shape id="_x0000_i1045" type="#_x0000_t75" style="width:24pt;height:24pt" o:bullet="t">
        <v:imagedata r:id="rId2" o:title="image2s"/>
      </v:shape>
    </w:pict>
  </w:numPicBullet>
  <w:numPicBullet w:numPicBulletId="2">
    <w:pict>
      <v:shape id="_x0000_i1046" type="#_x0000_t75" style="width:18.75pt;height:16.5pt" o:bullet="t">
        <v:imagedata r:id="rId3" o:title="Important"/>
      </v:shape>
    </w:pict>
  </w:numPicBullet>
  <w:abstractNum w:abstractNumId="0" w15:restartNumberingAfterBreak="0">
    <w:nsid w:val="05943322"/>
    <w:multiLevelType w:val="hybridMultilevel"/>
    <w:tmpl w:val="A580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0113"/>
    <w:multiLevelType w:val="hybridMultilevel"/>
    <w:tmpl w:val="DF8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61A8"/>
    <w:multiLevelType w:val="hybridMultilevel"/>
    <w:tmpl w:val="84A8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4B33"/>
    <w:multiLevelType w:val="hybridMultilevel"/>
    <w:tmpl w:val="3334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759AA"/>
    <w:multiLevelType w:val="hybridMultilevel"/>
    <w:tmpl w:val="1B9A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DD7"/>
    <w:multiLevelType w:val="hybridMultilevel"/>
    <w:tmpl w:val="63B4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92CB3"/>
    <w:multiLevelType w:val="hybridMultilevel"/>
    <w:tmpl w:val="2C9A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7090C"/>
    <w:multiLevelType w:val="hybridMultilevel"/>
    <w:tmpl w:val="AAEA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4211"/>
    <w:multiLevelType w:val="hybridMultilevel"/>
    <w:tmpl w:val="5E74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273BB"/>
    <w:multiLevelType w:val="hybridMultilevel"/>
    <w:tmpl w:val="3DAA2D86"/>
    <w:lvl w:ilvl="0" w:tplc="C12ADE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622D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C2AA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C4D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4E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783C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1CA7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27A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36EA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0BF691D"/>
    <w:multiLevelType w:val="hybridMultilevel"/>
    <w:tmpl w:val="A5F2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75809"/>
    <w:multiLevelType w:val="hybridMultilevel"/>
    <w:tmpl w:val="2C5A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D485E"/>
    <w:multiLevelType w:val="hybridMultilevel"/>
    <w:tmpl w:val="DF02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11C70"/>
    <w:multiLevelType w:val="hybridMultilevel"/>
    <w:tmpl w:val="3412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44BFD"/>
    <w:multiLevelType w:val="hybridMultilevel"/>
    <w:tmpl w:val="CF3A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7690D"/>
    <w:multiLevelType w:val="hybridMultilevel"/>
    <w:tmpl w:val="CF04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F02DE"/>
    <w:multiLevelType w:val="hybridMultilevel"/>
    <w:tmpl w:val="F5A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23A1D"/>
    <w:multiLevelType w:val="hybridMultilevel"/>
    <w:tmpl w:val="9240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D5704"/>
    <w:multiLevelType w:val="hybridMultilevel"/>
    <w:tmpl w:val="11FC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F75C8"/>
    <w:multiLevelType w:val="hybridMultilevel"/>
    <w:tmpl w:val="9952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C2F2B"/>
    <w:multiLevelType w:val="hybridMultilevel"/>
    <w:tmpl w:val="5F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D1D2A"/>
    <w:multiLevelType w:val="hybridMultilevel"/>
    <w:tmpl w:val="F58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67B34"/>
    <w:multiLevelType w:val="hybridMultilevel"/>
    <w:tmpl w:val="B1B4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57219"/>
    <w:multiLevelType w:val="hybridMultilevel"/>
    <w:tmpl w:val="F8A0C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217D6F"/>
    <w:multiLevelType w:val="hybridMultilevel"/>
    <w:tmpl w:val="B5D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E4ED0"/>
    <w:multiLevelType w:val="hybridMultilevel"/>
    <w:tmpl w:val="7072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05150"/>
    <w:multiLevelType w:val="hybridMultilevel"/>
    <w:tmpl w:val="71A4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51DCF"/>
    <w:multiLevelType w:val="hybridMultilevel"/>
    <w:tmpl w:val="9B6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B5454"/>
    <w:multiLevelType w:val="hybridMultilevel"/>
    <w:tmpl w:val="BBD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03BA8"/>
    <w:multiLevelType w:val="hybridMultilevel"/>
    <w:tmpl w:val="B43E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54A27"/>
    <w:multiLevelType w:val="hybridMultilevel"/>
    <w:tmpl w:val="DD5E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8649D"/>
    <w:multiLevelType w:val="hybridMultilevel"/>
    <w:tmpl w:val="66CA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D50B1"/>
    <w:multiLevelType w:val="hybridMultilevel"/>
    <w:tmpl w:val="BC3C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260039"/>
    <w:multiLevelType w:val="hybridMultilevel"/>
    <w:tmpl w:val="6A9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C7DD8"/>
    <w:multiLevelType w:val="hybridMultilevel"/>
    <w:tmpl w:val="4868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A4F17"/>
    <w:multiLevelType w:val="hybridMultilevel"/>
    <w:tmpl w:val="DEC0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E7A71"/>
    <w:multiLevelType w:val="hybridMultilevel"/>
    <w:tmpl w:val="182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230F5"/>
    <w:multiLevelType w:val="hybridMultilevel"/>
    <w:tmpl w:val="EB8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93439"/>
    <w:multiLevelType w:val="hybridMultilevel"/>
    <w:tmpl w:val="2540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23416"/>
    <w:multiLevelType w:val="hybridMultilevel"/>
    <w:tmpl w:val="E78A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10622"/>
    <w:multiLevelType w:val="hybridMultilevel"/>
    <w:tmpl w:val="C73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A59B4"/>
    <w:multiLevelType w:val="hybridMultilevel"/>
    <w:tmpl w:val="9E42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E05803"/>
    <w:multiLevelType w:val="hybridMultilevel"/>
    <w:tmpl w:val="49EC541E"/>
    <w:lvl w:ilvl="0" w:tplc="FF10BDC0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3" w15:restartNumberingAfterBreak="0">
    <w:nsid w:val="6F281341"/>
    <w:multiLevelType w:val="hybridMultilevel"/>
    <w:tmpl w:val="C61C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141CF"/>
    <w:multiLevelType w:val="hybridMultilevel"/>
    <w:tmpl w:val="E85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F46A3"/>
    <w:multiLevelType w:val="hybridMultilevel"/>
    <w:tmpl w:val="F798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427F9"/>
    <w:multiLevelType w:val="hybridMultilevel"/>
    <w:tmpl w:val="50E6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13568"/>
    <w:multiLevelType w:val="hybridMultilevel"/>
    <w:tmpl w:val="1A56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95748">
    <w:abstractNumId w:val="11"/>
  </w:num>
  <w:num w:numId="2" w16cid:durableId="1519389259">
    <w:abstractNumId w:val="29"/>
  </w:num>
  <w:num w:numId="3" w16cid:durableId="302807222">
    <w:abstractNumId w:val="44"/>
  </w:num>
  <w:num w:numId="4" w16cid:durableId="517887306">
    <w:abstractNumId w:val="40"/>
  </w:num>
  <w:num w:numId="5" w16cid:durableId="852377587">
    <w:abstractNumId w:val="15"/>
  </w:num>
  <w:num w:numId="6" w16cid:durableId="2123188173">
    <w:abstractNumId w:val="46"/>
  </w:num>
  <w:num w:numId="7" w16cid:durableId="944772357">
    <w:abstractNumId w:val="25"/>
  </w:num>
  <w:num w:numId="8" w16cid:durableId="529993544">
    <w:abstractNumId w:val="27"/>
  </w:num>
  <w:num w:numId="9" w16cid:durableId="1736582358">
    <w:abstractNumId w:val="38"/>
  </w:num>
  <w:num w:numId="10" w16cid:durableId="1594976549">
    <w:abstractNumId w:val="33"/>
  </w:num>
  <w:num w:numId="11" w16cid:durableId="128398186">
    <w:abstractNumId w:val="8"/>
  </w:num>
  <w:num w:numId="12" w16cid:durableId="885871311">
    <w:abstractNumId w:val="1"/>
  </w:num>
  <w:num w:numId="13" w16cid:durableId="338511023">
    <w:abstractNumId w:val="45"/>
  </w:num>
  <w:num w:numId="14" w16cid:durableId="941112416">
    <w:abstractNumId w:val="0"/>
  </w:num>
  <w:num w:numId="15" w16cid:durableId="2128889637">
    <w:abstractNumId w:val="10"/>
  </w:num>
  <w:num w:numId="16" w16cid:durableId="513375817">
    <w:abstractNumId w:val="4"/>
  </w:num>
  <w:num w:numId="17" w16cid:durableId="83841927">
    <w:abstractNumId w:val="41"/>
  </w:num>
  <w:num w:numId="18" w16cid:durableId="924337136">
    <w:abstractNumId w:val="24"/>
  </w:num>
  <w:num w:numId="19" w16cid:durableId="555775017">
    <w:abstractNumId w:val="47"/>
  </w:num>
  <w:num w:numId="20" w16cid:durableId="289409645">
    <w:abstractNumId w:val="17"/>
  </w:num>
  <w:num w:numId="21" w16cid:durableId="604966596">
    <w:abstractNumId w:val="30"/>
  </w:num>
  <w:num w:numId="22" w16cid:durableId="932321424">
    <w:abstractNumId w:val="22"/>
  </w:num>
  <w:num w:numId="23" w16cid:durableId="1952278368">
    <w:abstractNumId w:val="35"/>
  </w:num>
  <w:num w:numId="24" w16cid:durableId="308947872">
    <w:abstractNumId w:val="19"/>
  </w:num>
  <w:num w:numId="25" w16cid:durableId="1482771459">
    <w:abstractNumId w:val="28"/>
  </w:num>
  <w:num w:numId="26" w16cid:durableId="1634434637">
    <w:abstractNumId w:val="3"/>
  </w:num>
  <w:num w:numId="27" w16cid:durableId="923104965">
    <w:abstractNumId w:val="14"/>
  </w:num>
  <w:num w:numId="28" w16cid:durableId="1195576969">
    <w:abstractNumId w:val="21"/>
  </w:num>
  <w:num w:numId="29" w16cid:durableId="1627199185">
    <w:abstractNumId w:val="26"/>
  </w:num>
  <w:num w:numId="30" w16cid:durableId="23751880">
    <w:abstractNumId w:val="6"/>
  </w:num>
  <w:num w:numId="31" w16cid:durableId="2013487328">
    <w:abstractNumId w:val="36"/>
  </w:num>
  <w:num w:numId="32" w16cid:durableId="1058362453">
    <w:abstractNumId w:val="16"/>
  </w:num>
  <w:num w:numId="33" w16cid:durableId="177813681">
    <w:abstractNumId w:val="2"/>
  </w:num>
  <w:num w:numId="34" w16cid:durableId="380323104">
    <w:abstractNumId w:val="18"/>
  </w:num>
  <w:num w:numId="35" w16cid:durableId="812872312">
    <w:abstractNumId w:val="39"/>
  </w:num>
  <w:num w:numId="36" w16cid:durableId="1158498458">
    <w:abstractNumId w:val="34"/>
  </w:num>
  <w:num w:numId="37" w16cid:durableId="1846437934">
    <w:abstractNumId w:val="37"/>
  </w:num>
  <w:num w:numId="38" w16cid:durableId="1780634971">
    <w:abstractNumId w:val="20"/>
  </w:num>
  <w:num w:numId="39" w16cid:durableId="1417944670">
    <w:abstractNumId w:val="23"/>
  </w:num>
  <w:num w:numId="40" w16cid:durableId="591284540">
    <w:abstractNumId w:val="13"/>
  </w:num>
  <w:num w:numId="41" w16cid:durableId="1215041470">
    <w:abstractNumId w:val="42"/>
  </w:num>
  <w:num w:numId="42" w16cid:durableId="224609728">
    <w:abstractNumId w:val="32"/>
  </w:num>
  <w:num w:numId="43" w16cid:durableId="666977561">
    <w:abstractNumId w:val="5"/>
  </w:num>
  <w:num w:numId="44" w16cid:durableId="495270776">
    <w:abstractNumId w:val="9"/>
  </w:num>
  <w:num w:numId="45" w16cid:durableId="1516797851">
    <w:abstractNumId w:val="12"/>
  </w:num>
  <w:num w:numId="46" w16cid:durableId="853884147">
    <w:abstractNumId w:val="43"/>
  </w:num>
  <w:num w:numId="47" w16cid:durableId="526914272">
    <w:abstractNumId w:val="31"/>
  </w:num>
  <w:num w:numId="48" w16cid:durableId="742678801">
    <w:abstractNumId w:val="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27"/>
    <w:rsid w:val="000008E6"/>
    <w:rsid w:val="00001684"/>
    <w:rsid w:val="00002BD6"/>
    <w:rsid w:val="000052DC"/>
    <w:rsid w:val="00005820"/>
    <w:rsid w:val="00006142"/>
    <w:rsid w:val="00006325"/>
    <w:rsid w:val="000067D1"/>
    <w:rsid w:val="000078F0"/>
    <w:rsid w:val="00010E82"/>
    <w:rsid w:val="00011F6C"/>
    <w:rsid w:val="0001251C"/>
    <w:rsid w:val="000129A1"/>
    <w:rsid w:val="000167D2"/>
    <w:rsid w:val="00022960"/>
    <w:rsid w:val="00022F82"/>
    <w:rsid w:val="00023E75"/>
    <w:rsid w:val="00025366"/>
    <w:rsid w:val="00027E28"/>
    <w:rsid w:val="000309FE"/>
    <w:rsid w:val="00033571"/>
    <w:rsid w:val="0003540D"/>
    <w:rsid w:val="0004005D"/>
    <w:rsid w:val="00041887"/>
    <w:rsid w:val="00043FB4"/>
    <w:rsid w:val="00045F68"/>
    <w:rsid w:val="00046347"/>
    <w:rsid w:val="000513F1"/>
    <w:rsid w:val="000522BB"/>
    <w:rsid w:val="000534EA"/>
    <w:rsid w:val="00053A06"/>
    <w:rsid w:val="0005595D"/>
    <w:rsid w:val="000559EB"/>
    <w:rsid w:val="00056EF1"/>
    <w:rsid w:val="00064679"/>
    <w:rsid w:val="00064BE0"/>
    <w:rsid w:val="00065863"/>
    <w:rsid w:val="00065A21"/>
    <w:rsid w:val="00065C38"/>
    <w:rsid w:val="000660C5"/>
    <w:rsid w:val="00066DBF"/>
    <w:rsid w:val="000670C6"/>
    <w:rsid w:val="00067DEE"/>
    <w:rsid w:val="000708C4"/>
    <w:rsid w:val="00070A48"/>
    <w:rsid w:val="000711E5"/>
    <w:rsid w:val="0007144D"/>
    <w:rsid w:val="0007204B"/>
    <w:rsid w:val="00072500"/>
    <w:rsid w:val="000725AB"/>
    <w:rsid w:val="000749D4"/>
    <w:rsid w:val="00075596"/>
    <w:rsid w:val="00075A9B"/>
    <w:rsid w:val="00076FBD"/>
    <w:rsid w:val="000774C3"/>
    <w:rsid w:val="00077E82"/>
    <w:rsid w:val="00081C3E"/>
    <w:rsid w:val="0008491C"/>
    <w:rsid w:val="00087EB3"/>
    <w:rsid w:val="00090708"/>
    <w:rsid w:val="00091938"/>
    <w:rsid w:val="000934FF"/>
    <w:rsid w:val="000943BC"/>
    <w:rsid w:val="00095056"/>
    <w:rsid w:val="000962E3"/>
    <w:rsid w:val="00097CB4"/>
    <w:rsid w:val="000A0F28"/>
    <w:rsid w:val="000A11FD"/>
    <w:rsid w:val="000A3818"/>
    <w:rsid w:val="000A3903"/>
    <w:rsid w:val="000A4253"/>
    <w:rsid w:val="000A61C5"/>
    <w:rsid w:val="000A7F4A"/>
    <w:rsid w:val="000B2DC4"/>
    <w:rsid w:val="000B384A"/>
    <w:rsid w:val="000B3B9C"/>
    <w:rsid w:val="000B7C3F"/>
    <w:rsid w:val="000C135B"/>
    <w:rsid w:val="000C1BBC"/>
    <w:rsid w:val="000C3606"/>
    <w:rsid w:val="000C5616"/>
    <w:rsid w:val="000C784A"/>
    <w:rsid w:val="000D1C31"/>
    <w:rsid w:val="000D25C4"/>
    <w:rsid w:val="000D2C8D"/>
    <w:rsid w:val="000D3926"/>
    <w:rsid w:val="000D7380"/>
    <w:rsid w:val="000D74F9"/>
    <w:rsid w:val="000D796B"/>
    <w:rsid w:val="000E0644"/>
    <w:rsid w:val="000E0CAA"/>
    <w:rsid w:val="000E3875"/>
    <w:rsid w:val="000E40CA"/>
    <w:rsid w:val="000E5549"/>
    <w:rsid w:val="000E6875"/>
    <w:rsid w:val="000E7548"/>
    <w:rsid w:val="000F0A65"/>
    <w:rsid w:val="000F0D3E"/>
    <w:rsid w:val="000F1754"/>
    <w:rsid w:val="000F4E0B"/>
    <w:rsid w:val="000F5E06"/>
    <w:rsid w:val="000F774D"/>
    <w:rsid w:val="000F7A18"/>
    <w:rsid w:val="00102185"/>
    <w:rsid w:val="00104BD0"/>
    <w:rsid w:val="00110BA0"/>
    <w:rsid w:val="00112725"/>
    <w:rsid w:val="00112D1C"/>
    <w:rsid w:val="0011626B"/>
    <w:rsid w:val="00116E1E"/>
    <w:rsid w:val="00116F9C"/>
    <w:rsid w:val="00120396"/>
    <w:rsid w:val="00120FB7"/>
    <w:rsid w:val="00121244"/>
    <w:rsid w:val="00122A7F"/>
    <w:rsid w:val="0012531C"/>
    <w:rsid w:val="00126531"/>
    <w:rsid w:val="00133260"/>
    <w:rsid w:val="001332DD"/>
    <w:rsid w:val="00134A56"/>
    <w:rsid w:val="00135994"/>
    <w:rsid w:val="00136296"/>
    <w:rsid w:val="0013776C"/>
    <w:rsid w:val="00141047"/>
    <w:rsid w:val="001416FA"/>
    <w:rsid w:val="001479AF"/>
    <w:rsid w:val="00151241"/>
    <w:rsid w:val="00152585"/>
    <w:rsid w:val="00153E00"/>
    <w:rsid w:val="00157E4A"/>
    <w:rsid w:val="00161040"/>
    <w:rsid w:val="00164144"/>
    <w:rsid w:val="001648B2"/>
    <w:rsid w:val="00165F7A"/>
    <w:rsid w:val="00166765"/>
    <w:rsid w:val="001705F1"/>
    <w:rsid w:val="00172D03"/>
    <w:rsid w:val="00176706"/>
    <w:rsid w:val="001800F0"/>
    <w:rsid w:val="00180534"/>
    <w:rsid w:val="0018158C"/>
    <w:rsid w:val="00181EDE"/>
    <w:rsid w:val="00185749"/>
    <w:rsid w:val="001859F8"/>
    <w:rsid w:val="00185E60"/>
    <w:rsid w:val="00185EBC"/>
    <w:rsid w:val="00190301"/>
    <w:rsid w:val="00191F8C"/>
    <w:rsid w:val="001924AF"/>
    <w:rsid w:val="001944EB"/>
    <w:rsid w:val="001951E4"/>
    <w:rsid w:val="00195F6F"/>
    <w:rsid w:val="001968B6"/>
    <w:rsid w:val="001A006E"/>
    <w:rsid w:val="001A0753"/>
    <w:rsid w:val="001A22CA"/>
    <w:rsid w:val="001A3287"/>
    <w:rsid w:val="001A4464"/>
    <w:rsid w:val="001B2585"/>
    <w:rsid w:val="001B39BF"/>
    <w:rsid w:val="001B442A"/>
    <w:rsid w:val="001B4ECB"/>
    <w:rsid w:val="001B53F1"/>
    <w:rsid w:val="001B65FF"/>
    <w:rsid w:val="001B7235"/>
    <w:rsid w:val="001C00E3"/>
    <w:rsid w:val="001C38D2"/>
    <w:rsid w:val="001C4015"/>
    <w:rsid w:val="001C6066"/>
    <w:rsid w:val="001C6FE2"/>
    <w:rsid w:val="001C72DD"/>
    <w:rsid w:val="001D1F7A"/>
    <w:rsid w:val="001D3A9A"/>
    <w:rsid w:val="001D3C06"/>
    <w:rsid w:val="001D5ACD"/>
    <w:rsid w:val="001D5BEC"/>
    <w:rsid w:val="001D67D2"/>
    <w:rsid w:val="001D6CAD"/>
    <w:rsid w:val="001D7A2F"/>
    <w:rsid w:val="001E044D"/>
    <w:rsid w:val="001E0E55"/>
    <w:rsid w:val="001E11A1"/>
    <w:rsid w:val="001E25EC"/>
    <w:rsid w:val="001E50EB"/>
    <w:rsid w:val="001E6193"/>
    <w:rsid w:val="001E77F9"/>
    <w:rsid w:val="001F040C"/>
    <w:rsid w:val="001F17CB"/>
    <w:rsid w:val="001F25B5"/>
    <w:rsid w:val="001F330D"/>
    <w:rsid w:val="00202693"/>
    <w:rsid w:val="002038A6"/>
    <w:rsid w:val="00204DE2"/>
    <w:rsid w:val="00205869"/>
    <w:rsid w:val="00205D18"/>
    <w:rsid w:val="0020602E"/>
    <w:rsid w:val="00207810"/>
    <w:rsid w:val="00210D7F"/>
    <w:rsid w:val="00211669"/>
    <w:rsid w:val="002127F1"/>
    <w:rsid w:val="0021291E"/>
    <w:rsid w:val="00213432"/>
    <w:rsid w:val="002136A1"/>
    <w:rsid w:val="002161D4"/>
    <w:rsid w:val="00221160"/>
    <w:rsid w:val="00221A13"/>
    <w:rsid w:val="00223C17"/>
    <w:rsid w:val="002242D2"/>
    <w:rsid w:val="00226FA2"/>
    <w:rsid w:val="002278D9"/>
    <w:rsid w:val="002309F7"/>
    <w:rsid w:val="00236229"/>
    <w:rsid w:val="002364BD"/>
    <w:rsid w:val="00237889"/>
    <w:rsid w:val="00237C03"/>
    <w:rsid w:val="00242B4F"/>
    <w:rsid w:val="00243BAE"/>
    <w:rsid w:val="00244531"/>
    <w:rsid w:val="00251B1A"/>
    <w:rsid w:val="00251C6E"/>
    <w:rsid w:val="002528D3"/>
    <w:rsid w:val="00255010"/>
    <w:rsid w:val="00255056"/>
    <w:rsid w:val="00257692"/>
    <w:rsid w:val="00257C2B"/>
    <w:rsid w:val="00257CB7"/>
    <w:rsid w:val="00260A76"/>
    <w:rsid w:val="00261968"/>
    <w:rsid w:val="00266F9A"/>
    <w:rsid w:val="00267BFE"/>
    <w:rsid w:val="00270D5F"/>
    <w:rsid w:val="002735B9"/>
    <w:rsid w:val="00275910"/>
    <w:rsid w:val="002766F4"/>
    <w:rsid w:val="00277039"/>
    <w:rsid w:val="00277748"/>
    <w:rsid w:val="0028026A"/>
    <w:rsid w:val="00280643"/>
    <w:rsid w:val="00281A74"/>
    <w:rsid w:val="0028310D"/>
    <w:rsid w:val="00283518"/>
    <w:rsid w:val="00285B49"/>
    <w:rsid w:val="0028686F"/>
    <w:rsid w:val="00286EC6"/>
    <w:rsid w:val="00287D2E"/>
    <w:rsid w:val="00291A3F"/>
    <w:rsid w:val="002A09C0"/>
    <w:rsid w:val="002A6EB1"/>
    <w:rsid w:val="002A7C4F"/>
    <w:rsid w:val="002B0834"/>
    <w:rsid w:val="002B0FA4"/>
    <w:rsid w:val="002B201A"/>
    <w:rsid w:val="002B2547"/>
    <w:rsid w:val="002B3C96"/>
    <w:rsid w:val="002B4753"/>
    <w:rsid w:val="002B49C4"/>
    <w:rsid w:val="002B5429"/>
    <w:rsid w:val="002B5BC2"/>
    <w:rsid w:val="002B76F0"/>
    <w:rsid w:val="002B7CF8"/>
    <w:rsid w:val="002C11FA"/>
    <w:rsid w:val="002C134E"/>
    <w:rsid w:val="002C4DEF"/>
    <w:rsid w:val="002C521A"/>
    <w:rsid w:val="002C7F23"/>
    <w:rsid w:val="002D0717"/>
    <w:rsid w:val="002D2A73"/>
    <w:rsid w:val="002D47D7"/>
    <w:rsid w:val="002D626E"/>
    <w:rsid w:val="002E0005"/>
    <w:rsid w:val="002E0739"/>
    <w:rsid w:val="002E0955"/>
    <w:rsid w:val="002E33AD"/>
    <w:rsid w:val="002E3983"/>
    <w:rsid w:val="002E3B57"/>
    <w:rsid w:val="002E3EB3"/>
    <w:rsid w:val="002E432F"/>
    <w:rsid w:val="002E637F"/>
    <w:rsid w:val="002E6D11"/>
    <w:rsid w:val="002E6F27"/>
    <w:rsid w:val="002E78D9"/>
    <w:rsid w:val="002F1C35"/>
    <w:rsid w:val="002F2D97"/>
    <w:rsid w:val="002F36AD"/>
    <w:rsid w:val="002F6479"/>
    <w:rsid w:val="003002BD"/>
    <w:rsid w:val="003003E3"/>
    <w:rsid w:val="00301554"/>
    <w:rsid w:val="00301E58"/>
    <w:rsid w:val="00301E80"/>
    <w:rsid w:val="00302E62"/>
    <w:rsid w:val="0030400D"/>
    <w:rsid w:val="003057C9"/>
    <w:rsid w:val="00306649"/>
    <w:rsid w:val="00310197"/>
    <w:rsid w:val="00311053"/>
    <w:rsid w:val="0031109E"/>
    <w:rsid w:val="00312A83"/>
    <w:rsid w:val="00314A23"/>
    <w:rsid w:val="00316DF6"/>
    <w:rsid w:val="0031770E"/>
    <w:rsid w:val="00322CA4"/>
    <w:rsid w:val="00324D3A"/>
    <w:rsid w:val="00325581"/>
    <w:rsid w:val="00327A43"/>
    <w:rsid w:val="00335164"/>
    <w:rsid w:val="00337145"/>
    <w:rsid w:val="00337E79"/>
    <w:rsid w:val="003402D5"/>
    <w:rsid w:val="00341FF4"/>
    <w:rsid w:val="0034214B"/>
    <w:rsid w:val="00342601"/>
    <w:rsid w:val="0034418F"/>
    <w:rsid w:val="0034498B"/>
    <w:rsid w:val="00345084"/>
    <w:rsid w:val="00347253"/>
    <w:rsid w:val="00347BBF"/>
    <w:rsid w:val="00351003"/>
    <w:rsid w:val="00356040"/>
    <w:rsid w:val="00356F3B"/>
    <w:rsid w:val="00357292"/>
    <w:rsid w:val="00360E73"/>
    <w:rsid w:val="00361667"/>
    <w:rsid w:val="0036504F"/>
    <w:rsid w:val="00367EC8"/>
    <w:rsid w:val="00371D01"/>
    <w:rsid w:val="003725B3"/>
    <w:rsid w:val="003756B7"/>
    <w:rsid w:val="003775AF"/>
    <w:rsid w:val="003807B0"/>
    <w:rsid w:val="003812A3"/>
    <w:rsid w:val="00381493"/>
    <w:rsid w:val="00381B56"/>
    <w:rsid w:val="003856BD"/>
    <w:rsid w:val="00386C78"/>
    <w:rsid w:val="0038766C"/>
    <w:rsid w:val="00387DF0"/>
    <w:rsid w:val="00390470"/>
    <w:rsid w:val="0039395D"/>
    <w:rsid w:val="003940A1"/>
    <w:rsid w:val="003977F8"/>
    <w:rsid w:val="003A2734"/>
    <w:rsid w:val="003A3296"/>
    <w:rsid w:val="003A6080"/>
    <w:rsid w:val="003A6B11"/>
    <w:rsid w:val="003A6E18"/>
    <w:rsid w:val="003A79FF"/>
    <w:rsid w:val="003A7F4C"/>
    <w:rsid w:val="003B1243"/>
    <w:rsid w:val="003B1285"/>
    <w:rsid w:val="003B2196"/>
    <w:rsid w:val="003B51D4"/>
    <w:rsid w:val="003B64E8"/>
    <w:rsid w:val="003B6C02"/>
    <w:rsid w:val="003B74D1"/>
    <w:rsid w:val="003C0487"/>
    <w:rsid w:val="003C36A9"/>
    <w:rsid w:val="003C4F48"/>
    <w:rsid w:val="003C5041"/>
    <w:rsid w:val="003C5D4F"/>
    <w:rsid w:val="003C6A34"/>
    <w:rsid w:val="003D0A79"/>
    <w:rsid w:val="003D2F06"/>
    <w:rsid w:val="003D38C7"/>
    <w:rsid w:val="003D3D22"/>
    <w:rsid w:val="003D6082"/>
    <w:rsid w:val="003D7718"/>
    <w:rsid w:val="003D7E4F"/>
    <w:rsid w:val="003E0479"/>
    <w:rsid w:val="003E1ADB"/>
    <w:rsid w:val="003E1CD6"/>
    <w:rsid w:val="003E2438"/>
    <w:rsid w:val="003E2E03"/>
    <w:rsid w:val="003E6B1C"/>
    <w:rsid w:val="003E72AB"/>
    <w:rsid w:val="003E742D"/>
    <w:rsid w:val="003F4128"/>
    <w:rsid w:val="003F42AA"/>
    <w:rsid w:val="003F4391"/>
    <w:rsid w:val="003F4E7F"/>
    <w:rsid w:val="003F4ED0"/>
    <w:rsid w:val="003F7BA1"/>
    <w:rsid w:val="00400AA8"/>
    <w:rsid w:val="00401229"/>
    <w:rsid w:val="00401393"/>
    <w:rsid w:val="0040200C"/>
    <w:rsid w:val="004021B3"/>
    <w:rsid w:val="00402D6D"/>
    <w:rsid w:val="0040499C"/>
    <w:rsid w:val="0040661C"/>
    <w:rsid w:val="00407CA1"/>
    <w:rsid w:val="0041000B"/>
    <w:rsid w:val="0041067B"/>
    <w:rsid w:val="00410730"/>
    <w:rsid w:val="00410F91"/>
    <w:rsid w:val="004130E1"/>
    <w:rsid w:val="00413818"/>
    <w:rsid w:val="00413F18"/>
    <w:rsid w:val="00414F42"/>
    <w:rsid w:val="00415962"/>
    <w:rsid w:val="004169A2"/>
    <w:rsid w:val="00417969"/>
    <w:rsid w:val="00420C11"/>
    <w:rsid w:val="00422AD6"/>
    <w:rsid w:val="0042698A"/>
    <w:rsid w:val="00426D1E"/>
    <w:rsid w:val="004275C8"/>
    <w:rsid w:val="00427F45"/>
    <w:rsid w:val="0043391A"/>
    <w:rsid w:val="0043435D"/>
    <w:rsid w:val="00434641"/>
    <w:rsid w:val="004409F8"/>
    <w:rsid w:val="00441BEC"/>
    <w:rsid w:val="00444BF9"/>
    <w:rsid w:val="00444D25"/>
    <w:rsid w:val="0044557F"/>
    <w:rsid w:val="00446EEB"/>
    <w:rsid w:val="00447311"/>
    <w:rsid w:val="00447594"/>
    <w:rsid w:val="00450569"/>
    <w:rsid w:val="004506E0"/>
    <w:rsid w:val="004515FF"/>
    <w:rsid w:val="00451FE3"/>
    <w:rsid w:val="004534D7"/>
    <w:rsid w:val="00456FC8"/>
    <w:rsid w:val="00457467"/>
    <w:rsid w:val="00461616"/>
    <w:rsid w:val="00463CD7"/>
    <w:rsid w:val="004644A5"/>
    <w:rsid w:val="00466000"/>
    <w:rsid w:val="004723D4"/>
    <w:rsid w:val="00475140"/>
    <w:rsid w:val="00475EC7"/>
    <w:rsid w:val="0047616F"/>
    <w:rsid w:val="00476F4A"/>
    <w:rsid w:val="00476FE9"/>
    <w:rsid w:val="0048147D"/>
    <w:rsid w:val="00483271"/>
    <w:rsid w:val="004839E8"/>
    <w:rsid w:val="00483B39"/>
    <w:rsid w:val="00484435"/>
    <w:rsid w:val="0048751D"/>
    <w:rsid w:val="00487CB9"/>
    <w:rsid w:val="004943E0"/>
    <w:rsid w:val="00496594"/>
    <w:rsid w:val="00496FB5"/>
    <w:rsid w:val="004A4293"/>
    <w:rsid w:val="004B1661"/>
    <w:rsid w:val="004B69F1"/>
    <w:rsid w:val="004C0C8B"/>
    <w:rsid w:val="004C0E2E"/>
    <w:rsid w:val="004C2868"/>
    <w:rsid w:val="004C3CB4"/>
    <w:rsid w:val="004C5979"/>
    <w:rsid w:val="004C6B10"/>
    <w:rsid w:val="004D1177"/>
    <w:rsid w:val="004D2DC7"/>
    <w:rsid w:val="004D3F04"/>
    <w:rsid w:val="004D444F"/>
    <w:rsid w:val="004D6DBF"/>
    <w:rsid w:val="004D7D28"/>
    <w:rsid w:val="004E1384"/>
    <w:rsid w:val="004E17CD"/>
    <w:rsid w:val="004E535D"/>
    <w:rsid w:val="004E54A9"/>
    <w:rsid w:val="004E68D9"/>
    <w:rsid w:val="004F09CA"/>
    <w:rsid w:val="004F104E"/>
    <w:rsid w:val="004F1742"/>
    <w:rsid w:val="004F481E"/>
    <w:rsid w:val="004F643E"/>
    <w:rsid w:val="00503C9A"/>
    <w:rsid w:val="00504EC7"/>
    <w:rsid w:val="0050760A"/>
    <w:rsid w:val="00507A25"/>
    <w:rsid w:val="005106DA"/>
    <w:rsid w:val="00510742"/>
    <w:rsid w:val="00510A45"/>
    <w:rsid w:val="0051100C"/>
    <w:rsid w:val="00512057"/>
    <w:rsid w:val="005122E9"/>
    <w:rsid w:val="00512E72"/>
    <w:rsid w:val="00515F8A"/>
    <w:rsid w:val="00517830"/>
    <w:rsid w:val="00520592"/>
    <w:rsid w:val="00521BA8"/>
    <w:rsid w:val="005240E4"/>
    <w:rsid w:val="0052779A"/>
    <w:rsid w:val="005328A1"/>
    <w:rsid w:val="00532D86"/>
    <w:rsid w:val="00534E06"/>
    <w:rsid w:val="005354F5"/>
    <w:rsid w:val="0053631D"/>
    <w:rsid w:val="005369F1"/>
    <w:rsid w:val="00536F08"/>
    <w:rsid w:val="00542AB7"/>
    <w:rsid w:val="00544689"/>
    <w:rsid w:val="00545287"/>
    <w:rsid w:val="00545655"/>
    <w:rsid w:val="00547C8D"/>
    <w:rsid w:val="00552580"/>
    <w:rsid w:val="0055390F"/>
    <w:rsid w:val="0055414D"/>
    <w:rsid w:val="00555BBD"/>
    <w:rsid w:val="00561B01"/>
    <w:rsid w:val="00563B85"/>
    <w:rsid w:val="0056414D"/>
    <w:rsid w:val="00564629"/>
    <w:rsid w:val="00564AD5"/>
    <w:rsid w:val="0056522A"/>
    <w:rsid w:val="0056586F"/>
    <w:rsid w:val="00565971"/>
    <w:rsid w:val="00565BBA"/>
    <w:rsid w:val="0056638D"/>
    <w:rsid w:val="00566617"/>
    <w:rsid w:val="00571930"/>
    <w:rsid w:val="00572C1D"/>
    <w:rsid w:val="00575E5B"/>
    <w:rsid w:val="00576B69"/>
    <w:rsid w:val="00577451"/>
    <w:rsid w:val="00582032"/>
    <w:rsid w:val="005827F0"/>
    <w:rsid w:val="005853FE"/>
    <w:rsid w:val="00585C8C"/>
    <w:rsid w:val="00586AA8"/>
    <w:rsid w:val="00587581"/>
    <w:rsid w:val="00591577"/>
    <w:rsid w:val="00591C6B"/>
    <w:rsid w:val="0059572D"/>
    <w:rsid w:val="00596791"/>
    <w:rsid w:val="0059785D"/>
    <w:rsid w:val="005979AF"/>
    <w:rsid w:val="005A21B8"/>
    <w:rsid w:val="005A3203"/>
    <w:rsid w:val="005A38F0"/>
    <w:rsid w:val="005A591C"/>
    <w:rsid w:val="005A6417"/>
    <w:rsid w:val="005A6A78"/>
    <w:rsid w:val="005B13CA"/>
    <w:rsid w:val="005B16B0"/>
    <w:rsid w:val="005B2231"/>
    <w:rsid w:val="005B3A9D"/>
    <w:rsid w:val="005B6053"/>
    <w:rsid w:val="005B6D67"/>
    <w:rsid w:val="005B7682"/>
    <w:rsid w:val="005C1AAD"/>
    <w:rsid w:val="005C40EA"/>
    <w:rsid w:val="005C4EED"/>
    <w:rsid w:val="005C624A"/>
    <w:rsid w:val="005C69E8"/>
    <w:rsid w:val="005C6E77"/>
    <w:rsid w:val="005C7743"/>
    <w:rsid w:val="005D1552"/>
    <w:rsid w:val="005D2CCB"/>
    <w:rsid w:val="005D4922"/>
    <w:rsid w:val="005D7F14"/>
    <w:rsid w:val="005E052D"/>
    <w:rsid w:val="005E10E0"/>
    <w:rsid w:val="005E29DD"/>
    <w:rsid w:val="005E34CD"/>
    <w:rsid w:val="005E34D5"/>
    <w:rsid w:val="005E3EB5"/>
    <w:rsid w:val="005E4C3E"/>
    <w:rsid w:val="005E5BCF"/>
    <w:rsid w:val="005E60BA"/>
    <w:rsid w:val="005E7993"/>
    <w:rsid w:val="005E7D80"/>
    <w:rsid w:val="005F409F"/>
    <w:rsid w:val="005F4639"/>
    <w:rsid w:val="005F54B2"/>
    <w:rsid w:val="005F643D"/>
    <w:rsid w:val="005F79DA"/>
    <w:rsid w:val="00600192"/>
    <w:rsid w:val="00600542"/>
    <w:rsid w:val="006031FE"/>
    <w:rsid w:val="0060376C"/>
    <w:rsid w:val="00603D02"/>
    <w:rsid w:val="00603FEC"/>
    <w:rsid w:val="0060424A"/>
    <w:rsid w:val="00604409"/>
    <w:rsid w:val="00605D97"/>
    <w:rsid w:val="006076C4"/>
    <w:rsid w:val="00610340"/>
    <w:rsid w:val="00610B5F"/>
    <w:rsid w:val="00613A4C"/>
    <w:rsid w:val="0061716F"/>
    <w:rsid w:val="00621FA4"/>
    <w:rsid w:val="00622045"/>
    <w:rsid w:val="00623E93"/>
    <w:rsid w:val="006240A6"/>
    <w:rsid w:val="00624D49"/>
    <w:rsid w:val="00624E1F"/>
    <w:rsid w:val="00627878"/>
    <w:rsid w:val="0063072A"/>
    <w:rsid w:val="00632718"/>
    <w:rsid w:val="00632E9C"/>
    <w:rsid w:val="006330C7"/>
    <w:rsid w:val="00633143"/>
    <w:rsid w:val="00633707"/>
    <w:rsid w:val="00634184"/>
    <w:rsid w:val="006342C0"/>
    <w:rsid w:val="00637DF4"/>
    <w:rsid w:val="006401A4"/>
    <w:rsid w:val="00641C53"/>
    <w:rsid w:val="00646141"/>
    <w:rsid w:val="00646EAC"/>
    <w:rsid w:val="00650A27"/>
    <w:rsid w:val="0065195F"/>
    <w:rsid w:val="00651B8B"/>
    <w:rsid w:val="00652956"/>
    <w:rsid w:val="00652964"/>
    <w:rsid w:val="00652B95"/>
    <w:rsid w:val="00652C4F"/>
    <w:rsid w:val="00660FFC"/>
    <w:rsid w:val="00662FD8"/>
    <w:rsid w:val="00663220"/>
    <w:rsid w:val="006634CA"/>
    <w:rsid w:val="00666593"/>
    <w:rsid w:val="00666AA7"/>
    <w:rsid w:val="00666C36"/>
    <w:rsid w:val="0066739A"/>
    <w:rsid w:val="00667D05"/>
    <w:rsid w:val="00670869"/>
    <w:rsid w:val="006708DB"/>
    <w:rsid w:val="006709ED"/>
    <w:rsid w:val="00671D85"/>
    <w:rsid w:val="0067249F"/>
    <w:rsid w:val="006751B4"/>
    <w:rsid w:val="00675BEE"/>
    <w:rsid w:val="00677525"/>
    <w:rsid w:val="00681405"/>
    <w:rsid w:val="00682056"/>
    <w:rsid w:val="00682ED4"/>
    <w:rsid w:val="00683B27"/>
    <w:rsid w:val="00683EDD"/>
    <w:rsid w:val="006851B4"/>
    <w:rsid w:val="006856EB"/>
    <w:rsid w:val="00691F17"/>
    <w:rsid w:val="00693CB5"/>
    <w:rsid w:val="00694ECD"/>
    <w:rsid w:val="0069527C"/>
    <w:rsid w:val="00695C23"/>
    <w:rsid w:val="0069776A"/>
    <w:rsid w:val="006A0187"/>
    <w:rsid w:val="006A1140"/>
    <w:rsid w:val="006A30FF"/>
    <w:rsid w:val="006A57D8"/>
    <w:rsid w:val="006A6CBD"/>
    <w:rsid w:val="006A781F"/>
    <w:rsid w:val="006A7FB8"/>
    <w:rsid w:val="006B0268"/>
    <w:rsid w:val="006B4A1F"/>
    <w:rsid w:val="006B4BB9"/>
    <w:rsid w:val="006B4D08"/>
    <w:rsid w:val="006B6940"/>
    <w:rsid w:val="006C1090"/>
    <w:rsid w:val="006C2C2E"/>
    <w:rsid w:val="006C2EE1"/>
    <w:rsid w:val="006C31D3"/>
    <w:rsid w:val="006C31D4"/>
    <w:rsid w:val="006C3DC1"/>
    <w:rsid w:val="006C5809"/>
    <w:rsid w:val="006C59C2"/>
    <w:rsid w:val="006C7954"/>
    <w:rsid w:val="006D18DA"/>
    <w:rsid w:val="006D248D"/>
    <w:rsid w:val="006D4144"/>
    <w:rsid w:val="006D4833"/>
    <w:rsid w:val="006D66BC"/>
    <w:rsid w:val="006D7EAC"/>
    <w:rsid w:val="006E01D9"/>
    <w:rsid w:val="006E031B"/>
    <w:rsid w:val="006E03F3"/>
    <w:rsid w:val="006E0A7C"/>
    <w:rsid w:val="006E0CA0"/>
    <w:rsid w:val="006E0DEA"/>
    <w:rsid w:val="006E16C4"/>
    <w:rsid w:val="006E189A"/>
    <w:rsid w:val="006E21E7"/>
    <w:rsid w:val="006E293F"/>
    <w:rsid w:val="006E325B"/>
    <w:rsid w:val="006E3EDD"/>
    <w:rsid w:val="006E526D"/>
    <w:rsid w:val="006E53FD"/>
    <w:rsid w:val="006F1676"/>
    <w:rsid w:val="006F2CC6"/>
    <w:rsid w:val="006F31E7"/>
    <w:rsid w:val="006F3769"/>
    <w:rsid w:val="006F424D"/>
    <w:rsid w:val="006F4D73"/>
    <w:rsid w:val="006F4E05"/>
    <w:rsid w:val="006F5C35"/>
    <w:rsid w:val="006F7151"/>
    <w:rsid w:val="00702272"/>
    <w:rsid w:val="00702D77"/>
    <w:rsid w:val="00704379"/>
    <w:rsid w:val="00704786"/>
    <w:rsid w:val="00712905"/>
    <w:rsid w:val="0072055C"/>
    <w:rsid w:val="00720B38"/>
    <w:rsid w:val="00721B64"/>
    <w:rsid w:val="007224E9"/>
    <w:rsid w:val="007254A6"/>
    <w:rsid w:val="007268DE"/>
    <w:rsid w:val="00726D26"/>
    <w:rsid w:val="007276A2"/>
    <w:rsid w:val="007279C1"/>
    <w:rsid w:val="00727A55"/>
    <w:rsid w:val="0073069E"/>
    <w:rsid w:val="007342B8"/>
    <w:rsid w:val="0073481E"/>
    <w:rsid w:val="00740496"/>
    <w:rsid w:val="00741994"/>
    <w:rsid w:val="00742105"/>
    <w:rsid w:val="007429D5"/>
    <w:rsid w:val="00743CD5"/>
    <w:rsid w:val="007442E6"/>
    <w:rsid w:val="00745915"/>
    <w:rsid w:val="0074594E"/>
    <w:rsid w:val="00746B9E"/>
    <w:rsid w:val="0074754F"/>
    <w:rsid w:val="007501FF"/>
    <w:rsid w:val="007510F9"/>
    <w:rsid w:val="00753578"/>
    <w:rsid w:val="00753961"/>
    <w:rsid w:val="00753BAC"/>
    <w:rsid w:val="0075465B"/>
    <w:rsid w:val="007572D4"/>
    <w:rsid w:val="00762A8B"/>
    <w:rsid w:val="00763A25"/>
    <w:rsid w:val="00767A09"/>
    <w:rsid w:val="00771123"/>
    <w:rsid w:val="00771F99"/>
    <w:rsid w:val="007722EB"/>
    <w:rsid w:val="00773BCA"/>
    <w:rsid w:val="007742EC"/>
    <w:rsid w:val="00774679"/>
    <w:rsid w:val="00774700"/>
    <w:rsid w:val="00775DEB"/>
    <w:rsid w:val="00777DD8"/>
    <w:rsid w:val="00780C0B"/>
    <w:rsid w:val="00780F1A"/>
    <w:rsid w:val="007822BC"/>
    <w:rsid w:val="0078299C"/>
    <w:rsid w:val="007836FE"/>
    <w:rsid w:val="00784742"/>
    <w:rsid w:val="00784766"/>
    <w:rsid w:val="00787453"/>
    <w:rsid w:val="0079066B"/>
    <w:rsid w:val="00790935"/>
    <w:rsid w:val="0079112F"/>
    <w:rsid w:val="007922AF"/>
    <w:rsid w:val="00792EC8"/>
    <w:rsid w:val="00794E61"/>
    <w:rsid w:val="007968DF"/>
    <w:rsid w:val="007A01C5"/>
    <w:rsid w:val="007A1396"/>
    <w:rsid w:val="007A6689"/>
    <w:rsid w:val="007A7F04"/>
    <w:rsid w:val="007A7F3E"/>
    <w:rsid w:val="007B2C9E"/>
    <w:rsid w:val="007B2DE2"/>
    <w:rsid w:val="007B5731"/>
    <w:rsid w:val="007B5CE8"/>
    <w:rsid w:val="007B680F"/>
    <w:rsid w:val="007C19C4"/>
    <w:rsid w:val="007C25D0"/>
    <w:rsid w:val="007C2717"/>
    <w:rsid w:val="007C32FF"/>
    <w:rsid w:val="007C4208"/>
    <w:rsid w:val="007C4ECC"/>
    <w:rsid w:val="007C556B"/>
    <w:rsid w:val="007D0EED"/>
    <w:rsid w:val="007D1F29"/>
    <w:rsid w:val="007D343B"/>
    <w:rsid w:val="007D4332"/>
    <w:rsid w:val="007D596E"/>
    <w:rsid w:val="007D602C"/>
    <w:rsid w:val="007D6DF2"/>
    <w:rsid w:val="007D788C"/>
    <w:rsid w:val="007E466D"/>
    <w:rsid w:val="007F0083"/>
    <w:rsid w:val="007F0ECE"/>
    <w:rsid w:val="007F14F8"/>
    <w:rsid w:val="007F23B1"/>
    <w:rsid w:val="007F266D"/>
    <w:rsid w:val="007F2CC6"/>
    <w:rsid w:val="007F44B0"/>
    <w:rsid w:val="00800128"/>
    <w:rsid w:val="00803B95"/>
    <w:rsid w:val="00804183"/>
    <w:rsid w:val="00804FA0"/>
    <w:rsid w:val="00805B64"/>
    <w:rsid w:val="00810EA2"/>
    <w:rsid w:val="00810F6B"/>
    <w:rsid w:val="00812724"/>
    <w:rsid w:val="008131CF"/>
    <w:rsid w:val="00815219"/>
    <w:rsid w:val="008156C2"/>
    <w:rsid w:val="00815A75"/>
    <w:rsid w:val="00816135"/>
    <w:rsid w:val="00816179"/>
    <w:rsid w:val="00816A97"/>
    <w:rsid w:val="00816C4F"/>
    <w:rsid w:val="00822730"/>
    <w:rsid w:val="00822864"/>
    <w:rsid w:val="00824ED3"/>
    <w:rsid w:val="00826178"/>
    <w:rsid w:val="0082764D"/>
    <w:rsid w:val="00831C92"/>
    <w:rsid w:val="00832FB8"/>
    <w:rsid w:val="00833A45"/>
    <w:rsid w:val="00836D67"/>
    <w:rsid w:val="0083720F"/>
    <w:rsid w:val="008405C3"/>
    <w:rsid w:val="008438C2"/>
    <w:rsid w:val="00843A36"/>
    <w:rsid w:val="008458E2"/>
    <w:rsid w:val="0084745F"/>
    <w:rsid w:val="00847688"/>
    <w:rsid w:val="00851731"/>
    <w:rsid w:val="00855935"/>
    <w:rsid w:val="00855A9B"/>
    <w:rsid w:val="00856E3B"/>
    <w:rsid w:val="00857BF9"/>
    <w:rsid w:val="00862F8A"/>
    <w:rsid w:val="00863052"/>
    <w:rsid w:val="00864795"/>
    <w:rsid w:val="008703B3"/>
    <w:rsid w:val="0087132A"/>
    <w:rsid w:val="00872043"/>
    <w:rsid w:val="008726F5"/>
    <w:rsid w:val="00874316"/>
    <w:rsid w:val="00874549"/>
    <w:rsid w:val="00875862"/>
    <w:rsid w:val="00875D0F"/>
    <w:rsid w:val="00877A23"/>
    <w:rsid w:val="00877CD9"/>
    <w:rsid w:val="00877D8F"/>
    <w:rsid w:val="008815DE"/>
    <w:rsid w:val="00881DCE"/>
    <w:rsid w:val="00884016"/>
    <w:rsid w:val="00885976"/>
    <w:rsid w:val="00886D80"/>
    <w:rsid w:val="00891985"/>
    <w:rsid w:val="00892EC8"/>
    <w:rsid w:val="008941FB"/>
    <w:rsid w:val="00895C97"/>
    <w:rsid w:val="008A14F8"/>
    <w:rsid w:val="008A16F6"/>
    <w:rsid w:val="008A1DEC"/>
    <w:rsid w:val="008A20C9"/>
    <w:rsid w:val="008A5308"/>
    <w:rsid w:val="008B0114"/>
    <w:rsid w:val="008B014C"/>
    <w:rsid w:val="008B0190"/>
    <w:rsid w:val="008B203C"/>
    <w:rsid w:val="008B2D24"/>
    <w:rsid w:val="008B45E3"/>
    <w:rsid w:val="008B6B6C"/>
    <w:rsid w:val="008B6BB7"/>
    <w:rsid w:val="008C0814"/>
    <w:rsid w:val="008C49D5"/>
    <w:rsid w:val="008C5830"/>
    <w:rsid w:val="008C79E7"/>
    <w:rsid w:val="008D0B96"/>
    <w:rsid w:val="008D1616"/>
    <w:rsid w:val="008D295F"/>
    <w:rsid w:val="008D2CA5"/>
    <w:rsid w:val="008D46A1"/>
    <w:rsid w:val="008D4C56"/>
    <w:rsid w:val="008D547D"/>
    <w:rsid w:val="008E1276"/>
    <w:rsid w:val="008E1352"/>
    <w:rsid w:val="008E4303"/>
    <w:rsid w:val="008E71F6"/>
    <w:rsid w:val="008F18A4"/>
    <w:rsid w:val="008F2267"/>
    <w:rsid w:val="008F24F7"/>
    <w:rsid w:val="008F2D34"/>
    <w:rsid w:val="008F3538"/>
    <w:rsid w:val="008F4BA8"/>
    <w:rsid w:val="008F78CC"/>
    <w:rsid w:val="008F78DE"/>
    <w:rsid w:val="00900CE6"/>
    <w:rsid w:val="00901EF6"/>
    <w:rsid w:val="009021CA"/>
    <w:rsid w:val="00902E91"/>
    <w:rsid w:val="00913418"/>
    <w:rsid w:val="009159C8"/>
    <w:rsid w:val="00916045"/>
    <w:rsid w:val="00916477"/>
    <w:rsid w:val="00917221"/>
    <w:rsid w:val="00920A49"/>
    <w:rsid w:val="00920CA6"/>
    <w:rsid w:val="009215E5"/>
    <w:rsid w:val="00921DB7"/>
    <w:rsid w:val="00922C40"/>
    <w:rsid w:val="00923285"/>
    <w:rsid w:val="00925B24"/>
    <w:rsid w:val="009260E6"/>
    <w:rsid w:val="00926B4A"/>
    <w:rsid w:val="00932EEC"/>
    <w:rsid w:val="009356DA"/>
    <w:rsid w:val="00937384"/>
    <w:rsid w:val="00937C03"/>
    <w:rsid w:val="009418B8"/>
    <w:rsid w:val="00941FD3"/>
    <w:rsid w:val="009438D0"/>
    <w:rsid w:val="00944529"/>
    <w:rsid w:val="00944A3D"/>
    <w:rsid w:val="00945441"/>
    <w:rsid w:val="00945B40"/>
    <w:rsid w:val="00950ED1"/>
    <w:rsid w:val="00951069"/>
    <w:rsid w:val="00951450"/>
    <w:rsid w:val="009516FB"/>
    <w:rsid w:val="00951F4D"/>
    <w:rsid w:val="00952C5A"/>
    <w:rsid w:val="00953E6C"/>
    <w:rsid w:val="00955EE8"/>
    <w:rsid w:val="00957021"/>
    <w:rsid w:val="009666BD"/>
    <w:rsid w:val="00971368"/>
    <w:rsid w:val="009716B3"/>
    <w:rsid w:val="00971905"/>
    <w:rsid w:val="00971D06"/>
    <w:rsid w:val="00975E2F"/>
    <w:rsid w:val="00976439"/>
    <w:rsid w:val="00977C92"/>
    <w:rsid w:val="0098051A"/>
    <w:rsid w:val="009830D4"/>
    <w:rsid w:val="00984FEF"/>
    <w:rsid w:val="00987459"/>
    <w:rsid w:val="00990D06"/>
    <w:rsid w:val="00991711"/>
    <w:rsid w:val="00992F7E"/>
    <w:rsid w:val="009937E9"/>
    <w:rsid w:val="009941FC"/>
    <w:rsid w:val="00994650"/>
    <w:rsid w:val="009948D5"/>
    <w:rsid w:val="0099662C"/>
    <w:rsid w:val="009A0E8B"/>
    <w:rsid w:val="009A10FC"/>
    <w:rsid w:val="009A112E"/>
    <w:rsid w:val="009A1B17"/>
    <w:rsid w:val="009A3113"/>
    <w:rsid w:val="009A4080"/>
    <w:rsid w:val="009A54D5"/>
    <w:rsid w:val="009A6C9C"/>
    <w:rsid w:val="009B203A"/>
    <w:rsid w:val="009B36AA"/>
    <w:rsid w:val="009B50B7"/>
    <w:rsid w:val="009B5DC5"/>
    <w:rsid w:val="009B6CD6"/>
    <w:rsid w:val="009C312B"/>
    <w:rsid w:val="009C54DC"/>
    <w:rsid w:val="009C55FE"/>
    <w:rsid w:val="009C612B"/>
    <w:rsid w:val="009D09AE"/>
    <w:rsid w:val="009D5541"/>
    <w:rsid w:val="009D777E"/>
    <w:rsid w:val="009E13AF"/>
    <w:rsid w:val="009E18C2"/>
    <w:rsid w:val="009E2E29"/>
    <w:rsid w:val="009E6DC5"/>
    <w:rsid w:val="009E712E"/>
    <w:rsid w:val="009F0039"/>
    <w:rsid w:val="009F2415"/>
    <w:rsid w:val="009F5E45"/>
    <w:rsid w:val="009F68F9"/>
    <w:rsid w:val="009F762D"/>
    <w:rsid w:val="00A02424"/>
    <w:rsid w:val="00A02855"/>
    <w:rsid w:val="00A03D90"/>
    <w:rsid w:val="00A040E6"/>
    <w:rsid w:val="00A069A8"/>
    <w:rsid w:val="00A06EAF"/>
    <w:rsid w:val="00A0717A"/>
    <w:rsid w:val="00A10737"/>
    <w:rsid w:val="00A12300"/>
    <w:rsid w:val="00A1240C"/>
    <w:rsid w:val="00A13ADA"/>
    <w:rsid w:val="00A145EC"/>
    <w:rsid w:val="00A1703B"/>
    <w:rsid w:val="00A22F94"/>
    <w:rsid w:val="00A238AC"/>
    <w:rsid w:val="00A251F6"/>
    <w:rsid w:val="00A264C6"/>
    <w:rsid w:val="00A27E83"/>
    <w:rsid w:val="00A30767"/>
    <w:rsid w:val="00A31CFE"/>
    <w:rsid w:val="00A333F8"/>
    <w:rsid w:val="00A34C80"/>
    <w:rsid w:val="00A35E7A"/>
    <w:rsid w:val="00A35FBA"/>
    <w:rsid w:val="00A363E8"/>
    <w:rsid w:val="00A37BBF"/>
    <w:rsid w:val="00A44EF4"/>
    <w:rsid w:val="00A46CD6"/>
    <w:rsid w:val="00A5044F"/>
    <w:rsid w:val="00A5152B"/>
    <w:rsid w:val="00A51F25"/>
    <w:rsid w:val="00A52C13"/>
    <w:rsid w:val="00A55227"/>
    <w:rsid w:val="00A55FA2"/>
    <w:rsid w:val="00A56075"/>
    <w:rsid w:val="00A6345A"/>
    <w:rsid w:val="00A63D13"/>
    <w:rsid w:val="00A64DF0"/>
    <w:rsid w:val="00A6744B"/>
    <w:rsid w:val="00A7040E"/>
    <w:rsid w:val="00A708B7"/>
    <w:rsid w:val="00A71483"/>
    <w:rsid w:val="00A736FD"/>
    <w:rsid w:val="00A7419C"/>
    <w:rsid w:val="00A7594B"/>
    <w:rsid w:val="00A76CE7"/>
    <w:rsid w:val="00A77D63"/>
    <w:rsid w:val="00A80CFF"/>
    <w:rsid w:val="00A83BBF"/>
    <w:rsid w:val="00A83FFE"/>
    <w:rsid w:val="00A87D7F"/>
    <w:rsid w:val="00A909D5"/>
    <w:rsid w:val="00A91DDE"/>
    <w:rsid w:val="00A928C0"/>
    <w:rsid w:val="00A934D0"/>
    <w:rsid w:val="00A93DEB"/>
    <w:rsid w:val="00A947DA"/>
    <w:rsid w:val="00A96A22"/>
    <w:rsid w:val="00AA0600"/>
    <w:rsid w:val="00AA097D"/>
    <w:rsid w:val="00AA0BC4"/>
    <w:rsid w:val="00AA17F4"/>
    <w:rsid w:val="00AA27BB"/>
    <w:rsid w:val="00AA3AEC"/>
    <w:rsid w:val="00AA6A14"/>
    <w:rsid w:val="00AB014C"/>
    <w:rsid w:val="00AB16D6"/>
    <w:rsid w:val="00AB1A7E"/>
    <w:rsid w:val="00AB2779"/>
    <w:rsid w:val="00AB29E8"/>
    <w:rsid w:val="00AB2C07"/>
    <w:rsid w:val="00AB7A05"/>
    <w:rsid w:val="00AC109E"/>
    <w:rsid w:val="00AC1204"/>
    <w:rsid w:val="00AC1679"/>
    <w:rsid w:val="00AC4942"/>
    <w:rsid w:val="00AC523C"/>
    <w:rsid w:val="00AC63F1"/>
    <w:rsid w:val="00AD2FE1"/>
    <w:rsid w:val="00AD389A"/>
    <w:rsid w:val="00AD42E5"/>
    <w:rsid w:val="00AD595B"/>
    <w:rsid w:val="00AD61E8"/>
    <w:rsid w:val="00AD62D4"/>
    <w:rsid w:val="00AD6523"/>
    <w:rsid w:val="00AD67B9"/>
    <w:rsid w:val="00AE0079"/>
    <w:rsid w:val="00AE025B"/>
    <w:rsid w:val="00AE3870"/>
    <w:rsid w:val="00AE3E8F"/>
    <w:rsid w:val="00AE5141"/>
    <w:rsid w:val="00AE6F54"/>
    <w:rsid w:val="00AF0A13"/>
    <w:rsid w:val="00AF0CF7"/>
    <w:rsid w:val="00AF14CB"/>
    <w:rsid w:val="00AF2F47"/>
    <w:rsid w:val="00AF5EBA"/>
    <w:rsid w:val="00B03F5C"/>
    <w:rsid w:val="00B0525B"/>
    <w:rsid w:val="00B06964"/>
    <w:rsid w:val="00B07C64"/>
    <w:rsid w:val="00B14C35"/>
    <w:rsid w:val="00B1548A"/>
    <w:rsid w:val="00B163E6"/>
    <w:rsid w:val="00B17C93"/>
    <w:rsid w:val="00B223A3"/>
    <w:rsid w:val="00B24DDD"/>
    <w:rsid w:val="00B30CDA"/>
    <w:rsid w:val="00B341BD"/>
    <w:rsid w:val="00B36ADA"/>
    <w:rsid w:val="00B37103"/>
    <w:rsid w:val="00B42339"/>
    <w:rsid w:val="00B42464"/>
    <w:rsid w:val="00B42DC9"/>
    <w:rsid w:val="00B43269"/>
    <w:rsid w:val="00B46CE8"/>
    <w:rsid w:val="00B47169"/>
    <w:rsid w:val="00B47336"/>
    <w:rsid w:val="00B506EF"/>
    <w:rsid w:val="00B5136A"/>
    <w:rsid w:val="00B53C27"/>
    <w:rsid w:val="00B5675E"/>
    <w:rsid w:val="00B56A49"/>
    <w:rsid w:val="00B56F48"/>
    <w:rsid w:val="00B57D4C"/>
    <w:rsid w:val="00B60511"/>
    <w:rsid w:val="00B608B4"/>
    <w:rsid w:val="00B60E95"/>
    <w:rsid w:val="00B60F76"/>
    <w:rsid w:val="00B6184E"/>
    <w:rsid w:val="00B62470"/>
    <w:rsid w:val="00B62B69"/>
    <w:rsid w:val="00B6327D"/>
    <w:rsid w:val="00B64090"/>
    <w:rsid w:val="00B65270"/>
    <w:rsid w:val="00B6707D"/>
    <w:rsid w:val="00B67C2D"/>
    <w:rsid w:val="00B7145F"/>
    <w:rsid w:val="00B719B1"/>
    <w:rsid w:val="00B73C24"/>
    <w:rsid w:val="00B73F9C"/>
    <w:rsid w:val="00B75A1B"/>
    <w:rsid w:val="00B8023E"/>
    <w:rsid w:val="00B814F6"/>
    <w:rsid w:val="00B8162A"/>
    <w:rsid w:val="00B83941"/>
    <w:rsid w:val="00B8449C"/>
    <w:rsid w:val="00B85DA2"/>
    <w:rsid w:val="00B8688D"/>
    <w:rsid w:val="00B90086"/>
    <w:rsid w:val="00B910D1"/>
    <w:rsid w:val="00B92B9B"/>
    <w:rsid w:val="00B94CE5"/>
    <w:rsid w:val="00BA04F0"/>
    <w:rsid w:val="00BA20D1"/>
    <w:rsid w:val="00BA27F4"/>
    <w:rsid w:val="00BA2DDC"/>
    <w:rsid w:val="00BA46D0"/>
    <w:rsid w:val="00BA4A30"/>
    <w:rsid w:val="00BA4E79"/>
    <w:rsid w:val="00BA579A"/>
    <w:rsid w:val="00BA5FFE"/>
    <w:rsid w:val="00BA7D65"/>
    <w:rsid w:val="00BB396C"/>
    <w:rsid w:val="00BB3B01"/>
    <w:rsid w:val="00BB4079"/>
    <w:rsid w:val="00BB7E50"/>
    <w:rsid w:val="00BC06C7"/>
    <w:rsid w:val="00BC073E"/>
    <w:rsid w:val="00BC09FB"/>
    <w:rsid w:val="00BC1318"/>
    <w:rsid w:val="00BC4582"/>
    <w:rsid w:val="00BC5467"/>
    <w:rsid w:val="00BC765E"/>
    <w:rsid w:val="00BC77BB"/>
    <w:rsid w:val="00BD53B3"/>
    <w:rsid w:val="00BD5512"/>
    <w:rsid w:val="00BD6FB7"/>
    <w:rsid w:val="00BE7A68"/>
    <w:rsid w:val="00BF10F9"/>
    <w:rsid w:val="00BF1268"/>
    <w:rsid w:val="00BF343D"/>
    <w:rsid w:val="00BF4386"/>
    <w:rsid w:val="00BF51ED"/>
    <w:rsid w:val="00BF6623"/>
    <w:rsid w:val="00BF74E9"/>
    <w:rsid w:val="00C00DCE"/>
    <w:rsid w:val="00C0123C"/>
    <w:rsid w:val="00C01B7E"/>
    <w:rsid w:val="00C01DD5"/>
    <w:rsid w:val="00C03C76"/>
    <w:rsid w:val="00C049EE"/>
    <w:rsid w:val="00C05031"/>
    <w:rsid w:val="00C0566A"/>
    <w:rsid w:val="00C06DAA"/>
    <w:rsid w:val="00C10063"/>
    <w:rsid w:val="00C112F9"/>
    <w:rsid w:val="00C11617"/>
    <w:rsid w:val="00C1341A"/>
    <w:rsid w:val="00C14EB1"/>
    <w:rsid w:val="00C158DB"/>
    <w:rsid w:val="00C171B3"/>
    <w:rsid w:val="00C17FD1"/>
    <w:rsid w:val="00C20040"/>
    <w:rsid w:val="00C20273"/>
    <w:rsid w:val="00C20476"/>
    <w:rsid w:val="00C20F16"/>
    <w:rsid w:val="00C210BE"/>
    <w:rsid w:val="00C23414"/>
    <w:rsid w:val="00C308A2"/>
    <w:rsid w:val="00C319E5"/>
    <w:rsid w:val="00C31B7F"/>
    <w:rsid w:val="00C32936"/>
    <w:rsid w:val="00C34903"/>
    <w:rsid w:val="00C370A6"/>
    <w:rsid w:val="00C41B3A"/>
    <w:rsid w:val="00C41DA5"/>
    <w:rsid w:val="00C44065"/>
    <w:rsid w:val="00C449D9"/>
    <w:rsid w:val="00C460F1"/>
    <w:rsid w:val="00C47710"/>
    <w:rsid w:val="00C51891"/>
    <w:rsid w:val="00C53939"/>
    <w:rsid w:val="00C55BDA"/>
    <w:rsid w:val="00C55E5D"/>
    <w:rsid w:val="00C56A07"/>
    <w:rsid w:val="00C6006B"/>
    <w:rsid w:val="00C610DC"/>
    <w:rsid w:val="00C621FD"/>
    <w:rsid w:val="00C6304C"/>
    <w:rsid w:val="00C715BA"/>
    <w:rsid w:val="00C719EA"/>
    <w:rsid w:val="00C71C9B"/>
    <w:rsid w:val="00C720FD"/>
    <w:rsid w:val="00C72800"/>
    <w:rsid w:val="00C743CE"/>
    <w:rsid w:val="00C764EE"/>
    <w:rsid w:val="00C8066A"/>
    <w:rsid w:val="00C82463"/>
    <w:rsid w:val="00C825A9"/>
    <w:rsid w:val="00C825CE"/>
    <w:rsid w:val="00C82BD8"/>
    <w:rsid w:val="00C83311"/>
    <w:rsid w:val="00C85679"/>
    <w:rsid w:val="00C9175B"/>
    <w:rsid w:val="00C92121"/>
    <w:rsid w:val="00C92B2E"/>
    <w:rsid w:val="00C975E6"/>
    <w:rsid w:val="00CA199C"/>
    <w:rsid w:val="00CA43C6"/>
    <w:rsid w:val="00CA4516"/>
    <w:rsid w:val="00CA456D"/>
    <w:rsid w:val="00CA6708"/>
    <w:rsid w:val="00CA671B"/>
    <w:rsid w:val="00CA7648"/>
    <w:rsid w:val="00CA7DF7"/>
    <w:rsid w:val="00CB0491"/>
    <w:rsid w:val="00CB090A"/>
    <w:rsid w:val="00CB13F3"/>
    <w:rsid w:val="00CB4230"/>
    <w:rsid w:val="00CB4349"/>
    <w:rsid w:val="00CB5F01"/>
    <w:rsid w:val="00CB6BBF"/>
    <w:rsid w:val="00CC0163"/>
    <w:rsid w:val="00CC18C2"/>
    <w:rsid w:val="00CC490B"/>
    <w:rsid w:val="00CC5B63"/>
    <w:rsid w:val="00CC63F1"/>
    <w:rsid w:val="00CC773B"/>
    <w:rsid w:val="00CD0795"/>
    <w:rsid w:val="00CD08C0"/>
    <w:rsid w:val="00CD39D9"/>
    <w:rsid w:val="00CD3FE0"/>
    <w:rsid w:val="00CD5909"/>
    <w:rsid w:val="00CD61FF"/>
    <w:rsid w:val="00CE2A8E"/>
    <w:rsid w:val="00CE70B5"/>
    <w:rsid w:val="00CE7E89"/>
    <w:rsid w:val="00CF1E61"/>
    <w:rsid w:val="00CF4E3E"/>
    <w:rsid w:val="00CF5BE8"/>
    <w:rsid w:val="00CF5D99"/>
    <w:rsid w:val="00D0161F"/>
    <w:rsid w:val="00D01B3E"/>
    <w:rsid w:val="00D06081"/>
    <w:rsid w:val="00D10822"/>
    <w:rsid w:val="00D11150"/>
    <w:rsid w:val="00D11941"/>
    <w:rsid w:val="00D11E8A"/>
    <w:rsid w:val="00D1287C"/>
    <w:rsid w:val="00D13DE2"/>
    <w:rsid w:val="00D16045"/>
    <w:rsid w:val="00D17829"/>
    <w:rsid w:val="00D20B9D"/>
    <w:rsid w:val="00D221D6"/>
    <w:rsid w:val="00D22CE7"/>
    <w:rsid w:val="00D22F30"/>
    <w:rsid w:val="00D24D96"/>
    <w:rsid w:val="00D26124"/>
    <w:rsid w:val="00D278D7"/>
    <w:rsid w:val="00D318FE"/>
    <w:rsid w:val="00D328A8"/>
    <w:rsid w:val="00D33102"/>
    <w:rsid w:val="00D34326"/>
    <w:rsid w:val="00D378E5"/>
    <w:rsid w:val="00D4021E"/>
    <w:rsid w:val="00D40701"/>
    <w:rsid w:val="00D40C3B"/>
    <w:rsid w:val="00D40F2C"/>
    <w:rsid w:val="00D46835"/>
    <w:rsid w:val="00D50343"/>
    <w:rsid w:val="00D5062F"/>
    <w:rsid w:val="00D5247C"/>
    <w:rsid w:val="00D546DE"/>
    <w:rsid w:val="00D6012C"/>
    <w:rsid w:val="00D61531"/>
    <w:rsid w:val="00D62537"/>
    <w:rsid w:val="00D62A05"/>
    <w:rsid w:val="00D63FBE"/>
    <w:rsid w:val="00D648E3"/>
    <w:rsid w:val="00D700F6"/>
    <w:rsid w:val="00D70745"/>
    <w:rsid w:val="00D713DF"/>
    <w:rsid w:val="00D7332D"/>
    <w:rsid w:val="00D75D6A"/>
    <w:rsid w:val="00D76B77"/>
    <w:rsid w:val="00D77BC4"/>
    <w:rsid w:val="00D81216"/>
    <w:rsid w:val="00D81CB0"/>
    <w:rsid w:val="00D8301B"/>
    <w:rsid w:val="00D863DE"/>
    <w:rsid w:val="00D87167"/>
    <w:rsid w:val="00D87690"/>
    <w:rsid w:val="00D87AA2"/>
    <w:rsid w:val="00D937FB"/>
    <w:rsid w:val="00D946B0"/>
    <w:rsid w:val="00D94E15"/>
    <w:rsid w:val="00D9523E"/>
    <w:rsid w:val="00D95540"/>
    <w:rsid w:val="00D9556A"/>
    <w:rsid w:val="00D96577"/>
    <w:rsid w:val="00DA1298"/>
    <w:rsid w:val="00DA3FF3"/>
    <w:rsid w:val="00DA6254"/>
    <w:rsid w:val="00DA729C"/>
    <w:rsid w:val="00DB1380"/>
    <w:rsid w:val="00DB1F30"/>
    <w:rsid w:val="00DB24DF"/>
    <w:rsid w:val="00DB3697"/>
    <w:rsid w:val="00DB49BC"/>
    <w:rsid w:val="00DB4C6F"/>
    <w:rsid w:val="00DB5A44"/>
    <w:rsid w:val="00DC03C3"/>
    <w:rsid w:val="00DC0959"/>
    <w:rsid w:val="00DC2797"/>
    <w:rsid w:val="00DC2A46"/>
    <w:rsid w:val="00DC2C85"/>
    <w:rsid w:val="00DC3E1A"/>
    <w:rsid w:val="00DC7E35"/>
    <w:rsid w:val="00DD1591"/>
    <w:rsid w:val="00DD38F9"/>
    <w:rsid w:val="00DD46AE"/>
    <w:rsid w:val="00DD7202"/>
    <w:rsid w:val="00DE142F"/>
    <w:rsid w:val="00DE1DAC"/>
    <w:rsid w:val="00DE2689"/>
    <w:rsid w:val="00DE2CB2"/>
    <w:rsid w:val="00DE32D4"/>
    <w:rsid w:val="00DE3E24"/>
    <w:rsid w:val="00DE4FBC"/>
    <w:rsid w:val="00DE5CD9"/>
    <w:rsid w:val="00DE61DC"/>
    <w:rsid w:val="00DE6E23"/>
    <w:rsid w:val="00DE7831"/>
    <w:rsid w:val="00DF1265"/>
    <w:rsid w:val="00DF4ABC"/>
    <w:rsid w:val="00DF67C6"/>
    <w:rsid w:val="00E01162"/>
    <w:rsid w:val="00E0155F"/>
    <w:rsid w:val="00E018A8"/>
    <w:rsid w:val="00E03719"/>
    <w:rsid w:val="00E0486E"/>
    <w:rsid w:val="00E1125E"/>
    <w:rsid w:val="00E16539"/>
    <w:rsid w:val="00E16975"/>
    <w:rsid w:val="00E20160"/>
    <w:rsid w:val="00E20355"/>
    <w:rsid w:val="00E20BB4"/>
    <w:rsid w:val="00E21595"/>
    <w:rsid w:val="00E21E3E"/>
    <w:rsid w:val="00E24065"/>
    <w:rsid w:val="00E25DDA"/>
    <w:rsid w:val="00E26CD3"/>
    <w:rsid w:val="00E30581"/>
    <w:rsid w:val="00E306BD"/>
    <w:rsid w:val="00E308AF"/>
    <w:rsid w:val="00E320D1"/>
    <w:rsid w:val="00E32423"/>
    <w:rsid w:val="00E3496E"/>
    <w:rsid w:val="00E34A83"/>
    <w:rsid w:val="00E3668A"/>
    <w:rsid w:val="00E36DF0"/>
    <w:rsid w:val="00E37324"/>
    <w:rsid w:val="00E415EA"/>
    <w:rsid w:val="00E4196B"/>
    <w:rsid w:val="00E41CB1"/>
    <w:rsid w:val="00E433A2"/>
    <w:rsid w:val="00E45592"/>
    <w:rsid w:val="00E461DF"/>
    <w:rsid w:val="00E466F5"/>
    <w:rsid w:val="00E5217B"/>
    <w:rsid w:val="00E5232A"/>
    <w:rsid w:val="00E5284E"/>
    <w:rsid w:val="00E52D3B"/>
    <w:rsid w:val="00E52E54"/>
    <w:rsid w:val="00E52F16"/>
    <w:rsid w:val="00E54540"/>
    <w:rsid w:val="00E55962"/>
    <w:rsid w:val="00E563FA"/>
    <w:rsid w:val="00E56D7B"/>
    <w:rsid w:val="00E57D17"/>
    <w:rsid w:val="00E60688"/>
    <w:rsid w:val="00E614E4"/>
    <w:rsid w:val="00E615C3"/>
    <w:rsid w:val="00E62EF3"/>
    <w:rsid w:val="00E63F7D"/>
    <w:rsid w:val="00E64D27"/>
    <w:rsid w:val="00E66E29"/>
    <w:rsid w:val="00E6793D"/>
    <w:rsid w:val="00E67BE7"/>
    <w:rsid w:val="00E7098C"/>
    <w:rsid w:val="00E70FA7"/>
    <w:rsid w:val="00E71258"/>
    <w:rsid w:val="00E73E20"/>
    <w:rsid w:val="00E74662"/>
    <w:rsid w:val="00E7647E"/>
    <w:rsid w:val="00E764F9"/>
    <w:rsid w:val="00E77B71"/>
    <w:rsid w:val="00E85EB7"/>
    <w:rsid w:val="00E85F4D"/>
    <w:rsid w:val="00E869B6"/>
    <w:rsid w:val="00E86E70"/>
    <w:rsid w:val="00E87199"/>
    <w:rsid w:val="00E91A5A"/>
    <w:rsid w:val="00E9222B"/>
    <w:rsid w:val="00E94275"/>
    <w:rsid w:val="00E95970"/>
    <w:rsid w:val="00E963C7"/>
    <w:rsid w:val="00E96859"/>
    <w:rsid w:val="00EA0388"/>
    <w:rsid w:val="00EA1A77"/>
    <w:rsid w:val="00EA3A13"/>
    <w:rsid w:val="00EA7234"/>
    <w:rsid w:val="00EB099C"/>
    <w:rsid w:val="00EB13BB"/>
    <w:rsid w:val="00EB1FFB"/>
    <w:rsid w:val="00EB50D0"/>
    <w:rsid w:val="00EC1EE2"/>
    <w:rsid w:val="00EC3C5F"/>
    <w:rsid w:val="00EC54FC"/>
    <w:rsid w:val="00ED0F0B"/>
    <w:rsid w:val="00ED27B5"/>
    <w:rsid w:val="00ED3622"/>
    <w:rsid w:val="00ED371B"/>
    <w:rsid w:val="00ED5410"/>
    <w:rsid w:val="00EE005F"/>
    <w:rsid w:val="00EE5711"/>
    <w:rsid w:val="00EE5DFE"/>
    <w:rsid w:val="00EE6BE3"/>
    <w:rsid w:val="00EF0ED4"/>
    <w:rsid w:val="00EF35FA"/>
    <w:rsid w:val="00EF384E"/>
    <w:rsid w:val="00EF592A"/>
    <w:rsid w:val="00F00710"/>
    <w:rsid w:val="00F013E0"/>
    <w:rsid w:val="00F0141B"/>
    <w:rsid w:val="00F02A03"/>
    <w:rsid w:val="00F060A2"/>
    <w:rsid w:val="00F1071D"/>
    <w:rsid w:val="00F11CEB"/>
    <w:rsid w:val="00F135DD"/>
    <w:rsid w:val="00F15847"/>
    <w:rsid w:val="00F1652A"/>
    <w:rsid w:val="00F1705F"/>
    <w:rsid w:val="00F17468"/>
    <w:rsid w:val="00F2459C"/>
    <w:rsid w:val="00F254E3"/>
    <w:rsid w:val="00F25501"/>
    <w:rsid w:val="00F260A1"/>
    <w:rsid w:val="00F26E70"/>
    <w:rsid w:val="00F31C03"/>
    <w:rsid w:val="00F31F32"/>
    <w:rsid w:val="00F32397"/>
    <w:rsid w:val="00F32A4B"/>
    <w:rsid w:val="00F335CC"/>
    <w:rsid w:val="00F367C0"/>
    <w:rsid w:val="00F375E5"/>
    <w:rsid w:val="00F42DF6"/>
    <w:rsid w:val="00F435E2"/>
    <w:rsid w:val="00F450C9"/>
    <w:rsid w:val="00F47582"/>
    <w:rsid w:val="00F54831"/>
    <w:rsid w:val="00F54FF5"/>
    <w:rsid w:val="00F556C0"/>
    <w:rsid w:val="00F62D3B"/>
    <w:rsid w:val="00F64D37"/>
    <w:rsid w:val="00F658C7"/>
    <w:rsid w:val="00F65A42"/>
    <w:rsid w:val="00F66259"/>
    <w:rsid w:val="00F679C3"/>
    <w:rsid w:val="00F67DBE"/>
    <w:rsid w:val="00F716BD"/>
    <w:rsid w:val="00F71CCE"/>
    <w:rsid w:val="00F72824"/>
    <w:rsid w:val="00F744E9"/>
    <w:rsid w:val="00F74828"/>
    <w:rsid w:val="00F76821"/>
    <w:rsid w:val="00F76DD7"/>
    <w:rsid w:val="00F772B4"/>
    <w:rsid w:val="00F7794B"/>
    <w:rsid w:val="00F77FAE"/>
    <w:rsid w:val="00F80166"/>
    <w:rsid w:val="00F822A7"/>
    <w:rsid w:val="00F829DD"/>
    <w:rsid w:val="00F83062"/>
    <w:rsid w:val="00F84EF1"/>
    <w:rsid w:val="00F86153"/>
    <w:rsid w:val="00F868FF"/>
    <w:rsid w:val="00F86E54"/>
    <w:rsid w:val="00F921EC"/>
    <w:rsid w:val="00F92839"/>
    <w:rsid w:val="00F9585A"/>
    <w:rsid w:val="00F97F17"/>
    <w:rsid w:val="00FA0CE3"/>
    <w:rsid w:val="00FA1EC5"/>
    <w:rsid w:val="00FA219A"/>
    <w:rsid w:val="00FA26ED"/>
    <w:rsid w:val="00FA2848"/>
    <w:rsid w:val="00FA422D"/>
    <w:rsid w:val="00FA5C60"/>
    <w:rsid w:val="00FA5E12"/>
    <w:rsid w:val="00FA6D4A"/>
    <w:rsid w:val="00FA7C33"/>
    <w:rsid w:val="00FB05BE"/>
    <w:rsid w:val="00FB17D4"/>
    <w:rsid w:val="00FB19B4"/>
    <w:rsid w:val="00FB2006"/>
    <w:rsid w:val="00FB361D"/>
    <w:rsid w:val="00FB39D8"/>
    <w:rsid w:val="00FB4E15"/>
    <w:rsid w:val="00FB6399"/>
    <w:rsid w:val="00FB71C6"/>
    <w:rsid w:val="00FB763B"/>
    <w:rsid w:val="00FC07FF"/>
    <w:rsid w:val="00FC24DC"/>
    <w:rsid w:val="00FC6E94"/>
    <w:rsid w:val="00FD0C0E"/>
    <w:rsid w:val="00FD17CA"/>
    <w:rsid w:val="00FD1836"/>
    <w:rsid w:val="00FD4993"/>
    <w:rsid w:val="00FD5D2F"/>
    <w:rsid w:val="00FD6ADC"/>
    <w:rsid w:val="00FE140A"/>
    <w:rsid w:val="00FE3236"/>
    <w:rsid w:val="00FE39E9"/>
    <w:rsid w:val="00FE3C96"/>
    <w:rsid w:val="00FE5839"/>
    <w:rsid w:val="00FE6354"/>
    <w:rsid w:val="00FE6A7C"/>
    <w:rsid w:val="00FE6AC2"/>
    <w:rsid w:val="00FE7A4F"/>
    <w:rsid w:val="00FF108E"/>
    <w:rsid w:val="00FF13A0"/>
    <w:rsid w:val="00FF14C7"/>
    <w:rsid w:val="00FF1D0C"/>
    <w:rsid w:val="00FF2816"/>
    <w:rsid w:val="00FF4693"/>
    <w:rsid w:val="00FF5489"/>
    <w:rsid w:val="00FF5C8D"/>
    <w:rsid w:val="00FF5D46"/>
    <w:rsid w:val="00FF6E83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6C558"/>
  <w15:chartTrackingRefBased/>
  <w15:docId w15:val="{713103ED-B7D8-427F-ACE5-49CCC724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E12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0A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8066A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5110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locked/>
    <w:rsid w:val="00C8066A"/>
    <w:rPr>
      <w:rFonts w:ascii="Verdana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AD62D4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535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6E0A7C"/>
    <w:pPr>
      <w:tabs>
        <w:tab w:val="center" w:pos="4320"/>
        <w:tab w:val="right" w:pos="8640"/>
      </w:tabs>
    </w:pPr>
    <w:rPr>
      <w:rFonts w:ascii="Times New Roman" w:hAnsi="Times New Roman"/>
      <w:lang w:val="x-none" w:eastAsia="x-none"/>
    </w:r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character" w:styleId="PageNumber">
    <w:name w:val="page number"/>
    <w:rsid w:val="006E0A7C"/>
    <w:rPr>
      <w:rFonts w:cs="Times New Roman"/>
    </w:rPr>
  </w:style>
  <w:style w:type="character" w:styleId="FollowedHyperlink">
    <w:name w:val="FollowedHyperlink"/>
    <w:rsid w:val="00172D0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166765"/>
    <w:pPr>
      <w:tabs>
        <w:tab w:val="center" w:pos="4320"/>
        <w:tab w:val="right" w:pos="8640"/>
      </w:tabs>
    </w:pPr>
    <w:rPr>
      <w:rFonts w:ascii="Times New Roman" w:hAnsi="Times New Roman"/>
      <w:lang w:val="x-none" w:eastAsia="x-none"/>
    </w:r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BD53B3"/>
    <w:rPr>
      <w:rFonts w:ascii="Times New Roman" w:hAnsi="Times New Roman"/>
      <w:sz w:val="18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BD53B3"/>
    <w:rPr>
      <w:sz w:val="18"/>
      <w:lang w:val="x-none" w:eastAsia="x-none"/>
    </w:rPr>
  </w:style>
  <w:style w:type="paragraph" w:styleId="NormalWeb">
    <w:name w:val="Normal (Web)"/>
    <w:basedOn w:val="Normal"/>
    <w:uiPriority w:val="99"/>
    <w:rsid w:val="00D946B0"/>
    <w:pPr>
      <w:spacing w:before="100" w:beforeAutospacing="1" w:after="100" w:afterAutospacing="1"/>
    </w:pPr>
  </w:style>
  <w:style w:type="paragraph" w:styleId="List">
    <w:name w:val="List"/>
    <w:basedOn w:val="Normal"/>
    <w:rsid w:val="00D946B0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5F79DA"/>
    <w:pPr>
      <w:spacing w:after="120" w:line="480" w:lineRule="auto"/>
      <w:ind w:left="360"/>
    </w:pPr>
    <w:rPr>
      <w:rFonts w:ascii="Times New Roman" w:hAnsi="Times New Roman"/>
      <w:lang w:val="x-none" w:eastAsia="x-none"/>
    </w:rPr>
  </w:style>
  <w:style w:type="character" w:customStyle="1" w:styleId="BodyTextIndent2Char">
    <w:name w:val="Body Text Indent 2 Char"/>
    <w:link w:val="BodyTextIndent2"/>
    <w:rsid w:val="005F79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491C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50760A"/>
    <w:pPr>
      <w:tabs>
        <w:tab w:val="right" w:leader="dot" w:pos="12950"/>
      </w:tabs>
    </w:pPr>
  </w:style>
  <w:style w:type="character" w:styleId="CommentReference">
    <w:name w:val="annotation reference"/>
    <w:basedOn w:val="DefaultParagraphFont"/>
    <w:unhideWhenUsed/>
    <w:rsid w:val="001B39BF"/>
  </w:style>
  <w:style w:type="paragraph" w:styleId="CommentText">
    <w:name w:val="annotation text"/>
    <w:basedOn w:val="Normal"/>
    <w:link w:val="CommentTextChar"/>
    <w:unhideWhenUsed/>
    <w:rsid w:val="00875862"/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875862"/>
    <w:rPr>
      <w:rFonts w:eastAsia="Calibri"/>
    </w:rPr>
  </w:style>
  <w:style w:type="paragraph" w:styleId="CommentSubject">
    <w:name w:val="annotation subject"/>
    <w:basedOn w:val="CommentText"/>
    <w:next w:val="CommentText"/>
    <w:link w:val="CommentSubjectChar"/>
    <w:rsid w:val="003E2E03"/>
    <w:rPr>
      <w:rFonts w:ascii="Verdana" w:hAnsi="Verdana"/>
      <w:b/>
      <w:bCs/>
    </w:rPr>
  </w:style>
  <w:style w:type="character" w:customStyle="1" w:styleId="CommentSubjectChar">
    <w:name w:val="Comment Subject Char"/>
    <w:link w:val="CommentSubject"/>
    <w:rsid w:val="003E2E03"/>
    <w:rPr>
      <w:rFonts w:ascii="Verdana" w:eastAsia="Calibri" w:hAnsi="Verdana"/>
      <w:b/>
      <w:bCs/>
    </w:rPr>
  </w:style>
  <w:style w:type="paragraph" w:styleId="TOC1">
    <w:name w:val="toc 1"/>
    <w:basedOn w:val="Normal"/>
    <w:next w:val="Normal"/>
    <w:autoRedefine/>
    <w:uiPriority w:val="39"/>
    <w:rsid w:val="00C1341A"/>
    <w:pPr>
      <w:tabs>
        <w:tab w:val="right" w:leader="dot" w:pos="12950"/>
      </w:tabs>
    </w:pPr>
  </w:style>
  <w:style w:type="character" w:customStyle="1" w:styleId="Heading3Char">
    <w:name w:val="Heading 3 Char"/>
    <w:link w:val="Heading3"/>
    <w:rsid w:val="0051100C"/>
    <w:rPr>
      <w:rFonts w:ascii="Cambria" w:eastAsia="Times New Roman" w:hAnsi="Cambria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C1341A"/>
    <w:pPr>
      <w:tabs>
        <w:tab w:val="right" w:leader="dot" w:pos="12950"/>
      </w:tabs>
      <w:ind w:left="480"/>
    </w:pPr>
  </w:style>
  <w:style w:type="paragraph" w:styleId="Revision">
    <w:name w:val="Revision"/>
    <w:hidden/>
    <w:uiPriority w:val="99"/>
    <w:semiHidden/>
    <w:rsid w:val="00971905"/>
    <w:rPr>
      <w:rFonts w:ascii="Verdana" w:hAnsi="Verdana"/>
      <w:sz w:val="24"/>
      <w:szCs w:val="24"/>
    </w:rPr>
  </w:style>
  <w:style w:type="paragraph" w:styleId="NoSpacing">
    <w:name w:val="No Spacing"/>
    <w:uiPriority w:val="1"/>
    <w:qFormat/>
    <w:rsid w:val="00C51891"/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unhideWhenUsed/>
    <w:rsid w:val="00ED5410"/>
    <w:rPr>
      <w:color w:val="605E5C"/>
      <w:shd w:val="clear" w:color="auto" w:fill="E1DFDD"/>
    </w:rPr>
  </w:style>
  <w:style w:type="character" w:styleId="Strong">
    <w:name w:val="Strong"/>
    <w:uiPriority w:val="22"/>
    <w:qFormat/>
    <w:locked/>
    <w:rsid w:val="00A928C0"/>
    <w:rPr>
      <w:b/>
      <w:bCs/>
    </w:rPr>
  </w:style>
  <w:style w:type="character" w:styleId="Mention">
    <w:name w:val="Mention"/>
    <w:uiPriority w:val="99"/>
    <w:unhideWhenUsed/>
    <w:rsid w:val="00D546D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925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8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4460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649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478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80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5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879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844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167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122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8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62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259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040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309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045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42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828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723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258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562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490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13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225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file:///C:\Users\AppData\Local\Microsoft\Windows\INetCache\Content.Outlook\95RBD1TB\TSRC-PROD-030308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hyperlink" Target="file:///C:\Users\AppData\Local\Microsoft\Windows\INetCache\Content.Outlook\95RBD1TB\TSRC-PROD-02434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policy.corp.cvscaremark.com/pnp/faces/SecureDocRenderer?documentId=CALL-0048&amp;uid=pnpdev1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59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hyperlink" Target="file:///C:\Users\AppData\Local\Microsoft\Windows\INetCache\Content.Outlook\95RBD1TB\CMS-PCP1-040036" TargetMode="External"/><Relationship Id="rId54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file:///C:\Users\AppData\Local\Microsoft\Windows\INetCache\Content.Outlook\95RBD1TB\CMS-2-01742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D7590-255D-454C-91FE-DE8918B9C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C7C27B-F29C-4798-A6EE-4F210B26C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9F4614-1B65-4C88-913C-8CA30C38752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6B4167EE-D847-4329-A3DA-659C70F10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6228</Words>
  <Characters>35504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MANAGER</vt:lpstr>
    </vt:vector>
  </TitlesOfParts>
  <Company>Caremark RX</Company>
  <LinksUpToDate>false</LinksUpToDate>
  <CharactersWithSpaces>41649</CharactersWithSpaces>
  <SharedDoc>false</SharedDoc>
  <HLinks>
    <vt:vector size="654" baseType="variant">
      <vt:variant>
        <vt:i4>7143478</vt:i4>
      </vt:variant>
      <vt:variant>
        <vt:i4>372</vt:i4>
      </vt:variant>
      <vt:variant>
        <vt:i4>0</vt:i4>
      </vt:variant>
      <vt:variant>
        <vt:i4>5</vt:i4>
      </vt:variant>
      <vt:variant>
        <vt:lpwstr>../AppData/Local/Microsoft/Windows/INetCache/Content.Outlook/95RBD1TB/CMS-2-017428</vt:lpwstr>
      </vt:variant>
      <vt:variant>
        <vt:lpwstr/>
      </vt:variant>
      <vt:variant>
        <vt:i4>1310811</vt:i4>
      </vt:variant>
      <vt:variant>
        <vt:i4>369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1114179</vt:i4>
      </vt:variant>
      <vt:variant>
        <vt:i4>357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!/view?docid=3a2c4b14-9101-4e14-8221-652e4e6b5b8a</vt:lpwstr>
      </vt:variant>
      <vt:variant>
        <vt:i4>1114179</vt:i4>
      </vt:variant>
      <vt:variant>
        <vt:i4>354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!/view?docid=3a2c4b14-9101-4e14-8221-652e4e6b5b8a</vt:lpwstr>
      </vt:variant>
      <vt:variant>
        <vt:i4>1114179</vt:i4>
      </vt:variant>
      <vt:variant>
        <vt:i4>345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!/view?docid=3a2c4b14-9101-4e14-8221-652e4e6b5b8a</vt:lpwstr>
      </vt:variant>
      <vt:variant>
        <vt:i4>2031701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_Language/Print_Change</vt:lpwstr>
      </vt:variant>
      <vt:variant>
        <vt:i4>786463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_Fulfillment_Request</vt:lpwstr>
      </vt:variant>
      <vt:variant>
        <vt:i4>262192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5177372</vt:i4>
      </vt:variant>
      <vt:variant>
        <vt:i4>333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!/view?docid=dee963eb-9ad5-453e-838a-2a26b97ffd7e</vt:lpwstr>
      </vt:variant>
      <vt:variant>
        <vt:i4>1769537</vt:i4>
      </vt:variant>
      <vt:variant>
        <vt:i4>330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!/view?docid=27411101-dd06-4169-b763-71f92ad44bc6</vt:lpwstr>
      </vt:variant>
      <vt:variant>
        <vt:i4>2818095</vt:i4>
      </vt:variant>
      <vt:variant>
        <vt:i4>327</vt:i4>
      </vt:variant>
      <vt:variant>
        <vt:i4>0</vt:i4>
      </vt:variant>
      <vt:variant>
        <vt:i4>5</vt:i4>
      </vt:variant>
      <vt:variant>
        <vt:lpwstr>../AppData/Local/Microsoft/Windows/INetCache/Content.Outlook/95RBD1TB/TSRC-PROD-045464</vt:lpwstr>
      </vt:variant>
      <vt:variant>
        <vt:lpwstr/>
      </vt:variant>
      <vt:variant>
        <vt:i4>3014703</vt:i4>
      </vt:variant>
      <vt:variant>
        <vt:i4>324</vt:i4>
      </vt:variant>
      <vt:variant>
        <vt:i4>0</vt:i4>
      </vt:variant>
      <vt:variant>
        <vt:i4>5</vt:i4>
      </vt:variant>
      <vt:variant>
        <vt:lpwstr>../AppData/Local/Microsoft/Windows/INetCache/Content.Outlook/95RBD1TB/TSRC-PROD-025467</vt:lpwstr>
      </vt:variant>
      <vt:variant>
        <vt:lpwstr/>
      </vt:variant>
      <vt:variant>
        <vt:i4>5177372</vt:i4>
      </vt:variant>
      <vt:variant>
        <vt:i4>321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!/view?docid=dee963eb-9ad5-453e-838a-2a26b97ffd7e</vt:lpwstr>
      </vt:variant>
      <vt:variant>
        <vt:i4>1769537</vt:i4>
      </vt:variant>
      <vt:variant>
        <vt:i4>318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!/view?docid=27411101-dd06-4169-b763-71f92ad44bc6</vt:lpwstr>
      </vt:variant>
      <vt:variant>
        <vt:i4>5177372</vt:i4>
      </vt:variant>
      <vt:variant>
        <vt:i4>315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!/view?docid=dee963eb-9ad5-453e-838a-2a26b97ffd7e</vt:lpwstr>
      </vt:variant>
      <vt:variant>
        <vt:i4>1769537</vt:i4>
      </vt:variant>
      <vt:variant>
        <vt:i4>312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!/view?docid=27411101-dd06-4169-b763-71f92ad44bc6</vt:lpwstr>
      </vt:variant>
      <vt:variant>
        <vt:i4>2818095</vt:i4>
      </vt:variant>
      <vt:variant>
        <vt:i4>309</vt:i4>
      </vt:variant>
      <vt:variant>
        <vt:i4>0</vt:i4>
      </vt:variant>
      <vt:variant>
        <vt:i4>5</vt:i4>
      </vt:variant>
      <vt:variant>
        <vt:lpwstr>../AppData/Local/Microsoft/Windows/INetCache/Content.Outlook/95RBD1TB/TSRC-PROD-045464</vt:lpwstr>
      </vt:variant>
      <vt:variant>
        <vt:lpwstr/>
      </vt:variant>
      <vt:variant>
        <vt:i4>3014703</vt:i4>
      </vt:variant>
      <vt:variant>
        <vt:i4>306</vt:i4>
      </vt:variant>
      <vt:variant>
        <vt:i4>0</vt:i4>
      </vt:variant>
      <vt:variant>
        <vt:i4>5</vt:i4>
      </vt:variant>
      <vt:variant>
        <vt:lpwstr>../AppData/Local/Microsoft/Windows/INetCache/Content.Outlook/95RBD1TB/TSRC-PROD-025467</vt:lpwstr>
      </vt:variant>
      <vt:variant>
        <vt:lpwstr/>
      </vt:variant>
      <vt:variant>
        <vt:i4>4587542</vt:i4>
      </vt:variant>
      <vt:variant>
        <vt:i4>303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!/view?docid=0badebc8-8cfa-42c2-92b8-4d7ee137685c</vt:lpwstr>
      </vt:variant>
      <vt:variant>
        <vt:i4>4915267</vt:i4>
      </vt:variant>
      <vt:variant>
        <vt:i4>300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!/view?docid=0a91cb4a-902e-4a02-a92b-5914107b7426</vt:lpwstr>
      </vt:variant>
      <vt:variant>
        <vt:i4>5505112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_Mistaken_Disenrollment</vt:lpwstr>
      </vt:variant>
      <vt:variant>
        <vt:i4>2031667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_Missing_Information_for</vt:lpwstr>
      </vt:variant>
      <vt:variant>
        <vt:i4>4849787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_Cancellation_of_Voluntary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2818095</vt:i4>
      </vt:variant>
      <vt:variant>
        <vt:i4>285</vt:i4>
      </vt:variant>
      <vt:variant>
        <vt:i4>0</vt:i4>
      </vt:variant>
      <vt:variant>
        <vt:i4>5</vt:i4>
      </vt:variant>
      <vt:variant>
        <vt:lpwstr>../AppData/Local/Microsoft/Windows/INetCache/Content.Outlook/95RBD1TB/TSRC-PROD-045464</vt:lpwstr>
      </vt:variant>
      <vt:variant>
        <vt:lpwstr/>
      </vt:variant>
      <vt:variant>
        <vt:i4>3014703</vt:i4>
      </vt:variant>
      <vt:variant>
        <vt:i4>282</vt:i4>
      </vt:variant>
      <vt:variant>
        <vt:i4>0</vt:i4>
      </vt:variant>
      <vt:variant>
        <vt:i4>5</vt:i4>
      </vt:variant>
      <vt:variant>
        <vt:lpwstr>../AppData/Local/Microsoft/Windows/INetCache/Content.Outlook/95RBD1TB/TSRC-PROD-025467</vt:lpwstr>
      </vt:variant>
      <vt:variant>
        <vt:lpwstr/>
      </vt:variant>
      <vt:variant>
        <vt:i4>1835032</vt:i4>
      </vt:variant>
      <vt:variant>
        <vt:i4>279</vt:i4>
      </vt:variant>
      <vt:variant>
        <vt:i4>0</vt:i4>
      </vt:variant>
      <vt:variant>
        <vt:i4>5</vt:i4>
      </vt:variant>
      <vt:variant>
        <vt:lpwstr>../AppData/Local/Microsoft/Windows/INetCache/Content.Outlook/95RBD1TB/CMS-PCP1-040036</vt:lpwstr>
      </vt:variant>
      <vt:variant>
        <vt:lpwstr/>
      </vt:variant>
      <vt:variant>
        <vt:i4>2555948</vt:i4>
      </vt:variant>
      <vt:variant>
        <vt:i4>276</vt:i4>
      </vt:variant>
      <vt:variant>
        <vt:i4>0</vt:i4>
      </vt:variant>
      <vt:variant>
        <vt:i4>5</vt:i4>
      </vt:variant>
      <vt:variant>
        <vt:lpwstr>../AppData/Local/Microsoft/Windows/INetCache/Content.Outlook/95RBD1TB/TSRC-PROD-030308</vt:lpwstr>
      </vt:variant>
      <vt:variant>
        <vt:lpwstr/>
      </vt:variant>
      <vt:variant>
        <vt:i4>1376323</vt:i4>
      </vt:variant>
      <vt:variant>
        <vt:i4>273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!/view?docid=3498d644-ecdb-4bb5-8b04-fe1a1fbd7ee5</vt:lpwstr>
      </vt:variant>
      <vt:variant>
        <vt:i4>1572882</vt:i4>
      </vt:variant>
      <vt:variant>
        <vt:i4>267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!/view?docid=3bc517e5-7747-419a-a106-523403d686dc</vt:lpwstr>
      </vt:variant>
      <vt:variant>
        <vt:i4>4784158</vt:i4>
      </vt:variant>
      <vt:variant>
        <vt:i4>261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!/view?docid=1ac23be9-5254-405d-b7be-56def52ba6d4</vt:lpwstr>
      </vt:variant>
      <vt:variant>
        <vt:i4>1966111</vt:i4>
      </vt:variant>
      <vt:variant>
        <vt:i4>258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!/view?docid=365a84f2-e55b-4761-8d23-7a7908ad9f41</vt:lpwstr>
      </vt:variant>
      <vt:variant>
        <vt:i4>393223</vt:i4>
      </vt:variant>
      <vt:variant>
        <vt:i4>252</vt:i4>
      </vt:variant>
      <vt:variant>
        <vt:i4>0</vt:i4>
      </vt:variant>
      <vt:variant>
        <vt:i4>5</vt:i4>
      </vt:variant>
      <vt:variant>
        <vt:lpwstr>../AppData/Local/Microsoft/Windows/INetCache/Content.Outlook/95RBD1TB/CMS-PRD1-078801</vt:lpwstr>
      </vt:variant>
      <vt:variant>
        <vt:lpwstr/>
      </vt:variant>
      <vt:variant>
        <vt:i4>1245249</vt:i4>
      </vt:variant>
      <vt:variant>
        <vt:i4>249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!/view?docid=c31eec52-fb25-4867-9693-4b5129d67190</vt:lpwstr>
      </vt:variant>
      <vt:variant>
        <vt:i4>1966107</vt:i4>
      </vt:variant>
      <vt:variant>
        <vt:i4>243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!/view?docid=14fce9b5-554b-4761-8d93-b4555754645a</vt:lpwstr>
      </vt:variant>
      <vt:variant>
        <vt:i4>1179665</vt:i4>
      </vt:variant>
      <vt:variant>
        <vt:i4>240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!/view?docid=8cc669e5-dbd7-4687-99f4-2f86575c9be6</vt:lpwstr>
      </vt:variant>
      <vt:variant>
        <vt:i4>4784205</vt:i4>
      </vt:variant>
      <vt:variant>
        <vt:i4>237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!/view?docid=93b72be9-06a0-4bd8-9177-7f2c41653f9e</vt:lpwstr>
      </vt:variant>
      <vt:variant>
        <vt:i4>1703963</vt:i4>
      </vt:variant>
      <vt:variant>
        <vt:i4>231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!/view?docid=f57a4f76-7822-4cff-90ed-1aa5c31cf780</vt:lpwstr>
      </vt:variant>
      <vt:variant>
        <vt:i4>4522062</vt:i4>
      </vt:variant>
      <vt:variant>
        <vt:i4>222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!/view?docid=c84cb90e-3e9e-4eda-a0d0-14d7e2abaa87</vt:lpwstr>
      </vt:variant>
      <vt:variant>
        <vt:i4>1310788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_Enrollment/Eligibility_Discrepancy</vt:lpwstr>
      </vt:variant>
      <vt:variant>
        <vt:i4>1441834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_Enrollment_Not_Found</vt:lpwstr>
      </vt:variant>
      <vt:variant>
        <vt:i4>1179695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_SPAP</vt:lpwstr>
      </vt:variant>
      <vt:variant>
        <vt:i4>1114176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_TRC_127</vt:lpwstr>
      </vt:variant>
      <vt:variant>
        <vt:i4>4718627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_Opt_Hold/_Group</vt:lpwstr>
      </vt:variant>
      <vt:variant>
        <vt:i4>5570594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_Missing_Pre-Enrollment_Information</vt:lpwstr>
      </vt:variant>
      <vt:variant>
        <vt:i4>4259955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_Low_Income_Subsidy</vt:lpwstr>
      </vt:variant>
      <vt:variant>
        <vt:i4>3145740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_Late_Enrollment_Penalty</vt:lpwstr>
      </vt:variant>
      <vt:variant>
        <vt:i4>4194400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_Effective_Date_Change</vt:lpwstr>
      </vt:variant>
      <vt:variant>
        <vt:i4>6160495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_Cancellation_of_Enrollment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183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!/view?docid=a5cf7af0-8a89-45dc-a395-9961dceac183</vt:lpwstr>
      </vt:variant>
      <vt:variant>
        <vt:i4>1048647</vt:i4>
      </vt:variant>
      <vt:variant>
        <vt:i4>177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!/view?docid=a5cf7af0-8a89-45dc-a395-9961dceac183</vt:lpwstr>
      </vt:variant>
      <vt:variant>
        <vt:i4>1048647</vt:i4>
      </vt:variant>
      <vt:variant>
        <vt:i4>171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!/view?docid=a5cf7af0-8a89-45dc-a395-9961dceac183</vt:lpwstr>
      </vt:variant>
      <vt:variant>
        <vt:i4>1048647</vt:i4>
      </vt:variant>
      <vt:variant>
        <vt:i4>168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!/view?docid=a5cf7af0-8a89-45dc-a395-9961dceac183</vt:lpwstr>
      </vt:variant>
      <vt:variant>
        <vt:i4>4128830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_Name_Change</vt:lpwstr>
      </vt:variant>
      <vt:variant>
        <vt:i4>3670039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_Out_of_Area</vt:lpwstr>
      </vt:variant>
      <vt:variant>
        <vt:i4>2686982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_Address_Change_1</vt:lpwstr>
      </vt:variant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589896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_Out_of_Area_1</vt:lpwstr>
      </vt:variant>
      <vt:variant>
        <vt:i4>4390976</vt:i4>
      </vt:variant>
      <vt:variant>
        <vt:i4>147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!/view?docid=a2168484-0af3-4e35-88f0-1110e61c4868</vt:lpwstr>
      </vt:variant>
      <vt:variant>
        <vt:i4>3080236</vt:i4>
      </vt:variant>
      <vt:variant>
        <vt:i4>144</vt:i4>
      </vt:variant>
      <vt:variant>
        <vt:i4>0</vt:i4>
      </vt:variant>
      <vt:variant>
        <vt:i4>5</vt:i4>
      </vt:variant>
      <vt:variant>
        <vt:lpwstr>../AppData/Local/Microsoft/Windows/INetCache/Content.Outlook/95RBD1TB/TSRC-PROD-024341</vt:lpwstr>
      </vt:variant>
      <vt:variant>
        <vt:lpwstr/>
      </vt:variant>
      <vt:variant>
        <vt:i4>4522056</vt:i4>
      </vt:variant>
      <vt:variant>
        <vt:i4>141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4784201</vt:i4>
      </vt:variant>
      <vt:variant>
        <vt:i4>132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!/view?docid=7bd8dfef-b12e-401e-9c4e-1e67e9a6a662</vt:lpwstr>
      </vt:variant>
      <vt:variant>
        <vt:i4>4849772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_RM_Task_Reference</vt:lpwstr>
      </vt:variant>
      <vt:variant>
        <vt:i4>7733347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_Address_Change</vt:lpwstr>
      </vt:variant>
      <vt:variant>
        <vt:i4>7077996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ContractPBP</vt:lpwstr>
      </vt:variant>
      <vt:variant>
        <vt:i4>4456538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_Verbal_Attestation</vt:lpwstr>
      </vt:variant>
      <vt:variant>
        <vt:i4>7864442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AltForm</vt:lpwstr>
      </vt:variant>
      <vt:variant>
        <vt:i4>1376371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_Status_Updates/_Resolution</vt:lpwstr>
      </vt:variant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1507349</vt:i4>
      </vt:variant>
      <vt:variant>
        <vt:i4>102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!/view?docid=4ac2747d-17b4-4986-8c4e-3bdaca477cf1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_Toc160094805</vt:lpwstr>
      </vt:variant>
      <vt:variant>
        <vt:i4>1376304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_Toc160094804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_Toc160094803</vt:lpwstr>
      </vt:variant>
      <vt:variant>
        <vt:i4>1376304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_Toc160094802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_Toc160094801</vt:lpwstr>
      </vt:variant>
      <vt:variant>
        <vt:i4>1376304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_Toc160094800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_Toc160094799</vt:lpwstr>
      </vt:variant>
      <vt:variant>
        <vt:i4>1835071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_Toc160094798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_Toc160094797</vt:lpwstr>
      </vt:variant>
      <vt:variant>
        <vt:i4>1835071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_Toc160094796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_Toc160094795</vt:lpwstr>
      </vt:variant>
      <vt:variant>
        <vt:i4>1835071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_Toc160094794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_Toc160094793</vt:lpwstr>
      </vt:variant>
      <vt:variant>
        <vt:i4>1835071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_Toc160094792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_Toc160094791</vt:lpwstr>
      </vt:variant>
      <vt:variant>
        <vt:i4>1835071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_Toc160094790</vt:lpwstr>
      </vt:variant>
      <vt:variant>
        <vt:i4>1900607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_Toc160094789</vt:lpwstr>
      </vt:variant>
      <vt:variant>
        <vt:i4>1900607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_Toc160094788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_Toc160094787</vt:lpwstr>
      </vt:variant>
      <vt:variant>
        <vt:i4>1900607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_Toc160094786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_Toc160094785</vt:lpwstr>
      </vt:variant>
      <vt:variant>
        <vt:i4>1900607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_Toc160094784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_Toc160094783</vt:lpwstr>
      </vt:variant>
      <vt:variant>
        <vt:i4>1900607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_Toc160094782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_Toc160094781</vt:lpwstr>
      </vt:variant>
      <vt:variant>
        <vt:i4>1900607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_Toc160094780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_Toc160094779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_Toc160094778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_Toc160094777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_Toc160094776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_Toc160094775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_Toc160094774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_Toc160094773</vt:lpwstr>
      </vt:variant>
      <vt:variant>
        <vt:i4>852072</vt:i4>
      </vt:variant>
      <vt:variant>
        <vt:i4>3</vt:i4>
      </vt:variant>
      <vt:variant>
        <vt:i4>0</vt:i4>
      </vt:variant>
      <vt:variant>
        <vt:i4>5</vt:i4>
      </vt:variant>
      <vt:variant>
        <vt:lpwstr>mailto:Traci.Green@CVSHealth.com</vt:lpwstr>
      </vt:variant>
      <vt:variant>
        <vt:lpwstr/>
      </vt:variant>
      <vt:variant>
        <vt:i4>852072</vt:i4>
      </vt:variant>
      <vt:variant>
        <vt:i4>0</vt:i4>
      </vt:variant>
      <vt:variant>
        <vt:i4>0</vt:i4>
      </vt:variant>
      <vt:variant>
        <vt:i4>5</vt:i4>
      </vt:variant>
      <vt:variant>
        <vt:lpwstr>mailto:Traci.Green@CVSHealth.com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MANAGER</dc:title>
  <dc:subject/>
  <dc:creator>Susan Amen</dc:creator>
  <cp:keywords/>
  <cp:lastModifiedBy>Kristoff, Angel T</cp:lastModifiedBy>
  <cp:revision>2</cp:revision>
  <cp:lastPrinted>2016-07-02T03:42:00Z</cp:lastPrinted>
  <dcterms:created xsi:type="dcterms:W3CDTF">2025-01-10T21:09:00Z</dcterms:created>
  <dcterms:modified xsi:type="dcterms:W3CDTF">2025-01-10T21:09:00Z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2021-10-12T15:13:19Z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3ad35996-c060-46b7-911a-1d7c4cf67c30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