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CCDE0" w14:textId="742E366B" w:rsidR="00B02FCD" w:rsidRDefault="00481E31" w:rsidP="00B02FCD">
      <w:pPr>
        <w:pStyle w:val="Heading1"/>
        <w:rPr>
          <w:rFonts w:ascii="Verdana" w:hAnsi="Verdana"/>
          <w:color w:val="auto"/>
          <w:sz w:val="36"/>
          <w:szCs w:val="36"/>
        </w:rPr>
      </w:pPr>
      <w:bookmarkStart w:id="0" w:name="_top"/>
      <w:bookmarkStart w:id="1" w:name="OLE_LINK5"/>
      <w:bookmarkStart w:id="2" w:name="OLE_LINK51"/>
      <w:bookmarkEnd w:id="0"/>
      <w:r>
        <w:rPr>
          <w:rFonts w:ascii="Verdana" w:hAnsi="Verdana"/>
          <w:color w:val="auto"/>
          <w:sz w:val="36"/>
          <w:szCs w:val="36"/>
        </w:rPr>
        <w:t xml:space="preserve">Compass </w:t>
      </w:r>
      <w:r w:rsidR="00B02FCD">
        <w:rPr>
          <w:rFonts w:ascii="Verdana" w:hAnsi="Verdana"/>
          <w:color w:val="auto"/>
          <w:sz w:val="36"/>
          <w:szCs w:val="36"/>
        </w:rPr>
        <w:t>MED D - Automatic Refill Program (ARP)</w:t>
      </w:r>
      <w:bookmarkEnd w:id="1"/>
      <w:r w:rsidR="00B02FCD">
        <w:rPr>
          <w:rFonts w:ascii="Verdana" w:hAnsi="Verdana"/>
          <w:color w:val="auto"/>
          <w:sz w:val="36"/>
          <w:szCs w:val="36"/>
        </w:rPr>
        <w:t xml:space="preserve"> </w:t>
      </w:r>
    </w:p>
    <w:p w14:paraId="6765A117" w14:textId="77777777" w:rsidR="008167AF" w:rsidRPr="001F2BA2" w:rsidRDefault="008167AF" w:rsidP="008167AF">
      <w:pPr>
        <w:pStyle w:val="Heading4"/>
        <w:rPr>
          <w:rFonts w:ascii="Verdana" w:hAnsi="Verdana"/>
          <w:b w:val="0"/>
          <w:bCs w:val="0"/>
        </w:rPr>
      </w:pPr>
    </w:p>
    <w:bookmarkEnd w:id="2"/>
    <w:p w14:paraId="3E1876F5" w14:textId="5299A160" w:rsidR="001F2BA2" w:rsidRPr="001F2BA2" w:rsidRDefault="00B02FCD">
      <w:pPr>
        <w:pStyle w:val="TOC2"/>
        <w:rPr>
          <w:rFonts w:ascii="Verdana" w:eastAsiaTheme="minorEastAsia" w:hAnsi="Verdana" w:cstheme="minorBidi"/>
          <w:noProof/>
          <w:kern w:val="2"/>
          <w14:ligatures w14:val="standardContextual"/>
        </w:rPr>
      </w:pPr>
      <w:r w:rsidRPr="001F2BA2">
        <w:rPr>
          <w:rFonts w:ascii="Verdana" w:hAnsi="Verdana"/>
        </w:rPr>
        <w:fldChar w:fldCharType="begin"/>
      </w:r>
      <w:r w:rsidRPr="001F2BA2">
        <w:rPr>
          <w:rFonts w:ascii="Verdana" w:hAnsi="Verdana"/>
        </w:rPr>
        <w:instrText xml:space="preserve"> TOC \o "2-2" \n \p " " \h \z \u </w:instrText>
      </w:r>
      <w:r w:rsidRPr="001F2BA2">
        <w:rPr>
          <w:rFonts w:ascii="Verdana" w:hAnsi="Verdana"/>
        </w:rPr>
        <w:fldChar w:fldCharType="separate"/>
      </w:r>
      <w:hyperlink w:anchor="_Toc206681632" w:history="1">
        <w:r w:rsidR="001F2BA2" w:rsidRPr="001F2BA2">
          <w:rPr>
            <w:rStyle w:val="Hyperlink"/>
            <w:rFonts w:ascii="Verdana" w:hAnsi="Verdana"/>
            <w:noProof/>
          </w:rPr>
          <w:t>Reminders</w:t>
        </w:r>
      </w:hyperlink>
    </w:p>
    <w:p w14:paraId="4B9860C2" w14:textId="64299662" w:rsidR="001F2BA2" w:rsidRPr="001F2BA2" w:rsidRDefault="001F2BA2">
      <w:pPr>
        <w:pStyle w:val="TOC2"/>
        <w:rPr>
          <w:rFonts w:ascii="Verdana" w:eastAsiaTheme="minorEastAsia" w:hAnsi="Verdana" w:cstheme="minorBidi"/>
          <w:noProof/>
          <w:kern w:val="2"/>
          <w14:ligatures w14:val="standardContextual"/>
        </w:rPr>
      </w:pPr>
      <w:hyperlink w:anchor="_Toc206681633" w:history="1">
        <w:r w:rsidRPr="001F2BA2">
          <w:rPr>
            <w:rStyle w:val="Hyperlink"/>
            <w:rFonts w:ascii="Verdana" w:hAnsi="Verdana"/>
            <w:noProof/>
          </w:rPr>
          <w:t>Enrollment Criteria</w:t>
        </w:r>
      </w:hyperlink>
    </w:p>
    <w:p w14:paraId="2FC4BE75" w14:textId="50BBDEFA" w:rsidR="001F2BA2" w:rsidRPr="001F2BA2" w:rsidRDefault="001F2BA2">
      <w:pPr>
        <w:pStyle w:val="TOC2"/>
        <w:rPr>
          <w:rFonts w:ascii="Verdana" w:eastAsiaTheme="minorEastAsia" w:hAnsi="Verdana" w:cstheme="minorBidi"/>
          <w:noProof/>
          <w:kern w:val="2"/>
          <w14:ligatures w14:val="standardContextual"/>
        </w:rPr>
      </w:pPr>
      <w:hyperlink w:anchor="_Toc206681634" w:history="1">
        <w:r w:rsidRPr="001F2BA2">
          <w:rPr>
            <w:rStyle w:val="Hyperlink"/>
            <w:rFonts w:ascii="Verdana" w:hAnsi="Verdana"/>
            <w:noProof/>
          </w:rPr>
          <w:t>Alert Notifications</w:t>
        </w:r>
      </w:hyperlink>
    </w:p>
    <w:p w14:paraId="29CB4906" w14:textId="2BAC0EF7" w:rsidR="001F2BA2" w:rsidRPr="001F2BA2" w:rsidRDefault="001F2BA2">
      <w:pPr>
        <w:pStyle w:val="TOC2"/>
        <w:rPr>
          <w:rFonts w:ascii="Verdana" w:eastAsiaTheme="minorEastAsia" w:hAnsi="Verdana" w:cstheme="minorBidi"/>
          <w:noProof/>
          <w:kern w:val="2"/>
          <w14:ligatures w14:val="standardContextual"/>
        </w:rPr>
      </w:pPr>
      <w:hyperlink w:anchor="_Toc206681635" w:history="1">
        <w:r w:rsidRPr="001F2BA2">
          <w:rPr>
            <w:rStyle w:val="Hyperlink"/>
            <w:rFonts w:ascii="Verdana" w:hAnsi="Verdana"/>
            <w:noProof/>
          </w:rPr>
          <w:t>Enrolling a Beneficiary’s Prescriptions in Auto Refill while Placing an Order</w:t>
        </w:r>
      </w:hyperlink>
    </w:p>
    <w:p w14:paraId="76BD3FB2" w14:textId="24BD4240" w:rsidR="001F2BA2" w:rsidRPr="001F2BA2" w:rsidRDefault="001F2BA2">
      <w:pPr>
        <w:pStyle w:val="TOC2"/>
        <w:rPr>
          <w:rFonts w:ascii="Verdana" w:eastAsiaTheme="minorEastAsia" w:hAnsi="Verdana" w:cstheme="minorBidi"/>
          <w:noProof/>
          <w:kern w:val="2"/>
          <w14:ligatures w14:val="standardContextual"/>
        </w:rPr>
      </w:pPr>
      <w:hyperlink w:anchor="_Toc206681636" w:history="1">
        <w:r w:rsidRPr="001F2BA2">
          <w:rPr>
            <w:rStyle w:val="Hyperlink"/>
            <w:rFonts w:ascii="Verdana" w:hAnsi="Verdana"/>
            <w:noProof/>
          </w:rPr>
          <w:t>Enrolling or Disenrolling Auto Refill without Placing an Order - Auto Refill/Auto Renewal Maintenance</w:t>
        </w:r>
      </w:hyperlink>
    </w:p>
    <w:p w14:paraId="55418BAB" w14:textId="12037713" w:rsidR="001F2BA2" w:rsidRPr="001F2BA2" w:rsidRDefault="001F2BA2">
      <w:pPr>
        <w:pStyle w:val="TOC2"/>
        <w:rPr>
          <w:rFonts w:ascii="Verdana" w:eastAsiaTheme="minorEastAsia" w:hAnsi="Verdana" w:cstheme="minorBidi"/>
          <w:noProof/>
          <w:kern w:val="2"/>
          <w14:ligatures w14:val="standardContextual"/>
        </w:rPr>
      </w:pPr>
      <w:hyperlink w:anchor="_Toc206681637" w:history="1">
        <w:r w:rsidRPr="001F2BA2">
          <w:rPr>
            <w:rStyle w:val="Hyperlink"/>
            <w:rFonts w:ascii="Verdana" w:hAnsi="Verdana"/>
            <w:noProof/>
          </w:rPr>
          <w:t>Checking the Status of an Automatic Refill Order</w:t>
        </w:r>
      </w:hyperlink>
    </w:p>
    <w:p w14:paraId="4E9810A3" w14:textId="3DBA67C7" w:rsidR="001F2BA2" w:rsidRPr="001F2BA2" w:rsidRDefault="001F2BA2">
      <w:pPr>
        <w:pStyle w:val="TOC2"/>
        <w:rPr>
          <w:rFonts w:ascii="Verdana" w:eastAsiaTheme="minorEastAsia" w:hAnsi="Verdana" w:cstheme="minorBidi"/>
          <w:noProof/>
          <w:kern w:val="2"/>
          <w14:ligatures w14:val="standardContextual"/>
        </w:rPr>
      </w:pPr>
      <w:hyperlink w:anchor="_Toc206681638" w:history="1">
        <w:r w:rsidRPr="001F2BA2">
          <w:rPr>
            <w:rStyle w:val="Hyperlink"/>
            <w:rFonts w:ascii="Verdana" w:hAnsi="Verdana"/>
            <w:noProof/>
          </w:rPr>
          <w:t>Canceling an Automatic Refill Order</w:t>
        </w:r>
      </w:hyperlink>
    </w:p>
    <w:p w14:paraId="3AC31E2C" w14:textId="3D43E7BD" w:rsidR="001F2BA2" w:rsidRPr="001F2BA2" w:rsidRDefault="001F2BA2">
      <w:pPr>
        <w:pStyle w:val="TOC2"/>
        <w:rPr>
          <w:rFonts w:ascii="Verdana" w:eastAsiaTheme="minorEastAsia" w:hAnsi="Verdana" w:cstheme="minorBidi"/>
          <w:noProof/>
          <w:kern w:val="2"/>
          <w14:ligatures w14:val="standardContextual"/>
        </w:rPr>
      </w:pPr>
      <w:hyperlink w:anchor="_Toc206681639" w:history="1">
        <w:r w:rsidRPr="001F2BA2">
          <w:rPr>
            <w:rStyle w:val="Hyperlink"/>
            <w:rFonts w:ascii="Verdana" w:hAnsi="Verdana"/>
            <w:noProof/>
          </w:rPr>
          <w:t>Messaging Platform (MP) Notifications for AutoFill</w:t>
        </w:r>
      </w:hyperlink>
    </w:p>
    <w:p w14:paraId="6A695978" w14:textId="2BDFAB02" w:rsidR="001F2BA2" w:rsidRPr="001F2BA2" w:rsidRDefault="001F2BA2">
      <w:pPr>
        <w:pStyle w:val="TOC2"/>
        <w:rPr>
          <w:rFonts w:ascii="Verdana" w:eastAsiaTheme="minorEastAsia" w:hAnsi="Verdana" w:cstheme="minorBidi"/>
          <w:noProof/>
          <w:kern w:val="2"/>
          <w14:ligatures w14:val="standardContextual"/>
        </w:rPr>
      </w:pPr>
      <w:hyperlink w:anchor="_Toc206681640" w:history="1">
        <w:r w:rsidRPr="001F2BA2">
          <w:rPr>
            <w:rStyle w:val="Hyperlink"/>
            <w:rFonts w:ascii="Verdana" w:hAnsi="Verdana"/>
            <w:noProof/>
          </w:rPr>
          <w:t>Returned Goods</w:t>
        </w:r>
      </w:hyperlink>
    </w:p>
    <w:p w14:paraId="669A487A" w14:textId="08E5BA52" w:rsidR="001F2BA2" w:rsidRPr="001F2BA2" w:rsidRDefault="001F2BA2">
      <w:pPr>
        <w:pStyle w:val="TOC2"/>
        <w:rPr>
          <w:rFonts w:ascii="Verdana" w:eastAsiaTheme="minorEastAsia" w:hAnsi="Verdana" w:cstheme="minorBidi"/>
          <w:noProof/>
          <w:kern w:val="2"/>
          <w14:ligatures w14:val="standardContextual"/>
        </w:rPr>
      </w:pPr>
      <w:hyperlink w:anchor="_Toc206681641" w:history="1">
        <w:r w:rsidRPr="001F2BA2">
          <w:rPr>
            <w:rStyle w:val="Hyperlink"/>
            <w:rFonts w:ascii="Verdana" w:hAnsi="Verdana"/>
            <w:noProof/>
          </w:rPr>
          <w:t>Changes in Prescriber or Medication</w:t>
        </w:r>
      </w:hyperlink>
    </w:p>
    <w:p w14:paraId="47DB6223" w14:textId="05B4B204" w:rsidR="001F2BA2" w:rsidRPr="001F2BA2" w:rsidRDefault="001F2BA2">
      <w:pPr>
        <w:pStyle w:val="TOC2"/>
        <w:rPr>
          <w:rFonts w:ascii="Verdana" w:eastAsiaTheme="minorEastAsia" w:hAnsi="Verdana" w:cstheme="minorBidi"/>
          <w:noProof/>
          <w:kern w:val="2"/>
          <w14:ligatures w14:val="standardContextual"/>
        </w:rPr>
      </w:pPr>
      <w:hyperlink w:anchor="_Toc206681642" w:history="1">
        <w:r w:rsidRPr="001F2BA2">
          <w:rPr>
            <w:rStyle w:val="Hyperlink"/>
            <w:rFonts w:ascii="Verdana" w:hAnsi="Verdana"/>
            <w:noProof/>
          </w:rPr>
          <w:t>Related Documents</w:t>
        </w:r>
      </w:hyperlink>
    </w:p>
    <w:p w14:paraId="03646175" w14:textId="6C1AA419" w:rsidR="00B02FCD" w:rsidRDefault="00B02FCD" w:rsidP="00B02FCD">
      <w:pPr>
        <w:rPr>
          <w:rFonts w:ascii="Verdana" w:hAnsi="Verdana"/>
          <w:color w:val="FF0000"/>
        </w:rPr>
      </w:pPr>
      <w:r w:rsidRPr="001F2BA2">
        <w:rPr>
          <w:rFonts w:ascii="Verdana" w:hAnsi="Verdana"/>
        </w:rPr>
        <w:fldChar w:fldCharType="end"/>
      </w:r>
    </w:p>
    <w:p w14:paraId="3CFB845F" w14:textId="77777777" w:rsidR="00B02FCD" w:rsidRDefault="00B02FCD" w:rsidP="00B02FCD">
      <w:pPr>
        <w:rPr>
          <w:rFonts w:ascii="Verdana" w:hAnsi="Verdana"/>
          <w:b/>
        </w:rPr>
      </w:pPr>
    </w:p>
    <w:p w14:paraId="1811F333" w14:textId="77777777" w:rsidR="00B02FCD" w:rsidRDefault="00B02FCD" w:rsidP="00B02FCD">
      <w:pPr>
        <w:rPr>
          <w:rFonts w:ascii="Verdana" w:hAnsi="Verdana"/>
        </w:rPr>
      </w:pPr>
      <w:r>
        <w:rPr>
          <w:rFonts w:ascii="Verdana" w:hAnsi="Verdana"/>
          <w:b/>
        </w:rPr>
        <w:t xml:space="preserve">Description:  </w:t>
      </w:r>
      <w:bookmarkStart w:id="3" w:name="OLE_LINK2"/>
      <w:r>
        <w:rPr>
          <w:rFonts w:ascii="Verdana" w:hAnsi="Verdana"/>
          <w:color w:val="000000"/>
        </w:rPr>
        <w:t>The Automatic Refill Program (ARP) allows beneficiaries to receive prescription refills and renewals of maintenance drugs automatically. This is a benefit provided free of charge to beneficiaries and is available to all beneficiaries unless the client specifically opts out of the program. Certain medications such as controlled substances, specialty drugs, and others are excluded from enrolling in the program and, therefore, will not be eligible for automatic refills.</w:t>
      </w:r>
      <w:bookmarkStart w:id="4" w:name="_High_Level_Process"/>
      <w:bookmarkEnd w:id="3"/>
      <w:bookmarkEnd w:id="4"/>
    </w:p>
    <w:p w14:paraId="775A41F7" w14:textId="4F97C557" w:rsidR="00EF6490" w:rsidRDefault="00EF64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B02FCD" w14:paraId="31736EAB" w14:textId="77777777" w:rsidTr="00B02FC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73543D" w14:textId="08B9D589" w:rsidR="00B02FCD" w:rsidRPr="00C10B7A" w:rsidRDefault="00C10B7A" w:rsidP="00E64CC6">
            <w:pPr>
              <w:pStyle w:val="Heading2"/>
              <w:spacing w:before="120" w:after="120"/>
              <w:rPr>
                <w:rFonts w:ascii="Verdana" w:hAnsi="Verdana"/>
                <w:b/>
                <w:bCs/>
                <w:sz w:val="28"/>
                <w:szCs w:val="28"/>
                <w:lang w:eastAsia="ja-JP"/>
              </w:rPr>
            </w:pPr>
            <w:bookmarkStart w:id="5" w:name="_Toc206681632"/>
            <w:r w:rsidRPr="00E64CC6">
              <w:rPr>
                <w:rFonts w:ascii="Verdana" w:hAnsi="Verdana"/>
                <w:b/>
                <w:bCs/>
                <w:color w:val="auto"/>
                <w:sz w:val="28"/>
                <w:szCs w:val="28"/>
              </w:rPr>
              <w:t>Reminders</w:t>
            </w:r>
            <w:bookmarkEnd w:id="5"/>
            <w:r w:rsidR="00B02FCD" w:rsidRPr="00E64CC6">
              <w:rPr>
                <w:rFonts w:ascii="Verdana" w:hAnsi="Verdana"/>
                <w:b/>
                <w:bCs/>
                <w:color w:val="auto"/>
                <w:sz w:val="28"/>
                <w:szCs w:val="28"/>
              </w:rPr>
              <w:t xml:space="preserve"> </w:t>
            </w:r>
          </w:p>
        </w:tc>
      </w:tr>
    </w:tbl>
    <w:p w14:paraId="7B84076A" w14:textId="77777777" w:rsidR="00B02FCD" w:rsidRDefault="00B02FCD" w:rsidP="00B02FCD">
      <w:pPr>
        <w:rPr>
          <w:rFonts w:ascii="Verdana" w:hAnsi="Verdana"/>
          <w:color w:val="000000"/>
        </w:rPr>
      </w:pPr>
    </w:p>
    <w:p w14:paraId="34696D0A" w14:textId="496D2728" w:rsidR="00B02FCD" w:rsidRDefault="00B02FCD" w:rsidP="00B02FCD">
      <w:pPr>
        <w:rPr>
          <w:rFonts w:ascii="Verdana" w:hAnsi="Verdana"/>
          <w:color w:val="000000"/>
        </w:rPr>
      </w:pPr>
      <w:r>
        <w:rPr>
          <w:rFonts w:ascii="Verdana" w:hAnsi="Verdana"/>
          <w:color w:val="000000"/>
        </w:rPr>
        <w:t xml:space="preserve">The Automatic Refill Program allows beneficiaries to receive prescription refills and renewals of maintenance drugs automatically. This is a benefit provided free of charge to beneficiaries and is available to all beneficiaries unless the client specifically opts out of the program. </w:t>
      </w:r>
    </w:p>
    <w:p w14:paraId="4B88E715" w14:textId="77777777" w:rsidR="00B02FCD" w:rsidRDefault="00B02FCD" w:rsidP="00B02FCD">
      <w:pPr>
        <w:rPr>
          <w:rFonts w:ascii="Verdana" w:hAnsi="Verdana"/>
          <w:color w:val="000000"/>
        </w:rPr>
      </w:pPr>
    </w:p>
    <w:p w14:paraId="5E15F149" w14:textId="77777777" w:rsidR="00B02FCD" w:rsidRDefault="00B02FCD" w:rsidP="00B02FCD">
      <w:pPr>
        <w:rPr>
          <w:rFonts w:ascii="Verdana" w:hAnsi="Verdana"/>
          <w:color w:val="000000"/>
        </w:rPr>
      </w:pPr>
      <w:r>
        <w:rPr>
          <w:rFonts w:ascii="Verdana" w:hAnsi="Verdana"/>
          <w:b/>
          <w:bCs/>
          <w:color w:val="000000"/>
        </w:rPr>
        <w:t>Note</w:t>
      </w:r>
      <w:r>
        <w:rPr>
          <w:rFonts w:ascii="Verdana" w:hAnsi="Verdana"/>
          <w:color w:val="000000"/>
        </w:rPr>
        <w:t xml:space="preserve">: </w:t>
      </w:r>
      <w:bookmarkStart w:id="6" w:name="OLE_LINK14"/>
      <w:r>
        <w:rPr>
          <w:rFonts w:ascii="Verdana" w:hAnsi="Verdana"/>
          <w:color w:val="000000"/>
        </w:rPr>
        <w:t xml:space="preserve">Beneficiaries may not know they are eligible for this benefit. Additionally, some clients can select only refills, only renewals or both. </w:t>
      </w:r>
      <w:bookmarkEnd w:id="6"/>
    </w:p>
    <w:p w14:paraId="0AD66380" w14:textId="77777777" w:rsidR="00B02FCD" w:rsidRDefault="00B02FCD" w:rsidP="00B02FCD">
      <w:pPr>
        <w:rPr>
          <w:rFonts w:ascii="Verdana" w:hAnsi="Verdana"/>
          <w:color w:val="000000"/>
        </w:rPr>
      </w:pPr>
    </w:p>
    <w:p w14:paraId="5DB3E124" w14:textId="77777777" w:rsidR="00B02FCD" w:rsidRDefault="00B02FCD" w:rsidP="00B02FCD">
      <w:pPr>
        <w:rPr>
          <w:rFonts w:ascii="Verdana" w:hAnsi="Verdana"/>
          <w:color w:val="000000"/>
        </w:rPr>
      </w:pPr>
      <w:r>
        <w:rPr>
          <w:rFonts w:ascii="Verdana" w:hAnsi="Verdana"/>
          <w:color w:val="000000"/>
        </w:rPr>
        <w:t>Customer Care will offer/recommend the Automatic Refill Program when:</w:t>
      </w:r>
    </w:p>
    <w:p w14:paraId="58D11265" w14:textId="77777777" w:rsidR="00B02FCD" w:rsidRDefault="00B02FCD" w:rsidP="00B02FCD">
      <w:pPr>
        <w:numPr>
          <w:ilvl w:val="0"/>
          <w:numId w:val="1"/>
        </w:numPr>
        <w:rPr>
          <w:rFonts w:ascii="Verdana" w:hAnsi="Verdana"/>
          <w:color w:val="000000"/>
        </w:rPr>
      </w:pPr>
      <w:r>
        <w:rPr>
          <w:rFonts w:ascii="Verdana" w:hAnsi="Verdana"/>
          <w:color w:val="000000"/>
        </w:rPr>
        <w:t>The beneficiary asks about automatically refilling their prescriptions, OR</w:t>
      </w:r>
    </w:p>
    <w:p w14:paraId="67BB913E" w14:textId="77777777" w:rsidR="00B02FCD" w:rsidRDefault="00B02FCD" w:rsidP="00B02FCD">
      <w:pPr>
        <w:numPr>
          <w:ilvl w:val="0"/>
          <w:numId w:val="1"/>
        </w:numPr>
        <w:rPr>
          <w:rFonts w:ascii="Verdana" w:hAnsi="Verdana"/>
          <w:color w:val="000000"/>
        </w:rPr>
      </w:pPr>
      <w:r>
        <w:rPr>
          <w:rFonts w:ascii="Verdana" w:hAnsi="Verdana"/>
          <w:color w:val="000000"/>
        </w:rPr>
        <w:t>The beneficiary has prescription history at Mail Order.</w:t>
      </w:r>
    </w:p>
    <w:p w14:paraId="21BFEE96" w14:textId="77777777" w:rsidR="00B02FCD" w:rsidRDefault="00B02FCD" w:rsidP="00B02FCD">
      <w:pPr>
        <w:ind w:left="720"/>
        <w:rPr>
          <w:rFonts w:ascii="Verdana" w:hAnsi="Verdana"/>
          <w:color w:val="000000"/>
        </w:rPr>
      </w:pPr>
    </w:p>
    <w:p w14:paraId="27598644" w14:textId="6599DDA4" w:rsidR="00B02FCD" w:rsidRPr="00B02FCD" w:rsidRDefault="00B63C2E" w:rsidP="00A73D92">
      <w:pPr>
        <w:tabs>
          <w:tab w:val="left" w:pos="9513"/>
        </w:tabs>
        <w:rPr>
          <w:rFonts w:ascii="Verdana" w:hAnsi="Verdana"/>
          <w:color w:val="000000"/>
        </w:rPr>
      </w:pPr>
      <w:r>
        <w:rPr>
          <w:rFonts w:ascii="Verdana" w:hAnsi="Verdana"/>
        </w:rPr>
        <w:pict w14:anchorId="003BF26C">
          <v:shape id="Picture 2" o:spid="_x0000_i1026" type="#_x0000_t75" style="width:19.5pt;height:16.5pt;visibility:visible" o:bullet="t">
            <v:imagedata r:id="rId10" o:title=""/>
          </v:shape>
        </w:pict>
      </w:r>
      <w:r w:rsidR="00B02FCD" w:rsidRPr="00B02FCD">
        <w:rPr>
          <w:rFonts w:ascii="Verdana" w:hAnsi="Verdana"/>
        </w:rPr>
        <w:t xml:space="preserve"> Some </w:t>
      </w:r>
      <w:bookmarkStart w:id="7" w:name="OLE_LINK46"/>
      <w:r w:rsidR="00B02FCD" w:rsidRPr="00B02FCD">
        <w:rPr>
          <w:rFonts w:ascii="Verdana" w:hAnsi="Verdana"/>
          <w:b/>
          <w:bCs/>
        </w:rPr>
        <w:t>Medications</w:t>
      </w:r>
      <w:r w:rsidR="00B02FCD" w:rsidRPr="00B02FCD">
        <w:rPr>
          <w:rFonts w:ascii="Verdana" w:hAnsi="Verdana"/>
        </w:rPr>
        <w:t xml:space="preserve"> </w:t>
      </w:r>
      <w:bookmarkEnd w:id="7"/>
      <w:r w:rsidR="00B02FCD" w:rsidRPr="00B02FCD">
        <w:rPr>
          <w:rFonts w:ascii="Verdana" w:hAnsi="Verdana"/>
          <w:color w:val="000000"/>
        </w:rPr>
        <w:t>are</w:t>
      </w:r>
      <w:r w:rsidR="00B02FCD" w:rsidRPr="00B02FCD">
        <w:rPr>
          <w:rFonts w:ascii="Verdana" w:hAnsi="Verdana"/>
          <w:b/>
          <w:bCs/>
          <w:color w:val="000000"/>
        </w:rPr>
        <w:t xml:space="preserve"> NOT</w:t>
      </w:r>
      <w:r w:rsidR="00B02FCD" w:rsidRPr="00B02FCD">
        <w:rPr>
          <w:rFonts w:ascii="Verdana" w:hAnsi="Verdana"/>
          <w:color w:val="000000"/>
        </w:rPr>
        <w:t xml:space="preserve"> eligible for enrollment in </w:t>
      </w:r>
      <w:r w:rsidR="00B02FCD" w:rsidRPr="00B02FCD">
        <w:rPr>
          <w:rFonts w:ascii="Verdana" w:hAnsi="Verdana"/>
          <w:b/>
          <w:bCs/>
          <w:color w:val="000000"/>
        </w:rPr>
        <w:t>ARP</w:t>
      </w:r>
      <w:r w:rsidR="00B02FCD" w:rsidRPr="00B02FCD">
        <w:rPr>
          <w:rFonts w:ascii="Verdana" w:hAnsi="Verdana"/>
          <w:color w:val="000000"/>
        </w:rPr>
        <w:t>:</w:t>
      </w:r>
      <w:r w:rsidR="00A73D92">
        <w:rPr>
          <w:rFonts w:ascii="Verdana" w:hAnsi="Verdana"/>
          <w:color w:val="000000"/>
        </w:rPr>
        <w:tab/>
      </w:r>
    </w:p>
    <w:p w14:paraId="4E0A7A67" w14:textId="77777777" w:rsidR="00B02FCD" w:rsidRDefault="00B02FCD" w:rsidP="00B02FCD">
      <w:pPr>
        <w:rPr>
          <w:rFonts w:ascii="Verdana" w:hAnsi="Verdana"/>
          <w:color w:val="000000"/>
        </w:rPr>
      </w:pPr>
    </w:p>
    <w:p w14:paraId="39E995B4" w14:textId="027A337C" w:rsidR="00B02FCD" w:rsidRPr="00B02FCD" w:rsidRDefault="00973818" w:rsidP="0020445E">
      <w:pPr>
        <w:pStyle w:val="ListParagraph"/>
        <w:numPr>
          <w:ilvl w:val="0"/>
          <w:numId w:val="2"/>
        </w:numPr>
        <w:rPr>
          <w:rFonts w:ascii="Verdana" w:hAnsi="Verdana"/>
          <w:b/>
          <w:color w:val="000000"/>
        </w:rPr>
      </w:pPr>
      <w:r>
        <w:rPr>
          <w:rFonts w:ascii="Verdana" w:hAnsi="Verdana"/>
          <w:b/>
          <w:bCs/>
        </w:rPr>
        <w:t>Medications</w:t>
      </w:r>
      <w:r>
        <w:rPr>
          <w:rFonts w:ascii="Verdana" w:hAnsi="Verdana"/>
        </w:rPr>
        <w:t xml:space="preserve"> covered by </w:t>
      </w:r>
      <w:r>
        <w:rPr>
          <w:rFonts w:ascii="Verdana" w:hAnsi="Verdana"/>
          <w:color w:val="000000"/>
        </w:rPr>
        <w:t xml:space="preserve">certain </w:t>
      </w:r>
      <w:r>
        <w:rPr>
          <w:rFonts w:ascii="Verdana" w:hAnsi="Verdana"/>
          <w:b/>
          <w:bCs/>
          <w:color w:val="000000"/>
        </w:rPr>
        <w:t>Government Payers</w:t>
      </w:r>
      <w:r w:rsidRPr="00B02FCD">
        <w:rPr>
          <w:rFonts w:ascii="Verdana" w:hAnsi="Verdana"/>
          <w:b/>
          <w:bCs/>
          <w:color w:val="000000"/>
        </w:rPr>
        <w:t xml:space="preserve"> </w:t>
      </w:r>
      <w:r w:rsidRPr="00973818">
        <w:rPr>
          <w:rFonts w:ascii="Verdana" w:hAnsi="Verdana"/>
          <w:color w:val="000000"/>
        </w:rPr>
        <w:t>such as</w:t>
      </w:r>
      <w:r>
        <w:rPr>
          <w:rFonts w:ascii="Verdana" w:hAnsi="Verdana"/>
          <w:b/>
          <w:bCs/>
          <w:color w:val="000000"/>
        </w:rPr>
        <w:t xml:space="preserve"> </w:t>
      </w:r>
      <w:r w:rsidR="00B02FCD" w:rsidRPr="00B02FCD">
        <w:rPr>
          <w:rFonts w:ascii="Verdana" w:hAnsi="Verdana"/>
          <w:b/>
          <w:bCs/>
          <w:color w:val="000000"/>
        </w:rPr>
        <w:t>Medicare Part B</w:t>
      </w:r>
      <w:r w:rsidR="00B02FCD" w:rsidRPr="00B02FCD">
        <w:rPr>
          <w:rFonts w:ascii="Verdana" w:hAnsi="Verdana"/>
          <w:color w:val="000000"/>
        </w:rPr>
        <w:t xml:space="preserve"> </w:t>
      </w:r>
    </w:p>
    <w:p w14:paraId="014888EF" w14:textId="10E8469C" w:rsidR="00B02FCD" w:rsidRPr="00B02FCD" w:rsidRDefault="00B02FCD" w:rsidP="0020445E">
      <w:pPr>
        <w:pStyle w:val="ListParagraph"/>
        <w:numPr>
          <w:ilvl w:val="0"/>
          <w:numId w:val="2"/>
        </w:numPr>
        <w:rPr>
          <w:rFonts w:ascii="Verdana" w:hAnsi="Verdana"/>
          <w:b/>
          <w:color w:val="000000"/>
        </w:rPr>
      </w:pPr>
      <w:r w:rsidRPr="00B02FCD">
        <w:rPr>
          <w:rFonts w:ascii="Verdana" w:hAnsi="Verdana"/>
          <w:b/>
          <w:color w:val="000000"/>
        </w:rPr>
        <w:t xml:space="preserve">Specialty </w:t>
      </w:r>
    </w:p>
    <w:p w14:paraId="359418AE" w14:textId="3F3CE806" w:rsidR="00B02FCD" w:rsidRDefault="00B02FCD" w:rsidP="0020445E">
      <w:pPr>
        <w:pStyle w:val="ListParagraph"/>
        <w:numPr>
          <w:ilvl w:val="0"/>
          <w:numId w:val="2"/>
        </w:numPr>
        <w:rPr>
          <w:rFonts w:ascii="Verdana" w:hAnsi="Verdana"/>
          <w:b/>
          <w:color w:val="000000"/>
        </w:rPr>
      </w:pPr>
      <w:r>
        <w:rPr>
          <w:rFonts w:ascii="Verdana" w:hAnsi="Verdana"/>
          <w:b/>
          <w:color w:val="000000"/>
        </w:rPr>
        <w:t>C</w:t>
      </w:r>
      <w:r w:rsidRPr="00B02FCD">
        <w:rPr>
          <w:rFonts w:ascii="Verdana" w:hAnsi="Verdana"/>
          <w:b/>
          <w:color w:val="000000"/>
        </w:rPr>
        <w:t>ompound</w:t>
      </w:r>
    </w:p>
    <w:p w14:paraId="77A9E940" w14:textId="30E6FB63" w:rsidR="00B02FCD" w:rsidRPr="00B02FCD" w:rsidRDefault="00B02FCD" w:rsidP="0020445E">
      <w:pPr>
        <w:pStyle w:val="ListParagraph"/>
        <w:numPr>
          <w:ilvl w:val="0"/>
          <w:numId w:val="2"/>
        </w:numPr>
        <w:rPr>
          <w:rFonts w:ascii="Verdana" w:hAnsi="Verdana"/>
          <w:color w:val="000000"/>
        </w:rPr>
      </w:pPr>
      <w:r>
        <w:rPr>
          <w:rFonts w:ascii="Verdana" w:hAnsi="Verdana"/>
          <w:b/>
          <w:color w:val="000000"/>
        </w:rPr>
        <w:t>C</w:t>
      </w:r>
      <w:r w:rsidRPr="00B02FCD">
        <w:rPr>
          <w:rFonts w:ascii="Verdana" w:hAnsi="Verdana"/>
          <w:b/>
          <w:color w:val="000000"/>
        </w:rPr>
        <w:t xml:space="preserve">ontrolled </w:t>
      </w:r>
      <w:r>
        <w:rPr>
          <w:rFonts w:ascii="Verdana" w:hAnsi="Verdana"/>
          <w:b/>
          <w:color w:val="000000"/>
        </w:rPr>
        <w:t>M</w:t>
      </w:r>
      <w:r w:rsidRPr="00B02FCD">
        <w:rPr>
          <w:rFonts w:ascii="Verdana" w:hAnsi="Verdana"/>
          <w:b/>
          <w:color w:val="000000"/>
        </w:rPr>
        <w:t>edications</w:t>
      </w:r>
    </w:p>
    <w:p w14:paraId="623670A2" w14:textId="77777777" w:rsidR="00B02FCD" w:rsidRPr="00B02FCD" w:rsidRDefault="00B02FCD" w:rsidP="00B02FCD">
      <w:pPr>
        <w:ind w:left="360"/>
        <w:rPr>
          <w:rFonts w:ascii="Verdana" w:hAnsi="Verdana"/>
          <w:color w:val="000000"/>
        </w:rPr>
      </w:pPr>
    </w:p>
    <w:p w14:paraId="4C66297F" w14:textId="5E9131A5" w:rsidR="00B02FCD" w:rsidRDefault="00B02FCD" w:rsidP="00B02FCD">
      <w:pPr>
        <w:rPr>
          <w:rFonts w:ascii="Verdana" w:hAnsi="Verdana"/>
          <w:noProof/>
        </w:rPr>
      </w:pPr>
      <w:r>
        <w:rPr>
          <w:rFonts w:ascii="Verdana" w:hAnsi="Verdana"/>
          <w:noProof/>
        </w:rPr>
        <w:drawing>
          <wp:inline distT="0" distB="0" distL="0" distR="0" wp14:anchorId="6BD00597" wp14:editId="35C4EBA7">
            <wp:extent cx="233680" cy="21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Pr>
          <w:rFonts w:ascii="Verdana" w:hAnsi="Verdana"/>
          <w:noProof/>
        </w:rPr>
        <w:t xml:space="preserve">  The Centers for Medicare and Medicaid (CMS) only requires beneficiary consent for automatic refill orders that are shipping for the first time under a new plan and the beneficiary does not have any mail order history under the new plan, or the beneficiary has specifically requested consent attestation for prescription refills.</w:t>
      </w:r>
      <w:r>
        <w:rPr>
          <w:rFonts w:ascii="Verdana" w:hAnsi="Verdana"/>
          <w:color w:val="000000"/>
        </w:rPr>
        <w:t xml:space="preserve"> In these cases, the beneficiary will </w:t>
      </w:r>
      <w:r>
        <w:rPr>
          <w:rFonts w:ascii="Verdana" w:hAnsi="Verdana"/>
          <w:b/>
          <w:color w:val="000000"/>
        </w:rPr>
        <w:t>NOT</w:t>
      </w:r>
      <w:r>
        <w:rPr>
          <w:rFonts w:ascii="Verdana" w:hAnsi="Verdana"/>
          <w:color w:val="000000"/>
        </w:rPr>
        <w:t xml:space="preserve"> receive automatic refill notifications, but will instead receive consent to ship alerts.</w:t>
      </w:r>
    </w:p>
    <w:p w14:paraId="0652C0B0" w14:textId="77777777" w:rsidR="00B02FCD" w:rsidRDefault="00B02FCD" w:rsidP="00B02FCD">
      <w:pPr>
        <w:rPr>
          <w:rFonts w:ascii="Verdana" w:hAnsi="Verdana"/>
          <w:color w:val="000000"/>
        </w:rPr>
      </w:pPr>
    </w:p>
    <w:p w14:paraId="2FB6C15B" w14:textId="1C9916BC" w:rsidR="00B02FCD" w:rsidRDefault="00B02FCD" w:rsidP="00B02FCD">
      <w:pPr>
        <w:rPr>
          <w:rFonts w:ascii="Verdana" w:hAnsi="Verdana"/>
          <w:color w:val="000000"/>
        </w:rPr>
      </w:pPr>
      <w:r>
        <w:rPr>
          <w:rFonts w:ascii="Verdana" w:hAnsi="Verdana"/>
          <w:color w:val="000000"/>
        </w:rPr>
        <w:t>For information about Carrier to Carrier moves and their impact on ARP, refer t</w:t>
      </w:r>
      <w:r w:rsidR="00666907">
        <w:rPr>
          <w:rFonts w:ascii="Verdana" w:hAnsi="Verdana"/>
          <w:color w:val="000000"/>
        </w:rPr>
        <w:t xml:space="preserve">o </w:t>
      </w:r>
      <w:bookmarkStart w:id="8" w:name="OLE_LINK9"/>
      <w:r w:rsidR="00696D6D">
        <w:rPr>
          <w:rFonts w:ascii="Verdana" w:hAnsi="Verdana"/>
          <w:color w:val="0000FF"/>
          <w:u w:val="single"/>
        </w:rPr>
        <w:fldChar w:fldCharType="begin"/>
      </w:r>
      <w:r w:rsidR="00B7753D">
        <w:rPr>
          <w:rFonts w:ascii="Verdana" w:hAnsi="Verdana"/>
          <w:color w:val="0000FF"/>
          <w:u w:val="single"/>
        </w:rPr>
        <w:instrText>HYPERLINK "C:\\Users\\C337799\\Downloads\\TSRC-PROD-057128"</w:instrText>
      </w:r>
      <w:r w:rsidR="00696D6D">
        <w:rPr>
          <w:rFonts w:ascii="Verdana" w:hAnsi="Verdana"/>
          <w:color w:val="0000FF"/>
          <w:u w:val="single"/>
        </w:rPr>
      </w:r>
      <w:r w:rsidR="00696D6D">
        <w:rPr>
          <w:rFonts w:ascii="Verdana" w:hAnsi="Verdana"/>
          <w:color w:val="0000FF"/>
          <w:u w:val="single"/>
        </w:rPr>
        <w:fldChar w:fldCharType="separate"/>
      </w:r>
      <w:r w:rsidR="002A66A4" w:rsidRPr="00696D6D">
        <w:rPr>
          <w:rStyle w:val="Hyperlink"/>
          <w:rFonts w:ascii="Verdana" w:hAnsi="Verdana"/>
        </w:rPr>
        <w:t xml:space="preserve">Compass </w:t>
      </w:r>
      <w:r w:rsidR="00696D6D" w:rsidRPr="00696D6D">
        <w:rPr>
          <w:rStyle w:val="Hyperlink"/>
          <w:rFonts w:ascii="Verdana" w:hAnsi="Verdana"/>
        </w:rPr>
        <w:t>-</w:t>
      </w:r>
      <w:r w:rsidR="002A66A4" w:rsidRPr="00696D6D">
        <w:rPr>
          <w:rStyle w:val="Hyperlink"/>
          <w:rFonts w:ascii="Verdana" w:hAnsi="Verdana"/>
        </w:rPr>
        <w:t xml:space="preserve"> Transfer Existing Rx to Another </w:t>
      </w:r>
      <w:r w:rsidR="00505ED4" w:rsidRPr="00696D6D">
        <w:rPr>
          <w:rStyle w:val="Hyperlink"/>
          <w:rFonts w:ascii="Verdana" w:hAnsi="Verdana"/>
        </w:rPr>
        <w:t>Account (Carrier-to-Carrier/Open Rx Transfer)</w:t>
      </w:r>
      <w:r w:rsidR="00696D6D">
        <w:rPr>
          <w:rFonts w:ascii="Verdana" w:hAnsi="Verdana"/>
          <w:color w:val="0000FF"/>
          <w:u w:val="single"/>
        </w:rPr>
        <w:fldChar w:fldCharType="end"/>
      </w:r>
      <w:bookmarkEnd w:id="8"/>
      <w:r w:rsidR="001D6BCA">
        <w:rPr>
          <w:rFonts w:ascii="Verdana" w:hAnsi="Verdana"/>
          <w:color w:val="0000FF"/>
          <w:u w:val="single"/>
        </w:rPr>
        <w:t>(</w:t>
      </w:r>
      <w:r w:rsidR="001D6BCA" w:rsidRPr="001D6BCA">
        <w:rPr>
          <w:rFonts w:ascii="Verdana" w:hAnsi="Verdana"/>
          <w:color w:val="0000FF"/>
          <w:u w:val="single"/>
        </w:rPr>
        <w:t>057128</w:t>
      </w:r>
      <w:r w:rsidR="001D6BCA">
        <w:rPr>
          <w:rFonts w:ascii="Verdana" w:hAnsi="Verdana"/>
          <w:color w:val="0000FF"/>
          <w:u w:val="single"/>
        </w:rPr>
        <w:t>)</w:t>
      </w:r>
      <w:r w:rsidR="00696D6D">
        <w:rPr>
          <w:rFonts w:ascii="Verdana" w:hAnsi="Verdana"/>
          <w:color w:val="000000"/>
        </w:rPr>
        <w:t>.</w:t>
      </w:r>
    </w:p>
    <w:p w14:paraId="0C7A8276" w14:textId="2D5BC486" w:rsidR="00B02FCD" w:rsidRPr="009C3FDC" w:rsidRDefault="00B02FCD">
      <w:pPr>
        <w:rPr>
          <w:rFonts w:ascii="Verdana" w:hAnsi="Verdana"/>
        </w:rPr>
      </w:pPr>
    </w:p>
    <w:p w14:paraId="70F9512D" w14:textId="3ABB0FD2" w:rsidR="00B00030" w:rsidRPr="009C3FDC" w:rsidRDefault="009C3FDC" w:rsidP="00B00030">
      <w:pPr>
        <w:pStyle w:val="NormalWeb"/>
        <w:spacing w:before="0" w:beforeAutospacing="0" w:after="0" w:afterAutospacing="0"/>
        <w:ind w:left="360"/>
        <w:jc w:val="right"/>
        <w:rPr>
          <w:rFonts w:ascii="Verdana" w:hAnsi="Verdana"/>
          <w:color w:val="000000"/>
          <w:sz w:val="27"/>
          <w:szCs w:val="27"/>
        </w:rPr>
      </w:pPr>
      <w:hyperlink w:anchor="_top" w:history="1">
        <w:r w:rsidRPr="009C3FDC">
          <w:rPr>
            <w:rStyle w:val="Hyperlink"/>
            <w:rFonts w:ascii="Verdana" w:hAnsi="Verdana"/>
          </w:rPr>
          <w:t>Top of the Document</w:t>
        </w:r>
      </w:hyperlink>
      <w:r w:rsidR="00B00030" w:rsidRPr="009C3FDC">
        <w:rPr>
          <w:rFonts w:ascii="Verdana" w:hAnsi="Verdana"/>
          <w:color w:val="000000"/>
        </w:rPr>
        <w:t> </w:t>
      </w:r>
    </w:p>
    <w:tbl>
      <w:tblPr>
        <w:tblW w:w="5000" w:type="pct"/>
        <w:tblCellMar>
          <w:left w:w="0" w:type="dxa"/>
          <w:right w:w="0" w:type="dxa"/>
        </w:tblCellMar>
        <w:tblLook w:val="04A0" w:firstRow="1" w:lastRow="0" w:firstColumn="1" w:lastColumn="0" w:noHBand="0" w:noVBand="1"/>
      </w:tblPr>
      <w:tblGrid>
        <w:gridCol w:w="9344"/>
      </w:tblGrid>
      <w:tr w:rsidR="00B00030" w14:paraId="1001B526" w14:textId="77777777" w:rsidTr="00DE5F9A">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27AC172C" w14:textId="77777777" w:rsidR="00B00030" w:rsidRPr="00B00030" w:rsidRDefault="00B00030">
            <w:pPr>
              <w:pStyle w:val="Heading2"/>
              <w:spacing w:before="120" w:after="120"/>
              <w:rPr>
                <w:b/>
                <w:bCs/>
                <w:color w:val="auto"/>
                <w:sz w:val="36"/>
                <w:szCs w:val="36"/>
              </w:rPr>
            </w:pPr>
            <w:bookmarkStart w:id="9" w:name="_Toc135412109"/>
            <w:bookmarkStart w:id="10" w:name="_ReadyFill_at_Mail"/>
            <w:bookmarkStart w:id="11" w:name="_ACT_Enrollment_Criteria"/>
            <w:bookmarkStart w:id="12" w:name="_Fax_Workflow_Navigation"/>
            <w:bookmarkStart w:id="13" w:name="Upselling"/>
            <w:bookmarkStart w:id="14" w:name="_Toc206681633"/>
            <w:bookmarkEnd w:id="9"/>
            <w:bookmarkEnd w:id="10"/>
            <w:bookmarkEnd w:id="11"/>
            <w:bookmarkEnd w:id="12"/>
            <w:r w:rsidRPr="00B00030">
              <w:rPr>
                <w:rFonts w:ascii="Verdana" w:hAnsi="Verdana"/>
                <w:b/>
                <w:bCs/>
                <w:color w:val="auto"/>
                <w:sz w:val="28"/>
                <w:szCs w:val="28"/>
              </w:rPr>
              <w:t>Enrollment Criteria</w:t>
            </w:r>
            <w:bookmarkEnd w:id="13"/>
            <w:bookmarkEnd w:id="14"/>
          </w:p>
        </w:tc>
      </w:tr>
    </w:tbl>
    <w:p w14:paraId="2C8F3531" w14:textId="6BA8AFD8" w:rsidR="00B00030" w:rsidRDefault="00F34511" w:rsidP="00B00030">
      <w:pPr>
        <w:pStyle w:val="NormalWeb"/>
        <w:spacing w:before="0" w:beforeAutospacing="0" w:after="0" w:afterAutospacing="0"/>
        <w:rPr>
          <w:color w:val="000000"/>
          <w:sz w:val="27"/>
          <w:szCs w:val="27"/>
        </w:rPr>
      </w:pPr>
      <w:r>
        <w:rPr>
          <w:rFonts w:ascii="Verdana" w:hAnsi="Verdana"/>
          <w:color w:val="000000"/>
        </w:rPr>
        <w:t xml:space="preserve"> </w:t>
      </w:r>
    </w:p>
    <w:p w14:paraId="64C4EAB1" w14:textId="5488FBEE" w:rsidR="000B68E9" w:rsidRDefault="000B68E9" w:rsidP="000B68E9">
      <w:pPr>
        <w:pStyle w:val="NormalWeb"/>
        <w:spacing w:before="0" w:beforeAutospacing="0" w:after="0" w:afterAutospacing="0"/>
        <w:rPr>
          <w:color w:val="000000"/>
          <w:sz w:val="27"/>
          <w:szCs w:val="27"/>
        </w:rPr>
      </w:pPr>
      <w:r>
        <w:rPr>
          <w:rFonts w:ascii="Verdana" w:hAnsi="Verdana"/>
          <w:color w:val="000000"/>
        </w:rPr>
        <w:t>To</w:t>
      </w:r>
      <w:r w:rsidR="00F34511">
        <w:rPr>
          <w:rFonts w:ascii="Verdana" w:hAnsi="Verdana"/>
          <w:color w:val="000000"/>
        </w:rPr>
        <w:t xml:space="preserve"> </w:t>
      </w:r>
      <w:r>
        <w:rPr>
          <w:rFonts w:ascii="Verdana" w:hAnsi="Verdana"/>
          <w:color w:val="000000"/>
        </w:rPr>
        <w:t>enroll</w:t>
      </w:r>
      <w:r w:rsidR="00F34511">
        <w:rPr>
          <w:rFonts w:ascii="Verdana" w:hAnsi="Verdana"/>
          <w:color w:val="000000"/>
        </w:rPr>
        <w:t xml:space="preserve"> </w:t>
      </w:r>
      <w:r>
        <w:rPr>
          <w:rFonts w:ascii="Verdana" w:hAnsi="Verdana"/>
          <w:color w:val="000000"/>
        </w:rPr>
        <w:t>in</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Auto</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Program</w:t>
      </w:r>
      <w:r w:rsidR="00F34511">
        <w:rPr>
          <w:rFonts w:ascii="Verdana" w:hAnsi="Verdana"/>
          <w:color w:val="000000"/>
        </w:rPr>
        <w:t xml:space="preserve"> </w:t>
      </w:r>
      <w:r>
        <w:rPr>
          <w:rFonts w:ascii="Verdana" w:hAnsi="Verdana"/>
          <w:color w:val="000000"/>
        </w:rPr>
        <w:t>(ARP),</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Pr>
          <w:rFonts w:ascii="Verdana" w:hAnsi="Verdana"/>
          <w:color w:val="000000"/>
        </w:rPr>
        <w:t>member</w:t>
      </w:r>
      <w:r w:rsidR="00F34511">
        <w:rPr>
          <w:rFonts w:ascii="Verdana" w:hAnsi="Verdana"/>
          <w:color w:val="000000"/>
        </w:rPr>
        <w:t xml:space="preserve"> </w:t>
      </w:r>
      <w:r>
        <w:rPr>
          <w:rFonts w:ascii="Verdana" w:hAnsi="Verdana"/>
          <w:color w:val="000000"/>
        </w:rPr>
        <w:t>must</w:t>
      </w:r>
      <w:r w:rsidR="00F34511">
        <w:rPr>
          <w:rFonts w:ascii="Verdana" w:hAnsi="Verdana"/>
          <w:color w:val="000000"/>
        </w:rPr>
        <w:t xml:space="preserve"> </w:t>
      </w:r>
      <w:r>
        <w:rPr>
          <w:rFonts w:ascii="Verdana" w:hAnsi="Verdana"/>
          <w:color w:val="000000"/>
        </w:rPr>
        <w:t>have:</w:t>
      </w:r>
    </w:p>
    <w:p w14:paraId="716C7402" w14:textId="3E18A3B8" w:rsidR="000B68E9" w:rsidRPr="00206B02" w:rsidRDefault="000B68E9" w:rsidP="0020445E">
      <w:pPr>
        <w:pStyle w:val="ListParagraph"/>
        <w:numPr>
          <w:ilvl w:val="0"/>
          <w:numId w:val="11"/>
        </w:numPr>
        <w:rPr>
          <w:rFonts w:ascii="Verdana" w:hAnsi="Verdana"/>
          <w:color w:val="000000"/>
        </w:rPr>
      </w:pPr>
      <w:r>
        <w:rPr>
          <w:rFonts w:ascii="Verdana" w:hAnsi="Verdana"/>
          <w:color w:val="000000"/>
        </w:rPr>
        <w:t>A</w:t>
      </w:r>
      <w:r w:rsidR="00F34511">
        <w:rPr>
          <w:rFonts w:ascii="Verdana" w:hAnsi="Verdana"/>
          <w:color w:val="000000"/>
        </w:rPr>
        <w:t xml:space="preserve"> </w:t>
      </w:r>
      <w:r>
        <w:rPr>
          <w:rFonts w:ascii="Verdana" w:hAnsi="Verdana"/>
          <w:color w:val="000000"/>
        </w:rPr>
        <w:t>shipping</w:t>
      </w:r>
      <w:r w:rsidR="00F34511">
        <w:rPr>
          <w:rFonts w:ascii="Verdana" w:hAnsi="Verdana"/>
          <w:color w:val="000000"/>
        </w:rPr>
        <w:t xml:space="preserve"> </w:t>
      </w:r>
      <w:r>
        <w:rPr>
          <w:rFonts w:ascii="Verdana" w:hAnsi="Verdana"/>
          <w:color w:val="000000"/>
        </w:rPr>
        <w:t>address</w:t>
      </w:r>
      <w:r w:rsidR="00F34511">
        <w:rPr>
          <w:rFonts w:ascii="Verdana" w:hAnsi="Verdana"/>
          <w:color w:val="000000"/>
        </w:rPr>
        <w:t xml:space="preserve"> </w:t>
      </w:r>
      <w:r>
        <w:rPr>
          <w:rFonts w:ascii="Verdana" w:hAnsi="Verdana"/>
          <w:color w:val="000000"/>
        </w:rPr>
        <w:t>on</w:t>
      </w:r>
      <w:r w:rsidR="00F34511">
        <w:rPr>
          <w:rFonts w:ascii="Verdana" w:hAnsi="Verdana"/>
          <w:color w:val="000000"/>
        </w:rPr>
        <w:t xml:space="preserve"> </w:t>
      </w:r>
      <w:r>
        <w:rPr>
          <w:rFonts w:ascii="Verdana" w:hAnsi="Verdana"/>
          <w:color w:val="000000"/>
        </w:rPr>
        <w:t>file.</w:t>
      </w:r>
    </w:p>
    <w:p w14:paraId="68AB61DE" w14:textId="1C338987" w:rsidR="000B68E9" w:rsidRPr="00206B02" w:rsidRDefault="000B68E9" w:rsidP="0020445E">
      <w:pPr>
        <w:pStyle w:val="ListParagraph"/>
        <w:numPr>
          <w:ilvl w:val="0"/>
          <w:numId w:val="11"/>
        </w:numPr>
        <w:rPr>
          <w:rFonts w:ascii="Verdana" w:hAnsi="Verdana"/>
          <w:color w:val="000000"/>
        </w:rPr>
      </w:pPr>
      <w:r>
        <w:rPr>
          <w:rFonts w:ascii="Verdana" w:hAnsi="Verdana"/>
          <w:color w:val="000000"/>
        </w:rPr>
        <w:t>Messaging</w:t>
      </w:r>
      <w:r w:rsidR="00F34511">
        <w:rPr>
          <w:rFonts w:ascii="Verdana" w:hAnsi="Verdana"/>
          <w:color w:val="000000"/>
        </w:rPr>
        <w:t xml:space="preserve"> </w:t>
      </w:r>
      <w:r>
        <w:rPr>
          <w:rFonts w:ascii="Verdana" w:hAnsi="Verdana"/>
          <w:color w:val="000000"/>
        </w:rPr>
        <w:t>Platform</w:t>
      </w:r>
      <w:r w:rsidR="00F34511">
        <w:rPr>
          <w:rFonts w:ascii="Verdana" w:hAnsi="Verdana"/>
          <w:color w:val="000000"/>
        </w:rPr>
        <w:t xml:space="preserve"> </w:t>
      </w:r>
      <w:r>
        <w:rPr>
          <w:rFonts w:ascii="Verdana" w:hAnsi="Verdana"/>
          <w:color w:val="000000"/>
        </w:rPr>
        <w:t>(MP)</w:t>
      </w:r>
      <w:r w:rsidR="00F34511">
        <w:rPr>
          <w:rFonts w:ascii="Verdana" w:hAnsi="Verdana"/>
          <w:color w:val="000000"/>
        </w:rPr>
        <w:t xml:space="preserve"> </w:t>
      </w:r>
      <w:r>
        <w:rPr>
          <w:rFonts w:ascii="Verdana" w:hAnsi="Verdana"/>
          <w:color w:val="000000"/>
        </w:rPr>
        <w:t>selected</w:t>
      </w:r>
      <w:r w:rsidR="00F34511">
        <w:rPr>
          <w:rFonts w:ascii="Verdana" w:hAnsi="Verdana"/>
          <w:color w:val="000000"/>
        </w:rPr>
        <w:t xml:space="preserve"> </w:t>
      </w:r>
      <w:r>
        <w:rPr>
          <w:rFonts w:ascii="Verdana" w:hAnsi="Verdana"/>
          <w:color w:val="000000"/>
        </w:rPr>
        <w:t>for</w:t>
      </w:r>
      <w:r w:rsidR="00F34511">
        <w:rPr>
          <w:rFonts w:ascii="Verdana" w:hAnsi="Verdana"/>
          <w:color w:val="000000"/>
        </w:rPr>
        <w:t xml:space="preserve"> </w:t>
      </w:r>
      <w:r>
        <w:rPr>
          <w:rFonts w:ascii="Verdana" w:hAnsi="Verdana"/>
          <w:color w:val="000000"/>
        </w:rPr>
        <w:t>Order</w:t>
      </w:r>
      <w:r w:rsidR="00F34511">
        <w:rPr>
          <w:rFonts w:ascii="Verdana" w:hAnsi="Verdana"/>
          <w:color w:val="000000"/>
        </w:rPr>
        <w:t xml:space="preserve"> </w:t>
      </w:r>
      <w:r>
        <w:rPr>
          <w:rFonts w:ascii="Verdana" w:hAnsi="Verdana"/>
          <w:color w:val="000000"/>
        </w:rPr>
        <w:t>Status</w:t>
      </w:r>
      <w:r w:rsidR="00F34511">
        <w:rPr>
          <w:rFonts w:ascii="Verdana" w:hAnsi="Verdana"/>
          <w:color w:val="000000"/>
        </w:rPr>
        <w:t xml:space="preserve"> </w:t>
      </w:r>
      <w:r>
        <w:rPr>
          <w:rFonts w:ascii="Verdana" w:hAnsi="Verdana"/>
          <w:color w:val="000000"/>
        </w:rPr>
        <w:t>alerts.</w:t>
      </w:r>
      <w:r w:rsidR="00F34511">
        <w:rPr>
          <w:rFonts w:ascii="Verdana" w:hAnsi="Verdana"/>
          <w:color w:val="000000"/>
        </w:rPr>
        <w:t xml:space="preserve"> </w:t>
      </w:r>
      <w:r>
        <w:rPr>
          <w:rFonts w:ascii="Verdana" w:hAnsi="Verdana"/>
          <w:color w:val="000000"/>
        </w:rPr>
        <w:t>Ask</w:t>
      </w:r>
      <w:r w:rsidR="00F34511">
        <w:rPr>
          <w:rFonts w:ascii="Verdana" w:hAnsi="Verdana"/>
          <w:color w:val="000000"/>
        </w:rPr>
        <w:t xml:space="preserve"> </w:t>
      </w:r>
      <w:r>
        <w:rPr>
          <w:rFonts w:ascii="Verdana" w:hAnsi="Verdana"/>
          <w:color w:val="000000"/>
        </w:rPr>
        <w:t>for</w:t>
      </w:r>
      <w:r w:rsidR="00F34511">
        <w:rPr>
          <w:rFonts w:ascii="Verdana" w:hAnsi="Verdana"/>
          <w:color w:val="000000"/>
        </w:rPr>
        <w:t xml:space="preserve"> </w:t>
      </w:r>
      <w:r>
        <w:rPr>
          <w:rFonts w:ascii="Verdana" w:hAnsi="Verdana"/>
          <w:color w:val="000000"/>
        </w:rPr>
        <w:t>email</w:t>
      </w:r>
      <w:r w:rsidR="00F34511">
        <w:rPr>
          <w:rFonts w:ascii="Verdana" w:hAnsi="Verdana"/>
          <w:color w:val="000000"/>
        </w:rPr>
        <w:t xml:space="preserve"> </w:t>
      </w:r>
      <w:r>
        <w:rPr>
          <w:rFonts w:ascii="Verdana" w:hAnsi="Verdana"/>
          <w:color w:val="000000"/>
        </w:rPr>
        <w:t>address,</w:t>
      </w:r>
      <w:r w:rsidR="00F34511">
        <w:rPr>
          <w:rFonts w:ascii="Verdana" w:hAnsi="Verdana"/>
          <w:color w:val="000000"/>
        </w:rPr>
        <w:t xml:space="preserve"> </w:t>
      </w:r>
      <w:r>
        <w:rPr>
          <w:rFonts w:ascii="Verdana" w:hAnsi="Verdana"/>
          <w:color w:val="000000"/>
        </w:rPr>
        <w:t>if</w:t>
      </w:r>
      <w:r w:rsidR="00F34511">
        <w:rPr>
          <w:rFonts w:ascii="Verdana" w:hAnsi="Verdana"/>
          <w:color w:val="000000"/>
        </w:rPr>
        <w:t xml:space="preserve"> </w:t>
      </w:r>
      <w:r>
        <w:rPr>
          <w:rFonts w:ascii="Verdana" w:hAnsi="Verdana"/>
          <w:color w:val="000000"/>
        </w:rPr>
        <w:t>not</w:t>
      </w:r>
      <w:r w:rsidR="00F34511">
        <w:rPr>
          <w:rFonts w:ascii="Verdana" w:hAnsi="Verdana"/>
          <w:color w:val="000000"/>
        </w:rPr>
        <w:t xml:space="preserve"> </w:t>
      </w:r>
      <w:r>
        <w:rPr>
          <w:rFonts w:ascii="Verdana" w:hAnsi="Verdana"/>
          <w:color w:val="000000"/>
        </w:rPr>
        <w:t>on</w:t>
      </w:r>
      <w:r w:rsidR="00F34511">
        <w:rPr>
          <w:rFonts w:ascii="Verdana" w:hAnsi="Verdana"/>
          <w:color w:val="000000"/>
        </w:rPr>
        <w:t xml:space="preserve"> </w:t>
      </w:r>
      <w:r>
        <w:rPr>
          <w:rFonts w:ascii="Verdana" w:hAnsi="Verdana"/>
          <w:color w:val="000000"/>
        </w:rPr>
        <w:t>file.</w:t>
      </w:r>
    </w:p>
    <w:p w14:paraId="11D66648" w14:textId="7F907FEE" w:rsidR="000B68E9" w:rsidRPr="00206B02" w:rsidRDefault="000B68E9" w:rsidP="0020445E">
      <w:pPr>
        <w:pStyle w:val="ListParagraph"/>
        <w:numPr>
          <w:ilvl w:val="0"/>
          <w:numId w:val="11"/>
        </w:numPr>
        <w:rPr>
          <w:rFonts w:ascii="Verdana" w:hAnsi="Verdana"/>
          <w:color w:val="000000"/>
        </w:rPr>
      </w:pPr>
      <w:r>
        <w:rPr>
          <w:rFonts w:ascii="Verdana" w:hAnsi="Verdana"/>
          <w:color w:val="000000"/>
        </w:rPr>
        <w:t>Secure</w:t>
      </w:r>
      <w:r w:rsidR="00F34511">
        <w:rPr>
          <w:rFonts w:ascii="Verdana" w:hAnsi="Verdana"/>
          <w:color w:val="000000"/>
        </w:rPr>
        <w:t xml:space="preserve"> </w:t>
      </w:r>
      <w:r>
        <w:rPr>
          <w:rFonts w:ascii="Verdana" w:hAnsi="Verdana"/>
          <w:color w:val="000000"/>
        </w:rPr>
        <w:t>Message</w:t>
      </w:r>
      <w:r w:rsidR="00F34511">
        <w:rPr>
          <w:rFonts w:ascii="Verdana" w:hAnsi="Verdana"/>
          <w:color w:val="000000"/>
        </w:rPr>
        <w:t xml:space="preserve"> </w:t>
      </w:r>
      <w:r>
        <w:rPr>
          <w:rFonts w:ascii="Verdana" w:hAnsi="Verdana"/>
          <w:color w:val="000000"/>
        </w:rPr>
        <w:t>Center</w:t>
      </w:r>
      <w:r w:rsidR="00F34511">
        <w:rPr>
          <w:rFonts w:ascii="Verdana" w:hAnsi="Verdana"/>
          <w:color w:val="000000"/>
        </w:rPr>
        <w:t xml:space="preserve"> </w:t>
      </w:r>
      <w:r>
        <w:rPr>
          <w:rFonts w:ascii="Verdana" w:hAnsi="Verdana"/>
          <w:color w:val="000000"/>
        </w:rPr>
        <w:t>alerts.</w:t>
      </w:r>
      <w:r w:rsidR="00F34511">
        <w:rPr>
          <w:rFonts w:ascii="Verdana" w:hAnsi="Verdana"/>
          <w:color w:val="000000"/>
        </w:rPr>
        <w:t xml:space="preserve"> </w:t>
      </w:r>
    </w:p>
    <w:p w14:paraId="16B04C00" w14:textId="36C915F4" w:rsidR="000B68E9" w:rsidRPr="00206B02" w:rsidRDefault="000B68E9" w:rsidP="0020445E">
      <w:pPr>
        <w:pStyle w:val="ListParagraph"/>
        <w:numPr>
          <w:ilvl w:val="0"/>
          <w:numId w:val="11"/>
        </w:numPr>
        <w:rPr>
          <w:rFonts w:ascii="Verdana" w:hAnsi="Verdana"/>
          <w:color w:val="000000"/>
        </w:rPr>
      </w:pPr>
      <w:r w:rsidRPr="00206B02">
        <w:rPr>
          <w:rFonts w:ascii="Verdana" w:hAnsi="Verdana"/>
          <w:color w:val="000000"/>
        </w:rPr>
        <w:t xml:space="preserve">Form of payment is preferred, but not required. However, if the cost of the medication is over the maximum balance allowed, </w:t>
      </w:r>
      <w:r w:rsidR="00206B02">
        <w:rPr>
          <w:rFonts w:ascii="Verdana" w:hAnsi="Verdana"/>
          <w:color w:val="000000"/>
        </w:rPr>
        <w:t xml:space="preserve">payment is required for </w:t>
      </w:r>
      <w:r w:rsidRPr="00206B02">
        <w:rPr>
          <w:rFonts w:ascii="Verdana" w:hAnsi="Verdana"/>
          <w:color w:val="000000"/>
        </w:rPr>
        <w:t xml:space="preserve">the medication </w:t>
      </w:r>
      <w:r w:rsidR="00206B02">
        <w:rPr>
          <w:rFonts w:ascii="Verdana" w:hAnsi="Verdana"/>
          <w:color w:val="000000"/>
        </w:rPr>
        <w:t>to</w:t>
      </w:r>
      <w:r w:rsidRPr="00206B02">
        <w:rPr>
          <w:rFonts w:ascii="Verdana" w:hAnsi="Verdana"/>
          <w:color w:val="000000"/>
        </w:rPr>
        <w:t xml:space="preserve"> ship.</w:t>
      </w:r>
    </w:p>
    <w:p w14:paraId="691E8975" w14:textId="77777777" w:rsidR="000B68E9" w:rsidRDefault="000B68E9" w:rsidP="000B68E9">
      <w:pPr>
        <w:pStyle w:val="NormalWeb"/>
        <w:spacing w:before="0" w:beforeAutospacing="0" w:after="0" w:afterAutospacing="0"/>
        <w:ind w:left="360"/>
        <w:rPr>
          <w:color w:val="000000"/>
          <w:sz w:val="27"/>
          <w:szCs w:val="27"/>
        </w:rPr>
      </w:pPr>
      <w:r>
        <w:rPr>
          <w:rFonts w:ascii="Verdana" w:hAnsi="Verdana"/>
          <w:b/>
          <w:bCs/>
          <w:color w:val="000000"/>
        </w:rPr>
        <w:t> </w:t>
      </w:r>
    </w:p>
    <w:p w14:paraId="538C3B46" w14:textId="3F483ACE" w:rsidR="000B68E9" w:rsidRDefault="000B68E9" w:rsidP="000B68E9">
      <w:pPr>
        <w:pStyle w:val="NormalWeb"/>
        <w:spacing w:before="0" w:beforeAutospacing="0" w:after="0" w:afterAutospacing="0"/>
        <w:rPr>
          <w:rFonts w:ascii="Verdana" w:hAnsi="Verdana"/>
          <w:color w:val="000000"/>
        </w:rPr>
      </w:pPr>
      <w:r>
        <w:rPr>
          <w:rFonts w:ascii="Verdana" w:hAnsi="Verdana"/>
          <w:b/>
          <w:bCs/>
          <w:color w:val="000000"/>
        </w:rPr>
        <w:t>Note:</w:t>
      </w:r>
      <w:r w:rsidR="00A36FE3">
        <w:rPr>
          <w:rFonts w:ascii="Verdana" w:hAnsi="Verdana"/>
          <w:color w:val="000000"/>
        </w:rPr>
        <w:t xml:space="preserve">  </w:t>
      </w:r>
      <w:r>
        <w:rPr>
          <w:rFonts w:ascii="Verdana" w:hAnsi="Verdana"/>
          <w:color w:val="000000"/>
        </w:rPr>
        <w:t>The</w:t>
      </w:r>
      <w:r w:rsidR="00A36FE3">
        <w:rPr>
          <w:rFonts w:ascii="Verdana" w:hAnsi="Verdana"/>
          <w:color w:val="000000"/>
        </w:rPr>
        <w:t xml:space="preserve"> </w:t>
      </w:r>
      <w:r w:rsidR="00004480">
        <w:rPr>
          <w:rFonts w:ascii="Verdana" w:hAnsi="Verdana"/>
          <w:color w:val="000000"/>
        </w:rPr>
        <w:t xml:space="preserve">beneficiary </w:t>
      </w:r>
      <w:r>
        <w:rPr>
          <w:rFonts w:ascii="Verdana" w:hAnsi="Verdana"/>
          <w:color w:val="000000"/>
        </w:rPr>
        <w:t>is</w:t>
      </w:r>
      <w:r w:rsidR="00A36FE3">
        <w:rPr>
          <w:rFonts w:ascii="Verdana" w:hAnsi="Verdana"/>
          <w:color w:val="000000"/>
        </w:rPr>
        <w:t xml:space="preserve"> </w:t>
      </w:r>
      <w:r>
        <w:rPr>
          <w:rFonts w:ascii="Verdana" w:hAnsi="Verdana"/>
          <w:color w:val="000000"/>
        </w:rPr>
        <w:t>not</w:t>
      </w:r>
      <w:r w:rsidR="00A36FE3">
        <w:rPr>
          <w:rFonts w:ascii="Verdana" w:hAnsi="Verdana"/>
          <w:color w:val="000000"/>
        </w:rPr>
        <w:t xml:space="preserve"> </w:t>
      </w:r>
      <w:r>
        <w:rPr>
          <w:rFonts w:ascii="Verdana" w:hAnsi="Verdana"/>
          <w:color w:val="000000"/>
        </w:rPr>
        <w:t>required</w:t>
      </w:r>
      <w:r w:rsidR="00A36FE3">
        <w:rPr>
          <w:rFonts w:ascii="Verdana" w:hAnsi="Verdana"/>
          <w:color w:val="000000"/>
        </w:rPr>
        <w:t xml:space="preserve"> </w:t>
      </w:r>
      <w:r>
        <w:rPr>
          <w:rFonts w:ascii="Verdana" w:hAnsi="Verdana"/>
          <w:color w:val="000000"/>
        </w:rPr>
        <w:t>to</w:t>
      </w:r>
      <w:r w:rsidR="00A36FE3">
        <w:rPr>
          <w:rFonts w:ascii="Verdana" w:hAnsi="Verdana"/>
          <w:color w:val="000000"/>
        </w:rPr>
        <w:t xml:space="preserve"> </w:t>
      </w:r>
      <w:r>
        <w:rPr>
          <w:rFonts w:ascii="Verdana" w:hAnsi="Verdana"/>
          <w:color w:val="000000"/>
        </w:rPr>
        <w:t>be</w:t>
      </w:r>
      <w:r w:rsidR="00A36FE3">
        <w:rPr>
          <w:rFonts w:ascii="Verdana" w:hAnsi="Verdana"/>
          <w:color w:val="000000"/>
        </w:rPr>
        <w:t xml:space="preserve"> </w:t>
      </w:r>
      <w:r>
        <w:rPr>
          <w:rFonts w:ascii="Verdana" w:hAnsi="Verdana"/>
          <w:color w:val="000000"/>
        </w:rPr>
        <w:t>enrolled</w:t>
      </w:r>
      <w:r w:rsidR="00A36FE3">
        <w:rPr>
          <w:rFonts w:ascii="Verdana" w:hAnsi="Verdana"/>
          <w:color w:val="000000"/>
        </w:rPr>
        <w:t xml:space="preserve"> </w:t>
      </w:r>
      <w:r>
        <w:rPr>
          <w:rFonts w:ascii="Verdana" w:hAnsi="Verdana"/>
          <w:color w:val="000000"/>
        </w:rPr>
        <w:t>on</w:t>
      </w:r>
      <w:r w:rsidR="00A36FE3">
        <w:rPr>
          <w:rFonts w:ascii="Verdana" w:hAnsi="Verdana"/>
          <w:color w:val="000000"/>
        </w:rPr>
        <w:t xml:space="preserve"> </w:t>
      </w:r>
      <w:r>
        <w:rPr>
          <w:rFonts w:ascii="Verdana" w:hAnsi="Verdana"/>
          <w:color w:val="000000"/>
        </w:rPr>
        <w:t>Caremark.com</w:t>
      </w:r>
      <w:r w:rsidR="00206B02">
        <w:rPr>
          <w:rFonts w:ascii="Verdana" w:hAnsi="Verdana"/>
          <w:color w:val="000000"/>
        </w:rPr>
        <w:t>.</w:t>
      </w:r>
      <w:r w:rsidR="00A36FE3">
        <w:rPr>
          <w:rFonts w:ascii="Verdana" w:hAnsi="Verdana"/>
          <w:color w:val="000000"/>
        </w:rPr>
        <w:t xml:space="preserve"> </w:t>
      </w:r>
    </w:p>
    <w:p w14:paraId="45CACA3D" w14:textId="77777777" w:rsidR="000B68E9" w:rsidRDefault="000B68E9" w:rsidP="000B68E9">
      <w:pPr>
        <w:pStyle w:val="NormalWeb"/>
        <w:spacing w:before="0" w:beforeAutospacing="0" w:after="0" w:afterAutospacing="0"/>
        <w:rPr>
          <w:color w:val="000000"/>
          <w:sz w:val="27"/>
          <w:szCs w:val="27"/>
        </w:rPr>
      </w:pPr>
    </w:p>
    <w:p w14:paraId="0FBD6FE3" w14:textId="732F8909" w:rsidR="000B68E9" w:rsidRDefault="000B68E9" w:rsidP="000B68E9">
      <w:pPr>
        <w:pStyle w:val="NormalWeb"/>
        <w:spacing w:before="0" w:beforeAutospacing="0" w:after="0" w:afterAutospacing="0"/>
        <w:rPr>
          <w:color w:val="000000"/>
          <w:sz w:val="27"/>
          <w:szCs w:val="27"/>
        </w:rPr>
      </w:pPr>
      <w:r>
        <w:rPr>
          <w:rFonts w:ascii="Verdana" w:hAnsi="Verdana"/>
          <w:color w:val="000000"/>
        </w:rPr>
        <w:t>Offer/recommend</w:t>
      </w:r>
      <w:r w:rsidR="00A36FE3">
        <w:rPr>
          <w:rFonts w:ascii="Verdana" w:hAnsi="Verdana"/>
          <w:color w:val="000000"/>
        </w:rPr>
        <w:t xml:space="preserve"> </w:t>
      </w:r>
      <w:r>
        <w:rPr>
          <w:rFonts w:ascii="Verdana" w:hAnsi="Verdana"/>
          <w:color w:val="000000"/>
        </w:rPr>
        <w:t>Auto</w:t>
      </w:r>
      <w:r w:rsidR="00A36FE3">
        <w:rPr>
          <w:rFonts w:ascii="Verdana" w:hAnsi="Verdana"/>
          <w:color w:val="000000"/>
        </w:rPr>
        <w:t xml:space="preserve"> </w:t>
      </w:r>
      <w:r>
        <w:rPr>
          <w:rFonts w:ascii="Verdana" w:hAnsi="Verdana"/>
          <w:color w:val="000000"/>
        </w:rPr>
        <w:t>Refill</w:t>
      </w:r>
      <w:r w:rsidR="00A36FE3">
        <w:rPr>
          <w:rFonts w:ascii="Verdana" w:hAnsi="Verdana"/>
          <w:color w:val="000000"/>
        </w:rPr>
        <w:t xml:space="preserve"> </w:t>
      </w:r>
      <w:r>
        <w:rPr>
          <w:rFonts w:ascii="Verdana" w:hAnsi="Verdana"/>
          <w:color w:val="000000"/>
        </w:rPr>
        <w:t>only</w:t>
      </w:r>
      <w:r w:rsidR="00A36FE3">
        <w:rPr>
          <w:rFonts w:ascii="Verdana" w:hAnsi="Verdana"/>
          <w:color w:val="000000"/>
        </w:rPr>
        <w:t xml:space="preserve"> </w:t>
      </w:r>
      <w:r>
        <w:rPr>
          <w:rFonts w:ascii="Verdana" w:hAnsi="Verdana"/>
          <w:color w:val="000000"/>
        </w:rPr>
        <w:t>when:</w:t>
      </w:r>
    </w:p>
    <w:p w14:paraId="717A1641" w14:textId="4D27D50E" w:rsidR="000B68E9" w:rsidRPr="00206B02" w:rsidRDefault="000B68E9" w:rsidP="0020445E">
      <w:pPr>
        <w:pStyle w:val="ListParagraph"/>
        <w:numPr>
          <w:ilvl w:val="0"/>
          <w:numId w:val="11"/>
        </w:numPr>
        <w:rPr>
          <w:color w:val="000000"/>
        </w:rPr>
      </w:pPr>
      <w:r w:rsidRPr="00206B02">
        <w:rPr>
          <w:rFonts w:ascii="Verdana" w:hAnsi="Verdana"/>
          <w:color w:val="000000"/>
        </w:rPr>
        <w:t>The</w:t>
      </w:r>
      <w:r w:rsidR="00A36FE3">
        <w:rPr>
          <w:rFonts w:ascii="Verdana" w:hAnsi="Verdana"/>
          <w:color w:val="000000"/>
        </w:rPr>
        <w:t xml:space="preserve"> </w:t>
      </w:r>
      <w:r w:rsidRPr="00206B02">
        <w:rPr>
          <w:rFonts w:ascii="Verdana" w:hAnsi="Verdana"/>
          <w:color w:val="000000"/>
        </w:rPr>
        <w:t>opportunity</w:t>
      </w:r>
      <w:r w:rsidR="00A36FE3">
        <w:rPr>
          <w:rFonts w:ascii="Verdana" w:hAnsi="Verdana"/>
          <w:color w:val="000000"/>
        </w:rPr>
        <w:t xml:space="preserve"> </w:t>
      </w:r>
      <w:r w:rsidRPr="00206B02">
        <w:rPr>
          <w:rFonts w:ascii="Verdana" w:hAnsi="Verdana"/>
          <w:color w:val="000000"/>
        </w:rPr>
        <w:t>is</w:t>
      </w:r>
      <w:r w:rsidR="00A36FE3">
        <w:rPr>
          <w:rFonts w:ascii="Verdana" w:hAnsi="Verdana"/>
          <w:color w:val="000000"/>
        </w:rPr>
        <w:t xml:space="preserve"> </w:t>
      </w:r>
      <w:r w:rsidRPr="00206B02">
        <w:rPr>
          <w:rFonts w:ascii="Verdana" w:hAnsi="Verdana"/>
          <w:color w:val="000000"/>
        </w:rPr>
        <w:t>listed</w:t>
      </w:r>
      <w:r w:rsidR="00A36FE3">
        <w:rPr>
          <w:rFonts w:ascii="Verdana" w:hAnsi="Verdana"/>
          <w:color w:val="000000"/>
        </w:rPr>
        <w:t xml:space="preserve"> </w:t>
      </w:r>
      <w:r w:rsidRPr="00206B02">
        <w:rPr>
          <w:rFonts w:ascii="Verdana" w:hAnsi="Verdana"/>
          <w:color w:val="000000"/>
        </w:rPr>
        <w:t>under</w:t>
      </w:r>
      <w:r w:rsidR="00A36FE3">
        <w:rPr>
          <w:rFonts w:ascii="Verdana" w:hAnsi="Verdana"/>
          <w:color w:val="000000"/>
        </w:rPr>
        <w:t xml:space="preserve"> </w:t>
      </w:r>
      <w:r w:rsidRPr="00206B02">
        <w:rPr>
          <w:rFonts w:ascii="Verdana" w:hAnsi="Verdana"/>
          <w:color w:val="000000"/>
        </w:rPr>
        <w:t>Opportunities</w:t>
      </w:r>
      <w:r w:rsidR="00A36FE3">
        <w:rPr>
          <w:rFonts w:ascii="Verdana" w:hAnsi="Verdana"/>
          <w:color w:val="000000"/>
        </w:rPr>
        <w:t xml:space="preserve"> </w:t>
      </w:r>
      <w:r w:rsidRPr="00206B02">
        <w:rPr>
          <w:rFonts w:ascii="Verdana" w:hAnsi="Verdana"/>
          <w:color w:val="000000"/>
        </w:rPr>
        <w:t>in</w:t>
      </w:r>
      <w:r w:rsidR="00A36FE3">
        <w:rPr>
          <w:rFonts w:ascii="Verdana" w:hAnsi="Verdana"/>
          <w:color w:val="000000"/>
        </w:rPr>
        <w:t xml:space="preserve"> </w:t>
      </w:r>
      <w:r w:rsidRPr="00206B02">
        <w:rPr>
          <w:rFonts w:ascii="Verdana" w:hAnsi="Verdana"/>
          <w:color w:val="000000"/>
        </w:rPr>
        <w:t>Compass.</w:t>
      </w:r>
      <w:r w:rsidR="00A36FE3">
        <w:rPr>
          <w:rFonts w:ascii="Verdana" w:hAnsi="Verdana"/>
          <w:color w:val="000000"/>
        </w:rPr>
        <w:t xml:space="preserve"> </w:t>
      </w:r>
      <w:r w:rsidRPr="00206B02">
        <w:rPr>
          <w:rFonts w:ascii="Verdana" w:hAnsi="Verdana"/>
          <w:color w:val="000000"/>
        </w:rPr>
        <w:t>Refer</w:t>
      </w:r>
      <w:r w:rsidR="00A36FE3">
        <w:rPr>
          <w:rFonts w:ascii="Verdana" w:hAnsi="Verdana"/>
          <w:color w:val="000000"/>
        </w:rPr>
        <w:t xml:space="preserve"> </w:t>
      </w:r>
      <w:r w:rsidRPr="00206B02">
        <w:rPr>
          <w:rFonts w:ascii="Verdana" w:hAnsi="Verdana"/>
          <w:color w:val="000000"/>
        </w:rPr>
        <w:t>to </w:t>
      </w:r>
      <w:hyperlink r:id="rId12" w:tgtFrame="_blank" w:history="1">
        <w:r w:rsidRPr="00206B02">
          <w:rPr>
            <w:rStyle w:val="Hyperlink"/>
            <w:rFonts w:ascii="Verdana" w:hAnsi="Verdana"/>
          </w:rPr>
          <w:t>Compass - View and Present Opportunities from the Health Engagement Engine (HEE)</w:t>
        </w:r>
      </w:hyperlink>
      <w:r w:rsidR="004F0265">
        <w:t>.</w:t>
      </w:r>
    </w:p>
    <w:p w14:paraId="73B49DB1" w14:textId="77BFA8A0" w:rsidR="000B68E9" w:rsidRPr="00206B02" w:rsidRDefault="000B68E9" w:rsidP="0020445E">
      <w:pPr>
        <w:pStyle w:val="ListParagraph"/>
        <w:numPr>
          <w:ilvl w:val="0"/>
          <w:numId w:val="11"/>
        </w:numPr>
        <w:rPr>
          <w:u w:val="single"/>
        </w:rPr>
      </w:pPr>
      <w:r w:rsidRPr="00206B02">
        <w:rPr>
          <w:rFonts w:ascii="Verdana" w:hAnsi="Verdana"/>
        </w:rPr>
        <w:t xml:space="preserve">The </w:t>
      </w:r>
      <w:r w:rsidR="00140FC0">
        <w:rPr>
          <w:rFonts w:ascii="Verdana" w:hAnsi="Verdana"/>
        </w:rPr>
        <w:t>beneficiary</w:t>
      </w:r>
      <w:r w:rsidRPr="00206B02">
        <w:rPr>
          <w:rFonts w:ascii="Verdana" w:hAnsi="Verdana"/>
        </w:rPr>
        <w:t xml:space="preserve"> asks about automatically refilling their prescriptions. For </w:t>
      </w:r>
      <w:r w:rsidR="009C3FDC">
        <w:rPr>
          <w:rFonts w:ascii="Verdana" w:hAnsi="Verdana"/>
        </w:rPr>
        <w:t>a</w:t>
      </w:r>
      <w:r w:rsidRPr="00206B02">
        <w:rPr>
          <w:rFonts w:ascii="Verdana" w:hAnsi="Verdana"/>
        </w:rPr>
        <w:t xml:space="preserve">ssistance, refer </w:t>
      </w:r>
      <w:hyperlink r:id="rId13" w:history="1">
        <w:r w:rsidRPr="00206B02">
          <w:rPr>
            <w:rStyle w:val="Hyperlink"/>
            <w:rFonts w:ascii="Verdana" w:hAnsi="Verdana"/>
            <w:shd w:val="clear" w:color="auto" w:fill="FFFFFF"/>
          </w:rPr>
          <w:t>Compass - Auto Refill Program (ARP) Job Aid</w:t>
        </w:r>
      </w:hyperlink>
      <w:r w:rsidR="004F0265">
        <w:t>.</w:t>
      </w:r>
    </w:p>
    <w:p w14:paraId="33B0D4E2" w14:textId="77777777" w:rsidR="00B00030" w:rsidRDefault="00B00030" w:rsidP="00B00030">
      <w:pPr>
        <w:pStyle w:val="NormalWeb"/>
        <w:spacing w:before="0" w:beforeAutospacing="0" w:after="0" w:afterAutospacing="0"/>
        <w:rPr>
          <w:color w:val="000000"/>
          <w:sz w:val="27"/>
          <w:szCs w:val="27"/>
        </w:rPr>
      </w:pPr>
      <w:r>
        <w:rPr>
          <w:rFonts w:ascii="Verdana" w:hAnsi="Verdana"/>
          <w:color w:val="000000"/>
        </w:rPr>
        <w:t> </w:t>
      </w:r>
    </w:p>
    <w:p w14:paraId="21E3A35E" w14:textId="46D5E5A4" w:rsidR="00B00030" w:rsidRDefault="00B00030" w:rsidP="00B00030">
      <w:pPr>
        <w:pStyle w:val="NormalWeb"/>
        <w:spacing w:before="0" w:beforeAutospacing="0" w:after="0" w:afterAutospacing="0"/>
        <w:rPr>
          <w:color w:val="000000"/>
          <w:sz w:val="27"/>
          <w:szCs w:val="27"/>
        </w:rPr>
      </w:pPr>
      <w:bookmarkStart w:id="15" w:name="OLE_LINK1"/>
      <w:r>
        <w:rPr>
          <w:rFonts w:ascii="Verdana" w:hAnsi="Verdana"/>
          <w:b/>
          <w:bCs/>
          <w:color w:val="000000"/>
        </w:rPr>
        <w:t>Refer</w:t>
      </w:r>
      <w:r w:rsidR="00A36FE3">
        <w:rPr>
          <w:rFonts w:ascii="Verdana" w:hAnsi="Verdana"/>
          <w:b/>
          <w:bCs/>
          <w:color w:val="000000"/>
        </w:rPr>
        <w:t xml:space="preserve"> </w:t>
      </w:r>
      <w:r>
        <w:rPr>
          <w:rFonts w:ascii="Verdana" w:hAnsi="Verdana"/>
          <w:b/>
          <w:bCs/>
          <w:color w:val="000000"/>
        </w:rPr>
        <w:t>to</w:t>
      </w:r>
      <w:r w:rsidR="00A36FE3">
        <w:rPr>
          <w:rFonts w:ascii="Verdana" w:hAnsi="Verdana"/>
          <w:b/>
          <w:bCs/>
          <w:color w:val="000000"/>
        </w:rPr>
        <w:t xml:space="preserve"> </w:t>
      </w:r>
      <w:r>
        <w:rPr>
          <w:rFonts w:ascii="Verdana" w:hAnsi="Verdana"/>
          <w:b/>
          <w:bCs/>
          <w:color w:val="000000"/>
        </w:rPr>
        <w:t>the</w:t>
      </w:r>
      <w:r w:rsidR="00A36FE3">
        <w:rPr>
          <w:rFonts w:ascii="Verdana" w:hAnsi="Verdana"/>
          <w:b/>
          <w:bCs/>
          <w:color w:val="000000"/>
        </w:rPr>
        <w:t xml:space="preserve"> </w:t>
      </w:r>
      <w:r>
        <w:rPr>
          <w:rFonts w:ascii="Verdana" w:hAnsi="Verdana"/>
          <w:b/>
          <w:bCs/>
          <w:color w:val="000000"/>
        </w:rPr>
        <w:t>following</w:t>
      </w:r>
      <w:r w:rsidR="00A36FE3">
        <w:rPr>
          <w:rFonts w:ascii="Verdana" w:hAnsi="Verdana"/>
          <w:b/>
          <w:bCs/>
          <w:color w:val="000000"/>
        </w:rPr>
        <w:t xml:space="preserve"> </w:t>
      </w:r>
      <w:r>
        <w:rPr>
          <w:rFonts w:ascii="Verdana" w:hAnsi="Verdana"/>
          <w:b/>
          <w:bCs/>
          <w:color w:val="000000"/>
        </w:rPr>
        <w:t>additional</w:t>
      </w:r>
      <w:r w:rsidR="00A36FE3">
        <w:rPr>
          <w:rFonts w:ascii="Verdana" w:hAnsi="Verdana"/>
          <w:b/>
          <w:bCs/>
          <w:color w:val="000000"/>
        </w:rPr>
        <w:t xml:space="preserve"> </w:t>
      </w:r>
      <w:r>
        <w:rPr>
          <w:rFonts w:ascii="Verdana" w:hAnsi="Verdana"/>
          <w:b/>
          <w:bCs/>
          <w:color w:val="000000"/>
        </w:rPr>
        <w:t>documentation</w:t>
      </w:r>
      <w:r w:rsidR="00A36FE3">
        <w:rPr>
          <w:rFonts w:ascii="Verdana" w:hAnsi="Verdana"/>
          <w:b/>
          <w:bCs/>
          <w:color w:val="000000"/>
        </w:rPr>
        <w:t xml:space="preserve"> </w:t>
      </w:r>
      <w:r>
        <w:rPr>
          <w:rFonts w:ascii="Verdana" w:hAnsi="Verdana"/>
          <w:b/>
          <w:bCs/>
          <w:color w:val="000000"/>
        </w:rPr>
        <w:t>as</w:t>
      </w:r>
      <w:r w:rsidR="00A36FE3">
        <w:rPr>
          <w:rFonts w:ascii="Verdana" w:hAnsi="Verdana"/>
          <w:b/>
          <w:bCs/>
          <w:color w:val="000000"/>
        </w:rPr>
        <w:t xml:space="preserve"> </w:t>
      </w:r>
      <w:r>
        <w:rPr>
          <w:rFonts w:ascii="Verdana" w:hAnsi="Verdana"/>
          <w:b/>
          <w:bCs/>
          <w:color w:val="000000"/>
        </w:rPr>
        <w:t>needed:</w:t>
      </w:r>
      <w:bookmarkEnd w:id="15"/>
    </w:p>
    <w:p w14:paraId="548CE723" w14:textId="0EB4F7D7" w:rsidR="00DF6566" w:rsidRPr="00A960B5" w:rsidRDefault="00DF6566" w:rsidP="0020445E">
      <w:pPr>
        <w:pStyle w:val="ListParagraph"/>
        <w:numPr>
          <w:ilvl w:val="0"/>
          <w:numId w:val="11"/>
        </w:numPr>
        <w:rPr>
          <w:rStyle w:val="Hyperlink"/>
          <w:rFonts w:ascii="Verdana" w:hAnsi="Verdana"/>
        </w:rPr>
      </w:pPr>
      <w:hyperlink r:id="rId14" w:tgtFrame="_blank" w:history="1">
        <w:r w:rsidRPr="00A960B5">
          <w:rPr>
            <w:rStyle w:val="Hyperlink"/>
            <w:rFonts w:ascii="Verdana" w:hAnsi="Verdana"/>
          </w:rPr>
          <w:t>Compass - Obtaining an Email Address and Managing Messaging Platform (MP) Notifications</w:t>
        </w:r>
      </w:hyperlink>
    </w:p>
    <w:p w14:paraId="3C8C0667" w14:textId="16D85C02" w:rsidR="00DF6566" w:rsidRPr="00A960B5" w:rsidRDefault="00A960B5" w:rsidP="0020445E">
      <w:pPr>
        <w:pStyle w:val="ListParagraph"/>
        <w:numPr>
          <w:ilvl w:val="0"/>
          <w:numId w:val="11"/>
        </w:numPr>
        <w:rPr>
          <w:rStyle w:val="Hyperlink"/>
          <w:rFonts w:ascii="Verdana" w:hAnsi="Verdana"/>
        </w:rPr>
      </w:pPr>
      <w:hyperlink r:id="rId15" w:history="1">
        <w:r w:rsidRPr="00192CBD">
          <w:rPr>
            <w:rStyle w:val="Hyperlink"/>
            <w:rFonts w:ascii="Verdana" w:hAnsi="Verdana"/>
          </w:rPr>
          <w:t xml:space="preserve">Compass </w:t>
        </w:r>
        <w:r w:rsidR="00DF6566" w:rsidRPr="00192CBD">
          <w:rPr>
            <w:rStyle w:val="Hyperlink"/>
            <w:rFonts w:ascii="Verdana" w:hAnsi="Verdana"/>
          </w:rPr>
          <w:t>MED D - Address Changes and Out of Area (OOA)</w:t>
        </w:r>
      </w:hyperlink>
    </w:p>
    <w:p w14:paraId="6F7ADF70" w14:textId="054E74BF" w:rsidR="00973818" w:rsidRPr="00725871" w:rsidRDefault="00DF6566" w:rsidP="0020445E">
      <w:pPr>
        <w:pStyle w:val="ListParagraph"/>
        <w:numPr>
          <w:ilvl w:val="0"/>
          <w:numId w:val="11"/>
        </w:numPr>
        <w:rPr>
          <w:color w:val="000000"/>
        </w:rPr>
      </w:pPr>
      <w:hyperlink r:id="rId16" w:tgtFrame="_blank" w:history="1">
        <w:r w:rsidRPr="00A960B5">
          <w:rPr>
            <w:rStyle w:val="Hyperlink"/>
            <w:rFonts w:ascii="Verdana" w:hAnsi="Verdana"/>
          </w:rPr>
          <w:t>Compass - Add / Edit / Delete Email Address</w:t>
        </w:r>
      </w:hyperlink>
    </w:p>
    <w:p w14:paraId="328302B6" w14:textId="670BD5FC" w:rsidR="000B68E9" w:rsidRDefault="000B68E9" w:rsidP="000B68E9">
      <w:pPr>
        <w:pStyle w:val="NormalWeb"/>
        <w:spacing w:before="0" w:beforeAutospacing="0" w:after="0" w:afterAutospacing="0"/>
        <w:rPr>
          <w:rFonts w:ascii="Verdana" w:hAnsi="Verdana"/>
          <w:color w:val="000000"/>
        </w:rPr>
      </w:pPr>
    </w:p>
    <w:p w14:paraId="044C9242" w14:textId="612DDD88" w:rsidR="000B68E9" w:rsidRDefault="000B68E9" w:rsidP="000B68E9">
      <w:pPr>
        <w:ind w:left="720"/>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0B68E9" w14:paraId="24F8B60B" w14:textId="77777777" w:rsidTr="000B68E9">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6641F2" w14:textId="77777777" w:rsidR="000B68E9" w:rsidRPr="00E64CC6" w:rsidRDefault="000B68E9" w:rsidP="00E64CC6">
            <w:pPr>
              <w:pStyle w:val="Heading2"/>
              <w:spacing w:before="120" w:after="120"/>
              <w:rPr>
                <w:rFonts w:ascii="Verdana" w:hAnsi="Verdana"/>
                <w:b/>
                <w:bCs/>
                <w:color w:val="auto"/>
                <w:sz w:val="28"/>
                <w:szCs w:val="28"/>
              </w:rPr>
            </w:pPr>
            <w:bookmarkStart w:id="16" w:name="_Auto_Refill_and_1"/>
            <w:bookmarkStart w:id="17" w:name="_Toc206681634"/>
            <w:bookmarkEnd w:id="16"/>
            <w:r w:rsidRPr="00E64CC6">
              <w:rPr>
                <w:rFonts w:ascii="Verdana" w:hAnsi="Verdana"/>
                <w:b/>
                <w:bCs/>
                <w:color w:val="auto"/>
                <w:sz w:val="28"/>
                <w:szCs w:val="28"/>
              </w:rPr>
              <w:t>Alert Notifications</w:t>
            </w:r>
            <w:bookmarkEnd w:id="17"/>
            <w:r w:rsidRPr="00E64CC6">
              <w:rPr>
                <w:rFonts w:ascii="Verdana" w:hAnsi="Verdana"/>
                <w:b/>
                <w:bCs/>
                <w:color w:val="auto"/>
                <w:sz w:val="28"/>
                <w:szCs w:val="28"/>
              </w:rPr>
              <w:t xml:space="preserve"> </w:t>
            </w:r>
          </w:p>
          <w:p w14:paraId="0893B0F7" w14:textId="08F78998" w:rsidR="000B68E9" w:rsidRPr="000B68E9" w:rsidRDefault="000B68E9" w:rsidP="000B68E9">
            <w:pPr>
              <w:rPr>
                <w:lang w:eastAsia="ja-JP"/>
              </w:rPr>
            </w:pPr>
          </w:p>
        </w:tc>
      </w:tr>
    </w:tbl>
    <w:p w14:paraId="548C40D7" w14:textId="77777777" w:rsidR="00800DF8" w:rsidRDefault="00800DF8" w:rsidP="000B68E9">
      <w:pPr>
        <w:rPr>
          <w:rFonts w:ascii="Verdana" w:hAnsi="Verdana"/>
          <w:b/>
        </w:rPr>
      </w:pPr>
    </w:p>
    <w:p w14:paraId="746C9451" w14:textId="4A345421" w:rsidR="000B68E9" w:rsidRDefault="000B68E9" w:rsidP="000B68E9">
      <w:pPr>
        <w:rPr>
          <w:rFonts w:ascii="Verdana" w:hAnsi="Verdana"/>
          <w:b/>
        </w:rPr>
      </w:pPr>
      <w:r>
        <w:rPr>
          <w:rFonts w:ascii="Verdana" w:hAnsi="Verdana"/>
          <w:b/>
        </w:rPr>
        <w:t xml:space="preserve">Automatic Refill Orders: </w:t>
      </w:r>
    </w:p>
    <w:p w14:paraId="0482DCD8" w14:textId="77777777" w:rsidR="000B68E9" w:rsidRDefault="000B68E9" w:rsidP="0020445E">
      <w:pPr>
        <w:numPr>
          <w:ilvl w:val="0"/>
          <w:numId w:val="3"/>
        </w:numPr>
        <w:rPr>
          <w:rFonts w:ascii="Verdana" w:hAnsi="Verdana"/>
        </w:rPr>
      </w:pPr>
      <w:r>
        <w:rPr>
          <w:rFonts w:ascii="Verdana" w:hAnsi="Verdana"/>
        </w:rPr>
        <w:t>A first alert is sent 23 days before the calculated date the beneficiary will run out of medication (OR the first alert will be sent when the auto-refill order is created and placed into the Holding period).</w:t>
      </w:r>
    </w:p>
    <w:p w14:paraId="2B5EEFDC" w14:textId="77777777" w:rsidR="000B68E9" w:rsidRDefault="000B68E9" w:rsidP="0020445E">
      <w:pPr>
        <w:numPr>
          <w:ilvl w:val="0"/>
          <w:numId w:val="3"/>
        </w:numPr>
        <w:rPr>
          <w:rFonts w:ascii="Verdana" w:hAnsi="Verdana"/>
        </w:rPr>
      </w:pPr>
      <w:r>
        <w:rPr>
          <w:rFonts w:ascii="Verdana" w:hAnsi="Verdana"/>
        </w:rPr>
        <w:t>A second alert is sent 6 days later or 17 days prior to the refill date.</w:t>
      </w:r>
    </w:p>
    <w:p w14:paraId="742496E5" w14:textId="77777777" w:rsidR="000B68E9" w:rsidRDefault="000B68E9" w:rsidP="0020445E">
      <w:pPr>
        <w:numPr>
          <w:ilvl w:val="0"/>
          <w:numId w:val="3"/>
        </w:numPr>
        <w:rPr>
          <w:rFonts w:ascii="Verdana" w:hAnsi="Verdana"/>
        </w:rPr>
      </w:pPr>
      <w:r>
        <w:rPr>
          <w:rFonts w:ascii="Verdana" w:hAnsi="Verdana"/>
        </w:rPr>
        <w:t>The beneficiary has 16 days to cancel the automatic refill request.</w:t>
      </w:r>
    </w:p>
    <w:p w14:paraId="3ABDD670" w14:textId="77777777" w:rsidR="000B68E9" w:rsidRDefault="000B68E9" w:rsidP="0020445E">
      <w:pPr>
        <w:numPr>
          <w:ilvl w:val="0"/>
          <w:numId w:val="3"/>
        </w:numPr>
        <w:rPr>
          <w:rFonts w:ascii="Verdana" w:hAnsi="Verdana"/>
        </w:rPr>
      </w:pPr>
      <w:r>
        <w:rPr>
          <w:rFonts w:ascii="Verdana" w:hAnsi="Verdana"/>
        </w:rPr>
        <w:t>The order releases from the holding period and begins processing 7 days before the beneficiary will run out of medication.</w:t>
      </w:r>
    </w:p>
    <w:p w14:paraId="1FD85B49" w14:textId="77777777" w:rsidR="000B68E9" w:rsidRDefault="000B68E9" w:rsidP="000B68E9">
      <w:pPr>
        <w:ind w:left="720"/>
        <w:rPr>
          <w:rFonts w:ascii="Verdana" w:hAnsi="Verdana"/>
        </w:rPr>
      </w:pPr>
    </w:p>
    <w:p w14:paraId="4A32B5C4" w14:textId="77777777" w:rsidR="000B68E9" w:rsidRDefault="000B68E9" w:rsidP="000B68E9">
      <w:pPr>
        <w:rPr>
          <w:rFonts w:ascii="Verdana" w:hAnsi="Verdana"/>
          <w:b/>
        </w:rPr>
      </w:pPr>
      <w:r>
        <w:rPr>
          <w:rFonts w:ascii="Verdana" w:hAnsi="Verdana"/>
          <w:b/>
        </w:rPr>
        <w:t xml:space="preserve">Automatic Renewal Orders: </w:t>
      </w:r>
    </w:p>
    <w:p w14:paraId="16740D87" w14:textId="77777777" w:rsidR="000B68E9" w:rsidRDefault="000B68E9" w:rsidP="0020445E">
      <w:pPr>
        <w:numPr>
          <w:ilvl w:val="0"/>
          <w:numId w:val="4"/>
        </w:numPr>
        <w:rPr>
          <w:rFonts w:ascii="Verdana" w:hAnsi="Verdana"/>
        </w:rPr>
      </w:pPr>
      <w:r>
        <w:rPr>
          <w:rFonts w:ascii="Verdana" w:hAnsi="Verdana"/>
        </w:rPr>
        <w:t>A first alert is sent 23 days before the calculated date the beneficiary will run out of medication (OR the first alert will be sent when the auto-refill order is created and placed into the Holding period).</w:t>
      </w:r>
    </w:p>
    <w:p w14:paraId="7D37A80A" w14:textId="77777777" w:rsidR="000B68E9" w:rsidRDefault="000B68E9" w:rsidP="0020445E">
      <w:pPr>
        <w:numPr>
          <w:ilvl w:val="0"/>
          <w:numId w:val="4"/>
        </w:numPr>
        <w:rPr>
          <w:rFonts w:ascii="Verdana" w:hAnsi="Verdana"/>
        </w:rPr>
      </w:pPr>
      <w:r>
        <w:rPr>
          <w:rFonts w:ascii="Verdana" w:hAnsi="Verdana"/>
        </w:rPr>
        <w:t>A second alert is sent 6 days later or 17 days prior to the refill date.</w:t>
      </w:r>
    </w:p>
    <w:p w14:paraId="5B368A15" w14:textId="77777777" w:rsidR="000B68E9" w:rsidRDefault="000B68E9" w:rsidP="0020445E">
      <w:pPr>
        <w:numPr>
          <w:ilvl w:val="0"/>
          <w:numId w:val="4"/>
        </w:numPr>
        <w:rPr>
          <w:rFonts w:ascii="Verdana" w:hAnsi="Verdana"/>
        </w:rPr>
      </w:pPr>
      <w:r>
        <w:rPr>
          <w:rFonts w:ascii="Verdana" w:hAnsi="Verdana"/>
        </w:rPr>
        <w:t>The beneficiary has 16 days to cancel the automatic refill request.</w:t>
      </w:r>
    </w:p>
    <w:p w14:paraId="565C2A9C" w14:textId="77777777" w:rsidR="000B68E9" w:rsidRDefault="000B68E9" w:rsidP="0020445E">
      <w:pPr>
        <w:numPr>
          <w:ilvl w:val="0"/>
          <w:numId w:val="4"/>
        </w:numPr>
        <w:rPr>
          <w:rFonts w:ascii="Verdana" w:hAnsi="Verdana"/>
        </w:rPr>
      </w:pPr>
      <w:r>
        <w:rPr>
          <w:rFonts w:ascii="Verdana" w:hAnsi="Verdana"/>
        </w:rPr>
        <w:t>Approximately 10 days after the first alert (OR 10 days after the auto-renewal order created), a systematic attempt to contact the doctor for the renewal will occur.</w:t>
      </w:r>
    </w:p>
    <w:p w14:paraId="28DB7A7D" w14:textId="77777777" w:rsidR="000B68E9" w:rsidRDefault="000B68E9" w:rsidP="0020445E">
      <w:pPr>
        <w:numPr>
          <w:ilvl w:val="0"/>
          <w:numId w:val="4"/>
        </w:numPr>
        <w:rPr>
          <w:rFonts w:ascii="Verdana" w:hAnsi="Verdana"/>
        </w:rPr>
      </w:pPr>
      <w:r>
        <w:rPr>
          <w:rFonts w:ascii="Verdana" w:hAnsi="Verdana"/>
        </w:rPr>
        <w:t>The order releases from the holding period and begins processing 7 days before the beneficiary will run out of medication.</w:t>
      </w:r>
    </w:p>
    <w:p w14:paraId="06F6E2C2" w14:textId="77777777" w:rsidR="000B68E9" w:rsidRDefault="000B68E9" w:rsidP="000B68E9">
      <w:pPr>
        <w:ind w:left="720"/>
        <w:rPr>
          <w:rFonts w:ascii="Verdana" w:hAnsi="Verdana"/>
        </w:rPr>
      </w:pPr>
    </w:p>
    <w:p w14:paraId="4C1D0488" w14:textId="77777777" w:rsidR="000B68E9" w:rsidRPr="000B68E9" w:rsidRDefault="000B68E9" w:rsidP="000B68E9">
      <w:pPr>
        <w:pStyle w:val="NormalWeb"/>
        <w:spacing w:before="0" w:beforeAutospacing="0" w:after="0" w:afterAutospacing="0"/>
        <w:rPr>
          <w:color w:val="000000"/>
          <w:sz w:val="27"/>
          <w:szCs w:val="27"/>
        </w:rPr>
      </w:pPr>
    </w:p>
    <w:p w14:paraId="683C629A" w14:textId="3798A12B" w:rsidR="00973818" w:rsidRDefault="00973818" w:rsidP="00973818">
      <w:pPr>
        <w:pStyle w:val="NormalWeb"/>
        <w:spacing w:before="0" w:beforeAutospacing="0" w:after="0" w:afterAutospacing="0"/>
        <w:ind w:left="360"/>
        <w:jc w:val="right"/>
        <w:rPr>
          <w:color w:val="000000"/>
          <w:sz w:val="27"/>
          <w:szCs w:val="27"/>
        </w:rPr>
      </w:pPr>
      <w:hyperlink w:anchor="_top" w:history="1">
        <w:r>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973818" w14:paraId="5759ADFB" w14:textId="77777777" w:rsidTr="00725871">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F9F8FB9" w14:textId="2DE189D2" w:rsidR="00973818" w:rsidRPr="00B00030" w:rsidRDefault="00973818">
            <w:pPr>
              <w:pStyle w:val="Heading2"/>
              <w:spacing w:before="120" w:after="120"/>
              <w:rPr>
                <w:b/>
                <w:bCs/>
                <w:color w:val="auto"/>
                <w:sz w:val="36"/>
                <w:szCs w:val="36"/>
              </w:rPr>
            </w:pPr>
            <w:bookmarkStart w:id="18" w:name="OLE_LINK12"/>
            <w:bookmarkStart w:id="19" w:name="OLE_LINK18"/>
            <w:bookmarkStart w:id="20" w:name="OLE_LINK19"/>
            <w:bookmarkStart w:id="21" w:name="_Toc105509841"/>
            <w:bookmarkStart w:id="22" w:name="Enrolling_prescriptions"/>
            <w:bookmarkStart w:id="23" w:name="_Using_Fax_Workflow"/>
            <w:bookmarkStart w:id="24" w:name="_Enrolling_a_Member_s"/>
            <w:bookmarkStart w:id="25" w:name="_Toc206681635"/>
            <w:bookmarkEnd w:id="18"/>
            <w:bookmarkEnd w:id="19"/>
            <w:bookmarkEnd w:id="20"/>
            <w:bookmarkEnd w:id="21"/>
            <w:bookmarkEnd w:id="22"/>
            <w:bookmarkEnd w:id="23"/>
            <w:bookmarkEnd w:id="24"/>
            <w:r w:rsidRPr="00B00030">
              <w:rPr>
                <w:rFonts w:ascii="Verdana" w:hAnsi="Verdana"/>
                <w:b/>
                <w:bCs/>
                <w:color w:val="auto"/>
                <w:sz w:val="28"/>
                <w:szCs w:val="28"/>
              </w:rPr>
              <w:t>Enrolling</w:t>
            </w:r>
            <w:r w:rsidR="00F34511">
              <w:rPr>
                <w:rFonts w:ascii="Verdana" w:hAnsi="Verdana"/>
                <w:b/>
                <w:bCs/>
                <w:color w:val="auto"/>
                <w:sz w:val="28"/>
                <w:szCs w:val="28"/>
              </w:rPr>
              <w:t xml:space="preserve"> </w:t>
            </w:r>
            <w:r w:rsidRPr="00B00030">
              <w:rPr>
                <w:rFonts w:ascii="Verdana" w:hAnsi="Verdana"/>
                <w:b/>
                <w:bCs/>
                <w:color w:val="auto"/>
                <w:sz w:val="28"/>
                <w:szCs w:val="28"/>
              </w:rPr>
              <w:t>a</w:t>
            </w:r>
            <w:r w:rsidR="00F34511">
              <w:rPr>
                <w:rFonts w:ascii="Verdana" w:hAnsi="Verdana"/>
                <w:b/>
                <w:bCs/>
                <w:color w:val="auto"/>
                <w:sz w:val="28"/>
                <w:szCs w:val="28"/>
              </w:rPr>
              <w:t xml:space="preserve"> </w:t>
            </w:r>
            <w:r w:rsidR="00CB3E98">
              <w:rPr>
                <w:rFonts w:ascii="Verdana" w:hAnsi="Verdana"/>
                <w:b/>
                <w:bCs/>
                <w:color w:val="auto"/>
                <w:sz w:val="28"/>
                <w:szCs w:val="28"/>
              </w:rPr>
              <w:t>Beneficiary</w:t>
            </w:r>
            <w:r w:rsidRPr="00B00030">
              <w:rPr>
                <w:rFonts w:ascii="Verdana" w:hAnsi="Verdana"/>
                <w:b/>
                <w:bCs/>
                <w:color w:val="auto"/>
                <w:sz w:val="28"/>
                <w:szCs w:val="28"/>
              </w:rPr>
              <w:t>’s</w:t>
            </w:r>
            <w:r w:rsidR="00F34511">
              <w:rPr>
                <w:rFonts w:ascii="Verdana" w:hAnsi="Verdana"/>
                <w:b/>
                <w:bCs/>
                <w:color w:val="auto"/>
                <w:sz w:val="28"/>
                <w:szCs w:val="28"/>
              </w:rPr>
              <w:t xml:space="preserve"> </w:t>
            </w:r>
            <w:r w:rsidRPr="00B00030">
              <w:rPr>
                <w:rFonts w:ascii="Verdana" w:hAnsi="Verdana"/>
                <w:b/>
                <w:bCs/>
                <w:color w:val="auto"/>
                <w:sz w:val="28"/>
                <w:szCs w:val="28"/>
              </w:rPr>
              <w:t>Prescriptions</w:t>
            </w:r>
            <w:r w:rsidR="00F34511">
              <w:rPr>
                <w:rFonts w:ascii="Verdana" w:hAnsi="Verdana"/>
                <w:b/>
                <w:bCs/>
                <w:color w:val="auto"/>
                <w:sz w:val="28"/>
                <w:szCs w:val="28"/>
              </w:rPr>
              <w:t xml:space="preserve"> </w:t>
            </w:r>
            <w:r w:rsidRPr="00B00030">
              <w:rPr>
                <w:rFonts w:ascii="Verdana" w:hAnsi="Verdana"/>
                <w:b/>
                <w:bCs/>
                <w:color w:val="auto"/>
                <w:sz w:val="28"/>
                <w:szCs w:val="28"/>
              </w:rPr>
              <w:t>in</w:t>
            </w:r>
            <w:r w:rsidR="00F34511">
              <w:rPr>
                <w:rFonts w:ascii="Verdana" w:hAnsi="Verdana"/>
                <w:b/>
                <w:bCs/>
                <w:color w:val="auto"/>
                <w:sz w:val="28"/>
                <w:szCs w:val="28"/>
              </w:rPr>
              <w:t xml:space="preserve"> </w:t>
            </w:r>
            <w:r w:rsidRPr="00B00030">
              <w:rPr>
                <w:rFonts w:ascii="Verdana" w:hAnsi="Verdana"/>
                <w:b/>
                <w:bCs/>
                <w:color w:val="auto"/>
                <w:sz w:val="28"/>
                <w:szCs w:val="28"/>
              </w:rPr>
              <w:t>Auto</w:t>
            </w:r>
            <w:r w:rsidR="00F34511">
              <w:rPr>
                <w:rFonts w:ascii="Verdana" w:hAnsi="Verdana"/>
                <w:b/>
                <w:bCs/>
                <w:color w:val="auto"/>
                <w:sz w:val="28"/>
                <w:szCs w:val="28"/>
              </w:rPr>
              <w:t xml:space="preserve"> </w:t>
            </w:r>
            <w:r w:rsidRPr="00B00030">
              <w:rPr>
                <w:rFonts w:ascii="Verdana" w:hAnsi="Verdana"/>
                <w:b/>
                <w:bCs/>
                <w:color w:val="auto"/>
                <w:sz w:val="28"/>
                <w:szCs w:val="28"/>
              </w:rPr>
              <w:t>Refill</w:t>
            </w:r>
            <w:r w:rsidR="00F34511">
              <w:rPr>
                <w:rFonts w:ascii="Verdana" w:hAnsi="Verdana"/>
                <w:b/>
                <w:bCs/>
                <w:color w:val="auto"/>
                <w:sz w:val="28"/>
                <w:szCs w:val="28"/>
              </w:rPr>
              <w:t xml:space="preserve"> </w:t>
            </w:r>
            <w:r w:rsidRPr="00B00030">
              <w:rPr>
                <w:rFonts w:ascii="Verdana" w:hAnsi="Verdana"/>
                <w:b/>
                <w:bCs/>
                <w:color w:val="auto"/>
                <w:sz w:val="28"/>
                <w:szCs w:val="28"/>
              </w:rPr>
              <w:t>while</w:t>
            </w:r>
            <w:r w:rsidR="00F34511">
              <w:rPr>
                <w:rFonts w:ascii="Verdana" w:hAnsi="Verdana"/>
                <w:b/>
                <w:bCs/>
                <w:color w:val="auto"/>
                <w:sz w:val="28"/>
                <w:szCs w:val="28"/>
              </w:rPr>
              <w:t xml:space="preserve"> </w:t>
            </w:r>
            <w:r w:rsidRPr="00B00030">
              <w:rPr>
                <w:rFonts w:ascii="Verdana" w:hAnsi="Verdana"/>
                <w:b/>
                <w:bCs/>
                <w:color w:val="auto"/>
                <w:sz w:val="28"/>
                <w:szCs w:val="28"/>
              </w:rPr>
              <w:t>Placing</w:t>
            </w:r>
            <w:r w:rsidR="00F34511">
              <w:rPr>
                <w:rFonts w:ascii="Verdana" w:hAnsi="Verdana"/>
                <w:b/>
                <w:bCs/>
                <w:color w:val="auto"/>
                <w:sz w:val="28"/>
                <w:szCs w:val="28"/>
              </w:rPr>
              <w:t xml:space="preserve"> </w:t>
            </w:r>
            <w:r w:rsidRPr="00B00030">
              <w:rPr>
                <w:rFonts w:ascii="Verdana" w:hAnsi="Verdana"/>
                <w:b/>
                <w:bCs/>
                <w:color w:val="auto"/>
                <w:sz w:val="28"/>
                <w:szCs w:val="28"/>
              </w:rPr>
              <w:t>an</w:t>
            </w:r>
            <w:r w:rsidR="00F34511">
              <w:rPr>
                <w:rFonts w:ascii="Verdana" w:hAnsi="Verdana"/>
                <w:b/>
                <w:bCs/>
                <w:color w:val="auto"/>
                <w:sz w:val="28"/>
                <w:szCs w:val="28"/>
              </w:rPr>
              <w:t xml:space="preserve"> </w:t>
            </w:r>
            <w:r w:rsidRPr="00B00030">
              <w:rPr>
                <w:rFonts w:ascii="Verdana" w:hAnsi="Verdana"/>
                <w:b/>
                <w:bCs/>
                <w:color w:val="auto"/>
                <w:sz w:val="28"/>
                <w:szCs w:val="28"/>
              </w:rPr>
              <w:t>Order</w:t>
            </w:r>
            <w:bookmarkEnd w:id="25"/>
          </w:p>
        </w:tc>
      </w:tr>
    </w:tbl>
    <w:p w14:paraId="2674671A" w14:textId="48DBF707" w:rsidR="00973818" w:rsidRDefault="00973818" w:rsidP="00973818">
      <w:pPr>
        <w:pStyle w:val="NormalWeb"/>
        <w:spacing w:before="0" w:beforeAutospacing="0" w:after="0" w:afterAutospacing="0"/>
        <w:rPr>
          <w:color w:val="000000"/>
          <w:sz w:val="27"/>
          <w:szCs w:val="27"/>
        </w:rPr>
      </w:pPr>
      <w:r>
        <w:rPr>
          <w:rFonts w:ascii="Verdana" w:hAnsi="Verdana"/>
          <w:color w:val="000000"/>
        </w:rPr>
        <w:t>The</w:t>
      </w:r>
      <w:r w:rsidR="00F34511">
        <w:rPr>
          <w:rFonts w:ascii="Verdana" w:hAnsi="Verdana"/>
          <w:color w:val="000000"/>
        </w:rPr>
        <w:t xml:space="preserve"> </w:t>
      </w:r>
      <w:r>
        <w:rPr>
          <w:rFonts w:ascii="Verdana" w:hAnsi="Verdana"/>
          <w:color w:val="000000"/>
        </w:rPr>
        <w:t>Auto</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Program</w:t>
      </w:r>
      <w:r w:rsidR="00F34511">
        <w:rPr>
          <w:rFonts w:ascii="Verdana" w:hAnsi="Verdana"/>
          <w:color w:val="000000"/>
        </w:rPr>
        <w:t xml:space="preserve"> </w:t>
      </w:r>
      <w:r>
        <w:rPr>
          <w:rFonts w:ascii="Verdana" w:hAnsi="Verdana"/>
          <w:color w:val="000000"/>
        </w:rPr>
        <w:t>(ARP)</w:t>
      </w:r>
      <w:r w:rsidR="00F34511">
        <w:rPr>
          <w:rFonts w:ascii="Verdana" w:hAnsi="Verdana"/>
          <w:color w:val="000000"/>
        </w:rPr>
        <w:t xml:space="preserve"> </w:t>
      </w:r>
      <w:r>
        <w:rPr>
          <w:rFonts w:ascii="Verdana" w:hAnsi="Verdana"/>
          <w:color w:val="000000"/>
        </w:rPr>
        <w:t>is</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Pr>
          <w:rFonts w:ascii="Verdana" w:hAnsi="Verdana"/>
          <w:color w:val="000000"/>
        </w:rPr>
        <w:t>benefit</w:t>
      </w:r>
      <w:r w:rsidR="00F34511">
        <w:rPr>
          <w:rFonts w:ascii="Verdana" w:hAnsi="Verdana"/>
          <w:color w:val="000000"/>
        </w:rPr>
        <w:t xml:space="preserve"> </w:t>
      </w:r>
      <w:r>
        <w:rPr>
          <w:rFonts w:ascii="Verdana" w:hAnsi="Verdana"/>
          <w:color w:val="000000"/>
        </w:rPr>
        <w:t>focusing</w:t>
      </w:r>
      <w:r w:rsidR="00F34511">
        <w:rPr>
          <w:rFonts w:ascii="Verdana" w:hAnsi="Verdana"/>
          <w:color w:val="000000"/>
        </w:rPr>
        <w:t xml:space="preserve"> </w:t>
      </w:r>
      <w:r>
        <w:rPr>
          <w:rFonts w:ascii="Verdana" w:hAnsi="Verdana"/>
          <w:color w:val="000000"/>
        </w:rPr>
        <w:t>primarily</w:t>
      </w:r>
      <w:r w:rsidR="00F34511">
        <w:rPr>
          <w:rFonts w:ascii="Verdana" w:hAnsi="Verdana"/>
          <w:color w:val="000000"/>
        </w:rPr>
        <w:t xml:space="preserve"> </w:t>
      </w:r>
      <w:r>
        <w:rPr>
          <w:rFonts w:ascii="Verdana" w:hAnsi="Verdana"/>
          <w:color w:val="000000"/>
        </w:rPr>
        <w:t>on</w:t>
      </w:r>
      <w:r w:rsidR="00F34511">
        <w:rPr>
          <w:rFonts w:ascii="Verdana" w:hAnsi="Verdana"/>
          <w:color w:val="000000"/>
        </w:rPr>
        <w:t xml:space="preserve"> </w:t>
      </w:r>
      <w:r>
        <w:rPr>
          <w:rFonts w:ascii="Verdana" w:hAnsi="Verdana"/>
          <w:color w:val="000000"/>
        </w:rPr>
        <w:t>maintenance</w:t>
      </w:r>
      <w:r w:rsidR="00F34511">
        <w:rPr>
          <w:rFonts w:ascii="Verdana" w:hAnsi="Verdana"/>
          <w:color w:val="000000"/>
        </w:rPr>
        <w:t xml:space="preserve"> </w:t>
      </w:r>
      <w:r>
        <w:rPr>
          <w:rFonts w:ascii="Verdana" w:hAnsi="Verdana"/>
          <w:color w:val="000000"/>
        </w:rPr>
        <w:t>medications.</w:t>
      </w:r>
      <w:r w:rsidR="00F34511">
        <w:rPr>
          <w:rFonts w:ascii="Verdana" w:hAnsi="Verdana"/>
          <w:color w:val="000000"/>
        </w:rPr>
        <w:t xml:space="preserve"> </w:t>
      </w:r>
      <w:r>
        <w:rPr>
          <w:rFonts w:ascii="Verdana" w:hAnsi="Verdana"/>
          <w:color w:val="000000"/>
        </w:rPr>
        <w:t>Certain</w:t>
      </w:r>
      <w:r w:rsidR="00F34511">
        <w:rPr>
          <w:rFonts w:ascii="Verdana" w:hAnsi="Verdana"/>
          <w:color w:val="000000"/>
        </w:rPr>
        <w:t xml:space="preserve"> </w:t>
      </w:r>
      <w:r>
        <w:rPr>
          <w:rFonts w:ascii="Verdana" w:hAnsi="Verdana"/>
          <w:color w:val="000000"/>
        </w:rPr>
        <w:t>medications</w:t>
      </w:r>
      <w:r w:rsidR="00F34511">
        <w:rPr>
          <w:rFonts w:ascii="Verdana" w:hAnsi="Verdana"/>
          <w:color w:val="000000"/>
        </w:rPr>
        <w:t xml:space="preserve"> </w:t>
      </w:r>
      <w:r>
        <w:rPr>
          <w:rFonts w:ascii="Verdana" w:hAnsi="Verdana"/>
          <w:color w:val="000000"/>
        </w:rPr>
        <w:t>such</w:t>
      </w:r>
      <w:r w:rsidR="00F34511">
        <w:rPr>
          <w:rFonts w:ascii="Verdana" w:hAnsi="Verdana"/>
          <w:color w:val="000000"/>
        </w:rPr>
        <w:t xml:space="preserve"> </w:t>
      </w:r>
      <w:r>
        <w:rPr>
          <w:rFonts w:ascii="Verdana" w:hAnsi="Verdana"/>
          <w:color w:val="000000"/>
        </w:rPr>
        <w:t>as</w:t>
      </w:r>
      <w:r w:rsidR="00F34511">
        <w:rPr>
          <w:rFonts w:ascii="Verdana" w:hAnsi="Verdana"/>
          <w:color w:val="000000"/>
        </w:rPr>
        <w:t xml:space="preserve"> </w:t>
      </w:r>
      <w:r>
        <w:rPr>
          <w:rFonts w:ascii="Verdana" w:hAnsi="Verdana"/>
          <w:color w:val="000000"/>
        </w:rPr>
        <w:t>controlled</w:t>
      </w:r>
      <w:r w:rsidR="00F34511">
        <w:rPr>
          <w:rFonts w:ascii="Verdana" w:hAnsi="Verdana"/>
          <w:color w:val="000000"/>
        </w:rPr>
        <w:t xml:space="preserve"> </w:t>
      </w:r>
      <w:r>
        <w:rPr>
          <w:rFonts w:ascii="Verdana" w:hAnsi="Verdana"/>
          <w:color w:val="000000"/>
        </w:rPr>
        <w:t>substances,</w:t>
      </w:r>
      <w:r w:rsidR="00F34511">
        <w:rPr>
          <w:rFonts w:ascii="Verdana" w:hAnsi="Verdana"/>
          <w:color w:val="000000"/>
        </w:rPr>
        <w:t xml:space="preserve"> </w:t>
      </w:r>
      <w:r>
        <w:rPr>
          <w:rFonts w:ascii="Verdana" w:hAnsi="Verdana"/>
          <w:color w:val="000000"/>
        </w:rPr>
        <w:t>specialty</w:t>
      </w:r>
      <w:r w:rsidR="00F34511">
        <w:rPr>
          <w:rFonts w:ascii="Verdana" w:hAnsi="Verdana"/>
          <w:color w:val="000000"/>
        </w:rPr>
        <w:t xml:space="preserve"> </w:t>
      </w:r>
      <w:r>
        <w:rPr>
          <w:rFonts w:ascii="Verdana" w:hAnsi="Verdana"/>
          <w:color w:val="000000"/>
        </w:rPr>
        <w:t>drugs,</w:t>
      </w:r>
      <w:r w:rsidR="00F34511">
        <w:rPr>
          <w:rFonts w:ascii="Verdana" w:hAnsi="Verdana"/>
          <w:color w:val="000000"/>
        </w:rPr>
        <w:t xml:space="preserve"> </w:t>
      </w:r>
      <w:r>
        <w:rPr>
          <w:rFonts w:ascii="Verdana" w:hAnsi="Verdana"/>
          <w:color w:val="000000"/>
        </w:rPr>
        <w:t>and</w:t>
      </w:r>
      <w:r w:rsidR="00F34511">
        <w:rPr>
          <w:rFonts w:ascii="Verdana" w:hAnsi="Verdana"/>
          <w:color w:val="000000"/>
        </w:rPr>
        <w:t xml:space="preserve"> </w:t>
      </w:r>
      <w:r>
        <w:rPr>
          <w:rFonts w:ascii="Verdana" w:hAnsi="Verdana"/>
          <w:color w:val="000000"/>
        </w:rPr>
        <w:t>others</w:t>
      </w:r>
      <w:r w:rsidR="00F34511">
        <w:rPr>
          <w:rFonts w:ascii="Verdana" w:hAnsi="Verdana"/>
          <w:color w:val="000000"/>
        </w:rPr>
        <w:t xml:space="preserve"> </w:t>
      </w:r>
      <w:r>
        <w:rPr>
          <w:rFonts w:ascii="Verdana" w:hAnsi="Verdana"/>
          <w:color w:val="000000"/>
        </w:rPr>
        <w:t>are</w:t>
      </w:r>
      <w:r w:rsidR="00F34511">
        <w:rPr>
          <w:rFonts w:ascii="Verdana" w:hAnsi="Verdana"/>
          <w:color w:val="000000"/>
        </w:rPr>
        <w:t xml:space="preserve"> </w:t>
      </w:r>
      <w:r>
        <w:rPr>
          <w:rFonts w:ascii="Verdana" w:hAnsi="Verdana"/>
          <w:color w:val="000000"/>
        </w:rPr>
        <w:t>excluded</w:t>
      </w:r>
      <w:r w:rsidR="00F34511">
        <w:rPr>
          <w:rFonts w:ascii="Verdana" w:hAnsi="Verdana"/>
          <w:color w:val="000000"/>
        </w:rPr>
        <w:t xml:space="preserve"> </w:t>
      </w:r>
      <w:r>
        <w:rPr>
          <w:rFonts w:ascii="Verdana" w:hAnsi="Verdana"/>
          <w:color w:val="000000"/>
        </w:rPr>
        <w:t>from</w:t>
      </w:r>
      <w:r w:rsidR="00F34511">
        <w:rPr>
          <w:rFonts w:ascii="Verdana" w:hAnsi="Verdana"/>
          <w:color w:val="000000"/>
        </w:rPr>
        <w:t xml:space="preserve"> </w:t>
      </w:r>
      <w:r>
        <w:rPr>
          <w:rFonts w:ascii="Verdana" w:hAnsi="Verdana"/>
          <w:color w:val="000000"/>
        </w:rPr>
        <w:t>enrolling</w:t>
      </w:r>
      <w:r w:rsidR="00F34511">
        <w:rPr>
          <w:rFonts w:ascii="Verdana" w:hAnsi="Verdana"/>
          <w:color w:val="000000"/>
        </w:rPr>
        <w:t xml:space="preserve"> </w:t>
      </w:r>
      <w:r>
        <w:rPr>
          <w:rFonts w:ascii="Verdana" w:hAnsi="Verdana"/>
          <w:color w:val="000000"/>
        </w:rPr>
        <w:t>in</w:t>
      </w:r>
      <w:r w:rsidR="00F34511">
        <w:rPr>
          <w:rFonts w:ascii="Verdana" w:hAnsi="Verdana"/>
          <w:color w:val="000000"/>
        </w:rPr>
        <w:t xml:space="preserve"> </w:t>
      </w:r>
      <w:r>
        <w:rPr>
          <w:rFonts w:ascii="Verdana" w:hAnsi="Verdana"/>
          <w:color w:val="000000"/>
        </w:rPr>
        <w:t>Auto</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and</w:t>
      </w:r>
      <w:r w:rsidR="00F34511">
        <w:rPr>
          <w:rFonts w:ascii="Verdana" w:hAnsi="Verdana"/>
          <w:color w:val="000000"/>
        </w:rPr>
        <w:t xml:space="preserve"> </w:t>
      </w:r>
      <w:r>
        <w:rPr>
          <w:rFonts w:ascii="Verdana" w:hAnsi="Verdana"/>
          <w:color w:val="000000"/>
        </w:rPr>
        <w:t>therefore</w:t>
      </w:r>
      <w:r w:rsidR="00F34511">
        <w:rPr>
          <w:rFonts w:ascii="Verdana" w:hAnsi="Verdana"/>
          <w:color w:val="000000"/>
        </w:rPr>
        <w:t xml:space="preserve"> </w:t>
      </w:r>
      <w:r>
        <w:rPr>
          <w:rFonts w:ascii="Verdana" w:hAnsi="Verdana"/>
          <w:color w:val="000000"/>
        </w:rPr>
        <w:t>will</w:t>
      </w:r>
      <w:r w:rsidR="00F34511">
        <w:rPr>
          <w:rFonts w:ascii="Verdana" w:hAnsi="Verdana"/>
          <w:color w:val="000000"/>
        </w:rPr>
        <w:t xml:space="preserve"> </w:t>
      </w:r>
      <w:r>
        <w:rPr>
          <w:rFonts w:ascii="Verdana" w:hAnsi="Verdana"/>
          <w:color w:val="000000"/>
        </w:rPr>
        <w:t>not</w:t>
      </w:r>
      <w:r w:rsidR="00F34511">
        <w:rPr>
          <w:rFonts w:ascii="Verdana" w:hAnsi="Verdana"/>
          <w:color w:val="000000"/>
        </w:rPr>
        <w:t xml:space="preserve"> </w:t>
      </w:r>
      <w:r>
        <w:rPr>
          <w:rFonts w:ascii="Verdana" w:hAnsi="Verdana"/>
          <w:color w:val="000000"/>
        </w:rPr>
        <w:t>be</w:t>
      </w:r>
      <w:r w:rsidR="00F34511">
        <w:rPr>
          <w:rFonts w:ascii="Verdana" w:hAnsi="Verdana"/>
          <w:color w:val="000000"/>
        </w:rPr>
        <w:t xml:space="preserve"> </w:t>
      </w:r>
      <w:r>
        <w:rPr>
          <w:rFonts w:ascii="Verdana" w:hAnsi="Verdana"/>
          <w:color w:val="000000"/>
        </w:rPr>
        <w:t>eligible</w:t>
      </w:r>
      <w:r w:rsidR="00F34511">
        <w:rPr>
          <w:rFonts w:ascii="Verdana" w:hAnsi="Verdana"/>
          <w:color w:val="000000"/>
        </w:rPr>
        <w:t xml:space="preserve"> </w:t>
      </w:r>
      <w:r>
        <w:rPr>
          <w:rFonts w:ascii="Verdana" w:hAnsi="Verdana"/>
          <w:color w:val="000000"/>
        </w:rPr>
        <w:t>for</w:t>
      </w:r>
      <w:r w:rsidR="00F34511">
        <w:rPr>
          <w:rFonts w:ascii="Verdana" w:hAnsi="Verdana"/>
          <w:color w:val="000000"/>
        </w:rPr>
        <w:t xml:space="preserve"> </w:t>
      </w:r>
      <w:r>
        <w:rPr>
          <w:rFonts w:ascii="Verdana" w:hAnsi="Verdana"/>
          <w:color w:val="000000"/>
        </w:rPr>
        <w:t>Auto</w:t>
      </w:r>
      <w:r w:rsidR="00F34511">
        <w:rPr>
          <w:rFonts w:ascii="Verdana" w:hAnsi="Verdana"/>
          <w:color w:val="000000"/>
        </w:rPr>
        <w:t xml:space="preserve"> </w:t>
      </w:r>
      <w:r>
        <w:rPr>
          <w:rFonts w:ascii="Verdana" w:hAnsi="Verdana"/>
          <w:color w:val="000000"/>
        </w:rPr>
        <w:t>Refill.</w:t>
      </w:r>
    </w:p>
    <w:p w14:paraId="5AA42005" w14:textId="65755A94" w:rsidR="00973818" w:rsidRDefault="00F34511" w:rsidP="00973818">
      <w:pPr>
        <w:pStyle w:val="NormalWeb"/>
        <w:spacing w:before="0" w:beforeAutospacing="0" w:after="0" w:afterAutospacing="0"/>
        <w:rPr>
          <w:color w:val="000000"/>
          <w:sz w:val="27"/>
          <w:szCs w:val="27"/>
        </w:rPr>
      </w:pPr>
      <w:r>
        <w:rPr>
          <w:rFonts w:ascii="Verdana" w:hAnsi="Verdana"/>
          <w:color w:val="000000"/>
        </w:rPr>
        <w:t xml:space="preserve"> </w:t>
      </w:r>
    </w:p>
    <w:p w14:paraId="656D35E8" w14:textId="5A40AADD" w:rsidR="00973818" w:rsidRDefault="00973818" w:rsidP="00973818">
      <w:pPr>
        <w:pStyle w:val="NormalWeb"/>
        <w:spacing w:before="0" w:beforeAutospacing="0" w:after="0" w:afterAutospacing="0"/>
        <w:rPr>
          <w:color w:val="000000"/>
          <w:sz w:val="27"/>
          <w:szCs w:val="27"/>
        </w:rPr>
      </w:pPr>
      <w:r>
        <w:rPr>
          <w:rFonts w:ascii="Verdana" w:hAnsi="Verdana"/>
          <w:color w:val="000000"/>
        </w:rPr>
        <w:t>To</w:t>
      </w:r>
      <w:r w:rsidR="00F34511">
        <w:rPr>
          <w:rFonts w:ascii="Verdana" w:hAnsi="Verdana"/>
          <w:color w:val="000000"/>
        </w:rPr>
        <w:t xml:space="preserve"> </w:t>
      </w:r>
      <w:r>
        <w:rPr>
          <w:rFonts w:ascii="Verdana" w:hAnsi="Verdana"/>
          <w:color w:val="000000"/>
        </w:rPr>
        <w:t>ensure</w:t>
      </w:r>
      <w:r w:rsidR="00F34511">
        <w:rPr>
          <w:rFonts w:ascii="Verdana" w:hAnsi="Verdana"/>
          <w:color w:val="000000"/>
        </w:rPr>
        <w:t xml:space="preserve"> </w:t>
      </w:r>
      <w:r>
        <w:rPr>
          <w:rFonts w:ascii="Verdana" w:hAnsi="Verdana"/>
          <w:color w:val="000000"/>
        </w:rPr>
        <w:t>continuous</w:t>
      </w:r>
      <w:r w:rsidR="00F34511">
        <w:rPr>
          <w:rFonts w:ascii="Verdana" w:hAnsi="Verdana"/>
          <w:color w:val="000000"/>
        </w:rPr>
        <w:t xml:space="preserve"> </w:t>
      </w:r>
      <w:r>
        <w:rPr>
          <w:rFonts w:ascii="Verdana" w:hAnsi="Verdana"/>
          <w:color w:val="000000"/>
        </w:rPr>
        <w:t>therapy</w:t>
      </w:r>
      <w:r w:rsidR="00F34511">
        <w:rPr>
          <w:rFonts w:ascii="Verdana" w:hAnsi="Verdana"/>
          <w:color w:val="000000"/>
        </w:rPr>
        <w:t xml:space="preserve"> </w:t>
      </w:r>
      <w:r>
        <w:rPr>
          <w:rFonts w:ascii="Verdana" w:hAnsi="Verdana"/>
          <w:color w:val="000000"/>
        </w:rPr>
        <w:t>for</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plan</w:t>
      </w:r>
      <w:r w:rsidR="00F34511">
        <w:rPr>
          <w:rFonts w:ascii="Verdana" w:hAnsi="Verdana"/>
          <w:color w:val="000000"/>
        </w:rPr>
        <w:t xml:space="preserve"> </w:t>
      </w:r>
      <w:r w:rsidR="00D130DD">
        <w:rPr>
          <w:rFonts w:ascii="Verdana" w:hAnsi="Verdana"/>
          <w:color w:val="000000"/>
        </w:rPr>
        <w:t>beneficiary</w:t>
      </w:r>
      <w:r>
        <w:rPr>
          <w:rFonts w:ascii="Verdana" w:hAnsi="Verdana"/>
          <w:color w:val="000000"/>
        </w:rPr>
        <w:t>,</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best</w:t>
      </w:r>
      <w:r w:rsidR="00F34511">
        <w:rPr>
          <w:rFonts w:ascii="Verdana" w:hAnsi="Verdana"/>
          <w:color w:val="000000"/>
        </w:rPr>
        <w:t xml:space="preserve"> </w:t>
      </w:r>
      <w:r>
        <w:rPr>
          <w:rFonts w:ascii="Verdana" w:hAnsi="Verdana"/>
          <w:color w:val="000000"/>
        </w:rPr>
        <w:t>opportunity</w:t>
      </w:r>
      <w:r w:rsidR="00F34511">
        <w:rPr>
          <w:rFonts w:ascii="Verdana" w:hAnsi="Verdana"/>
          <w:color w:val="000000"/>
        </w:rPr>
        <w:t xml:space="preserve"> </w:t>
      </w:r>
      <w:r>
        <w:rPr>
          <w:rFonts w:ascii="Verdana" w:hAnsi="Verdana"/>
          <w:color w:val="000000"/>
        </w:rPr>
        <w:t>to</w:t>
      </w:r>
      <w:r w:rsidR="00F34511">
        <w:rPr>
          <w:rFonts w:ascii="Verdana" w:hAnsi="Verdana"/>
          <w:color w:val="000000"/>
        </w:rPr>
        <w:t xml:space="preserve"> </w:t>
      </w:r>
      <w:r>
        <w:rPr>
          <w:rFonts w:ascii="Verdana" w:hAnsi="Verdana"/>
          <w:color w:val="000000"/>
        </w:rPr>
        <w:t>enroll</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Pr>
          <w:rFonts w:ascii="Verdana" w:hAnsi="Verdana"/>
          <w:color w:val="000000"/>
        </w:rPr>
        <w:t>plan</w:t>
      </w:r>
      <w:r w:rsidR="00F34511">
        <w:rPr>
          <w:rFonts w:ascii="Verdana" w:hAnsi="Verdana"/>
          <w:color w:val="000000"/>
        </w:rPr>
        <w:t xml:space="preserve"> </w:t>
      </w:r>
      <w:r w:rsidR="00EA09DE">
        <w:rPr>
          <w:rFonts w:ascii="Verdana" w:hAnsi="Verdana"/>
          <w:color w:val="000000"/>
        </w:rPr>
        <w:t>beneficiary</w:t>
      </w:r>
      <w:r>
        <w:rPr>
          <w:rFonts w:ascii="Verdana" w:hAnsi="Verdana"/>
          <w:color w:val="000000"/>
        </w:rPr>
        <w:t>’s</w:t>
      </w:r>
      <w:r w:rsidR="00F34511">
        <w:rPr>
          <w:rFonts w:ascii="Verdana" w:hAnsi="Verdana"/>
          <w:color w:val="000000"/>
        </w:rPr>
        <w:t xml:space="preserve"> </w:t>
      </w:r>
      <w:r>
        <w:rPr>
          <w:rFonts w:ascii="Verdana" w:hAnsi="Verdana"/>
          <w:color w:val="000000"/>
        </w:rPr>
        <w:t>prescription(s)</w:t>
      </w:r>
      <w:r w:rsidR="00F34511">
        <w:rPr>
          <w:rFonts w:ascii="Verdana" w:hAnsi="Verdana"/>
          <w:color w:val="000000"/>
        </w:rPr>
        <w:t xml:space="preserve"> </w:t>
      </w:r>
      <w:r>
        <w:rPr>
          <w:rFonts w:ascii="Verdana" w:hAnsi="Verdana"/>
          <w:color w:val="000000"/>
        </w:rPr>
        <w:t>into</w:t>
      </w:r>
      <w:r w:rsidR="00F34511">
        <w:rPr>
          <w:rFonts w:ascii="Verdana" w:hAnsi="Verdana"/>
          <w:color w:val="000000"/>
        </w:rPr>
        <w:t xml:space="preserve"> </w:t>
      </w:r>
      <w:r>
        <w:rPr>
          <w:rFonts w:ascii="Verdana" w:hAnsi="Verdana"/>
          <w:color w:val="000000"/>
        </w:rPr>
        <w:t>Auto</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occurs</w:t>
      </w:r>
      <w:r w:rsidR="00F34511">
        <w:rPr>
          <w:rFonts w:ascii="Verdana" w:hAnsi="Verdana"/>
          <w:color w:val="000000"/>
        </w:rPr>
        <w:t xml:space="preserve"> </w:t>
      </w:r>
      <w:r>
        <w:rPr>
          <w:rFonts w:ascii="Verdana" w:hAnsi="Verdana"/>
          <w:color w:val="000000"/>
        </w:rPr>
        <w:t>during</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Pr>
          <w:rFonts w:ascii="Verdana" w:hAnsi="Verdana"/>
          <w:color w:val="000000"/>
        </w:rPr>
        <w:t>prescription</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call.</w:t>
      </w:r>
      <w:r w:rsidR="00F34511">
        <w:rPr>
          <w:rFonts w:ascii="Verdana" w:hAnsi="Verdana"/>
          <w:color w:val="000000"/>
        </w:rPr>
        <w:t xml:space="preserve"> </w:t>
      </w:r>
      <w:r>
        <w:rPr>
          <w:rFonts w:ascii="Verdana" w:hAnsi="Verdana"/>
          <w:color w:val="000000"/>
        </w:rPr>
        <w:t>Enrolling</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Pr>
          <w:rFonts w:ascii="Verdana" w:hAnsi="Verdana"/>
          <w:color w:val="000000"/>
        </w:rPr>
        <w:t>plan</w:t>
      </w:r>
      <w:r w:rsidR="00F34511">
        <w:rPr>
          <w:rFonts w:ascii="Verdana" w:hAnsi="Verdana"/>
          <w:color w:val="000000"/>
        </w:rPr>
        <w:t xml:space="preserve"> </w:t>
      </w:r>
      <w:r w:rsidR="00C90446">
        <w:rPr>
          <w:rFonts w:ascii="Verdana" w:hAnsi="Verdana"/>
          <w:color w:val="000000"/>
        </w:rPr>
        <w:t>beneficiary</w:t>
      </w:r>
      <w:r>
        <w:rPr>
          <w:rFonts w:ascii="Verdana" w:hAnsi="Verdana"/>
          <w:color w:val="000000"/>
        </w:rPr>
        <w:t>’s</w:t>
      </w:r>
      <w:r w:rsidR="00F34511">
        <w:rPr>
          <w:rFonts w:ascii="Verdana" w:hAnsi="Verdana"/>
          <w:color w:val="000000"/>
        </w:rPr>
        <w:t xml:space="preserve"> </w:t>
      </w:r>
      <w:r>
        <w:rPr>
          <w:rFonts w:ascii="Verdana" w:hAnsi="Verdana"/>
          <w:color w:val="000000"/>
        </w:rPr>
        <w:t>prescriptions</w:t>
      </w:r>
      <w:r w:rsidR="00F34511">
        <w:rPr>
          <w:rFonts w:ascii="Verdana" w:hAnsi="Verdana"/>
          <w:color w:val="000000"/>
        </w:rPr>
        <w:t xml:space="preserve"> </w:t>
      </w:r>
      <w:r>
        <w:rPr>
          <w:rFonts w:ascii="Verdana" w:hAnsi="Verdana"/>
          <w:color w:val="000000"/>
        </w:rPr>
        <w:t>into</w:t>
      </w:r>
      <w:r w:rsidR="00F34511">
        <w:rPr>
          <w:rFonts w:ascii="Verdana" w:hAnsi="Verdana"/>
          <w:color w:val="000000"/>
        </w:rPr>
        <w:t xml:space="preserve"> </w:t>
      </w:r>
      <w:r>
        <w:rPr>
          <w:rFonts w:ascii="Verdana" w:hAnsi="Verdana"/>
          <w:color w:val="000000"/>
        </w:rPr>
        <w:t>Auto</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can</w:t>
      </w:r>
      <w:r w:rsidR="00F34511">
        <w:rPr>
          <w:rFonts w:ascii="Verdana" w:hAnsi="Verdana"/>
          <w:color w:val="000000"/>
        </w:rPr>
        <w:t xml:space="preserve"> </w:t>
      </w:r>
      <w:r>
        <w:rPr>
          <w:rFonts w:ascii="Verdana" w:hAnsi="Verdana"/>
          <w:color w:val="000000"/>
        </w:rPr>
        <w:t>be</w:t>
      </w:r>
      <w:r w:rsidR="00F34511">
        <w:rPr>
          <w:rFonts w:ascii="Verdana" w:hAnsi="Verdana"/>
          <w:color w:val="000000"/>
        </w:rPr>
        <w:t xml:space="preserve"> </w:t>
      </w:r>
      <w:r>
        <w:rPr>
          <w:rFonts w:ascii="Verdana" w:hAnsi="Verdana"/>
          <w:color w:val="000000"/>
        </w:rPr>
        <w:t>performed:</w:t>
      </w:r>
      <w:r w:rsidR="00F34511">
        <w:rPr>
          <w:rFonts w:ascii="Verdana" w:hAnsi="Verdana"/>
          <w:color w:val="000000"/>
        </w:rPr>
        <w:t xml:space="preserve"> </w:t>
      </w:r>
    </w:p>
    <w:p w14:paraId="29B9FA2C" w14:textId="2A5EA8F4" w:rsidR="00973818" w:rsidRDefault="00973818" w:rsidP="00973818">
      <w:pPr>
        <w:pStyle w:val="NormalWeb"/>
        <w:spacing w:before="0" w:beforeAutospacing="0" w:after="0" w:afterAutospacing="0"/>
        <w:rPr>
          <w:color w:val="000000"/>
          <w:sz w:val="27"/>
          <w:szCs w:val="27"/>
        </w:rPr>
      </w:pPr>
      <w:r>
        <w:rPr>
          <w:rFonts w:ascii="Verdana" w:hAnsi="Verdana"/>
          <w:color w:val="000000"/>
        </w:rPr>
        <w:t>While</w:t>
      </w:r>
      <w:r w:rsidR="00F34511">
        <w:rPr>
          <w:rFonts w:ascii="Verdana" w:hAnsi="Verdana"/>
          <w:color w:val="000000"/>
        </w:rPr>
        <w:t xml:space="preserve"> </w:t>
      </w:r>
      <w:r>
        <w:rPr>
          <w:rFonts w:ascii="Verdana" w:hAnsi="Verdana"/>
          <w:color w:val="000000"/>
        </w:rPr>
        <w:t>placing</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order,</w:t>
      </w:r>
      <w:r w:rsidR="00F34511">
        <w:rPr>
          <w:rFonts w:ascii="Verdana" w:hAnsi="Verdana"/>
          <w:color w:val="000000"/>
        </w:rPr>
        <w:t xml:space="preserve"> </w:t>
      </w:r>
      <w:r>
        <w:rPr>
          <w:rFonts w:ascii="Verdana" w:hAnsi="Verdana"/>
          <w:color w:val="000000"/>
        </w:rPr>
        <w:t>submit</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prescription</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request</w:t>
      </w:r>
      <w:r w:rsidR="00F34511">
        <w:rPr>
          <w:rFonts w:ascii="Verdana" w:hAnsi="Verdana"/>
          <w:color w:val="000000"/>
        </w:rPr>
        <w:t xml:space="preserve"> </w:t>
      </w:r>
      <w:r>
        <w:rPr>
          <w:rFonts w:ascii="Verdana" w:hAnsi="Verdana"/>
          <w:color w:val="000000"/>
        </w:rPr>
        <w:t>first</w:t>
      </w:r>
      <w:r w:rsidR="00F34511">
        <w:rPr>
          <w:rFonts w:ascii="Verdana" w:hAnsi="Verdana"/>
          <w:color w:val="000000"/>
        </w:rPr>
        <w:t xml:space="preserve"> </w:t>
      </w:r>
      <w:r>
        <w:rPr>
          <w:rFonts w:ascii="Verdana" w:hAnsi="Verdana"/>
          <w:color w:val="000000"/>
        </w:rPr>
        <w:t>and</w:t>
      </w:r>
      <w:r w:rsidR="00F34511">
        <w:rPr>
          <w:rFonts w:ascii="Verdana" w:hAnsi="Verdana"/>
          <w:color w:val="000000"/>
        </w:rPr>
        <w:t xml:space="preserve"> </w:t>
      </w:r>
      <w:r>
        <w:rPr>
          <w:rFonts w:ascii="Verdana" w:hAnsi="Verdana"/>
          <w:color w:val="000000"/>
        </w:rPr>
        <w:t>then</w:t>
      </w:r>
      <w:r w:rsidR="00F34511">
        <w:rPr>
          <w:rFonts w:ascii="Verdana" w:hAnsi="Verdana"/>
          <w:color w:val="000000"/>
        </w:rPr>
        <w:t xml:space="preserve"> </w:t>
      </w:r>
      <w:r>
        <w:rPr>
          <w:rFonts w:ascii="Verdana" w:hAnsi="Verdana"/>
          <w:color w:val="000000"/>
        </w:rPr>
        <w:t>enroll</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prescription</w:t>
      </w:r>
      <w:r w:rsidR="00F34511">
        <w:rPr>
          <w:rFonts w:ascii="Verdana" w:hAnsi="Verdana"/>
          <w:color w:val="000000"/>
        </w:rPr>
        <w:t xml:space="preserve"> </w:t>
      </w:r>
      <w:r>
        <w:rPr>
          <w:rFonts w:ascii="Verdana" w:hAnsi="Verdana"/>
          <w:color w:val="000000"/>
        </w:rPr>
        <w:t>in</w:t>
      </w:r>
      <w:r w:rsidR="00F34511">
        <w:rPr>
          <w:rFonts w:ascii="Verdana" w:hAnsi="Verdana"/>
          <w:color w:val="000000"/>
        </w:rPr>
        <w:t xml:space="preserve"> </w:t>
      </w:r>
      <w:r>
        <w:rPr>
          <w:rFonts w:ascii="Verdana" w:hAnsi="Verdana"/>
          <w:color w:val="000000"/>
        </w:rPr>
        <w:t>ARP.</w:t>
      </w:r>
    </w:p>
    <w:p w14:paraId="5EBF2B3F" w14:textId="4D0F4E0D" w:rsidR="00973818" w:rsidRPr="00BC3D00" w:rsidRDefault="00F34511" w:rsidP="00973818">
      <w:pPr>
        <w:pStyle w:val="NormalWeb"/>
        <w:spacing w:before="0" w:beforeAutospacing="0" w:after="0" w:afterAutospacing="0"/>
        <w:rPr>
          <w:rFonts w:ascii="Verdana" w:hAnsi="Verdana"/>
          <w:sz w:val="27"/>
          <w:szCs w:val="27"/>
        </w:rPr>
      </w:pPr>
      <w:r>
        <w:rPr>
          <w:rFonts w:ascii="Verdana" w:hAnsi="Verdana"/>
          <w:b/>
          <w:bCs/>
          <w:color w:val="000000"/>
        </w:rPr>
        <w:t xml:space="preserve"> </w:t>
      </w:r>
    </w:p>
    <w:p w14:paraId="66EAF1BE" w14:textId="7DE7C908" w:rsidR="00973818" w:rsidRPr="00BC3D00" w:rsidRDefault="00973818" w:rsidP="00973818">
      <w:pPr>
        <w:pStyle w:val="NormalWeb"/>
        <w:spacing w:before="0" w:beforeAutospacing="0" w:after="0" w:afterAutospacing="0"/>
        <w:rPr>
          <w:rFonts w:ascii="Verdana" w:hAnsi="Verdana"/>
          <w:sz w:val="27"/>
          <w:szCs w:val="27"/>
        </w:rPr>
      </w:pPr>
      <w:r w:rsidRPr="00BC3D00">
        <w:rPr>
          <w:rFonts w:ascii="Verdana" w:hAnsi="Verdana"/>
          <w:noProof/>
        </w:rPr>
        <w:drawing>
          <wp:inline distT="0" distB="0" distL="0" distR="0" wp14:anchorId="0838EBDB" wp14:editId="02DC061E">
            <wp:extent cx="233680" cy="213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00F34511" w:rsidRPr="00BC3D00">
        <w:rPr>
          <w:rFonts w:ascii="Verdana" w:hAnsi="Verdana"/>
        </w:rPr>
        <w:t xml:space="preserve"> </w:t>
      </w:r>
      <w:r w:rsidRPr="00BC3D00">
        <w:rPr>
          <w:rFonts w:ascii="Verdana" w:hAnsi="Verdana"/>
        </w:rPr>
        <w:t>If</w:t>
      </w:r>
      <w:r w:rsidR="00F34511" w:rsidRPr="00BC3D00">
        <w:rPr>
          <w:rFonts w:ascii="Verdana" w:hAnsi="Verdana"/>
        </w:rPr>
        <w:t xml:space="preserve"> </w:t>
      </w:r>
      <w:r w:rsidRPr="00BC3D00">
        <w:rPr>
          <w:rFonts w:ascii="Verdana" w:hAnsi="Verdana"/>
        </w:rPr>
        <w:t>the</w:t>
      </w:r>
      <w:r w:rsidR="00F34511" w:rsidRPr="00BC3D00">
        <w:rPr>
          <w:rFonts w:ascii="Verdana" w:hAnsi="Verdana"/>
        </w:rPr>
        <w:t xml:space="preserve"> </w:t>
      </w:r>
      <w:r w:rsidRPr="00BC3D00">
        <w:rPr>
          <w:rFonts w:ascii="Verdana" w:hAnsi="Verdana"/>
        </w:rPr>
        <w:t>prescriber</w:t>
      </w:r>
      <w:r w:rsidR="00F34511" w:rsidRPr="00BC3D00">
        <w:rPr>
          <w:rFonts w:ascii="Verdana" w:hAnsi="Verdana"/>
        </w:rPr>
        <w:t xml:space="preserve"> </w:t>
      </w:r>
      <w:r w:rsidRPr="00BC3D00">
        <w:rPr>
          <w:rFonts w:ascii="Verdana" w:hAnsi="Verdana"/>
        </w:rPr>
        <w:t>does</w:t>
      </w:r>
      <w:r w:rsidR="00F34511" w:rsidRPr="00BC3D00">
        <w:rPr>
          <w:rFonts w:ascii="Verdana" w:hAnsi="Verdana"/>
        </w:rPr>
        <w:t xml:space="preserve"> </w:t>
      </w:r>
      <w:r w:rsidRPr="00BC3D00">
        <w:rPr>
          <w:rFonts w:ascii="Verdana" w:hAnsi="Verdana"/>
        </w:rPr>
        <w:t>not</w:t>
      </w:r>
      <w:r w:rsidR="00F34511" w:rsidRPr="00BC3D00">
        <w:rPr>
          <w:rFonts w:ascii="Verdana" w:hAnsi="Verdana"/>
        </w:rPr>
        <w:t xml:space="preserve"> </w:t>
      </w:r>
      <w:r w:rsidRPr="00BC3D00">
        <w:rPr>
          <w:rFonts w:ascii="Verdana" w:hAnsi="Verdana"/>
        </w:rPr>
        <w:t>respond</w:t>
      </w:r>
      <w:r w:rsidR="00F34511" w:rsidRPr="00BC3D00">
        <w:rPr>
          <w:rFonts w:ascii="Verdana" w:hAnsi="Verdana"/>
        </w:rPr>
        <w:t xml:space="preserve"> </w:t>
      </w:r>
      <w:r w:rsidRPr="00BC3D00">
        <w:rPr>
          <w:rFonts w:ascii="Verdana" w:hAnsi="Verdana"/>
        </w:rPr>
        <w:t>to</w:t>
      </w:r>
      <w:r w:rsidR="00F34511" w:rsidRPr="00BC3D00">
        <w:rPr>
          <w:rFonts w:ascii="Verdana" w:hAnsi="Verdana"/>
        </w:rPr>
        <w:t xml:space="preserve"> </w:t>
      </w:r>
      <w:r w:rsidRPr="00BC3D00">
        <w:rPr>
          <w:rFonts w:ascii="Verdana" w:hAnsi="Verdana"/>
        </w:rPr>
        <w:t>our</w:t>
      </w:r>
      <w:r w:rsidR="00F34511" w:rsidRPr="00BC3D00">
        <w:rPr>
          <w:rFonts w:ascii="Verdana" w:hAnsi="Verdana"/>
        </w:rPr>
        <w:t xml:space="preserve"> </w:t>
      </w:r>
      <w:r w:rsidRPr="00BC3D00">
        <w:rPr>
          <w:rFonts w:ascii="Verdana" w:hAnsi="Verdana"/>
        </w:rPr>
        <w:t>direct</w:t>
      </w:r>
      <w:r w:rsidR="00F34511" w:rsidRPr="00BC3D00">
        <w:rPr>
          <w:rFonts w:ascii="Verdana" w:hAnsi="Verdana"/>
        </w:rPr>
        <w:t xml:space="preserve"> </w:t>
      </w:r>
      <w:r w:rsidRPr="00BC3D00">
        <w:rPr>
          <w:rFonts w:ascii="Verdana" w:hAnsi="Verdana"/>
        </w:rPr>
        <w:t>Auto</w:t>
      </w:r>
      <w:r w:rsidR="00F34511" w:rsidRPr="00BC3D00">
        <w:rPr>
          <w:rFonts w:ascii="Verdana" w:hAnsi="Verdana"/>
        </w:rPr>
        <w:t xml:space="preserve"> </w:t>
      </w:r>
      <w:r w:rsidRPr="00BC3D00">
        <w:rPr>
          <w:rFonts w:ascii="Verdana" w:hAnsi="Verdana"/>
        </w:rPr>
        <w:t>Refill</w:t>
      </w:r>
      <w:r w:rsidR="00F34511" w:rsidRPr="00BC3D00">
        <w:rPr>
          <w:rFonts w:ascii="Verdana" w:hAnsi="Verdana"/>
        </w:rPr>
        <w:t xml:space="preserve"> </w:t>
      </w:r>
      <w:r w:rsidRPr="00BC3D00">
        <w:rPr>
          <w:rFonts w:ascii="Verdana" w:hAnsi="Verdana"/>
        </w:rPr>
        <w:t>fax,</w:t>
      </w:r>
      <w:r w:rsidR="00F34511" w:rsidRPr="00BC3D00">
        <w:rPr>
          <w:rFonts w:ascii="Verdana" w:hAnsi="Verdana"/>
        </w:rPr>
        <w:t xml:space="preserve"> </w:t>
      </w:r>
      <w:r w:rsidRPr="00BC3D00">
        <w:rPr>
          <w:rFonts w:ascii="Verdana" w:hAnsi="Verdana"/>
        </w:rPr>
        <w:t>Compass</w:t>
      </w:r>
      <w:r w:rsidR="00F34511" w:rsidRPr="00BC3D00">
        <w:rPr>
          <w:rFonts w:ascii="Verdana" w:hAnsi="Verdana"/>
        </w:rPr>
        <w:t xml:space="preserve"> </w:t>
      </w:r>
      <w:r w:rsidRPr="00BC3D00">
        <w:rPr>
          <w:rFonts w:ascii="Verdana" w:hAnsi="Verdana"/>
        </w:rPr>
        <w:t>has</w:t>
      </w:r>
      <w:r w:rsidR="00F34511" w:rsidRPr="00BC3D00">
        <w:rPr>
          <w:rFonts w:ascii="Verdana" w:hAnsi="Verdana"/>
        </w:rPr>
        <w:t xml:space="preserve"> </w:t>
      </w:r>
      <w:r w:rsidRPr="00BC3D00">
        <w:rPr>
          <w:rFonts w:ascii="Verdana" w:hAnsi="Verdana"/>
        </w:rPr>
        <w:t>been</w:t>
      </w:r>
      <w:r w:rsidR="00F34511" w:rsidRPr="00BC3D00">
        <w:rPr>
          <w:rFonts w:ascii="Verdana" w:hAnsi="Verdana"/>
        </w:rPr>
        <w:t xml:space="preserve"> </w:t>
      </w:r>
      <w:r w:rsidRPr="00BC3D00">
        <w:rPr>
          <w:rFonts w:ascii="Verdana" w:hAnsi="Verdana"/>
        </w:rPr>
        <w:t>updated</w:t>
      </w:r>
      <w:r w:rsidR="00F34511" w:rsidRPr="00BC3D00">
        <w:rPr>
          <w:rFonts w:ascii="Verdana" w:hAnsi="Verdana"/>
        </w:rPr>
        <w:t xml:space="preserve"> </w:t>
      </w:r>
      <w:r w:rsidRPr="00BC3D00">
        <w:rPr>
          <w:rFonts w:ascii="Verdana" w:hAnsi="Verdana"/>
        </w:rPr>
        <w:t>to</w:t>
      </w:r>
      <w:r w:rsidR="00F34511" w:rsidRPr="00BC3D00">
        <w:rPr>
          <w:rFonts w:ascii="Verdana" w:hAnsi="Verdana"/>
        </w:rPr>
        <w:t xml:space="preserve"> </w:t>
      </w:r>
      <w:r w:rsidRPr="00BC3D00">
        <w:rPr>
          <w:rFonts w:ascii="Verdana" w:hAnsi="Verdana"/>
        </w:rPr>
        <w:t>identify</w:t>
      </w:r>
      <w:r w:rsidR="00F34511" w:rsidRPr="00BC3D00">
        <w:rPr>
          <w:rFonts w:ascii="Verdana" w:hAnsi="Verdana"/>
        </w:rPr>
        <w:t xml:space="preserve"> </w:t>
      </w:r>
      <w:r w:rsidRPr="00BC3D00">
        <w:rPr>
          <w:rFonts w:ascii="Verdana" w:hAnsi="Verdana"/>
        </w:rPr>
        <w:t>the</w:t>
      </w:r>
      <w:r w:rsidR="00F34511" w:rsidRPr="00BC3D00">
        <w:rPr>
          <w:rFonts w:ascii="Verdana" w:hAnsi="Verdana"/>
        </w:rPr>
        <w:t xml:space="preserve"> </w:t>
      </w:r>
      <w:r w:rsidRPr="00BC3D00">
        <w:rPr>
          <w:rFonts w:ascii="Verdana" w:hAnsi="Verdana"/>
        </w:rPr>
        <w:t>new</w:t>
      </w:r>
      <w:r w:rsidR="00F34511" w:rsidRPr="00BC3D00">
        <w:rPr>
          <w:rFonts w:ascii="Verdana" w:hAnsi="Verdana"/>
        </w:rPr>
        <w:t xml:space="preserve"> </w:t>
      </w:r>
      <w:r w:rsidRPr="00BC3D00">
        <w:rPr>
          <w:rFonts w:ascii="Verdana" w:hAnsi="Verdana"/>
        </w:rPr>
        <w:t>order</w:t>
      </w:r>
      <w:r w:rsidR="00F34511" w:rsidRPr="00BC3D00">
        <w:rPr>
          <w:rFonts w:ascii="Verdana" w:hAnsi="Verdana"/>
        </w:rPr>
        <w:t xml:space="preserve"> </w:t>
      </w:r>
      <w:r w:rsidRPr="00BC3D00">
        <w:rPr>
          <w:rFonts w:ascii="Verdana" w:hAnsi="Verdana"/>
        </w:rPr>
        <w:t>by</w:t>
      </w:r>
      <w:r w:rsidR="00F34511" w:rsidRPr="00BC3D00">
        <w:rPr>
          <w:rFonts w:ascii="Verdana" w:hAnsi="Verdana"/>
        </w:rPr>
        <w:t xml:space="preserve"> </w:t>
      </w:r>
      <w:r w:rsidRPr="00BC3D00">
        <w:rPr>
          <w:rFonts w:ascii="Verdana" w:hAnsi="Verdana"/>
        </w:rPr>
        <w:t>the</w:t>
      </w:r>
      <w:r w:rsidR="00F34511" w:rsidRPr="00BC3D00">
        <w:rPr>
          <w:rFonts w:ascii="Verdana" w:hAnsi="Verdana"/>
        </w:rPr>
        <w:t xml:space="preserve"> </w:t>
      </w:r>
      <w:r w:rsidRPr="00BC3D00">
        <w:rPr>
          <w:rFonts w:ascii="Verdana" w:hAnsi="Verdana"/>
        </w:rPr>
        <w:t>GPI</w:t>
      </w:r>
      <w:r w:rsidR="00F34511" w:rsidRPr="00BC3D00">
        <w:rPr>
          <w:rFonts w:ascii="Verdana" w:hAnsi="Verdana"/>
        </w:rPr>
        <w:t xml:space="preserve"> </w:t>
      </w:r>
      <w:r w:rsidRPr="00BC3D00">
        <w:rPr>
          <w:rFonts w:ascii="Verdana" w:hAnsi="Verdana"/>
        </w:rPr>
        <w:t>number.</w:t>
      </w:r>
      <w:r w:rsidR="00F34511" w:rsidRPr="00BC3D00">
        <w:rPr>
          <w:rFonts w:ascii="Verdana" w:hAnsi="Verdana"/>
        </w:rPr>
        <w:t xml:space="preserve"> </w:t>
      </w:r>
      <w:r w:rsidRPr="00BC3D00">
        <w:rPr>
          <w:rFonts w:ascii="Verdana" w:hAnsi="Verdana"/>
        </w:rPr>
        <w:t>This</w:t>
      </w:r>
      <w:r w:rsidR="00F34511" w:rsidRPr="00BC3D00">
        <w:rPr>
          <w:rFonts w:ascii="Verdana" w:hAnsi="Verdana"/>
        </w:rPr>
        <w:t xml:space="preserve"> </w:t>
      </w:r>
      <w:r w:rsidRPr="00BC3D00">
        <w:rPr>
          <w:rFonts w:ascii="Verdana" w:hAnsi="Verdana"/>
        </w:rPr>
        <w:t>should</w:t>
      </w:r>
      <w:r w:rsidR="00F34511" w:rsidRPr="00BC3D00">
        <w:rPr>
          <w:rFonts w:ascii="Verdana" w:hAnsi="Verdana"/>
        </w:rPr>
        <w:t xml:space="preserve"> </w:t>
      </w:r>
      <w:r w:rsidRPr="00BC3D00">
        <w:rPr>
          <w:rFonts w:ascii="Verdana" w:hAnsi="Verdana"/>
        </w:rPr>
        <w:t>ensure</w:t>
      </w:r>
      <w:r w:rsidR="00F34511" w:rsidRPr="00BC3D00">
        <w:rPr>
          <w:rFonts w:ascii="Verdana" w:hAnsi="Verdana"/>
        </w:rPr>
        <w:t xml:space="preserve"> </w:t>
      </w:r>
      <w:r w:rsidRPr="00BC3D00">
        <w:rPr>
          <w:rFonts w:ascii="Verdana" w:hAnsi="Verdana"/>
        </w:rPr>
        <w:t>the</w:t>
      </w:r>
      <w:r w:rsidR="00F34511" w:rsidRPr="00BC3D00">
        <w:rPr>
          <w:rFonts w:ascii="Verdana" w:hAnsi="Verdana"/>
        </w:rPr>
        <w:t xml:space="preserve"> </w:t>
      </w:r>
      <w:r w:rsidR="005D65AD">
        <w:rPr>
          <w:rFonts w:ascii="Verdana" w:hAnsi="Verdana"/>
        </w:rPr>
        <w:t>beneficiary</w:t>
      </w:r>
      <w:r w:rsidRPr="00BC3D00">
        <w:rPr>
          <w:rFonts w:ascii="Verdana" w:hAnsi="Verdana"/>
        </w:rPr>
        <w:t>’s</w:t>
      </w:r>
      <w:r w:rsidR="00F34511" w:rsidRPr="00BC3D00">
        <w:rPr>
          <w:rFonts w:ascii="Verdana" w:hAnsi="Verdana"/>
        </w:rPr>
        <w:t xml:space="preserve"> </w:t>
      </w:r>
      <w:r w:rsidRPr="00BC3D00">
        <w:rPr>
          <w:rFonts w:ascii="Verdana" w:hAnsi="Verdana"/>
        </w:rPr>
        <w:t>prescription</w:t>
      </w:r>
      <w:r w:rsidR="00F34511" w:rsidRPr="00BC3D00">
        <w:rPr>
          <w:rFonts w:ascii="Verdana" w:hAnsi="Verdana"/>
        </w:rPr>
        <w:t xml:space="preserve"> </w:t>
      </w:r>
      <w:r w:rsidRPr="00BC3D00">
        <w:rPr>
          <w:rFonts w:ascii="Verdana" w:hAnsi="Verdana"/>
        </w:rPr>
        <w:t>remains</w:t>
      </w:r>
      <w:r w:rsidR="00F34511" w:rsidRPr="00BC3D00">
        <w:rPr>
          <w:rFonts w:ascii="Verdana" w:hAnsi="Verdana"/>
        </w:rPr>
        <w:t xml:space="preserve"> </w:t>
      </w:r>
      <w:r w:rsidRPr="00BC3D00">
        <w:rPr>
          <w:rFonts w:ascii="Verdana" w:hAnsi="Verdana"/>
        </w:rPr>
        <w:t>in</w:t>
      </w:r>
      <w:r w:rsidR="00F34511" w:rsidRPr="00BC3D00">
        <w:rPr>
          <w:rFonts w:ascii="Verdana" w:hAnsi="Verdana"/>
        </w:rPr>
        <w:t xml:space="preserve"> </w:t>
      </w:r>
      <w:r w:rsidRPr="00BC3D00">
        <w:rPr>
          <w:rFonts w:ascii="Verdana" w:hAnsi="Verdana"/>
        </w:rPr>
        <w:t>ARP.</w:t>
      </w:r>
    </w:p>
    <w:p w14:paraId="457951B1" w14:textId="77777777" w:rsidR="00BC3D00" w:rsidRDefault="00BC3D00" w:rsidP="00973818">
      <w:pPr>
        <w:pStyle w:val="NormalWeb"/>
        <w:spacing w:before="0" w:beforeAutospacing="0" w:after="0" w:afterAutospacing="0"/>
        <w:rPr>
          <w:rFonts w:ascii="Verdana" w:hAnsi="Verdana"/>
        </w:rPr>
      </w:pPr>
    </w:p>
    <w:p w14:paraId="5E48E867" w14:textId="40183590" w:rsidR="00973818" w:rsidRPr="00BC3D00" w:rsidRDefault="00973818" w:rsidP="00973818">
      <w:pPr>
        <w:pStyle w:val="NormalWeb"/>
        <w:spacing w:before="0" w:beforeAutospacing="0" w:after="0" w:afterAutospacing="0"/>
        <w:rPr>
          <w:rFonts w:ascii="Verdana" w:hAnsi="Verdana"/>
          <w:sz w:val="27"/>
          <w:szCs w:val="27"/>
        </w:rPr>
      </w:pPr>
      <w:r w:rsidRPr="00BC3D00">
        <w:rPr>
          <w:rFonts w:ascii="Verdana" w:hAnsi="Verdana"/>
          <w:noProof/>
        </w:rPr>
        <w:drawing>
          <wp:inline distT="0" distB="0" distL="0" distR="0" wp14:anchorId="0ABCF2B9" wp14:editId="7E67CDF0">
            <wp:extent cx="233680" cy="213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00F34511" w:rsidRPr="00BC3D00">
        <w:rPr>
          <w:rFonts w:ascii="Verdana" w:hAnsi="Verdana"/>
        </w:rPr>
        <w:t xml:space="preserve"> </w:t>
      </w:r>
      <w:r w:rsidRPr="00BC3D00">
        <w:rPr>
          <w:rFonts w:ascii="Verdana" w:hAnsi="Verdana"/>
        </w:rPr>
        <w:t>The</w:t>
      </w:r>
      <w:r w:rsidR="00F34511" w:rsidRPr="00BC3D00">
        <w:rPr>
          <w:rFonts w:ascii="Verdana" w:hAnsi="Verdana"/>
        </w:rPr>
        <w:t xml:space="preserve"> </w:t>
      </w:r>
      <w:r w:rsidR="00157D82">
        <w:rPr>
          <w:rFonts w:ascii="Verdana" w:hAnsi="Verdana"/>
        </w:rPr>
        <w:t>beneficiary</w:t>
      </w:r>
      <w:r w:rsidR="00F34511" w:rsidRPr="00BC3D00">
        <w:rPr>
          <w:rFonts w:ascii="Verdana" w:hAnsi="Verdana"/>
        </w:rPr>
        <w:t xml:space="preserve"> </w:t>
      </w:r>
      <w:r w:rsidRPr="00BC3D00">
        <w:rPr>
          <w:rFonts w:ascii="Verdana" w:hAnsi="Verdana"/>
        </w:rPr>
        <w:t>must</w:t>
      </w:r>
      <w:r w:rsidR="00F34511" w:rsidRPr="00BC3D00">
        <w:rPr>
          <w:rFonts w:ascii="Verdana" w:hAnsi="Verdana"/>
        </w:rPr>
        <w:t xml:space="preserve"> </w:t>
      </w:r>
      <w:r w:rsidRPr="00BC3D00">
        <w:rPr>
          <w:rFonts w:ascii="Verdana" w:hAnsi="Verdana"/>
        </w:rPr>
        <w:t>receive</w:t>
      </w:r>
      <w:r w:rsidR="00F34511" w:rsidRPr="00BC3D00">
        <w:rPr>
          <w:rFonts w:ascii="Verdana" w:hAnsi="Verdana"/>
        </w:rPr>
        <w:t xml:space="preserve"> </w:t>
      </w:r>
      <w:r w:rsidRPr="00BC3D00">
        <w:rPr>
          <w:rFonts w:ascii="Verdana" w:hAnsi="Verdana"/>
        </w:rPr>
        <w:t>Bridge</w:t>
      </w:r>
      <w:r w:rsidR="00F34511" w:rsidRPr="00BC3D00">
        <w:rPr>
          <w:rFonts w:ascii="Verdana" w:hAnsi="Verdana"/>
        </w:rPr>
        <w:t xml:space="preserve"> </w:t>
      </w:r>
      <w:r w:rsidRPr="00BC3D00">
        <w:rPr>
          <w:rFonts w:ascii="Verdana" w:hAnsi="Verdana"/>
        </w:rPr>
        <w:t>Supply</w:t>
      </w:r>
      <w:r w:rsidR="00F34511" w:rsidRPr="00BC3D00">
        <w:rPr>
          <w:rFonts w:ascii="Verdana" w:hAnsi="Verdana"/>
        </w:rPr>
        <w:t xml:space="preserve"> </w:t>
      </w:r>
      <w:r w:rsidRPr="00BC3D00">
        <w:rPr>
          <w:rFonts w:ascii="Verdana" w:hAnsi="Verdana"/>
        </w:rPr>
        <w:t>orders</w:t>
      </w:r>
      <w:r w:rsidR="00F34511" w:rsidRPr="00BC3D00">
        <w:rPr>
          <w:rFonts w:ascii="Verdana" w:hAnsi="Verdana"/>
        </w:rPr>
        <w:t xml:space="preserve"> </w:t>
      </w:r>
      <w:r w:rsidRPr="00BC3D00">
        <w:rPr>
          <w:rFonts w:ascii="Verdana" w:hAnsi="Verdana"/>
        </w:rPr>
        <w:t>prior</w:t>
      </w:r>
      <w:r w:rsidR="00F34511" w:rsidRPr="00BC3D00">
        <w:rPr>
          <w:rFonts w:ascii="Verdana" w:hAnsi="Verdana"/>
        </w:rPr>
        <w:t xml:space="preserve"> </w:t>
      </w:r>
      <w:r w:rsidRPr="00BC3D00">
        <w:rPr>
          <w:rFonts w:ascii="Verdana" w:hAnsi="Verdana"/>
        </w:rPr>
        <w:t>to</w:t>
      </w:r>
      <w:r w:rsidR="00F34511" w:rsidRPr="00BC3D00">
        <w:rPr>
          <w:rFonts w:ascii="Verdana" w:hAnsi="Verdana"/>
        </w:rPr>
        <w:t xml:space="preserve"> </w:t>
      </w:r>
      <w:r w:rsidRPr="00BC3D00">
        <w:rPr>
          <w:rFonts w:ascii="Verdana" w:hAnsi="Verdana"/>
        </w:rPr>
        <w:t>enrolling</w:t>
      </w:r>
      <w:r w:rsidR="00F34511" w:rsidRPr="00BC3D00">
        <w:rPr>
          <w:rFonts w:ascii="Verdana" w:hAnsi="Verdana"/>
        </w:rPr>
        <w:t xml:space="preserve"> </w:t>
      </w:r>
      <w:r w:rsidRPr="00BC3D00">
        <w:rPr>
          <w:rFonts w:ascii="Verdana" w:hAnsi="Verdana"/>
        </w:rPr>
        <w:t>medication</w:t>
      </w:r>
      <w:r w:rsidR="00F34511" w:rsidRPr="00BC3D00">
        <w:rPr>
          <w:rFonts w:ascii="Verdana" w:hAnsi="Verdana"/>
        </w:rPr>
        <w:t xml:space="preserve"> </w:t>
      </w:r>
      <w:r w:rsidRPr="00BC3D00">
        <w:rPr>
          <w:rFonts w:ascii="Verdana" w:hAnsi="Verdana"/>
        </w:rPr>
        <w:t>in</w:t>
      </w:r>
      <w:r w:rsidR="00F34511" w:rsidRPr="00BC3D00">
        <w:rPr>
          <w:rFonts w:ascii="Verdana" w:hAnsi="Verdana"/>
        </w:rPr>
        <w:t xml:space="preserve"> </w:t>
      </w:r>
      <w:r w:rsidRPr="00BC3D00">
        <w:rPr>
          <w:rFonts w:ascii="Verdana" w:hAnsi="Verdana"/>
        </w:rPr>
        <w:t>ARP;</w:t>
      </w:r>
      <w:r w:rsidR="00F34511" w:rsidRPr="00BC3D00">
        <w:rPr>
          <w:rFonts w:ascii="Verdana" w:hAnsi="Verdana"/>
        </w:rPr>
        <w:t xml:space="preserve"> </w:t>
      </w:r>
      <w:r w:rsidRPr="00BC3D00">
        <w:rPr>
          <w:rFonts w:ascii="Verdana" w:hAnsi="Verdana"/>
        </w:rPr>
        <w:t>this</w:t>
      </w:r>
      <w:r w:rsidR="00F34511" w:rsidRPr="00BC3D00">
        <w:rPr>
          <w:rFonts w:ascii="Verdana" w:hAnsi="Verdana"/>
        </w:rPr>
        <w:t xml:space="preserve"> </w:t>
      </w:r>
      <w:r w:rsidRPr="00BC3D00">
        <w:rPr>
          <w:rFonts w:ascii="Verdana" w:hAnsi="Verdana"/>
        </w:rPr>
        <w:t>includes</w:t>
      </w:r>
      <w:r w:rsidR="00F34511" w:rsidRPr="00BC3D00">
        <w:rPr>
          <w:rFonts w:ascii="Verdana" w:hAnsi="Verdana"/>
        </w:rPr>
        <w:t xml:space="preserve"> </w:t>
      </w:r>
      <w:r w:rsidRPr="00BC3D00">
        <w:rPr>
          <w:rFonts w:ascii="Verdana" w:hAnsi="Verdana"/>
        </w:rPr>
        <w:t>Bridge</w:t>
      </w:r>
      <w:r w:rsidR="00F34511" w:rsidRPr="00BC3D00">
        <w:rPr>
          <w:rFonts w:ascii="Verdana" w:hAnsi="Verdana"/>
        </w:rPr>
        <w:t xml:space="preserve"> </w:t>
      </w:r>
      <w:r w:rsidRPr="00BC3D00">
        <w:rPr>
          <w:rFonts w:ascii="Verdana" w:hAnsi="Verdana"/>
        </w:rPr>
        <w:t>Supply</w:t>
      </w:r>
      <w:r w:rsidR="00F34511" w:rsidRPr="00BC3D00">
        <w:rPr>
          <w:rFonts w:ascii="Verdana" w:hAnsi="Verdana"/>
        </w:rPr>
        <w:t xml:space="preserve"> </w:t>
      </w:r>
      <w:r w:rsidRPr="00BC3D00">
        <w:rPr>
          <w:rFonts w:ascii="Verdana" w:hAnsi="Verdana"/>
        </w:rPr>
        <w:t>orders</w:t>
      </w:r>
      <w:r w:rsidR="00F34511" w:rsidRPr="00BC3D00">
        <w:rPr>
          <w:rFonts w:ascii="Verdana" w:hAnsi="Verdana"/>
        </w:rPr>
        <w:t xml:space="preserve"> </w:t>
      </w:r>
      <w:r w:rsidRPr="00BC3D00">
        <w:rPr>
          <w:rFonts w:ascii="Verdana" w:hAnsi="Verdana"/>
        </w:rPr>
        <w:t>on</w:t>
      </w:r>
      <w:r w:rsidR="00F34511" w:rsidRPr="00BC3D00">
        <w:rPr>
          <w:rFonts w:ascii="Verdana" w:hAnsi="Verdana"/>
        </w:rPr>
        <w:t xml:space="preserve"> </w:t>
      </w:r>
      <w:r w:rsidRPr="00BC3D00">
        <w:rPr>
          <w:rFonts w:ascii="Verdana" w:hAnsi="Verdana"/>
        </w:rPr>
        <w:t>Future</w:t>
      </w:r>
      <w:r w:rsidR="00F34511" w:rsidRPr="00BC3D00">
        <w:rPr>
          <w:rFonts w:ascii="Verdana" w:hAnsi="Verdana"/>
        </w:rPr>
        <w:t xml:space="preserve"> </w:t>
      </w:r>
      <w:r w:rsidRPr="00BC3D00">
        <w:rPr>
          <w:rFonts w:ascii="Verdana" w:hAnsi="Verdana"/>
        </w:rPr>
        <w:t>Fill</w:t>
      </w:r>
      <w:r w:rsidR="00F34511" w:rsidRPr="00BC3D00">
        <w:rPr>
          <w:rFonts w:ascii="Verdana" w:hAnsi="Verdana"/>
        </w:rPr>
        <w:t xml:space="preserve"> </w:t>
      </w:r>
      <w:r w:rsidRPr="00BC3D00">
        <w:rPr>
          <w:rFonts w:ascii="Verdana" w:hAnsi="Verdana"/>
        </w:rPr>
        <w:t>for</w:t>
      </w:r>
      <w:r w:rsidR="00F34511" w:rsidRPr="00BC3D00">
        <w:rPr>
          <w:rFonts w:ascii="Verdana" w:hAnsi="Verdana"/>
        </w:rPr>
        <w:t xml:space="preserve"> </w:t>
      </w:r>
      <w:r w:rsidRPr="00BC3D00">
        <w:rPr>
          <w:rFonts w:ascii="Verdana" w:hAnsi="Verdana"/>
        </w:rPr>
        <w:t>a</w:t>
      </w:r>
      <w:r w:rsidR="00F34511" w:rsidRPr="00BC3D00">
        <w:rPr>
          <w:rFonts w:ascii="Verdana" w:hAnsi="Verdana"/>
        </w:rPr>
        <w:t xml:space="preserve"> </w:t>
      </w:r>
      <w:r w:rsidRPr="00BC3D00">
        <w:rPr>
          <w:rFonts w:ascii="Verdana" w:hAnsi="Verdana"/>
        </w:rPr>
        <w:t>later</w:t>
      </w:r>
      <w:r w:rsidR="00F34511" w:rsidRPr="00BC3D00">
        <w:rPr>
          <w:rFonts w:ascii="Verdana" w:hAnsi="Verdana"/>
        </w:rPr>
        <w:t xml:space="preserve"> </w:t>
      </w:r>
      <w:r w:rsidRPr="00BC3D00">
        <w:rPr>
          <w:rFonts w:ascii="Verdana" w:hAnsi="Verdana"/>
        </w:rPr>
        <w:t>date.</w:t>
      </w:r>
    </w:p>
    <w:p w14:paraId="5C2695D4" w14:textId="77777777" w:rsidR="00BC3D00" w:rsidRDefault="00BC3D00" w:rsidP="00973818">
      <w:pPr>
        <w:pStyle w:val="NormalWeb"/>
        <w:spacing w:before="0" w:beforeAutospacing="0" w:after="0" w:afterAutospacing="0"/>
        <w:rPr>
          <w:rFonts w:ascii="Verdana" w:hAnsi="Verdana"/>
        </w:rPr>
      </w:pPr>
    </w:p>
    <w:p w14:paraId="2E08A437" w14:textId="5A3FC99E" w:rsidR="00973818" w:rsidRPr="00BC3D00" w:rsidRDefault="00B63C2E" w:rsidP="00973818">
      <w:pPr>
        <w:pStyle w:val="NormalWeb"/>
        <w:spacing w:before="0" w:beforeAutospacing="0" w:after="0" w:afterAutospacing="0"/>
        <w:rPr>
          <w:rFonts w:ascii="Verdana" w:hAnsi="Verdana"/>
        </w:rPr>
      </w:pPr>
      <w:r>
        <w:rPr>
          <w:rFonts w:ascii="Verdana" w:hAnsi="Verdana"/>
        </w:rPr>
        <w:pict w14:anchorId="0A1C8004">
          <v:shape id="Picture 11" o:spid="_x0000_i1027" type="#_x0000_t75" style="width:19.5pt;height:16.5pt;visibility:visible">
            <v:imagedata r:id="rId10" o:title=""/>
          </v:shape>
        </w:pict>
      </w:r>
      <w:r w:rsidR="00F34511" w:rsidRPr="00BC3D00">
        <w:rPr>
          <w:rFonts w:ascii="Verdana" w:hAnsi="Verdana"/>
        </w:rPr>
        <w:t xml:space="preserve"> </w:t>
      </w:r>
      <w:r w:rsidR="00973818" w:rsidRPr="00BC3D00">
        <w:rPr>
          <w:rFonts w:ascii="Verdana" w:hAnsi="Verdana"/>
        </w:rPr>
        <w:t>Do</w:t>
      </w:r>
      <w:r w:rsidR="00F34511" w:rsidRPr="00BC3D00">
        <w:rPr>
          <w:rFonts w:ascii="Verdana" w:hAnsi="Verdana"/>
        </w:rPr>
        <w:t xml:space="preserve"> </w:t>
      </w:r>
      <w:r w:rsidR="00973818" w:rsidRPr="00BC3D00">
        <w:rPr>
          <w:rFonts w:ascii="Verdana" w:hAnsi="Verdana"/>
        </w:rPr>
        <w:t>not</w:t>
      </w:r>
      <w:r w:rsidR="00F34511" w:rsidRPr="00BC3D00">
        <w:rPr>
          <w:rFonts w:ascii="Verdana" w:hAnsi="Verdana"/>
        </w:rPr>
        <w:t xml:space="preserve"> </w:t>
      </w:r>
      <w:r w:rsidR="00973818" w:rsidRPr="00BC3D00">
        <w:rPr>
          <w:rFonts w:ascii="Verdana" w:hAnsi="Verdana"/>
        </w:rPr>
        <w:t>enroll</w:t>
      </w:r>
      <w:r w:rsidR="00F34511" w:rsidRPr="00BC3D00">
        <w:rPr>
          <w:rFonts w:ascii="Verdana" w:hAnsi="Verdana"/>
        </w:rPr>
        <w:t xml:space="preserve"> </w:t>
      </w:r>
      <w:r w:rsidR="00973818" w:rsidRPr="00BC3D00">
        <w:rPr>
          <w:rFonts w:ascii="Verdana" w:hAnsi="Verdana"/>
        </w:rPr>
        <w:t>in</w:t>
      </w:r>
      <w:r w:rsidR="00F34511" w:rsidRPr="00BC3D00">
        <w:rPr>
          <w:rFonts w:ascii="Verdana" w:hAnsi="Verdana"/>
        </w:rPr>
        <w:t xml:space="preserve"> </w:t>
      </w:r>
      <w:r w:rsidR="00973818" w:rsidRPr="00BC3D00">
        <w:rPr>
          <w:rFonts w:ascii="Verdana" w:hAnsi="Verdana"/>
        </w:rPr>
        <w:t>Auto</w:t>
      </w:r>
      <w:r w:rsidR="00F34511" w:rsidRPr="00BC3D00">
        <w:rPr>
          <w:rFonts w:ascii="Verdana" w:hAnsi="Verdana"/>
        </w:rPr>
        <w:t xml:space="preserve"> </w:t>
      </w:r>
      <w:r w:rsidR="00973818" w:rsidRPr="00BC3D00">
        <w:rPr>
          <w:rFonts w:ascii="Verdana" w:hAnsi="Verdana"/>
        </w:rPr>
        <w:t>Refill</w:t>
      </w:r>
      <w:r w:rsidR="00F34511" w:rsidRPr="00BC3D00">
        <w:rPr>
          <w:rFonts w:ascii="Verdana" w:hAnsi="Verdana"/>
        </w:rPr>
        <w:t xml:space="preserve"> </w:t>
      </w:r>
      <w:r w:rsidR="00973818" w:rsidRPr="00BC3D00">
        <w:rPr>
          <w:rFonts w:ascii="Verdana" w:hAnsi="Verdana"/>
        </w:rPr>
        <w:t>at</w:t>
      </w:r>
      <w:r w:rsidR="00F34511" w:rsidRPr="00BC3D00">
        <w:rPr>
          <w:rFonts w:ascii="Verdana" w:hAnsi="Verdana"/>
        </w:rPr>
        <w:t xml:space="preserve"> </w:t>
      </w:r>
      <w:r w:rsidR="00973818" w:rsidRPr="00BC3D00">
        <w:rPr>
          <w:rFonts w:ascii="Verdana" w:hAnsi="Verdana"/>
        </w:rPr>
        <w:t>the</w:t>
      </w:r>
      <w:r w:rsidR="00F34511" w:rsidRPr="00BC3D00">
        <w:rPr>
          <w:rFonts w:ascii="Verdana" w:hAnsi="Verdana"/>
        </w:rPr>
        <w:t xml:space="preserve"> </w:t>
      </w:r>
      <w:r w:rsidR="00973818" w:rsidRPr="00BC3D00">
        <w:rPr>
          <w:rFonts w:ascii="Verdana" w:hAnsi="Verdana"/>
        </w:rPr>
        <w:t>same</w:t>
      </w:r>
      <w:r w:rsidR="00F34511" w:rsidRPr="00BC3D00">
        <w:rPr>
          <w:rFonts w:ascii="Verdana" w:hAnsi="Verdana"/>
        </w:rPr>
        <w:t xml:space="preserve"> </w:t>
      </w:r>
      <w:r w:rsidR="00973818" w:rsidRPr="00BC3D00">
        <w:rPr>
          <w:rFonts w:ascii="Verdana" w:hAnsi="Verdana"/>
        </w:rPr>
        <w:t>time</w:t>
      </w:r>
      <w:r w:rsidR="00F34511" w:rsidRPr="00BC3D00">
        <w:rPr>
          <w:rFonts w:ascii="Verdana" w:hAnsi="Verdana"/>
        </w:rPr>
        <w:t xml:space="preserve"> </w:t>
      </w:r>
      <w:r w:rsidR="00973818" w:rsidRPr="00BC3D00">
        <w:rPr>
          <w:rFonts w:ascii="Verdana" w:hAnsi="Verdana"/>
        </w:rPr>
        <w:t>a</w:t>
      </w:r>
      <w:r w:rsidR="00F34511" w:rsidRPr="00BC3D00">
        <w:rPr>
          <w:rFonts w:ascii="Verdana" w:hAnsi="Verdana"/>
        </w:rPr>
        <w:t xml:space="preserve"> </w:t>
      </w:r>
      <w:r w:rsidR="00973818" w:rsidRPr="00BC3D00">
        <w:rPr>
          <w:rFonts w:ascii="Verdana" w:hAnsi="Verdana"/>
        </w:rPr>
        <w:t>Bridge</w:t>
      </w:r>
      <w:r w:rsidR="00F34511" w:rsidRPr="00BC3D00">
        <w:rPr>
          <w:rFonts w:ascii="Verdana" w:hAnsi="Verdana"/>
        </w:rPr>
        <w:t xml:space="preserve"> </w:t>
      </w:r>
      <w:r w:rsidR="00973818" w:rsidRPr="00BC3D00">
        <w:rPr>
          <w:rFonts w:ascii="Verdana" w:hAnsi="Verdana"/>
        </w:rPr>
        <w:t>Supply</w:t>
      </w:r>
      <w:r w:rsidR="00F34511" w:rsidRPr="00BC3D00">
        <w:rPr>
          <w:rFonts w:ascii="Verdana" w:hAnsi="Verdana"/>
        </w:rPr>
        <w:t xml:space="preserve"> </w:t>
      </w:r>
      <w:r w:rsidR="00973818" w:rsidRPr="00BC3D00">
        <w:rPr>
          <w:rFonts w:ascii="Verdana" w:hAnsi="Verdana"/>
        </w:rPr>
        <w:t>is</w:t>
      </w:r>
      <w:r w:rsidR="00F34511" w:rsidRPr="00BC3D00">
        <w:rPr>
          <w:rFonts w:ascii="Verdana" w:hAnsi="Verdana"/>
        </w:rPr>
        <w:t xml:space="preserve"> </w:t>
      </w:r>
      <w:r w:rsidR="00973818" w:rsidRPr="00BC3D00">
        <w:rPr>
          <w:rFonts w:ascii="Verdana" w:hAnsi="Verdana"/>
        </w:rPr>
        <w:t>requested;</w:t>
      </w:r>
      <w:r w:rsidR="00F34511" w:rsidRPr="00BC3D00">
        <w:rPr>
          <w:rFonts w:ascii="Verdana" w:hAnsi="Verdana"/>
        </w:rPr>
        <w:t xml:space="preserve"> </w:t>
      </w:r>
      <w:r w:rsidR="00973818" w:rsidRPr="00BC3D00">
        <w:rPr>
          <w:rFonts w:ascii="Verdana" w:hAnsi="Verdana"/>
        </w:rPr>
        <w:t>doing</w:t>
      </w:r>
      <w:r w:rsidR="00F34511" w:rsidRPr="00BC3D00">
        <w:rPr>
          <w:rFonts w:ascii="Verdana" w:hAnsi="Verdana"/>
        </w:rPr>
        <w:t xml:space="preserve"> </w:t>
      </w:r>
      <w:r w:rsidR="00973818" w:rsidRPr="00BC3D00">
        <w:rPr>
          <w:rFonts w:ascii="Verdana" w:hAnsi="Verdana"/>
        </w:rPr>
        <w:t>so</w:t>
      </w:r>
      <w:r w:rsidR="00F34511" w:rsidRPr="00BC3D00">
        <w:rPr>
          <w:rFonts w:ascii="Verdana" w:hAnsi="Verdana"/>
        </w:rPr>
        <w:t xml:space="preserve"> </w:t>
      </w:r>
      <w:r w:rsidR="00973818" w:rsidRPr="00BC3D00">
        <w:rPr>
          <w:rFonts w:ascii="Verdana" w:hAnsi="Verdana"/>
        </w:rPr>
        <w:t>will</w:t>
      </w:r>
      <w:r w:rsidR="00F34511" w:rsidRPr="00BC3D00">
        <w:rPr>
          <w:rFonts w:ascii="Verdana" w:hAnsi="Verdana"/>
        </w:rPr>
        <w:t xml:space="preserve"> </w:t>
      </w:r>
      <w:r w:rsidR="00973818" w:rsidRPr="00BC3D00">
        <w:rPr>
          <w:rFonts w:ascii="Verdana" w:hAnsi="Verdana"/>
        </w:rPr>
        <w:t>delay</w:t>
      </w:r>
      <w:r w:rsidR="00F34511" w:rsidRPr="00BC3D00">
        <w:rPr>
          <w:rFonts w:ascii="Verdana" w:hAnsi="Verdana"/>
        </w:rPr>
        <w:t xml:space="preserve"> </w:t>
      </w:r>
      <w:r w:rsidR="00973818" w:rsidRPr="00BC3D00">
        <w:rPr>
          <w:rFonts w:ascii="Verdana" w:hAnsi="Verdana"/>
        </w:rPr>
        <w:t>the</w:t>
      </w:r>
      <w:r w:rsidR="00F34511" w:rsidRPr="00BC3D00">
        <w:rPr>
          <w:rFonts w:ascii="Verdana" w:hAnsi="Verdana"/>
        </w:rPr>
        <w:t xml:space="preserve"> </w:t>
      </w:r>
      <w:r w:rsidR="00973818" w:rsidRPr="00BC3D00">
        <w:rPr>
          <w:rFonts w:ascii="Verdana" w:hAnsi="Verdana"/>
        </w:rPr>
        <w:t>order.</w:t>
      </w:r>
    </w:p>
    <w:p w14:paraId="1B59A3C7" w14:textId="77777777" w:rsidR="00BC3D00" w:rsidRDefault="00BC3D00" w:rsidP="00A73D92">
      <w:pPr>
        <w:rPr>
          <w:rFonts w:ascii="Verdana" w:hAnsi="Verdana"/>
          <w:noProof/>
        </w:rPr>
      </w:pPr>
    </w:p>
    <w:p w14:paraId="37CC5AA1" w14:textId="4F4EC147" w:rsidR="00A73D92" w:rsidRPr="00A73D92" w:rsidRDefault="00A73D92" w:rsidP="00A73D92">
      <w:pPr>
        <w:rPr>
          <w:rFonts w:ascii="Verdana" w:hAnsi="Verdana"/>
          <w:color w:val="000000"/>
        </w:rPr>
      </w:pPr>
      <w:r w:rsidRPr="00BC3D00">
        <w:rPr>
          <w:rFonts w:ascii="Verdana" w:hAnsi="Verdana"/>
          <w:noProof/>
        </w:rPr>
        <w:drawing>
          <wp:inline distT="0" distB="0" distL="0" distR="0" wp14:anchorId="20C94E9A" wp14:editId="0070E8F9">
            <wp:extent cx="233680" cy="213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00F34511" w:rsidRPr="00BC3D00">
        <w:rPr>
          <w:rFonts w:ascii="Verdana" w:hAnsi="Verdana"/>
          <w:noProof/>
        </w:rPr>
        <w:t xml:space="preserve"> </w:t>
      </w:r>
      <w:r w:rsidRPr="00BC3D00">
        <w:rPr>
          <w:rFonts w:ascii="Verdana" w:hAnsi="Verdana"/>
          <w:noProof/>
        </w:rPr>
        <w:t>Starting</w:t>
      </w:r>
      <w:r w:rsidR="00F34511" w:rsidRPr="00BC3D00">
        <w:rPr>
          <w:rFonts w:ascii="Verdana" w:hAnsi="Verdana"/>
          <w:noProof/>
        </w:rPr>
        <w:t xml:space="preserve"> </w:t>
      </w:r>
      <w:r w:rsidRPr="00BC3D00">
        <w:rPr>
          <w:rFonts w:ascii="Verdana" w:hAnsi="Verdana"/>
          <w:noProof/>
        </w:rPr>
        <w:t>in</w:t>
      </w:r>
      <w:r w:rsidR="00F34511" w:rsidRPr="00BC3D00">
        <w:rPr>
          <w:rFonts w:ascii="Verdana" w:hAnsi="Verdana"/>
          <w:noProof/>
        </w:rPr>
        <w:t xml:space="preserve"> </w:t>
      </w:r>
      <w:r w:rsidRPr="00BC3D00">
        <w:rPr>
          <w:rFonts w:ascii="Verdana" w:hAnsi="Verdana"/>
          <w:noProof/>
        </w:rPr>
        <w:t>January</w:t>
      </w:r>
      <w:r w:rsidR="00F34511" w:rsidRPr="00BC3D00">
        <w:rPr>
          <w:rFonts w:ascii="Verdana" w:hAnsi="Verdana"/>
          <w:noProof/>
        </w:rPr>
        <w:t xml:space="preserve"> </w:t>
      </w:r>
      <w:r w:rsidRPr="00BC3D00">
        <w:rPr>
          <w:rFonts w:ascii="Verdana" w:hAnsi="Verdana"/>
          <w:noProof/>
        </w:rPr>
        <w:t>2020,</w:t>
      </w:r>
      <w:r w:rsidR="00F34511" w:rsidRPr="00BC3D00">
        <w:rPr>
          <w:rFonts w:ascii="Verdana" w:hAnsi="Verdana"/>
          <w:noProof/>
        </w:rPr>
        <w:t xml:space="preserve"> </w:t>
      </w:r>
      <w:bookmarkStart w:id="26" w:name="OLE_LINK15"/>
      <w:r w:rsidRPr="00BC3D00">
        <w:rPr>
          <w:rFonts w:ascii="Verdana" w:hAnsi="Verdana"/>
          <w:noProof/>
        </w:rPr>
        <w:t>the</w:t>
      </w:r>
      <w:r w:rsidR="00F34511" w:rsidRPr="00BC3D00">
        <w:rPr>
          <w:rFonts w:ascii="Verdana" w:hAnsi="Verdana"/>
          <w:noProof/>
        </w:rPr>
        <w:t xml:space="preserve"> </w:t>
      </w:r>
      <w:r w:rsidRPr="00BC3D00">
        <w:rPr>
          <w:rFonts w:ascii="Verdana" w:hAnsi="Verdana"/>
          <w:noProof/>
        </w:rPr>
        <w:t>Centers</w:t>
      </w:r>
      <w:r w:rsidR="00F34511" w:rsidRPr="00BC3D00">
        <w:rPr>
          <w:rFonts w:ascii="Verdana" w:hAnsi="Verdana"/>
          <w:noProof/>
        </w:rPr>
        <w:t xml:space="preserve"> </w:t>
      </w:r>
      <w:r w:rsidRPr="00BC3D00">
        <w:rPr>
          <w:rFonts w:ascii="Verdana" w:hAnsi="Verdana"/>
          <w:noProof/>
        </w:rPr>
        <w:t>for</w:t>
      </w:r>
      <w:r w:rsidR="00F34511" w:rsidRPr="00BC3D00">
        <w:rPr>
          <w:rFonts w:ascii="Verdana" w:hAnsi="Verdana"/>
          <w:noProof/>
        </w:rPr>
        <w:t xml:space="preserve"> </w:t>
      </w:r>
      <w:r w:rsidRPr="00BC3D00">
        <w:rPr>
          <w:rFonts w:ascii="Verdana" w:hAnsi="Verdana"/>
          <w:noProof/>
        </w:rPr>
        <w:t>Medicare</w:t>
      </w:r>
      <w:r w:rsidR="00F34511" w:rsidRPr="00BC3D00">
        <w:rPr>
          <w:rFonts w:ascii="Verdana" w:hAnsi="Verdana"/>
          <w:noProof/>
        </w:rPr>
        <w:t xml:space="preserve"> </w:t>
      </w:r>
      <w:r w:rsidRPr="00BC3D00">
        <w:rPr>
          <w:rFonts w:ascii="Verdana" w:hAnsi="Verdana"/>
          <w:noProof/>
        </w:rPr>
        <w:t>and</w:t>
      </w:r>
      <w:r w:rsidR="00F34511" w:rsidRPr="00BC3D00">
        <w:rPr>
          <w:rFonts w:ascii="Verdana" w:hAnsi="Verdana"/>
          <w:noProof/>
        </w:rPr>
        <w:t xml:space="preserve"> </w:t>
      </w:r>
      <w:r w:rsidRPr="00BC3D00">
        <w:rPr>
          <w:rFonts w:ascii="Verdana" w:hAnsi="Verdana"/>
          <w:noProof/>
        </w:rPr>
        <w:t>Medicaid</w:t>
      </w:r>
      <w:r w:rsidR="00F34511" w:rsidRPr="00BC3D00">
        <w:rPr>
          <w:rFonts w:ascii="Verdana" w:hAnsi="Verdana"/>
          <w:noProof/>
        </w:rPr>
        <w:t xml:space="preserve"> </w:t>
      </w:r>
      <w:r w:rsidRPr="00BC3D00">
        <w:rPr>
          <w:rFonts w:ascii="Verdana" w:hAnsi="Verdana"/>
          <w:noProof/>
        </w:rPr>
        <w:t>(CMS)</w:t>
      </w:r>
      <w:r w:rsidR="00F34511" w:rsidRPr="00BC3D00">
        <w:rPr>
          <w:rFonts w:ascii="Verdana" w:hAnsi="Verdana"/>
          <w:noProof/>
        </w:rPr>
        <w:t xml:space="preserve"> </w:t>
      </w:r>
      <w:r w:rsidRPr="00BC3D00">
        <w:rPr>
          <w:rFonts w:ascii="Verdana" w:hAnsi="Verdana"/>
          <w:noProof/>
        </w:rPr>
        <w:t>only</w:t>
      </w:r>
      <w:r w:rsidR="00F34511" w:rsidRPr="00BC3D00">
        <w:rPr>
          <w:rFonts w:ascii="Verdana" w:hAnsi="Verdana"/>
          <w:noProof/>
        </w:rPr>
        <w:t xml:space="preserve"> </w:t>
      </w:r>
      <w:r w:rsidRPr="00BC3D00">
        <w:rPr>
          <w:rFonts w:ascii="Verdana" w:hAnsi="Verdana"/>
          <w:noProof/>
        </w:rPr>
        <w:t>requires</w:t>
      </w:r>
      <w:r w:rsidR="00F34511" w:rsidRPr="00BC3D00">
        <w:rPr>
          <w:rFonts w:ascii="Verdana" w:hAnsi="Verdana"/>
          <w:noProof/>
        </w:rPr>
        <w:t xml:space="preserve"> </w:t>
      </w:r>
      <w:r w:rsidRPr="00BC3D00">
        <w:rPr>
          <w:rFonts w:ascii="Verdana" w:hAnsi="Verdana"/>
          <w:noProof/>
        </w:rPr>
        <w:t>beneficiary</w:t>
      </w:r>
      <w:r w:rsidR="00F34511" w:rsidRPr="00BC3D00">
        <w:rPr>
          <w:rFonts w:ascii="Verdana" w:hAnsi="Verdana"/>
          <w:noProof/>
        </w:rPr>
        <w:t xml:space="preserve"> </w:t>
      </w:r>
      <w:r w:rsidRPr="00BC3D00">
        <w:rPr>
          <w:rFonts w:ascii="Verdana" w:hAnsi="Verdana"/>
          <w:noProof/>
        </w:rPr>
        <w:t>consent</w:t>
      </w:r>
      <w:r w:rsidR="00F34511" w:rsidRPr="00BC3D00">
        <w:rPr>
          <w:rFonts w:ascii="Verdana" w:hAnsi="Verdana"/>
          <w:noProof/>
        </w:rPr>
        <w:t xml:space="preserve"> </w:t>
      </w:r>
      <w:r w:rsidRPr="00BC3D00">
        <w:rPr>
          <w:rFonts w:ascii="Verdana" w:hAnsi="Verdana"/>
          <w:noProof/>
        </w:rPr>
        <w:t>for</w:t>
      </w:r>
      <w:r w:rsidR="00F34511" w:rsidRPr="00BC3D00">
        <w:rPr>
          <w:rFonts w:ascii="Verdana" w:hAnsi="Verdana"/>
          <w:noProof/>
        </w:rPr>
        <w:t xml:space="preserve"> </w:t>
      </w:r>
      <w:r w:rsidRPr="00BC3D00">
        <w:rPr>
          <w:rFonts w:ascii="Verdana" w:hAnsi="Verdana"/>
          <w:noProof/>
        </w:rPr>
        <w:t>automatic</w:t>
      </w:r>
      <w:r w:rsidR="00F34511" w:rsidRPr="00BC3D00">
        <w:rPr>
          <w:rFonts w:ascii="Verdana" w:hAnsi="Verdana"/>
          <w:noProof/>
        </w:rPr>
        <w:t xml:space="preserve"> </w:t>
      </w:r>
      <w:r w:rsidRPr="00BC3D00">
        <w:rPr>
          <w:rFonts w:ascii="Verdana" w:hAnsi="Verdana"/>
          <w:noProof/>
        </w:rPr>
        <w:t>refill</w:t>
      </w:r>
      <w:r w:rsidR="00F34511" w:rsidRPr="00BC3D00">
        <w:rPr>
          <w:rFonts w:ascii="Verdana" w:hAnsi="Verdana"/>
          <w:noProof/>
        </w:rPr>
        <w:t xml:space="preserve"> </w:t>
      </w:r>
      <w:r w:rsidRPr="00BC3D00">
        <w:rPr>
          <w:rFonts w:ascii="Verdana" w:hAnsi="Verdana"/>
          <w:noProof/>
        </w:rPr>
        <w:t>orders</w:t>
      </w:r>
      <w:r w:rsidR="00F34511" w:rsidRPr="00BC3D00">
        <w:rPr>
          <w:rFonts w:ascii="Verdana" w:hAnsi="Verdana"/>
          <w:noProof/>
        </w:rPr>
        <w:t xml:space="preserve"> </w:t>
      </w:r>
      <w:r w:rsidRPr="00BC3D00">
        <w:rPr>
          <w:rFonts w:ascii="Verdana" w:hAnsi="Verdana"/>
          <w:noProof/>
        </w:rPr>
        <w:t>that</w:t>
      </w:r>
      <w:r w:rsidR="00F34511" w:rsidRPr="00BC3D00">
        <w:rPr>
          <w:rFonts w:ascii="Verdana" w:hAnsi="Verdana"/>
          <w:noProof/>
        </w:rPr>
        <w:t xml:space="preserve"> </w:t>
      </w:r>
      <w:r w:rsidRPr="00BC3D00">
        <w:rPr>
          <w:rFonts w:ascii="Verdana" w:hAnsi="Verdana"/>
          <w:noProof/>
        </w:rPr>
        <w:t>are</w:t>
      </w:r>
      <w:r w:rsidR="00F34511" w:rsidRPr="00BC3D00">
        <w:rPr>
          <w:rFonts w:ascii="Verdana" w:hAnsi="Verdana"/>
          <w:noProof/>
        </w:rPr>
        <w:t xml:space="preserve"> </w:t>
      </w:r>
      <w:r w:rsidRPr="00BC3D00">
        <w:rPr>
          <w:rFonts w:ascii="Verdana" w:hAnsi="Verdana"/>
          <w:noProof/>
        </w:rPr>
        <w:t>shipping</w:t>
      </w:r>
      <w:r w:rsidR="00F34511" w:rsidRPr="00BC3D00">
        <w:rPr>
          <w:rFonts w:ascii="Verdana" w:hAnsi="Verdana"/>
          <w:noProof/>
        </w:rPr>
        <w:t xml:space="preserve"> </w:t>
      </w:r>
      <w:r w:rsidRPr="00BC3D00">
        <w:rPr>
          <w:rFonts w:ascii="Verdana" w:hAnsi="Verdana"/>
          <w:noProof/>
        </w:rPr>
        <w:t>for</w:t>
      </w:r>
      <w:r w:rsidR="00F34511" w:rsidRPr="00BC3D00">
        <w:rPr>
          <w:rFonts w:ascii="Verdana" w:hAnsi="Verdana"/>
          <w:noProof/>
        </w:rPr>
        <w:t xml:space="preserve"> </w:t>
      </w:r>
      <w:r w:rsidRPr="00BC3D00">
        <w:rPr>
          <w:rFonts w:ascii="Verdana" w:hAnsi="Verdana"/>
          <w:noProof/>
        </w:rPr>
        <w:t>the</w:t>
      </w:r>
      <w:r w:rsidR="00F34511" w:rsidRPr="00BC3D00">
        <w:rPr>
          <w:rFonts w:ascii="Verdana" w:hAnsi="Verdana"/>
          <w:noProof/>
        </w:rPr>
        <w:t xml:space="preserve"> </w:t>
      </w:r>
      <w:r w:rsidRPr="00BC3D00">
        <w:rPr>
          <w:rFonts w:ascii="Verdana" w:hAnsi="Verdana"/>
          <w:b/>
          <w:bCs/>
          <w:noProof/>
        </w:rPr>
        <w:t>first</w:t>
      </w:r>
      <w:r w:rsidR="00F34511" w:rsidRPr="00BC3D00">
        <w:rPr>
          <w:rFonts w:ascii="Verdana" w:hAnsi="Verdana"/>
          <w:b/>
          <w:bCs/>
          <w:noProof/>
        </w:rPr>
        <w:t xml:space="preserve"> </w:t>
      </w:r>
      <w:r w:rsidRPr="00BC3D00">
        <w:rPr>
          <w:rFonts w:ascii="Verdana" w:hAnsi="Verdana"/>
          <w:b/>
          <w:bCs/>
          <w:noProof/>
        </w:rPr>
        <w:t>time</w:t>
      </w:r>
      <w:r w:rsidR="00F34511" w:rsidRPr="00BC3D00">
        <w:rPr>
          <w:rFonts w:ascii="Verdana" w:hAnsi="Verdana"/>
          <w:noProof/>
        </w:rPr>
        <w:t xml:space="preserve"> </w:t>
      </w:r>
      <w:r w:rsidRPr="00BC3D00">
        <w:rPr>
          <w:rFonts w:ascii="Verdana" w:hAnsi="Verdana"/>
          <w:noProof/>
        </w:rPr>
        <w:t>under</w:t>
      </w:r>
      <w:r w:rsidR="00F34511" w:rsidRPr="00BC3D00">
        <w:rPr>
          <w:rFonts w:ascii="Verdana" w:hAnsi="Verdana"/>
          <w:noProof/>
        </w:rPr>
        <w:t xml:space="preserve"> </w:t>
      </w:r>
      <w:r w:rsidRPr="00BC3D00">
        <w:rPr>
          <w:rFonts w:ascii="Verdana" w:hAnsi="Verdana"/>
          <w:noProof/>
        </w:rPr>
        <w:t>a</w:t>
      </w:r>
      <w:r w:rsidR="00F34511" w:rsidRPr="00BC3D00">
        <w:rPr>
          <w:rFonts w:ascii="Verdana" w:hAnsi="Verdana"/>
          <w:noProof/>
        </w:rPr>
        <w:t xml:space="preserve"> </w:t>
      </w:r>
      <w:r w:rsidRPr="00BC3D00">
        <w:rPr>
          <w:rFonts w:ascii="Verdana" w:hAnsi="Verdana"/>
          <w:noProof/>
        </w:rPr>
        <w:t>new</w:t>
      </w:r>
      <w:r w:rsidR="00F34511" w:rsidRPr="00BC3D00">
        <w:rPr>
          <w:rFonts w:ascii="Verdana" w:hAnsi="Verdana"/>
          <w:noProof/>
        </w:rPr>
        <w:t xml:space="preserve"> </w:t>
      </w:r>
      <w:r w:rsidRPr="00BC3D00">
        <w:rPr>
          <w:rFonts w:ascii="Verdana" w:hAnsi="Verdana"/>
          <w:noProof/>
        </w:rPr>
        <w:t>plan</w:t>
      </w:r>
      <w:r w:rsidR="00F34511" w:rsidRPr="00BC3D00">
        <w:rPr>
          <w:rFonts w:ascii="Verdana" w:hAnsi="Verdana"/>
          <w:noProof/>
        </w:rPr>
        <w:t xml:space="preserve"> </w:t>
      </w:r>
      <w:r w:rsidRPr="00BC3D00">
        <w:rPr>
          <w:rFonts w:ascii="Verdana" w:hAnsi="Verdana"/>
          <w:noProof/>
        </w:rPr>
        <w:t>and</w:t>
      </w:r>
      <w:r w:rsidR="00F34511" w:rsidRPr="00BC3D00">
        <w:rPr>
          <w:rFonts w:ascii="Verdana" w:hAnsi="Verdana"/>
          <w:noProof/>
        </w:rPr>
        <w:t xml:space="preserve"> </w:t>
      </w:r>
      <w:r w:rsidRPr="00BC3D00">
        <w:rPr>
          <w:rFonts w:ascii="Verdana" w:hAnsi="Verdana"/>
          <w:noProof/>
        </w:rPr>
        <w:t>the</w:t>
      </w:r>
      <w:r w:rsidR="00F34511" w:rsidRPr="00BC3D00">
        <w:rPr>
          <w:rFonts w:ascii="Verdana" w:hAnsi="Verdana"/>
          <w:noProof/>
        </w:rPr>
        <w:t xml:space="preserve"> </w:t>
      </w:r>
      <w:r w:rsidRPr="00BC3D00">
        <w:rPr>
          <w:rFonts w:ascii="Verdana" w:hAnsi="Verdana"/>
          <w:noProof/>
        </w:rPr>
        <w:t>beneficiary</w:t>
      </w:r>
      <w:r w:rsidR="00F34511" w:rsidRPr="00BC3D00">
        <w:rPr>
          <w:rFonts w:ascii="Verdana" w:hAnsi="Verdana"/>
          <w:noProof/>
        </w:rPr>
        <w:t xml:space="preserve"> </w:t>
      </w:r>
      <w:r w:rsidRPr="00BC3D00">
        <w:rPr>
          <w:rFonts w:ascii="Verdana" w:hAnsi="Verdana"/>
          <w:noProof/>
        </w:rPr>
        <w:t>does</w:t>
      </w:r>
      <w:r w:rsidR="00F34511" w:rsidRPr="00BC3D00">
        <w:rPr>
          <w:rFonts w:ascii="Verdana" w:hAnsi="Verdana"/>
          <w:noProof/>
        </w:rPr>
        <w:t xml:space="preserve"> </w:t>
      </w:r>
      <w:r w:rsidRPr="00BC3D00">
        <w:rPr>
          <w:rFonts w:ascii="Verdana" w:hAnsi="Verdana"/>
          <w:noProof/>
        </w:rPr>
        <w:t>not</w:t>
      </w:r>
      <w:r w:rsidR="00F34511" w:rsidRPr="00BC3D00">
        <w:rPr>
          <w:rFonts w:ascii="Verdana" w:hAnsi="Verdana"/>
          <w:noProof/>
        </w:rPr>
        <w:t xml:space="preserve"> </w:t>
      </w:r>
      <w:r w:rsidRPr="00BC3D00">
        <w:rPr>
          <w:rFonts w:ascii="Verdana" w:hAnsi="Verdana"/>
          <w:noProof/>
        </w:rPr>
        <w:t>have</w:t>
      </w:r>
      <w:r w:rsidR="00F34511" w:rsidRPr="00BC3D00">
        <w:rPr>
          <w:rFonts w:ascii="Verdana" w:hAnsi="Verdana"/>
          <w:noProof/>
        </w:rPr>
        <w:t xml:space="preserve"> </w:t>
      </w:r>
      <w:r w:rsidRPr="00BC3D00">
        <w:rPr>
          <w:rFonts w:ascii="Verdana" w:hAnsi="Verdana"/>
          <w:noProof/>
        </w:rPr>
        <w:t>any</w:t>
      </w:r>
      <w:r w:rsidR="00F34511" w:rsidRPr="00BC3D00">
        <w:rPr>
          <w:rFonts w:ascii="Verdana" w:hAnsi="Verdana"/>
          <w:noProof/>
        </w:rPr>
        <w:t xml:space="preserve"> </w:t>
      </w:r>
      <w:r w:rsidRPr="00BC3D00">
        <w:rPr>
          <w:rFonts w:ascii="Verdana" w:hAnsi="Verdana"/>
          <w:noProof/>
        </w:rPr>
        <w:t>mail</w:t>
      </w:r>
      <w:r w:rsidR="00F34511" w:rsidRPr="00BC3D00">
        <w:rPr>
          <w:rFonts w:ascii="Verdana" w:hAnsi="Verdana"/>
          <w:noProof/>
        </w:rPr>
        <w:t xml:space="preserve"> </w:t>
      </w:r>
      <w:r w:rsidRPr="00BC3D00">
        <w:rPr>
          <w:rFonts w:ascii="Verdana" w:hAnsi="Verdana"/>
          <w:noProof/>
        </w:rPr>
        <w:t>order</w:t>
      </w:r>
      <w:r w:rsidR="00F34511" w:rsidRPr="00BC3D00">
        <w:rPr>
          <w:rFonts w:ascii="Verdana" w:hAnsi="Verdana"/>
          <w:noProof/>
        </w:rPr>
        <w:t xml:space="preserve"> </w:t>
      </w:r>
      <w:r w:rsidRPr="00BC3D00">
        <w:rPr>
          <w:rFonts w:ascii="Verdana" w:hAnsi="Verdana"/>
          <w:noProof/>
        </w:rPr>
        <w:t>history</w:t>
      </w:r>
      <w:r w:rsidR="00F34511" w:rsidRPr="00BC3D00">
        <w:rPr>
          <w:rFonts w:ascii="Verdana" w:hAnsi="Verdana"/>
          <w:noProof/>
        </w:rPr>
        <w:t xml:space="preserve"> </w:t>
      </w:r>
      <w:r w:rsidRPr="00BC3D00">
        <w:rPr>
          <w:rFonts w:ascii="Verdana" w:hAnsi="Verdana"/>
          <w:noProof/>
        </w:rPr>
        <w:t>under</w:t>
      </w:r>
      <w:r w:rsidR="00F34511" w:rsidRPr="00BC3D00">
        <w:rPr>
          <w:rFonts w:ascii="Verdana" w:hAnsi="Verdana"/>
          <w:noProof/>
        </w:rPr>
        <w:t xml:space="preserve"> </w:t>
      </w:r>
      <w:r w:rsidRPr="00BC3D00">
        <w:rPr>
          <w:rFonts w:ascii="Verdana" w:hAnsi="Verdana"/>
          <w:noProof/>
        </w:rPr>
        <w:t>the</w:t>
      </w:r>
      <w:r w:rsidR="00F34511" w:rsidRPr="00BC3D00">
        <w:rPr>
          <w:rFonts w:ascii="Verdana" w:hAnsi="Verdana"/>
          <w:noProof/>
        </w:rPr>
        <w:t xml:space="preserve"> </w:t>
      </w:r>
      <w:r w:rsidRPr="00BC3D00">
        <w:rPr>
          <w:rFonts w:ascii="Verdana" w:hAnsi="Verdana"/>
          <w:noProof/>
        </w:rPr>
        <w:t>new</w:t>
      </w:r>
      <w:r w:rsidR="00F34511" w:rsidRPr="00BC3D00">
        <w:rPr>
          <w:rFonts w:ascii="Verdana" w:hAnsi="Verdana"/>
          <w:noProof/>
        </w:rPr>
        <w:t xml:space="preserve"> </w:t>
      </w:r>
      <w:r w:rsidRPr="00BC3D00">
        <w:rPr>
          <w:rFonts w:ascii="Verdana" w:hAnsi="Verdana"/>
          <w:noProof/>
        </w:rPr>
        <w:t>plan,</w:t>
      </w:r>
      <w:r w:rsidR="00F34511" w:rsidRPr="00BC3D00">
        <w:rPr>
          <w:rFonts w:ascii="Verdana" w:hAnsi="Verdana"/>
          <w:noProof/>
        </w:rPr>
        <w:t xml:space="preserve"> </w:t>
      </w:r>
      <w:r>
        <w:rPr>
          <w:rFonts w:ascii="Verdana" w:hAnsi="Verdana"/>
          <w:noProof/>
        </w:rPr>
        <w:t>or</w:t>
      </w:r>
      <w:r w:rsidR="00F34511">
        <w:rPr>
          <w:rFonts w:ascii="Verdana" w:hAnsi="Verdana"/>
          <w:noProof/>
        </w:rPr>
        <w:t xml:space="preserve"> </w:t>
      </w:r>
      <w:r>
        <w:rPr>
          <w:rFonts w:ascii="Verdana" w:hAnsi="Verdana"/>
          <w:noProof/>
        </w:rPr>
        <w:t>the</w:t>
      </w:r>
      <w:r w:rsidR="00F34511">
        <w:rPr>
          <w:rFonts w:ascii="Verdana" w:hAnsi="Verdana"/>
          <w:noProof/>
        </w:rPr>
        <w:t xml:space="preserve"> </w:t>
      </w:r>
      <w:r>
        <w:rPr>
          <w:rFonts w:ascii="Verdana" w:hAnsi="Verdana"/>
          <w:noProof/>
        </w:rPr>
        <w:t>beneficiary</w:t>
      </w:r>
      <w:r w:rsidR="00F34511">
        <w:rPr>
          <w:rFonts w:ascii="Verdana" w:hAnsi="Verdana"/>
          <w:noProof/>
        </w:rPr>
        <w:t xml:space="preserve"> </w:t>
      </w:r>
      <w:r>
        <w:rPr>
          <w:rFonts w:ascii="Verdana" w:hAnsi="Verdana"/>
          <w:noProof/>
        </w:rPr>
        <w:t>has</w:t>
      </w:r>
      <w:r w:rsidR="00F34511">
        <w:rPr>
          <w:rFonts w:ascii="Verdana" w:hAnsi="Verdana"/>
          <w:noProof/>
        </w:rPr>
        <w:t xml:space="preserve"> </w:t>
      </w:r>
      <w:r>
        <w:rPr>
          <w:rFonts w:ascii="Verdana" w:hAnsi="Verdana"/>
          <w:noProof/>
        </w:rPr>
        <w:t>specifically</w:t>
      </w:r>
      <w:r w:rsidR="00F34511">
        <w:rPr>
          <w:rFonts w:ascii="Verdana" w:hAnsi="Verdana"/>
          <w:noProof/>
        </w:rPr>
        <w:t xml:space="preserve"> </w:t>
      </w:r>
      <w:r>
        <w:rPr>
          <w:rFonts w:ascii="Verdana" w:hAnsi="Verdana"/>
          <w:noProof/>
        </w:rPr>
        <w:t>requested</w:t>
      </w:r>
      <w:r w:rsidR="00F34511">
        <w:rPr>
          <w:rFonts w:ascii="Verdana" w:hAnsi="Verdana"/>
          <w:noProof/>
        </w:rPr>
        <w:t xml:space="preserve"> </w:t>
      </w:r>
      <w:r>
        <w:rPr>
          <w:rFonts w:ascii="Verdana" w:hAnsi="Verdana"/>
          <w:noProof/>
        </w:rPr>
        <w:t>consent</w:t>
      </w:r>
      <w:r w:rsidR="00F34511">
        <w:rPr>
          <w:rFonts w:ascii="Verdana" w:hAnsi="Verdana"/>
          <w:noProof/>
        </w:rPr>
        <w:t xml:space="preserve"> </w:t>
      </w:r>
      <w:r>
        <w:rPr>
          <w:rFonts w:ascii="Verdana" w:hAnsi="Verdana"/>
          <w:noProof/>
        </w:rPr>
        <w:t>attestation</w:t>
      </w:r>
      <w:r w:rsidR="00F34511">
        <w:rPr>
          <w:rFonts w:ascii="Verdana" w:hAnsi="Verdana"/>
          <w:noProof/>
        </w:rPr>
        <w:t xml:space="preserve"> </w:t>
      </w:r>
      <w:r>
        <w:rPr>
          <w:rFonts w:ascii="Verdana" w:hAnsi="Verdana"/>
          <w:noProof/>
        </w:rPr>
        <w:t>for</w:t>
      </w:r>
      <w:r w:rsidR="00F34511">
        <w:rPr>
          <w:rFonts w:ascii="Verdana" w:hAnsi="Verdana"/>
          <w:noProof/>
        </w:rPr>
        <w:t xml:space="preserve"> </w:t>
      </w:r>
      <w:r>
        <w:rPr>
          <w:rFonts w:ascii="Verdana" w:hAnsi="Verdana"/>
          <w:noProof/>
        </w:rPr>
        <w:t>prescription</w:t>
      </w:r>
      <w:r w:rsidR="00F34511">
        <w:rPr>
          <w:rFonts w:ascii="Verdana" w:hAnsi="Verdana"/>
          <w:noProof/>
        </w:rPr>
        <w:t xml:space="preserve"> </w:t>
      </w:r>
      <w:r>
        <w:rPr>
          <w:rFonts w:ascii="Verdana" w:hAnsi="Verdana"/>
          <w:noProof/>
        </w:rPr>
        <w:t>refills.</w:t>
      </w:r>
      <w:r>
        <w:rPr>
          <w:rFonts w:ascii="Verdana" w:hAnsi="Verdana"/>
          <w:color w:val="000000"/>
        </w:rPr>
        <w:t>In</w:t>
      </w:r>
      <w:r w:rsidR="00F34511">
        <w:rPr>
          <w:rFonts w:ascii="Verdana" w:hAnsi="Verdana"/>
          <w:color w:val="000000"/>
        </w:rPr>
        <w:t xml:space="preserve"> </w:t>
      </w:r>
      <w:r>
        <w:rPr>
          <w:rFonts w:ascii="Verdana" w:hAnsi="Verdana"/>
          <w:color w:val="000000"/>
        </w:rPr>
        <w:t>these</w:t>
      </w:r>
      <w:r w:rsidR="00F34511">
        <w:rPr>
          <w:rFonts w:ascii="Verdana" w:hAnsi="Verdana"/>
          <w:color w:val="000000"/>
        </w:rPr>
        <w:t xml:space="preserve"> </w:t>
      </w:r>
      <w:r>
        <w:rPr>
          <w:rFonts w:ascii="Verdana" w:hAnsi="Verdana"/>
          <w:color w:val="000000"/>
        </w:rPr>
        <w:t>cases</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beneficiary</w:t>
      </w:r>
      <w:r w:rsidR="00F34511">
        <w:rPr>
          <w:rFonts w:ascii="Verdana" w:hAnsi="Verdana"/>
          <w:color w:val="000000"/>
        </w:rPr>
        <w:t xml:space="preserve"> </w:t>
      </w:r>
      <w:r>
        <w:rPr>
          <w:rFonts w:ascii="Verdana" w:hAnsi="Verdana"/>
          <w:color w:val="000000"/>
        </w:rPr>
        <w:t>will</w:t>
      </w:r>
      <w:r w:rsidR="00F34511">
        <w:rPr>
          <w:rFonts w:ascii="Verdana" w:hAnsi="Verdana"/>
          <w:color w:val="000000"/>
        </w:rPr>
        <w:t xml:space="preserve"> </w:t>
      </w:r>
      <w:r>
        <w:rPr>
          <w:rFonts w:ascii="Verdana" w:hAnsi="Verdana"/>
          <w:b/>
          <w:color w:val="000000"/>
        </w:rPr>
        <w:t>NOT</w:t>
      </w:r>
      <w:r w:rsidR="00F34511">
        <w:rPr>
          <w:rFonts w:ascii="Verdana" w:hAnsi="Verdana"/>
          <w:color w:val="000000"/>
        </w:rPr>
        <w:t xml:space="preserve"> </w:t>
      </w:r>
      <w:r>
        <w:rPr>
          <w:rFonts w:ascii="Verdana" w:hAnsi="Verdana"/>
          <w:color w:val="000000"/>
        </w:rPr>
        <w:t>receive</w:t>
      </w:r>
      <w:r w:rsidR="00F34511">
        <w:rPr>
          <w:rFonts w:ascii="Verdana" w:hAnsi="Verdana"/>
          <w:color w:val="000000"/>
        </w:rPr>
        <w:t xml:space="preserve"> </w:t>
      </w:r>
      <w:r>
        <w:rPr>
          <w:rFonts w:ascii="Verdana" w:hAnsi="Verdana"/>
          <w:color w:val="000000"/>
        </w:rPr>
        <w:t>automatic</w:t>
      </w:r>
      <w:r w:rsidR="00F34511">
        <w:rPr>
          <w:rFonts w:ascii="Verdana" w:hAnsi="Verdana"/>
          <w:color w:val="000000"/>
        </w:rPr>
        <w:t xml:space="preserve"> </w:t>
      </w:r>
      <w:r>
        <w:rPr>
          <w:rFonts w:ascii="Verdana" w:hAnsi="Verdana"/>
          <w:color w:val="000000"/>
        </w:rPr>
        <w:t>refill</w:t>
      </w:r>
      <w:r w:rsidR="00F34511">
        <w:rPr>
          <w:rFonts w:ascii="Verdana" w:hAnsi="Verdana"/>
          <w:color w:val="000000"/>
        </w:rPr>
        <w:t xml:space="preserve"> </w:t>
      </w:r>
      <w:r>
        <w:rPr>
          <w:rFonts w:ascii="Verdana" w:hAnsi="Verdana"/>
          <w:color w:val="000000"/>
        </w:rPr>
        <w:t>notifications,</w:t>
      </w:r>
      <w:r w:rsidR="00F34511">
        <w:rPr>
          <w:rFonts w:ascii="Verdana" w:hAnsi="Verdana"/>
          <w:color w:val="000000"/>
        </w:rPr>
        <w:t xml:space="preserve"> </w:t>
      </w:r>
      <w:r>
        <w:rPr>
          <w:rFonts w:ascii="Verdana" w:hAnsi="Verdana"/>
          <w:color w:val="000000"/>
        </w:rPr>
        <w:t>but</w:t>
      </w:r>
      <w:r w:rsidR="00F34511">
        <w:rPr>
          <w:rFonts w:ascii="Verdana" w:hAnsi="Verdana"/>
          <w:color w:val="000000"/>
        </w:rPr>
        <w:t xml:space="preserve"> </w:t>
      </w:r>
      <w:r>
        <w:rPr>
          <w:rFonts w:ascii="Verdana" w:hAnsi="Verdana"/>
          <w:color w:val="000000"/>
        </w:rPr>
        <w:t>will</w:t>
      </w:r>
      <w:r w:rsidR="00F34511">
        <w:rPr>
          <w:rFonts w:ascii="Verdana" w:hAnsi="Verdana"/>
          <w:color w:val="000000"/>
        </w:rPr>
        <w:t xml:space="preserve"> </w:t>
      </w:r>
      <w:r>
        <w:rPr>
          <w:rFonts w:ascii="Verdana" w:hAnsi="Verdana"/>
          <w:color w:val="000000"/>
        </w:rPr>
        <w:t>instead</w:t>
      </w:r>
      <w:r w:rsidR="00F34511">
        <w:rPr>
          <w:rFonts w:ascii="Verdana" w:hAnsi="Verdana"/>
          <w:color w:val="000000"/>
        </w:rPr>
        <w:t xml:space="preserve"> </w:t>
      </w:r>
      <w:r>
        <w:rPr>
          <w:rFonts w:ascii="Verdana" w:hAnsi="Verdana"/>
          <w:color w:val="000000"/>
        </w:rPr>
        <w:t>receive</w:t>
      </w:r>
      <w:r w:rsidR="00F34511">
        <w:rPr>
          <w:rFonts w:ascii="Verdana" w:hAnsi="Verdana"/>
          <w:color w:val="000000"/>
        </w:rPr>
        <w:t xml:space="preserve"> </w:t>
      </w:r>
      <w:r>
        <w:rPr>
          <w:rFonts w:ascii="Verdana" w:hAnsi="Verdana"/>
          <w:color w:val="000000"/>
        </w:rPr>
        <w:t>consent</w:t>
      </w:r>
      <w:r w:rsidR="00F34511">
        <w:rPr>
          <w:rFonts w:ascii="Verdana" w:hAnsi="Verdana"/>
          <w:color w:val="000000"/>
        </w:rPr>
        <w:t xml:space="preserve"> </w:t>
      </w:r>
      <w:r>
        <w:rPr>
          <w:rFonts w:ascii="Verdana" w:hAnsi="Verdana"/>
          <w:color w:val="000000"/>
        </w:rPr>
        <w:t>to</w:t>
      </w:r>
      <w:r w:rsidR="00F34511">
        <w:rPr>
          <w:rFonts w:ascii="Verdana" w:hAnsi="Verdana"/>
          <w:color w:val="000000"/>
        </w:rPr>
        <w:t xml:space="preserve"> </w:t>
      </w:r>
      <w:r>
        <w:rPr>
          <w:rFonts w:ascii="Verdana" w:hAnsi="Verdana"/>
          <w:color w:val="000000"/>
        </w:rPr>
        <w:t>ship</w:t>
      </w:r>
      <w:r w:rsidR="00F34511">
        <w:rPr>
          <w:rFonts w:ascii="Verdana" w:hAnsi="Verdana"/>
          <w:color w:val="000000"/>
        </w:rPr>
        <w:t xml:space="preserve"> </w:t>
      </w:r>
      <w:r>
        <w:rPr>
          <w:rFonts w:ascii="Verdana" w:hAnsi="Verdana"/>
          <w:color w:val="000000"/>
        </w:rPr>
        <w:t>alerts.</w:t>
      </w:r>
      <w:bookmarkEnd w:id="26"/>
    </w:p>
    <w:p w14:paraId="1C90A1EE" w14:textId="1AB4980D" w:rsidR="00973818" w:rsidRDefault="00F34511" w:rsidP="00973818">
      <w:pPr>
        <w:pStyle w:val="NormalWeb"/>
        <w:spacing w:before="0" w:beforeAutospacing="0" w:after="0" w:afterAutospacing="0"/>
        <w:rPr>
          <w:color w:val="000000"/>
          <w:sz w:val="27"/>
          <w:szCs w:val="27"/>
        </w:rPr>
      </w:pPr>
      <w:r>
        <w:rPr>
          <w:rFonts w:ascii="Verdana" w:hAnsi="Verdana"/>
          <w:color w:val="000000"/>
        </w:rPr>
        <w:t xml:space="preserve"> </w:t>
      </w:r>
    </w:p>
    <w:p w14:paraId="73A0FA07" w14:textId="53F66F31" w:rsidR="00973818" w:rsidRDefault="00973818" w:rsidP="00973818">
      <w:pPr>
        <w:pStyle w:val="NormalWeb"/>
        <w:spacing w:before="0" w:beforeAutospacing="0" w:after="0" w:afterAutospacing="0"/>
        <w:rPr>
          <w:color w:val="000000"/>
          <w:sz w:val="27"/>
          <w:szCs w:val="27"/>
        </w:rPr>
      </w:pPr>
      <w:r>
        <w:rPr>
          <w:rFonts w:ascii="Verdana" w:hAnsi="Verdana"/>
          <w:b/>
          <w:bCs/>
          <w:color w:val="000000"/>
        </w:rPr>
        <w:t>Notes:</w:t>
      </w:r>
      <w:r w:rsidR="00F34511">
        <w:rPr>
          <w:rFonts w:ascii="Verdana" w:hAnsi="Verdana"/>
          <w:color w:val="000000"/>
        </w:rPr>
        <w:t xml:space="preserve"> </w:t>
      </w:r>
    </w:p>
    <w:p w14:paraId="01A4E531" w14:textId="3E7E730E" w:rsidR="00973818" w:rsidRPr="009C3FDC" w:rsidRDefault="00973818" w:rsidP="0020445E">
      <w:pPr>
        <w:pStyle w:val="ListParagraph"/>
        <w:numPr>
          <w:ilvl w:val="0"/>
          <w:numId w:val="14"/>
        </w:numPr>
        <w:rPr>
          <w:color w:val="000000"/>
        </w:rPr>
      </w:pPr>
      <w:r w:rsidRPr="009C3FDC">
        <w:rPr>
          <w:rFonts w:ascii="Verdana" w:hAnsi="Verdana"/>
          <w:color w:val="000000"/>
        </w:rPr>
        <w:t>Prescriptions</w:t>
      </w:r>
      <w:r w:rsidR="00F34511" w:rsidRPr="009C3FDC">
        <w:rPr>
          <w:rFonts w:ascii="Verdana" w:hAnsi="Verdana"/>
          <w:color w:val="000000"/>
        </w:rPr>
        <w:t xml:space="preserve"> </w:t>
      </w:r>
      <w:r w:rsidRPr="009C3FDC">
        <w:rPr>
          <w:rFonts w:ascii="Verdana" w:hAnsi="Verdana"/>
          <w:color w:val="000000"/>
        </w:rPr>
        <w:t>that</w:t>
      </w:r>
      <w:r w:rsidR="00F34511" w:rsidRPr="009C3FDC">
        <w:rPr>
          <w:rFonts w:ascii="Verdana" w:hAnsi="Verdana"/>
          <w:color w:val="000000"/>
        </w:rPr>
        <w:t xml:space="preserve"> </w:t>
      </w:r>
      <w:r w:rsidRPr="009C3FDC">
        <w:rPr>
          <w:rFonts w:ascii="Verdana" w:hAnsi="Verdana"/>
          <w:color w:val="000000"/>
        </w:rPr>
        <w:t>are</w:t>
      </w:r>
      <w:r w:rsidR="00F34511" w:rsidRPr="009C3FDC">
        <w:rPr>
          <w:rFonts w:ascii="Verdana" w:hAnsi="Verdana"/>
          <w:color w:val="000000"/>
        </w:rPr>
        <w:t xml:space="preserve"> </w:t>
      </w:r>
      <w:r w:rsidRPr="009C3FDC">
        <w:rPr>
          <w:rFonts w:ascii="Verdana" w:hAnsi="Verdana"/>
          <w:color w:val="000000"/>
        </w:rPr>
        <w:t>from</w:t>
      </w:r>
      <w:r w:rsidR="00F34511" w:rsidRPr="009C3FDC">
        <w:rPr>
          <w:rFonts w:ascii="Verdana" w:hAnsi="Verdana"/>
          <w:color w:val="000000"/>
        </w:rPr>
        <w:t xml:space="preserve"> </w:t>
      </w:r>
      <w:r w:rsidRPr="009C3FDC">
        <w:rPr>
          <w:rFonts w:ascii="Verdana" w:hAnsi="Verdana"/>
          <w:color w:val="000000"/>
        </w:rPr>
        <w:t>Prior</w:t>
      </w:r>
      <w:r w:rsidR="00F34511" w:rsidRPr="009C3FDC">
        <w:rPr>
          <w:rFonts w:ascii="Verdana" w:hAnsi="Verdana"/>
          <w:color w:val="000000"/>
        </w:rPr>
        <w:t xml:space="preserve"> </w:t>
      </w:r>
      <w:r w:rsidRPr="009C3FDC">
        <w:rPr>
          <w:rFonts w:ascii="Verdana" w:hAnsi="Verdana"/>
          <w:color w:val="000000"/>
        </w:rPr>
        <w:t>PBMs</w:t>
      </w:r>
      <w:r w:rsidR="00F34511" w:rsidRPr="009C3FDC">
        <w:rPr>
          <w:rFonts w:ascii="Verdana" w:hAnsi="Verdana"/>
          <w:color w:val="000000"/>
        </w:rPr>
        <w:t xml:space="preserve"> </w:t>
      </w:r>
      <w:r w:rsidRPr="009C3FDC">
        <w:rPr>
          <w:rFonts w:ascii="Verdana" w:hAnsi="Verdana"/>
          <w:color w:val="000000"/>
        </w:rPr>
        <w:t>or</w:t>
      </w:r>
      <w:r w:rsidR="00F34511" w:rsidRPr="009C3FDC">
        <w:rPr>
          <w:rFonts w:ascii="Verdana" w:hAnsi="Verdana"/>
          <w:color w:val="000000"/>
        </w:rPr>
        <w:t xml:space="preserve"> </w:t>
      </w:r>
      <w:r w:rsidRPr="009C3FDC">
        <w:rPr>
          <w:rFonts w:ascii="Verdana" w:hAnsi="Verdana"/>
          <w:color w:val="000000"/>
        </w:rPr>
        <w:t>moved</w:t>
      </w:r>
      <w:r w:rsidR="00F34511" w:rsidRPr="009C3FDC">
        <w:rPr>
          <w:rFonts w:ascii="Verdana" w:hAnsi="Verdana"/>
          <w:color w:val="000000"/>
        </w:rPr>
        <w:t xml:space="preserve"> </w:t>
      </w:r>
      <w:r w:rsidRPr="009C3FDC">
        <w:rPr>
          <w:rFonts w:ascii="Verdana" w:hAnsi="Verdana"/>
          <w:color w:val="000000"/>
        </w:rPr>
        <w:t>from</w:t>
      </w:r>
      <w:r w:rsidR="00F34511" w:rsidRPr="009C3FDC">
        <w:rPr>
          <w:rFonts w:ascii="Verdana" w:hAnsi="Verdana"/>
          <w:color w:val="000000"/>
        </w:rPr>
        <w:t xml:space="preserve"> </w:t>
      </w:r>
      <w:r w:rsidRPr="009C3FDC">
        <w:rPr>
          <w:rFonts w:ascii="Verdana" w:hAnsi="Verdana"/>
          <w:color w:val="000000"/>
        </w:rPr>
        <w:t>other</w:t>
      </w:r>
      <w:r w:rsidR="00F34511" w:rsidRPr="009C3FDC">
        <w:rPr>
          <w:rFonts w:ascii="Verdana" w:hAnsi="Verdana"/>
          <w:color w:val="000000"/>
        </w:rPr>
        <w:t xml:space="preserve"> </w:t>
      </w:r>
      <w:r w:rsidRPr="009C3FDC">
        <w:rPr>
          <w:rFonts w:ascii="Verdana" w:hAnsi="Verdana"/>
          <w:color w:val="000000"/>
        </w:rPr>
        <w:t>plans</w:t>
      </w:r>
      <w:r w:rsidR="00F34511" w:rsidRPr="009C3FDC">
        <w:rPr>
          <w:rFonts w:ascii="Verdana" w:hAnsi="Verdana"/>
          <w:color w:val="000000"/>
        </w:rPr>
        <w:t xml:space="preserve"> </w:t>
      </w:r>
      <w:r w:rsidRPr="009C3FDC">
        <w:rPr>
          <w:rFonts w:ascii="Verdana" w:hAnsi="Verdana"/>
          <w:color w:val="000000"/>
        </w:rPr>
        <w:t>are</w:t>
      </w:r>
      <w:r w:rsidR="00F34511" w:rsidRPr="009C3FDC">
        <w:rPr>
          <w:rFonts w:ascii="Verdana" w:hAnsi="Verdana"/>
          <w:color w:val="000000"/>
        </w:rPr>
        <w:t xml:space="preserve"> </w:t>
      </w:r>
      <w:r w:rsidRPr="009C3FDC">
        <w:rPr>
          <w:rFonts w:ascii="Verdana" w:hAnsi="Verdana"/>
          <w:color w:val="000000"/>
        </w:rPr>
        <w:t>not</w:t>
      </w:r>
      <w:r w:rsidR="00F34511" w:rsidRPr="009C3FDC">
        <w:rPr>
          <w:rFonts w:ascii="Verdana" w:hAnsi="Verdana"/>
          <w:color w:val="000000"/>
        </w:rPr>
        <w:t xml:space="preserve"> </w:t>
      </w:r>
      <w:r w:rsidRPr="009C3FDC">
        <w:rPr>
          <w:rFonts w:ascii="Verdana" w:hAnsi="Verdana"/>
          <w:color w:val="000000"/>
        </w:rPr>
        <w:t>eligible</w:t>
      </w:r>
      <w:r w:rsidR="00F34511" w:rsidRPr="009C3FDC">
        <w:rPr>
          <w:rFonts w:ascii="Verdana" w:hAnsi="Verdana"/>
          <w:color w:val="000000"/>
        </w:rPr>
        <w:t xml:space="preserve"> </w:t>
      </w:r>
      <w:r w:rsidRPr="009C3FDC">
        <w:rPr>
          <w:rFonts w:ascii="Verdana" w:hAnsi="Verdana"/>
          <w:color w:val="000000"/>
        </w:rPr>
        <w:t>for</w:t>
      </w:r>
      <w:r w:rsidR="00F34511" w:rsidRPr="009C3FDC">
        <w:rPr>
          <w:rFonts w:ascii="Verdana" w:hAnsi="Verdana"/>
          <w:color w:val="000000"/>
        </w:rPr>
        <w:t xml:space="preserve"> </w:t>
      </w:r>
      <w:r w:rsidRPr="009C3FDC">
        <w:rPr>
          <w:rFonts w:ascii="Verdana" w:hAnsi="Verdana"/>
          <w:color w:val="000000"/>
        </w:rPr>
        <w:t>Auto</w:t>
      </w:r>
      <w:r w:rsidR="00F34511" w:rsidRPr="009C3FDC">
        <w:rPr>
          <w:rFonts w:ascii="Verdana" w:hAnsi="Verdana"/>
          <w:color w:val="000000"/>
        </w:rPr>
        <w:t xml:space="preserve"> </w:t>
      </w:r>
      <w:r w:rsidRPr="009C3FDC">
        <w:rPr>
          <w:rFonts w:ascii="Verdana" w:hAnsi="Verdana"/>
          <w:color w:val="000000"/>
        </w:rPr>
        <w:t>Refill</w:t>
      </w:r>
      <w:r w:rsidR="00F34511" w:rsidRPr="009C3FDC">
        <w:rPr>
          <w:rFonts w:ascii="Verdana" w:hAnsi="Verdana"/>
          <w:color w:val="000000"/>
        </w:rPr>
        <w:t xml:space="preserve"> </w:t>
      </w:r>
      <w:r w:rsidRPr="009C3FDC">
        <w:rPr>
          <w:rFonts w:ascii="Verdana" w:hAnsi="Verdana"/>
          <w:color w:val="000000"/>
        </w:rPr>
        <w:t>until</w:t>
      </w:r>
      <w:r w:rsidR="00F34511" w:rsidRPr="009C3FDC">
        <w:rPr>
          <w:rFonts w:ascii="Verdana" w:hAnsi="Verdana"/>
          <w:color w:val="000000"/>
        </w:rPr>
        <w:t xml:space="preserve"> </w:t>
      </w:r>
      <w:r w:rsidRPr="009C3FDC">
        <w:rPr>
          <w:rFonts w:ascii="Verdana" w:hAnsi="Verdana"/>
          <w:color w:val="000000"/>
        </w:rPr>
        <w:t>they</w:t>
      </w:r>
      <w:r w:rsidR="00F34511" w:rsidRPr="009C3FDC">
        <w:rPr>
          <w:rFonts w:ascii="Verdana" w:hAnsi="Verdana"/>
          <w:color w:val="000000"/>
        </w:rPr>
        <w:t xml:space="preserve"> </w:t>
      </w:r>
      <w:r w:rsidRPr="009C3FDC">
        <w:rPr>
          <w:rFonts w:ascii="Verdana" w:hAnsi="Verdana"/>
          <w:color w:val="000000"/>
        </w:rPr>
        <w:t>have</w:t>
      </w:r>
      <w:r w:rsidR="00F34511" w:rsidRPr="009C3FDC">
        <w:rPr>
          <w:rFonts w:ascii="Verdana" w:hAnsi="Verdana"/>
          <w:color w:val="000000"/>
        </w:rPr>
        <w:t xml:space="preserve"> </w:t>
      </w:r>
      <w:r w:rsidRPr="009C3FDC">
        <w:rPr>
          <w:rFonts w:ascii="Verdana" w:hAnsi="Verdana"/>
          <w:color w:val="000000"/>
        </w:rPr>
        <w:t>been</w:t>
      </w:r>
      <w:r w:rsidR="00F34511" w:rsidRPr="009C3FDC">
        <w:rPr>
          <w:rFonts w:ascii="Verdana" w:hAnsi="Verdana"/>
          <w:color w:val="000000"/>
        </w:rPr>
        <w:t xml:space="preserve"> </w:t>
      </w:r>
      <w:r w:rsidRPr="009C3FDC">
        <w:rPr>
          <w:rFonts w:ascii="Verdana" w:hAnsi="Verdana"/>
          <w:color w:val="000000"/>
        </w:rPr>
        <w:t>filled</w:t>
      </w:r>
      <w:r w:rsidR="00F34511" w:rsidRPr="009C3FDC">
        <w:rPr>
          <w:rFonts w:ascii="Verdana" w:hAnsi="Verdana"/>
          <w:color w:val="000000"/>
        </w:rPr>
        <w:t xml:space="preserve"> </w:t>
      </w:r>
      <w:r w:rsidRPr="009C3FDC">
        <w:rPr>
          <w:rFonts w:ascii="Verdana" w:hAnsi="Verdana"/>
          <w:color w:val="000000"/>
        </w:rPr>
        <w:t>under</w:t>
      </w:r>
      <w:r w:rsidR="00F34511" w:rsidRPr="009C3FDC">
        <w:rPr>
          <w:rFonts w:ascii="Verdana" w:hAnsi="Verdana"/>
          <w:color w:val="000000"/>
        </w:rPr>
        <w:t xml:space="preserve"> </w:t>
      </w:r>
      <w:r w:rsidRPr="009C3FDC">
        <w:rPr>
          <w:rFonts w:ascii="Verdana" w:hAnsi="Verdana"/>
          <w:color w:val="000000"/>
        </w:rPr>
        <w:t>the</w:t>
      </w:r>
      <w:r w:rsidR="00F34511" w:rsidRPr="009C3FDC">
        <w:rPr>
          <w:rFonts w:ascii="Verdana" w:hAnsi="Verdana"/>
          <w:color w:val="000000"/>
        </w:rPr>
        <w:t xml:space="preserve"> </w:t>
      </w:r>
      <w:r w:rsidRPr="009C3FDC">
        <w:rPr>
          <w:rFonts w:ascii="Verdana" w:hAnsi="Verdana"/>
          <w:color w:val="000000"/>
        </w:rPr>
        <w:t>new</w:t>
      </w:r>
      <w:r w:rsidR="00F34511" w:rsidRPr="009C3FDC">
        <w:rPr>
          <w:rFonts w:ascii="Verdana" w:hAnsi="Verdana"/>
          <w:color w:val="000000"/>
        </w:rPr>
        <w:t xml:space="preserve"> </w:t>
      </w:r>
      <w:r w:rsidRPr="009C3FDC">
        <w:rPr>
          <w:rFonts w:ascii="Verdana" w:hAnsi="Verdana"/>
          <w:color w:val="000000"/>
        </w:rPr>
        <w:t>plan.</w:t>
      </w:r>
    </w:p>
    <w:p w14:paraId="2DF94C03" w14:textId="78C979E5" w:rsidR="00973818" w:rsidRPr="009C3FDC" w:rsidRDefault="00973818" w:rsidP="0020445E">
      <w:pPr>
        <w:pStyle w:val="ListParagraph"/>
        <w:numPr>
          <w:ilvl w:val="0"/>
          <w:numId w:val="14"/>
        </w:numPr>
        <w:rPr>
          <w:color w:val="000000"/>
        </w:rPr>
      </w:pPr>
      <w:r w:rsidRPr="009C3FDC">
        <w:rPr>
          <w:rFonts w:ascii="Verdana" w:hAnsi="Verdana"/>
          <w:color w:val="000000"/>
        </w:rPr>
        <w:t>When</w:t>
      </w:r>
      <w:r w:rsidR="00F34511" w:rsidRPr="009C3FDC">
        <w:rPr>
          <w:rFonts w:ascii="Verdana" w:hAnsi="Verdana"/>
          <w:color w:val="000000"/>
        </w:rPr>
        <w:t xml:space="preserve"> </w:t>
      </w:r>
      <w:r w:rsidRPr="009C3FDC">
        <w:rPr>
          <w:rFonts w:ascii="Verdana" w:hAnsi="Verdana"/>
          <w:color w:val="000000"/>
        </w:rPr>
        <w:t>a</w:t>
      </w:r>
      <w:r w:rsidR="00F34511" w:rsidRPr="009C3FDC">
        <w:rPr>
          <w:rFonts w:ascii="Verdana" w:hAnsi="Verdana"/>
          <w:color w:val="000000"/>
        </w:rPr>
        <w:t xml:space="preserve"> </w:t>
      </w:r>
      <w:r w:rsidRPr="009C3FDC">
        <w:rPr>
          <w:rFonts w:ascii="Verdana" w:hAnsi="Verdana"/>
          <w:color w:val="000000"/>
        </w:rPr>
        <w:t>new</w:t>
      </w:r>
      <w:r w:rsidR="00F34511" w:rsidRPr="009C3FDC">
        <w:rPr>
          <w:rFonts w:ascii="Verdana" w:hAnsi="Verdana"/>
          <w:color w:val="000000"/>
        </w:rPr>
        <w:t xml:space="preserve"> </w:t>
      </w:r>
      <w:r w:rsidRPr="009C3FDC">
        <w:rPr>
          <w:rFonts w:ascii="Verdana" w:hAnsi="Verdana"/>
          <w:color w:val="000000"/>
        </w:rPr>
        <w:t>prescription</w:t>
      </w:r>
      <w:r w:rsidR="00F34511" w:rsidRPr="009C3FDC">
        <w:rPr>
          <w:rFonts w:ascii="Verdana" w:hAnsi="Verdana"/>
          <w:color w:val="000000"/>
        </w:rPr>
        <w:t xml:space="preserve"> </w:t>
      </w:r>
      <w:r w:rsidRPr="009C3FDC">
        <w:rPr>
          <w:rFonts w:ascii="Verdana" w:hAnsi="Verdana"/>
          <w:color w:val="000000"/>
        </w:rPr>
        <w:t>is</w:t>
      </w:r>
      <w:r w:rsidR="00F34511" w:rsidRPr="009C3FDC">
        <w:rPr>
          <w:rFonts w:ascii="Verdana" w:hAnsi="Verdana"/>
          <w:color w:val="000000"/>
        </w:rPr>
        <w:t xml:space="preserve"> </w:t>
      </w:r>
      <w:r w:rsidRPr="009C3FDC">
        <w:rPr>
          <w:rFonts w:ascii="Verdana" w:hAnsi="Verdana"/>
          <w:color w:val="000000"/>
        </w:rPr>
        <w:t>received</w:t>
      </w:r>
      <w:r w:rsidR="00F34511" w:rsidRPr="009C3FDC">
        <w:rPr>
          <w:rFonts w:ascii="Verdana" w:hAnsi="Verdana"/>
          <w:color w:val="000000"/>
        </w:rPr>
        <w:t xml:space="preserve"> </w:t>
      </w:r>
      <w:r w:rsidRPr="009C3FDC">
        <w:rPr>
          <w:rFonts w:ascii="Verdana" w:hAnsi="Verdana"/>
          <w:color w:val="000000"/>
        </w:rPr>
        <w:t>and</w:t>
      </w:r>
      <w:r w:rsidR="00F34511" w:rsidRPr="009C3FDC">
        <w:rPr>
          <w:rFonts w:ascii="Verdana" w:hAnsi="Verdana"/>
          <w:color w:val="000000"/>
        </w:rPr>
        <w:t xml:space="preserve"> </w:t>
      </w:r>
      <w:r w:rsidRPr="009C3FDC">
        <w:rPr>
          <w:rFonts w:ascii="Verdana" w:hAnsi="Verdana"/>
          <w:color w:val="000000"/>
        </w:rPr>
        <w:t>is</w:t>
      </w:r>
      <w:r w:rsidR="00F34511" w:rsidRPr="009C3FDC">
        <w:rPr>
          <w:rFonts w:ascii="Verdana" w:hAnsi="Verdana"/>
          <w:color w:val="000000"/>
        </w:rPr>
        <w:t xml:space="preserve"> </w:t>
      </w:r>
      <w:r w:rsidRPr="009C3FDC">
        <w:rPr>
          <w:rFonts w:ascii="Verdana" w:hAnsi="Verdana"/>
          <w:color w:val="000000"/>
        </w:rPr>
        <w:t>too</w:t>
      </w:r>
      <w:r w:rsidR="00F34511" w:rsidRPr="009C3FDC">
        <w:rPr>
          <w:rFonts w:ascii="Verdana" w:hAnsi="Verdana"/>
          <w:color w:val="000000"/>
        </w:rPr>
        <w:t xml:space="preserve"> </w:t>
      </w:r>
      <w:r w:rsidRPr="009C3FDC">
        <w:rPr>
          <w:rFonts w:ascii="Verdana" w:hAnsi="Verdana"/>
          <w:color w:val="000000"/>
        </w:rPr>
        <w:t>soon</w:t>
      </w:r>
      <w:r w:rsidR="00F34511" w:rsidRPr="009C3FDC">
        <w:rPr>
          <w:rFonts w:ascii="Verdana" w:hAnsi="Verdana"/>
          <w:color w:val="000000"/>
        </w:rPr>
        <w:t xml:space="preserve"> </w:t>
      </w:r>
      <w:r w:rsidRPr="009C3FDC">
        <w:rPr>
          <w:rFonts w:ascii="Verdana" w:hAnsi="Verdana"/>
          <w:color w:val="000000"/>
        </w:rPr>
        <w:t>to</w:t>
      </w:r>
      <w:r w:rsidR="00F34511" w:rsidRPr="009C3FDC">
        <w:rPr>
          <w:rFonts w:ascii="Verdana" w:hAnsi="Verdana"/>
          <w:color w:val="000000"/>
        </w:rPr>
        <w:t xml:space="preserve"> </w:t>
      </w:r>
      <w:r w:rsidRPr="009C3FDC">
        <w:rPr>
          <w:rFonts w:ascii="Verdana" w:hAnsi="Verdana"/>
          <w:color w:val="000000"/>
        </w:rPr>
        <w:t>fill,</w:t>
      </w:r>
      <w:r w:rsidR="00F34511" w:rsidRPr="009C3FDC">
        <w:rPr>
          <w:rFonts w:ascii="Verdana" w:hAnsi="Verdana"/>
          <w:color w:val="000000"/>
        </w:rPr>
        <w:t xml:space="preserve"> </w:t>
      </w:r>
      <w:r w:rsidRPr="009C3FDC">
        <w:rPr>
          <w:rFonts w:ascii="Verdana" w:hAnsi="Verdana"/>
          <w:color w:val="000000"/>
        </w:rPr>
        <w:t>it</w:t>
      </w:r>
      <w:r w:rsidR="00F34511" w:rsidRPr="009C3FDC">
        <w:rPr>
          <w:rFonts w:ascii="Verdana" w:hAnsi="Verdana"/>
          <w:color w:val="000000"/>
        </w:rPr>
        <w:t xml:space="preserve"> </w:t>
      </w:r>
      <w:r w:rsidRPr="009C3FDC">
        <w:rPr>
          <w:rFonts w:ascii="Verdana" w:hAnsi="Verdana"/>
          <w:color w:val="000000"/>
        </w:rPr>
        <w:t>is</w:t>
      </w:r>
      <w:r w:rsidR="00F34511" w:rsidRPr="009C3FDC">
        <w:rPr>
          <w:rFonts w:ascii="Verdana" w:hAnsi="Verdana"/>
          <w:color w:val="000000"/>
        </w:rPr>
        <w:t xml:space="preserve"> </w:t>
      </w:r>
      <w:r w:rsidRPr="009C3FDC">
        <w:rPr>
          <w:rFonts w:ascii="Verdana" w:hAnsi="Verdana"/>
          <w:color w:val="000000"/>
        </w:rPr>
        <w:t>located</w:t>
      </w:r>
      <w:r w:rsidR="00F34511" w:rsidRPr="009C3FDC">
        <w:rPr>
          <w:rFonts w:ascii="Verdana" w:hAnsi="Verdana"/>
          <w:color w:val="000000"/>
        </w:rPr>
        <w:t xml:space="preserve"> </w:t>
      </w:r>
      <w:r w:rsidRPr="009C3FDC">
        <w:rPr>
          <w:rFonts w:ascii="Verdana" w:hAnsi="Verdana"/>
          <w:color w:val="000000"/>
        </w:rPr>
        <w:t>on</w:t>
      </w:r>
      <w:r w:rsidR="00F34511" w:rsidRPr="009C3FDC">
        <w:rPr>
          <w:rFonts w:ascii="Verdana" w:hAnsi="Verdana"/>
          <w:color w:val="000000"/>
        </w:rPr>
        <w:t xml:space="preserve"> </w:t>
      </w:r>
      <w:r w:rsidRPr="009C3FDC">
        <w:rPr>
          <w:rFonts w:ascii="Verdana" w:hAnsi="Verdana"/>
          <w:color w:val="000000"/>
        </w:rPr>
        <w:t>the</w:t>
      </w:r>
      <w:r w:rsidR="00F34511" w:rsidRPr="009C3FDC">
        <w:rPr>
          <w:rFonts w:ascii="Verdana" w:hAnsi="Verdana"/>
          <w:color w:val="000000"/>
        </w:rPr>
        <w:t xml:space="preserve"> </w:t>
      </w:r>
      <w:r w:rsidRPr="009C3FDC">
        <w:rPr>
          <w:rFonts w:ascii="Verdana" w:hAnsi="Verdana"/>
          <w:b/>
          <w:bCs/>
          <w:color w:val="000000"/>
        </w:rPr>
        <w:t>Mail</w:t>
      </w:r>
      <w:r w:rsidR="00F34511" w:rsidRPr="009C3FDC">
        <w:rPr>
          <w:rFonts w:ascii="Verdana" w:hAnsi="Verdana"/>
          <w:b/>
          <w:bCs/>
          <w:color w:val="000000"/>
        </w:rPr>
        <w:t xml:space="preserve"> </w:t>
      </w:r>
      <w:r w:rsidRPr="009C3FDC">
        <w:rPr>
          <w:rFonts w:ascii="Verdana" w:hAnsi="Verdana"/>
          <w:b/>
          <w:bCs/>
          <w:color w:val="000000"/>
        </w:rPr>
        <w:t>Order</w:t>
      </w:r>
      <w:r w:rsidR="00F34511" w:rsidRPr="009C3FDC">
        <w:rPr>
          <w:rFonts w:ascii="Verdana" w:hAnsi="Verdana"/>
          <w:b/>
          <w:bCs/>
          <w:color w:val="000000"/>
        </w:rPr>
        <w:t xml:space="preserve"> </w:t>
      </w:r>
      <w:r w:rsidRPr="009C3FDC">
        <w:rPr>
          <w:rFonts w:ascii="Verdana" w:hAnsi="Verdana"/>
          <w:b/>
          <w:bCs/>
          <w:color w:val="000000"/>
        </w:rPr>
        <w:t>History</w:t>
      </w:r>
      <w:r w:rsidR="00F34511" w:rsidRPr="009C3FDC">
        <w:rPr>
          <w:rFonts w:ascii="Verdana" w:hAnsi="Verdana"/>
          <w:color w:val="000000"/>
        </w:rPr>
        <w:t xml:space="preserve"> </w:t>
      </w:r>
      <w:r w:rsidRPr="009C3FDC">
        <w:rPr>
          <w:rFonts w:ascii="Verdana" w:hAnsi="Verdana"/>
          <w:color w:val="000000"/>
        </w:rPr>
        <w:t>tab.</w:t>
      </w:r>
      <w:r w:rsidR="00F34511" w:rsidRPr="009C3FDC">
        <w:rPr>
          <w:rFonts w:ascii="Verdana" w:hAnsi="Verdana"/>
          <w:color w:val="000000"/>
        </w:rPr>
        <w:t xml:space="preserve"> </w:t>
      </w:r>
      <w:r w:rsidRPr="009C3FDC">
        <w:rPr>
          <w:rFonts w:ascii="Verdana" w:hAnsi="Verdana"/>
          <w:color w:val="000000"/>
        </w:rPr>
        <w:t>It</w:t>
      </w:r>
      <w:r w:rsidR="00F34511" w:rsidRPr="009C3FDC">
        <w:rPr>
          <w:rFonts w:ascii="Verdana" w:hAnsi="Verdana"/>
          <w:color w:val="000000"/>
        </w:rPr>
        <w:t xml:space="preserve"> </w:t>
      </w:r>
      <w:r w:rsidRPr="009C3FDC">
        <w:rPr>
          <w:rFonts w:ascii="Verdana" w:hAnsi="Verdana"/>
          <w:color w:val="000000"/>
        </w:rPr>
        <w:t>will</w:t>
      </w:r>
      <w:r w:rsidR="00F34511" w:rsidRPr="009C3FDC">
        <w:rPr>
          <w:rFonts w:ascii="Verdana" w:hAnsi="Verdana"/>
          <w:color w:val="000000"/>
        </w:rPr>
        <w:t xml:space="preserve"> </w:t>
      </w:r>
      <w:r w:rsidRPr="009C3FDC">
        <w:rPr>
          <w:rFonts w:ascii="Verdana" w:hAnsi="Verdana"/>
          <w:color w:val="000000"/>
        </w:rPr>
        <w:t>not</w:t>
      </w:r>
      <w:r w:rsidR="00F34511" w:rsidRPr="009C3FDC">
        <w:rPr>
          <w:rFonts w:ascii="Verdana" w:hAnsi="Verdana"/>
          <w:color w:val="000000"/>
        </w:rPr>
        <w:t xml:space="preserve"> </w:t>
      </w:r>
      <w:r w:rsidRPr="009C3FDC">
        <w:rPr>
          <w:rFonts w:ascii="Verdana" w:hAnsi="Verdana"/>
          <w:color w:val="000000"/>
        </w:rPr>
        <w:t>be</w:t>
      </w:r>
      <w:r w:rsidR="00F34511" w:rsidRPr="009C3FDC">
        <w:rPr>
          <w:rFonts w:ascii="Verdana" w:hAnsi="Verdana"/>
          <w:color w:val="000000"/>
        </w:rPr>
        <w:t xml:space="preserve"> </w:t>
      </w:r>
      <w:r w:rsidRPr="009C3FDC">
        <w:rPr>
          <w:rFonts w:ascii="Verdana" w:hAnsi="Verdana"/>
          <w:color w:val="000000"/>
        </w:rPr>
        <w:t>eligible</w:t>
      </w:r>
      <w:r w:rsidR="00F34511" w:rsidRPr="009C3FDC">
        <w:rPr>
          <w:rFonts w:ascii="Verdana" w:hAnsi="Verdana"/>
          <w:color w:val="000000"/>
        </w:rPr>
        <w:t xml:space="preserve"> </w:t>
      </w:r>
      <w:r w:rsidRPr="009C3FDC">
        <w:rPr>
          <w:rFonts w:ascii="Verdana" w:hAnsi="Verdana"/>
          <w:color w:val="000000"/>
        </w:rPr>
        <w:t>for</w:t>
      </w:r>
      <w:r w:rsidR="00F34511" w:rsidRPr="009C3FDC">
        <w:rPr>
          <w:rFonts w:ascii="Verdana" w:hAnsi="Verdana"/>
          <w:color w:val="000000"/>
        </w:rPr>
        <w:t xml:space="preserve"> </w:t>
      </w:r>
      <w:r w:rsidRPr="009C3FDC">
        <w:rPr>
          <w:rFonts w:ascii="Verdana" w:hAnsi="Verdana"/>
          <w:color w:val="000000"/>
        </w:rPr>
        <w:t>ARP</w:t>
      </w:r>
      <w:r w:rsidR="00F34511" w:rsidRPr="009C3FDC">
        <w:rPr>
          <w:rFonts w:ascii="Verdana" w:hAnsi="Verdana"/>
          <w:color w:val="000000"/>
        </w:rPr>
        <w:t xml:space="preserve"> </w:t>
      </w:r>
      <w:r w:rsidRPr="009C3FDC">
        <w:rPr>
          <w:rFonts w:ascii="Verdana" w:hAnsi="Verdana"/>
          <w:color w:val="000000"/>
        </w:rPr>
        <w:t>until</w:t>
      </w:r>
      <w:r w:rsidR="00F34511" w:rsidRPr="009C3FDC">
        <w:rPr>
          <w:rFonts w:ascii="Verdana" w:hAnsi="Verdana"/>
          <w:color w:val="000000"/>
        </w:rPr>
        <w:t xml:space="preserve"> </w:t>
      </w:r>
      <w:r w:rsidRPr="009C3FDC">
        <w:rPr>
          <w:rFonts w:ascii="Verdana" w:hAnsi="Verdana"/>
          <w:color w:val="000000"/>
        </w:rPr>
        <w:t>it</w:t>
      </w:r>
      <w:r w:rsidR="00F34511" w:rsidRPr="009C3FDC">
        <w:rPr>
          <w:rFonts w:ascii="Verdana" w:hAnsi="Verdana"/>
          <w:color w:val="000000"/>
        </w:rPr>
        <w:t xml:space="preserve"> </w:t>
      </w:r>
      <w:r w:rsidRPr="009C3FDC">
        <w:rPr>
          <w:rFonts w:ascii="Verdana" w:hAnsi="Verdana"/>
          <w:color w:val="000000"/>
        </w:rPr>
        <w:t>has</w:t>
      </w:r>
      <w:r w:rsidR="00F34511" w:rsidRPr="009C3FDC">
        <w:rPr>
          <w:rFonts w:ascii="Verdana" w:hAnsi="Verdana"/>
          <w:color w:val="000000"/>
        </w:rPr>
        <w:t xml:space="preserve"> </w:t>
      </w:r>
      <w:r w:rsidRPr="009C3FDC">
        <w:rPr>
          <w:rFonts w:ascii="Verdana" w:hAnsi="Verdana"/>
          <w:color w:val="000000"/>
        </w:rPr>
        <w:t>been</w:t>
      </w:r>
      <w:r w:rsidR="00F34511" w:rsidRPr="009C3FDC">
        <w:rPr>
          <w:rFonts w:ascii="Verdana" w:hAnsi="Verdana"/>
          <w:color w:val="000000"/>
        </w:rPr>
        <w:t xml:space="preserve"> </w:t>
      </w:r>
      <w:r w:rsidRPr="009C3FDC">
        <w:rPr>
          <w:rFonts w:ascii="Verdana" w:hAnsi="Verdana"/>
          <w:color w:val="000000"/>
        </w:rPr>
        <w:t>filled</w:t>
      </w:r>
      <w:r w:rsidR="00F34511" w:rsidRPr="009C3FDC">
        <w:rPr>
          <w:rFonts w:ascii="Verdana" w:hAnsi="Verdana"/>
          <w:color w:val="000000"/>
        </w:rPr>
        <w:t xml:space="preserve"> </w:t>
      </w:r>
      <w:r w:rsidRPr="009C3FDC">
        <w:rPr>
          <w:rFonts w:ascii="Verdana" w:hAnsi="Verdana"/>
          <w:color w:val="000000"/>
        </w:rPr>
        <w:t>once.</w:t>
      </w:r>
      <w:r w:rsidR="00F34511" w:rsidRPr="009C3FDC">
        <w:rPr>
          <w:rFonts w:ascii="Verdana" w:hAnsi="Verdana"/>
          <w:color w:val="000000"/>
        </w:rPr>
        <w:t xml:space="preserve"> </w:t>
      </w:r>
      <w:r w:rsidRPr="009C3FDC">
        <w:rPr>
          <w:rFonts w:ascii="Verdana" w:hAnsi="Verdana"/>
          <w:color w:val="000000"/>
        </w:rPr>
        <w:t>The</w:t>
      </w:r>
      <w:r w:rsidR="00F34511" w:rsidRPr="009C3FDC">
        <w:rPr>
          <w:rFonts w:ascii="Verdana" w:hAnsi="Verdana"/>
          <w:color w:val="000000"/>
        </w:rPr>
        <w:t xml:space="preserve"> </w:t>
      </w:r>
      <w:r w:rsidRPr="009C3FDC">
        <w:rPr>
          <w:rFonts w:ascii="Verdana" w:hAnsi="Verdana"/>
          <w:color w:val="000000"/>
        </w:rPr>
        <w:t>member</w:t>
      </w:r>
      <w:r w:rsidR="00F34511" w:rsidRPr="009C3FDC">
        <w:rPr>
          <w:rFonts w:ascii="Verdana" w:hAnsi="Verdana"/>
          <w:color w:val="000000"/>
        </w:rPr>
        <w:t xml:space="preserve"> </w:t>
      </w:r>
      <w:r w:rsidRPr="009C3FDC">
        <w:rPr>
          <w:rFonts w:ascii="Verdana" w:hAnsi="Verdana"/>
          <w:color w:val="000000"/>
        </w:rPr>
        <w:t>will</w:t>
      </w:r>
      <w:r w:rsidR="00F34511" w:rsidRPr="009C3FDC">
        <w:rPr>
          <w:rFonts w:ascii="Verdana" w:hAnsi="Verdana"/>
          <w:color w:val="000000"/>
        </w:rPr>
        <w:t xml:space="preserve"> </w:t>
      </w:r>
      <w:r w:rsidRPr="009C3FDC">
        <w:rPr>
          <w:rFonts w:ascii="Verdana" w:hAnsi="Verdana"/>
          <w:color w:val="000000"/>
        </w:rPr>
        <w:t>then</w:t>
      </w:r>
      <w:r w:rsidR="00F34511" w:rsidRPr="009C3FDC">
        <w:rPr>
          <w:rFonts w:ascii="Verdana" w:hAnsi="Verdana"/>
          <w:color w:val="000000"/>
        </w:rPr>
        <w:t xml:space="preserve"> </w:t>
      </w:r>
      <w:r w:rsidRPr="009C3FDC">
        <w:rPr>
          <w:rFonts w:ascii="Verdana" w:hAnsi="Verdana"/>
          <w:color w:val="000000"/>
        </w:rPr>
        <w:t>be</w:t>
      </w:r>
      <w:r w:rsidR="00F34511" w:rsidRPr="009C3FDC">
        <w:rPr>
          <w:rFonts w:ascii="Verdana" w:hAnsi="Verdana"/>
          <w:color w:val="000000"/>
        </w:rPr>
        <w:t xml:space="preserve"> </w:t>
      </w:r>
      <w:r w:rsidRPr="009C3FDC">
        <w:rPr>
          <w:rFonts w:ascii="Verdana" w:hAnsi="Verdana"/>
          <w:color w:val="000000"/>
        </w:rPr>
        <w:t>able</w:t>
      </w:r>
      <w:r w:rsidR="00F34511" w:rsidRPr="009C3FDC">
        <w:rPr>
          <w:rFonts w:ascii="Verdana" w:hAnsi="Verdana"/>
          <w:color w:val="000000"/>
        </w:rPr>
        <w:t xml:space="preserve"> </w:t>
      </w:r>
      <w:r w:rsidRPr="009C3FDC">
        <w:rPr>
          <w:rFonts w:ascii="Verdana" w:hAnsi="Verdana"/>
          <w:color w:val="000000"/>
        </w:rPr>
        <w:t>to</w:t>
      </w:r>
      <w:r w:rsidR="00F34511" w:rsidRPr="009C3FDC">
        <w:rPr>
          <w:rFonts w:ascii="Verdana" w:hAnsi="Verdana"/>
          <w:color w:val="000000"/>
        </w:rPr>
        <w:t xml:space="preserve"> </w:t>
      </w:r>
      <w:r w:rsidRPr="009C3FDC">
        <w:rPr>
          <w:rFonts w:ascii="Verdana" w:hAnsi="Verdana"/>
          <w:color w:val="000000"/>
        </w:rPr>
        <w:t>see</w:t>
      </w:r>
      <w:r w:rsidR="00F34511" w:rsidRPr="009C3FDC">
        <w:rPr>
          <w:rFonts w:ascii="Verdana" w:hAnsi="Verdana"/>
          <w:color w:val="000000"/>
        </w:rPr>
        <w:t xml:space="preserve"> </w:t>
      </w:r>
      <w:r w:rsidRPr="009C3FDC">
        <w:rPr>
          <w:rFonts w:ascii="Verdana" w:hAnsi="Verdana"/>
          <w:color w:val="000000"/>
        </w:rPr>
        <w:t>it</w:t>
      </w:r>
      <w:r w:rsidR="00F34511" w:rsidRPr="009C3FDC">
        <w:rPr>
          <w:rFonts w:ascii="Verdana" w:hAnsi="Verdana"/>
          <w:color w:val="000000"/>
        </w:rPr>
        <w:t xml:space="preserve"> </w:t>
      </w:r>
      <w:r w:rsidRPr="009C3FDC">
        <w:rPr>
          <w:rFonts w:ascii="Verdana" w:hAnsi="Verdana"/>
          <w:color w:val="000000"/>
        </w:rPr>
        <w:t>and</w:t>
      </w:r>
      <w:r w:rsidR="00F34511" w:rsidRPr="009C3FDC">
        <w:rPr>
          <w:rFonts w:ascii="Verdana" w:hAnsi="Verdana"/>
          <w:color w:val="000000"/>
        </w:rPr>
        <w:t xml:space="preserve"> </w:t>
      </w:r>
      <w:r w:rsidRPr="009C3FDC">
        <w:rPr>
          <w:rFonts w:ascii="Verdana" w:hAnsi="Verdana"/>
          <w:color w:val="000000"/>
        </w:rPr>
        <w:t>enroll</w:t>
      </w:r>
      <w:r w:rsidR="00F34511" w:rsidRPr="009C3FDC">
        <w:rPr>
          <w:rFonts w:ascii="Verdana" w:hAnsi="Verdana"/>
          <w:color w:val="000000"/>
        </w:rPr>
        <w:t xml:space="preserve"> </w:t>
      </w:r>
      <w:r w:rsidRPr="009C3FDC">
        <w:rPr>
          <w:rFonts w:ascii="Verdana" w:hAnsi="Verdana"/>
          <w:color w:val="000000"/>
        </w:rPr>
        <w:t>on</w:t>
      </w:r>
      <w:r w:rsidR="00F34511" w:rsidRPr="009C3FDC">
        <w:rPr>
          <w:rFonts w:ascii="Verdana" w:hAnsi="Verdana"/>
          <w:color w:val="000000"/>
        </w:rPr>
        <w:t xml:space="preserve"> </w:t>
      </w:r>
      <w:r w:rsidRPr="009C3FDC">
        <w:rPr>
          <w:rFonts w:ascii="Verdana" w:hAnsi="Verdana"/>
          <w:color w:val="000000"/>
        </w:rPr>
        <w:t>Caremark.com</w:t>
      </w:r>
      <w:r w:rsidR="00F34511" w:rsidRPr="009C3FDC">
        <w:rPr>
          <w:rFonts w:ascii="Verdana" w:hAnsi="Verdana"/>
          <w:color w:val="000000"/>
        </w:rPr>
        <w:t xml:space="preserve"> </w:t>
      </w:r>
      <w:r w:rsidRPr="009C3FDC">
        <w:rPr>
          <w:rFonts w:ascii="Verdana" w:hAnsi="Verdana"/>
          <w:color w:val="000000"/>
        </w:rPr>
        <w:t>once</w:t>
      </w:r>
      <w:r w:rsidR="00F34511" w:rsidRPr="009C3FDC">
        <w:rPr>
          <w:rFonts w:ascii="Verdana" w:hAnsi="Verdana"/>
          <w:color w:val="000000"/>
        </w:rPr>
        <w:t xml:space="preserve"> </w:t>
      </w:r>
      <w:r w:rsidRPr="009C3FDC">
        <w:rPr>
          <w:rFonts w:ascii="Verdana" w:hAnsi="Verdana"/>
          <w:color w:val="000000"/>
        </w:rPr>
        <w:t>it</w:t>
      </w:r>
      <w:r w:rsidR="00F34511" w:rsidRPr="009C3FDC">
        <w:rPr>
          <w:rFonts w:ascii="Verdana" w:hAnsi="Verdana"/>
          <w:color w:val="000000"/>
        </w:rPr>
        <w:t xml:space="preserve"> </w:t>
      </w:r>
      <w:r w:rsidRPr="009C3FDC">
        <w:rPr>
          <w:rFonts w:ascii="Verdana" w:hAnsi="Verdana"/>
          <w:color w:val="000000"/>
        </w:rPr>
        <w:t>has</w:t>
      </w:r>
      <w:r w:rsidR="00F34511" w:rsidRPr="009C3FDC">
        <w:rPr>
          <w:rFonts w:ascii="Verdana" w:hAnsi="Verdana"/>
          <w:color w:val="000000"/>
        </w:rPr>
        <w:t xml:space="preserve"> </w:t>
      </w:r>
      <w:r w:rsidRPr="009C3FDC">
        <w:rPr>
          <w:rFonts w:ascii="Verdana" w:hAnsi="Verdana"/>
          <w:color w:val="000000"/>
        </w:rPr>
        <w:t>been</w:t>
      </w:r>
      <w:r w:rsidR="00F34511" w:rsidRPr="009C3FDC">
        <w:rPr>
          <w:rFonts w:ascii="Verdana" w:hAnsi="Verdana"/>
          <w:color w:val="000000"/>
        </w:rPr>
        <w:t xml:space="preserve"> </w:t>
      </w:r>
      <w:r w:rsidRPr="009C3FDC">
        <w:rPr>
          <w:rFonts w:ascii="Verdana" w:hAnsi="Verdana"/>
          <w:color w:val="000000"/>
        </w:rPr>
        <w:t>filled.</w:t>
      </w:r>
    </w:p>
    <w:p w14:paraId="6A0316DE" w14:textId="139129FA" w:rsidR="000B68E9" w:rsidRDefault="000B68E9" w:rsidP="000B68E9">
      <w:pPr>
        <w:ind w:left="1096"/>
        <w:rPr>
          <w:rFonts w:ascii="Verdana" w:hAnsi="Verdana"/>
          <w:color w:val="000000"/>
        </w:rPr>
      </w:pPr>
    </w:p>
    <w:p w14:paraId="5C1B1313" w14:textId="32C49FC3" w:rsidR="000B68E9" w:rsidRPr="000B68E9" w:rsidRDefault="000B68E9" w:rsidP="000B68E9">
      <w:pPr>
        <w:rPr>
          <w:rFonts w:ascii="Verdana" w:hAnsi="Verdana"/>
        </w:rPr>
      </w:pPr>
      <w:r w:rsidRPr="000B68E9">
        <w:rPr>
          <w:rFonts w:ascii="Verdana" w:hAnsi="Verdana"/>
          <w:b/>
        </w:rPr>
        <w:t>Reminder:</w:t>
      </w:r>
      <w:r w:rsidR="00F34511">
        <w:rPr>
          <w:rFonts w:ascii="Verdana" w:hAnsi="Verdana"/>
          <w:b/>
        </w:rPr>
        <w:t xml:space="preserve">  </w:t>
      </w:r>
      <w:r w:rsidRPr="000B68E9">
        <w:rPr>
          <w:rFonts w:ascii="Verdana" w:hAnsi="Verdana"/>
        </w:rPr>
        <w:t>Review</w:t>
      </w:r>
      <w:r w:rsidR="00F34511">
        <w:rPr>
          <w:rFonts w:ascii="Verdana" w:hAnsi="Verdana"/>
        </w:rPr>
        <w:t xml:space="preserve"> </w:t>
      </w:r>
      <w:r w:rsidRPr="000B68E9">
        <w:rPr>
          <w:rFonts w:ascii="Verdana" w:hAnsi="Verdana"/>
        </w:rPr>
        <w:t>all</w:t>
      </w:r>
      <w:r w:rsidR="00F34511">
        <w:rPr>
          <w:rFonts w:ascii="Verdana" w:hAnsi="Verdana"/>
        </w:rPr>
        <w:t xml:space="preserve"> </w:t>
      </w:r>
      <w:r w:rsidRPr="000B68E9">
        <w:rPr>
          <w:rFonts w:ascii="Verdana" w:hAnsi="Verdana"/>
        </w:rPr>
        <w:t>RXs</w:t>
      </w:r>
      <w:r w:rsidR="00F34511">
        <w:rPr>
          <w:rFonts w:ascii="Verdana" w:hAnsi="Verdana"/>
        </w:rPr>
        <w:t xml:space="preserve"> </w:t>
      </w:r>
      <w:r w:rsidRPr="000B68E9">
        <w:rPr>
          <w:rFonts w:ascii="Verdana" w:hAnsi="Verdana"/>
        </w:rPr>
        <w:t>on</w:t>
      </w:r>
      <w:r w:rsidR="00F34511">
        <w:rPr>
          <w:rFonts w:ascii="Verdana" w:hAnsi="Verdana"/>
        </w:rPr>
        <w:t xml:space="preserve"> </w:t>
      </w:r>
      <w:r w:rsidRPr="000B68E9">
        <w:rPr>
          <w:rFonts w:ascii="Verdana" w:hAnsi="Verdana"/>
        </w:rPr>
        <w:t>file</w:t>
      </w:r>
      <w:r w:rsidR="00F34511">
        <w:rPr>
          <w:rFonts w:ascii="Verdana" w:hAnsi="Verdana"/>
        </w:rPr>
        <w:t xml:space="preserve"> </w:t>
      </w:r>
      <w:r w:rsidRPr="000B68E9">
        <w:rPr>
          <w:rFonts w:ascii="Verdana" w:hAnsi="Verdana"/>
        </w:rPr>
        <w:t>with</w:t>
      </w:r>
      <w:r w:rsidR="00F34511">
        <w:rPr>
          <w:rFonts w:ascii="Verdana" w:hAnsi="Verdana"/>
        </w:rPr>
        <w:t xml:space="preserve"> </w:t>
      </w:r>
      <w:r w:rsidRPr="000B68E9">
        <w:rPr>
          <w:rFonts w:ascii="Verdana" w:hAnsi="Verdana"/>
        </w:rPr>
        <w:t>the</w:t>
      </w:r>
      <w:r w:rsidR="00F34511">
        <w:rPr>
          <w:rFonts w:ascii="Verdana" w:hAnsi="Verdana"/>
        </w:rPr>
        <w:t xml:space="preserve"> </w:t>
      </w:r>
      <w:r w:rsidRPr="000B68E9">
        <w:rPr>
          <w:rFonts w:ascii="Verdana" w:hAnsi="Verdana"/>
        </w:rPr>
        <w:t>beneficiary</w:t>
      </w:r>
      <w:r w:rsidR="00F34511">
        <w:rPr>
          <w:rFonts w:ascii="Verdana" w:hAnsi="Verdana"/>
        </w:rPr>
        <w:t xml:space="preserve"> </w:t>
      </w:r>
      <w:r w:rsidRPr="000B68E9">
        <w:rPr>
          <w:rFonts w:ascii="Verdana" w:hAnsi="Verdana"/>
        </w:rPr>
        <w:t>to</w:t>
      </w:r>
      <w:r w:rsidR="00F34511">
        <w:rPr>
          <w:rFonts w:ascii="Verdana" w:hAnsi="Verdana"/>
        </w:rPr>
        <w:t xml:space="preserve"> </w:t>
      </w:r>
      <w:r w:rsidRPr="000B68E9">
        <w:rPr>
          <w:rFonts w:ascii="Verdana" w:hAnsi="Verdana"/>
        </w:rPr>
        <w:t>ensure</w:t>
      </w:r>
      <w:r w:rsidR="00F34511">
        <w:rPr>
          <w:rFonts w:ascii="Verdana" w:hAnsi="Verdana"/>
        </w:rPr>
        <w:t xml:space="preserve"> </w:t>
      </w:r>
      <w:r w:rsidRPr="000B68E9">
        <w:rPr>
          <w:rFonts w:ascii="Verdana" w:hAnsi="Verdana"/>
        </w:rPr>
        <w:t>they</w:t>
      </w:r>
      <w:r w:rsidR="00F34511">
        <w:rPr>
          <w:rFonts w:ascii="Verdana" w:hAnsi="Verdana"/>
        </w:rPr>
        <w:t xml:space="preserve"> </w:t>
      </w:r>
      <w:r w:rsidRPr="000B68E9">
        <w:rPr>
          <w:rFonts w:ascii="Verdana" w:hAnsi="Verdana"/>
        </w:rPr>
        <w:t>wish</w:t>
      </w:r>
      <w:r w:rsidR="00F34511">
        <w:rPr>
          <w:rFonts w:ascii="Verdana" w:hAnsi="Verdana"/>
        </w:rPr>
        <w:t xml:space="preserve"> </w:t>
      </w:r>
      <w:r w:rsidRPr="000B68E9">
        <w:rPr>
          <w:rFonts w:ascii="Verdana" w:hAnsi="Verdana"/>
        </w:rPr>
        <w:t>to</w:t>
      </w:r>
      <w:r w:rsidR="00F34511">
        <w:rPr>
          <w:rFonts w:ascii="Verdana" w:hAnsi="Verdana"/>
        </w:rPr>
        <w:t xml:space="preserve"> </w:t>
      </w:r>
      <w:r w:rsidRPr="000B68E9">
        <w:rPr>
          <w:rFonts w:ascii="Verdana" w:hAnsi="Verdana"/>
        </w:rPr>
        <w:t>enroll</w:t>
      </w:r>
      <w:r w:rsidR="00F34511">
        <w:rPr>
          <w:rFonts w:ascii="Verdana" w:hAnsi="Verdana"/>
        </w:rPr>
        <w:t xml:space="preserve"> </w:t>
      </w:r>
      <w:r w:rsidRPr="000B68E9">
        <w:rPr>
          <w:rFonts w:ascii="Verdana" w:hAnsi="Verdana"/>
        </w:rPr>
        <w:t>in</w:t>
      </w:r>
      <w:r w:rsidR="00F34511">
        <w:rPr>
          <w:rFonts w:ascii="Verdana" w:hAnsi="Verdana"/>
        </w:rPr>
        <w:t xml:space="preserve"> </w:t>
      </w:r>
      <w:r w:rsidRPr="000B68E9">
        <w:rPr>
          <w:rFonts w:ascii="Verdana" w:hAnsi="Verdana"/>
        </w:rPr>
        <w:t>the</w:t>
      </w:r>
      <w:r w:rsidR="00F34511">
        <w:rPr>
          <w:rFonts w:ascii="Verdana" w:hAnsi="Verdana"/>
        </w:rPr>
        <w:t xml:space="preserve"> </w:t>
      </w:r>
      <w:r w:rsidRPr="000B68E9">
        <w:rPr>
          <w:rFonts w:ascii="Verdana" w:hAnsi="Verdana"/>
        </w:rPr>
        <w:t>program.</w:t>
      </w:r>
      <w:r w:rsidR="00F34511">
        <w:rPr>
          <w:rFonts w:ascii="Verdana" w:hAnsi="Verdana"/>
        </w:rPr>
        <w:t xml:space="preserve"> </w:t>
      </w:r>
    </w:p>
    <w:p w14:paraId="4FE5E64F" w14:textId="5B784D11" w:rsidR="00973818" w:rsidRDefault="00F34511" w:rsidP="00973818">
      <w:pPr>
        <w:pStyle w:val="NormalWeb"/>
        <w:spacing w:before="0" w:beforeAutospacing="0" w:after="0" w:afterAutospacing="0"/>
        <w:rPr>
          <w:color w:val="000000"/>
          <w:sz w:val="27"/>
          <w:szCs w:val="27"/>
        </w:rPr>
      </w:pPr>
      <w:bookmarkStart w:id="27" w:name="OLE_LINK95"/>
      <w:bookmarkStart w:id="28" w:name="OLE_LINK98"/>
      <w:bookmarkEnd w:id="27"/>
      <w:bookmarkEnd w:id="28"/>
      <w:r>
        <w:rPr>
          <w:rFonts w:ascii="Verdana" w:hAnsi="Verdana"/>
          <w:color w:val="000000"/>
        </w:rPr>
        <w:t xml:space="preserve"> </w:t>
      </w:r>
    </w:p>
    <w:p w14:paraId="41C13429" w14:textId="7BCBA050" w:rsidR="00973818" w:rsidRDefault="00973818" w:rsidP="00973818">
      <w:pPr>
        <w:pStyle w:val="NormalWeb"/>
        <w:spacing w:before="0" w:beforeAutospacing="0" w:after="0" w:afterAutospacing="0"/>
        <w:rPr>
          <w:color w:val="000000"/>
          <w:sz w:val="27"/>
          <w:szCs w:val="27"/>
        </w:rPr>
      </w:pPr>
      <w:bookmarkStart w:id="29" w:name="OLE_LINK89"/>
      <w:r>
        <w:rPr>
          <w:rFonts w:ascii="Verdana" w:hAnsi="Verdana"/>
          <w:color w:val="000000"/>
        </w:rPr>
        <w:t>Perform</w:t>
      </w:r>
      <w:r w:rsidR="00F34511">
        <w:rPr>
          <w:rFonts w:ascii="Verdana" w:hAnsi="Verdana"/>
          <w:color w:val="000000"/>
        </w:rPr>
        <w:t xml:space="preserve"> </w:t>
      </w:r>
      <w:r>
        <w:rPr>
          <w:rFonts w:ascii="Verdana" w:hAnsi="Verdana"/>
          <w:color w:val="000000"/>
        </w:rPr>
        <w:t>the</w:t>
      </w:r>
      <w:r w:rsidR="00F34511">
        <w:rPr>
          <w:rFonts w:ascii="Verdana" w:hAnsi="Verdana"/>
          <w:color w:val="000000"/>
        </w:rPr>
        <w:t xml:space="preserve"> </w:t>
      </w:r>
      <w:r>
        <w:rPr>
          <w:rFonts w:ascii="Verdana" w:hAnsi="Verdana"/>
          <w:color w:val="000000"/>
        </w:rPr>
        <w:t>steps</w:t>
      </w:r>
      <w:r w:rsidR="00F34511">
        <w:rPr>
          <w:rFonts w:ascii="Verdana" w:hAnsi="Verdana"/>
          <w:color w:val="000000"/>
        </w:rPr>
        <w:t xml:space="preserve"> </w:t>
      </w:r>
      <w:r>
        <w:rPr>
          <w:rFonts w:ascii="Verdana" w:hAnsi="Verdana"/>
          <w:color w:val="000000"/>
        </w:rPr>
        <w:t>below</w:t>
      </w:r>
      <w:r w:rsidR="00F34511">
        <w:rPr>
          <w:rFonts w:ascii="Verdana" w:hAnsi="Verdana"/>
          <w:color w:val="000000"/>
        </w:rPr>
        <w:t xml:space="preserve"> </w:t>
      </w:r>
      <w:bookmarkStart w:id="30" w:name="OLE_LINK64"/>
      <w:bookmarkEnd w:id="29"/>
      <w:r>
        <w:rPr>
          <w:rFonts w:ascii="Verdana" w:hAnsi="Verdana"/>
          <w:color w:val="000000"/>
        </w:rPr>
        <w:t>to</w:t>
      </w:r>
      <w:r w:rsidR="00F34511">
        <w:rPr>
          <w:rFonts w:ascii="Verdana" w:hAnsi="Verdana"/>
          <w:color w:val="000000"/>
        </w:rPr>
        <w:t xml:space="preserve"> </w:t>
      </w:r>
      <w:r>
        <w:rPr>
          <w:rFonts w:ascii="Verdana" w:hAnsi="Verdana"/>
          <w:color w:val="000000"/>
        </w:rPr>
        <w:t>enroll</w:t>
      </w:r>
      <w:r w:rsidR="00F34511">
        <w:rPr>
          <w:rFonts w:ascii="Verdana" w:hAnsi="Verdana"/>
          <w:color w:val="000000"/>
        </w:rPr>
        <w:t xml:space="preserve"> </w:t>
      </w:r>
      <w:r>
        <w:rPr>
          <w:rFonts w:ascii="Verdana" w:hAnsi="Verdana"/>
          <w:color w:val="000000"/>
        </w:rPr>
        <w:t>a</w:t>
      </w:r>
      <w:r w:rsidR="00F34511">
        <w:rPr>
          <w:rFonts w:ascii="Verdana" w:hAnsi="Verdana"/>
          <w:color w:val="000000"/>
        </w:rPr>
        <w:t xml:space="preserve"> </w:t>
      </w:r>
      <w:r w:rsidR="004D30F9">
        <w:rPr>
          <w:rFonts w:ascii="Verdana" w:hAnsi="Verdana"/>
          <w:color w:val="000000"/>
        </w:rPr>
        <w:t>beneficiary</w:t>
      </w:r>
      <w:r>
        <w:rPr>
          <w:rFonts w:ascii="Verdana" w:hAnsi="Verdana"/>
          <w:color w:val="000000"/>
        </w:rPr>
        <w:t>’s</w:t>
      </w:r>
      <w:r w:rsidR="00F34511">
        <w:rPr>
          <w:rFonts w:ascii="Verdana" w:hAnsi="Verdana"/>
          <w:color w:val="000000"/>
        </w:rPr>
        <w:t xml:space="preserve"> </w:t>
      </w:r>
      <w:r>
        <w:rPr>
          <w:rFonts w:ascii="Verdana" w:hAnsi="Verdana"/>
          <w:color w:val="000000"/>
        </w:rPr>
        <w:t>prescriptions</w:t>
      </w:r>
      <w:r w:rsidR="00F34511">
        <w:rPr>
          <w:rFonts w:ascii="Verdana" w:hAnsi="Verdana"/>
          <w:color w:val="000000"/>
        </w:rPr>
        <w:t xml:space="preserve"> </w:t>
      </w:r>
      <w:r>
        <w:rPr>
          <w:rFonts w:ascii="Verdana" w:hAnsi="Verdana"/>
          <w:color w:val="000000"/>
        </w:rPr>
        <w:t>in</w:t>
      </w:r>
      <w:r w:rsidR="00F34511">
        <w:rPr>
          <w:rFonts w:ascii="Verdana" w:hAnsi="Verdana"/>
          <w:color w:val="000000"/>
        </w:rPr>
        <w:t xml:space="preserve"> </w:t>
      </w:r>
      <w:r>
        <w:rPr>
          <w:rFonts w:ascii="Verdana" w:hAnsi="Verdana"/>
          <w:color w:val="000000"/>
        </w:rPr>
        <w:t>ARP</w:t>
      </w:r>
      <w:r w:rsidR="00F34511">
        <w:rPr>
          <w:rFonts w:ascii="Verdana" w:hAnsi="Verdana"/>
          <w:color w:val="000000"/>
        </w:rPr>
        <w:t xml:space="preserve"> </w:t>
      </w:r>
      <w:r>
        <w:rPr>
          <w:rFonts w:ascii="Verdana" w:hAnsi="Verdana"/>
          <w:color w:val="000000"/>
        </w:rPr>
        <w:t>while</w:t>
      </w:r>
      <w:r w:rsidR="00F34511">
        <w:rPr>
          <w:rFonts w:ascii="Verdana" w:hAnsi="Verdana"/>
          <w:color w:val="000000"/>
        </w:rPr>
        <w:t xml:space="preserve"> </w:t>
      </w:r>
      <w:r>
        <w:rPr>
          <w:rFonts w:ascii="Verdana" w:hAnsi="Verdana"/>
          <w:color w:val="000000"/>
        </w:rPr>
        <w:t>placing</w:t>
      </w:r>
      <w:r w:rsidR="00F34511">
        <w:rPr>
          <w:rFonts w:ascii="Verdana" w:hAnsi="Verdana"/>
          <w:color w:val="000000"/>
        </w:rPr>
        <w:t xml:space="preserve"> </w:t>
      </w:r>
      <w:r>
        <w:rPr>
          <w:rFonts w:ascii="Verdana" w:hAnsi="Verdana"/>
          <w:color w:val="000000"/>
        </w:rPr>
        <w:t>an</w:t>
      </w:r>
      <w:r w:rsidR="00F34511">
        <w:rPr>
          <w:rFonts w:ascii="Verdana" w:hAnsi="Verdana"/>
          <w:color w:val="000000"/>
        </w:rPr>
        <w:t xml:space="preserve"> </w:t>
      </w:r>
      <w:r>
        <w:rPr>
          <w:rFonts w:ascii="Verdana" w:hAnsi="Verdana"/>
          <w:color w:val="000000"/>
        </w:rPr>
        <w:t>order</w:t>
      </w:r>
      <w:bookmarkEnd w:id="30"/>
      <w:r>
        <w:rPr>
          <w:rFonts w:ascii="Verdana" w:hAnsi="Verdana"/>
          <w:color w:val="000000"/>
        </w:rPr>
        <w:t>:</w:t>
      </w:r>
    </w:p>
    <w:tbl>
      <w:tblPr>
        <w:tblW w:w="5000" w:type="pct"/>
        <w:tblCellMar>
          <w:left w:w="0" w:type="dxa"/>
          <w:right w:w="0" w:type="dxa"/>
        </w:tblCellMar>
        <w:tblLook w:val="04A0" w:firstRow="1" w:lastRow="0" w:firstColumn="1" w:lastColumn="0" w:noHBand="0" w:noVBand="1"/>
      </w:tblPr>
      <w:tblGrid>
        <w:gridCol w:w="598"/>
        <w:gridCol w:w="2393"/>
        <w:gridCol w:w="6353"/>
      </w:tblGrid>
      <w:tr w:rsidR="00D67744" w14:paraId="49E71528" w14:textId="77777777" w:rsidTr="001F2BA2">
        <w:tc>
          <w:tcPr>
            <w:tcW w:w="132"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2BFAE7C1" w14:textId="77777777" w:rsidR="00973818" w:rsidRDefault="00973818">
            <w:pPr>
              <w:pStyle w:val="NormalWeb"/>
              <w:spacing w:before="0" w:beforeAutospacing="0" w:after="0" w:afterAutospacing="0"/>
              <w:jc w:val="center"/>
            </w:pPr>
            <w:r>
              <w:rPr>
                <w:rFonts w:ascii="Verdana" w:hAnsi="Verdana"/>
                <w:b/>
                <w:bCs/>
              </w:rPr>
              <w:t>Step</w:t>
            </w:r>
          </w:p>
        </w:tc>
        <w:tc>
          <w:tcPr>
            <w:tcW w:w="4868"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5399AF4E" w14:textId="77777777" w:rsidR="00973818" w:rsidRDefault="00973818">
            <w:pPr>
              <w:pStyle w:val="NormalWeb"/>
              <w:spacing w:before="0" w:beforeAutospacing="0" w:after="0" w:afterAutospacing="0"/>
              <w:jc w:val="center"/>
            </w:pPr>
            <w:r>
              <w:rPr>
                <w:rFonts w:ascii="Verdana" w:hAnsi="Verdana"/>
                <w:b/>
                <w:bCs/>
              </w:rPr>
              <w:t>Action</w:t>
            </w:r>
          </w:p>
        </w:tc>
      </w:tr>
      <w:tr w:rsidR="009C3FDC" w14:paraId="51D314D2" w14:textId="77777777" w:rsidTr="001F2BA2">
        <w:trPr>
          <w:trHeight w:val="293"/>
        </w:trPr>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12386DC" w14:textId="77777777" w:rsidR="00973818" w:rsidRDefault="00973818">
            <w:pPr>
              <w:pStyle w:val="NormalWeb"/>
              <w:spacing w:before="0" w:beforeAutospacing="0" w:after="0" w:afterAutospacing="0"/>
              <w:jc w:val="center"/>
            </w:pPr>
            <w:r>
              <w:rPr>
                <w:rFonts w:ascii="Verdana" w:hAnsi="Verdana"/>
                <w:b/>
                <w:bCs/>
              </w:rPr>
              <w:t>1</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AF96BE9" w14:textId="1A2F3895" w:rsidR="00973818" w:rsidRDefault="00973818">
            <w:pPr>
              <w:pStyle w:val="NormalWeb"/>
              <w:spacing w:before="0" w:beforeAutospacing="0" w:after="0" w:afterAutospacing="0"/>
            </w:pPr>
            <w:bookmarkStart w:id="31" w:name="OLE_LINK55"/>
            <w:r>
              <w:rPr>
                <w:rFonts w:ascii="Verdana" w:hAnsi="Verdana"/>
              </w:rPr>
              <w:t>Navigate</w:t>
            </w:r>
            <w:r w:rsidR="00367F34">
              <w:rPr>
                <w:rFonts w:ascii="Verdana" w:hAnsi="Verdana"/>
              </w:rPr>
              <w:t xml:space="preserve"> </w:t>
            </w:r>
            <w:r>
              <w:rPr>
                <w:rFonts w:ascii="Verdana" w:hAnsi="Verdana"/>
              </w:rPr>
              <w:t>to</w:t>
            </w:r>
            <w:r w:rsidR="00367F34">
              <w:rPr>
                <w:rFonts w:ascii="Verdana" w:hAnsi="Verdana"/>
              </w:rPr>
              <w:t xml:space="preserve"> </w:t>
            </w:r>
            <w:r>
              <w:rPr>
                <w:rFonts w:ascii="Verdana" w:hAnsi="Verdana"/>
              </w:rPr>
              <w:t>the</w:t>
            </w:r>
            <w:r w:rsidR="00367F34">
              <w:rPr>
                <w:rFonts w:ascii="Verdana" w:hAnsi="Verdana"/>
              </w:rPr>
              <w:t xml:space="preserve"> </w:t>
            </w:r>
            <w:r>
              <w:rPr>
                <w:rFonts w:ascii="Verdana" w:hAnsi="Verdana"/>
                <w:b/>
                <w:bCs/>
              </w:rPr>
              <w:t>Claims</w:t>
            </w:r>
            <w:r w:rsidR="00367F34">
              <w:rPr>
                <w:rFonts w:ascii="Verdana" w:hAnsi="Verdana"/>
                <w:b/>
                <w:bCs/>
              </w:rPr>
              <w:t xml:space="preserve"> </w:t>
            </w:r>
            <w:r>
              <w:rPr>
                <w:rFonts w:ascii="Verdana" w:hAnsi="Verdana"/>
                <w:b/>
                <w:bCs/>
              </w:rPr>
              <w:t>Landing</w:t>
            </w:r>
            <w:r w:rsidR="00367F34">
              <w:rPr>
                <w:rFonts w:ascii="Verdana" w:hAnsi="Verdana"/>
                <w:b/>
                <w:bCs/>
              </w:rPr>
              <w:t xml:space="preserve"> </w:t>
            </w:r>
            <w:r>
              <w:rPr>
                <w:rFonts w:ascii="Verdana" w:hAnsi="Verdana"/>
                <w:b/>
                <w:bCs/>
              </w:rPr>
              <w:t>Page</w:t>
            </w:r>
            <w:r w:rsidR="00367F34">
              <w:rPr>
                <w:rFonts w:ascii="Verdana" w:hAnsi="Verdana"/>
                <w:b/>
                <w:bCs/>
              </w:rPr>
              <w:t xml:space="preserve"> </w:t>
            </w:r>
            <w:r>
              <w:rPr>
                <w:rFonts w:ascii="Verdana" w:hAnsi="Verdana"/>
              </w:rPr>
              <w:t>and</w:t>
            </w:r>
            <w:r w:rsidR="00367F34">
              <w:rPr>
                <w:rFonts w:ascii="Verdana" w:hAnsi="Verdana"/>
              </w:rPr>
              <w:t xml:space="preserve"> </w:t>
            </w:r>
            <w:r>
              <w:rPr>
                <w:rFonts w:ascii="Verdana" w:hAnsi="Verdana"/>
              </w:rPr>
              <w:t>click</w:t>
            </w:r>
            <w:r w:rsidR="00367F34">
              <w:rPr>
                <w:rFonts w:ascii="Verdana" w:hAnsi="Verdana"/>
              </w:rPr>
              <w:t xml:space="preserve"> </w:t>
            </w:r>
            <w:r>
              <w:rPr>
                <w:rFonts w:ascii="Verdana" w:hAnsi="Verdana"/>
              </w:rPr>
              <w:t>the</w:t>
            </w:r>
            <w:r w:rsidR="00367F34">
              <w:rPr>
                <w:rFonts w:ascii="Verdana" w:hAnsi="Verdana"/>
                <w:b/>
                <w:bCs/>
              </w:rPr>
              <w:t xml:space="preserve"> </w:t>
            </w:r>
            <w:r>
              <w:rPr>
                <w:rFonts w:ascii="Verdana" w:hAnsi="Verdana"/>
                <w:b/>
                <w:bCs/>
              </w:rPr>
              <w:t>Mail</w:t>
            </w:r>
            <w:r w:rsidR="00367F34">
              <w:rPr>
                <w:rFonts w:ascii="Verdana" w:hAnsi="Verdana"/>
                <w:b/>
                <w:bCs/>
              </w:rPr>
              <w:t xml:space="preserve"> </w:t>
            </w:r>
            <w:r>
              <w:rPr>
                <w:rFonts w:ascii="Verdana" w:hAnsi="Verdana"/>
                <w:b/>
                <w:bCs/>
              </w:rPr>
              <w:t>Rx</w:t>
            </w:r>
            <w:r w:rsidR="00367F34">
              <w:rPr>
                <w:rFonts w:ascii="Verdana" w:hAnsi="Verdana"/>
                <w:b/>
                <w:bCs/>
              </w:rPr>
              <w:t xml:space="preserve"> </w:t>
            </w:r>
            <w:r>
              <w:rPr>
                <w:rFonts w:ascii="Verdana" w:hAnsi="Verdana"/>
              </w:rPr>
              <w:t>tab.</w:t>
            </w:r>
            <w:bookmarkEnd w:id="31"/>
          </w:p>
          <w:p w14:paraId="1DAD6FC9" w14:textId="6F056ACD" w:rsidR="00973818" w:rsidRDefault="00367F34">
            <w:pPr>
              <w:pStyle w:val="NormalWeb"/>
              <w:spacing w:before="0" w:beforeAutospacing="0" w:after="0" w:afterAutospacing="0"/>
            </w:pPr>
            <w:r>
              <w:rPr>
                <w:rFonts w:ascii="Verdana" w:hAnsi="Verdana"/>
                <w:b/>
                <w:bCs/>
              </w:rPr>
              <w:t xml:space="preserve"> </w:t>
            </w:r>
          </w:p>
          <w:p w14:paraId="21A636F5" w14:textId="6E01AED0" w:rsidR="00973818" w:rsidRDefault="00973818">
            <w:pPr>
              <w:pStyle w:val="NormalWeb"/>
              <w:spacing w:before="0" w:beforeAutospacing="0" w:after="0" w:afterAutospacing="0"/>
            </w:pPr>
            <w:r>
              <w:rPr>
                <w:rFonts w:ascii="Verdana" w:hAnsi="Verdana"/>
                <w:b/>
                <w:bCs/>
              </w:rPr>
              <w:t>Result:</w:t>
            </w:r>
            <w:r w:rsidR="00367F34">
              <w:rPr>
                <w:rFonts w:ascii="Verdana" w:hAnsi="Verdana"/>
                <w:b/>
                <w:bCs/>
              </w:rPr>
              <w:t xml:space="preserve"> </w:t>
            </w:r>
            <w:r w:rsidR="009C3FDC">
              <w:rPr>
                <w:rFonts w:ascii="Verdana" w:hAnsi="Verdana"/>
                <w:b/>
                <w:bCs/>
              </w:rPr>
              <w:t xml:space="preserve"> </w:t>
            </w:r>
            <w:r>
              <w:rPr>
                <w:rFonts w:ascii="Verdana" w:hAnsi="Verdana"/>
              </w:rPr>
              <w:t>Mail</w:t>
            </w:r>
            <w:r w:rsidR="00367F34">
              <w:rPr>
                <w:rFonts w:ascii="Verdana" w:hAnsi="Verdana"/>
              </w:rPr>
              <w:t xml:space="preserve"> </w:t>
            </w:r>
            <w:r>
              <w:rPr>
                <w:rFonts w:ascii="Verdana" w:hAnsi="Verdana"/>
              </w:rPr>
              <w:t>Order</w:t>
            </w:r>
            <w:r w:rsidR="00367F34">
              <w:rPr>
                <w:rFonts w:ascii="Verdana" w:hAnsi="Verdana"/>
              </w:rPr>
              <w:t xml:space="preserve"> </w:t>
            </w:r>
            <w:r>
              <w:rPr>
                <w:rFonts w:ascii="Verdana" w:hAnsi="Verdana"/>
              </w:rPr>
              <w:t>Prescriptions</w:t>
            </w:r>
            <w:r w:rsidR="00367F34">
              <w:rPr>
                <w:rFonts w:ascii="Verdana" w:hAnsi="Verdana"/>
              </w:rPr>
              <w:t xml:space="preserve"> </w:t>
            </w:r>
            <w:r>
              <w:rPr>
                <w:rFonts w:ascii="Verdana" w:hAnsi="Verdana"/>
              </w:rPr>
              <w:t>will</w:t>
            </w:r>
            <w:r w:rsidR="00367F34">
              <w:rPr>
                <w:rFonts w:ascii="Verdana" w:hAnsi="Verdana"/>
              </w:rPr>
              <w:t xml:space="preserve"> </w:t>
            </w:r>
            <w:r>
              <w:rPr>
                <w:rFonts w:ascii="Verdana" w:hAnsi="Verdana"/>
              </w:rPr>
              <w:t>display.</w:t>
            </w:r>
          </w:p>
          <w:p w14:paraId="00970CAE" w14:textId="77777777" w:rsidR="00973818" w:rsidRDefault="00973818">
            <w:pPr>
              <w:pStyle w:val="NormalWeb"/>
              <w:spacing w:before="0" w:beforeAutospacing="0" w:after="0" w:afterAutospacing="0"/>
            </w:pPr>
            <w:r>
              <w:rPr>
                <w:rFonts w:ascii="Verdana" w:hAnsi="Verdana"/>
              </w:rPr>
              <w:t> </w:t>
            </w:r>
          </w:p>
          <w:p w14:paraId="3DCE211D" w14:textId="2A82D371" w:rsidR="00973818" w:rsidRDefault="00973818">
            <w:pPr>
              <w:pStyle w:val="NormalWeb"/>
              <w:spacing w:before="0" w:beforeAutospacing="0" w:after="0" w:afterAutospacing="0"/>
              <w:jc w:val="center"/>
            </w:pPr>
            <w:r>
              <w:t> </w:t>
            </w:r>
            <w:r>
              <w:rPr>
                <w:noProof/>
              </w:rPr>
              <w:drawing>
                <wp:inline distT="0" distB="0" distL="0" distR="0" wp14:anchorId="761E4F82" wp14:editId="0D3BD366">
                  <wp:extent cx="8229600" cy="1682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1682797"/>
                          </a:xfrm>
                          <a:prstGeom prst="rect">
                            <a:avLst/>
                          </a:prstGeom>
                          <a:noFill/>
                          <a:ln>
                            <a:noFill/>
                          </a:ln>
                        </pic:spPr>
                      </pic:pic>
                    </a:graphicData>
                  </a:graphic>
                </wp:inline>
              </w:drawing>
            </w:r>
          </w:p>
          <w:p w14:paraId="27D92E54" w14:textId="77777777" w:rsidR="00973818" w:rsidRDefault="00973818">
            <w:pPr>
              <w:pStyle w:val="NormalWeb"/>
              <w:spacing w:before="0" w:beforeAutospacing="0" w:after="0" w:afterAutospacing="0"/>
              <w:ind w:left="360"/>
            </w:pPr>
            <w:r>
              <w:rPr>
                <w:rFonts w:ascii="Verdana" w:hAnsi="Verdana"/>
              </w:rPr>
              <w:t> </w:t>
            </w:r>
          </w:p>
        </w:tc>
      </w:tr>
      <w:tr w:rsidR="009C3FDC" w14:paraId="16CB1F9C" w14:textId="77777777" w:rsidTr="001F2BA2">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9D2A0FF" w14:textId="77777777" w:rsidR="00973818" w:rsidRDefault="00973818">
            <w:pPr>
              <w:pStyle w:val="NormalWeb"/>
              <w:spacing w:before="0" w:beforeAutospacing="0" w:after="0" w:afterAutospacing="0"/>
              <w:jc w:val="center"/>
            </w:pPr>
            <w:r>
              <w:rPr>
                <w:rFonts w:ascii="Verdana" w:hAnsi="Verdana"/>
                <w:b/>
                <w:bCs/>
              </w:rPr>
              <w:t>2</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770EE9" w14:textId="260231F4" w:rsidR="00973818" w:rsidRDefault="00973818">
            <w:pPr>
              <w:pStyle w:val="NormalWeb"/>
              <w:spacing w:before="0" w:beforeAutospacing="0" w:after="0" w:afterAutospacing="0"/>
            </w:pPr>
            <w:bookmarkStart w:id="32" w:name="OLE_LINK38"/>
            <w:bookmarkStart w:id="33" w:name="OLE_LINK67"/>
            <w:bookmarkStart w:id="34" w:name="OLE_LINK101"/>
            <w:bookmarkEnd w:id="32"/>
            <w:bookmarkEnd w:id="33"/>
            <w:r>
              <w:rPr>
                <w:rFonts w:ascii="Verdana" w:hAnsi="Verdana"/>
              </w:rPr>
              <w:t>Verify</w:t>
            </w:r>
            <w:r w:rsidR="00367F34">
              <w:rPr>
                <w:rFonts w:ascii="Verdana" w:hAnsi="Verdana"/>
              </w:rPr>
              <w:t xml:space="preserve"> </w:t>
            </w:r>
            <w:r>
              <w:rPr>
                <w:rFonts w:ascii="Verdana" w:hAnsi="Verdana"/>
              </w:rPr>
              <w:t>the</w:t>
            </w:r>
            <w:r w:rsidR="00367F34">
              <w:rPr>
                <w:rFonts w:ascii="Verdana" w:hAnsi="Verdana"/>
              </w:rPr>
              <w:t xml:space="preserve"> </w:t>
            </w:r>
            <w:bookmarkStart w:id="35" w:name="OLE_LINK66"/>
            <w:bookmarkEnd w:id="34"/>
            <w:r>
              <w:rPr>
                <w:rFonts w:ascii="Verdana" w:hAnsi="Verdana"/>
              </w:rPr>
              <w:t>Rx#(s)</w:t>
            </w:r>
            <w:bookmarkEnd w:id="35"/>
            <w:r w:rsidR="007608DB">
              <w:rPr>
                <w:rFonts w:ascii="Verdana" w:hAnsi="Verdana"/>
              </w:rPr>
              <w:t>and</w:t>
            </w:r>
            <w:r w:rsidR="00367F34">
              <w:rPr>
                <w:rFonts w:ascii="Verdana" w:hAnsi="Verdana"/>
              </w:rPr>
              <w:t xml:space="preserve"> </w:t>
            </w:r>
            <w:r>
              <w:rPr>
                <w:rFonts w:ascii="Verdana" w:hAnsi="Verdana"/>
              </w:rPr>
              <w:t>Drug</w:t>
            </w:r>
            <w:r w:rsidR="00367F34">
              <w:rPr>
                <w:rFonts w:ascii="Verdana" w:hAnsi="Verdana"/>
              </w:rPr>
              <w:t xml:space="preserve"> </w:t>
            </w:r>
            <w:r>
              <w:rPr>
                <w:rFonts w:ascii="Verdana" w:hAnsi="Verdana"/>
              </w:rPr>
              <w:t>Name(s)that</w:t>
            </w:r>
            <w:r w:rsidR="00367F34">
              <w:rPr>
                <w:rFonts w:ascii="Verdana" w:hAnsi="Verdana"/>
              </w:rPr>
              <w:t xml:space="preserve"> </w:t>
            </w:r>
            <w:r>
              <w:rPr>
                <w:rFonts w:ascii="Verdana" w:hAnsi="Verdana"/>
              </w:rPr>
              <w:t>need</w:t>
            </w:r>
            <w:r w:rsidR="00367F34">
              <w:rPr>
                <w:rFonts w:ascii="Verdana" w:hAnsi="Verdana"/>
              </w:rPr>
              <w:t xml:space="preserve"> </w:t>
            </w:r>
            <w:r>
              <w:rPr>
                <w:rFonts w:ascii="Verdana" w:hAnsi="Verdana"/>
              </w:rPr>
              <w:t>to</w:t>
            </w:r>
            <w:r w:rsidR="00367F34">
              <w:rPr>
                <w:rFonts w:ascii="Verdana" w:hAnsi="Verdana"/>
              </w:rPr>
              <w:t xml:space="preserve"> </w:t>
            </w:r>
            <w:r>
              <w:rPr>
                <w:rFonts w:ascii="Verdana" w:hAnsi="Verdana"/>
              </w:rPr>
              <w:t>be</w:t>
            </w:r>
            <w:r w:rsidR="00367F34">
              <w:rPr>
                <w:rFonts w:ascii="Verdana" w:hAnsi="Verdana"/>
              </w:rPr>
              <w:t xml:space="preserve"> </w:t>
            </w:r>
            <w:r>
              <w:rPr>
                <w:rFonts w:ascii="Verdana" w:hAnsi="Verdana"/>
              </w:rPr>
              <w:t>refilled</w:t>
            </w:r>
            <w:r w:rsidR="00367F34">
              <w:rPr>
                <w:rFonts w:ascii="Verdana" w:hAnsi="Verdana"/>
              </w:rPr>
              <w:t xml:space="preserve"> </w:t>
            </w:r>
            <w:r>
              <w:rPr>
                <w:rFonts w:ascii="Verdana" w:hAnsi="Verdana"/>
              </w:rPr>
              <w:t>and</w:t>
            </w:r>
            <w:r w:rsidR="00367F34">
              <w:rPr>
                <w:rFonts w:ascii="Verdana" w:hAnsi="Verdana"/>
              </w:rPr>
              <w:t xml:space="preserve"> </w:t>
            </w:r>
            <w:r>
              <w:rPr>
                <w:rFonts w:ascii="Verdana" w:hAnsi="Verdana"/>
              </w:rPr>
              <w:t>that</w:t>
            </w:r>
            <w:r w:rsidR="00367F34">
              <w:rPr>
                <w:rFonts w:ascii="Verdana" w:hAnsi="Verdana"/>
              </w:rPr>
              <w:t xml:space="preserve"> </w:t>
            </w:r>
            <w:r>
              <w:rPr>
                <w:rFonts w:ascii="Verdana" w:hAnsi="Verdana"/>
              </w:rPr>
              <w:t>the</w:t>
            </w:r>
            <w:r w:rsidR="00367F34">
              <w:rPr>
                <w:rFonts w:ascii="Verdana" w:hAnsi="Verdana"/>
              </w:rPr>
              <w:t xml:space="preserve"> </w:t>
            </w:r>
            <w:r w:rsidR="0066669C">
              <w:rPr>
                <w:rFonts w:ascii="Verdana" w:hAnsi="Verdana"/>
              </w:rPr>
              <w:t>beneficiary</w:t>
            </w:r>
            <w:r w:rsidR="00367F34">
              <w:rPr>
                <w:rFonts w:ascii="Verdana" w:hAnsi="Verdana"/>
              </w:rPr>
              <w:t xml:space="preserve"> </w:t>
            </w:r>
            <w:r>
              <w:rPr>
                <w:rFonts w:ascii="Verdana" w:hAnsi="Verdana"/>
              </w:rPr>
              <w:t>wants</w:t>
            </w:r>
            <w:r w:rsidR="00367F34">
              <w:rPr>
                <w:rFonts w:ascii="Verdana" w:hAnsi="Verdana"/>
              </w:rPr>
              <w:t xml:space="preserve"> </w:t>
            </w:r>
            <w:r>
              <w:rPr>
                <w:rFonts w:ascii="Verdana" w:hAnsi="Verdana"/>
              </w:rPr>
              <w:t>to</w:t>
            </w:r>
            <w:r w:rsidR="00367F34">
              <w:rPr>
                <w:rFonts w:ascii="Verdana" w:hAnsi="Verdana"/>
              </w:rPr>
              <w:t xml:space="preserve"> </w:t>
            </w:r>
            <w:r>
              <w:rPr>
                <w:rFonts w:ascii="Verdana" w:hAnsi="Verdana"/>
              </w:rPr>
              <w:t>be</w:t>
            </w:r>
            <w:r w:rsidR="00367F34">
              <w:rPr>
                <w:rFonts w:ascii="Verdana" w:hAnsi="Verdana"/>
              </w:rPr>
              <w:t xml:space="preserve"> </w:t>
            </w:r>
            <w:r>
              <w:rPr>
                <w:rFonts w:ascii="Verdana" w:hAnsi="Verdana"/>
              </w:rPr>
              <w:t>enrolled</w:t>
            </w:r>
            <w:r w:rsidR="00367F34">
              <w:rPr>
                <w:rFonts w:ascii="Verdana" w:hAnsi="Verdana"/>
              </w:rPr>
              <w:t xml:space="preserve"> </w:t>
            </w:r>
            <w:r>
              <w:rPr>
                <w:rFonts w:ascii="Verdana" w:hAnsi="Verdana"/>
              </w:rPr>
              <w:t>in</w:t>
            </w:r>
            <w:r w:rsidR="00367F34">
              <w:rPr>
                <w:rFonts w:ascii="Verdana" w:hAnsi="Verdana"/>
              </w:rPr>
              <w:t xml:space="preserve"> </w:t>
            </w:r>
            <w:r>
              <w:rPr>
                <w:rFonts w:ascii="Verdana" w:hAnsi="Verdana"/>
              </w:rPr>
              <w:t>ARP,</w:t>
            </w:r>
            <w:r w:rsidR="00367F34">
              <w:rPr>
                <w:rFonts w:ascii="Verdana" w:hAnsi="Verdana"/>
              </w:rPr>
              <w:t xml:space="preserve"> </w:t>
            </w:r>
            <w:r>
              <w:rPr>
                <w:rFonts w:ascii="Verdana" w:hAnsi="Verdana"/>
              </w:rPr>
              <w:t>then</w:t>
            </w:r>
            <w:r w:rsidR="00367F34">
              <w:rPr>
                <w:rFonts w:ascii="Verdana" w:hAnsi="Verdana"/>
              </w:rPr>
              <w:t xml:space="preserve"> </w:t>
            </w:r>
            <w:r>
              <w:rPr>
                <w:rFonts w:ascii="Verdana" w:hAnsi="Verdana"/>
              </w:rPr>
              <w:t>click</w:t>
            </w:r>
            <w:r w:rsidR="00367F34">
              <w:rPr>
                <w:rFonts w:ascii="Verdana" w:hAnsi="Verdana"/>
              </w:rPr>
              <w:t xml:space="preserve"> </w:t>
            </w:r>
            <w:r>
              <w:rPr>
                <w:rFonts w:ascii="Verdana" w:hAnsi="Verdana"/>
              </w:rPr>
              <w:t>the</w:t>
            </w:r>
            <w:r w:rsidR="00367F34">
              <w:rPr>
                <w:rFonts w:ascii="Verdana" w:hAnsi="Verdana"/>
              </w:rPr>
              <w:t xml:space="preserve"> </w:t>
            </w:r>
            <w:r>
              <w:rPr>
                <w:rFonts w:ascii="Verdana" w:hAnsi="Verdana"/>
              </w:rPr>
              <w:t>applicable</w:t>
            </w:r>
            <w:r w:rsidR="00367F34">
              <w:rPr>
                <w:rFonts w:ascii="Verdana" w:hAnsi="Verdana"/>
              </w:rPr>
              <w:t xml:space="preserve"> </w:t>
            </w:r>
            <w:r>
              <w:rPr>
                <w:rFonts w:ascii="Verdana" w:hAnsi="Verdana"/>
                <w:b/>
                <w:bCs/>
              </w:rPr>
              <w:t>Rx#</w:t>
            </w:r>
            <w:r w:rsidR="00367F34">
              <w:rPr>
                <w:rFonts w:ascii="Verdana" w:hAnsi="Verdana"/>
                <w:b/>
                <w:bCs/>
              </w:rPr>
              <w:t xml:space="preserve"> </w:t>
            </w:r>
            <w:r>
              <w:rPr>
                <w:rFonts w:ascii="Verdana" w:hAnsi="Verdana"/>
              </w:rPr>
              <w:t>checkbox(es).</w:t>
            </w:r>
            <w:r w:rsidR="00367F34">
              <w:rPr>
                <w:rFonts w:ascii="Verdana" w:hAnsi="Verdana"/>
              </w:rPr>
              <w:t xml:space="preserve"> </w:t>
            </w:r>
            <w:r>
              <w:rPr>
                <w:rFonts w:ascii="Verdana" w:hAnsi="Verdana"/>
              </w:rPr>
              <w:t>Once</w:t>
            </w:r>
            <w:r w:rsidR="00367F34">
              <w:rPr>
                <w:rFonts w:ascii="Verdana" w:hAnsi="Verdana"/>
              </w:rPr>
              <w:t xml:space="preserve"> </w:t>
            </w:r>
            <w:r>
              <w:rPr>
                <w:rFonts w:ascii="Verdana" w:hAnsi="Verdana"/>
              </w:rPr>
              <w:t>all</w:t>
            </w:r>
            <w:r w:rsidR="00367F34">
              <w:rPr>
                <w:rFonts w:ascii="Verdana" w:hAnsi="Verdana"/>
              </w:rPr>
              <w:t xml:space="preserve"> </w:t>
            </w:r>
            <w:r>
              <w:rPr>
                <w:rFonts w:ascii="Verdana" w:hAnsi="Verdana"/>
              </w:rPr>
              <w:t>Rx#(s)</w:t>
            </w:r>
            <w:r w:rsidR="00367F34">
              <w:rPr>
                <w:rFonts w:ascii="Verdana" w:hAnsi="Verdana"/>
              </w:rPr>
              <w:t xml:space="preserve"> </w:t>
            </w:r>
            <w:r>
              <w:rPr>
                <w:rFonts w:ascii="Verdana" w:hAnsi="Verdana"/>
              </w:rPr>
              <w:t>are</w:t>
            </w:r>
            <w:r w:rsidR="00367F34">
              <w:rPr>
                <w:rFonts w:ascii="Verdana" w:hAnsi="Verdana"/>
              </w:rPr>
              <w:t xml:space="preserve"> </w:t>
            </w:r>
            <w:r>
              <w:rPr>
                <w:rFonts w:ascii="Verdana" w:hAnsi="Verdana"/>
              </w:rPr>
              <w:t>selected,</w:t>
            </w:r>
            <w:r w:rsidR="00367F34">
              <w:rPr>
                <w:rFonts w:ascii="Verdana" w:hAnsi="Verdana"/>
              </w:rPr>
              <w:t xml:space="preserve"> </w:t>
            </w:r>
            <w:r>
              <w:rPr>
                <w:rFonts w:ascii="Verdana" w:hAnsi="Verdana"/>
              </w:rPr>
              <w:t>click</w:t>
            </w:r>
            <w:r w:rsidR="00367F34">
              <w:rPr>
                <w:rFonts w:ascii="Verdana" w:hAnsi="Verdana"/>
              </w:rPr>
              <w:t xml:space="preserve"> </w:t>
            </w:r>
            <w:r>
              <w:rPr>
                <w:rFonts w:ascii="Verdana" w:hAnsi="Verdana"/>
                <w:b/>
                <w:bCs/>
              </w:rPr>
              <w:t>Add</w:t>
            </w:r>
            <w:r w:rsidR="00367F34">
              <w:rPr>
                <w:rFonts w:ascii="Verdana" w:hAnsi="Verdana"/>
                <w:b/>
                <w:bCs/>
              </w:rPr>
              <w:t xml:space="preserve"> </w:t>
            </w:r>
            <w:r>
              <w:rPr>
                <w:rFonts w:ascii="Verdana" w:hAnsi="Verdana"/>
                <w:b/>
                <w:bCs/>
              </w:rPr>
              <w:t>to</w:t>
            </w:r>
            <w:r w:rsidR="00367F34">
              <w:rPr>
                <w:rFonts w:ascii="Verdana" w:hAnsi="Verdana"/>
                <w:b/>
                <w:bCs/>
              </w:rPr>
              <w:t xml:space="preserve"> </w:t>
            </w:r>
            <w:r>
              <w:rPr>
                <w:rFonts w:ascii="Verdana" w:hAnsi="Verdana"/>
                <w:b/>
                <w:bCs/>
              </w:rPr>
              <w:t>Selected</w:t>
            </w:r>
            <w:r w:rsidR="00367F34">
              <w:rPr>
                <w:rFonts w:ascii="Verdana" w:hAnsi="Verdana"/>
                <w:b/>
                <w:bCs/>
              </w:rPr>
              <w:t xml:space="preserve"> </w:t>
            </w:r>
            <w:r>
              <w:rPr>
                <w:rFonts w:ascii="Verdana" w:hAnsi="Verdana"/>
                <w:b/>
                <w:bCs/>
              </w:rPr>
              <w:t>Rx(s)</w:t>
            </w:r>
            <w:r>
              <w:rPr>
                <w:rFonts w:ascii="Verdana" w:hAnsi="Verdana"/>
              </w:rPr>
              <w:t>.</w:t>
            </w:r>
          </w:p>
          <w:p w14:paraId="4283C3EE" w14:textId="77777777" w:rsidR="00973818" w:rsidRDefault="00973818">
            <w:pPr>
              <w:pStyle w:val="NormalWeb"/>
              <w:spacing w:before="0" w:beforeAutospacing="0" w:after="0" w:afterAutospacing="0"/>
              <w:jc w:val="center"/>
            </w:pPr>
            <w:r>
              <w:rPr>
                <w:rFonts w:ascii="Verdana" w:hAnsi="Verdana"/>
              </w:rPr>
              <w:t> </w:t>
            </w:r>
          </w:p>
          <w:p w14:paraId="54005FA5" w14:textId="0BDB2A6C" w:rsidR="00973818" w:rsidRDefault="00973818">
            <w:pPr>
              <w:pStyle w:val="NormalWeb"/>
              <w:spacing w:before="0" w:beforeAutospacing="0" w:after="0" w:afterAutospacing="0"/>
              <w:jc w:val="center"/>
            </w:pPr>
            <w:r>
              <w:t> </w:t>
            </w:r>
            <w:r>
              <w:rPr>
                <w:noProof/>
              </w:rPr>
              <w:drawing>
                <wp:inline distT="0" distB="0" distL="0" distR="0" wp14:anchorId="03DD1F86" wp14:editId="61EE22DB">
                  <wp:extent cx="8229600" cy="1699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1699870"/>
                          </a:xfrm>
                          <a:prstGeom prst="rect">
                            <a:avLst/>
                          </a:prstGeom>
                          <a:noFill/>
                          <a:ln>
                            <a:noFill/>
                          </a:ln>
                        </pic:spPr>
                      </pic:pic>
                    </a:graphicData>
                  </a:graphic>
                </wp:inline>
              </w:drawing>
            </w:r>
          </w:p>
          <w:p w14:paraId="2D622325" w14:textId="77777777" w:rsidR="00973818" w:rsidRDefault="00973818">
            <w:pPr>
              <w:pStyle w:val="NormalWeb"/>
              <w:spacing w:before="0" w:beforeAutospacing="0" w:after="0" w:afterAutospacing="0"/>
            </w:pPr>
            <w:r>
              <w:rPr>
                <w:rFonts w:ascii="Verdana" w:hAnsi="Verdana"/>
                <w:b/>
                <w:bCs/>
              </w:rPr>
              <w:t> </w:t>
            </w:r>
          </w:p>
          <w:p w14:paraId="28EB12FE" w14:textId="77777777" w:rsidR="00973818" w:rsidRDefault="00973818">
            <w:pPr>
              <w:pStyle w:val="NormalWeb"/>
              <w:spacing w:before="0" w:beforeAutospacing="0" w:after="0" w:afterAutospacing="0"/>
            </w:pPr>
            <w:r>
              <w:rPr>
                <w:rFonts w:ascii="Verdana" w:hAnsi="Verdana"/>
                <w:b/>
                <w:bCs/>
              </w:rPr>
              <w:t>Notes:</w:t>
            </w:r>
          </w:p>
          <w:p w14:paraId="5D4457DD" w14:textId="5B22C7EE" w:rsidR="00973818" w:rsidRDefault="00973818" w:rsidP="0020445E">
            <w:pPr>
              <w:pStyle w:val="ListParagraph"/>
              <w:numPr>
                <w:ilvl w:val="0"/>
                <w:numId w:val="15"/>
              </w:numPr>
            </w:pPr>
            <w:r w:rsidRPr="009C3FDC">
              <w:rPr>
                <w:rFonts w:ascii="Verdana" w:hAnsi="Verdana"/>
              </w:rPr>
              <w:t>To</w:t>
            </w:r>
            <w:r w:rsidR="00367F34" w:rsidRPr="009C3FDC">
              <w:rPr>
                <w:rFonts w:ascii="Verdana" w:hAnsi="Verdana"/>
              </w:rPr>
              <w:t xml:space="preserve"> </w:t>
            </w:r>
            <w:r w:rsidRPr="009C3FDC">
              <w:rPr>
                <w:rFonts w:ascii="Verdana" w:hAnsi="Verdana"/>
              </w:rPr>
              <w:t>enroll</w:t>
            </w:r>
            <w:r w:rsidR="00367F34" w:rsidRPr="009C3FDC">
              <w:rPr>
                <w:rFonts w:ascii="Verdana" w:hAnsi="Verdana"/>
              </w:rPr>
              <w:t xml:space="preserve"> </w:t>
            </w:r>
            <w:r w:rsidRPr="009C3FDC">
              <w:rPr>
                <w:rFonts w:ascii="Verdana" w:hAnsi="Verdana"/>
              </w:rPr>
              <w:t>an</w:t>
            </w:r>
            <w:r w:rsidR="00367F34" w:rsidRPr="009C3FDC">
              <w:rPr>
                <w:rFonts w:ascii="Verdana" w:hAnsi="Verdana"/>
              </w:rPr>
              <w:t xml:space="preserve"> </w:t>
            </w:r>
            <w:r w:rsidRPr="009C3FDC">
              <w:rPr>
                <w:rFonts w:ascii="Verdana" w:hAnsi="Verdana"/>
              </w:rPr>
              <w:t>Rx</w:t>
            </w:r>
            <w:r w:rsidR="00367F34" w:rsidRPr="009C3FDC">
              <w:rPr>
                <w:rFonts w:ascii="Verdana" w:hAnsi="Verdana"/>
              </w:rPr>
              <w:t xml:space="preserve"> </w:t>
            </w:r>
            <w:r w:rsidRPr="009C3FDC">
              <w:rPr>
                <w:rFonts w:ascii="Verdana" w:hAnsi="Verdana"/>
              </w:rPr>
              <w:t>in</w:t>
            </w:r>
            <w:r w:rsidR="00367F34" w:rsidRPr="009C3FDC">
              <w:rPr>
                <w:rFonts w:ascii="Verdana" w:hAnsi="Verdana"/>
              </w:rPr>
              <w:t xml:space="preserve"> </w:t>
            </w:r>
            <w:r w:rsidRPr="009C3FDC">
              <w:rPr>
                <w:rFonts w:ascii="Verdana" w:hAnsi="Verdana"/>
              </w:rPr>
              <w:t>ARP,</w:t>
            </w:r>
            <w:r w:rsidR="00367F34" w:rsidRPr="009C3FDC">
              <w:rPr>
                <w:rFonts w:ascii="Verdana" w:hAnsi="Verdana"/>
              </w:rPr>
              <w:t xml:space="preserve"> </w:t>
            </w:r>
            <w:r w:rsidRPr="009C3FDC">
              <w:rPr>
                <w:rFonts w:ascii="Verdana" w:hAnsi="Verdana"/>
              </w:rPr>
              <w:t>the</w:t>
            </w:r>
            <w:r w:rsidR="00367F34" w:rsidRPr="009C3FDC">
              <w:rPr>
                <w:rFonts w:ascii="Verdana" w:hAnsi="Verdana"/>
              </w:rPr>
              <w:t xml:space="preserve"> </w:t>
            </w:r>
            <w:r w:rsidRPr="009C3FDC">
              <w:rPr>
                <w:rFonts w:ascii="Verdana" w:hAnsi="Verdana"/>
              </w:rPr>
              <w:t>status</w:t>
            </w:r>
            <w:r w:rsidR="00367F34" w:rsidRPr="009C3FDC">
              <w:rPr>
                <w:rFonts w:ascii="Verdana" w:hAnsi="Verdana"/>
              </w:rPr>
              <w:t xml:space="preserve"> </w:t>
            </w:r>
            <w:r w:rsidRPr="009C3FDC">
              <w:rPr>
                <w:rFonts w:ascii="Verdana" w:hAnsi="Verdana"/>
              </w:rPr>
              <w:t>in</w:t>
            </w:r>
            <w:r w:rsidR="00367F34" w:rsidRPr="009C3FDC">
              <w:rPr>
                <w:rFonts w:ascii="Verdana" w:hAnsi="Verdana"/>
              </w:rPr>
              <w:t xml:space="preserve"> </w:t>
            </w:r>
            <w:r w:rsidRPr="009C3FDC">
              <w:rPr>
                <w:rFonts w:ascii="Verdana" w:hAnsi="Verdana"/>
              </w:rPr>
              <w:t>the</w:t>
            </w:r>
            <w:r w:rsidR="00367F34" w:rsidRPr="009C3FDC">
              <w:rPr>
                <w:rFonts w:ascii="Verdana" w:hAnsi="Verdana"/>
                <w:b/>
                <w:bCs/>
              </w:rPr>
              <w:t xml:space="preserve"> </w:t>
            </w:r>
            <w:r w:rsidRPr="009C3FDC">
              <w:rPr>
                <w:rFonts w:ascii="Verdana" w:hAnsi="Verdana"/>
                <w:b/>
                <w:bCs/>
              </w:rPr>
              <w:t>Auto-Refill/Renewal</w:t>
            </w:r>
            <w:r w:rsidR="00367F34" w:rsidRPr="009C3FDC">
              <w:rPr>
                <w:rFonts w:ascii="Verdana" w:hAnsi="Verdana"/>
              </w:rPr>
              <w:t xml:space="preserve"> </w:t>
            </w:r>
            <w:r w:rsidRPr="009C3FDC">
              <w:rPr>
                <w:rFonts w:ascii="Verdana" w:hAnsi="Verdana"/>
              </w:rPr>
              <w:t>column</w:t>
            </w:r>
            <w:r w:rsidR="00367F34" w:rsidRPr="009C3FDC">
              <w:rPr>
                <w:rFonts w:ascii="Verdana" w:hAnsi="Verdana"/>
              </w:rPr>
              <w:t xml:space="preserve"> </w:t>
            </w:r>
            <w:r w:rsidRPr="009C3FDC">
              <w:rPr>
                <w:rFonts w:ascii="Verdana" w:hAnsi="Verdana"/>
              </w:rPr>
              <w:t>will</w:t>
            </w:r>
            <w:r w:rsidR="00367F34" w:rsidRPr="009C3FDC">
              <w:rPr>
                <w:rFonts w:ascii="Verdana" w:hAnsi="Verdana"/>
              </w:rPr>
              <w:t xml:space="preserve"> </w:t>
            </w:r>
            <w:r w:rsidRPr="009C3FDC">
              <w:rPr>
                <w:rFonts w:ascii="Verdana" w:hAnsi="Verdana"/>
              </w:rPr>
              <w:t>need</w:t>
            </w:r>
            <w:r w:rsidR="00367F34" w:rsidRPr="009C3FDC">
              <w:rPr>
                <w:rFonts w:ascii="Verdana" w:hAnsi="Verdana"/>
              </w:rPr>
              <w:t xml:space="preserve"> </w:t>
            </w:r>
            <w:r w:rsidRPr="009C3FDC">
              <w:rPr>
                <w:rFonts w:ascii="Verdana" w:hAnsi="Verdana"/>
              </w:rPr>
              <w:t>to</w:t>
            </w:r>
            <w:r w:rsidR="00367F34" w:rsidRPr="009C3FDC">
              <w:rPr>
                <w:rFonts w:ascii="Verdana" w:hAnsi="Verdana"/>
              </w:rPr>
              <w:t xml:space="preserve"> </w:t>
            </w:r>
            <w:r w:rsidRPr="009C3FDC">
              <w:rPr>
                <w:rFonts w:ascii="Verdana" w:hAnsi="Verdana"/>
              </w:rPr>
              <w:t>display</w:t>
            </w:r>
            <w:r w:rsidR="00367F34" w:rsidRPr="009C3FDC">
              <w:rPr>
                <w:rFonts w:ascii="Verdana" w:hAnsi="Verdana"/>
              </w:rPr>
              <w:t xml:space="preserve"> </w:t>
            </w:r>
            <w:r w:rsidRPr="009C3FDC">
              <w:rPr>
                <w:rFonts w:ascii="Verdana" w:hAnsi="Verdana"/>
              </w:rPr>
              <w:t>as</w:t>
            </w:r>
            <w:r w:rsidR="00367F34" w:rsidRPr="009C3FDC">
              <w:rPr>
                <w:rFonts w:ascii="Verdana" w:hAnsi="Verdana"/>
              </w:rPr>
              <w:t xml:space="preserve"> </w:t>
            </w:r>
            <w:r w:rsidRPr="009C3FDC">
              <w:rPr>
                <w:rFonts w:ascii="Verdana" w:hAnsi="Verdana"/>
                <w:b/>
                <w:bCs/>
              </w:rPr>
              <w:t>Not</w:t>
            </w:r>
            <w:r w:rsidR="00367F34" w:rsidRPr="009C3FDC">
              <w:rPr>
                <w:rFonts w:ascii="Verdana" w:hAnsi="Verdana"/>
                <w:b/>
                <w:bCs/>
              </w:rPr>
              <w:t xml:space="preserve"> </w:t>
            </w:r>
            <w:r w:rsidRPr="009C3FDC">
              <w:rPr>
                <w:rFonts w:ascii="Verdana" w:hAnsi="Verdana"/>
                <w:b/>
                <w:bCs/>
              </w:rPr>
              <w:t>Enrolled</w:t>
            </w:r>
            <w:r w:rsidRPr="009C3FDC">
              <w:rPr>
                <w:rFonts w:ascii="Verdana" w:hAnsi="Verdana"/>
              </w:rPr>
              <w:t>.</w:t>
            </w:r>
          </w:p>
          <w:p w14:paraId="21EB9EF7" w14:textId="3D43275F" w:rsidR="00973818" w:rsidRDefault="00973818" w:rsidP="0020445E">
            <w:pPr>
              <w:pStyle w:val="ListParagraph"/>
              <w:numPr>
                <w:ilvl w:val="0"/>
                <w:numId w:val="15"/>
              </w:numPr>
            </w:pPr>
            <w:bookmarkStart w:id="36" w:name="OLE_LINK75"/>
            <w:bookmarkStart w:id="37" w:name="OLE_LINK49"/>
            <w:bookmarkStart w:id="38" w:name="OLE_LINK47"/>
            <w:bookmarkStart w:id="39" w:name="OLE_LINK69"/>
            <w:bookmarkEnd w:id="36"/>
            <w:bookmarkEnd w:id="37"/>
            <w:bookmarkEnd w:id="38"/>
            <w:r w:rsidRPr="009C3FDC">
              <w:rPr>
                <w:rFonts w:ascii="Verdana" w:hAnsi="Verdana"/>
              </w:rPr>
              <w:t>If</w:t>
            </w:r>
            <w:r w:rsidR="00367F34" w:rsidRPr="009C3FDC">
              <w:rPr>
                <w:rFonts w:ascii="Verdana" w:hAnsi="Verdana"/>
              </w:rPr>
              <w:t xml:space="preserve"> </w:t>
            </w:r>
            <w:r w:rsidRPr="009C3FDC">
              <w:rPr>
                <w:rFonts w:ascii="Verdana" w:hAnsi="Verdana"/>
              </w:rPr>
              <w:t>the</w:t>
            </w:r>
            <w:r w:rsidR="00367F34" w:rsidRPr="009C3FDC">
              <w:rPr>
                <w:rFonts w:ascii="Verdana" w:hAnsi="Verdana"/>
              </w:rPr>
              <w:t xml:space="preserve"> </w:t>
            </w:r>
            <w:r w:rsidRPr="009C3FDC">
              <w:rPr>
                <w:rFonts w:ascii="Verdana" w:hAnsi="Verdana"/>
                <w:b/>
                <w:bCs/>
              </w:rPr>
              <w:t>Rx</w:t>
            </w:r>
            <w:r w:rsidR="00367F34" w:rsidRPr="009C3FDC">
              <w:rPr>
                <w:rFonts w:ascii="Verdana" w:hAnsi="Verdana"/>
                <w:b/>
                <w:bCs/>
              </w:rPr>
              <w:t xml:space="preserve"> </w:t>
            </w:r>
            <w:r w:rsidRPr="009C3FDC">
              <w:rPr>
                <w:rFonts w:ascii="Verdana" w:hAnsi="Verdana"/>
                <w:b/>
                <w:bCs/>
              </w:rPr>
              <w:t>#</w:t>
            </w:r>
            <w:r w:rsidR="00367F34" w:rsidRPr="009C3FDC">
              <w:rPr>
                <w:rFonts w:ascii="Verdana" w:hAnsi="Verdana"/>
              </w:rPr>
              <w:t xml:space="preserve"> </w:t>
            </w:r>
            <w:r w:rsidRPr="009C3FDC">
              <w:rPr>
                <w:rFonts w:ascii="Verdana" w:hAnsi="Verdana"/>
              </w:rPr>
              <w:t>does</w:t>
            </w:r>
            <w:r w:rsidR="00367F34" w:rsidRPr="009C3FDC">
              <w:rPr>
                <w:rFonts w:ascii="Verdana" w:hAnsi="Verdana"/>
              </w:rPr>
              <w:t xml:space="preserve"> </w:t>
            </w:r>
            <w:r w:rsidRPr="009C3FDC">
              <w:rPr>
                <w:rFonts w:ascii="Verdana" w:hAnsi="Verdana"/>
              </w:rPr>
              <w:t>not</w:t>
            </w:r>
            <w:r w:rsidR="00367F34" w:rsidRPr="009C3FDC">
              <w:rPr>
                <w:rFonts w:ascii="Verdana" w:hAnsi="Verdana"/>
              </w:rPr>
              <w:t xml:space="preserve"> </w:t>
            </w:r>
            <w:r w:rsidRPr="009C3FDC">
              <w:rPr>
                <w:rFonts w:ascii="Verdana" w:hAnsi="Verdana"/>
              </w:rPr>
              <w:t>appear</w:t>
            </w:r>
            <w:r w:rsidR="00367F34" w:rsidRPr="009C3FDC">
              <w:rPr>
                <w:rFonts w:ascii="Verdana" w:hAnsi="Verdana"/>
              </w:rPr>
              <w:t xml:space="preserve"> </w:t>
            </w:r>
            <w:r w:rsidRPr="009C3FDC">
              <w:rPr>
                <w:rFonts w:ascii="Verdana" w:hAnsi="Verdana"/>
              </w:rPr>
              <w:t>in</w:t>
            </w:r>
            <w:r w:rsidR="00367F34" w:rsidRPr="009C3FDC">
              <w:rPr>
                <w:rFonts w:ascii="Verdana" w:hAnsi="Verdana"/>
              </w:rPr>
              <w:t xml:space="preserve"> </w:t>
            </w:r>
            <w:r w:rsidRPr="009C3FDC">
              <w:rPr>
                <w:rFonts w:ascii="Verdana" w:hAnsi="Verdana"/>
              </w:rPr>
              <w:t>the</w:t>
            </w:r>
            <w:r w:rsidR="00367F34" w:rsidRPr="009C3FDC">
              <w:rPr>
                <w:rFonts w:ascii="Verdana" w:hAnsi="Verdana"/>
              </w:rPr>
              <w:t xml:space="preserve"> </w:t>
            </w:r>
            <w:r w:rsidRPr="009C3FDC">
              <w:rPr>
                <w:rFonts w:ascii="Verdana" w:hAnsi="Verdana"/>
              </w:rPr>
              <w:t>table,</w:t>
            </w:r>
            <w:r w:rsidR="00367F34" w:rsidRPr="009C3FDC">
              <w:rPr>
                <w:rFonts w:ascii="Verdana" w:hAnsi="Verdana"/>
              </w:rPr>
              <w:t xml:space="preserve"> </w:t>
            </w:r>
            <w:r w:rsidRPr="009C3FDC">
              <w:rPr>
                <w:rFonts w:ascii="Verdana" w:hAnsi="Verdana"/>
              </w:rPr>
              <w:t>use</w:t>
            </w:r>
            <w:r w:rsidR="00367F34" w:rsidRPr="009C3FDC">
              <w:rPr>
                <w:rFonts w:ascii="Verdana" w:hAnsi="Verdana"/>
              </w:rPr>
              <w:t xml:space="preserve"> </w:t>
            </w:r>
            <w:r w:rsidRPr="009C3FDC">
              <w:rPr>
                <w:rFonts w:ascii="Verdana" w:hAnsi="Verdana"/>
              </w:rPr>
              <w:t>the</w:t>
            </w:r>
            <w:r w:rsidR="00367F34" w:rsidRPr="009C3FDC">
              <w:rPr>
                <w:rFonts w:ascii="Verdana" w:hAnsi="Verdana"/>
              </w:rPr>
              <w:t xml:space="preserve"> </w:t>
            </w:r>
            <w:r w:rsidRPr="009C3FDC">
              <w:rPr>
                <w:rFonts w:ascii="Verdana" w:hAnsi="Verdana"/>
                <w:b/>
                <w:bCs/>
              </w:rPr>
              <w:t>Search</w:t>
            </w:r>
            <w:r w:rsidR="00367F34" w:rsidRPr="009C3FDC">
              <w:rPr>
                <w:rFonts w:ascii="Verdana" w:hAnsi="Verdana"/>
                <w:b/>
                <w:bCs/>
              </w:rPr>
              <w:t xml:space="preserve"> </w:t>
            </w:r>
            <w:r w:rsidRPr="009C3FDC">
              <w:rPr>
                <w:rFonts w:ascii="Verdana" w:hAnsi="Verdana"/>
                <w:b/>
                <w:bCs/>
              </w:rPr>
              <w:t>by</w:t>
            </w:r>
            <w:r w:rsidR="00367F34" w:rsidRPr="009C3FDC">
              <w:rPr>
                <w:rFonts w:ascii="Verdana" w:hAnsi="Verdana"/>
              </w:rPr>
              <w:t xml:space="preserve"> </w:t>
            </w:r>
            <w:r w:rsidRPr="009C3FDC">
              <w:rPr>
                <w:rFonts w:ascii="Verdana" w:hAnsi="Verdana"/>
                <w:b/>
                <w:bCs/>
              </w:rPr>
              <w:t>Rx</w:t>
            </w:r>
            <w:r w:rsidR="00367F34" w:rsidRPr="009C3FDC">
              <w:rPr>
                <w:rFonts w:ascii="Verdana" w:hAnsi="Verdana"/>
                <w:b/>
                <w:bCs/>
              </w:rPr>
              <w:t xml:space="preserve"> </w:t>
            </w:r>
            <w:r w:rsidRPr="009C3FDC">
              <w:rPr>
                <w:rFonts w:ascii="Verdana" w:hAnsi="Verdana"/>
                <w:b/>
                <w:bCs/>
              </w:rPr>
              <w:t>#</w:t>
            </w:r>
            <w:r w:rsidRPr="009C3FDC">
              <w:rPr>
                <w:rFonts w:ascii="Verdana" w:hAnsi="Verdana"/>
              </w:rPr>
              <w:t>,</w:t>
            </w:r>
            <w:r w:rsidR="00367F34" w:rsidRPr="009C3FDC">
              <w:rPr>
                <w:rFonts w:ascii="Verdana" w:hAnsi="Verdana"/>
              </w:rPr>
              <w:t xml:space="preserve"> </w:t>
            </w:r>
            <w:r w:rsidRPr="009C3FDC">
              <w:rPr>
                <w:rFonts w:ascii="Verdana" w:hAnsi="Verdana"/>
                <w:b/>
                <w:bCs/>
              </w:rPr>
              <w:t>Show</w:t>
            </w:r>
            <w:r w:rsidR="00367F34" w:rsidRPr="009C3FDC">
              <w:rPr>
                <w:rFonts w:ascii="Verdana" w:hAnsi="Verdana"/>
                <w:b/>
                <w:bCs/>
              </w:rPr>
              <w:t xml:space="preserve"> </w:t>
            </w:r>
            <w:r w:rsidRPr="009C3FDC">
              <w:rPr>
                <w:rFonts w:ascii="Verdana" w:hAnsi="Verdana"/>
                <w:b/>
                <w:bCs/>
              </w:rPr>
              <w:t>Last</w:t>
            </w:r>
            <w:r w:rsidRPr="009C3FDC">
              <w:rPr>
                <w:rFonts w:ascii="Verdana" w:hAnsi="Verdana"/>
              </w:rPr>
              <w:t>,</w:t>
            </w:r>
            <w:r w:rsidR="00367F34" w:rsidRPr="009C3FDC">
              <w:rPr>
                <w:rFonts w:ascii="Verdana" w:hAnsi="Verdana"/>
              </w:rPr>
              <w:t xml:space="preserve"> </w:t>
            </w:r>
            <w:r w:rsidRPr="009C3FDC">
              <w:rPr>
                <w:rFonts w:ascii="Verdana" w:hAnsi="Verdana"/>
              </w:rPr>
              <w:t>or</w:t>
            </w:r>
            <w:r w:rsidR="00367F34" w:rsidRPr="009C3FDC">
              <w:rPr>
                <w:rFonts w:ascii="Verdana" w:hAnsi="Verdana"/>
              </w:rPr>
              <w:t xml:space="preserve"> </w:t>
            </w:r>
            <w:r w:rsidRPr="009C3FDC">
              <w:rPr>
                <w:rFonts w:ascii="Verdana" w:hAnsi="Verdana"/>
                <w:b/>
                <w:bCs/>
              </w:rPr>
              <w:t>Date</w:t>
            </w:r>
            <w:r w:rsidR="00367F34" w:rsidRPr="009C3FDC">
              <w:rPr>
                <w:rFonts w:ascii="Verdana" w:hAnsi="Verdana"/>
                <w:b/>
                <w:bCs/>
              </w:rPr>
              <w:t xml:space="preserve"> </w:t>
            </w:r>
            <w:r w:rsidRPr="009C3FDC">
              <w:rPr>
                <w:rFonts w:ascii="Verdana" w:hAnsi="Verdana"/>
                <w:b/>
                <w:bCs/>
              </w:rPr>
              <w:t>Range</w:t>
            </w:r>
            <w:r w:rsidR="00367F34" w:rsidRPr="009C3FDC">
              <w:rPr>
                <w:rFonts w:ascii="Verdana" w:hAnsi="Verdana"/>
                <w:b/>
                <w:bCs/>
              </w:rPr>
              <w:t xml:space="preserve"> </w:t>
            </w:r>
            <w:r w:rsidRPr="009C3FDC">
              <w:rPr>
                <w:rFonts w:ascii="Verdana" w:hAnsi="Verdana"/>
              </w:rPr>
              <w:t>fields</w:t>
            </w:r>
            <w:r w:rsidR="00367F34" w:rsidRPr="009C3FDC">
              <w:rPr>
                <w:rFonts w:ascii="Verdana" w:hAnsi="Verdana"/>
              </w:rPr>
              <w:t xml:space="preserve"> </w:t>
            </w:r>
            <w:r w:rsidRPr="009C3FDC">
              <w:rPr>
                <w:rFonts w:ascii="Verdana" w:hAnsi="Verdana"/>
              </w:rPr>
              <w:t>to</w:t>
            </w:r>
            <w:r w:rsidR="00367F34" w:rsidRPr="009C3FDC">
              <w:rPr>
                <w:rFonts w:ascii="Verdana" w:hAnsi="Verdana"/>
              </w:rPr>
              <w:t xml:space="preserve"> </w:t>
            </w:r>
            <w:r w:rsidRPr="009C3FDC">
              <w:rPr>
                <w:rFonts w:ascii="Verdana" w:hAnsi="Verdana"/>
              </w:rPr>
              <w:t>filter</w:t>
            </w:r>
            <w:r w:rsidR="00367F34" w:rsidRPr="009C3FDC">
              <w:rPr>
                <w:rFonts w:ascii="Verdana" w:hAnsi="Verdana"/>
              </w:rPr>
              <w:t xml:space="preserve"> </w:t>
            </w:r>
            <w:r w:rsidRPr="009C3FDC">
              <w:rPr>
                <w:rFonts w:ascii="Verdana" w:hAnsi="Verdana"/>
              </w:rPr>
              <w:t>Mail</w:t>
            </w:r>
            <w:r w:rsidR="00367F34" w:rsidRPr="009C3FDC">
              <w:rPr>
                <w:rFonts w:ascii="Verdana" w:hAnsi="Verdana"/>
              </w:rPr>
              <w:t xml:space="preserve"> </w:t>
            </w:r>
            <w:r w:rsidRPr="009C3FDC">
              <w:rPr>
                <w:rFonts w:ascii="Verdana" w:hAnsi="Verdana"/>
              </w:rPr>
              <w:t>Rx</w:t>
            </w:r>
            <w:r w:rsidR="00367F34" w:rsidRPr="009C3FDC">
              <w:rPr>
                <w:rFonts w:ascii="Verdana" w:hAnsi="Verdana"/>
              </w:rPr>
              <w:t xml:space="preserve"> </w:t>
            </w:r>
            <w:r w:rsidRPr="009C3FDC">
              <w:rPr>
                <w:rFonts w:ascii="Verdana" w:hAnsi="Verdana"/>
              </w:rPr>
              <w:t>on</w:t>
            </w:r>
            <w:r w:rsidR="00367F34" w:rsidRPr="009C3FDC">
              <w:rPr>
                <w:rFonts w:ascii="Verdana" w:hAnsi="Verdana"/>
              </w:rPr>
              <w:t xml:space="preserve"> </w:t>
            </w:r>
            <w:r w:rsidRPr="009C3FDC">
              <w:rPr>
                <w:rFonts w:ascii="Verdana" w:hAnsi="Verdana"/>
              </w:rPr>
              <w:t>the</w:t>
            </w:r>
            <w:r w:rsidR="00367F34" w:rsidRPr="009C3FDC">
              <w:rPr>
                <w:rFonts w:ascii="Verdana" w:hAnsi="Verdana"/>
              </w:rPr>
              <w:t xml:space="preserve"> </w:t>
            </w:r>
            <w:r w:rsidR="00F06E69">
              <w:rPr>
                <w:rFonts w:ascii="Verdana" w:hAnsi="Verdana"/>
              </w:rPr>
              <w:t>beneficiary</w:t>
            </w:r>
            <w:r w:rsidRPr="009C3FDC">
              <w:rPr>
                <w:rFonts w:ascii="Verdana" w:hAnsi="Verdana"/>
              </w:rPr>
              <w:t>’s</w:t>
            </w:r>
            <w:r w:rsidR="00367F34" w:rsidRPr="009C3FDC">
              <w:rPr>
                <w:rFonts w:ascii="Verdana" w:hAnsi="Verdana"/>
              </w:rPr>
              <w:t xml:space="preserve"> </w:t>
            </w:r>
            <w:r w:rsidRPr="009C3FDC">
              <w:rPr>
                <w:rFonts w:ascii="Verdana" w:hAnsi="Verdana"/>
              </w:rPr>
              <w:t>account.</w:t>
            </w:r>
            <w:bookmarkEnd w:id="39"/>
          </w:p>
          <w:p w14:paraId="673E2FDC" w14:textId="44D1B985" w:rsidR="00973818" w:rsidRDefault="00973818" w:rsidP="0020445E">
            <w:pPr>
              <w:pStyle w:val="ListParagraph"/>
              <w:numPr>
                <w:ilvl w:val="0"/>
                <w:numId w:val="15"/>
              </w:numPr>
            </w:pPr>
            <w:r w:rsidRPr="009C3FDC">
              <w:rPr>
                <w:rFonts w:ascii="Verdana" w:hAnsi="Verdana"/>
              </w:rPr>
              <w:t>If</w:t>
            </w:r>
            <w:r w:rsidR="00367F34" w:rsidRPr="009C3FDC">
              <w:rPr>
                <w:rFonts w:ascii="Verdana" w:hAnsi="Verdana"/>
              </w:rPr>
              <w:t xml:space="preserve"> </w:t>
            </w:r>
            <w:r w:rsidRPr="009C3FDC">
              <w:rPr>
                <w:rFonts w:ascii="Verdana" w:hAnsi="Verdana"/>
              </w:rPr>
              <w:t>the</w:t>
            </w:r>
            <w:r w:rsidR="00367F34" w:rsidRPr="009C3FDC">
              <w:rPr>
                <w:rFonts w:ascii="Verdana" w:hAnsi="Verdana"/>
              </w:rPr>
              <w:t xml:space="preserve"> </w:t>
            </w:r>
            <w:r w:rsidRPr="009C3FDC">
              <w:rPr>
                <w:rFonts w:ascii="Verdana" w:hAnsi="Verdana"/>
              </w:rPr>
              <w:t>Rx</w:t>
            </w:r>
            <w:r w:rsidR="00367F34" w:rsidRPr="009C3FDC">
              <w:rPr>
                <w:rFonts w:ascii="Verdana" w:hAnsi="Verdana"/>
              </w:rPr>
              <w:t xml:space="preserve"> </w:t>
            </w:r>
            <w:r w:rsidRPr="009C3FDC">
              <w:rPr>
                <w:rFonts w:ascii="Verdana" w:hAnsi="Verdana"/>
              </w:rPr>
              <w:t>is</w:t>
            </w:r>
            <w:r w:rsidR="00367F34" w:rsidRPr="009C3FDC">
              <w:rPr>
                <w:rFonts w:ascii="Verdana" w:hAnsi="Verdana"/>
              </w:rPr>
              <w:t xml:space="preserve"> </w:t>
            </w:r>
            <w:r w:rsidRPr="009C3FDC">
              <w:rPr>
                <w:rFonts w:ascii="Verdana" w:hAnsi="Verdana"/>
              </w:rPr>
              <w:t>out</w:t>
            </w:r>
            <w:r w:rsidR="00367F34" w:rsidRPr="009C3FDC">
              <w:rPr>
                <w:rFonts w:ascii="Verdana" w:hAnsi="Verdana"/>
              </w:rPr>
              <w:t xml:space="preserve"> </w:t>
            </w:r>
            <w:r w:rsidRPr="009C3FDC">
              <w:rPr>
                <w:rFonts w:ascii="Verdana" w:hAnsi="Verdana"/>
              </w:rPr>
              <w:t>of</w:t>
            </w:r>
            <w:r w:rsidR="00367F34" w:rsidRPr="009C3FDC">
              <w:rPr>
                <w:rFonts w:ascii="Verdana" w:hAnsi="Verdana"/>
              </w:rPr>
              <w:t xml:space="preserve"> </w:t>
            </w:r>
            <w:r w:rsidRPr="009C3FDC">
              <w:rPr>
                <w:rFonts w:ascii="Verdana" w:hAnsi="Verdana"/>
              </w:rPr>
              <w:t>refills,</w:t>
            </w:r>
            <w:r w:rsidR="00367F34" w:rsidRPr="009C3FDC">
              <w:rPr>
                <w:rFonts w:ascii="Verdana" w:hAnsi="Verdana"/>
              </w:rPr>
              <w:t xml:space="preserve"> </w:t>
            </w:r>
            <w:bookmarkStart w:id="40" w:name="OLE_LINK48"/>
            <w:r w:rsidRPr="009C3FDC">
              <w:rPr>
                <w:rFonts w:ascii="Verdana" w:hAnsi="Verdana"/>
              </w:rPr>
              <w:t> </w:t>
            </w:r>
            <w:bookmarkEnd w:id="40"/>
            <w:r w:rsidR="00216E94" w:rsidRPr="009C3FDC">
              <w:rPr>
                <w:rFonts w:ascii="Verdana" w:hAnsi="Verdana"/>
              </w:rPr>
              <w:t>a</w:t>
            </w:r>
            <w:r w:rsidR="00216E94" w:rsidRPr="009C3FDC">
              <w:rPr>
                <w:rFonts w:ascii="Verdana" w:hAnsi="Verdana"/>
                <w:color w:val="000000"/>
              </w:rPr>
              <w:t>gent will need to submit a New Rx Request to enroll the medication in Auto Refill/Renewal. Refer to </w:t>
            </w:r>
            <w:hyperlink r:id="rId19" w:anchor="!/view?docid=a7684ce9-c2bc-4cbc-ab37-c1ffb7789706" w:tgtFrame="_blank" w:history="1">
              <w:r w:rsidR="00216E94" w:rsidRPr="009C3FDC">
                <w:rPr>
                  <w:rStyle w:val="Hyperlink"/>
                  <w:rFonts w:ascii="Verdana" w:hAnsi="Verdana"/>
                </w:rPr>
                <w:t>Compass - Obtaining a New Prescription (Rx) for the Member (New Rx Request)</w:t>
              </w:r>
            </w:hyperlink>
            <w:r w:rsidR="003517B1">
              <w:t>.</w:t>
            </w:r>
          </w:p>
          <w:p w14:paraId="57BF0BB9" w14:textId="03D92037" w:rsidR="00973818" w:rsidRDefault="00973818" w:rsidP="003517B1">
            <w:pPr>
              <w:pStyle w:val="ListParagraph"/>
            </w:pPr>
          </w:p>
          <w:p w14:paraId="57319B43" w14:textId="77777777" w:rsidR="00973818" w:rsidRDefault="00973818">
            <w:pPr>
              <w:pStyle w:val="NormalWeb"/>
              <w:spacing w:before="0" w:beforeAutospacing="0" w:after="0" w:afterAutospacing="0"/>
            </w:pPr>
            <w:r>
              <w:rPr>
                <w:rFonts w:ascii="Verdana" w:hAnsi="Verdana"/>
                <w:b/>
                <w:bCs/>
              </w:rPr>
              <w:t> </w:t>
            </w:r>
          </w:p>
          <w:p w14:paraId="251E3820" w14:textId="21FD17C7" w:rsidR="00973818" w:rsidRDefault="00973818">
            <w:pPr>
              <w:pStyle w:val="NormalWeb"/>
              <w:spacing w:before="0" w:beforeAutospacing="0" w:after="0" w:afterAutospacing="0"/>
            </w:pPr>
            <w:r>
              <w:rPr>
                <w:rFonts w:ascii="Verdana" w:hAnsi="Verdana"/>
                <w:b/>
                <w:bCs/>
              </w:rPr>
              <w:t>Result: </w:t>
            </w:r>
            <w:r w:rsidR="009C3FDC">
              <w:rPr>
                <w:rFonts w:ascii="Verdana" w:hAnsi="Verdana"/>
                <w:b/>
                <w:bCs/>
              </w:rPr>
              <w:t xml:space="preserve"> </w:t>
            </w:r>
            <w:r>
              <w:rPr>
                <w:rFonts w:ascii="Verdana" w:hAnsi="Verdana"/>
              </w:rPr>
              <w:t>Rx(s) will be added to the </w:t>
            </w:r>
            <w:r>
              <w:rPr>
                <w:rFonts w:ascii="Verdana" w:hAnsi="Verdana"/>
                <w:b/>
                <w:bCs/>
              </w:rPr>
              <w:t>Selected Rx(s) </w:t>
            </w:r>
            <w:r>
              <w:rPr>
                <w:rFonts w:ascii="Verdana" w:hAnsi="Verdana"/>
              </w:rPr>
              <w:t>section.</w:t>
            </w:r>
          </w:p>
          <w:p w14:paraId="135BF4DA" w14:textId="77777777" w:rsidR="00973818" w:rsidRDefault="00973818">
            <w:pPr>
              <w:pStyle w:val="NormalWeb"/>
              <w:spacing w:before="0" w:beforeAutospacing="0" w:after="0" w:afterAutospacing="0"/>
            </w:pPr>
            <w:r>
              <w:rPr>
                <w:rFonts w:ascii="Verdana" w:hAnsi="Verdana"/>
              </w:rPr>
              <w:t> </w:t>
            </w:r>
          </w:p>
          <w:p w14:paraId="49CCFEC6" w14:textId="6074B8DF" w:rsidR="00973818" w:rsidRDefault="00973818">
            <w:pPr>
              <w:pStyle w:val="NormalWeb"/>
              <w:spacing w:before="0" w:beforeAutospacing="0" w:after="0" w:afterAutospacing="0"/>
              <w:jc w:val="center"/>
            </w:pPr>
            <w:r>
              <w:rPr>
                <w:noProof/>
              </w:rPr>
              <w:drawing>
                <wp:inline distT="0" distB="0" distL="0" distR="0" wp14:anchorId="550EFD5E" wp14:editId="1EBE1C01">
                  <wp:extent cx="8229600" cy="2807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2807317"/>
                          </a:xfrm>
                          <a:prstGeom prst="rect">
                            <a:avLst/>
                          </a:prstGeom>
                          <a:noFill/>
                          <a:ln>
                            <a:noFill/>
                          </a:ln>
                        </pic:spPr>
                      </pic:pic>
                    </a:graphicData>
                  </a:graphic>
                </wp:inline>
              </w:drawing>
            </w:r>
          </w:p>
          <w:p w14:paraId="5856D8E1" w14:textId="77777777" w:rsidR="00973818" w:rsidRDefault="00973818">
            <w:pPr>
              <w:pStyle w:val="NormalWeb"/>
              <w:spacing w:before="0" w:beforeAutospacing="0" w:after="0" w:afterAutospacing="0"/>
            </w:pPr>
            <w:r>
              <w:rPr>
                <w:rFonts w:ascii="Verdana" w:hAnsi="Verdana"/>
              </w:rPr>
              <w:t> </w:t>
            </w:r>
          </w:p>
        </w:tc>
      </w:tr>
      <w:tr w:rsidR="009C3FDC" w14:paraId="4EF49310" w14:textId="77777777" w:rsidTr="001F2BA2">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9885E6B" w14:textId="77777777" w:rsidR="00973818" w:rsidRDefault="00973818">
            <w:pPr>
              <w:pStyle w:val="NormalWeb"/>
              <w:spacing w:before="0" w:beforeAutospacing="0" w:after="0" w:afterAutospacing="0"/>
              <w:jc w:val="center"/>
            </w:pPr>
            <w:r>
              <w:rPr>
                <w:rFonts w:ascii="Verdana" w:hAnsi="Verdana"/>
                <w:b/>
                <w:bCs/>
              </w:rPr>
              <w:t>3</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F9AF1EE" w14:textId="77777777" w:rsidR="00973818" w:rsidRDefault="00973818">
            <w:pPr>
              <w:pStyle w:val="NormalWeb"/>
              <w:spacing w:before="0" w:beforeAutospacing="0" w:after="0" w:afterAutospacing="0"/>
            </w:pPr>
            <w:r>
              <w:rPr>
                <w:rFonts w:ascii="Verdana" w:hAnsi="Verdana"/>
              </w:rPr>
              <w:t>Click </w:t>
            </w:r>
            <w:r>
              <w:rPr>
                <w:rFonts w:ascii="Verdana" w:hAnsi="Verdana"/>
                <w:b/>
                <w:bCs/>
              </w:rPr>
              <w:t>Refill/Renewal</w:t>
            </w:r>
            <w:r>
              <w:rPr>
                <w:rFonts w:ascii="Verdana" w:hAnsi="Verdana"/>
              </w:rPr>
              <w:t> to proceed with the Refill.</w:t>
            </w:r>
          </w:p>
          <w:p w14:paraId="0640271C" w14:textId="77777777" w:rsidR="00973818" w:rsidRDefault="00973818">
            <w:pPr>
              <w:pStyle w:val="NormalWeb"/>
              <w:spacing w:before="0" w:beforeAutospacing="0" w:after="0" w:afterAutospacing="0"/>
              <w:jc w:val="center"/>
            </w:pPr>
            <w:r>
              <w:rPr>
                <w:rFonts w:ascii="Verdana" w:hAnsi="Verdana"/>
              </w:rPr>
              <w:t> </w:t>
            </w:r>
          </w:p>
          <w:p w14:paraId="66290302" w14:textId="6A58946F" w:rsidR="00973818" w:rsidRDefault="00973818">
            <w:pPr>
              <w:pStyle w:val="NormalWeb"/>
              <w:spacing w:before="0" w:beforeAutospacing="0" w:after="0" w:afterAutospacing="0"/>
              <w:jc w:val="center"/>
            </w:pPr>
            <w:r>
              <w:rPr>
                <w:noProof/>
              </w:rPr>
              <w:drawing>
                <wp:inline distT="0" distB="0" distL="0" distR="0" wp14:anchorId="3B1AE700" wp14:editId="38EFB492">
                  <wp:extent cx="8229600" cy="1473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1473372"/>
                          </a:xfrm>
                          <a:prstGeom prst="rect">
                            <a:avLst/>
                          </a:prstGeom>
                          <a:noFill/>
                          <a:ln>
                            <a:noFill/>
                          </a:ln>
                        </pic:spPr>
                      </pic:pic>
                    </a:graphicData>
                  </a:graphic>
                </wp:inline>
              </w:drawing>
            </w:r>
          </w:p>
          <w:p w14:paraId="4E655983" w14:textId="77777777" w:rsidR="00973818" w:rsidRDefault="00973818">
            <w:pPr>
              <w:pStyle w:val="NormalWeb"/>
              <w:spacing w:before="0" w:beforeAutospacing="0" w:after="0" w:afterAutospacing="0"/>
            </w:pPr>
            <w:r>
              <w:rPr>
                <w:rFonts w:ascii="Verdana" w:hAnsi="Verdana"/>
              </w:rPr>
              <w:t> </w:t>
            </w:r>
          </w:p>
          <w:p w14:paraId="2127E51C" w14:textId="77777777" w:rsidR="00973818" w:rsidRDefault="00973818">
            <w:pPr>
              <w:pStyle w:val="NormalWeb"/>
              <w:spacing w:before="0" w:beforeAutospacing="0" w:after="0" w:afterAutospacing="0"/>
            </w:pPr>
            <w:r>
              <w:rPr>
                <w:rFonts w:ascii="Verdana" w:hAnsi="Verdana"/>
                <w:b/>
                <w:bCs/>
              </w:rPr>
              <w:t>Result:</w:t>
            </w:r>
            <w:r>
              <w:rPr>
                <w:rFonts w:ascii="Verdana" w:hAnsi="Verdana"/>
              </w:rPr>
              <w:t>  The Refill Rx - Supply on Hand screen displays.</w:t>
            </w:r>
          </w:p>
          <w:p w14:paraId="128D39F1" w14:textId="77777777" w:rsidR="00973818" w:rsidRDefault="00973818">
            <w:pPr>
              <w:pStyle w:val="NormalWeb"/>
              <w:spacing w:before="0" w:beforeAutospacing="0" w:after="0" w:afterAutospacing="0"/>
            </w:pPr>
            <w:r>
              <w:rPr>
                <w:rFonts w:ascii="Verdana" w:hAnsi="Verdana"/>
              </w:rPr>
              <w:t> </w:t>
            </w:r>
          </w:p>
        </w:tc>
      </w:tr>
      <w:tr w:rsidR="009C3FDC" w14:paraId="306B4867" w14:textId="77777777" w:rsidTr="001F2BA2">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7BAB5B7" w14:textId="77777777" w:rsidR="00973818" w:rsidRDefault="00973818">
            <w:pPr>
              <w:pStyle w:val="NormalWeb"/>
              <w:spacing w:before="0" w:beforeAutospacing="0" w:after="0" w:afterAutospacing="0"/>
              <w:jc w:val="center"/>
            </w:pPr>
            <w:r>
              <w:rPr>
                <w:rFonts w:ascii="Verdana" w:hAnsi="Verdana"/>
                <w:b/>
                <w:bCs/>
              </w:rPr>
              <w:t>4</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0D9EC58" w14:textId="3BB5882A" w:rsidR="00973818" w:rsidRDefault="00973818">
            <w:pPr>
              <w:pStyle w:val="NormalWeb"/>
              <w:spacing w:before="0" w:beforeAutospacing="0" w:after="0" w:afterAutospacing="0"/>
            </w:pPr>
            <w:bookmarkStart w:id="41" w:name="OLE_LINK102"/>
            <w:bookmarkStart w:id="42" w:name="OLE_LINK13"/>
            <w:bookmarkStart w:id="43" w:name="OLE_LINK103"/>
            <w:bookmarkEnd w:id="41"/>
            <w:bookmarkEnd w:id="42"/>
            <w:r>
              <w:rPr>
                <w:rFonts w:ascii="Verdana" w:hAnsi="Verdana"/>
              </w:rPr>
              <w:t>Confirm</w:t>
            </w:r>
            <w:r w:rsidR="00476042">
              <w:rPr>
                <w:rFonts w:ascii="Verdana" w:hAnsi="Verdana"/>
              </w:rPr>
              <w:t xml:space="preserve"> </w:t>
            </w:r>
            <w:r>
              <w:rPr>
                <w:rFonts w:ascii="Verdana" w:hAnsi="Verdana"/>
              </w:rPr>
              <w:t>that</w:t>
            </w:r>
            <w:r w:rsidR="00476042">
              <w:rPr>
                <w:rFonts w:ascii="Verdana" w:hAnsi="Verdana"/>
              </w:rPr>
              <w:t xml:space="preserve"> </w:t>
            </w:r>
            <w:r>
              <w:rPr>
                <w:rFonts w:ascii="Verdana" w:hAnsi="Verdana"/>
              </w:rPr>
              <w:t>the</w:t>
            </w:r>
            <w:r w:rsidR="00476042">
              <w:rPr>
                <w:rFonts w:ascii="Verdana" w:hAnsi="Verdana"/>
              </w:rPr>
              <w:t xml:space="preserve"> </w:t>
            </w:r>
            <w:r w:rsidR="007511D3">
              <w:rPr>
                <w:rFonts w:ascii="Verdana" w:hAnsi="Verdana"/>
              </w:rPr>
              <w:t>beneficiary</w:t>
            </w:r>
            <w:r w:rsidR="00476042">
              <w:rPr>
                <w:rFonts w:ascii="Verdana" w:hAnsi="Verdana"/>
              </w:rPr>
              <w:t xml:space="preserve"> </w:t>
            </w:r>
            <w:r>
              <w:rPr>
                <w:rFonts w:ascii="Verdana" w:hAnsi="Verdana"/>
              </w:rPr>
              <w:t>has</w:t>
            </w:r>
            <w:r w:rsidR="00476042">
              <w:rPr>
                <w:rFonts w:ascii="Verdana" w:hAnsi="Verdana"/>
              </w:rPr>
              <w:t xml:space="preserve"> </w:t>
            </w:r>
            <w:r>
              <w:rPr>
                <w:rFonts w:ascii="Verdana" w:hAnsi="Verdana"/>
              </w:rPr>
              <w:t>at</w:t>
            </w:r>
            <w:r w:rsidR="00476042">
              <w:rPr>
                <w:rFonts w:ascii="Verdana" w:hAnsi="Verdana"/>
              </w:rPr>
              <w:t xml:space="preserve"> </w:t>
            </w:r>
            <w:r>
              <w:rPr>
                <w:rFonts w:ascii="Verdana" w:hAnsi="Verdana"/>
              </w:rPr>
              <w:t>least</w:t>
            </w:r>
            <w:r w:rsidR="00476042">
              <w:rPr>
                <w:rFonts w:ascii="Verdana" w:hAnsi="Verdana"/>
              </w:rPr>
              <w:t xml:space="preserve"> </w:t>
            </w:r>
            <w:r>
              <w:rPr>
                <w:rFonts w:ascii="Verdana" w:hAnsi="Verdana"/>
              </w:rPr>
              <w:t>5</w:t>
            </w:r>
            <w:r w:rsidR="00476042">
              <w:rPr>
                <w:rFonts w:ascii="Verdana" w:hAnsi="Verdana"/>
              </w:rPr>
              <w:t xml:space="preserve"> </w:t>
            </w:r>
            <w:r>
              <w:rPr>
                <w:rFonts w:ascii="Verdana" w:hAnsi="Verdana"/>
              </w:rPr>
              <w:t>days</w:t>
            </w:r>
            <w:r w:rsidR="00476042">
              <w:rPr>
                <w:rFonts w:ascii="Verdana" w:hAnsi="Verdana"/>
              </w:rPr>
              <w:t xml:space="preserve"> </w:t>
            </w:r>
            <w:r>
              <w:rPr>
                <w:rFonts w:ascii="Verdana" w:hAnsi="Verdana"/>
              </w:rPr>
              <w:t>supply</w:t>
            </w:r>
            <w:r w:rsidR="00476042">
              <w:rPr>
                <w:rFonts w:ascii="Verdana" w:hAnsi="Verdana"/>
              </w:rPr>
              <w:t xml:space="preserve"> </w:t>
            </w:r>
            <w:r>
              <w:rPr>
                <w:rFonts w:ascii="Verdana" w:hAnsi="Verdana"/>
              </w:rPr>
              <w:t>of</w:t>
            </w:r>
            <w:r w:rsidR="00476042">
              <w:rPr>
                <w:rFonts w:ascii="Verdana" w:hAnsi="Verdana"/>
              </w:rPr>
              <w:t xml:space="preserve"> </w:t>
            </w:r>
            <w:r>
              <w:rPr>
                <w:rFonts w:ascii="Verdana" w:hAnsi="Verdana"/>
              </w:rPr>
              <w:t>each</w:t>
            </w:r>
            <w:r w:rsidR="00476042">
              <w:rPr>
                <w:rFonts w:ascii="Verdana" w:hAnsi="Verdana"/>
              </w:rPr>
              <w:t xml:space="preserve"> </w:t>
            </w:r>
            <w:r>
              <w:rPr>
                <w:rFonts w:ascii="Verdana" w:hAnsi="Verdana"/>
              </w:rPr>
              <w:t>medication</w:t>
            </w:r>
            <w:r w:rsidR="00476042">
              <w:rPr>
                <w:rFonts w:ascii="Verdana" w:hAnsi="Verdana"/>
              </w:rPr>
              <w:t xml:space="preserve"> </w:t>
            </w:r>
            <w:r>
              <w:rPr>
                <w:rFonts w:ascii="Verdana" w:hAnsi="Verdana"/>
              </w:rPr>
              <w:t>on</w:t>
            </w:r>
            <w:r w:rsidR="00476042">
              <w:rPr>
                <w:rFonts w:ascii="Verdana" w:hAnsi="Verdana"/>
              </w:rPr>
              <w:t xml:space="preserve"> </w:t>
            </w:r>
            <w:r>
              <w:rPr>
                <w:rFonts w:ascii="Verdana" w:hAnsi="Verdana"/>
              </w:rPr>
              <w:t>hand.</w:t>
            </w:r>
            <w:bookmarkEnd w:id="43"/>
          </w:p>
          <w:p w14:paraId="734CD504" w14:textId="2C191EAA" w:rsidR="00973818" w:rsidRDefault="00476042">
            <w:pPr>
              <w:pStyle w:val="NormalWeb"/>
              <w:spacing w:before="0" w:beforeAutospacing="0" w:after="0" w:afterAutospacing="0"/>
            </w:pPr>
            <w:r>
              <w:rPr>
                <w:rFonts w:ascii="Verdana" w:hAnsi="Verdana"/>
              </w:rPr>
              <w:t xml:space="preserve"> </w:t>
            </w:r>
          </w:p>
          <w:p w14:paraId="6594EDC4" w14:textId="3A133644" w:rsidR="00973818" w:rsidRDefault="00973818" w:rsidP="0020445E">
            <w:pPr>
              <w:pStyle w:val="ListParagraph"/>
              <w:numPr>
                <w:ilvl w:val="0"/>
                <w:numId w:val="16"/>
              </w:numPr>
            </w:pPr>
            <w:r w:rsidRPr="009C3FDC">
              <w:rPr>
                <w:rFonts w:ascii="Verdana" w:hAnsi="Verdana"/>
              </w:rPr>
              <w:t>If</w:t>
            </w:r>
            <w:r w:rsidR="00476042" w:rsidRPr="009C3FDC">
              <w:rPr>
                <w:rFonts w:ascii="Verdana" w:hAnsi="Verdana"/>
              </w:rPr>
              <w:t xml:space="preserve"> </w:t>
            </w:r>
            <w:r w:rsidRPr="009C3FDC">
              <w:rPr>
                <w:rFonts w:ascii="Verdana" w:hAnsi="Verdana"/>
              </w:rPr>
              <w:t>the</w:t>
            </w:r>
            <w:r w:rsidR="00476042" w:rsidRPr="009C3FDC">
              <w:rPr>
                <w:rFonts w:ascii="Verdana" w:hAnsi="Verdana"/>
              </w:rPr>
              <w:t xml:space="preserve"> </w:t>
            </w:r>
            <w:r w:rsidR="002A1E2A">
              <w:rPr>
                <w:rFonts w:ascii="Verdana" w:hAnsi="Verdana"/>
              </w:rPr>
              <w:t>beneficiary</w:t>
            </w:r>
            <w:r w:rsidR="00476042" w:rsidRPr="009C3FDC">
              <w:rPr>
                <w:rFonts w:ascii="Verdana" w:hAnsi="Verdana"/>
              </w:rPr>
              <w:t xml:space="preserve"> </w:t>
            </w:r>
            <w:r w:rsidRPr="009C3FDC">
              <w:rPr>
                <w:rFonts w:ascii="Verdana" w:hAnsi="Verdana"/>
              </w:rPr>
              <w:t>does</w:t>
            </w:r>
            <w:r w:rsidR="00476042" w:rsidRPr="009C3FDC">
              <w:rPr>
                <w:rFonts w:ascii="Verdana" w:hAnsi="Verdana"/>
              </w:rPr>
              <w:t xml:space="preserve"> </w:t>
            </w:r>
            <w:r w:rsidRPr="009C3FDC">
              <w:rPr>
                <w:rFonts w:ascii="Verdana" w:hAnsi="Verdana"/>
              </w:rPr>
              <w:t>NOT</w:t>
            </w:r>
            <w:r w:rsidR="00476042" w:rsidRPr="009C3FDC">
              <w:rPr>
                <w:rFonts w:ascii="Verdana" w:hAnsi="Verdana"/>
              </w:rPr>
              <w:t xml:space="preserve"> </w:t>
            </w:r>
            <w:r w:rsidRPr="009C3FDC">
              <w:rPr>
                <w:rFonts w:ascii="Verdana" w:hAnsi="Verdana"/>
              </w:rPr>
              <w:t>have</w:t>
            </w:r>
            <w:r w:rsidR="00476042" w:rsidRPr="009C3FDC">
              <w:rPr>
                <w:rFonts w:ascii="Verdana" w:hAnsi="Verdana"/>
              </w:rPr>
              <w:t xml:space="preserve"> </w:t>
            </w:r>
            <w:r w:rsidRPr="009C3FDC">
              <w:rPr>
                <w:rFonts w:ascii="Verdana" w:hAnsi="Verdana"/>
              </w:rPr>
              <w:t>more</w:t>
            </w:r>
            <w:r w:rsidR="00476042" w:rsidRPr="009C3FDC">
              <w:rPr>
                <w:rFonts w:ascii="Verdana" w:hAnsi="Verdana"/>
              </w:rPr>
              <w:t xml:space="preserve"> </w:t>
            </w:r>
            <w:r w:rsidRPr="009C3FDC">
              <w:rPr>
                <w:rFonts w:ascii="Verdana" w:hAnsi="Verdana"/>
              </w:rPr>
              <w:t>than</w:t>
            </w:r>
            <w:r w:rsidR="00476042" w:rsidRPr="009C3FDC">
              <w:rPr>
                <w:rFonts w:ascii="Verdana" w:hAnsi="Verdana"/>
              </w:rPr>
              <w:t xml:space="preserve"> </w:t>
            </w:r>
            <w:r w:rsidRPr="009C3FDC">
              <w:rPr>
                <w:rFonts w:ascii="Verdana" w:hAnsi="Verdana"/>
              </w:rPr>
              <w:t>a</w:t>
            </w:r>
            <w:r w:rsidR="00476042" w:rsidRPr="009C3FDC">
              <w:rPr>
                <w:rFonts w:ascii="Verdana" w:hAnsi="Verdana"/>
              </w:rPr>
              <w:t xml:space="preserve"> </w:t>
            </w:r>
            <w:r w:rsidRPr="009C3FDC">
              <w:rPr>
                <w:rFonts w:ascii="Verdana" w:hAnsi="Verdana"/>
              </w:rPr>
              <w:t>5</w:t>
            </w:r>
            <w:r w:rsidR="00476042" w:rsidRPr="009C3FDC">
              <w:rPr>
                <w:rFonts w:ascii="Verdana" w:hAnsi="Verdana"/>
              </w:rPr>
              <w:t xml:space="preserve"> </w:t>
            </w:r>
            <w:r w:rsidRPr="009C3FDC">
              <w:rPr>
                <w:rFonts w:ascii="Verdana" w:hAnsi="Verdana"/>
              </w:rPr>
              <w:t>days</w:t>
            </w:r>
            <w:r w:rsidR="00476042" w:rsidRPr="009C3FDC">
              <w:rPr>
                <w:rFonts w:ascii="Verdana" w:hAnsi="Verdana"/>
              </w:rPr>
              <w:t xml:space="preserve"> </w:t>
            </w:r>
            <w:r w:rsidRPr="009C3FDC">
              <w:rPr>
                <w:rFonts w:ascii="Verdana" w:hAnsi="Verdana"/>
              </w:rPr>
              <w:t>supply</w:t>
            </w:r>
            <w:r w:rsidR="00476042" w:rsidRPr="009C3FDC">
              <w:rPr>
                <w:rFonts w:ascii="Verdana" w:hAnsi="Verdana"/>
              </w:rPr>
              <w:t xml:space="preserve"> </w:t>
            </w:r>
            <w:r w:rsidRPr="009C3FDC">
              <w:rPr>
                <w:rFonts w:ascii="Verdana" w:hAnsi="Verdana"/>
              </w:rPr>
              <w:t>of all medication(s) on hand, refer to</w:t>
            </w:r>
            <w:r w:rsidR="00BC05D4" w:rsidRPr="009C3FDC">
              <w:rPr>
                <w:rFonts w:ascii="Verdana" w:hAnsi="Verdana"/>
              </w:rPr>
              <w:t xml:space="preserve"> </w:t>
            </w:r>
            <w:hyperlink r:id="rId22" w:history="1">
              <w:r w:rsidR="00BC05D4" w:rsidRPr="009C3FDC">
                <w:rPr>
                  <w:rStyle w:val="Hyperlink"/>
                  <w:rFonts w:ascii="Verdana" w:hAnsi="Verdana"/>
                </w:rPr>
                <w:t xml:space="preserve">Compass </w:t>
              </w:r>
              <w:r w:rsidR="00725871" w:rsidRPr="009C3FDC">
                <w:rPr>
                  <w:rStyle w:val="Hyperlink"/>
                  <w:rFonts w:ascii="Verdana" w:hAnsi="Verdana"/>
                </w:rPr>
                <w:t>-</w:t>
              </w:r>
              <w:r w:rsidR="00BC05D4" w:rsidRPr="009C3FDC">
                <w:rPr>
                  <w:rStyle w:val="Hyperlink"/>
                  <w:rFonts w:ascii="Verdana" w:hAnsi="Verdana"/>
                </w:rPr>
                <w:t xml:space="preserve"> Bridge Supply</w:t>
              </w:r>
            </w:hyperlink>
            <w:r w:rsidR="003517B1">
              <w:t>.</w:t>
            </w:r>
          </w:p>
          <w:p w14:paraId="1D726706" w14:textId="520CD33A" w:rsidR="00973818" w:rsidRDefault="00973818" w:rsidP="009C3FDC">
            <w:pPr>
              <w:pStyle w:val="NormalWeb"/>
              <w:spacing w:before="0" w:beforeAutospacing="0" w:after="0" w:afterAutospacing="0"/>
              <w:ind w:firstLine="80"/>
            </w:pPr>
          </w:p>
          <w:p w14:paraId="48E71D75" w14:textId="0E15AC4B" w:rsidR="00973818" w:rsidRDefault="00973818" w:rsidP="0020445E">
            <w:pPr>
              <w:pStyle w:val="ListParagraph"/>
              <w:numPr>
                <w:ilvl w:val="0"/>
                <w:numId w:val="16"/>
              </w:numPr>
            </w:pPr>
            <w:r w:rsidRPr="009C3FDC">
              <w:rPr>
                <w:rFonts w:ascii="Verdana" w:hAnsi="Verdana"/>
              </w:rPr>
              <w:t>If</w:t>
            </w:r>
            <w:r w:rsidR="00476042" w:rsidRPr="009C3FDC">
              <w:rPr>
                <w:rFonts w:ascii="Verdana" w:hAnsi="Verdana"/>
              </w:rPr>
              <w:t xml:space="preserve"> </w:t>
            </w:r>
            <w:r w:rsidRPr="009C3FDC">
              <w:rPr>
                <w:rFonts w:ascii="Verdana" w:hAnsi="Verdana"/>
              </w:rPr>
              <w:t>the</w:t>
            </w:r>
            <w:r w:rsidR="00476042" w:rsidRPr="009C3FDC">
              <w:rPr>
                <w:rFonts w:ascii="Verdana" w:hAnsi="Verdana"/>
              </w:rPr>
              <w:t xml:space="preserve"> </w:t>
            </w:r>
            <w:r w:rsidR="00B222A0">
              <w:rPr>
                <w:rFonts w:ascii="Verdana" w:hAnsi="Verdana"/>
              </w:rPr>
              <w:t>beneficiary</w:t>
            </w:r>
            <w:r w:rsidR="00476042" w:rsidRPr="009C3FDC">
              <w:rPr>
                <w:rFonts w:ascii="Verdana" w:hAnsi="Verdana"/>
              </w:rPr>
              <w:t xml:space="preserve"> </w:t>
            </w:r>
            <w:r w:rsidRPr="009C3FDC">
              <w:rPr>
                <w:rFonts w:ascii="Verdana" w:hAnsi="Verdana"/>
              </w:rPr>
              <w:t>has</w:t>
            </w:r>
            <w:r w:rsidR="00476042" w:rsidRPr="009C3FDC">
              <w:rPr>
                <w:rFonts w:ascii="Verdana" w:hAnsi="Verdana"/>
              </w:rPr>
              <w:t xml:space="preserve"> </w:t>
            </w:r>
            <w:r w:rsidRPr="009C3FDC">
              <w:rPr>
                <w:rFonts w:ascii="Verdana" w:hAnsi="Verdana"/>
              </w:rPr>
              <w:t>more</w:t>
            </w:r>
            <w:r w:rsidR="00476042" w:rsidRPr="009C3FDC">
              <w:rPr>
                <w:rFonts w:ascii="Verdana" w:hAnsi="Verdana"/>
              </w:rPr>
              <w:t xml:space="preserve"> </w:t>
            </w:r>
            <w:r w:rsidRPr="009C3FDC">
              <w:rPr>
                <w:rFonts w:ascii="Verdana" w:hAnsi="Verdana"/>
              </w:rPr>
              <w:t>than</w:t>
            </w:r>
            <w:r w:rsidR="00476042" w:rsidRPr="009C3FDC">
              <w:rPr>
                <w:rFonts w:ascii="Verdana" w:hAnsi="Verdana"/>
              </w:rPr>
              <w:t xml:space="preserve"> </w:t>
            </w:r>
            <w:r w:rsidRPr="009C3FDC">
              <w:rPr>
                <w:rFonts w:ascii="Verdana" w:hAnsi="Verdana"/>
              </w:rPr>
              <w:t>5</w:t>
            </w:r>
            <w:r w:rsidR="00476042" w:rsidRPr="009C3FDC">
              <w:rPr>
                <w:rFonts w:ascii="Verdana" w:hAnsi="Verdana"/>
              </w:rPr>
              <w:t xml:space="preserve"> </w:t>
            </w:r>
            <w:r w:rsidRPr="009C3FDC">
              <w:rPr>
                <w:rFonts w:ascii="Verdana" w:hAnsi="Verdana"/>
              </w:rPr>
              <w:t>days</w:t>
            </w:r>
            <w:r w:rsidR="00476042" w:rsidRPr="009C3FDC">
              <w:rPr>
                <w:rFonts w:ascii="Verdana" w:hAnsi="Verdana"/>
              </w:rPr>
              <w:t xml:space="preserve"> </w:t>
            </w:r>
            <w:r w:rsidRPr="009C3FDC">
              <w:rPr>
                <w:rFonts w:ascii="Verdana" w:hAnsi="Verdana"/>
              </w:rPr>
              <w:t>supply</w:t>
            </w:r>
            <w:r w:rsidR="00476042" w:rsidRPr="009C3FDC">
              <w:rPr>
                <w:rFonts w:ascii="Verdana" w:hAnsi="Verdana"/>
              </w:rPr>
              <w:t xml:space="preserve"> </w:t>
            </w:r>
            <w:r w:rsidRPr="009C3FDC">
              <w:rPr>
                <w:rFonts w:ascii="Verdana" w:hAnsi="Verdana"/>
              </w:rPr>
              <w:t>of</w:t>
            </w:r>
            <w:r w:rsidR="00476042" w:rsidRPr="009C3FDC">
              <w:rPr>
                <w:rFonts w:ascii="Verdana" w:hAnsi="Verdana"/>
              </w:rPr>
              <w:t xml:space="preserve"> </w:t>
            </w:r>
            <w:r w:rsidRPr="009C3FDC">
              <w:rPr>
                <w:rFonts w:ascii="Verdana" w:hAnsi="Verdana"/>
              </w:rPr>
              <w:t>all</w:t>
            </w:r>
            <w:r w:rsidR="00476042" w:rsidRPr="009C3FDC">
              <w:rPr>
                <w:rFonts w:ascii="Verdana" w:hAnsi="Verdana"/>
              </w:rPr>
              <w:t xml:space="preserve"> </w:t>
            </w:r>
            <w:r w:rsidRPr="009C3FDC">
              <w:rPr>
                <w:rFonts w:ascii="Verdana" w:hAnsi="Verdana"/>
              </w:rPr>
              <w:t>medication(s)</w:t>
            </w:r>
            <w:r w:rsidR="00476042" w:rsidRPr="009C3FDC">
              <w:rPr>
                <w:rFonts w:ascii="Verdana" w:hAnsi="Verdana"/>
              </w:rPr>
              <w:t xml:space="preserve"> </w:t>
            </w:r>
            <w:r w:rsidRPr="009C3FDC">
              <w:rPr>
                <w:rFonts w:ascii="Verdana" w:hAnsi="Verdana"/>
              </w:rPr>
              <w:t>on</w:t>
            </w:r>
            <w:r w:rsidR="00476042" w:rsidRPr="009C3FDC">
              <w:rPr>
                <w:rFonts w:ascii="Verdana" w:hAnsi="Verdana"/>
              </w:rPr>
              <w:t xml:space="preserve"> </w:t>
            </w:r>
            <w:r w:rsidRPr="009C3FDC">
              <w:rPr>
                <w:rFonts w:ascii="Verdana" w:hAnsi="Verdana"/>
              </w:rPr>
              <w:t>hand,</w:t>
            </w:r>
            <w:r w:rsidR="00476042" w:rsidRPr="009C3FDC">
              <w:rPr>
                <w:rFonts w:ascii="Verdana" w:hAnsi="Verdana"/>
                <w:b/>
                <w:bCs/>
              </w:rPr>
              <w:t xml:space="preserve"> </w:t>
            </w:r>
            <w:r w:rsidRPr="009C3FDC">
              <w:rPr>
                <w:rFonts w:ascii="Verdana" w:hAnsi="Verdana"/>
              </w:rPr>
              <w:t>click</w:t>
            </w:r>
            <w:r w:rsidR="00476042" w:rsidRPr="009C3FDC">
              <w:rPr>
                <w:rFonts w:ascii="Verdana" w:hAnsi="Verdana"/>
              </w:rPr>
              <w:t xml:space="preserve"> </w:t>
            </w:r>
            <w:r w:rsidRPr="009C3FDC">
              <w:rPr>
                <w:rFonts w:ascii="Verdana" w:hAnsi="Verdana"/>
              </w:rPr>
              <w:t>the</w:t>
            </w:r>
            <w:r w:rsidR="00476042" w:rsidRPr="009C3FDC">
              <w:rPr>
                <w:rFonts w:ascii="Verdana" w:hAnsi="Verdana"/>
              </w:rPr>
              <w:t xml:space="preserve"> </w:t>
            </w:r>
            <w:r w:rsidRPr="009C3FDC">
              <w:rPr>
                <w:rFonts w:ascii="Verdana" w:hAnsi="Verdana"/>
                <w:b/>
                <w:bCs/>
              </w:rPr>
              <w:t>Select</w:t>
            </w:r>
            <w:r w:rsidR="00476042" w:rsidRPr="009C3FDC">
              <w:rPr>
                <w:rFonts w:ascii="Verdana" w:hAnsi="Verdana"/>
                <w:b/>
                <w:bCs/>
              </w:rPr>
              <w:t xml:space="preserve"> </w:t>
            </w:r>
            <w:r w:rsidRPr="009C3FDC">
              <w:rPr>
                <w:rFonts w:ascii="Verdana" w:hAnsi="Verdana"/>
                <w:b/>
                <w:bCs/>
              </w:rPr>
              <w:t>All</w:t>
            </w:r>
            <w:r w:rsidR="00476042" w:rsidRPr="009C3FDC">
              <w:rPr>
                <w:rFonts w:ascii="Verdana" w:hAnsi="Verdana"/>
              </w:rPr>
              <w:t xml:space="preserve"> </w:t>
            </w:r>
            <w:r w:rsidRPr="009C3FDC">
              <w:rPr>
                <w:rFonts w:ascii="Verdana" w:hAnsi="Verdana"/>
              </w:rPr>
              <w:t>checkbox,</w:t>
            </w:r>
            <w:r w:rsidR="00476042" w:rsidRPr="009C3FDC">
              <w:rPr>
                <w:rFonts w:ascii="Verdana" w:hAnsi="Verdana"/>
              </w:rPr>
              <w:t xml:space="preserve"> </w:t>
            </w:r>
            <w:r w:rsidRPr="009C3FDC">
              <w:rPr>
                <w:rFonts w:ascii="Verdana" w:hAnsi="Verdana"/>
              </w:rPr>
              <w:t>then</w:t>
            </w:r>
            <w:r w:rsidR="00476042" w:rsidRPr="009C3FDC">
              <w:rPr>
                <w:rFonts w:ascii="Verdana" w:hAnsi="Verdana"/>
              </w:rPr>
              <w:t xml:space="preserve"> </w:t>
            </w:r>
            <w:r w:rsidRPr="009C3FDC">
              <w:rPr>
                <w:rFonts w:ascii="Verdana" w:hAnsi="Verdana"/>
              </w:rPr>
              <w:t>click</w:t>
            </w:r>
            <w:r w:rsidR="00476042" w:rsidRPr="009C3FDC">
              <w:rPr>
                <w:rFonts w:ascii="Verdana" w:hAnsi="Verdana"/>
              </w:rPr>
              <w:t xml:space="preserve"> </w:t>
            </w:r>
            <w:r w:rsidRPr="009C3FDC">
              <w:rPr>
                <w:rFonts w:ascii="Verdana" w:hAnsi="Verdana"/>
                <w:b/>
                <w:bCs/>
              </w:rPr>
              <w:t>Next</w:t>
            </w:r>
            <w:r w:rsidR="00476042" w:rsidRPr="009C3FDC">
              <w:rPr>
                <w:rFonts w:ascii="Verdana" w:hAnsi="Verdana"/>
              </w:rPr>
              <w:t xml:space="preserve"> </w:t>
            </w:r>
            <w:r w:rsidRPr="009C3FDC">
              <w:rPr>
                <w:rFonts w:ascii="Verdana" w:hAnsi="Verdana"/>
              </w:rPr>
              <w:t>and</w:t>
            </w:r>
            <w:r w:rsidR="00476042" w:rsidRPr="009C3FDC">
              <w:rPr>
                <w:rFonts w:ascii="Verdana" w:hAnsi="Verdana"/>
              </w:rPr>
              <w:t xml:space="preserve"> </w:t>
            </w:r>
            <w:r w:rsidRPr="009C3FDC">
              <w:rPr>
                <w:rFonts w:ascii="Verdana" w:hAnsi="Verdana"/>
              </w:rPr>
              <w:t>proceed</w:t>
            </w:r>
            <w:r w:rsidR="00476042" w:rsidRPr="009C3FDC">
              <w:rPr>
                <w:rFonts w:ascii="Verdana" w:hAnsi="Verdana"/>
              </w:rPr>
              <w:t xml:space="preserve"> </w:t>
            </w:r>
            <w:r w:rsidRPr="009C3FDC">
              <w:rPr>
                <w:rFonts w:ascii="Verdana" w:hAnsi="Verdana"/>
              </w:rPr>
              <w:t>to</w:t>
            </w:r>
            <w:r w:rsidR="00476042" w:rsidRPr="009C3FDC">
              <w:rPr>
                <w:rFonts w:ascii="Verdana" w:hAnsi="Verdana"/>
              </w:rPr>
              <w:t xml:space="preserve"> </w:t>
            </w:r>
            <w:r w:rsidRPr="009C3FDC">
              <w:rPr>
                <w:rFonts w:ascii="Verdana" w:hAnsi="Verdana"/>
              </w:rPr>
              <w:t>the</w:t>
            </w:r>
            <w:r w:rsidR="00476042" w:rsidRPr="009C3FDC">
              <w:rPr>
                <w:rFonts w:ascii="Verdana" w:hAnsi="Verdana"/>
              </w:rPr>
              <w:t xml:space="preserve"> </w:t>
            </w:r>
            <w:r w:rsidRPr="009C3FDC">
              <w:rPr>
                <w:rFonts w:ascii="Verdana" w:hAnsi="Verdana"/>
              </w:rPr>
              <w:t>next</w:t>
            </w:r>
            <w:r w:rsidR="00476042" w:rsidRPr="009C3FDC">
              <w:rPr>
                <w:rFonts w:ascii="Verdana" w:hAnsi="Verdana"/>
              </w:rPr>
              <w:t xml:space="preserve"> </w:t>
            </w:r>
            <w:r w:rsidRPr="009C3FDC">
              <w:rPr>
                <w:rFonts w:ascii="Verdana" w:hAnsi="Verdana"/>
              </w:rPr>
              <w:t>Step.</w:t>
            </w:r>
          </w:p>
          <w:p w14:paraId="6561E7E5" w14:textId="77777777" w:rsidR="00973818" w:rsidRDefault="00973818">
            <w:pPr>
              <w:pStyle w:val="NormalWeb"/>
              <w:spacing w:before="0" w:beforeAutospacing="0" w:after="0" w:afterAutospacing="0"/>
            </w:pPr>
            <w:r>
              <w:rPr>
                <w:rFonts w:ascii="Verdana" w:hAnsi="Verdana"/>
                <w:b/>
                <w:bCs/>
              </w:rPr>
              <w:t> </w:t>
            </w:r>
          </w:p>
          <w:p w14:paraId="780A2696" w14:textId="62D151F6" w:rsidR="00973818" w:rsidRDefault="00973818">
            <w:pPr>
              <w:pStyle w:val="NormalWeb"/>
              <w:spacing w:before="0" w:beforeAutospacing="0" w:after="0" w:afterAutospacing="0"/>
              <w:jc w:val="center"/>
            </w:pPr>
            <w:r>
              <w:rPr>
                <w:noProof/>
              </w:rPr>
              <w:drawing>
                <wp:inline distT="0" distB="0" distL="0" distR="0" wp14:anchorId="121CBB67" wp14:editId="0D025705">
                  <wp:extent cx="5486400" cy="231811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318113"/>
                          </a:xfrm>
                          <a:prstGeom prst="rect">
                            <a:avLst/>
                          </a:prstGeom>
                          <a:noFill/>
                          <a:ln>
                            <a:noFill/>
                          </a:ln>
                        </pic:spPr>
                      </pic:pic>
                    </a:graphicData>
                  </a:graphic>
                </wp:inline>
              </w:drawing>
            </w:r>
          </w:p>
          <w:p w14:paraId="387745FF" w14:textId="77777777" w:rsidR="00973818" w:rsidRDefault="00973818">
            <w:pPr>
              <w:pStyle w:val="NormalWeb"/>
              <w:spacing w:before="0" w:beforeAutospacing="0" w:after="0" w:afterAutospacing="0"/>
            </w:pPr>
            <w:r>
              <w:rPr>
                <w:rFonts w:ascii="Verdana" w:hAnsi="Verdana"/>
                <w:b/>
                <w:bCs/>
              </w:rPr>
              <w:t> </w:t>
            </w:r>
          </w:p>
          <w:p w14:paraId="52C52B11" w14:textId="72D597ED" w:rsidR="00973818" w:rsidRDefault="00973818">
            <w:pPr>
              <w:pStyle w:val="NormalWeb"/>
              <w:spacing w:before="0" w:beforeAutospacing="0" w:after="0" w:afterAutospacing="0"/>
            </w:pPr>
            <w:r>
              <w:rPr>
                <w:rFonts w:ascii="Verdana" w:hAnsi="Verdana"/>
                <w:b/>
                <w:bCs/>
              </w:rPr>
              <w:t>Result:</w:t>
            </w:r>
            <w:r w:rsidR="00476042">
              <w:rPr>
                <w:rFonts w:ascii="Verdana" w:hAnsi="Verdana"/>
                <w:b/>
                <w:bCs/>
              </w:rPr>
              <w:t xml:space="preserve">  </w:t>
            </w:r>
            <w:r>
              <w:rPr>
                <w:rFonts w:ascii="Verdana" w:hAnsi="Verdana"/>
              </w:rPr>
              <w:t>The</w:t>
            </w:r>
            <w:r w:rsidR="00476042">
              <w:rPr>
                <w:rFonts w:ascii="Verdana" w:hAnsi="Verdana"/>
              </w:rPr>
              <w:t xml:space="preserve"> </w:t>
            </w:r>
            <w:r>
              <w:rPr>
                <w:rFonts w:ascii="Verdana" w:hAnsi="Verdana"/>
              </w:rPr>
              <w:t>Refill Rx - Auto Refill/Auto Renewal Enrollment screen displays.</w:t>
            </w:r>
          </w:p>
          <w:p w14:paraId="71120670" w14:textId="77777777" w:rsidR="00973818" w:rsidRDefault="00973818">
            <w:pPr>
              <w:pStyle w:val="NormalWeb"/>
              <w:spacing w:before="0" w:beforeAutospacing="0" w:after="0" w:afterAutospacing="0"/>
            </w:pPr>
            <w:r>
              <w:rPr>
                <w:rFonts w:ascii="Verdana" w:hAnsi="Verdana"/>
              </w:rPr>
              <w:t> </w:t>
            </w:r>
          </w:p>
          <w:p w14:paraId="5B8DD9AB" w14:textId="02A83E4F" w:rsidR="00973818" w:rsidRDefault="00973818">
            <w:pPr>
              <w:pStyle w:val="NormalWeb"/>
              <w:spacing w:before="0" w:beforeAutospacing="0" w:after="0" w:afterAutospacing="0"/>
              <w:jc w:val="center"/>
            </w:pPr>
            <w:bookmarkStart w:id="44" w:name="OLE_LINK11"/>
            <w:r>
              <w:rPr>
                <w:noProof/>
              </w:rPr>
              <w:drawing>
                <wp:inline distT="0" distB="0" distL="0" distR="0" wp14:anchorId="734E0E12" wp14:editId="1684E4FB">
                  <wp:extent cx="8229600" cy="20535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2053570"/>
                          </a:xfrm>
                          <a:prstGeom prst="rect">
                            <a:avLst/>
                          </a:prstGeom>
                          <a:noFill/>
                          <a:ln>
                            <a:noFill/>
                          </a:ln>
                        </pic:spPr>
                      </pic:pic>
                    </a:graphicData>
                  </a:graphic>
                </wp:inline>
              </w:drawing>
            </w:r>
            <w:bookmarkEnd w:id="44"/>
          </w:p>
          <w:p w14:paraId="6BE44D02" w14:textId="77777777" w:rsidR="00973818" w:rsidRDefault="00973818">
            <w:pPr>
              <w:pStyle w:val="NormalWeb"/>
              <w:spacing w:before="0" w:beforeAutospacing="0" w:after="0" w:afterAutospacing="0"/>
              <w:jc w:val="both"/>
            </w:pPr>
            <w:r>
              <w:rPr>
                <w:rFonts w:ascii="Verdana" w:hAnsi="Verdana"/>
              </w:rPr>
              <w:t> </w:t>
            </w:r>
          </w:p>
        </w:tc>
      </w:tr>
      <w:tr w:rsidR="009C3FDC" w14:paraId="5CC9C5D8" w14:textId="77777777" w:rsidTr="001F2BA2">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EC568DE" w14:textId="77777777" w:rsidR="00973818" w:rsidRDefault="00973818">
            <w:pPr>
              <w:pStyle w:val="NormalWeb"/>
              <w:spacing w:before="0" w:beforeAutospacing="0" w:after="0" w:afterAutospacing="0"/>
              <w:jc w:val="center"/>
            </w:pPr>
            <w:r w:rsidRPr="003517B1">
              <w:rPr>
                <w:rFonts w:ascii="Verdana" w:hAnsi="Verdana"/>
                <w:b/>
                <w:bCs/>
              </w:rPr>
              <w:t>5</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654D123" w14:textId="62820917" w:rsidR="00973818" w:rsidRDefault="00973818">
            <w:pPr>
              <w:pStyle w:val="NormalWeb"/>
              <w:spacing w:before="0" w:beforeAutospacing="0" w:after="0" w:afterAutospacing="0"/>
            </w:pPr>
            <w:r>
              <w:rPr>
                <w:rFonts w:ascii="Verdana" w:hAnsi="Verdana"/>
              </w:rPr>
              <w:t>In the</w:t>
            </w:r>
            <w:r w:rsidR="00476042">
              <w:rPr>
                <w:rFonts w:ascii="Verdana" w:hAnsi="Verdana"/>
              </w:rPr>
              <w:t xml:space="preserve"> </w:t>
            </w:r>
            <w:r>
              <w:rPr>
                <w:rFonts w:ascii="Verdana" w:hAnsi="Verdana"/>
                <w:b/>
                <w:bCs/>
              </w:rPr>
              <w:t>Program</w:t>
            </w:r>
            <w:r w:rsidR="00476042">
              <w:rPr>
                <w:rFonts w:ascii="Verdana" w:hAnsi="Verdana"/>
                <w:b/>
                <w:bCs/>
              </w:rPr>
              <w:t xml:space="preserve"> </w:t>
            </w:r>
            <w:r>
              <w:rPr>
                <w:rFonts w:ascii="Verdana" w:hAnsi="Verdana"/>
                <w:b/>
                <w:bCs/>
              </w:rPr>
              <w:t>Enrollment</w:t>
            </w:r>
            <w:r w:rsidR="00476042">
              <w:rPr>
                <w:rFonts w:ascii="Verdana" w:hAnsi="Verdana"/>
                <w:b/>
                <w:bCs/>
              </w:rPr>
              <w:t xml:space="preserve"> </w:t>
            </w:r>
            <w:r>
              <w:rPr>
                <w:rFonts w:ascii="Verdana" w:hAnsi="Verdana"/>
              </w:rPr>
              <w:t>section,</w:t>
            </w:r>
            <w:r w:rsidR="00476042">
              <w:rPr>
                <w:rFonts w:ascii="Verdana" w:hAnsi="Verdana"/>
              </w:rPr>
              <w:t xml:space="preserve"> </w:t>
            </w:r>
            <w:r>
              <w:rPr>
                <w:rFonts w:ascii="Verdana" w:hAnsi="Verdana"/>
              </w:rPr>
              <w:t>use</w:t>
            </w:r>
            <w:r w:rsidR="00476042">
              <w:rPr>
                <w:rFonts w:ascii="Verdana" w:hAnsi="Verdana"/>
              </w:rPr>
              <w:t xml:space="preserve"> </w:t>
            </w:r>
            <w:r>
              <w:rPr>
                <w:rFonts w:ascii="Verdana" w:hAnsi="Verdana"/>
              </w:rPr>
              <w:t>the</w:t>
            </w:r>
            <w:r w:rsidR="00476042">
              <w:rPr>
                <w:rFonts w:ascii="Verdana" w:hAnsi="Verdana"/>
              </w:rPr>
              <w:t xml:space="preserve"> </w:t>
            </w:r>
            <w:r>
              <w:rPr>
                <w:rFonts w:ascii="Verdana" w:hAnsi="Verdana"/>
              </w:rPr>
              <w:t>checkboxes</w:t>
            </w:r>
            <w:r w:rsidR="00476042">
              <w:rPr>
                <w:rFonts w:ascii="Verdana" w:hAnsi="Verdana"/>
              </w:rPr>
              <w:t xml:space="preserve"> </w:t>
            </w:r>
            <w:r>
              <w:rPr>
                <w:rFonts w:ascii="Verdana" w:hAnsi="Verdana"/>
              </w:rPr>
              <w:t>in</w:t>
            </w:r>
            <w:r w:rsidR="00476042">
              <w:rPr>
                <w:rFonts w:ascii="Verdana" w:hAnsi="Verdana"/>
              </w:rPr>
              <w:t xml:space="preserve"> </w:t>
            </w:r>
            <w:r>
              <w:rPr>
                <w:rFonts w:ascii="Verdana" w:hAnsi="Verdana"/>
              </w:rPr>
              <w:t>the</w:t>
            </w:r>
            <w:r w:rsidR="00476042">
              <w:rPr>
                <w:rFonts w:ascii="Verdana" w:hAnsi="Verdana"/>
              </w:rPr>
              <w:t xml:space="preserve"> </w:t>
            </w:r>
            <w:r>
              <w:rPr>
                <w:rFonts w:ascii="Verdana" w:hAnsi="Verdana"/>
                <w:b/>
                <w:bCs/>
              </w:rPr>
              <w:t>Auto-Refill</w:t>
            </w:r>
            <w:r w:rsidR="00476042">
              <w:rPr>
                <w:rFonts w:ascii="Verdana" w:hAnsi="Verdana"/>
              </w:rPr>
              <w:t xml:space="preserve"> </w:t>
            </w:r>
            <w:r>
              <w:rPr>
                <w:rFonts w:ascii="Verdana" w:hAnsi="Verdana"/>
              </w:rPr>
              <w:t>and</w:t>
            </w:r>
            <w:r w:rsidR="00476042">
              <w:rPr>
                <w:rFonts w:ascii="Verdana" w:hAnsi="Verdana"/>
              </w:rPr>
              <w:t xml:space="preserve"> </w:t>
            </w:r>
            <w:r>
              <w:rPr>
                <w:rFonts w:ascii="Verdana" w:hAnsi="Verdana"/>
                <w:b/>
                <w:bCs/>
              </w:rPr>
              <w:t>Auto-Renewal</w:t>
            </w:r>
            <w:r w:rsidR="00476042">
              <w:rPr>
                <w:rFonts w:ascii="Verdana" w:hAnsi="Verdana"/>
              </w:rPr>
              <w:t xml:space="preserve"> </w:t>
            </w:r>
            <w:r>
              <w:rPr>
                <w:rFonts w:ascii="Verdana" w:hAnsi="Verdana"/>
              </w:rPr>
              <w:t>columns</w:t>
            </w:r>
            <w:r w:rsidR="00476042">
              <w:rPr>
                <w:rFonts w:ascii="Verdana" w:hAnsi="Verdana"/>
              </w:rPr>
              <w:t xml:space="preserve"> </w:t>
            </w:r>
            <w:r>
              <w:rPr>
                <w:rFonts w:ascii="Verdana" w:hAnsi="Verdana"/>
              </w:rPr>
              <w:t>to</w:t>
            </w:r>
            <w:r w:rsidR="00476042">
              <w:rPr>
                <w:rFonts w:ascii="Verdana" w:hAnsi="Verdana"/>
              </w:rPr>
              <w:t xml:space="preserve"> </w:t>
            </w:r>
            <w:r>
              <w:rPr>
                <w:rFonts w:ascii="Verdana" w:hAnsi="Verdana"/>
              </w:rPr>
              <w:t>enroll</w:t>
            </w:r>
            <w:r w:rsidR="00476042">
              <w:rPr>
                <w:rFonts w:ascii="Verdana" w:hAnsi="Verdana"/>
              </w:rPr>
              <w:t xml:space="preserve"> </w:t>
            </w:r>
            <w:r>
              <w:rPr>
                <w:rFonts w:ascii="Verdana" w:hAnsi="Verdana"/>
              </w:rPr>
              <w:t>or</w:t>
            </w:r>
            <w:r w:rsidR="00476042">
              <w:rPr>
                <w:rFonts w:ascii="Verdana" w:hAnsi="Verdana"/>
              </w:rPr>
              <w:t xml:space="preserve"> </w:t>
            </w:r>
            <w:r>
              <w:rPr>
                <w:rFonts w:ascii="Verdana" w:hAnsi="Verdana"/>
              </w:rPr>
              <w:t>disenroll</w:t>
            </w:r>
            <w:r w:rsidR="00476042">
              <w:rPr>
                <w:rFonts w:ascii="Verdana" w:hAnsi="Verdana"/>
              </w:rPr>
              <w:t xml:space="preserve"> </w:t>
            </w:r>
            <w:r>
              <w:rPr>
                <w:rFonts w:ascii="Verdana" w:hAnsi="Verdana"/>
              </w:rPr>
              <w:t>medication(s)</w:t>
            </w:r>
            <w:r w:rsidR="00476042">
              <w:rPr>
                <w:rFonts w:ascii="Verdana" w:hAnsi="Verdana"/>
              </w:rPr>
              <w:t xml:space="preserve"> </w:t>
            </w:r>
            <w:r>
              <w:rPr>
                <w:rFonts w:ascii="Verdana" w:hAnsi="Verdana"/>
              </w:rPr>
              <w:t>from</w:t>
            </w:r>
            <w:r w:rsidR="00476042">
              <w:rPr>
                <w:rFonts w:ascii="Verdana" w:hAnsi="Verdana"/>
              </w:rPr>
              <w:t xml:space="preserve"> </w:t>
            </w:r>
            <w:r>
              <w:rPr>
                <w:rFonts w:ascii="Verdana" w:hAnsi="Verdana"/>
              </w:rPr>
              <w:t>ARP.</w:t>
            </w:r>
          </w:p>
          <w:p w14:paraId="4EE7DFF0" w14:textId="1C565AFF" w:rsidR="00973818" w:rsidRDefault="00476042">
            <w:pPr>
              <w:pStyle w:val="NormalWeb"/>
              <w:spacing w:before="0" w:beforeAutospacing="0" w:after="0" w:afterAutospacing="0"/>
            </w:pPr>
            <w:r>
              <w:rPr>
                <w:rFonts w:ascii="Verdana" w:hAnsi="Verdana"/>
              </w:rPr>
              <w:t xml:space="preserve"> </w:t>
            </w:r>
          </w:p>
          <w:p w14:paraId="3086EB2E" w14:textId="155CA317" w:rsidR="00973818" w:rsidRPr="00B62F0E" w:rsidRDefault="00973818" w:rsidP="0020445E">
            <w:pPr>
              <w:numPr>
                <w:ilvl w:val="0"/>
                <w:numId w:val="12"/>
              </w:numPr>
              <w:rPr>
                <w:rFonts w:ascii="Verdana" w:hAnsi="Verdana"/>
              </w:rPr>
            </w:pPr>
            <w:r w:rsidRPr="00B62F0E">
              <w:rPr>
                <w:rFonts w:ascii="Verdana" w:hAnsi="Verdana"/>
              </w:rPr>
              <w:t>If</w:t>
            </w:r>
            <w:r w:rsidR="00476042">
              <w:rPr>
                <w:rFonts w:ascii="Verdana" w:hAnsi="Verdana"/>
              </w:rPr>
              <w:t xml:space="preserve"> </w:t>
            </w:r>
            <w:r w:rsidRPr="00B62F0E">
              <w:rPr>
                <w:rFonts w:ascii="Verdana" w:hAnsi="Verdana"/>
              </w:rPr>
              <w:t>the</w:t>
            </w:r>
            <w:r w:rsidR="00476042">
              <w:rPr>
                <w:rFonts w:ascii="Verdana" w:hAnsi="Verdana"/>
              </w:rPr>
              <w:t xml:space="preserve"> </w:t>
            </w:r>
            <w:r w:rsidRPr="00B62F0E">
              <w:rPr>
                <w:rFonts w:ascii="Verdana" w:hAnsi="Verdana"/>
              </w:rPr>
              <w:t>prescription</w:t>
            </w:r>
            <w:r w:rsidR="00476042">
              <w:rPr>
                <w:rFonts w:ascii="Verdana" w:hAnsi="Verdana"/>
              </w:rPr>
              <w:t xml:space="preserve"> </w:t>
            </w:r>
            <w:r w:rsidRPr="00B62F0E">
              <w:rPr>
                <w:rFonts w:ascii="Verdana" w:hAnsi="Verdana"/>
              </w:rPr>
              <w:t>recap</w:t>
            </w:r>
            <w:r w:rsidR="00476042">
              <w:rPr>
                <w:rFonts w:ascii="Verdana" w:hAnsi="Verdana"/>
              </w:rPr>
              <w:t xml:space="preserve"> </w:t>
            </w:r>
            <w:r w:rsidRPr="00B62F0E">
              <w:rPr>
                <w:rFonts w:ascii="Verdana" w:hAnsi="Verdana"/>
              </w:rPr>
              <w:t>is</w:t>
            </w:r>
            <w:r w:rsidR="00476042">
              <w:rPr>
                <w:rFonts w:ascii="Verdana" w:hAnsi="Verdana"/>
              </w:rPr>
              <w:t xml:space="preserve"> </w:t>
            </w:r>
            <w:r w:rsidRPr="00B62F0E">
              <w:rPr>
                <w:rFonts w:ascii="Verdana" w:hAnsi="Verdana"/>
              </w:rPr>
              <w:t>incorrect,</w:t>
            </w:r>
            <w:r w:rsidR="00476042">
              <w:rPr>
                <w:rFonts w:ascii="Verdana" w:hAnsi="Verdana"/>
              </w:rPr>
              <w:t xml:space="preserve"> </w:t>
            </w:r>
            <w:r w:rsidRPr="00B62F0E">
              <w:rPr>
                <w:rFonts w:ascii="Verdana" w:hAnsi="Verdana"/>
              </w:rPr>
              <w:t>click</w:t>
            </w:r>
            <w:r w:rsidR="00476042">
              <w:rPr>
                <w:rFonts w:ascii="Verdana" w:hAnsi="Verdana"/>
              </w:rPr>
              <w:t xml:space="preserve"> </w:t>
            </w:r>
            <w:r w:rsidRPr="00B62F0E">
              <w:rPr>
                <w:rFonts w:ascii="Verdana" w:hAnsi="Verdana"/>
                <w:b/>
                <w:bCs/>
              </w:rPr>
              <w:t>Previous</w:t>
            </w:r>
            <w:r w:rsidR="00476042">
              <w:rPr>
                <w:rFonts w:ascii="Verdana" w:hAnsi="Verdana"/>
              </w:rPr>
              <w:t xml:space="preserve"> </w:t>
            </w:r>
            <w:r w:rsidRPr="00B62F0E">
              <w:rPr>
                <w:rFonts w:ascii="Verdana" w:hAnsi="Verdana"/>
              </w:rPr>
              <w:t>to</w:t>
            </w:r>
            <w:r w:rsidR="00476042">
              <w:rPr>
                <w:rFonts w:ascii="Verdana" w:hAnsi="Verdana"/>
              </w:rPr>
              <w:t xml:space="preserve"> </w:t>
            </w:r>
            <w:r w:rsidRPr="00B62F0E">
              <w:rPr>
                <w:rFonts w:ascii="Verdana" w:hAnsi="Verdana"/>
              </w:rPr>
              <w:t>return</w:t>
            </w:r>
            <w:r w:rsidR="00476042">
              <w:rPr>
                <w:rFonts w:ascii="Verdana" w:hAnsi="Verdana"/>
              </w:rPr>
              <w:t xml:space="preserve"> </w:t>
            </w:r>
            <w:r w:rsidRPr="00B62F0E">
              <w:rPr>
                <w:rFonts w:ascii="Verdana" w:hAnsi="Verdana"/>
              </w:rPr>
              <w:t>to</w:t>
            </w:r>
            <w:r w:rsidR="00476042">
              <w:rPr>
                <w:rFonts w:ascii="Verdana" w:hAnsi="Verdana"/>
              </w:rPr>
              <w:t xml:space="preserve"> </w:t>
            </w:r>
            <w:r w:rsidRPr="00B62F0E">
              <w:rPr>
                <w:rFonts w:ascii="Verdana" w:hAnsi="Verdana"/>
              </w:rPr>
              <w:t>the</w:t>
            </w:r>
            <w:r w:rsidR="00476042">
              <w:rPr>
                <w:rFonts w:ascii="Verdana" w:hAnsi="Verdana"/>
              </w:rPr>
              <w:t xml:space="preserve"> </w:t>
            </w:r>
            <w:r w:rsidRPr="00B62F0E">
              <w:rPr>
                <w:rFonts w:ascii="Verdana" w:hAnsi="Verdana"/>
                <w:b/>
                <w:bCs/>
              </w:rPr>
              <w:t>Mail</w:t>
            </w:r>
            <w:r w:rsidR="00476042">
              <w:rPr>
                <w:rFonts w:ascii="Verdana" w:hAnsi="Verdana"/>
                <w:b/>
                <w:bCs/>
              </w:rPr>
              <w:t xml:space="preserve"> </w:t>
            </w:r>
            <w:r w:rsidRPr="00B62F0E">
              <w:rPr>
                <w:rFonts w:ascii="Verdana" w:hAnsi="Verdana"/>
                <w:b/>
                <w:bCs/>
              </w:rPr>
              <w:t>Rx</w:t>
            </w:r>
            <w:r w:rsidR="00476042">
              <w:rPr>
                <w:rFonts w:ascii="Verdana" w:hAnsi="Verdana"/>
                <w:b/>
                <w:bCs/>
              </w:rPr>
              <w:t xml:space="preserve"> </w:t>
            </w:r>
            <w:r w:rsidRPr="00B62F0E">
              <w:rPr>
                <w:rFonts w:ascii="Verdana" w:hAnsi="Verdana"/>
              </w:rPr>
              <w:t>tab</w:t>
            </w:r>
            <w:r w:rsidR="00476042">
              <w:rPr>
                <w:rFonts w:ascii="Verdana" w:hAnsi="Verdana"/>
              </w:rPr>
              <w:t xml:space="preserve"> </w:t>
            </w:r>
            <w:r w:rsidRPr="00B62F0E">
              <w:rPr>
                <w:rFonts w:ascii="Verdana" w:hAnsi="Verdana"/>
              </w:rPr>
              <w:t>and</w:t>
            </w:r>
            <w:r w:rsidR="00476042">
              <w:rPr>
                <w:rFonts w:ascii="Verdana" w:hAnsi="Verdana"/>
              </w:rPr>
              <w:t xml:space="preserve"> </w:t>
            </w:r>
            <w:r w:rsidRPr="00B62F0E">
              <w:rPr>
                <w:rFonts w:ascii="Verdana" w:hAnsi="Verdana"/>
              </w:rPr>
              <w:t>select</w:t>
            </w:r>
            <w:r w:rsidR="00476042">
              <w:rPr>
                <w:rFonts w:ascii="Verdana" w:hAnsi="Verdana"/>
              </w:rPr>
              <w:t xml:space="preserve"> </w:t>
            </w:r>
            <w:r w:rsidRPr="00B62F0E">
              <w:rPr>
                <w:rFonts w:ascii="Verdana" w:hAnsi="Verdana"/>
              </w:rPr>
              <w:t>a</w:t>
            </w:r>
            <w:r w:rsidR="00476042">
              <w:rPr>
                <w:rFonts w:ascii="Verdana" w:hAnsi="Verdana"/>
              </w:rPr>
              <w:t xml:space="preserve"> </w:t>
            </w:r>
            <w:r w:rsidRPr="00B62F0E">
              <w:rPr>
                <w:rFonts w:ascii="Verdana" w:hAnsi="Verdana"/>
              </w:rPr>
              <w:t>different</w:t>
            </w:r>
            <w:r w:rsidR="00476042">
              <w:rPr>
                <w:rFonts w:ascii="Verdana" w:hAnsi="Verdana"/>
              </w:rPr>
              <w:t xml:space="preserve"> </w:t>
            </w:r>
            <w:r w:rsidRPr="00B62F0E">
              <w:rPr>
                <w:rFonts w:ascii="Verdana" w:hAnsi="Verdana"/>
              </w:rPr>
              <w:t>Rx.</w:t>
            </w:r>
          </w:p>
          <w:p w14:paraId="42F91A41" w14:textId="1D2522D8" w:rsidR="00973818" w:rsidRPr="00B62F0E" w:rsidRDefault="00476042" w:rsidP="00B62F0E">
            <w:pPr>
              <w:pStyle w:val="NormalWeb"/>
              <w:spacing w:before="0" w:beforeAutospacing="0" w:after="0" w:afterAutospacing="0"/>
              <w:ind w:firstLine="80"/>
              <w:rPr>
                <w:rFonts w:ascii="Verdana" w:hAnsi="Verdana"/>
              </w:rPr>
            </w:pPr>
            <w:r>
              <w:rPr>
                <w:rFonts w:ascii="Verdana" w:hAnsi="Verdana"/>
              </w:rPr>
              <w:t xml:space="preserve"> </w:t>
            </w:r>
          </w:p>
          <w:p w14:paraId="69710195" w14:textId="3A44CF9D" w:rsidR="00973818" w:rsidRPr="00B62F0E" w:rsidRDefault="00973818" w:rsidP="0020445E">
            <w:pPr>
              <w:numPr>
                <w:ilvl w:val="0"/>
                <w:numId w:val="12"/>
              </w:numPr>
              <w:rPr>
                <w:rFonts w:ascii="Verdana" w:hAnsi="Verdana"/>
              </w:rPr>
            </w:pPr>
            <w:r w:rsidRPr="00B62F0E">
              <w:rPr>
                <w:rFonts w:ascii="Verdana" w:hAnsi="Verdana"/>
              </w:rPr>
              <w:t>Once</w:t>
            </w:r>
            <w:r w:rsidR="00476042">
              <w:rPr>
                <w:rFonts w:ascii="Verdana" w:hAnsi="Verdana"/>
              </w:rPr>
              <w:t xml:space="preserve"> </w:t>
            </w:r>
            <w:r w:rsidRPr="00B62F0E">
              <w:rPr>
                <w:rFonts w:ascii="Verdana" w:hAnsi="Verdana"/>
              </w:rPr>
              <w:t>a</w:t>
            </w:r>
            <w:r w:rsidR="00476042">
              <w:rPr>
                <w:rFonts w:ascii="Verdana" w:hAnsi="Verdana"/>
              </w:rPr>
              <w:t xml:space="preserve"> </w:t>
            </w:r>
            <w:r w:rsidRPr="00B62F0E">
              <w:rPr>
                <w:rFonts w:ascii="Verdana" w:hAnsi="Verdana"/>
              </w:rPr>
              <w:t>checkbox</w:t>
            </w:r>
            <w:r w:rsidR="00476042">
              <w:rPr>
                <w:rFonts w:ascii="Verdana" w:hAnsi="Verdana"/>
              </w:rPr>
              <w:t xml:space="preserve"> </w:t>
            </w:r>
            <w:r w:rsidRPr="00B62F0E">
              <w:rPr>
                <w:rFonts w:ascii="Verdana" w:hAnsi="Verdana"/>
              </w:rPr>
              <w:t>is</w:t>
            </w:r>
            <w:r w:rsidR="00476042">
              <w:rPr>
                <w:rFonts w:ascii="Verdana" w:hAnsi="Verdana"/>
              </w:rPr>
              <w:t xml:space="preserve"> </w:t>
            </w:r>
            <w:r w:rsidRPr="00B62F0E">
              <w:rPr>
                <w:rFonts w:ascii="Verdana" w:hAnsi="Verdana"/>
              </w:rPr>
              <w:t>selected</w:t>
            </w:r>
            <w:r w:rsidR="00476042">
              <w:rPr>
                <w:rFonts w:ascii="Verdana" w:hAnsi="Verdana"/>
              </w:rPr>
              <w:t xml:space="preserve"> </w:t>
            </w:r>
            <w:r w:rsidRPr="00B62F0E">
              <w:rPr>
                <w:rFonts w:ascii="Verdana" w:hAnsi="Verdana"/>
              </w:rPr>
              <w:t>for</w:t>
            </w:r>
            <w:r w:rsidR="00476042">
              <w:rPr>
                <w:rFonts w:ascii="Verdana" w:hAnsi="Verdana"/>
              </w:rPr>
              <w:t xml:space="preserve"> </w:t>
            </w:r>
            <w:r w:rsidRPr="00B62F0E">
              <w:rPr>
                <w:rFonts w:ascii="Verdana" w:hAnsi="Verdana"/>
              </w:rPr>
              <w:t>either</w:t>
            </w:r>
            <w:r w:rsidR="00476042">
              <w:rPr>
                <w:rFonts w:ascii="Verdana" w:hAnsi="Verdana"/>
              </w:rPr>
              <w:t xml:space="preserve"> </w:t>
            </w:r>
            <w:r w:rsidRPr="00B62F0E">
              <w:rPr>
                <w:rFonts w:ascii="Verdana" w:hAnsi="Verdana"/>
              </w:rPr>
              <w:t>Auto</w:t>
            </w:r>
            <w:r w:rsidR="00476042">
              <w:rPr>
                <w:rFonts w:ascii="Verdana" w:hAnsi="Verdana"/>
              </w:rPr>
              <w:t xml:space="preserve"> </w:t>
            </w:r>
            <w:r w:rsidRPr="00B62F0E">
              <w:rPr>
                <w:rFonts w:ascii="Verdana" w:hAnsi="Verdana"/>
              </w:rPr>
              <w:t>Refill</w:t>
            </w:r>
            <w:r w:rsidR="00476042">
              <w:rPr>
                <w:rFonts w:ascii="Verdana" w:hAnsi="Verdana"/>
              </w:rPr>
              <w:t xml:space="preserve"> </w:t>
            </w:r>
            <w:r w:rsidRPr="00B62F0E">
              <w:rPr>
                <w:rFonts w:ascii="Verdana" w:hAnsi="Verdana"/>
              </w:rPr>
              <w:t>or</w:t>
            </w:r>
            <w:r w:rsidR="00476042">
              <w:rPr>
                <w:rFonts w:ascii="Verdana" w:hAnsi="Verdana"/>
              </w:rPr>
              <w:t xml:space="preserve"> </w:t>
            </w:r>
            <w:r w:rsidRPr="00B62F0E">
              <w:rPr>
                <w:rFonts w:ascii="Verdana" w:hAnsi="Verdana"/>
              </w:rPr>
              <w:t>Auto</w:t>
            </w:r>
            <w:r w:rsidR="00476042">
              <w:rPr>
                <w:rFonts w:ascii="Verdana" w:hAnsi="Verdana"/>
              </w:rPr>
              <w:t xml:space="preserve"> </w:t>
            </w:r>
            <w:r w:rsidRPr="00B62F0E">
              <w:rPr>
                <w:rFonts w:ascii="Verdana" w:hAnsi="Verdana"/>
              </w:rPr>
              <w:t>Renewal</w:t>
            </w:r>
            <w:r w:rsidR="00476042">
              <w:rPr>
                <w:rFonts w:ascii="Verdana" w:hAnsi="Verdana"/>
              </w:rPr>
              <w:t xml:space="preserve"> </w:t>
            </w:r>
            <w:r w:rsidRPr="00B62F0E">
              <w:rPr>
                <w:rFonts w:ascii="Verdana" w:hAnsi="Verdana"/>
              </w:rPr>
              <w:t>the</w:t>
            </w:r>
            <w:r w:rsidR="00476042">
              <w:rPr>
                <w:rFonts w:ascii="Verdana" w:hAnsi="Verdana"/>
              </w:rPr>
              <w:t xml:space="preserve"> </w:t>
            </w:r>
            <w:r w:rsidRPr="00B62F0E">
              <w:rPr>
                <w:rFonts w:ascii="Verdana" w:hAnsi="Verdana"/>
              </w:rPr>
              <w:t>Member</w:t>
            </w:r>
            <w:r w:rsidR="00476042">
              <w:rPr>
                <w:rFonts w:ascii="Verdana" w:hAnsi="Verdana"/>
              </w:rPr>
              <w:t xml:space="preserve"> </w:t>
            </w:r>
            <w:r w:rsidRPr="00B62F0E">
              <w:rPr>
                <w:rFonts w:ascii="Verdana" w:hAnsi="Verdana"/>
              </w:rPr>
              <w:t>Settings</w:t>
            </w:r>
            <w:r w:rsidR="00476042">
              <w:rPr>
                <w:rFonts w:ascii="Verdana" w:hAnsi="Verdana"/>
              </w:rPr>
              <w:t xml:space="preserve"> </w:t>
            </w:r>
            <w:r w:rsidRPr="00B62F0E">
              <w:rPr>
                <w:rFonts w:ascii="Verdana" w:hAnsi="Verdana"/>
              </w:rPr>
              <w:t>section</w:t>
            </w:r>
            <w:r w:rsidR="00476042">
              <w:rPr>
                <w:rFonts w:ascii="Verdana" w:hAnsi="Verdana"/>
              </w:rPr>
              <w:t xml:space="preserve"> </w:t>
            </w:r>
            <w:r w:rsidRPr="00B62F0E">
              <w:rPr>
                <w:rFonts w:ascii="Verdana" w:hAnsi="Verdana"/>
              </w:rPr>
              <w:t>will</w:t>
            </w:r>
            <w:r w:rsidR="00476042">
              <w:rPr>
                <w:rFonts w:ascii="Verdana" w:hAnsi="Verdana"/>
              </w:rPr>
              <w:t xml:space="preserve"> </w:t>
            </w:r>
            <w:r w:rsidRPr="00B62F0E">
              <w:rPr>
                <w:rFonts w:ascii="Verdana" w:hAnsi="Verdana"/>
              </w:rPr>
              <w:t>be</w:t>
            </w:r>
            <w:r w:rsidR="00476042">
              <w:rPr>
                <w:rFonts w:ascii="Verdana" w:hAnsi="Verdana"/>
              </w:rPr>
              <w:t xml:space="preserve"> </w:t>
            </w:r>
            <w:r w:rsidRPr="00B62F0E">
              <w:rPr>
                <w:rFonts w:ascii="Verdana" w:hAnsi="Verdana"/>
              </w:rPr>
              <w:t>displayed.</w:t>
            </w:r>
          </w:p>
          <w:p w14:paraId="2F56A665" w14:textId="59796153" w:rsidR="00973818" w:rsidRPr="00B62F0E" w:rsidRDefault="00476042" w:rsidP="00B62F0E">
            <w:pPr>
              <w:pStyle w:val="NormalWeb"/>
              <w:spacing w:before="0" w:beforeAutospacing="0" w:after="0" w:afterAutospacing="0"/>
              <w:ind w:firstLine="80"/>
              <w:rPr>
                <w:rFonts w:ascii="Verdana" w:hAnsi="Verdana"/>
              </w:rPr>
            </w:pPr>
            <w:r>
              <w:rPr>
                <w:rFonts w:ascii="Verdana" w:hAnsi="Verdana"/>
              </w:rPr>
              <w:t xml:space="preserve"> </w:t>
            </w:r>
          </w:p>
          <w:p w14:paraId="5E8FFF4E" w14:textId="5110391A" w:rsidR="00F93CAC" w:rsidRDefault="00973818" w:rsidP="0020445E">
            <w:pPr>
              <w:numPr>
                <w:ilvl w:val="0"/>
                <w:numId w:val="12"/>
              </w:numPr>
              <w:rPr>
                <w:rFonts w:ascii="Verdana" w:hAnsi="Verdana"/>
                <w:color w:val="000000"/>
              </w:rPr>
            </w:pPr>
            <w:bookmarkStart w:id="45" w:name="OLE_LINK61"/>
            <w:r w:rsidRPr="00B62F0E">
              <w:rPr>
                <w:rFonts w:ascii="Verdana" w:hAnsi="Verdana"/>
              </w:rPr>
              <w:t>If</w:t>
            </w:r>
            <w:r w:rsidR="00476042">
              <w:rPr>
                <w:rFonts w:ascii="Verdana" w:hAnsi="Verdana"/>
              </w:rPr>
              <w:t xml:space="preserve"> </w:t>
            </w:r>
            <w:r w:rsidRPr="00B62F0E">
              <w:rPr>
                <w:rFonts w:ascii="Verdana" w:hAnsi="Verdana"/>
              </w:rPr>
              <w:t>the</w:t>
            </w:r>
            <w:r w:rsidR="00476042">
              <w:rPr>
                <w:rFonts w:ascii="Verdana" w:hAnsi="Verdana"/>
              </w:rPr>
              <w:t xml:space="preserve"> </w:t>
            </w:r>
            <w:r w:rsidRPr="00B62F0E">
              <w:rPr>
                <w:rFonts w:ascii="Verdana" w:hAnsi="Verdana"/>
                <w:b/>
                <w:bCs/>
              </w:rPr>
              <w:t>Similar</w:t>
            </w:r>
            <w:r w:rsidR="00476042">
              <w:rPr>
                <w:rFonts w:ascii="Verdana" w:hAnsi="Verdana"/>
                <w:b/>
                <w:bCs/>
              </w:rPr>
              <w:t xml:space="preserve"> </w:t>
            </w:r>
            <w:r w:rsidRPr="00B62F0E">
              <w:rPr>
                <w:rFonts w:ascii="Verdana" w:hAnsi="Verdana"/>
                <w:b/>
                <w:bCs/>
              </w:rPr>
              <w:t>Rxs</w:t>
            </w:r>
            <w:r w:rsidR="00476042">
              <w:rPr>
                <w:rFonts w:ascii="Verdana" w:hAnsi="Verdana"/>
              </w:rPr>
              <w:t xml:space="preserve"> </w:t>
            </w:r>
            <w:r w:rsidRPr="00B62F0E">
              <w:rPr>
                <w:rFonts w:ascii="Verdana" w:hAnsi="Verdana"/>
              </w:rPr>
              <w:t>modal</w:t>
            </w:r>
            <w:r w:rsidR="00476042">
              <w:rPr>
                <w:rFonts w:ascii="Verdana" w:hAnsi="Verdana"/>
              </w:rPr>
              <w:t xml:space="preserve"> </w:t>
            </w:r>
            <w:r w:rsidRPr="00B62F0E">
              <w:rPr>
                <w:rFonts w:ascii="Verdana" w:hAnsi="Verdana"/>
              </w:rPr>
              <w:t>displays,</w:t>
            </w:r>
            <w:r w:rsidR="00F93CAC" w:rsidRPr="00B62F0E">
              <w:rPr>
                <w:rFonts w:ascii="Verdana" w:hAnsi="Verdana"/>
              </w:rPr>
              <w:t xml:space="preserve"> </w:t>
            </w:r>
            <w:bookmarkStart w:id="46" w:name="OLE_LINK21"/>
            <w:r w:rsidR="00F93CAC" w:rsidRPr="00B62F0E">
              <w:rPr>
                <w:rFonts w:ascii="Verdana" w:hAnsi="Verdana"/>
                <w:color w:val="000000"/>
              </w:rPr>
              <w:t>verify with the caller which Rx(s) to enroll or disenroll, then click </w:t>
            </w:r>
            <w:r w:rsidR="00F93CAC" w:rsidRPr="00B62F0E">
              <w:rPr>
                <w:rFonts w:ascii="Verdana" w:hAnsi="Verdana"/>
                <w:b/>
                <w:bCs/>
                <w:color w:val="000000"/>
              </w:rPr>
              <w:t>Continue</w:t>
            </w:r>
            <w:r w:rsidR="00F93CAC" w:rsidRPr="00B62F0E">
              <w:rPr>
                <w:rFonts w:ascii="Verdana" w:hAnsi="Verdana"/>
                <w:color w:val="000000"/>
              </w:rPr>
              <w:t>.</w:t>
            </w:r>
            <w:bookmarkEnd w:id="46"/>
          </w:p>
          <w:p w14:paraId="4BF33AE8" w14:textId="77777777" w:rsidR="001F2BA2" w:rsidRDefault="001F2BA2" w:rsidP="001F2BA2">
            <w:pPr>
              <w:pStyle w:val="ListParagraph"/>
              <w:rPr>
                <w:rFonts w:ascii="Verdana" w:hAnsi="Verdana"/>
                <w:color w:val="000000"/>
              </w:rPr>
            </w:pPr>
          </w:p>
          <w:p w14:paraId="50185954" w14:textId="0A443D78" w:rsidR="001F2BA2" w:rsidRPr="00B62F0E" w:rsidRDefault="001F2BA2" w:rsidP="001F2BA2">
            <w:pPr>
              <w:rPr>
                <w:rFonts w:ascii="Verdana" w:hAnsi="Verdana"/>
                <w:color w:val="000000"/>
              </w:rPr>
            </w:pPr>
            <w:r>
              <w:rPr>
                <w:noProof/>
              </w:rPr>
              <w:drawing>
                <wp:inline distT="0" distB="0" distL="0" distR="0" wp14:anchorId="2D22E1F0" wp14:editId="18803A2B">
                  <wp:extent cx="304800" cy="304800"/>
                  <wp:effectExtent l="0" t="0" r="0" b="0"/>
                  <wp:docPr id="1249279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bookmarkEnd w:id="45"/>
          <w:p w14:paraId="15142594" w14:textId="77777777" w:rsidR="00973818" w:rsidRDefault="00973818" w:rsidP="009C3FDC">
            <w:pPr>
              <w:pStyle w:val="ListParagraph"/>
              <w:ind w:left="2160"/>
            </w:pPr>
            <w:r>
              <w:rPr>
                <w:rFonts w:ascii="Verdana" w:hAnsi="Verdana"/>
              </w:rPr>
              <w:t> </w:t>
            </w:r>
          </w:p>
          <w:p w14:paraId="40F25CA8" w14:textId="68EA8ECB" w:rsidR="00973818" w:rsidRDefault="00973818">
            <w:pPr>
              <w:pStyle w:val="NormalWeb"/>
              <w:spacing w:before="0" w:beforeAutospacing="0" w:after="0" w:afterAutospacing="0"/>
              <w:jc w:val="center"/>
            </w:pPr>
            <w:r>
              <w:t> </w:t>
            </w:r>
            <w:r w:rsidR="00F644FD">
              <w:rPr>
                <w:noProof/>
                <w14:ligatures w14:val="standardContextual"/>
              </w:rPr>
              <w:drawing>
                <wp:inline distT="0" distB="0" distL="0" distR="0" wp14:anchorId="3321AA2F" wp14:editId="77814233">
                  <wp:extent cx="7512540" cy="3698481"/>
                  <wp:effectExtent l="19050" t="19050" r="12700" b="16510"/>
                  <wp:docPr id="21791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10968" name=""/>
                          <pic:cNvPicPr/>
                        </pic:nvPicPr>
                        <pic:blipFill>
                          <a:blip r:embed="rId26"/>
                          <a:stretch>
                            <a:fillRect/>
                          </a:stretch>
                        </pic:blipFill>
                        <pic:spPr>
                          <a:xfrm>
                            <a:off x="0" y="0"/>
                            <a:ext cx="7561906" cy="3722784"/>
                          </a:xfrm>
                          <a:prstGeom prst="rect">
                            <a:avLst/>
                          </a:prstGeom>
                          <a:ln w="12700">
                            <a:solidFill>
                              <a:schemeClr val="tx1"/>
                            </a:solidFill>
                          </a:ln>
                        </pic:spPr>
                      </pic:pic>
                    </a:graphicData>
                  </a:graphic>
                </wp:inline>
              </w:drawing>
            </w:r>
          </w:p>
          <w:p w14:paraId="2CD97438" w14:textId="77777777" w:rsidR="00973818" w:rsidRDefault="00973818">
            <w:pPr>
              <w:pStyle w:val="NormalWeb"/>
              <w:spacing w:before="0" w:beforeAutospacing="0" w:after="0" w:afterAutospacing="0"/>
            </w:pPr>
            <w:r>
              <w:rPr>
                <w:rFonts w:ascii="Verdana" w:hAnsi="Verdana"/>
                <w:b/>
                <w:bCs/>
              </w:rPr>
              <w:t> </w:t>
            </w:r>
          </w:p>
          <w:p w14:paraId="2D4C645B" w14:textId="77777777" w:rsidR="00973818" w:rsidRDefault="00973818">
            <w:pPr>
              <w:pStyle w:val="NormalWeb"/>
              <w:spacing w:before="0" w:beforeAutospacing="0" w:after="0" w:afterAutospacing="0"/>
            </w:pPr>
            <w:r>
              <w:rPr>
                <w:rFonts w:ascii="Verdana" w:hAnsi="Verdana"/>
                <w:b/>
                <w:bCs/>
              </w:rPr>
              <w:t>Notes: </w:t>
            </w:r>
          </w:p>
          <w:p w14:paraId="66B2D2FE" w14:textId="799FB196" w:rsidR="00973818" w:rsidRDefault="00973818" w:rsidP="0020445E">
            <w:pPr>
              <w:pStyle w:val="ListParagraph"/>
              <w:numPr>
                <w:ilvl w:val="0"/>
                <w:numId w:val="17"/>
              </w:numPr>
            </w:pPr>
            <w:bookmarkStart w:id="47" w:name="OLE_LINK65"/>
            <w:r w:rsidRPr="009C3FDC">
              <w:rPr>
                <w:rFonts w:ascii="Verdana" w:hAnsi="Verdana"/>
              </w:rPr>
              <w:t>The system will disable the</w:t>
            </w:r>
            <w:r w:rsidR="00476042" w:rsidRPr="009C3FDC">
              <w:rPr>
                <w:rFonts w:ascii="Verdana" w:hAnsi="Verdana"/>
              </w:rPr>
              <w:t xml:space="preserve"> </w:t>
            </w:r>
            <w:r w:rsidRPr="009C3FDC">
              <w:rPr>
                <w:rFonts w:ascii="Verdana" w:hAnsi="Verdana"/>
                <w:b/>
                <w:bCs/>
              </w:rPr>
              <w:t>Auto-Refill/Renewal</w:t>
            </w:r>
            <w:r w:rsidR="00476042" w:rsidRPr="009C3FDC">
              <w:rPr>
                <w:rFonts w:ascii="Verdana" w:hAnsi="Verdana"/>
              </w:rPr>
              <w:t xml:space="preserve"> </w:t>
            </w:r>
            <w:r w:rsidRPr="009C3FDC">
              <w:rPr>
                <w:rFonts w:ascii="Verdana" w:hAnsi="Verdana"/>
              </w:rPr>
              <w:t>checkboxes if any prescription is ineligible for ARP</w:t>
            </w:r>
            <w:bookmarkEnd w:id="47"/>
            <w:r w:rsidRPr="009C3FDC">
              <w:rPr>
                <w:rFonts w:ascii="Verdana" w:hAnsi="Verdana"/>
              </w:rPr>
              <w:t>.</w:t>
            </w:r>
          </w:p>
          <w:p w14:paraId="7555559A" w14:textId="7AEE8FF7" w:rsidR="00973818" w:rsidRDefault="00973818" w:rsidP="0020445E">
            <w:pPr>
              <w:pStyle w:val="ListParagraph"/>
              <w:numPr>
                <w:ilvl w:val="0"/>
                <w:numId w:val="17"/>
              </w:numPr>
            </w:pPr>
            <w:r w:rsidRPr="009C3FDC">
              <w:rPr>
                <w:rFonts w:ascii="Verdana" w:hAnsi="Verdana"/>
              </w:rPr>
              <w:t>Review the</w:t>
            </w:r>
            <w:r w:rsidR="00476042" w:rsidRPr="009C3FDC">
              <w:rPr>
                <w:rFonts w:ascii="Verdana" w:hAnsi="Verdana"/>
              </w:rPr>
              <w:t xml:space="preserve"> </w:t>
            </w:r>
            <w:r w:rsidRPr="009C3FDC">
              <w:rPr>
                <w:rFonts w:ascii="Verdana" w:hAnsi="Verdana"/>
                <w:b/>
                <w:bCs/>
              </w:rPr>
              <w:t>(i)</w:t>
            </w:r>
            <w:r w:rsidR="00476042" w:rsidRPr="009C3FDC">
              <w:rPr>
                <w:rFonts w:ascii="Verdana" w:hAnsi="Verdana"/>
              </w:rPr>
              <w:t xml:space="preserve"> </w:t>
            </w:r>
            <w:r w:rsidRPr="009C3FDC">
              <w:rPr>
                <w:rFonts w:ascii="Verdana" w:hAnsi="Verdana"/>
              </w:rPr>
              <w:t>icon for an important message regarding Obtaining a New Rx Request.</w:t>
            </w:r>
          </w:p>
          <w:p w14:paraId="65C1F465" w14:textId="77777777" w:rsidR="00973818" w:rsidRDefault="00973818">
            <w:pPr>
              <w:pStyle w:val="NormalWeb"/>
              <w:spacing w:before="0" w:beforeAutospacing="0" w:after="0" w:afterAutospacing="0"/>
            </w:pPr>
            <w:r>
              <w:rPr>
                <w:rFonts w:ascii="Verdana" w:hAnsi="Verdana"/>
              </w:rPr>
              <w:t> </w:t>
            </w:r>
          </w:p>
        </w:tc>
      </w:tr>
      <w:tr w:rsidR="009C3FDC" w14:paraId="0483E80C" w14:textId="77777777" w:rsidTr="001F2BA2">
        <w:tc>
          <w:tcPr>
            <w:tcW w:w="132"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3B7D2AD" w14:textId="77777777" w:rsidR="00973818" w:rsidRDefault="00973818">
            <w:pPr>
              <w:pStyle w:val="NormalWeb"/>
              <w:spacing w:before="0" w:beforeAutospacing="0" w:after="0" w:afterAutospacing="0"/>
              <w:jc w:val="center"/>
            </w:pPr>
            <w:r w:rsidRPr="002C6DF3">
              <w:rPr>
                <w:rFonts w:ascii="Verdana" w:hAnsi="Verdana"/>
                <w:b/>
                <w:bCs/>
              </w:rPr>
              <w:t>6</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19FD34" w14:textId="148062E0" w:rsidR="00973818" w:rsidRDefault="00892855">
            <w:pPr>
              <w:pStyle w:val="NormalWeb"/>
              <w:spacing w:before="0" w:beforeAutospacing="0" w:after="0" w:afterAutospacing="0"/>
            </w:pPr>
            <w:bookmarkStart w:id="48" w:name="OLE_LINK110"/>
            <w:bookmarkStart w:id="49" w:name="OLE_LINK100"/>
            <w:bookmarkEnd w:id="48"/>
            <w:r>
              <w:rPr>
                <w:noProof/>
              </w:rPr>
              <w:drawing>
                <wp:inline distT="0" distB="0" distL="0" distR="0" wp14:anchorId="3C7530D5" wp14:editId="1AC0EC63">
                  <wp:extent cx="304800" cy="304800"/>
                  <wp:effectExtent l="0" t="0" r="0" b="0"/>
                  <wp:docPr id="1077909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Del="00CF3E49">
              <w:rPr>
                <w:rFonts w:ascii="Verdana" w:hAnsi="Verdana"/>
              </w:rPr>
              <w:t xml:space="preserve"> </w:t>
            </w:r>
            <w:r w:rsidR="00F2751C">
              <w:rPr>
                <w:rFonts w:ascii="Verdana" w:hAnsi="Verdana"/>
              </w:rPr>
              <w:t>V</w:t>
            </w:r>
            <w:r w:rsidR="00973818">
              <w:rPr>
                <w:rFonts w:ascii="Verdana" w:hAnsi="Verdana"/>
              </w:rPr>
              <w:t>erify</w:t>
            </w:r>
            <w:r w:rsidR="00476042">
              <w:rPr>
                <w:rFonts w:ascii="Verdana" w:hAnsi="Verdana"/>
              </w:rPr>
              <w:t xml:space="preserve"> </w:t>
            </w:r>
            <w:r w:rsidR="00973818">
              <w:rPr>
                <w:rFonts w:ascii="Verdana" w:hAnsi="Verdana"/>
              </w:rPr>
              <w:t>the</w:t>
            </w:r>
            <w:r w:rsidR="00476042">
              <w:rPr>
                <w:rFonts w:ascii="Verdana" w:hAnsi="Verdana"/>
              </w:rPr>
              <w:t xml:space="preserve"> </w:t>
            </w:r>
            <w:r w:rsidR="00973818">
              <w:rPr>
                <w:rFonts w:ascii="Verdana" w:hAnsi="Verdana"/>
              </w:rPr>
              <w:t>information</w:t>
            </w:r>
            <w:r w:rsidR="00476042">
              <w:rPr>
                <w:rFonts w:ascii="Verdana" w:hAnsi="Verdana"/>
              </w:rPr>
              <w:t xml:space="preserve"> </w:t>
            </w:r>
            <w:r w:rsidR="00973818">
              <w:rPr>
                <w:rFonts w:ascii="Verdana" w:hAnsi="Verdana"/>
              </w:rPr>
              <w:t>in</w:t>
            </w:r>
            <w:r w:rsidR="00476042">
              <w:rPr>
                <w:rFonts w:ascii="Verdana" w:hAnsi="Verdana"/>
              </w:rPr>
              <w:t xml:space="preserve"> </w:t>
            </w:r>
            <w:r w:rsidR="00973818">
              <w:rPr>
                <w:rFonts w:ascii="Verdana" w:hAnsi="Verdana"/>
              </w:rPr>
              <w:t>the</w:t>
            </w:r>
            <w:r w:rsidR="00476042">
              <w:rPr>
                <w:rFonts w:ascii="Verdana" w:hAnsi="Verdana"/>
              </w:rPr>
              <w:t xml:space="preserve"> </w:t>
            </w:r>
            <w:r w:rsidR="00973818">
              <w:rPr>
                <w:rFonts w:ascii="Verdana" w:hAnsi="Verdana"/>
                <w:b/>
                <w:bCs/>
              </w:rPr>
              <w:t>Member</w:t>
            </w:r>
            <w:r w:rsidR="00476042">
              <w:rPr>
                <w:rFonts w:ascii="Verdana" w:hAnsi="Verdana"/>
                <w:b/>
                <w:bCs/>
              </w:rPr>
              <w:t xml:space="preserve"> </w:t>
            </w:r>
            <w:r w:rsidR="00973818">
              <w:rPr>
                <w:rFonts w:ascii="Verdana" w:hAnsi="Verdana"/>
                <w:b/>
                <w:bCs/>
              </w:rPr>
              <w:t>Settings</w:t>
            </w:r>
            <w:r w:rsidR="00476042">
              <w:rPr>
                <w:rFonts w:ascii="Verdana" w:hAnsi="Verdana"/>
                <w:b/>
                <w:bCs/>
              </w:rPr>
              <w:t xml:space="preserve"> </w:t>
            </w:r>
            <w:r w:rsidR="00973818">
              <w:rPr>
                <w:rFonts w:ascii="Verdana" w:hAnsi="Verdana"/>
              </w:rPr>
              <w:t>section.</w:t>
            </w:r>
            <w:bookmarkEnd w:id="49"/>
          </w:p>
          <w:p w14:paraId="4613A33C" w14:textId="42672081" w:rsidR="00973818" w:rsidRDefault="00476042">
            <w:pPr>
              <w:pStyle w:val="NormalWeb"/>
              <w:spacing w:before="0" w:beforeAutospacing="0" w:after="0" w:afterAutospacing="0"/>
            </w:pPr>
            <w:r>
              <w:rPr>
                <w:rFonts w:ascii="Verdana" w:hAnsi="Verdana"/>
              </w:rPr>
              <w:t xml:space="preserve"> </w:t>
            </w:r>
          </w:p>
          <w:p w14:paraId="7A6A0BA3" w14:textId="7FA7086B" w:rsidR="00973818" w:rsidRPr="009C3FDC" w:rsidRDefault="00973818" w:rsidP="0020445E">
            <w:pPr>
              <w:pStyle w:val="ListParagraph"/>
              <w:numPr>
                <w:ilvl w:val="0"/>
                <w:numId w:val="17"/>
              </w:numPr>
              <w:rPr>
                <w:rFonts w:ascii="Verdana" w:hAnsi="Verdana"/>
              </w:rPr>
            </w:pPr>
            <w:bookmarkStart w:id="50" w:name="OLE_LINK73"/>
            <w:r>
              <w:rPr>
                <w:rFonts w:ascii="Verdana" w:hAnsi="Verdana"/>
              </w:rPr>
              <w:t>If</w:t>
            </w:r>
            <w:r w:rsidR="00476042">
              <w:rPr>
                <w:rFonts w:ascii="Verdana" w:hAnsi="Verdana"/>
              </w:rPr>
              <w:t xml:space="preserve"> </w:t>
            </w:r>
            <w:r>
              <w:rPr>
                <w:rFonts w:ascii="Verdana" w:hAnsi="Verdana"/>
              </w:rPr>
              <w:t>any</w:t>
            </w:r>
            <w:r w:rsidR="00476042">
              <w:rPr>
                <w:rFonts w:ascii="Verdana" w:hAnsi="Verdana"/>
              </w:rPr>
              <w:t xml:space="preserve"> </w:t>
            </w:r>
            <w:r>
              <w:rPr>
                <w:rFonts w:ascii="Verdana" w:hAnsi="Verdana"/>
              </w:rPr>
              <w:t>error</w:t>
            </w:r>
            <w:r w:rsidR="00476042">
              <w:rPr>
                <w:rFonts w:ascii="Verdana" w:hAnsi="Verdana"/>
              </w:rPr>
              <w:t xml:space="preserve"> </w:t>
            </w:r>
            <w:r>
              <w:rPr>
                <w:rFonts w:ascii="Verdana" w:hAnsi="Verdana"/>
              </w:rPr>
              <w:t>messages</w:t>
            </w:r>
            <w:r w:rsidR="00476042">
              <w:rPr>
                <w:rFonts w:ascii="Verdana" w:hAnsi="Verdana"/>
              </w:rPr>
              <w:t xml:space="preserve"> </w:t>
            </w:r>
            <w:r>
              <w:rPr>
                <w:rFonts w:ascii="Verdana" w:hAnsi="Verdana"/>
              </w:rPr>
              <w:t>display</w:t>
            </w:r>
            <w:r w:rsidR="00476042">
              <w:rPr>
                <w:rFonts w:ascii="Verdana" w:hAnsi="Verdana"/>
              </w:rPr>
              <w:t xml:space="preserve"> </w:t>
            </w:r>
            <w:r>
              <w:rPr>
                <w:rFonts w:ascii="Verdana" w:hAnsi="Verdana"/>
              </w:rPr>
              <w:t>in</w:t>
            </w:r>
            <w:r w:rsidR="00476042">
              <w:rPr>
                <w:rFonts w:ascii="Verdana" w:hAnsi="Verdana"/>
              </w:rPr>
              <w:t xml:space="preserve"> </w:t>
            </w:r>
            <w:r>
              <w:rPr>
                <w:rFonts w:ascii="Verdana" w:hAnsi="Verdana"/>
              </w:rPr>
              <w:t>red</w:t>
            </w:r>
            <w:r w:rsidR="00476042">
              <w:rPr>
                <w:rFonts w:ascii="Verdana" w:hAnsi="Verdana"/>
              </w:rPr>
              <w:t xml:space="preserve"> </w:t>
            </w:r>
            <w:r>
              <w:rPr>
                <w:rFonts w:ascii="Verdana" w:hAnsi="Verdana"/>
              </w:rPr>
              <w:t>font</w:t>
            </w:r>
            <w:r w:rsidR="00476042">
              <w:rPr>
                <w:rFonts w:ascii="Verdana" w:hAnsi="Verdana"/>
              </w:rPr>
              <w:t xml:space="preserve"> </w:t>
            </w:r>
            <w:r>
              <w:rPr>
                <w:rFonts w:ascii="Verdana" w:hAnsi="Verdana"/>
              </w:rPr>
              <w:t>in</w:t>
            </w:r>
            <w:r w:rsidR="00476042">
              <w:rPr>
                <w:rFonts w:ascii="Verdana" w:hAnsi="Verdana"/>
              </w:rPr>
              <w:t xml:space="preserve"> </w:t>
            </w:r>
            <w:r>
              <w:rPr>
                <w:rFonts w:ascii="Verdana" w:hAnsi="Verdana"/>
              </w:rPr>
              <w:t>the</w:t>
            </w:r>
            <w:r w:rsidR="00476042">
              <w:rPr>
                <w:rFonts w:ascii="Verdana" w:hAnsi="Verdana"/>
              </w:rPr>
              <w:t xml:space="preserve"> </w:t>
            </w:r>
            <w:r w:rsidRPr="009C3FDC">
              <w:rPr>
                <w:rFonts w:ascii="Verdana" w:hAnsi="Verdana"/>
                <w:b/>
                <w:bCs/>
              </w:rPr>
              <w:t>Member</w:t>
            </w:r>
            <w:r w:rsidR="00476042" w:rsidRPr="009C3FDC">
              <w:rPr>
                <w:rFonts w:ascii="Verdana" w:hAnsi="Verdana"/>
                <w:b/>
                <w:bCs/>
              </w:rPr>
              <w:t xml:space="preserve"> </w:t>
            </w:r>
            <w:r w:rsidRPr="009C3FDC">
              <w:rPr>
                <w:rFonts w:ascii="Verdana" w:hAnsi="Verdana"/>
                <w:b/>
                <w:bCs/>
              </w:rPr>
              <w:t>Settings</w:t>
            </w:r>
            <w:r w:rsidR="00476042">
              <w:rPr>
                <w:rFonts w:ascii="Verdana" w:hAnsi="Verdana"/>
              </w:rPr>
              <w:t xml:space="preserve"> </w:t>
            </w:r>
            <w:r>
              <w:rPr>
                <w:rFonts w:ascii="Verdana" w:hAnsi="Verdana"/>
              </w:rPr>
              <w:t xml:space="preserve">section, </w:t>
            </w:r>
            <w:bookmarkStart w:id="51" w:name="OLE_LINK22"/>
            <w:r w:rsidR="00934329">
              <w:rPr>
                <w:rFonts w:ascii="Verdana" w:hAnsi="Verdana"/>
              </w:rPr>
              <w:t xml:space="preserve">verify that all </w:t>
            </w:r>
            <w:r w:rsidR="008872D7" w:rsidRPr="009C3FDC">
              <w:rPr>
                <w:rFonts w:ascii="Verdana" w:hAnsi="Verdana"/>
              </w:rPr>
              <w:t>required fields </w:t>
            </w:r>
            <w:r w:rsidR="00934329" w:rsidRPr="009C3FDC">
              <w:rPr>
                <w:rFonts w:ascii="Verdana" w:hAnsi="Verdana"/>
              </w:rPr>
              <w:t>are</w:t>
            </w:r>
            <w:r w:rsidR="008872D7" w:rsidRPr="009C3FDC">
              <w:rPr>
                <w:rFonts w:ascii="Verdana" w:hAnsi="Verdana"/>
              </w:rPr>
              <w:t xml:space="preserve"> completed for all members when enrolling in ARP.</w:t>
            </w:r>
            <w:bookmarkEnd w:id="50"/>
            <w:bookmarkEnd w:id="51"/>
          </w:p>
          <w:p w14:paraId="514D5A0F" w14:textId="77777777" w:rsidR="00973818" w:rsidRDefault="00973818">
            <w:pPr>
              <w:pStyle w:val="NormalWeb"/>
              <w:spacing w:before="0" w:beforeAutospacing="0" w:after="0" w:afterAutospacing="0"/>
            </w:pPr>
            <w:r>
              <w:rPr>
                <w:rFonts w:ascii="Verdana" w:hAnsi="Verdana"/>
              </w:rPr>
              <w:t> </w:t>
            </w:r>
          </w:p>
          <w:p w14:paraId="1F84D661" w14:textId="4D68075B" w:rsidR="00973818" w:rsidRDefault="00973818">
            <w:pPr>
              <w:pStyle w:val="NormalWeb"/>
              <w:spacing w:before="0" w:beforeAutospacing="0" w:after="0" w:afterAutospacing="0"/>
              <w:jc w:val="center"/>
            </w:pPr>
            <w:r>
              <w:t> </w:t>
            </w:r>
            <w:r w:rsidR="00D67744">
              <w:rPr>
                <w:noProof/>
                <w14:ligatures w14:val="standardContextual"/>
              </w:rPr>
              <w:drawing>
                <wp:inline distT="0" distB="0" distL="0" distR="0" wp14:anchorId="7B3D0E80" wp14:editId="1F8E5D6C">
                  <wp:extent cx="7021107" cy="1841434"/>
                  <wp:effectExtent l="19050" t="19050" r="8890" b="26035"/>
                  <wp:docPr id="50748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81380" name=""/>
                          <pic:cNvPicPr/>
                        </pic:nvPicPr>
                        <pic:blipFill>
                          <a:blip r:embed="rId27"/>
                          <a:stretch>
                            <a:fillRect/>
                          </a:stretch>
                        </pic:blipFill>
                        <pic:spPr>
                          <a:xfrm>
                            <a:off x="0" y="0"/>
                            <a:ext cx="7111358" cy="1865104"/>
                          </a:xfrm>
                          <a:prstGeom prst="rect">
                            <a:avLst/>
                          </a:prstGeom>
                          <a:ln w="12700">
                            <a:solidFill>
                              <a:schemeClr val="tx1"/>
                            </a:solidFill>
                          </a:ln>
                        </pic:spPr>
                      </pic:pic>
                    </a:graphicData>
                  </a:graphic>
                </wp:inline>
              </w:drawing>
            </w:r>
          </w:p>
          <w:p w14:paraId="4621146A" w14:textId="77777777" w:rsidR="00973818" w:rsidRDefault="00973818">
            <w:pPr>
              <w:pStyle w:val="NormalWeb"/>
              <w:spacing w:before="0" w:beforeAutospacing="0" w:after="0" w:afterAutospacing="0"/>
            </w:pPr>
            <w:r>
              <w:rPr>
                <w:rFonts w:ascii="Verdana" w:hAnsi="Verdana"/>
              </w:rPr>
              <w:t> </w:t>
            </w:r>
          </w:p>
          <w:p w14:paraId="7E1903CA" w14:textId="79E2A996" w:rsidR="00973818" w:rsidRDefault="00973818">
            <w:pPr>
              <w:pStyle w:val="NormalWeb"/>
              <w:spacing w:before="0" w:beforeAutospacing="0" w:after="0" w:afterAutospacing="0"/>
            </w:pPr>
            <w:r>
              <w:rPr>
                <w:rFonts w:ascii="Verdana" w:hAnsi="Verdana"/>
                <w:b/>
                <w:bCs/>
              </w:rPr>
              <w:t>Note:</w:t>
            </w:r>
            <w:r w:rsidR="00B51677">
              <w:rPr>
                <w:rFonts w:ascii="Verdana" w:hAnsi="Verdana"/>
              </w:rPr>
              <w:t xml:space="preserve"> </w:t>
            </w:r>
            <w:bookmarkStart w:id="52" w:name="OLE_LINK10"/>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b/>
                <w:bCs/>
              </w:rPr>
              <w:t>Member</w:t>
            </w:r>
            <w:r w:rsidR="00B51677">
              <w:rPr>
                <w:rFonts w:ascii="Verdana" w:hAnsi="Verdana"/>
                <w:b/>
                <w:bCs/>
              </w:rPr>
              <w:t xml:space="preserve"> </w:t>
            </w:r>
            <w:r>
              <w:rPr>
                <w:rFonts w:ascii="Verdana" w:hAnsi="Verdana"/>
                <w:b/>
                <w:bCs/>
              </w:rPr>
              <w:t>Settings</w:t>
            </w:r>
            <w:r w:rsidR="00B51677">
              <w:rPr>
                <w:rFonts w:ascii="Verdana" w:hAnsi="Verdana"/>
              </w:rPr>
              <w:t xml:space="preserve"> </w:t>
            </w:r>
            <w:r>
              <w:rPr>
                <w:rFonts w:ascii="Verdana" w:hAnsi="Verdana"/>
              </w:rPr>
              <w:t>section</w:t>
            </w:r>
            <w:r w:rsidR="00B51677">
              <w:rPr>
                <w:rFonts w:ascii="Verdana" w:hAnsi="Verdana"/>
              </w:rPr>
              <w:t xml:space="preserve"> </w:t>
            </w:r>
            <w:r>
              <w:rPr>
                <w:rFonts w:ascii="Verdana" w:hAnsi="Verdana"/>
              </w:rPr>
              <w:t>will</w:t>
            </w:r>
            <w:r w:rsidR="00B51677">
              <w:rPr>
                <w:rFonts w:ascii="Verdana" w:hAnsi="Verdana"/>
              </w:rPr>
              <w:t xml:space="preserve"> </w:t>
            </w:r>
            <w:r>
              <w:rPr>
                <w:rFonts w:ascii="Verdana" w:hAnsi="Verdana"/>
              </w:rPr>
              <w:t>NOT</w:t>
            </w:r>
            <w:r w:rsidR="00B51677">
              <w:rPr>
                <w:rFonts w:ascii="Verdana" w:hAnsi="Verdana"/>
              </w:rPr>
              <w:t xml:space="preserve"> </w:t>
            </w:r>
            <w:r>
              <w:rPr>
                <w:rFonts w:ascii="Verdana" w:hAnsi="Verdana"/>
              </w:rPr>
              <w:t>be</w:t>
            </w:r>
            <w:r w:rsidR="00B51677">
              <w:rPr>
                <w:rFonts w:ascii="Verdana" w:hAnsi="Verdana"/>
              </w:rPr>
              <w:t xml:space="preserve"> </w:t>
            </w:r>
            <w:r>
              <w:rPr>
                <w:rFonts w:ascii="Verdana" w:hAnsi="Verdana"/>
              </w:rPr>
              <w:t>displayed</w:t>
            </w:r>
            <w:r w:rsidR="00B51677">
              <w:rPr>
                <w:rFonts w:ascii="Verdana" w:hAnsi="Verdana"/>
              </w:rPr>
              <w:t xml:space="preserve"> </w:t>
            </w:r>
            <w:r>
              <w:rPr>
                <w:rFonts w:ascii="Verdana" w:hAnsi="Verdana"/>
              </w:rPr>
              <w:t>on</w:t>
            </w:r>
            <w:r w:rsidR="00B51677">
              <w:rPr>
                <w:rFonts w:ascii="Verdana" w:hAnsi="Verdana"/>
              </w:rPr>
              <w:t xml:space="preserve"> </w:t>
            </w:r>
            <w:r>
              <w:rPr>
                <w:rFonts w:ascii="Verdana" w:hAnsi="Verdana"/>
              </w:rPr>
              <w:t>this</w:t>
            </w:r>
            <w:r w:rsidR="00B51677">
              <w:rPr>
                <w:rFonts w:ascii="Verdana" w:hAnsi="Verdana"/>
              </w:rPr>
              <w:t xml:space="preserve"> </w:t>
            </w:r>
            <w:r>
              <w:rPr>
                <w:rFonts w:ascii="Verdana" w:hAnsi="Verdana"/>
              </w:rPr>
              <w:t>page</w:t>
            </w:r>
            <w:r w:rsidR="00B51677">
              <w:rPr>
                <w:rFonts w:ascii="Verdana" w:hAnsi="Verdana"/>
              </w:rPr>
              <w:t xml:space="preserve"> </w:t>
            </w:r>
            <w:r>
              <w:rPr>
                <w:rFonts w:ascii="Verdana" w:hAnsi="Verdana"/>
              </w:rPr>
              <w:t>if:</w:t>
            </w:r>
            <w:bookmarkEnd w:id="52"/>
          </w:p>
          <w:p w14:paraId="20B3620F" w14:textId="0E7DE5E3" w:rsidR="00973818" w:rsidRPr="009C3FDC" w:rsidRDefault="00973818" w:rsidP="0020445E">
            <w:pPr>
              <w:pStyle w:val="ListParagraph"/>
              <w:numPr>
                <w:ilvl w:val="0"/>
                <w:numId w:val="17"/>
              </w:numPr>
              <w:rPr>
                <w:rFonts w:ascii="Verdana" w:hAnsi="Verdana"/>
              </w:rPr>
            </w:pPr>
            <w:r>
              <w:rPr>
                <w:rFonts w:ascii="Verdana" w:hAnsi="Verdana"/>
              </w:rPr>
              <w:t>A</w:t>
            </w:r>
            <w:r w:rsidR="00B51677">
              <w:rPr>
                <w:rFonts w:ascii="Verdana" w:hAnsi="Verdana"/>
              </w:rPr>
              <w:t xml:space="preserve"> </w:t>
            </w:r>
            <w:r>
              <w:rPr>
                <w:rFonts w:ascii="Verdana" w:hAnsi="Verdana"/>
              </w:rPr>
              <w:t>checkbox</w:t>
            </w:r>
            <w:r w:rsidR="00B51677">
              <w:rPr>
                <w:rFonts w:ascii="Verdana" w:hAnsi="Verdana"/>
              </w:rPr>
              <w:t xml:space="preserve"> </w:t>
            </w:r>
            <w:r>
              <w:rPr>
                <w:rFonts w:ascii="Verdana" w:hAnsi="Verdana"/>
              </w:rPr>
              <w:t>is</w:t>
            </w:r>
            <w:r w:rsidR="00B51677">
              <w:rPr>
                <w:rFonts w:ascii="Verdana" w:hAnsi="Verdana"/>
              </w:rPr>
              <w:t xml:space="preserve"> </w:t>
            </w:r>
            <w:r>
              <w:rPr>
                <w:rFonts w:ascii="Verdana" w:hAnsi="Verdana"/>
              </w:rPr>
              <w:t>not</w:t>
            </w:r>
            <w:r w:rsidR="00B51677">
              <w:rPr>
                <w:rFonts w:ascii="Verdana" w:hAnsi="Verdana"/>
              </w:rPr>
              <w:t xml:space="preserve"> </w:t>
            </w:r>
            <w:r>
              <w:rPr>
                <w:rFonts w:ascii="Verdana" w:hAnsi="Verdana"/>
              </w:rPr>
              <w:t>selected</w:t>
            </w:r>
            <w:r w:rsidR="00B51677">
              <w:rPr>
                <w:rFonts w:ascii="Verdana" w:hAnsi="Verdana"/>
              </w:rPr>
              <w:t xml:space="preserve"> </w:t>
            </w:r>
            <w:r>
              <w:rPr>
                <w:rFonts w:ascii="Verdana" w:hAnsi="Verdana"/>
              </w:rPr>
              <w:t>for</w:t>
            </w:r>
            <w:r w:rsidR="00B51677">
              <w:rPr>
                <w:rFonts w:ascii="Verdana" w:hAnsi="Verdana"/>
              </w:rPr>
              <w:t xml:space="preserve"> </w:t>
            </w:r>
            <w:r>
              <w:rPr>
                <w:rFonts w:ascii="Verdana" w:hAnsi="Verdana"/>
              </w:rPr>
              <w:t>Auto</w:t>
            </w:r>
            <w:r w:rsidR="00B51677">
              <w:rPr>
                <w:rFonts w:ascii="Verdana" w:hAnsi="Verdana"/>
              </w:rPr>
              <w:t xml:space="preserve"> </w:t>
            </w:r>
            <w:r>
              <w:rPr>
                <w:rFonts w:ascii="Verdana" w:hAnsi="Verdana"/>
              </w:rPr>
              <w:t>Refill</w:t>
            </w:r>
            <w:r w:rsidR="00B51677">
              <w:rPr>
                <w:rFonts w:ascii="Verdana" w:hAnsi="Verdana"/>
              </w:rPr>
              <w:t xml:space="preserve"> </w:t>
            </w:r>
            <w:r>
              <w:rPr>
                <w:rFonts w:ascii="Verdana" w:hAnsi="Verdana"/>
              </w:rPr>
              <w:t>or</w:t>
            </w:r>
            <w:r w:rsidR="00B51677">
              <w:rPr>
                <w:rFonts w:ascii="Verdana" w:hAnsi="Verdana"/>
              </w:rPr>
              <w:t xml:space="preserve"> </w:t>
            </w:r>
            <w:r>
              <w:rPr>
                <w:rFonts w:ascii="Verdana" w:hAnsi="Verdana"/>
              </w:rPr>
              <w:t>Auto</w:t>
            </w:r>
            <w:r w:rsidR="00B51677">
              <w:rPr>
                <w:rFonts w:ascii="Verdana" w:hAnsi="Verdana"/>
              </w:rPr>
              <w:t xml:space="preserve"> </w:t>
            </w:r>
            <w:r>
              <w:rPr>
                <w:rFonts w:ascii="Verdana" w:hAnsi="Verdana"/>
              </w:rPr>
              <w:t>Renewal.</w:t>
            </w:r>
          </w:p>
          <w:p w14:paraId="1CC58EBA" w14:textId="19FF1818" w:rsidR="00973818" w:rsidRPr="009C3FDC" w:rsidRDefault="00973818" w:rsidP="0020445E">
            <w:pPr>
              <w:pStyle w:val="ListParagraph"/>
              <w:numPr>
                <w:ilvl w:val="0"/>
                <w:numId w:val="17"/>
              </w:numPr>
              <w:rPr>
                <w:rFonts w:ascii="Verdana" w:hAnsi="Verdana"/>
              </w:rPr>
            </w:pPr>
            <w:bookmarkStart w:id="53" w:name="OLE_LINK58"/>
            <w:r>
              <w:rPr>
                <w:rFonts w:ascii="Verdana" w:hAnsi="Verdana"/>
              </w:rPr>
              <w:t>Any</w:t>
            </w:r>
            <w:r w:rsidR="00B51677">
              <w:rPr>
                <w:rFonts w:ascii="Verdana" w:hAnsi="Verdana"/>
              </w:rPr>
              <w:t xml:space="preserve"> </w:t>
            </w:r>
            <w:r>
              <w:rPr>
                <w:rFonts w:ascii="Verdana" w:hAnsi="Verdana"/>
              </w:rPr>
              <w:t>prescription</w:t>
            </w:r>
            <w:r w:rsidR="00B51677">
              <w:rPr>
                <w:rFonts w:ascii="Verdana" w:hAnsi="Verdana"/>
              </w:rPr>
              <w:t xml:space="preserve"> </w:t>
            </w:r>
            <w:r>
              <w:rPr>
                <w:rFonts w:ascii="Verdana" w:hAnsi="Verdana"/>
              </w:rPr>
              <w:t>is</w:t>
            </w:r>
            <w:r w:rsidR="00B51677">
              <w:rPr>
                <w:rFonts w:ascii="Verdana" w:hAnsi="Verdana"/>
              </w:rPr>
              <w:t xml:space="preserve"> </w:t>
            </w:r>
            <w:r>
              <w:rPr>
                <w:rFonts w:ascii="Verdana" w:hAnsi="Verdana"/>
              </w:rPr>
              <w:t>ineligible</w:t>
            </w:r>
            <w:r w:rsidR="00B51677">
              <w:rPr>
                <w:rFonts w:ascii="Verdana" w:hAnsi="Verdana"/>
              </w:rPr>
              <w:t xml:space="preserve"> </w:t>
            </w:r>
            <w:r>
              <w:rPr>
                <w:rFonts w:ascii="Verdana" w:hAnsi="Verdana"/>
              </w:rPr>
              <w:t>for</w:t>
            </w:r>
            <w:r w:rsidR="00B51677">
              <w:rPr>
                <w:rFonts w:ascii="Verdana" w:hAnsi="Verdana"/>
              </w:rPr>
              <w:t xml:space="preserve"> </w:t>
            </w:r>
            <w:r>
              <w:rPr>
                <w:rFonts w:ascii="Verdana" w:hAnsi="Verdana"/>
              </w:rPr>
              <w:t>ARP</w:t>
            </w:r>
            <w:bookmarkEnd w:id="53"/>
            <w:r>
              <w:rPr>
                <w:rFonts w:ascii="Verdana" w:hAnsi="Verdana"/>
              </w:rPr>
              <w:t>.</w:t>
            </w:r>
          </w:p>
          <w:p w14:paraId="62012EAA" w14:textId="77777777" w:rsidR="00973818" w:rsidRPr="009C3FDC" w:rsidRDefault="00973818" w:rsidP="0020445E">
            <w:pPr>
              <w:pStyle w:val="ListParagraph"/>
              <w:numPr>
                <w:ilvl w:val="0"/>
                <w:numId w:val="17"/>
              </w:numPr>
              <w:rPr>
                <w:rFonts w:ascii="Verdana" w:hAnsi="Verdana"/>
              </w:rPr>
            </w:pPr>
            <w:r>
              <w:rPr>
                <w:rFonts w:ascii="Verdana" w:hAnsi="Verdana"/>
              </w:rPr>
              <w:t>A participant is Restricted.</w:t>
            </w:r>
          </w:p>
          <w:p w14:paraId="62681954" w14:textId="77777777" w:rsidR="00973818" w:rsidRDefault="00973818">
            <w:pPr>
              <w:pStyle w:val="NormalWeb"/>
              <w:spacing w:before="0" w:beforeAutospacing="0" w:after="0" w:afterAutospacing="0"/>
              <w:ind w:left="720"/>
            </w:pPr>
            <w:bookmarkStart w:id="54" w:name="OLE_LINK111"/>
            <w:r>
              <w:rPr>
                <w:rFonts w:ascii="Verdana" w:hAnsi="Verdana"/>
              </w:rPr>
              <w:t> </w:t>
            </w:r>
            <w:bookmarkEnd w:id="54"/>
          </w:p>
          <w:p w14:paraId="4EA0A918" w14:textId="77777777" w:rsidR="00973818" w:rsidRDefault="00973818">
            <w:pPr>
              <w:pStyle w:val="NormalWeb"/>
              <w:spacing w:before="0" w:beforeAutospacing="0" w:after="0" w:afterAutospacing="0"/>
            </w:pPr>
            <w:r>
              <w:rPr>
                <w:rFonts w:ascii="Verdana" w:hAnsi="Verdana"/>
              </w:rPr>
              <w:t>Refer to the following situations as needed:</w:t>
            </w:r>
          </w:p>
        </w:tc>
      </w:tr>
      <w:tr w:rsidR="00D67744" w14:paraId="2F4AE8A0" w14:textId="77777777" w:rsidTr="001F2BA2">
        <w:tc>
          <w:tcPr>
            <w:tcW w:w="132" w:type="pct"/>
            <w:vMerge/>
            <w:tcBorders>
              <w:top w:val="single" w:sz="6" w:space="0" w:color="000000"/>
              <w:left w:val="single" w:sz="6" w:space="0" w:color="000000"/>
              <w:bottom w:val="single" w:sz="6" w:space="0" w:color="000000"/>
              <w:right w:val="single" w:sz="6" w:space="0" w:color="000000"/>
            </w:tcBorders>
            <w:vAlign w:val="center"/>
            <w:hideMark/>
          </w:tcPr>
          <w:p w14:paraId="5369BE2B" w14:textId="77777777" w:rsidR="00973818" w:rsidRDefault="00973818"/>
        </w:tc>
        <w:tc>
          <w:tcPr>
            <w:tcW w:w="131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1AB15F1A" w14:textId="77777777" w:rsidR="00973818" w:rsidRDefault="00973818">
            <w:pPr>
              <w:pStyle w:val="NormalWeb"/>
              <w:spacing w:before="0" w:beforeAutospacing="0" w:after="0" w:afterAutospacing="0"/>
              <w:jc w:val="center"/>
            </w:pPr>
            <w:r>
              <w:rPr>
                <w:rFonts w:ascii="Verdana" w:hAnsi="Verdana"/>
                <w:b/>
                <w:bCs/>
              </w:rPr>
              <w:t>If…</w:t>
            </w:r>
          </w:p>
        </w:tc>
        <w:tc>
          <w:tcPr>
            <w:tcW w:w="355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219A1601" w14:textId="77777777" w:rsidR="00973818" w:rsidRDefault="00973818">
            <w:pPr>
              <w:pStyle w:val="NormalWeb"/>
              <w:spacing w:before="0" w:beforeAutospacing="0" w:after="0" w:afterAutospacing="0"/>
              <w:jc w:val="center"/>
            </w:pPr>
            <w:r>
              <w:rPr>
                <w:rFonts w:ascii="Verdana" w:hAnsi="Verdana"/>
                <w:b/>
                <w:bCs/>
              </w:rPr>
              <w:t>Then…</w:t>
            </w:r>
          </w:p>
        </w:tc>
      </w:tr>
      <w:tr w:rsidR="00D67744" w14:paraId="3641FD5B" w14:textId="77777777" w:rsidTr="001F2BA2">
        <w:tc>
          <w:tcPr>
            <w:tcW w:w="132" w:type="pct"/>
            <w:vMerge/>
            <w:tcBorders>
              <w:top w:val="single" w:sz="6" w:space="0" w:color="000000"/>
              <w:left w:val="single" w:sz="6" w:space="0" w:color="000000"/>
              <w:bottom w:val="single" w:sz="6" w:space="0" w:color="000000"/>
              <w:right w:val="single" w:sz="6" w:space="0" w:color="000000"/>
            </w:tcBorders>
            <w:vAlign w:val="center"/>
            <w:hideMark/>
          </w:tcPr>
          <w:p w14:paraId="67CB07CE" w14:textId="77777777" w:rsidR="00973818" w:rsidRDefault="00973818"/>
        </w:tc>
        <w:tc>
          <w:tcPr>
            <w:tcW w:w="131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2F76730" w14:textId="33B0EC33" w:rsidR="00973818" w:rsidRDefault="00973818">
            <w:pPr>
              <w:pStyle w:val="NormalWeb"/>
              <w:spacing w:before="0" w:beforeAutospacing="0" w:after="0" w:afterAutospacing="0"/>
            </w:pPr>
            <w:r>
              <w:rPr>
                <w:rFonts w:ascii="Verdana" w:hAnsi="Verdana"/>
              </w:rPr>
              <w:t xml:space="preserve">Speaking to the </w:t>
            </w:r>
            <w:r w:rsidR="00F2751C">
              <w:rPr>
                <w:rFonts w:ascii="Verdana" w:hAnsi="Verdana"/>
              </w:rPr>
              <w:t>beneficiary</w:t>
            </w:r>
            <w:r>
              <w:rPr>
                <w:rFonts w:ascii="Verdana" w:hAnsi="Verdana"/>
              </w:rPr>
              <w:t xml:space="preserve"> and the Default Shipping Address or Default Payment needs</w:t>
            </w:r>
            <w:r w:rsidR="00B51677">
              <w:rPr>
                <w:rFonts w:ascii="Verdana" w:hAnsi="Verdana"/>
              </w:rPr>
              <w:t xml:space="preserve"> </w:t>
            </w:r>
            <w:r>
              <w:rPr>
                <w:rFonts w:ascii="Verdana" w:hAnsi="Verdana"/>
              </w:rPr>
              <w:t>to be updated</w:t>
            </w:r>
          </w:p>
        </w:tc>
        <w:tc>
          <w:tcPr>
            <w:tcW w:w="355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83E9839" w14:textId="672B0A9C" w:rsidR="00973818" w:rsidRDefault="00973818" w:rsidP="0020445E">
            <w:pPr>
              <w:pStyle w:val="ListParagraph"/>
              <w:numPr>
                <w:ilvl w:val="0"/>
                <w:numId w:val="13"/>
              </w:numPr>
              <w:ind w:left="360"/>
            </w:pPr>
            <w:r w:rsidRPr="00B62F0E">
              <w:rPr>
                <w:rFonts w:ascii="Verdana" w:hAnsi="Verdana"/>
              </w:rPr>
              <w:t>Click the applicable</w:t>
            </w:r>
            <w:r w:rsidR="00330D06">
              <w:rPr>
                <w:rFonts w:ascii="Verdana" w:hAnsi="Verdana"/>
              </w:rPr>
              <w:t xml:space="preserve"> </w:t>
            </w:r>
            <w:r w:rsidRPr="00B62F0E">
              <w:rPr>
                <w:rFonts w:ascii="Verdana" w:hAnsi="Verdana"/>
                <w:b/>
                <w:bCs/>
              </w:rPr>
              <w:t>Update</w:t>
            </w:r>
            <w:r w:rsidR="00330D06">
              <w:rPr>
                <w:rFonts w:ascii="Verdana" w:hAnsi="Verdana"/>
                <w:b/>
                <w:bCs/>
              </w:rPr>
              <w:t xml:space="preserve"> </w:t>
            </w:r>
            <w:r w:rsidRPr="00B62F0E">
              <w:rPr>
                <w:rFonts w:ascii="Verdana" w:hAnsi="Verdana"/>
              </w:rPr>
              <w:t>button.</w:t>
            </w:r>
          </w:p>
          <w:p w14:paraId="346278E2" w14:textId="77777777" w:rsidR="00973818" w:rsidRDefault="00973818" w:rsidP="0020445E">
            <w:pPr>
              <w:pStyle w:val="ListParagraph"/>
              <w:numPr>
                <w:ilvl w:val="0"/>
                <w:numId w:val="13"/>
              </w:numPr>
              <w:ind w:left="360"/>
            </w:pPr>
            <w:r w:rsidRPr="00B62F0E">
              <w:rPr>
                <w:rFonts w:ascii="Verdana" w:hAnsi="Verdana"/>
              </w:rPr>
              <w:t>Make the update.</w:t>
            </w:r>
          </w:p>
          <w:p w14:paraId="40C43617" w14:textId="3F91ED4C" w:rsidR="00973818" w:rsidRDefault="00973818" w:rsidP="0020445E">
            <w:pPr>
              <w:pStyle w:val="ListParagraph"/>
              <w:numPr>
                <w:ilvl w:val="0"/>
                <w:numId w:val="13"/>
              </w:numPr>
              <w:ind w:left="360"/>
            </w:pPr>
            <w:r w:rsidRPr="00B62F0E">
              <w:rPr>
                <w:rFonts w:ascii="Verdana" w:hAnsi="Verdana"/>
              </w:rPr>
              <w:t>Click the</w:t>
            </w:r>
            <w:r w:rsidR="00330D06">
              <w:rPr>
                <w:rFonts w:ascii="Verdana" w:hAnsi="Verdana"/>
              </w:rPr>
              <w:t xml:space="preserve"> </w:t>
            </w:r>
            <w:r w:rsidRPr="00B62F0E">
              <w:rPr>
                <w:rFonts w:ascii="Verdana" w:hAnsi="Verdana"/>
                <w:b/>
                <w:bCs/>
              </w:rPr>
              <w:t>Refresh for Updates</w:t>
            </w:r>
            <w:r w:rsidR="00330D06">
              <w:rPr>
                <w:rFonts w:ascii="Verdana" w:hAnsi="Verdana"/>
                <w:b/>
                <w:bCs/>
              </w:rPr>
              <w:t xml:space="preserve"> </w:t>
            </w:r>
            <w:r w:rsidRPr="00B62F0E">
              <w:rPr>
                <w:rFonts w:ascii="Verdana" w:hAnsi="Verdana"/>
              </w:rPr>
              <w:t>button.</w:t>
            </w:r>
          </w:p>
          <w:p w14:paraId="425BEED7" w14:textId="62E6C39E" w:rsidR="00973818" w:rsidRDefault="00973818" w:rsidP="00B62F0E">
            <w:pPr>
              <w:pStyle w:val="NormalWeb"/>
              <w:spacing w:before="0" w:beforeAutospacing="0" w:after="0" w:afterAutospacing="0"/>
            </w:pPr>
            <w:r>
              <w:rPr>
                <w:rFonts w:ascii="Verdana" w:hAnsi="Verdana"/>
                <w:b/>
                <w:bCs/>
              </w:rPr>
              <w:t>Result:</w:t>
            </w:r>
            <w:r w:rsidR="00330D06">
              <w:rPr>
                <w:rFonts w:ascii="Verdana" w:hAnsi="Verdana"/>
              </w:rPr>
              <w:t xml:space="preserve"> </w:t>
            </w:r>
            <w:r>
              <w:rPr>
                <w:rFonts w:ascii="Verdana" w:hAnsi="Verdana"/>
              </w:rPr>
              <w:t xml:space="preserve"> The updated information will display in the</w:t>
            </w:r>
            <w:r w:rsidR="00330D06">
              <w:rPr>
                <w:rFonts w:ascii="Verdana" w:hAnsi="Verdana"/>
              </w:rPr>
              <w:t xml:space="preserve"> </w:t>
            </w:r>
            <w:r>
              <w:rPr>
                <w:rFonts w:ascii="Verdana" w:hAnsi="Verdana"/>
                <w:b/>
                <w:bCs/>
              </w:rPr>
              <w:t>Member Settings</w:t>
            </w:r>
            <w:r w:rsidR="00330D06">
              <w:rPr>
                <w:rFonts w:ascii="Verdana" w:hAnsi="Verdana"/>
                <w:b/>
                <w:bCs/>
              </w:rPr>
              <w:t xml:space="preserve"> </w:t>
            </w:r>
            <w:r>
              <w:rPr>
                <w:rFonts w:ascii="Verdana" w:hAnsi="Verdana"/>
              </w:rPr>
              <w:t>section.</w:t>
            </w:r>
          </w:p>
          <w:p w14:paraId="655B9047" w14:textId="597CB2E6" w:rsidR="00973818" w:rsidRDefault="00973818">
            <w:pPr>
              <w:pStyle w:val="NormalWeb"/>
              <w:spacing w:before="0" w:beforeAutospacing="0" w:after="0" w:afterAutospacing="0"/>
              <w:rPr>
                <w:rFonts w:ascii="Verdana" w:hAnsi="Verdana"/>
              </w:rPr>
            </w:pPr>
            <w:r>
              <w:rPr>
                <w:rFonts w:ascii="Verdana" w:hAnsi="Verdana"/>
              </w:rPr>
              <w:t> </w:t>
            </w:r>
          </w:p>
          <w:p w14:paraId="1FE8116D" w14:textId="27717917" w:rsidR="00B47D6F" w:rsidRDefault="00B63C2E">
            <w:pPr>
              <w:pStyle w:val="NormalWeb"/>
              <w:spacing w:before="0" w:beforeAutospacing="0" w:after="0" w:afterAutospacing="0"/>
              <w:rPr>
                <w:rFonts w:ascii="Verdana" w:hAnsi="Verdana" w:cs="Arial"/>
                <w:b/>
                <w:color w:val="000000"/>
              </w:rPr>
            </w:pPr>
            <w:r>
              <w:pict w14:anchorId="682F6907">
                <v:shape id="_x0000_i1028" type="#_x0000_t75" style="width:19.5pt;height:16.5pt;visibility:visible">
                  <v:imagedata r:id="rId10" o:title=""/>
                </v:shape>
              </w:pict>
            </w:r>
            <w:r w:rsidR="00B47D6F" w:rsidRPr="00B47D6F">
              <w:rPr>
                <w:rFonts w:ascii="Verdana" w:hAnsi="Verdana" w:cs="Arial"/>
                <w:b/>
                <w:color w:val="000000"/>
              </w:rPr>
              <w:t xml:space="preserve"> If MOR default address is incorrect, only the beneficiary or POA/Legal Representative (Guardian) can update their default address. Authorized party callers cannot add or change a permanent mail address.</w:t>
            </w:r>
          </w:p>
          <w:p w14:paraId="504C608C" w14:textId="77777777" w:rsidR="00B47D6F" w:rsidRDefault="00B47D6F">
            <w:pPr>
              <w:pStyle w:val="NormalWeb"/>
              <w:spacing w:before="0" w:beforeAutospacing="0" w:after="0" w:afterAutospacing="0"/>
              <w:rPr>
                <w:rFonts w:ascii="Verdana" w:hAnsi="Verdana"/>
              </w:rPr>
            </w:pPr>
          </w:p>
          <w:p w14:paraId="04BACDF0" w14:textId="11E97F33" w:rsidR="00B47D6F" w:rsidRPr="00E95F46" w:rsidRDefault="00B47D6F" w:rsidP="00B47D6F">
            <w:pPr>
              <w:rPr>
                <w:rFonts w:ascii="Verdana" w:hAnsi="Verdana" w:cs="Arial"/>
                <w:b/>
                <w:color w:val="000000"/>
              </w:rPr>
            </w:pPr>
            <w:r w:rsidRPr="00725871">
              <w:rPr>
                <w:rFonts w:ascii="Verdana" w:hAnsi="Verdana" w:cs="Arial"/>
                <w:b/>
                <w:color w:val="000000"/>
              </w:rPr>
              <w:t>Disclaimers</w:t>
            </w:r>
            <w:r w:rsidRPr="00E95F46">
              <w:rPr>
                <w:rFonts w:ascii="Verdana" w:hAnsi="Verdana" w:cs="Arial"/>
                <w:b/>
                <w:color w:val="000000"/>
              </w:rPr>
              <w:t>:</w:t>
            </w:r>
          </w:p>
          <w:p w14:paraId="0D7B1102" w14:textId="77777777" w:rsidR="00B47D6F" w:rsidRPr="009C3FDC" w:rsidRDefault="00B47D6F" w:rsidP="0020445E">
            <w:pPr>
              <w:pStyle w:val="ListParagraph"/>
              <w:numPr>
                <w:ilvl w:val="0"/>
                <w:numId w:val="13"/>
              </w:numPr>
              <w:ind w:left="360"/>
              <w:rPr>
                <w:rFonts w:ascii="Verdana" w:hAnsi="Verdana"/>
              </w:rPr>
            </w:pPr>
            <w:r w:rsidRPr="009C3FDC">
              <w:rPr>
                <w:rFonts w:ascii="Verdana" w:hAnsi="Verdana"/>
              </w:rPr>
              <w:t>All of the beneficiary’s prescriptions that are enrolled in the program must be shipped to one primary address.</w:t>
            </w:r>
          </w:p>
          <w:p w14:paraId="454842A2" w14:textId="77777777" w:rsidR="00B47D6F" w:rsidRPr="009C3FDC" w:rsidRDefault="00B47D6F" w:rsidP="0020445E">
            <w:pPr>
              <w:pStyle w:val="ListParagraph"/>
              <w:numPr>
                <w:ilvl w:val="1"/>
                <w:numId w:val="13"/>
              </w:numPr>
              <w:ind w:left="683"/>
              <w:rPr>
                <w:rFonts w:ascii="Verdana" w:hAnsi="Verdana"/>
              </w:rPr>
            </w:pPr>
            <w:r w:rsidRPr="009C3FDC">
              <w:rPr>
                <w:rFonts w:ascii="Verdana" w:hAnsi="Verdana"/>
              </w:rPr>
              <w:t>The shipping address is assigned at the member level, not the prescription level.</w:t>
            </w:r>
          </w:p>
          <w:p w14:paraId="00311094" w14:textId="77777777" w:rsidR="00B47D6F" w:rsidRPr="000B345F" w:rsidRDefault="00B47D6F" w:rsidP="00575C44">
            <w:pPr>
              <w:tabs>
                <w:tab w:val="num" w:pos="1291"/>
              </w:tabs>
              <w:ind w:left="323"/>
              <w:rPr>
                <w:rFonts w:ascii="Verdana" w:hAnsi="Verdana" w:cs="Arial"/>
                <w:b/>
                <w:bCs/>
                <w:color w:val="000000"/>
              </w:rPr>
            </w:pPr>
            <w:r w:rsidRPr="00AF3225">
              <w:rPr>
                <w:rFonts w:ascii="Verdana" w:hAnsi="Verdana" w:cs="Arial"/>
                <w:b/>
                <w:color w:val="000000"/>
              </w:rPr>
              <w:t>Example</w:t>
            </w:r>
            <w:r w:rsidRPr="0053767A">
              <w:rPr>
                <w:rFonts w:ascii="Verdana" w:hAnsi="Verdana" w:cs="Arial"/>
                <w:b/>
                <w:color w:val="000000"/>
              </w:rPr>
              <w:t>:</w:t>
            </w:r>
            <w:r>
              <w:rPr>
                <w:rFonts w:ascii="Verdana" w:hAnsi="Verdana" w:cs="Arial"/>
                <w:color w:val="000000"/>
              </w:rPr>
              <w:t xml:space="preserve">  I</w:t>
            </w:r>
            <w:r w:rsidRPr="00764007">
              <w:rPr>
                <w:rFonts w:ascii="Verdana" w:hAnsi="Verdana" w:cs="Arial"/>
                <w:color w:val="000000"/>
              </w:rPr>
              <w:t>f</w:t>
            </w:r>
            <w:r>
              <w:rPr>
                <w:rFonts w:ascii="Verdana" w:hAnsi="Verdana" w:cs="Arial"/>
                <w:color w:val="000000"/>
              </w:rPr>
              <w:t xml:space="preserve"> </w:t>
            </w:r>
            <w:r w:rsidRPr="00764007">
              <w:rPr>
                <w:rFonts w:ascii="Verdana" w:hAnsi="Verdana" w:cs="Arial"/>
                <w:color w:val="000000"/>
              </w:rPr>
              <w:t>a</w:t>
            </w:r>
            <w:r>
              <w:rPr>
                <w:rFonts w:ascii="Verdana" w:hAnsi="Verdana" w:cs="Arial"/>
                <w:color w:val="000000"/>
              </w:rPr>
              <w:t xml:space="preserve"> beneficiary </w:t>
            </w:r>
            <w:r w:rsidRPr="00764007">
              <w:rPr>
                <w:rFonts w:ascii="Verdana" w:hAnsi="Verdana" w:cs="Arial"/>
                <w:color w:val="000000"/>
              </w:rPr>
              <w:t>asks</w:t>
            </w:r>
            <w:r>
              <w:rPr>
                <w:rFonts w:ascii="Verdana" w:hAnsi="Verdana" w:cs="Arial"/>
                <w:color w:val="000000"/>
              </w:rPr>
              <w:t xml:space="preserve"> </w:t>
            </w:r>
            <w:r w:rsidRPr="00764007">
              <w:rPr>
                <w:rFonts w:ascii="Verdana" w:hAnsi="Verdana" w:cs="Arial"/>
                <w:color w:val="000000"/>
              </w:rPr>
              <w:t>that</w:t>
            </w:r>
            <w:r>
              <w:rPr>
                <w:rFonts w:ascii="Verdana" w:hAnsi="Verdana" w:cs="Arial"/>
                <w:color w:val="000000"/>
              </w:rPr>
              <w:t xml:space="preserve"> </w:t>
            </w:r>
            <w:r w:rsidRPr="00764007">
              <w:rPr>
                <w:rFonts w:ascii="Verdana" w:hAnsi="Verdana" w:cs="Arial"/>
                <w:color w:val="000000"/>
              </w:rPr>
              <w:t>one</w:t>
            </w:r>
            <w:r>
              <w:rPr>
                <w:rFonts w:ascii="Verdana" w:hAnsi="Verdana" w:cs="Arial"/>
                <w:color w:val="000000"/>
              </w:rPr>
              <w:t xml:space="preserve"> </w:t>
            </w:r>
            <w:r w:rsidRPr="00764007">
              <w:rPr>
                <w:rFonts w:ascii="Verdana" w:hAnsi="Verdana" w:cs="Arial"/>
                <w:color w:val="000000"/>
              </w:rPr>
              <w:t>prescription</w:t>
            </w:r>
            <w:r>
              <w:rPr>
                <w:rFonts w:ascii="Verdana" w:hAnsi="Verdana" w:cs="Arial"/>
                <w:color w:val="000000"/>
              </w:rPr>
              <w:t xml:space="preserve"> </w:t>
            </w:r>
            <w:r w:rsidRPr="00764007">
              <w:rPr>
                <w:rFonts w:ascii="Verdana" w:hAnsi="Verdana" w:cs="Arial"/>
                <w:color w:val="000000"/>
              </w:rPr>
              <w:t>be</w:t>
            </w:r>
            <w:r>
              <w:rPr>
                <w:rFonts w:ascii="Verdana" w:hAnsi="Verdana" w:cs="Arial"/>
                <w:color w:val="000000"/>
              </w:rPr>
              <w:t xml:space="preserve"> </w:t>
            </w:r>
            <w:r w:rsidRPr="00764007">
              <w:rPr>
                <w:rFonts w:ascii="Verdana" w:hAnsi="Verdana" w:cs="Arial"/>
                <w:color w:val="000000"/>
              </w:rPr>
              <w:t>shipped</w:t>
            </w:r>
            <w:r>
              <w:rPr>
                <w:rFonts w:ascii="Verdana" w:hAnsi="Verdana" w:cs="Arial"/>
                <w:color w:val="000000"/>
              </w:rPr>
              <w:t xml:space="preserve"> </w:t>
            </w:r>
            <w:r w:rsidRPr="00764007">
              <w:rPr>
                <w:rFonts w:ascii="Verdana" w:hAnsi="Verdana" w:cs="Arial"/>
                <w:color w:val="000000"/>
              </w:rPr>
              <w:t>to</w:t>
            </w:r>
            <w:r>
              <w:rPr>
                <w:rFonts w:ascii="Verdana" w:hAnsi="Verdana" w:cs="Arial"/>
                <w:color w:val="000000"/>
              </w:rPr>
              <w:t xml:space="preserve"> </w:t>
            </w:r>
            <w:r w:rsidRPr="00764007">
              <w:rPr>
                <w:rFonts w:ascii="Verdana" w:hAnsi="Verdana" w:cs="Arial"/>
                <w:color w:val="000000"/>
              </w:rPr>
              <w:t>their</w:t>
            </w:r>
            <w:r>
              <w:rPr>
                <w:rFonts w:ascii="Verdana" w:hAnsi="Verdana" w:cs="Arial"/>
                <w:color w:val="000000"/>
              </w:rPr>
              <w:t xml:space="preserve"> </w:t>
            </w:r>
            <w:r w:rsidRPr="00764007">
              <w:rPr>
                <w:rFonts w:ascii="Verdana" w:hAnsi="Verdana" w:cs="Arial"/>
                <w:color w:val="000000"/>
              </w:rPr>
              <w:t>home</w:t>
            </w:r>
            <w:r>
              <w:rPr>
                <w:rFonts w:ascii="Verdana" w:hAnsi="Verdana" w:cs="Arial"/>
                <w:color w:val="000000"/>
              </w:rPr>
              <w:t xml:space="preserve"> </w:t>
            </w:r>
            <w:r w:rsidRPr="00764007">
              <w:rPr>
                <w:rFonts w:ascii="Verdana" w:hAnsi="Verdana" w:cs="Arial"/>
                <w:color w:val="000000"/>
              </w:rPr>
              <w:t>address,</w:t>
            </w:r>
            <w:r>
              <w:rPr>
                <w:rFonts w:ascii="Verdana" w:hAnsi="Verdana" w:cs="Arial"/>
                <w:color w:val="000000"/>
              </w:rPr>
              <w:t xml:space="preserve"> </w:t>
            </w:r>
            <w:r w:rsidRPr="00764007">
              <w:rPr>
                <w:rFonts w:ascii="Verdana" w:hAnsi="Verdana" w:cs="Arial"/>
                <w:color w:val="000000"/>
              </w:rPr>
              <w:t>but</w:t>
            </w:r>
            <w:r>
              <w:rPr>
                <w:rFonts w:ascii="Verdana" w:hAnsi="Verdana" w:cs="Arial"/>
                <w:color w:val="000000"/>
              </w:rPr>
              <w:t xml:space="preserve"> </w:t>
            </w:r>
            <w:r w:rsidRPr="00764007">
              <w:rPr>
                <w:rFonts w:ascii="Verdana" w:hAnsi="Verdana" w:cs="Arial"/>
                <w:color w:val="000000"/>
              </w:rPr>
              <w:t>another</w:t>
            </w:r>
            <w:r>
              <w:rPr>
                <w:rFonts w:ascii="Verdana" w:hAnsi="Verdana" w:cs="Arial"/>
                <w:color w:val="000000"/>
              </w:rPr>
              <w:t xml:space="preserve"> </w:t>
            </w:r>
            <w:r w:rsidRPr="00764007">
              <w:rPr>
                <w:rFonts w:ascii="Verdana" w:hAnsi="Verdana" w:cs="Arial"/>
                <w:color w:val="000000"/>
              </w:rPr>
              <w:t>be</w:t>
            </w:r>
            <w:r>
              <w:rPr>
                <w:rFonts w:ascii="Verdana" w:hAnsi="Verdana" w:cs="Arial"/>
                <w:color w:val="000000"/>
              </w:rPr>
              <w:t xml:space="preserve"> </w:t>
            </w:r>
            <w:r w:rsidRPr="00764007">
              <w:rPr>
                <w:rFonts w:ascii="Verdana" w:hAnsi="Verdana" w:cs="Arial"/>
                <w:color w:val="000000"/>
              </w:rPr>
              <w:t>shipped</w:t>
            </w:r>
            <w:r>
              <w:rPr>
                <w:rFonts w:ascii="Verdana" w:hAnsi="Verdana" w:cs="Arial"/>
                <w:color w:val="000000"/>
              </w:rPr>
              <w:t xml:space="preserve"> </w:t>
            </w:r>
            <w:r w:rsidRPr="00764007">
              <w:rPr>
                <w:rFonts w:ascii="Verdana" w:hAnsi="Verdana" w:cs="Arial"/>
                <w:color w:val="000000"/>
              </w:rPr>
              <w:t>to</w:t>
            </w:r>
            <w:r>
              <w:rPr>
                <w:rFonts w:ascii="Verdana" w:hAnsi="Verdana" w:cs="Arial"/>
                <w:color w:val="000000"/>
              </w:rPr>
              <w:t xml:space="preserve"> </w:t>
            </w:r>
            <w:r w:rsidRPr="00764007">
              <w:rPr>
                <w:rFonts w:ascii="Verdana" w:hAnsi="Verdana" w:cs="Arial"/>
                <w:color w:val="000000"/>
              </w:rPr>
              <w:t>their</w:t>
            </w:r>
            <w:r>
              <w:rPr>
                <w:rFonts w:ascii="Verdana" w:hAnsi="Verdana" w:cs="Arial"/>
                <w:color w:val="000000"/>
              </w:rPr>
              <w:t xml:space="preserve"> </w:t>
            </w:r>
            <w:r w:rsidRPr="00764007">
              <w:rPr>
                <w:rFonts w:ascii="Verdana" w:hAnsi="Verdana" w:cs="Arial"/>
                <w:color w:val="000000"/>
              </w:rPr>
              <w:t>work</w:t>
            </w:r>
            <w:r>
              <w:rPr>
                <w:rFonts w:ascii="Verdana" w:hAnsi="Verdana" w:cs="Arial"/>
                <w:color w:val="000000"/>
              </w:rPr>
              <w:t xml:space="preserve"> </w:t>
            </w:r>
            <w:r w:rsidRPr="00764007">
              <w:rPr>
                <w:rFonts w:ascii="Verdana" w:hAnsi="Verdana" w:cs="Arial"/>
                <w:color w:val="000000"/>
              </w:rPr>
              <w:t>address;</w:t>
            </w:r>
            <w:r>
              <w:rPr>
                <w:rFonts w:ascii="Verdana" w:hAnsi="Verdana" w:cs="Arial"/>
                <w:color w:val="000000"/>
              </w:rPr>
              <w:t xml:space="preserve"> </w:t>
            </w:r>
            <w:r w:rsidRPr="000B345F">
              <w:rPr>
                <w:rFonts w:ascii="Verdana" w:hAnsi="Verdana" w:cs="Arial"/>
                <w:b/>
                <w:bCs/>
                <w:color w:val="000000"/>
              </w:rPr>
              <w:t xml:space="preserve">this is not an available option for the </w:t>
            </w:r>
            <w:r w:rsidRPr="000B345F">
              <w:rPr>
                <w:rFonts w:ascii="Verdana" w:hAnsi="Verdana"/>
                <w:b/>
                <w:bCs/>
                <w:color w:val="000000"/>
              </w:rPr>
              <w:t>Automatic Refill Program.</w:t>
            </w:r>
          </w:p>
          <w:p w14:paraId="7555BB6E" w14:textId="77777777" w:rsidR="00B47D6F" w:rsidRPr="00575C44" w:rsidRDefault="00B47D6F" w:rsidP="0020445E">
            <w:pPr>
              <w:pStyle w:val="ListParagraph"/>
              <w:numPr>
                <w:ilvl w:val="1"/>
                <w:numId w:val="13"/>
              </w:numPr>
              <w:ind w:left="683"/>
              <w:rPr>
                <w:rFonts w:ascii="Verdana" w:hAnsi="Verdana"/>
              </w:rPr>
            </w:pPr>
            <w:r w:rsidRPr="00575C44">
              <w:rPr>
                <w:rFonts w:ascii="Verdana" w:hAnsi="Verdana"/>
              </w:rPr>
              <w:t xml:space="preserve">The beneficiary needs to choose between having both prescriptions sent to either their home or work address, </w:t>
            </w:r>
            <w:r w:rsidRPr="00575C44">
              <w:rPr>
                <w:rFonts w:ascii="Verdana" w:hAnsi="Verdana"/>
                <w:b/>
                <w:bCs/>
              </w:rPr>
              <w:t>OR</w:t>
            </w:r>
            <w:r w:rsidRPr="00575C44">
              <w:rPr>
                <w:rFonts w:ascii="Verdana" w:hAnsi="Verdana"/>
              </w:rPr>
              <w:t xml:space="preserve"> only enrolling one prescription in the Automatic Refill Program and manually ordering the other. </w:t>
            </w:r>
          </w:p>
          <w:p w14:paraId="05859086" w14:textId="77777777" w:rsidR="0075118F" w:rsidRPr="00764007" w:rsidRDefault="0075118F" w:rsidP="00725871">
            <w:pPr>
              <w:ind w:left="2160"/>
              <w:rPr>
                <w:rFonts w:ascii="Verdana" w:hAnsi="Verdana" w:cs="Arial"/>
                <w:color w:val="000000"/>
              </w:rPr>
            </w:pPr>
          </w:p>
          <w:p w14:paraId="5BE689D1" w14:textId="7872C0CE" w:rsidR="00B47D6F" w:rsidRDefault="00B47D6F" w:rsidP="0075118F"/>
        </w:tc>
      </w:tr>
      <w:tr w:rsidR="00D67744" w14:paraId="2EEEE4A4" w14:textId="77777777" w:rsidTr="001F2BA2">
        <w:tc>
          <w:tcPr>
            <w:tcW w:w="132" w:type="pct"/>
            <w:vMerge/>
            <w:tcBorders>
              <w:top w:val="single" w:sz="6" w:space="0" w:color="000000"/>
              <w:left w:val="single" w:sz="6" w:space="0" w:color="000000"/>
              <w:bottom w:val="single" w:sz="6" w:space="0" w:color="000000"/>
              <w:right w:val="single" w:sz="6" w:space="0" w:color="000000"/>
            </w:tcBorders>
            <w:vAlign w:val="center"/>
            <w:hideMark/>
          </w:tcPr>
          <w:p w14:paraId="1CA14B27" w14:textId="77777777" w:rsidR="00973818" w:rsidRDefault="00973818"/>
        </w:tc>
        <w:tc>
          <w:tcPr>
            <w:tcW w:w="131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2CCC865" w14:textId="256235B9" w:rsidR="00973818" w:rsidRDefault="00973818">
            <w:pPr>
              <w:pStyle w:val="NormalWeb"/>
              <w:spacing w:before="0" w:beforeAutospacing="0" w:after="0" w:afterAutospacing="0"/>
            </w:pPr>
            <w:r>
              <w:rPr>
                <w:rFonts w:ascii="Verdana" w:hAnsi="Verdana"/>
              </w:rPr>
              <w:t>The</w:t>
            </w:r>
            <w:r w:rsidR="00B51677">
              <w:rPr>
                <w:rFonts w:ascii="Verdana" w:hAnsi="Verdana"/>
              </w:rPr>
              <w:t xml:space="preserve"> </w:t>
            </w:r>
            <w:r w:rsidR="00FF1FEF">
              <w:rPr>
                <w:rFonts w:ascii="Verdana" w:hAnsi="Verdana"/>
              </w:rPr>
              <w:t>beneficiary</w:t>
            </w:r>
            <w:r>
              <w:rPr>
                <w:rFonts w:ascii="Verdana" w:hAnsi="Verdana"/>
              </w:rPr>
              <w:t>’s</w:t>
            </w:r>
            <w:r w:rsidR="00B51677">
              <w:rPr>
                <w:rFonts w:ascii="Verdana" w:hAnsi="Verdana"/>
              </w:rPr>
              <w:t xml:space="preserve"> </w:t>
            </w:r>
            <w:r>
              <w:rPr>
                <w:rFonts w:ascii="Verdana" w:hAnsi="Verdana"/>
              </w:rPr>
              <w:t>spouse</w:t>
            </w:r>
            <w:r w:rsidR="00B51677">
              <w:rPr>
                <w:rFonts w:ascii="Verdana" w:hAnsi="Verdana"/>
              </w:rPr>
              <w:t xml:space="preserve"> </w:t>
            </w:r>
            <w:r>
              <w:rPr>
                <w:rFonts w:ascii="Verdana" w:hAnsi="Verdana"/>
              </w:rPr>
              <w:t>provided</w:t>
            </w:r>
            <w:r w:rsidR="00B51677">
              <w:rPr>
                <w:rFonts w:ascii="Verdana" w:hAnsi="Verdana"/>
              </w:rPr>
              <w:t xml:space="preserve"> </w:t>
            </w:r>
            <w:r>
              <w:rPr>
                <w:rFonts w:ascii="Verdana" w:hAnsi="Verdana"/>
              </w:rPr>
              <w:t>verbal</w:t>
            </w:r>
            <w:r w:rsidR="00B51677">
              <w:rPr>
                <w:rFonts w:ascii="Verdana" w:hAnsi="Verdana"/>
              </w:rPr>
              <w:t xml:space="preserve"> </w:t>
            </w:r>
            <w:r>
              <w:rPr>
                <w:rFonts w:ascii="Verdana" w:hAnsi="Verdana"/>
              </w:rPr>
              <w:t>consent</w:t>
            </w:r>
            <w:r w:rsidR="00B51677">
              <w:rPr>
                <w:rFonts w:ascii="Verdana" w:hAnsi="Verdana"/>
              </w:rPr>
              <w:t xml:space="preserve"> </w:t>
            </w:r>
            <w:r>
              <w:rPr>
                <w:rFonts w:ascii="Verdana" w:hAnsi="Verdana"/>
              </w:rPr>
              <w:t>for</w:t>
            </w:r>
            <w:r w:rsidR="00B51677">
              <w:rPr>
                <w:rFonts w:ascii="Verdana" w:hAnsi="Verdana"/>
              </w:rPr>
              <w:t xml:space="preserve"> </w:t>
            </w:r>
            <w:r>
              <w:rPr>
                <w:rFonts w:ascii="Verdana" w:hAnsi="Verdana"/>
              </w:rPr>
              <w:t>ARP</w:t>
            </w:r>
            <w:r w:rsidR="00B51677">
              <w:rPr>
                <w:rFonts w:ascii="Verdana" w:hAnsi="Verdana"/>
              </w:rPr>
              <w:t xml:space="preserve"> </w:t>
            </w:r>
            <w:r>
              <w:rPr>
                <w:rFonts w:ascii="Verdana" w:hAnsi="Verdana"/>
              </w:rPr>
              <w:t>and</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Default</w:t>
            </w:r>
            <w:r w:rsidR="00B51677">
              <w:rPr>
                <w:rFonts w:ascii="Verdana" w:hAnsi="Verdana"/>
              </w:rPr>
              <w:t xml:space="preserve"> </w:t>
            </w:r>
            <w:r>
              <w:rPr>
                <w:rFonts w:ascii="Verdana" w:hAnsi="Verdana"/>
              </w:rPr>
              <w:t>Shipping</w:t>
            </w:r>
            <w:r w:rsidR="00B51677">
              <w:rPr>
                <w:rFonts w:ascii="Verdana" w:hAnsi="Verdana"/>
              </w:rPr>
              <w:t xml:space="preserve"> </w:t>
            </w:r>
            <w:r>
              <w:rPr>
                <w:rFonts w:ascii="Verdana" w:hAnsi="Verdana"/>
              </w:rPr>
              <w:t>Address</w:t>
            </w:r>
            <w:r w:rsidR="00B51677">
              <w:rPr>
                <w:rFonts w:ascii="Verdana" w:hAnsi="Verdana"/>
              </w:rPr>
              <w:t xml:space="preserve"> </w:t>
            </w:r>
            <w:r>
              <w:rPr>
                <w:rFonts w:ascii="Verdana" w:hAnsi="Verdana"/>
              </w:rPr>
              <w:t>or</w:t>
            </w:r>
            <w:r w:rsidR="00B51677">
              <w:rPr>
                <w:rFonts w:ascii="Verdana" w:hAnsi="Verdana"/>
              </w:rPr>
              <w:t xml:space="preserve"> </w:t>
            </w:r>
            <w:r>
              <w:rPr>
                <w:rFonts w:ascii="Verdana" w:hAnsi="Verdana"/>
              </w:rPr>
              <w:t>Default</w:t>
            </w:r>
            <w:r w:rsidR="00B51677">
              <w:rPr>
                <w:rFonts w:ascii="Verdana" w:hAnsi="Verdana"/>
              </w:rPr>
              <w:t xml:space="preserve"> </w:t>
            </w:r>
            <w:r>
              <w:rPr>
                <w:rFonts w:ascii="Verdana" w:hAnsi="Verdana"/>
              </w:rPr>
              <w:t>Payment</w:t>
            </w:r>
            <w:r w:rsidR="00B51677">
              <w:rPr>
                <w:rFonts w:ascii="Verdana" w:hAnsi="Verdana"/>
              </w:rPr>
              <w:t xml:space="preserve"> </w:t>
            </w:r>
            <w:r>
              <w:rPr>
                <w:rFonts w:ascii="Verdana" w:hAnsi="Verdana"/>
              </w:rPr>
              <w:t>needs</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be</w:t>
            </w:r>
            <w:r w:rsidR="00B51677">
              <w:rPr>
                <w:rFonts w:ascii="Verdana" w:hAnsi="Verdana"/>
              </w:rPr>
              <w:t xml:space="preserve"> </w:t>
            </w:r>
            <w:r>
              <w:rPr>
                <w:rFonts w:ascii="Verdana" w:hAnsi="Verdana"/>
              </w:rPr>
              <w:t>updated</w:t>
            </w:r>
          </w:p>
        </w:tc>
        <w:tc>
          <w:tcPr>
            <w:tcW w:w="355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530B17E" w14:textId="54F76F56" w:rsidR="00973818" w:rsidRDefault="00973818" w:rsidP="0020445E">
            <w:pPr>
              <w:pStyle w:val="ListParagraph"/>
              <w:numPr>
                <w:ilvl w:val="0"/>
                <w:numId w:val="18"/>
              </w:numPr>
            </w:pPr>
            <w:r w:rsidRPr="00575C44">
              <w:rPr>
                <w:rFonts w:ascii="Verdana" w:hAnsi="Verdana"/>
              </w:rPr>
              <w:t>Return</w:t>
            </w:r>
            <w:r w:rsidR="00B51677" w:rsidRPr="00575C44">
              <w:rPr>
                <w:rFonts w:ascii="Verdana" w:hAnsi="Verdana"/>
              </w:rPr>
              <w:t xml:space="preserve"> </w:t>
            </w:r>
            <w:r w:rsidRPr="00575C44">
              <w:rPr>
                <w:rFonts w:ascii="Verdana" w:hAnsi="Verdana"/>
              </w:rPr>
              <w:t>to</w:t>
            </w:r>
            <w:r w:rsidR="00B51677" w:rsidRPr="00575C44">
              <w:rPr>
                <w:rFonts w:ascii="Verdana" w:hAnsi="Verdana"/>
              </w:rPr>
              <w:t xml:space="preserve"> </w:t>
            </w:r>
            <w:r w:rsidRPr="00575C44">
              <w:rPr>
                <w:rFonts w:ascii="Verdana" w:hAnsi="Verdana"/>
              </w:rPr>
              <w:t>the</w:t>
            </w:r>
            <w:r w:rsidR="00B51677" w:rsidRPr="00575C44">
              <w:rPr>
                <w:rFonts w:ascii="Verdana" w:hAnsi="Verdana"/>
              </w:rPr>
              <w:t xml:space="preserve"> </w:t>
            </w:r>
            <w:r w:rsidRPr="00575C44">
              <w:rPr>
                <w:rFonts w:ascii="Verdana" w:hAnsi="Verdana"/>
              </w:rPr>
              <w:t>Member</w:t>
            </w:r>
            <w:r w:rsidR="00B51677" w:rsidRPr="00575C44">
              <w:rPr>
                <w:rFonts w:ascii="Verdana" w:hAnsi="Verdana"/>
              </w:rPr>
              <w:t xml:space="preserve"> </w:t>
            </w:r>
            <w:r w:rsidRPr="00575C44">
              <w:rPr>
                <w:rFonts w:ascii="Verdana" w:hAnsi="Verdana"/>
              </w:rPr>
              <w:t>Snapshot</w:t>
            </w:r>
            <w:r w:rsidR="00575C44">
              <w:rPr>
                <w:rFonts w:ascii="Verdana" w:hAnsi="Verdana"/>
              </w:rPr>
              <w:t xml:space="preserve"> Landing Page</w:t>
            </w:r>
            <w:r w:rsidRPr="00575C44">
              <w:rPr>
                <w:rFonts w:ascii="Verdana" w:hAnsi="Verdana"/>
              </w:rPr>
              <w:t>,</w:t>
            </w:r>
            <w:r w:rsidR="00B51677" w:rsidRPr="00575C44">
              <w:rPr>
                <w:rFonts w:ascii="Verdana" w:hAnsi="Verdana"/>
              </w:rPr>
              <w:t xml:space="preserve"> </w:t>
            </w:r>
            <w:r w:rsidRPr="00575C44">
              <w:rPr>
                <w:rFonts w:ascii="Verdana" w:hAnsi="Verdana"/>
              </w:rPr>
              <w:t>make</w:t>
            </w:r>
            <w:r w:rsidR="00B51677" w:rsidRPr="00575C44">
              <w:rPr>
                <w:rFonts w:ascii="Verdana" w:hAnsi="Verdana"/>
              </w:rPr>
              <w:t xml:space="preserve"> </w:t>
            </w:r>
            <w:r w:rsidRPr="00575C44">
              <w:rPr>
                <w:rFonts w:ascii="Verdana" w:hAnsi="Verdana"/>
              </w:rPr>
              <w:t>changes</w:t>
            </w:r>
            <w:r w:rsidR="00B51677" w:rsidRPr="00575C44">
              <w:rPr>
                <w:rFonts w:ascii="Verdana" w:hAnsi="Verdana"/>
              </w:rPr>
              <w:t xml:space="preserve"> </w:t>
            </w:r>
            <w:r w:rsidRPr="00575C44">
              <w:rPr>
                <w:rFonts w:ascii="Verdana" w:hAnsi="Verdana"/>
              </w:rPr>
              <w:t>to</w:t>
            </w:r>
            <w:r w:rsidR="00B51677" w:rsidRPr="00575C44">
              <w:rPr>
                <w:rFonts w:ascii="Verdana" w:hAnsi="Verdana"/>
              </w:rPr>
              <w:t xml:space="preserve"> </w:t>
            </w:r>
            <w:r w:rsidRPr="00575C44">
              <w:rPr>
                <w:rFonts w:ascii="Verdana" w:hAnsi="Verdana"/>
              </w:rPr>
              <w:t>the</w:t>
            </w:r>
            <w:r w:rsidR="00B51677" w:rsidRPr="00575C44">
              <w:rPr>
                <w:rFonts w:ascii="Verdana" w:hAnsi="Verdana"/>
              </w:rPr>
              <w:t xml:space="preserve"> </w:t>
            </w:r>
            <w:r w:rsidRPr="00575C44">
              <w:rPr>
                <w:rFonts w:ascii="Verdana" w:hAnsi="Verdana"/>
              </w:rPr>
              <w:t>Default</w:t>
            </w:r>
            <w:r w:rsidR="00B51677" w:rsidRPr="00575C44">
              <w:rPr>
                <w:rFonts w:ascii="Verdana" w:hAnsi="Verdana"/>
              </w:rPr>
              <w:t xml:space="preserve"> </w:t>
            </w:r>
            <w:r w:rsidRPr="00575C44">
              <w:rPr>
                <w:rFonts w:ascii="Verdana" w:hAnsi="Verdana"/>
              </w:rPr>
              <w:t>Shipping</w:t>
            </w:r>
            <w:r w:rsidR="00B51677" w:rsidRPr="00575C44">
              <w:rPr>
                <w:rFonts w:ascii="Verdana" w:hAnsi="Verdana"/>
              </w:rPr>
              <w:t xml:space="preserve"> </w:t>
            </w:r>
            <w:r w:rsidRPr="00575C44">
              <w:rPr>
                <w:rFonts w:ascii="Verdana" w:hAnsi="Verdana"/>
              </w:rPr>
              <w:t>Address</w:t>
            </w:r>
            <w:r w:rsidR="00B51677" w:rsidRPr="00575C44">
              <w:rPr>
                <w:rFonts w:ascii="Verdana" w:hAnsi="Verdana"/>
              </w:rPr>
              <w:t xml:space="preserve"> </w:t>
            </w:r>
            <w:r w:rsidRPr="00575C44">
              <w:rPr>
                <w:rFonts w:ascii="Verdana" w:hAnsi="Verdana"/>
              </w:rPr>
              <w:t>or</w:t>
            </w:r>
            <w:r w:rsidR="00B51677" w:rsidRPr="00575C44">
              <w:rPr>
                <w:rFonts w:ascii="Verdana" w:hAnsi="Verdana"/>
              </w:rPr>
              <w:t xml:space="preserve"> </w:t>
            </w:r>
            <w:r w:rsidRPr="00575C44">
              <w:rPr>
                <w:rFonts w:ascii="Verdana" w:hAnsi="Verdana"/>
              </w:rPr>
              <w:t>Default</w:t>
            </w:r>
            <w:r w:rsidR="00B51677" w:rsidRPr="00575C44">
              <w:rPr>
                <w:rFonts w:ascii="Verdana" w:hAnsi="Verdana"/>
              </w:rPr>
              <w:t xml:space="preserve"> </w:t>
            </w:r>
            <w:r w:rsidRPr="00575C44">
              <w:rPr>
                <w:rFonts w:ascii="Verdana" w:hAnsi="Verdana"/>
              </w:rPr>
              <w:t>Payment</w:t>
            </w:r>
            <w:r w:rsidR="00B51677" w:rsidRPr="00575C44">
              <w:rPr>
                <w:rFonts w:ascii="Verdana" w:hAnsi="Verdana"/>
              </w:rPr>
              <w:t xml:space="preserve"> </w:t>
            </w:r>
            <w:r w:rsidRPr="00575C44">
              <w:rPr>
                <w:rFonts w:ascii="Verdana" w:hAnsi="Verdana"/>
              </w:rPr>
              <w:t>Method</w:t>
            </w:r>
            <w:r w:rsidR="00B51677" w:rsidRPr="00575C44">
              <w:rPr>
                <w:rFonts w:ascii="Verdana" w:hAnsi="Verdana"/>
              </w:rPr>
              <w:t xml:space="preserve"> </w:t>
            </w:r>
            <w:r w:rsidRPr="00575C44">
              <w:rPr>
                <w:rFonts w:ascii="Verdana" w:hAnsi="Verdana"/>
              </w:rPr>
              <w:t>on</w:t>
            </w:r>
            <w:r w:rsidR="00B51677" w:rsidRPr="00575C44">
              <w:rPr>
                <w:rFonts w:ascii="Verdana" w:hAnsi="Verdana"/>
              </w:rPr>
              <w:t xml:space="preserve"> </w:t>
            </w:r>
            <w:r w:rsidRPr="00575C44">
              <w:rPr>
                <w:rFonts w:ascii="Verdana" w:hAnsi="Verdana"/>
              </w:rPr>
              <w:t>file,</w:t>
            </w:r>
            <w:r w:rsidR="00B51677" w:rsidRPr="00575C44">
              <w:rPr>
                <w:rFonts w:ascii="Verdana" w:hAnsi="Verdana"/>
              </w:rPr>
              <w:t xml:space="preserve"> </w:t>
            </w:r>
            <w:r w:rsidRPr="00575C44">
              <w:rPr>
                <w:rFonts w:ascii="Verdana" w:hAnsi="Verdana"/>
              </w:rPr>
              <w:t>and</w:t>
            </w:r>
            <w:r w:rsidR="00B51677" w:rsidRPr="00575C44">
              <w:rPr>
                <w:rFonts w:ascii="Verdana" w:hAnsi="Verdana"/>
              </w:rPr>
              <w:t xml:space="preserve"> </w:t>
            </w:r>
            <w:r w:rsidRPr="00575C44">
              <w:rPr>
                <w:rFonts w:ascii="Verdana" w:hAnsi="Verdana"/>
              </w:rPr>
              <w:t>then</w:t>
            </w:r>
            <w:r w:rsidR="00B51677" w:rsidRPr="00575C44">
              <w:rPr>
                <w:rFonts w:ascii="Verdana" w:hAnsi="Verdana"/>
              </w:rPr>
              <w:t xml:space="preserve"> </w:t>
            </w:r>
            <w:r w:rsidRPr="00575C44">
              <w:rPr>
                <w:rFonts w:ascii="Verdana" w:hAnsi="Verdana"/>
              </w:rPr>
              <w:t>return</w:t>
            </w:r>
            <w:r w:rsidR="00B51677" w:rsidRPr="00575C44">
              <w:rPr>
                <w:rFonts w:ascii="Verdana" w:hAnsi="Verdana"/>
              </w:rPr>
              <w:t xml:space="preserve"> </w:t>
            </w:r>
            <w:r w:rsidRPr="00575C44">
              <w:rPr>
                <w:rFonts w:ascii="Verdana" w:hAnsi="Verdana"/>
              </w:rPr>
              <w:t>to</w:t>
            </w:r>
            <w:r w:rsidR="00B51677" w:rsidRPr="00575C44">
              <w:rPr>
                <w:rFonts w:ascii="Verdana" w:hAnsi="Verdana"/>
              </w:rPr>
              <w:t xml:space="preserve"> </w:t>
            </w:r>
            <w:r w:rsidRPr="00575C44">
              <w:rPr>
                <w:rFonts w:ascii="Verdana" w:hAnsi="Verdana"/>
              </w:rPr>
              <w:t>the</w:t>
            </w:r>
            <w:r w:rsidR="00B51677" w:rsidRPr="00575C44">
              <w:rPr>
                <w:rFonts w:ascii="Verdana" w:hAnsi="Verdana"/>
              </w:rPr>
              <w:t xml:space="preserve"> </w:t>
            </w:r>
            <w:r w:rsidRPr="00575C44">
              <w:rPr>
                <w:rFonts w:ascii="Verdana" w:hAnsi="Verdana"/>
                <w:b/>
                <w:bCs/>
              </w:rPr>
              <w:t>Mail</w:t>
            </w:r>
            <w:r w:rsidR="00B51677" w:rsidRPr="00575C44">
              <w:rPr>
                <w:rFonts w:ascii="Verdana" w:hAnsi="Verdana"/>
                <w:b/>
                <w:bCs/>
              </w:rPr>
              <w:t xml:space="preserve"> </w:t>
            </w:r>
            <w:r w:rsidRPr="00575C44">
              <w:rPr>
                <w:rFonts w:ascii="Verdana" w:hAnsi="Verdana"/>
                <w:b/>
                <w:bCs/>
              </w:rPr>
              <w:t>Rx</w:t>
            </w:r>
            <w:r w:rsidR="00B51677" w:rsidRPr="00575C44">
              <w:rPr>
                <w:rFonts w:ascii="Verdana" w:hAnsi="Verdana"/>
              </w:rPr>
              <w:t xml:space="preserve"> </w:t>
            </w:r>
            <w:r w:rsidRPr="00575C44">
              <w:rPr>
                <w:rFonts w:ascii="Verdana" w:hAnsi="Verdana"/>
              </w:rPr>
              <w:t>tab</w:t>
            </w:r>
            <w:r w:rsidR="00B51677" w:rsidRPr="00575C44">
              <w:rPr>
                <w:rFonts w:ascii="Verdana" w:hAnsi="Verdana"/>
              </w:rPr>
              <w:t xml:space="preserve"> </w:t>
            </w:r>
            <w:r w:rsidRPr="00575C44">
              <w:rPr>
                <w:rFonts w:ascii="Verdana" w:hAnsi="Verdana"/>
              </w:rPr>
              <w:t>to</w:t>
            </w:r>
            <w:r w:rsidR="00B51677" w:rsidRPr="00575C44">
              <w:rPr>
                <w:rFonts w:ascii="Verdana" w:hAnsi="Verdana"/>
              </w:rPr>
              <w:t xml:space="preserve"> </w:t>
            </w:r>
            <w:r w:rsidRPr="00575C44">
              <w:rPr>
                <w:rFonts w:ascii="Verdana" w:hAnsi="Verdana"/>
              </w:rPr>
              <w:t>complete</w:t>
            </w:r>
            <w:r w:rsidR="00B51677" w:rsidRPr="00575C44">
              <w:rPr>
                <w:rFonts w:ascii="Verdana" w:hAnsi="Verdana"/>
              </w:rPr>
              <w:t xml:space="preserve"> </w:t>
            </w:r>
            <w:r w:rsidRPr="00575C44">
              <w:rPr>
                <w:rFonts w:ascii="Verdana" w:hAnsi="Verdana"/>
              </w:rPr>
              <w:t>the</w:t>
            </w:r>
            <w:r w:rsidR="00B51677" w:rsidRPr="00575C44">
              <w:rPr>
                <w:rFonts w:ascii="Verdana" w:hAnsi="Verdana"/>
              </w:rPr>
              <w:t xml:space="preserve"> </w:t>
            </w:r>
            <w:r w:rsidRPr="00575C44">
              <w:rPr>
                <w:rFonts w:ascii="Verdana" w:hAnsi="Verdana"/>
              </w:rPr>
              <w:t>order.</w:t>
            </w:r>
          </w:p>
          <w:p w14:paraId="281610B5" w14:textId="05B062DE" w:rsidR="00973818" w:rsidRDefault="00973818" w:rsidP="0020445E">
            <w:pPr>
              <w:pStyle w:val="ListParagraph"/>
              <w:numPr>
                <w:ilvl w:val="1"/>
                <w:numId w:val="18"/>
              </w:numPr>
              <w:ind w:left="773"/>
            </w:pPr>
            <w:r w:rsidRPr="00575C44">
              <w:rPr>
                <w:rFonts w:ascii="Verdana" w:hAnsi="Verdana"/>
              </w:rPr>
              <w:t>Refer</w:t>
            </w:r>
            <w:r w:rsidR="00B51677" w:rsidRPr="00575C44">
              <w:rPr>
                <w:rFonts w:ascii="Verdana" w:hAnsi="Verdana"/>
              </w:rPr>
              <w:t xml:space="preserve"> </w:t>
            </w:r>
            <w:r w:rsidRPr="00575C44">
              <w:rPr>
                <w:rFonts w:ascii="Verdana" w:hAnsi="Verdana"/>
              </w:rPr>
              <w:t>to</w:t>
            </w:r>
            <w:r w:rsidR="00B51677" w:rsidRPr="00575C44">
              <w:rPr>
                <w:rFonts w:ascii="Verdana" w:hAnsi="Verdana"/>
              </w:rPr>
              <w:t xml:space="preserve"> </w:t>
            </w:r>
            <w:hyperlink r:id="rId28" w:tgtFrame="_blank" w:history="1">
              <w:r w:rsidRPr="00575C44">
                <w:rPr>
                  <w:rStyle w:val="Hyperlink"/>
                  <w:rFonts w:ascii="Verdana" w:hAnsi="Verdana"/>
                </w:rPr>
                <w:t>Compass</w:t>
              </w:r>
              <w:r w:rsidR="00B51677" w:rsidRPr="00575C44">
                <w:rPr>
                  <w:rStyle w:val="Hyperlink"/>
                  <w:rFonts w:ascii="Verdana" w:hAnsi="Verdana"/>
                </w:rPr>
                <w:t xml:space="preserve"> </w:t>
              </w:r>
              <w:r w:rsidRPr="00575C44">
                <w:rPr>
                  <w:rStyle w:val="Hyperlink"/>
                  <w:rFonts w:ascii="Verdana" w:hAnsi="Verdana"/>
                </w:rPr>
                <w:t>-</w:t>
              </w:r>
              <w:r w:rsidR="00B51677" w:rsidRPr="00575C44">
                <w:rPr>
                  <w:rStyle w:val="Hyperlink"/>
                  <w:rFonts w:ascii="Verdana" w:hAnsi="Verdana"/>
                </w:rPr>
                <w:t xml:space="preserve"> </w:t>
              </w:r>
              <w:r w:rsidRPr="00575C44">
                <w:rPr>
                  <w:rStyle w:val="Hyperlink"/>
                  <w:rFonts w:ascii="Verdana" w:hAnsi="Verdana"/>
                </w:rPr>
                <w:t>Add</w:t>
              </w:r>
              <w:r w:rsidR="00B51677" w:rsidRPr="00575C44">
                <w:rPr>
                  <w:rStyle w:val="Hyperlink"/>
                  <w:rFonts w:ascii="Verdana" w:hAnsi="Verdana"/>
                </w:rPr>
                <w:t xml:space="preserve"> </w:t>
              </w:r>
              <w:r w:rsidRPr="00575C44">
                <w:rPr>
                  <w:rStyle w:val="Hyperlink"/>
                  <w:rFonts w:ascii="Verdana" w:hAnsi="Verdana"/>
                </w:rPr>
                <w:t>/</w:t>
              </w:r>
              <w:r w:rsidR="00B51677" w:rsidRPr="00575C44">
                <w:rPr>
                  <w:rStyle w:val="Hyperlink"/>
                  <w:rFonts w:ascii="Verdana" w:hAnsi="Verdana"/>
                </w:rPr>
                <w:t xml:space="preserve"> </w:t>
              </w:r>
              <w:r w:rsidRPr="00575C44">
                <w:rPr>
                  <w:rStyle w:val="Hyperlink"/>
                  <w:rFonts w:ascii="Verdana" w:hAnsi="Verdana"/>
                </w:rPr>
                <w:t>Edit</w:t>
              </w:r>
              <w:r w:rsidR="00B51677" w:rsidRPr="00575C44">
                <w:rPr>
                  <w:rStyle w:val="Hyperlink"/>
                  <w:rFonts w:ascii="Verdana" w:hAnsi="Verdana"/>
                </w:rPr>
                <w:t xml:space="preserve"> </w:t>
              </w:r>
              <w:r w:rsidRPr="00575C44">
                <w:rPr>
                  <w:rStyle w:val="Hyperlink"/>
                  <w:rFonts w:ascii="Verdana" w:hAnsi="Verdana"/>
                </w:rPr>
                <w:t>/</w:t>
              </w:r>
              <w:r w:rsidR="00B51677" w:rsidRPr="00575C44">
                <w:rPr>
                  <w:rStyle w:val="Hyperlink"/>
                  <w:rFonts w:ascii="Verdana" w:hAnsi="Verdana"/>
                </w:rPr>
                <w:t xml:space="preserve"> </w:t>
              </w:r>
              <w:r w:rsidRPr="00575C44">
                <w:rPr>
                  <w:rStyle w:val="Hyperlink"/>
                  <w:rFonts w:ascii="Verdana" w:hAnsi="Verdana"/>
                </w:rPr>
                <w:t>Delete</w:t>
              </w:r>
              <w:r w:rsidR="00B51677" w:rsidRPr="00575C44">
                <w:rPr>
                  <w:rStyle w:val="Hyperlink"/>
                  <w:rFonts w:ascii="Verdana" w:hAnsi="Verdana"/>
                </w:rPr>
                <w:t xml:space="preserve"> </w:t>
              </w:r>
              <w:r w:rsidRPr="00575C44">
                <w:rPr>
                  <w:rStyle w:val="Hyperlink"/>
                  <w:rFonts w:ascii="Verdana" w:hAnsi="Verdana"/>
                </w:rPr>
                <w:t>Mailing</w:t>
              </w:r>
              <w:r w:rsidR="00B51677" w:rsidRPr="00575C44">
                <w:rPr>
                  <w:rStyle w:val="Hyperlink"/>
                  <w:rFonts w:ascii="Verdana" w:hAnsi="Verdana"/>
                </w:rPr>
                <w:t xml:space="preserve"> </w:t>
              </w:r>
              <w:r w:rsidRPr="00575C44">
                <w:rPr>
                  <w:rStyle w:val="Hyperlink"/>
                  <w:rFonts w:ascii="Verdana" w:hAnsi="Verdana"/>
                </w:rPr>
                <w:t>Address</w:t>
              </w:r>
            </w:hyperlink>
            <w:r w:rsidR="002C6DF3">
              <w:t xml:space="preserve"> </w:t>
            </w:r>
            <w:r w:rsidRPr="00575C44">
              <w:rPr>
                <w:rFonts w:ascii="Verdana" w:hAnsi="Verdana"/>
              </w:rPr>
              <w:t>and</w:t>
            </w:r>
            <w:r w:rsidR="00B51677" w:rsidRPr="00575C44">
              <w:rPr>
                <w:rFonts w:ascii="Verdana" w:hAnsi="Verdana"/>
              </w:rPr>
              <w:t xml:space="preserve"> </w:t>
            </w:r>
            <w:hyperlink r:id="rId29" w:tgtFrame="_blank" w:history="1">
              <w:r w:rsidRPr="00575C44">
                <w:rPr>
                  <w:rStyle w:val="Hyperlink"/>
                  <w:rFonts w:ascii="Verdana" w:hAnsi="Verdana"/>
                </w:rPr>
                <w:t>Compass</w:t>
              </w:r>
              <w:r w:rsidR="00B51677" w:rsidRPr="00575C44">
                <w:rPr>
                  <w:rStyle w:val="Hyperlink"/>
                  <w:rFonts w:ascii="Verdana" w:hAnsi="Verdana"/>
                </w:rPr>
                <w:t xml:space="preserve"> </w:t>
              </w:r>
              <w:r w:rsidRPr="00575C44">
                <w:rPr>
                  <w:rStyle w:val="Hyperlink"/>
                  <w:rFonts w:ascii="Verdana" w:hAnsi="Verdana"/>
                </w:rPr>
                <w:t>-</w:t>
              </w:r>
              <w:r w:rsidR="00B51677" w:rsidRPr="00575C44">
                <w:rPr>
                  <w:rStyle w:val="Hyperlink"/>
                  <w:rFonts w:ascii="Verdana" w:hAnsi="Verdana"/>
                </w:rPr>
                <w:t xml:space="preserve"> </w:t>
              </w:r>
              <w:r w:rsidRPr="00575C44">
                <w:rPr>
                  <w:rStyle w:val="Hyperlink"/>
                  <w:rFonts w:ascii="Verdana" w:hAnsi="Verdana"/>
                </w:rPr>
                <w:t>Add,</w:t>
              </w:r>
              <w:r w:rsidR="00B51677" w:rsidRPr="00575C44">
                <w:rPr>
                  <w:rStyle w:val="Hyperlink"/>
                  <w:rFonts w:ascii="Verdana" w:hAnsi="Verdana"/>
                </w:rPr>
                <w:t xml:space="preserve"> </w:t>
              </w:r>
              <w:r w:rsidRPr="00575C44">
                <w:rPr>
                  <w:rStyle w:val="Hyperlink"/>
                  <w:rFonts w:ascii="Verdana" w:hAnsi="Verdana"/>
                </w:rPr>
                <w:t>Edit,</w:t>
              </w:r>
              <w:r w:rsidR="00B51677" w:rsidRPr="00575C44">
                <w:rPr>
                  <w:rStyle w:val="Hyperlink"/>
                  <w:rFonts w:ascii="Verdana" w:hAnsi="Verdana"/>
                </w:rPr>
                <w:t xml:space="preserve"> </w:t>
              </w:r>
              <w:r w:rsidRPr="00575C44">
                <w:rPr>
                  <w:rStyle w:val="Hyperlink"/>
                  <w:rFonts w:ascii="Verdana" w:hAnsi="Verdana"/>
                </w:rPr>
                <w:t>and</w:t>
              </w:r>
              <w:r w:rsidR="00B51677" w:rsidRPr="00575C44">
                <w:rPr>
                  <w:rStyle w:val="Hyperlink"/>
                  <w:rFonts w:ascii="Verdana" w:hAnsi="Verdana"/>
                </w:rPr>
                <w:t xml:space="preserve"> </w:t>
              </w:r>
              <w:r w:rsidRPr="00575C44">
                <w:rPr>
                  <w:rStyle w:val="Hyperlink"/>
                  <w:rFonts w:ascii="Verdana" w:hAnsi="Verdana"/>
                </w:rPr>
                <w:t>Delete</w:t>
              </w:r>
              <w:r w:rsidR="00B51677" w:rsidRPr="00575C44">
                <w:rPr>
                  <w:rStyle w:val="Hyperlink"/>
                  <w:rFonts w:ascii="Verdana" w:hAnsi="Verdana"/>
                </w:rPr>
                <w:t xml:space="preserve"> </w:t>
              </w:r>
              <w:r w:rsidRPr="00575C44">
                <w:rPr>
                  <w:rStyle w:val="Hyperlink"/>
                  <w:rFonts w:ascii="Verdana" w:hAnsi="Verdana"/>
                </w:rPr>
                <w:t>Mail</w:t>
              </w:r>
              <w:r w:rsidR="00B51677" w:rsidRPr="00575C44">
                <w:rPr>
                  <w:rStyle w:val="Hyperlink"/>
                  <w:rFonts w:ascii="Verdana" w:hAnsi="Verdana"/>
                </w:rPr>
                <w:t xml:space="preserve"> </w:t>
              </w:r>
              <w:r w:rsidRPr="00575C44">
                <w:rPr>
                  <w:rStyle w:val="Hyperlink"/>
                  <w:rFonts w:ascii="Verdana" w:hAnsi="Verdana"/>
                </w:rPr>
                <w:t>Order</w:t>
              </w:r>
              <w:r w:rsidR="00B51677" w:rsidRPr="00575C44">
                <w:rPr>
                  <w:rStyle w:val="Hyperlink"/>
                  <w:rFonts w:ascii="Verdana" w:hAnsi="Verdana"/>
                </w:rPr>
                <w:t xml:space="preserve"> </w:t>
              </w:r>
              <w:r w:rsidRPr="00575C44">
                <w:rPr>
                  <w:rStyle w:val="Hyperlink"/>
                  <w:rFonts w:ascii="Verdana" w:hAnsi="Verdana"/>
                </w:rPr>
                <w:t>Payment</w:t>
              </w:r>
              <w:r w:rsidR="00B51677" w:rsidRPr="00575C44">
                <w:rPr>
                  <w:rStyle w:val="Hyperlink"/>
                  <w:rFonts w:ascii="Verdana" w:hAnsi="Verdana"/>
                </w:rPr>
                <w:t xml:space="preserve"> </w:t>
              </w:r>
              <w:r w:rsidRPr="00575C44">
                <w:rPr>
                  <w:rStyle w:val="Hyperlink"/>
                  <w:rFonts w:ascii="Verdana" w:hAnsi="Verdana"/>
                </w:rPr>
                <w:t>Methods</w:t>
              </w:r>
              <w:r w:rsidR="00B51677" w:rsidRPr="00575C44">
                <w:rPr>
                  <w:rStyle w:val="Hyperlink"/>
                  <w:rFonts w:ascii="Verdana" w:hAnsi="Verdana"/>
                </w:rPr>
                <w:t xml:space="preserve"> </w:t>
              </w:r>
              <w:r w:rsidRPr="00575C44">
                <w:rPr>
                  <w:rStyle w:val="Hyperlink"/>
                  <w:rFonts w:ascii="Verdana" w:hAnsi="Verdana"/>
                </w:rPr>
                <w:t>(Credit</w:t>
              </w:r>
              <w:r w:rsidR="00B51677" w:rsidRPr="00575C44">
                <w:rPr>
                  <w:rStyle w:val="Hyperlink"/>
                  <w:rFonts w:ascii="Verdana" w:hAnsi="Verdana"/>
                </w:rPr>
                <w:t xml:space="preserve"> </w:t>
              </w:r>
              <w:r w:rsidRPr="00575C44">
                <w:rPr>
                  <w:rStyle w:val="Hyperlink"/>
                  <w:rFonts w:ascii="Verdana" w:hAnsi="Verdana"/>
                </w:rPr>
                <w:t>Card</w:t>
              </w:r>
              <w:r w:rsidR="00B51677" w:rsidRPr="00575C44">
                <w:rPr>
                  <w:rStyle w:val="Hyperlink"/>
                  <w:rFonts w:ascii="Verdana" w:hAnsi="Verdana"/>
                </w:rPr>
                <w:t xml:space="preserve"> </w:t>
              </w:r>
              <w:r w:rsidRPr="00575C44">
                <w:rPr>
                  <w:rStyle w:val="Hyperlink"/>
                  <w:rFonts w:ascii="Verdana" w:hAnsi="Verdana"/>
                </w:rPr>
                <w:t>&amp;</w:t>
              </w:r>
              <w:r w:rsidR="00B51677" w:rsidRPr="00575C44">
                <w:rPr>
                  <w:rStyle w:val="Hyperlink"/>
                  <w:rFonts w:ascii="Verdana" w:hAnsi="Verdana"/>
                </w:rPr>
                <w:t xml:space="preserve"> </w:t>
              </w:r>
              <w:r w:rsidRPr="00575C44">
                <w:rPr>
                  <w:rStyle w:val="Hyperlink"/>
                  <w:rFonts w:ascii="Verdana" w:hAnsi="Verdana"/>
                </w:rPr>
                <w:t>eCheck)</w:t>
              </w:r>
            </w:hyperlink>
            <w:r w:rsidR="00B51677" w:rsidRPr="00575C44">
              <w:rPr>
                <w:rFonts w:ascii="Verdana" w:hAnsi="Verdana"/>
              </w:rPr>
              <w:t xml:space="preserve"> </w:t>
            </w:r>
            <w:r w:rsidRPr="00575C44">
              <w:rPr>
                <w:rFonts w:ascii="Verdana" w:hAnsi="Verdana"/>
              </w:rPr>
              <w:t>as</w:t>
            </w:r>
            <w:r w:rsidR="00B51677" w:rsidRPr="00575C44">
              <w:rPr>
                <w:rFonts w:ascii="Verdana" w:hAnsi="Verdana"/>
              </w:rPr>
              <w:t xml:space="preserve"> </w:t>
            </w:r>
            <w:r w:rsidRPr="00575C44">
              <w:rPr>
                <w:rFonts w:ascii="Verdana" w:hAnsi="Verdana"/>
              </w:rPr>
              <w:t>needed.</w:t>
            </w:r>
          </w:p>
          <w:p w14:paraId="718BB2BD" w14:textId="3C29919B" w:rsidR="00973818" w:rsidRDefault="00973818" w:rsidP="0020445E">
            <w:pPr>
              <w:pStyle w:val="ListParagraph"/>
              <w:numPr>
                <w:ilvl w:val="0"/>
                <w:numId w:val="18"/>
              </w:numPr>
            </w:pPr>
            <w:bookmarkStart w:id="55" w:name="OLE_LINK39"/>
            <w:r w:rsidRPr="00575C44">
              <w:rPr>
                <w:rFonts w:ascii="Verdana" w:hAnsi="Verdana"/>
              </w:rPr>
              <w:t>When</w:t>
            </w:r>
            <w:r w:rsidR="00B51677" w:rsidRPr="00575C44">
              <w:rPr>
                <w:rFonts w:ascii="Verdana" w:hAnsi="Verdana"/>
              </w:rPr>
              <w:t xml:space="preserve"> </w:t>
            </w:r>
            <w:r w:rsidRPr="00575C44">
              <w:rPr>
                <w:rFonts w:ascii="Verdana" w:hAnsi="Verdana"/>
              </w:rPr>
              <w:t>you</w:t>
            </w:r>
            <w:r w:rsidR="00B51677" w:rsidRPr="00575C44">
              <w:rPr>
                <w:rFonts w:ascii="Verdana" w:hAnsi="Verdana"/>
              </w:rPr>
              <w:t xml:space="preserve"> </w:t>
            </w:r>
            <w:r w:rsidRPr="00575C44">
              <w:rPr>
                <w:rFonts w:ascii="Verdana" w:hAnsi="Verdana"/>
              </w:rPr>
              <w:t>return</w:t>
            </w:r>
            <w:r w:rsidR="00B51677" w:rsidRPr="00575C44">
              <w:rPr>
                <w:rFonts w:ascii="Verdana" w:hAnsi="Verdana"/>
              </w:rPr>
              <w:t xml:space="preserve"> </w:t>
            </w:r>
            <w:r w:rsidRPr="00575C44">
              <w:rPr>
                <w:rFonts w:ascii="Verdana" w:hAnsi="Verdana"/>
              </w:rPr>
              <w:t>to</w:t>
            </w:r>
            <w:r w:rsidR="00B51677" w:rsidRPr="00575C44">
              <w:rPr>
                <w:rFonts w:ascii="Verdana" w:hAnsi="Verdana"/>
              </w:rPr>
              <w:t xml:space="preserve"> </w:t>
            </w:r>
            <w:r w:rsidRPr="00575C44">
              <w:rPr>
                <w:rFonts w:ascii="Verdana" w:hAnsi="Verdana"/>
              </w:rPr>
              <w:t>the</w:t>
            </w:r>
            <w:r w:rsidR="00B51677" w:rsidRPr="00575C44">
              <w:rPr>
                <w:rFonts w:ascii="Verdana" w:hAnsi="Verdana"/>
              </w:rPr>
              <w:t xml:space="preserve"> </w:t>
            </w:r>
            <w:r w:rsidRPr="00575C44">
              <w:rPr>
                <w:rFonts w:ascii="Verdana" w:hAnsi="Verdana"/>
              </w:rPr>
              <w:t>Refill</w:t>
            </w:r>
            <w:r w:rsidR="00B51677" w:rsidRPr="00575C44">
              <w:rPr>
                <w:rFonts w:ascii="Verdana" w:hAnsi="Verdana"/>
              </w:rPr>
              <w:t xml:space="preserve"> </w:t>
            </w:r>
            <w:r w:rsidRPr="00575C44">
              <w:rPr>
                <w:rFonts w:ascii="Verdana" w:hAnsi="Verdana"/>
              </w:rPr>
              <w:t>Rx</w:t>
            </w:r>
            <w:r w:rsidR="00B51677" w:rsidRPr="00575C44">
              <w:rPr>
                <w:rFonts w:ascii="Verdana" w:hAnsi="Verdana"/>
              </w:rPr>
              <w:t xml:space="preserve"> </w:t>
            </w:r>
            <w:r w:rsidRPr="00575C44">
              <w:rPr>
                <w:rFonts w:ascii="Verdana" w:hAnsi="Verdana"/>
              </w:rPr>
              <w:t>–</w:t>
            </w:r>
            <w:r w:rsidR="00B51677" w:rsidRPr="00575C44">
              <w:rPr>
                <w:rFonts w:ascii="Verdana" w:hAnsi="Verdana"/>
              </w:rPr>
              <w:t xml:space="preserve"> </w:t>
            </w:r>
            <w:r w:rsidRPr="00575C44">
              <w:rPr>
                <w:rFonts w:ascii="Verdana" w:hAnsi="Verdana"/>
              </w:rPr>
              <w:t>Auto-Refill/Auto-Renewal</w:t>
            </w:r>
            <w:r w:rsidR="00B51677" w:rsidRPr="00575C44">
              <w:rPr>
                <w:rFonts w:ascii="Verdana" w:hAnsi="Verdana"/>
              </w:rPr>
              <w:t xml:space="preserve"> </w:t>
            </w:r>
            <w:r w:rsidRPr="00575C44">
              <w:rPr>
                <w:rFonts w:ascii="Verdana" w:hAnsi="Verdana"/>
              </w:rPr>
              <w:t>Enrollment</w:t>
            </w:r>
            <w:r w:rsidR="00B51677" w:rsidRPr="00575C44">
              <w:rPr>
                <w:rFonts w:ascii="Verdana" w:hAnsi="Verdana"/>
              </w:rPr>
              <w:t xml:space="preserve"> </w:t>
            </w:r>
            <w:r w:rsidRPr="00575C44">
              <w:rPr>
                <w:rFonts w:ascii="Verdana" w:hAnsi="Verdana"/>
              </w:rPr>
              <w:t>screen,</w:t>
            </w:r>
            <w:r w:rsidR="00B51677" w:rsidRPr="00575C44">
              <w:rPr>
                <w:rFonts w:ascii="Verdana" w:hAnsi="Verdana"/>
              </w:rPr>
              <w:t xml:space="preserve"> </w:t>
            </w:r>
            <w:r w:rsidRPr="00575C44">
              <w:rPr>
                <w:rFonts w:ascii="Verdana" w:hAnsi="Verdana"/>
              </w:rPr>
              <w:t>the</w:t>
            </w:r>
            <w:r w:rsidR="00B51677" w:rsidRPr="00575C44">
              <w:rPr>
                <w:rFonts w:ascii="Verdana" w:hAnsi="Verdana"/>
              </w:rPr>
              <w:t xml:space="preserve"> </w:t>
            </w:r>
            <w:r w:rsidRPr="00575C44">
              <w:rPr>
                <w:rFonts w:ascii="Verdana" w:hAnsi="Verdana"/>
              </w:rPr>
              <w:t>updated</w:t>
            </w:r>
            <w:r w:rsidR="00B51677" w:rsidRPr="00575C44">
              <w:rPr>
                <w:rFonts w:ascii="Verdana" w:hAnsi="Verdana"/>
              </w:rPr>
              <w:t xml:space="preserve"> </w:t>
            </w:r>
            <w:r w:rsidRPr="00575C44">
              <w:rPr>
                <w:rFonts w:ascii="Verdana" w:hAnsi="Verdana"/>
              </w:rPr>
              <w:t>information</w:t>
            </w:r>
            <w:r w:rsidR="00B51677" w:rsidRPr="00575C44">
              <w:rPr>
                <w:rFonts w:ascii="Verdana" w:hAnsi="Verdana"/>
              </w:rPr>
              <w:t xml:space="preserve"> </w:t>
            </w:r>
            <w:r w:rsidRPr="00575C44">
              <w:rPr>
                <w:rFonts w:ascii="Verdana" w:hAnsi="Verdana"/>
              </w:rPr>
              <w:t>will</w:t>
            </w:r>
            <w:r w:rsidR="00B51677" w:rsidRPr="00575C44">
              <w:rPr>
                <w:rFonts w:ascii="Verdana" w:hAnsi="Verdana"/>
              </w:rPr>
              <w:t xml:space="preserve"> </w:t>
            </w:r>
            <w:r w:rsidRPr="00575C44">
              <w:rPr>
                <w:rFonts w:ascii="Verdana" w:hAnsi="Verdana"/>
              </w:rPr>
              <w:t>display</w:t>
            </w:r>
            <w:r w:rsidR="00B51677" w:rsidRPr="00575C44">
              <w:rPr>
                <w:rFonts w:ascii="Verdana" w:hAnsi="Verdana"/>
              </w:rPr>
              <w:t xml:space="preserve"> </w:t>
            </w:r>
            <w:r w:rsidRPr="00575C44">
              <w:rPr>
                <w:rFonts w:ascii="Verdana" w:hAnsi="Verdana"/>
              </w:rPr>
              <w:t>in</w:t>
            </w:r>
            <w:r w:rsidR="00B51677" w:rsidRPr="00575C44">
              <w:rPr>
                <w:rFonts w:ascii="Verdana" w:hAnsi="Verdana"/>
              </w:rPr>
              <w:t xml:space="preserve"> </w:t>
            </w:r>
            <w:bookmarkEnd w:id="55"/>
            <w:r w:rsidRPr="00575C44">
              <w:rPr>
                <w:rFonts w:ascii="Verdana" w:hAnsi="Verdana"/>
                <w:b/>
                <w:bCs/>
              </w:rPr>
              <w:t>Member</w:t>
            </w:r>
            <w:r w:rsidR="00B51677" w:rsidRPr="00575C44">
              <w:rPr>
                <w:rFonts w:ascii="Verdana" w:hAnsi="Verdana"/>
                <w:b/>
                <w:bCs/>
              </w:rPr>
              <w:t xml:space="preserve"> </w:t>
            </w:r>
            <w:r w:rsidRPr="00575C44">
              <w:rPr>
                <w:rFonts w:ascii="Verdana" w:hAnsi="Verdana"/>
                <w:b/>
                <w:bCs/>
              </w:rPr>
              <w:t>Settings</w:t>
            </w:r>
            <w:r w:rsidR="00B51677" w:rsidRPr="00575C44">
              <w:rPr>
                <w:rFonts w:ascii="Verdana" w:hAnsi="Verdana"/>
              </w:rPr>
              <w:t xml:space="preserve"> </w:t>
            </w:r>
            <w:r w:rsidRPr="00575C44">
              <w:rPr>
                <w:rFonts w:ascii="Verdana" w:hAnsi="Verdana"/>
              </w:rPr>
              <w:t>section.</w:t>
            </w:r>
          </w:p>
          <w:p w14:paraId="1754E556" w14:textId="6C5751AD" w:rsidR="00973818" w:rsidRDefault="00B51677">
            <w:pPr>
              <w:pStyle w:val="NormalWeb"/>
              <w:spacing w:before="0" w:beforeAutospacing="0" w:after="0" w:afterAutospacing="0"/>
              <w:ind w:left="360"/>
            </w:pPr>
            <w:r>
              <w:rPr>
                <w:rFonts w:ascii="Verdana" w:hAnsi="Verdana"/>
              </w:rPr>
              <w:t xml:space="preserve"> </w:t>
            </w:r>
          </w:p>
        </w:tc>
      </w:tr>
      <w:tr w:rsidR="00D67744" w14:paraId="683D8C1D" w14:textId="77777777" w:rsidTr="001F2BA2">
        <w:tc>
          <w:tcPr>
            <w:tcW w:w="132" w:type="pct"/>
            <w:vMerge/>
            <w:tcBorders>
              <w:top w:val="single" w:sz="6" w:space="0" w:color="000000"/>
              <w:left w:val="single" w:sz="6" w:space="0" w:color="000000"/>
              <w:bottom w:val="single" w:sz="6" w:space="0" w:color="000000"/>
              <w:right w:val="single" w:sz="6" w:space="0" w:color="000000"/>
            </w:tcBorders>
            <w:vAlign w:val="center"/>
            <w:hideMark/>
          </w:tcPr>
          <w:p w14:paraId="1DC63D99" w14:textId="77777777" w:rsidR="00973818" w:rsidRDefault="00973818"/>
        </w:tc>
        <w:tc>
          <w:tcPr>
            <w:tcW w:w="131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935DE23" w14:textId="77777777" w:rsidR="00973818" w:rsidRPr="00EC6212" w:rsidRDefault="00973818">
            <w:pPr>
              <w:pStyle w:val="NormalWeb"/>
              <w:spacing w:before="0" w:beforeAutospacing="0" w:after="0" w:afterAutospacing="0"/>
              <w:rPr>
                <w:highlight w:val="yellow"/>
              </w:rPr>
            </w:pPr>
            <w:r w:rsidRPr="002C6DF3">
              <w:rPr>
                <w:rFonts w:ascii="Verdana" w:hAnsi="Verdana"/>
              </w:rPr>
              <w:t>Messaging Preferences need to be updated</w:t>
            </w:r>
          </w:p>
        </w:tc>
        <w:tc>
          <w:tcPr>
            <w:tcW w:w="355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97D077" w14:textId="0718281B" w:rsidR="00973818" w:rsidRPr="003D33E4" w:rsidRDefault="00973818" w:rsidP="0020445E">
            <w:pPr>
              <w:pStyle w:val="ListParagraph"/>
              <w:numPr>
                <w:ilvl w:val="0"/>
                <w:numId w:val="18"/>
              </w:numPr>
              <w:rPr>
                <w:rFonts w:ascii="Verdana" w:hAnsi="Verdana"/>
              </w:rPr>
            </w:pP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sidRPr="003D33E4">
              <w:rPr>
                <w:rFonts w:ascii="Verdana" w:hAnsi="Verdana"/>
                <w:b/>
                <w:bCs/>
              </w:rPr>
              <w:t>Claims</w:t>
            </w:r>
            <w:r w:rsidR="00B51677" w:rsidRPr="003D33E4">
              <w:rPr>
                <w:rFonts w:ascii="Verdana" w:hAnsi="Verdana"/>
                <w:b/>
                <w:bCs/>
              </w:rPr>
              <w:t xml:space="preserve"> </w:t>
            </w:r>
            <w:r>
              <w:rPr>
                <w:rFonts w:ascii="Verdana" w:hAnsi="Verdana"/>
              </w:rPr>
              <w:t>tab,</w:t>
            </w:r>
            <w:r w:rsidR="00B51677">
              <w:rPr>
                <w:rFonts w:ascii="Verdana" w:hAnsi="Verdana"/>
              </w:rPr>
              <w:t xml:space="preserve"> </w:t>
            </w:r>
            <w:r>
              <w:rPr>
                <w:rFonts w:ascii="Verdana" w:hAnsi="Verdana"/>
              </w:rPr>
              <w:t>make</w:t>
            </w:r>
            <w:r w:rsidR="00B51677">
              <w:rPr>
                <w:rFonts w:ascii="Verdana" w:hAnsi="Verdana"/>
              </w:rPr>
              <w:t xml:space="preserve"> </w:t>
            </w:r>
            <w:r>
              <w:rPr>
                <w:rFonts w:ascii="Verdana" w:hAnsi="Verdana"/>
              </w:rPr>
              <w:t>changes</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Messaging</w:t>
            </w:r>
            <w:r w:rsidR="00B51677">
              <w:rPr>
                <w:rFonts w:ascii="Verdana" w:hAnsi="Verdana"/>
              </w:rPr>
              <w:t xml:space="preserve"> </w:t>
            </w:r>
            <w:r>
              <w:rPr>
                <w:rFonts w:ascii="Verdana" w:hAnsi="Verdana"/>
              </w:rPr>
              <w:t>Preferences</w:t>
            </w:r>
            <w:r w:rsidR="00B51677">
              <w:rPr>
                <w:rFonts w:ascii="Verdana" w:hAnsi="Verdana"/>
              </w:rPr>
              <w:t xml:space="preserve"> </w:t>
            </w:r>
            <w:r>
              <w:rPr>
                <w:rFonts w:ascii="Verdana" w:hAnsi="Verdana"/>
              </w:rPr>
              <w:t>on</w:t>
            </w:r>
            <w:r w:rsidR="00B51677">
              <w:rPr>
                <w:rFonts w:ascii="Verdana" w:hAnsi="Verdana"/>
              </w:rPr>
              <w:t xml:space="preserve"> </w:t>
            </w:r>
            <w:r>
              <w:rPr>
                <w:rFonts w:ascii="Verdana" w:hAnsi="Verdana"/>
              </w:rPr>
              <w:t>file,</w:t>
            </w:r>
            <w:r w:rsidR="00B51677">
              <w:rPr>
                <w:rFonts w:ascii="Verdana" w:hAnsi="Verdana"/>
              </w:rPr>
              <w:t xml:space="preserve"> </w:t>
            </w:r>
            <w:r>
              <w:rPr>
                <w:rFonts w:ascii="Verdana" w:hAnsi="Verdana"/>
              </w:rPr>
              <w:t>and</w:t>
            </w:r>
            <w:r w:rsidR="00B51677">
              <w:rPr>
                <w:rFonts w:ascii="Verdana" w:hAnsi="Verdana"/>
              </w:rPr>
              <w:t xml:space="preserve"> </w:t>
            </w:r>
            <w:r>
              <w:rPr>
                <w:rFonts w:ascii="Verdana" w:hAnsi="Verdana"/>
              </w:rPr>
              <w:t>then</w:t>
            </w:r>
            <w:r w:rsidR="00B51677">
              <w:rPr>
                <w:rFonts w:ascii="Verdana" w:hAnsi="Verdana"/>
              </w:rPr>
              <w:t xml:space="preserve"> </w:t>
            </w: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sidRPr="003D33E4">
              <w:rPr>
                <w:rFonts w:ascii="Verdana" w:hAnsi="Verdana"/>
                <w:b/>
                <w:bCs/>
              </w:rPr>
              <w:t>Mail</w:t>
            </w:r>
            <w:r w:rsidR="00B51677" w:rsidRPr="003D33E4">
              <w:rPr>
                <w:rFonts w:ascii="Verdana" w:hAnsi="Verdana"/>
                <w:b/>
                <w:bCs/>
              </w:rPr>
              <w:t xml:space="preserve"> </w:t>
            </w:r>
            <w:r w:rsidRPr="003D33E4">
              <w:rPr>
                <w:rFonts w:ascii="Verdana" w:hAnsi="Verdana"/>
                <w:b/>
                <w:bCs/>
              </w:rPr>
              <w:t>Rx</w:t>
            </w:r>
            <w:r w:rsidR="00B51677" w:rsidRPr="003D33E4">
              <w:rPr>
                <w:rFonts w:ascii="Verdana" w:hAnsi="Verdana"/>
              </w:rPr>
              <w:t xml:space="preserve"> </w:t>
            </w:r>
            <w:r>
              <w:rPr>
                <w:rFonts w:ascii="Verdana" w:hAnsi="Verdana"/>
              </w:rPr>
              <w:t>tab</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complete</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order.</w:t>
            </w:r>
          </w:p>
          <w:p w14:paraId="1525205A" w14:textId="1D48D1D5" w:rsidR="00973818" w:rsidRDefault="00973818" w:rsidP="0020445E">
            <w:pPr>
              <w:pStyle w:val="ListParagraph"/>
              <w:numPr>
                <w:ilvl w:val="1"/>
                <w:numId w:val="18"/>
              </w:numPr>
              <w:shd w:val="clear" w:color="auto" w:fill="FFFFFF"/>
              <w:spacing w:line="257" w:lineRule="atLeast"/>
              <w:ind w:left="773"/>
            </w:pPr>
            <w:r w:rsidRPr="003D33E4">
              <w:rPr>
                <w:rFonts w:ascii="Verdana" w:hAnsi="Verdana"/>
              </w:rPr>
              <w:t>Refer</w:t>
            </w:r>
            <w:r w:rsidR="00B51677" w:rsidRPr="003D33E4">
              <w:rPr>
                <w:rFonts w:ascii="Verdana" w:hAnsi="Verdana"/>
              </w:rPr>
              <w:t xml:space="preserve"> </w:t>
            </w:r>
            <w:r w:rsidRPr="003D33E4">
              <w:rPr>
                <w:rFonts w:ascii="Verdana" w:hAnsi="Verdana"/>
              </w:rPr>
              <w:t>to</w:t>
            </w:r>
            <w:r w:rsidR="00B51677" w:rsidRPr="003D33E4">
              <w:rPr>
                <w:rFonts w:ascii="Verdana" w:hAnsi="Verdana"/>
              </w:rPr>
              <w:t xml:space="preserve"> </w:t>
            </w:r>
            <w:hyperlink r:id="rId30" w:tgtFrame="_blank" w:history="1">
              <w:r w:rsidRPr="003D33E4">
                <w:rPr>
                  <w:rStyle w:val="Hyperlink"/>
                  <w:rFonts w:ascii="Verdana" w:hAnsi="Verdana"/>
                  <w:shd w:val="clear" w:color="auto" w:fill="FFFFFF"/>
                </w:rPr>
                <w:t>Compass</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Obtaining</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an</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Email</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Address</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and</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Managing</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Messaging</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Platform</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(MP)</w:t>
              </w:r>
              <w:r w:rsidR="00B51677" w:rsidRPr="003D33E4">
                <w:rPr>
                  <w:rStyle w:val="Hyperlink"/>
                  <w:rFonts w:ascii="Verdana" w:hAnsi="Verdana"/>
                  <w:shd w:val="clear" w:color="auto" w:fill="FFFFFF"/>
                </w:rPr>
                <w:t xml:space="preserve"> </w:t>
              </w:r>
              <w:r w:rsidRPr="003D33E4">
                <w:rPr>
                  <w:rStyle w:val="Hyperlink"/>
                  <w:rFonts w:ascii="Verdana" w:hAnsi="Verdana"/>
                  <w:shd w:val="clear" w:color="auto" w:fill="FFFFFF"/>
                </w:rPr>
                <w:t>Notifications</w:t>
              </w:r>
            </w:hyperlink>
            <w:r w:rsidR="002C6DF3">
              <w:t xml:space="preserve"> </w:t>
            </w:r>
            <w:r w:rsidRPr="003D33E4">
              <w:rPr>
                <w:rFonts w:ascii="Verdana" w:hAnsi="Verdana"/>
              </w:rPr>
              <w:t>as</w:t>
            </w:r>
            <w:r w:rsidR="00B51677" w:rsidRPr="003D33E4">
              <w:rPr>
                <w:rFonts w:ascii="Verdana" w:hAnsi="Verdana"/>
              </w:rPr>
              <w:t xml:space="preserve"> </w:t>
            </w:r>
            <w:r w:rsidRPr="003D33E4">
              <w:rPr>
                <w:rFonts w:ascii="Verdana" w:hAnsi="Verdana"/>
              </w:rPr>
              <w:t>needed</w:t>
            </w:r>
            <w:r w:rsidRPr="003D33E4">
              <w:rPr>
                <w:rFonts w:ascii="Verdana" w:hAnsi="Verdana"/>
                <w:shd w:val="clear" w:color="auto" w:fill="FFFFFF"/>
              </w:rPr>
              <w:t>.</w:t>
            </w:r>
          </w:p>
          <w:p w14:paraId="4C56DC3D" w14:textId="0649BF95" w:rsidR="00973818" w:rsidRDefault="00973818" w:rsidP="0020445E">
            <w:pPr>
              <w:pStyle w:val="ListParagraph"/>
              <w:numPr>
                <w:ilvl w:val="0"/>
                <w:numId w:val="18"/>
              </w:numPr>
              <w:spacing w:line="257" w:lineRule="atLeast"/>
            </w:pPr>
            <w:r w:rsidRPr="003D33E4">
              <w:rPr>
                <w:rFonts w:ascii="Verdana" w:hAnsi="Verdana"/>
              </w:rPr>
              <w:t>When</w:t>
            </w:r>
            <w:r w:rsidR="00B51677" w:rsidRPr="003D33E4">
              <w:rPr>
                <w:rFonts w:ascii="Verdana" w:hAnsi="Verdana"/>
              </w:rPr>
              <w:t xml:space="preserve"> </w:t>
            </w:r>
            <w:r w:rsidRPr="003D33E4">
              <w:rPr>
                <w:rFonts w:ascii="Verdana" w:hAnsi="Verdana"/>
              </w:rPr>
              <w:t>you</w:t>
            </w:r>
            <w:r w:rsidR="00B51677" w:rsidRPr="003D33E4">
              <w:rPr>
                <w:rFonts w:ascii="Verdana" w:hAnsi="Verdana"/>
              </w:rPr>
              <w:t xml:space="preserve"> </w:t>
            </w:r>
            <w:r w:rsidRPr="003D33E4">
              <w:rPr>
                <w:rFonts w:ascii="Verdana" w:hAnsi="Verdana"/>
              </w:rPr>
              <w:t>return</w:t>
            </w:r>
            <w:r w:rsidR="00B51677" w:rsidRPr="003D33E4">
              <w:rPr>
                <w:rFonts w:ascii="Verdana" w:hAnsi="Verdana"/>
              </w:rPr>
              <w:t xml:space="preserve"> </w:t>
            </w:r>
            <w:r w:rsidRPr="003D33E4">
              <w:rPr>
                <w:rFonts w:ascii="Verdana" w:hAnsi="Verdana"/>
              </w:rPr>
              <w:t>to</w:t>
            </w:r>
            <w:r w:rsidR="00B51677" w:rsidRPr="003D33E4">
              <w:rPr>
                <w:rFonts w:ascii="Verdana" w:hAnsi="Verdana"/>
              </w:rPr>
              <w:t xml:space="preserve"> </w:t>
            </w:r>
            <w:r w:rsidRPr="003D33E4">
              <w:rPr>
                <w:rFonts w:ascii="Verdana" w:hAnsi="Verdana"/>
              </w:rPr>
              <w:t>the</w:t>
            </w:r>
            <w:r w:rsidR="00B51677" w:rsidRPr="003D33E4">
              <w:rPr>
                <w:rFonts w:ascii="Verdana" w:hAnsi="Verdana"/>
              </w:rPr>
              <w:t xml:space="preserve"> </w:t>
            </w:r>
            <w:r w:rsidRPr="003D33E4">
              <w:rPr>
                <w:rFonts w:ascii="Verdana" w:hAnsi="Verdana"/>
              </w:rPr>
              <w:t>Refill</w:t>
            </w:r>
            <w:r w:rsidR="00B51677" w:rsidRPr="003D33E4">
              <w:rPr>
                <w:rFonts w:ascii="Verdana" w:hAnsi="Verdana"/>
              </w:rPr>
              <w:t xml:space="preserve"> </w:t>
            </w:r>
            <w:r w:rsidRPr="003D33E4">
              <w:rPr>
                <w:rFonts w:ascii="Verdana" w:hAnsi="Verdana"/>
              </w:rPr>
              <w:t>Rx</w:t>
            </w:r>
            <w:r w:rsidR="00B51677" w:rsidRPr="003D33E4">
              <w:rPr>
                <w:rFonts w:ascii="Verdana" w:hAnsi="Verdana"/>
              </w:rPr>
              <w:t xml:space="preserve"> </w:t>
            </w:r>
            <w:r w:rsidRPr="003D33E4">
              <w:rPr>
                <w:rFonts w:ascii="Verdana" w:hAnsi="Verdana"/>
              </w:rPr>
              <w:t>–</w:t>
            </w:r>
            <w:r w:rsidR="00B51677" w:rsidRPr="003D33E4">
              <w:rPr>
                <w:rFonts w:ascii="Verdana" w:hAnsi="Verdana"/>
              </w:rPr>
              <w:t xml:space="preserve"> </w:t>
            </w:r>
            <w:r w:rsidRPr="003D33E4">
              <w:rPr>
                <w:rFonts w:ascii="Verdana" w:hAnsi="Verdana"/>
              </w:rPr>
              <w:t>Auto-Refill/Auto-Renewal</w:t>
            </w:r>
            <w:r w:rsidR="00B51677" w:rsidRPr="003D33E4">
              <w:rPr>
                <w:rFonts w:ascii="Verdana" w:hAnsi="Verdana"/>
              </w:rPr>
              <w:t xml:space="preserve"> </w:t>
            </w:r>
            <w:r w:rsidRPr="003D33E4">
              <w:rPr>
                <w:rFonts w:ascii="Verdana" w:hAnsi="Verdana"/>
              </w:rPr>
              <w:t>Enrollment</w:t>
            </w:r>
            <w:r w:rsidR="00B51677" w:rsidRPr="003D33E4">
              <w:rPr>
                <w:rFonts w:ascii="Verdana" w:hAnsi="Verdana"/>
              </w:rPr>
              <w:t xml:space="preserve"> </w:t>
            </w:r>
            <w:r w:rsidRPr="003D33E4">
              <w:rPr>
                <w:rFonts w:ascii="Verdana" w:hAnsi="Verdana"/>
              </w:rPr>
              <w:t>screen,</w:t>
            </w:r>
            <w:r w:rsidR="00B51677" w:rsidRPr="003D33E4">
              <w:rPr>
                <w:rFonts w:ascii="Verdana" w:hAnsi="Verdana"/>
              </w:rPr>
              <w:t xml:space="preserve"> </w:t>
            </w:r>
            <w:r w:rsidRPr="003D33E4">
              <w:rPr>
                <w:rFonts w:ascii="Verdana" w:hAnsi="Verdana"/>
              </w:rPr>
              <w:t>the</w:t>
            </w:r>
            <w:r w:rsidR="00B51677" w:rsidRPr="003D33E4">
              <w:rPr>
                <w:rFonts w:ascii="Verdana" w:hAnsi="Verdana"/>
              </w:rPr>
              <w:t xml:space="preserve"> </w:t>
            </w:r>
            <w:r w:rsidRPr="003D33E4">
              <w:rPr>
                <w:rFonts w:ascii="Verdana" w:hAnsi="Verdana"/>
              </w:rPr>
              <w:t>updated</w:t>
            </w:r>
            <w:r w:rsidR="00B51677" w:rsidRPr="003D33E4">
              <w:rPr>
                <w:rFonts w:ascii="Verdana" w:hAnsi="Verdana"/>
              </w:rPr>
              <w:t xml:space="preserve"> </w:t>
            </w:r>
            <w:r w:rsidRPr="003D33E4">
              <w:rPr>
                <w:rFonts w:ascii="Verdana" w:hAnsi="Verdana"/>
              </w:rPr>
              <w:t>Messaging</w:t>
            </w:r>
            <w:r w:rsidR="00B51677" w:rsidRPr="003D33E4">
              <w:rPr>
                <w:rFonts w:ascii="Verdana" w:hAnsi="Verdana"/>
              </w:rPr>
              <w:t xml:space="preserve"> </w:t>
            </w:r>
            <w:r w:rsidRPr="003D33E4">
              <w:rPr>
                <w:rFonts w:ascii="Verdana" w:hAnsi="Verdana"/>
              </w:rPr>
              <w:t>Preferences</w:t>
            </w:r>
            <w:r w:rsidR="00B51677" w:rsidRPr="003D33E4">
              <w:rPr>
                <w:rFonts w:ascii="Verdana" w:hAnsi="Verdana"/>
              </w:rPr>
              <w:t xml:space="preserve"> </w:t>
            </w:r>
            <w:r w:rsidRPr="003D33E4">
              <w:rPr>
                <w:rFonts w:ascii="Verdana" w:hAnsi="Verdana"/>
              </w:rPr>
              <w:t>information</w:t>
            </w:r>
            <w:r w:rsidR="00B51677" w:rsidRPr="003D33E4">
              <w:rPr>
                <w:rFonts w:ascii="Verdana" w:hAnsi="Verdana"/>
              </w:rPr>
              <w:t xml:space="preserve"> </w:t>
            </w:r>
            <w:r w:rsidRPr="003D33E4">
              <w:rPr>
                <w:rFonts w:ascii="Verdana" w:hAnsi="Verdana"/>
              </w:rPr>
              <w:t>will</w:t>
            </w:r>
            <w:r w:rsidR="00B51677" w:rsidRPr="003D33E4">
              <w:rPr>
                <w:rFonts w:ascii="Verdana" w:hAnsi="Verdana"/>
              </w:rPr>
              <w:t xml:space="preserve"> </w:t>
            </w:r>
            <w:r w:rsidRPr="003D33E4">
              <w:rPr>
                <w:rFonts w:ascii="Verdana" w:hAnsi="Verdana"/>
              </w:rPr>
              <w:t>display</w:t>
            </w:r>
            <w:r w:rsidR="00B51677" w:rsidRPr="003D33E4">
              <w:rPr>
                <w:rFonts w:ascii="Verdana" w:hAnsi="Verdana"/>
              </w:rPr>
              <w:t xml:space="preserve"> </w:t>
            </w:r>
            <w:r w:rsidRPr="003D33E4">
              <w:rPr>
                <w:rFonts w:ascii="Verdana" w:hAnsi="Verdana"/>
              </w:rPr>
              <w:t>in</w:t>
            </w:r>
            <w:r w:rsidR="00B51677" w:rsidRPr="003D33E4">
              <w:rPr>
                <w:rFonts w:ascii="Verdana" w:hAnsi="Verdana"/>
              </w:rPr>
              <w:t xml:space="preserve"> </w:t>
            </w:r>
            <w:r w:rsidRPr="003D33E4">
              <w:rPr>
                <w:rFonts w:ascii="Verdana" w:hAnsi="Verdana"/>
              </w:rPr>
              <w:t>the</w:t>
            </w:r>
            <w:r w:rsidR="00B51677" w:rsidRPr="003D33E4">
              <w:rPr>
                <w:rFonts w:ascii="Verdana" w:hAnsi="Verdana"/>
              </w:rPr>
              <w:t xml:space="preserve"> </w:t>
            </w:r>
            <w:r w:rsidRPr="003D33E4">
              <w:rPr>
                <w:rFonts w:ascii="Verdana" w:hAnsi="Verdana"/>
                <w:b/>
                <w:bCs/>
              </w:rPr>
              <w:t>Messaging</w:t>
            </w:r>
            <w:r w:rsidR="00B51677" w:rsidRPr="003D33E4">
              <w:rPr>
                <w:rFonts w:ascii="Verdana" w:hAnsi="Verdana"/>
                <w:b/>
                <w:bCs/>
              </w:rPr>
              <w:t xml:space="preserve"> </w:t>
            </w:r>
            <w:r w:rsidRPr="003D33E4">
              <w:rPr>
                <w:rFonts w:ascii="Verdana" w:hAnsi="Verdana"/>
                <w:b/>
                <w:bCs/>
              </w:rPr>
              <w:t>Preferences</w:t>
            </w:r>
            <w:r w:rsidR="00B51677" w:rsidRPr="003D33E4">
              <w:rPr>
                <w:rFonts w:ascii="Verdana" w:hAnsi="Verdana"/>
              </w:rPr>
              <w:t xml:space="preserve"> </w:t>
            </w:r>
            <w:r w:rsidRPr="003D33E4">
              <w:rPr>
                <w:rFonts w:ascii="Verdana" w:hAnsi="Verdana"/>
              </w:rPr>
              <w:t>panel</w:t>
            </w:r>
            <w:r w:rsidR="00B51677" w:rsidRPr="003D33E4">
              <w:rPr>
                <w:rFonts w:ascii="Verdana" w:hAnsi="Verdana"/>
              </w:rPr>
              <w:t xml:space="preserve"> </w:t>
            </w:r>
            <w:r w:rsidRPr="003D33E4">
              <w:rPr>
                <w:rFonts w:ascii="Verdana" w:hAnsi="Verdana"/>
              </w:rPr>
              <w:t>of</w:t>
            </w:r>
            <w:r w:rsidR="00B51677" w:rsidRPr="003D33E4">
              <w:rPr>
                <w:rFonts w:ascii="Verdana" w:hAnsi="Verdana"/>
              </w:rPr>
              <w:t xml:space="preserve"> </w:t>
            </w:r>
            <w:r w:rsidRPr="003D33E4">
              <w:rPr>
                <w:rFonts w:ascii="Verdana" w:hAnsi="Verdana"/>
              </w:rPr>
              <w:t>the</w:t>
            </w:r>
            <w:r w:rsidR="00B51677" w:rsidRPr="003D33E4">
              <w:rPr>
                <w:rFonts w:ascii="Verdana" w:hAnsi="Verdana"/>
              </w:rPr>
              <w:t xml:space="preserve"> </w:t>
            </w:r>
            <w:r w:rsidRPr="003D33E4">
              <w:rPr>
                <w:rFonts w:ascii="Verdana" w:hAnsi="Verdana"/>
                <w:b/>
                <w:bCs/>
              </w:rPr>
              <w:t>Member</w:t>
            </w:r>
            <w:r w:rsidR="00B51677" w:rsidRPr="003D33E4">
              <w:rPr>
                <w:rFonts w:ascii="Verdana" w:hAnsi="Verdana"/>
                <w:b/>
                <w:bCs/>
              </w:rPr>
              <w:t xml:space="preserve"> </w:t>
            </w:r>
            <w:r w:rsidRPr="003D33E4">
              <w:rPr>
                <w:rFonts w:ascii="Verdana" w:hAnsi="Verdana"/>
                <w:b/>
                <w:bCs/>
              </w:rPr>
              <w:t>Settings</w:t>
            </w:r>
            <w:r w:rsidR="00B51677" w:rsidRPr="003D33E4">
              <w:rPr>
                <w:rFonts w:ascii="Verdana" w:hAnsi="Verdana"/>
              </w:rPr>
              <w:t xml:space="preserve"> </w:t>
            </w:r>
            <w:r w:rsidRPr="003D33E4">
              <w:rPr>
                <w:rFonts w:ascii="Verdana" w:hAnsi="Verdana"/>
              </w:rPr>
              <w:t>section.</w:t>
            </w:r>
          </w:p>
          <w:p w14:paraId="3B4BDBD7" w14:textId="0A398BDC" w:rsidR="00973818" w:rsidRDefault="00B51677">
            <w:pPr>
              <w:pStyle w:val="NormalWeb"/>
              <w:spacing w:before="0" w:beforeAutospacing="0" w:after="0" w:afterAutospacing="0"/>
            </w:pPr>
            <w:r>
              <w:rPr>
                <w:rFonts w:ascii="Verdana" w:hAnsi="Verdana"/>
              </w:rPr>
              <w:t xml:space="preserve"> </w:t>
            </w:r>
          </w:p>
        </w:tc>
      </w:tr>
      <w:tr w:rsidR="009C3FDC" w14:paraId="51703962" w14:textId="77777777" w:rsidTr="001F2BA2">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C35198A" w14:textId="77777777" w:rsidR="00973818" w:rsidRDefault="00973818">
            <w:pPr>
              <w:pStyle w:val="NormalWeb"/>
              <w:spacing w:before="0" w:beforeAutospacing="0" w:after="0" w:afterAutospacing="0"/>
              <w:jc w:val="center"/>
            </w:pPr>
            <w:r>
              <w:rPr>
                <w:rFonts w:ascii="Verdana" w:hAnsi="Verdana"/>
                <w:b/>
                <w:bCs/>
              </w:rPr>
              <w:t>7</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C219747" w14:textId="158627B7" w:rsidR="00973818" w:rsidRDefault="00973818">
            <w:pPr>
              <w:pStyle w:val="NormalWeb"/>
              <w:spacing w:before="0" w:beforeAutospacing="0" w:after="0" w:afterAutospacing="0"/>
            </w:pPr>
            <w:r>
              <w:rPr>
                <w:rFonts w:ascii="Verdana" w:hAnsi="Verdana"/>
              </w:rPr>
              <w:t>After</w:t>
            </w:r>
            <w:r w:rsidR="00330D06">
              <w:rPr>
                <w:rFonts w:ascii="Verdana" w:hAnsi="Verdana"/>
              </w:rPr>
              <w:t xml:space="preserve"> </w:t>
            </w:r>
            <w:r>
              <w:rPr>
                <w:rFonts w:ascii="Verdana" w:hAnsi="Verdana"/>
              </w:rPr>
              <w:t>verifying</w:t>
            </w:r>
            <w:r w:rsidR="00330D06">
              <w:rPr>
                <w:rFonts w:ascii="Verdana" w:hAnsi="Verdana"/>
              </w:rPr>
              <w:t xml:space="preserve"> </w:t>
            </w:r>
            <w:r>
              <w:rPr>
                <w:rFonts w:ascii="Verdana" w:hAnsi="Verdana"/>
              </w:rPr>
              <w:t>the</w:t>
            </w:r>
            <w:r w:rsidR="00330D06">
              <w:rPr>
                <w:rFonts w:ascii="Verdana" w:hAnsi="Verdana"/>
              </w:rPr>
              <w:t xml:space="preserve"> </w:t>
            </w:r>
            <w:r>
              <w:rPr>
                <w:rFonts w:ascii="Verdana" w:hAnsi="Verdana"/>
              </w:rPr>
              <w:t>information</w:t>
            </w:r>
            <w:r w:rsidR="00330D06">
              <w:rPr>
                <w:rFonts w:ascii="Verdana" w:hAnsi="Verdana"/>
              </w:rPr>
              <w:t xml:space="preserve"> </w:t>
            </w:r>
            <w:r>
              <w:rPr>
                <w:rFonts w:ascii="Verdana" w:hAnsi="Verdana"/>
              </w:rPr>
              <w:t>in</w:t>
            </w:r>
            <w:r w:rsidR="00330D06">
              <w:rPr>
                <w:rFonts w:ascii="Verdana" w:hAnsi="Verdana"/>
              </w:rPr>
              <w:t xml:space="preserve"> </w:t>
            </w:r>
            <w:r>
              <w:rPr>
                <w:rFonts w:ascii="Verdana" w:hAnsi="Verdana"/>
              </w:rPr>
              <w:t>both</w:t>
            </w:r>
            <w:r w:rsidR="00330D06">
              <w:rPr>
                <w:rFonts w:ascii="Verdana" w:hAnsi="Verdana"/>
              </w:rPr>
              <w:t xml:space="preserve"> </w:t>
            </w:r>
            <w:r>
              <w:rPr>
                <w:rFonts w:ascii="Verdana" w:hAnsi="Verdana"/>
              </w:rPr>
              <w:t>the</w:t>
            </w:r>
            <w:r w:rsidR="00330D06">
              <w:rPr>
                <w:rFonts w:ascii="Verdana" w:hAnsi="Verdana"/>
              </w:rPr>
              <w:t xml:space="preserve"> </w:t>
            </w:r>
            <w:r>
              <w:rPr>
                <w:rFonts w:ascii="Verdana" w:hAnsi="Verdana"/>
                <w:b/>
                <w:bCs/>
              </w:rPr>
              <w:t>Program</w:t>
            </w:r>
            <w:r w:rsidR="00330D06">
              <w:rPr>
                <w:rFonts w:ascii="Verdana" w:hAnsi="Verdana"/>
                <w:b/>
                <w:bCs/>
              </w:rPr>
              <w:t xml:space="preserve"> </w:t>
            </w:r>
            <w:r>
              <w:rPr>
                <w:rFonts w:ascii="Verdana" w:hAnsi="Verdana"/>
                <w:b/>
                <w:bCs/>
              </w:rPr>
              <w:t>Enrollment</w:t>
            </w:r>
            <w:r w:rsidR="00330D06">
              <w:rPr>
                <w:rFonts w:ascii="Verdana" w:hAnsi="Verdana"/>
                <w:b/>
                <w:bCs/>
              </w:rPr>
              <w:t xml:space="preserve"> </w:t>
            </w:r>
            <w:r>
              <w:rPr>
                <w:rFonts w:ascii="Verdana" w:hAnsi="Verdana"/>
              </w:rPr>
              <w:t>and</w:t>
            </w:r>
            <w:r w:rsidR="00330D06">
              <w:rPr>
                <w:rFonts w:ascii="Verdana" w:hAnsi="Verdana"/>
                <w:b/>
                <w:bCs/>
              </w:rPr>
              <w:t xml:space="preserve"> </w:t>
            </w:r>
            <w:r>
              <w:rPr>
                <w:rFonts w:ascii="Verdana" w:hAnsi="Verdana"/>
                <w:b/>
                <w:bCs/>
              </w:rPr>
              <w:t>Member</w:t>
            </w:r>
            <w:r w:rsidR="00330D06">
              <w:rPr>
                <w:rFonts w:ascii="Verdana" w:hAnsi="Verdana"/>
                <w:b/>
                <w:bCs/>
              </w:rPr>
              <w:t xml:space="preserve"> </w:t>
            </w:r>
            <w:r>
              <w:rPr>
                <w:rFonts w:ascii="Verdana" w:hAnsi="Verdana"/>
                <w:b/>
                <w:bCs/>
              </w:rPr>
              <w:t>Settings</w:t>
            </w:r>
            <w:r w:rsidR="00330D06">
              <w:rPr>
                <w:rFonts w:ascii="Verdana" w:hAnsi="Verdana"/>
                <w:b/>
                <w:bCs/>
              </w:rPr>
              <w:t xml:space="preserve"> </w:t>
            </w:r>
            <w:r>
              <w:rPr>
                <w:rFonts w:ascii="Verdana" w:hAnsi="Verdana"/>
              </w:rPr>
              <w:t>sections,</w:t>
            </w:r>
            <w:r w:rsidR="00330D06">
              <w:rPr>
                <w:rFonts w:ascii="Verdana" w:hAnsi="Verdana"/>
              </w:rPr>
              <w:t xml:space="preserve"> </w:t>
            </w:r>
            <w:r>
              <w:rPr>
                <w:rFonts w:ascii="Verdana" w:hAnsi="Verdana"/>
              </w:rPr>
              <w:t>proceed</w:t>
            </w:r>
            <w:r w:rsidR="00330D06">
              <w:rPr>
                <w:rFonts w:ascii="Verdana" w:hAnsi="Verdana"/>
              </w:rPr>
              <w:t xml:space="preserve"> </w:t>
            </w:r>
            <w:r>
              <w:rPr>
                <w:rFonts w:ascii="Verdana" w:hAnsi="Verdana"/>
              </w:rPr>
              <w:t>as</w:t>
            </w:r>
            <w:r w:rsidR="00330D06">
              <w:rPr>
                <w:rFonts w:ascii="Verdana" w:hAnsi="Verdana"/>
              </w:rPr>
              <w:t xml:space="preserve"> </w:t>
            </w:r>
            <w:r>
              <w:rPr>
                <w:rFonts w:ascii="Verdana" w:hAnsi="Verdana"/>
              </w:rPr>
              <w:t>follows:</w:t>
            </w:r>
          </w:p>
          <w:p w14:paraId="6FB557F4" w14:textId="78F9D99A" w:rsidR="00973818" w:rsidRDefault="00330D06">
            <w:pPr>
              <w:pStyle w:val="NormalWeb"/>
              <w:spacing w:before="0" w:beforeAutospacing="0" w:after="0" w:afterAutospacing="0"/>
            </w:pPr>
            <w:r>
              <w:rPr>
                <w:rFonts w:ascii="Verdana" w:hAnsi="Verdana"/>
              </w:rPr>
              <w:t xml:space="preserve"> </w:t>
            </w:r>
          </w:p>
          <w:p w14:paraId="1AFC31B1" w14:textId="48825B96" w:rsidR="00973818" w:rsidRDefault="00973818" w:rsidP="0020445E">
            <w:pPr>
              <w:numPr>
                <w:ilvl w:val="0"/>
                <w:numId w:val="13"/>
              </w:numPr>
            </w:pPr>
            <w:bookmarkStart w:id="56" w:name="OLE_LINK59"/>
            <w:r>
              <w:rPr>
                <w:rFonts w:ascii="Verdana" w:hAnsi="Verdana"/>
              </w:rPr>
              <w:t>To</w:t>
            </w:r>
            <w:r w:rsidR="00330D06">
              <w:rPr>
                <w:rFonts w:ascii="Verdana" w:hAnsi="Verdana"/>
              </w:rPr>
              <w:t xml:space="preserve"> </w:t>
            </w:r>
            <w:r>
              <w:rPr>
                <w:rFonts w:ascii="Verdana" w:hAnsi="Verdana"/>
              </w:rPr>
              <w:t>exit</w:t>
            </w:r>
            <w:r w:rsidR="00330D06">
              <w:rPr>
                <w:rFonts w:ascii="Verdana" w:hAnsi="Verdana"/>
              </w:rPr>
              <w:t xml:space="preserve"> </w:t>
            </w:r>
            <w:r>
              <w:rPr>
                <w:rFonts w:ascii="Verdana" w:hAnsi="Verdana"/>
              </w:rPr>
              <w:t>the</w:t>
            </w:r>
            <w:r w:rsidR="00330D06">
              <w:rPr>
                <w:rFonts w:ascii="Verdana" w:hAnsi="Verdana"/>
              </w:rPr>
              <w:t xml:space="preserve"> </w:t>
            </w:r>
            <w:r>
              <w:rPr>
                <w:rFonts w:ascii="Verdana" w:hAnsi="Verdana"/>
              </w:rPr>
              <w:t>request,</w:t>
            </w:r>
            <w:r w:rsidR="00330D06">
              <w:rPr>
                <w:rFonts w:ascii="Verdana" w:hAnsi="Verdana"/>
              </w:rPr>
              <w:t xml:space="preserve"> </w:t>
            </w:r>
            <w:r>
              <w:rPr>
                <w:rFonts w:ascii="Verdana" w:hAnsi="Verdana"/>
              </w:rPr>
              <w:t>click</w:t>
            </w:r>
            <w:r w:rsidR="00330D06">
              <w:rPr>
                <w:rFonts w:ascii="Verdana" w:hAnsi="Verdana"/>
              </w:rPr>
              <w:t xml:space="preserve"> </w:t>
            </w:r>
            <w:r>
              <w:rPr>
                <w:rFonts w:ascii="Verdana" w:hAnsi="Verdana"/>
                <w:b/>
                <w:bCs/>
              </w:rPr>
              <w:t>Cancel</w:t>
            </w:r>
            <w:r>
              <w:rPr>
                <w:rFonts w:ascii="Verdana" w:hAnsi="Verdana"/>
              </w:rPr>
              <w:t>.</w:t>
            </w:r>
            <w:bookmarkEnd w:id="56"/>
          </w:p>
          <w:p w14:paraId="580B0521" w14:textId="4D2CD402" w:rsidR="00973818" w:rsidRDefault="00973818" w:rsidP="003D33E4">
            <w:pPr>
              <w:pStyle w:val="NormalWeb"/>
              <w:spacing w:before="0" w:beforeAutospacing="0" w:after="0" w:afterAutospacing="0"/>
              <w:ind w:left="720" w:firstLine="80"/>
            </w:pPr>
          </w:p>
          <w:p w14:paraId="39D094D0" w14:textId="54DE5312" w:rsidR="00973818" w:rsidRDefault="00973818" w:rsidP="0020445E">
            <w:pPr>
              <w:numPr>
                <w:ilvl w:val="0"/>
                <w:numId w:val="13"/>
              </w:numPr>
            </w:pPr>
            <w:r>
              <w:rPr>
                <w:rFonts w:ascii="Verdana" w:hAnsi="Verdana"/>
              </w:rPr>
              <w:t>To</w:t>
            </w:r>
            <w:r w:rsidR="00330D06">
              <w:rPr>
                <w:rFonts w:ascii="Verdana" w:hAnsi="Verdana"/>
              </w:rPr>
              <w:t xml:space="preserve"> </w:t>
            </w:r>
            <w:r>
              <w:rPr>
                <w:rFonts w:ascii="Verdana" w:hAnsi="Verdana"/>
              </w:rPr>
              <w:t>return</w:t>
            </w:r>
            <w:r w:rsidR="00330D06">
              <w:rPr>
                <w:rFonts w:ascii="Verdana" w:hAnsi="Verdana"/>
              </w:rPr>
              <w:t xml:space="preserve"> </w:t>
            </w:r>
            <w:r>
              <w:rPr>
                <w:rFonts w:ascii="Verdana" w:hAnsi="Verdana"/>
              </w:rPr>
              <w:t>to</w:t>
            </w:r>
            <w:r w:rsidR="00330D06">
              <w:rPr>
                <w:rFonts w:ascii="Verdana" w:hAnsi="Verdana"/>
              </w:rPr>
              <w:t xml:space="preserve"> </w:t>
            </w:r>
            <w:r>
              <w:rPr>
                <w:rFonts w:ascii="Verdana" w:hAnsi="Verdana"/>
              </w:rPr>
              <w:t>the</w:t>
            </w:r>
            <w:r w:rsidR="00330D06">
              <w:rPr>
                <w:rFonts w:ascii="Verdana" w:hAnsi="Verdana"/>
              </w:rPr>
              <w:t xml:space="preserve"> </w:t>
            </w:r>
            <w:r>
              <w:rPr>
                <w:rFonts w:ascii="Verdana" w:hAnsi="Verdana"/>
                <w:b/>
                <w:bCs/>
              </w:rPr>
              <w:t>Mail</w:t>
            </w:r>
            <w:r w:rsidR="00330D06">
              <w:rPr>
                <w:rFonts w:ascii="Verdana" w:hAnsi="Verdana"/>
                <w:b/>
                <w:bCs/>
              </w:rPr>
              <w:t xml:space="preserve"> </w:t>
            </w:r>
            <w:r>
              <w:rPr>
                <w:rFonts w:ascii="Verdana" w:hAnsi="Verdana"/>
                <w:b/>
                <w:bCs/>
              </w:rPr>
              <w:t>Rx</w:t>
            </w:r>
            <w:r w:rsidR="00330D06">
              <w:rPr>
                <w:rFonts w:ascii="Verdana" w:hAnsi="Verdana"/>
              </w:rPr>
              <w:t xml:space="preserve"> </w:t>
            </w:r>
            <w:r>
              <w:rPr>
                <w:rFonts w:ascii="Verdana" w:hAnsi="Verdana"/>
              </w:rPr>
              <w:t>tab</w:t>
            </w:r>
            <w:r w:rsidR="00330D06">
              <w:rPr>
                <w:rFonts w:ascii="Verdana" w:hAnsi="Verdana"/>
              </w:rPr>
              <w:t xml:space="preserve"> </w:t>
            </w:r>
            <w:r>
              <w:rPr>
                <w:rFonts w:ascii="Verdana" w:hAnsi="Verdana"/>
              </w:rPr>
              <w:t>and</w:t>
            </w:r>
            <w:r w:rsidR="00330D06">
              <w:rPr>
                <w:rFonts w:ascii="Verdana" w:hAnsi="Verdana"/>
              </w:rPr>
              <w:t xml:space="preserve"> </w:t>
            </w:r>
            <w:r>
              <w:rPr>
                <w:rFonts w:ascii="Verdana" w:hAnsi="Verdana"/>
              </w:rPr>
              <w:t>select</w:t>
            </w:r>
            <w:r w:rsidR="00330D06">
              <w:rPr>
                <w:rFonts w:ascii="Verdana" w:hAnsi="Verdana"/>
              </w:rPr>
              <w:t xml:space="preserve"> </w:t>
            </w:r>
            <w:r>
              <w:rPr>
                <w:rFonts w:ascii="Verdana" w:hAnsi="Verdana"/>
              </w:rPr>
              <w:t>different</w:t>
            </w:r>
            <w:r w:rsidR="00330D06">
              <w:rPr>
                <w:rFonts w:ascii="Verdana" w:hAnsi="Verdana"/>
              </w:rPr>
              <w:t xml:space="preserve"> </w:t>
            </w:r>
            <w:r>
              <w:rPr>
                <w:rFonts w:ascii="Verdana" w:hAnsi="Verdana"/>
              </w:rPr>
              <w:t>Rx(s),</w:t>
            </w:r>
            <w:r w:rsidR="00330D06">
              <w:rPr>
                <w:rFonts w:ascii="Verdana" w:hAnsi="Verdana"/>
              </w:rPr>
              <w:t xml:space="preserve"> </w:t>
            </w:r>
            <w:r>
              <w:rPr>
                <w:rFonts w:ascii="Verdana" w:hAnsi="Verdana"/>
              </w:rPr>
              <w:t>click</w:t>
            </w:r>
            <w:r w:rsidR="00330D06">
              <w:rPr>
                <w:rFonts w:ascii="Verdana" w:hAnsi="Verdana"/>
              </w:rPr>
              <w:t xml:space="preserve"> </w:t>
            </w:r>
            <w:r>
              <w:rPr>
                <w:rFonts w:ascii="Verdana" w:hAnsi="Verdana"/>
                <w:b/>
                <w:bCs/>
              </w:rPr>
              <w:t>Previous</w:t>
            </w:r>
            <w:r>
              <w:rPr>
                <w:rFonts w:ascii="Verdana" w:hAnsi="Verdana"/>
              </w:rPr>
              <w:t>.</w:t>
            </w:r>
          </w:p>
          <w:p w14:paraId="11E9B087" w14:textId="4BCE320F" w:rsidR="00973818" w:rsidRDefault="00973818" w:rsidP="003D33E4">
            <w:pPr>
              <w:pStyle w:val="NormalWeb"/>
              <w:spacing w:before="0" w:beforeAutospacing="0" w:after="0" w:afterAutospacing="0"/>
              <w:ind w:left="720" w:firstLine="80"/>
            </w:pPr>
          </w:p>
          <w:p w14:paraId="4D25F107" w14:textId="736AFA10" w:rsidR="00973818" w:rsidRDefault="00973818" w:rsidP="0020445E">
            <w:pPr>
              <w:numPr>
                <w:ilvl w:val="0"/>
                <w:numId w:val="13"/>
              </w:numPr>
            </w:pPr>
            <w:r>
              <w:rPr>
                <w:rFonts w:ascii="Verdana" w:hAnsi="Verdana"/>
              </w:rPr>
              <w:t>If</w:t>
            </w:r>
            <w:r w:rsidR="00330D06">
              <w:rPr>
                <w:rFonts w:ascii="Verdana" w:hAnsi="Verdana"/>
              </w:rPr>
              <w:t xml:space="preserve"> </w:t>
            </w:r>
            <w:r>
              <w:rPr>
                <w:rFonts w:ascii="Verdana" w:hAnsi="Verdana"/>
              </w:rPr>
              <w:t>all</w:t>
            </w:r>
            <w:r w:rsidR="00330D06">
              <w:rPr>
                <w:rFonts w:ascii="Verdana" w:hAnsi="Verdana"/>
              </w:rPr>
              <w:t xml:space="preserve"> </w:t>
            </w:r>
            <w:r>
              <w:rPr>
                <w:rFonts w:ascii="Verdana" w:hAnsi="Verdana"/>
              </w:rPr>
              <w:t>information</w:t>
            </w:r>
            <w:r w:rsidR="00330D06">
              <w:rPr>
                <w:rFonts w:ascii="Verdana" w:hAnsi="Verdana"/>
              </w:rPr>
              <w:t xml:space="preserve"> </w:t>
            </w:r>
            <w:r>
              <w:rPr>
                <w:rFonts w:ascii="Verdana" w:hAnsi="Verdana"/>
              </w:rPr>
              <w:t>is</w:t>
            </w:r>
            <w:r w:rsidR="00330D06">
              <w:rPr>
                <w:rFonts w:ascii="Verdana" w:hAnsi="Verdana"/>
              </w:rPr>
              <w:t xml:space="preserve"> </w:t>
            </w:r>
            <w:r>
              <w:rPr>
                <w:rFonts w:ascii="Verdana" w:hAnsi="Verdana"/>
              </w:rPr>
              <w:t>correct,</w:t>
            </w:r>
            <w:r w:rsidR="00330D06">
              <w:rPr>
                <w:rFonts w:ascii="Verdana" w:hAnsi="Verdana"/>
              </w:rPr>
              <w:t xml:space="preserve"> </w:t>
            </w:r>
            <w:r>
              <w:rPr>
                <w:rFonts w:ascii="Verdana" w:hAnsi="Verdana"/>
              </w:rPr>
              <w:t>click</w:t>
            </w:r>
            <w:r w:rsidR="00330D06">
              <w:rPr>
                <w:rFonts w:ascii="Verdana" w:hAnsi="Verdana"/>
              </w:rPr>
              <w:t xml:space="preserve"> </w:t>
            </w:r>
            <w:r>
              <w:rPr>
                <w:rFonts w:ascii="Verdana" w:hAnsi="Verdana"/>
                <w:b/>
                <w:bCs/>
              </w:rPr>
              <w:t>Next</w:t>
            </w:r>
            <w:r>
              <w:rPr>
                <w:rFonts w:ascii="Verdana" w:hAnsi="Verdana"/>
              </w:rPr>
              <w:t>.</w:t>
            </w:r>
          </w:p>
          <w:p w14:paraId="439C660B" w14:textId="5634BBD3" w:rsidR="00973818" w:rsidRDefault="00330D06">
            <w:pPr>
              <w:pStyle w:val="NormalWeb"/>
              <w:spacing w:before="0" w:beforeAutospacing="0" w:after="0" w:afterAutospacing="0"/>
              <w:ind w:left="720"/>
            </w:pPr>
            <w:r>
              <w:rPr>
                <w:rFonts w:ascii="Verdana" w:hAnsi="Verdana"/>
                <w:b/>
                <w:bCs/>
              </w:rPr>
              <w:t xml:space="preserve"> </w:t>
            </w:r>
          </w:p>
          <w:p w14:paraId="62039F4B" w14:textId="0DA691DA" w:rsidR="00973818" w:rsidRDefault="00973818">
            <w:pPr>
              <w:pStyle w:val="NormalWeb"/>
              <w:spacing w:before="0" w:beforeAutospacing="0" w:after="0" w:afterAutospacing="0"/>
              <w:ind w:left="720"/>
            </w:pPr>
            <w:r>
              <w:rPr>
                <w:rFonts w:ascii="Verdana" w:hAnsi="Verdana"/>
                <w:b/>
                <w:bCs/>
              </w:rPr>
              <w:t>Result:</w:t>
            </w:r>
            <w:r w:rsidR="00330D06">
              <w:rPr>
                <w:rFonts w:ascii="Verdana" w:hAnsi="Verdana"/>
                <w:b/>
                <w:bCs/>
              </w:rPr>
              <w:t xml:space="preserve">  </w:t>
            </w:r>
            <w:r>
              <w:rPr>
                <w:rFonts w:ascii="Verdana" w:hAnsi="Verdana"/>
              </w:rPr>
              <w:t>The</w:t>
            </w:r>
            <w:r w:rsidR="00330D06">
              <w:rPr>
                <w:rFonts w:ascii="Verdana" w:hAnsi="Verdana"/>
              </w:rPr>
              <w:t xml:space="preserve"> </w:t>
            </w:r>
            <w:r>
              <w:rPr>
                <w:rFonts w:ascii="Verdana" w:hAnsi="Verdana"/>
                <w:b/>
                <w:bCs/>
              </w:rPr>
              <w:t>Refill</w:t>
            </w:r>
            <w:r w:rsidR="00330D06">
              <w:rPr>
                <w:rFonts w:ascii="Verdana" w:hAnsi="Verdana"/>
                <w:b/>
                <w:bCs/>
              </w:rPr>
              <w:t xml:space="preserve"> </w:t>
            </w:r>
            <w:r>
              <w:rPr>
                <w:rFonts w:ascii="Verdana" w:hAnsi="Verdana"/>
                <w:b/>
                <w:bCs/>
              </w:rPr>
              <w:t>Rx</w:t>
            </w:r>
            <w:r w:rsidR="00330D06">
              <w:rPr>
                <w:rFonts w:ascii="Verdana" w:hAnsi="Verdana"/>
                <w:b/>
                <w:bCs/>
              </w:rPr>
              <w:t xml:space="preserve"> </w:t>
            </w:r>
            <w:r>
              <w:rPr>
                <w:rFonts w:ascii="Verdana" w:hAnsi="Verdana"/>
                <w:b/>
                <w:bCs/>
              </w:rPr>
              <w:t>-</w:t>
            </w:r>
            <w:r w:rsidR="00330D06">
              <w:rPr>
                <w:rFonts w:ascii="Verdana" w:hAnsi="Verdana"/>
                <w:b/>
                <w:bCs/>
              </w:rPr>
              <w:t xml:space="preserve"> </w:t>
            </w:r>
            <w:r>
              <w:rPr>
                <w:rFonts w:ascii="Verdana" w:hAnsi="Verdana"/>
                <w:b/>
                <w:bCs/>
              </w:rPr>
              <w:t>Verify</w:t>
            </w:r>
            <w:r w:rsidR="00330D06">
              <w:rPr>
                <w:rFonts w:ascii="Verdana" w:hAnsi="Verdana"/>
                <w:b/>
                <w:bCs/>
              </w:rPr>
              <w:t xml:space="preserve"> </w:t>
            </w:r>
            <w:r>
              <w:rPr>
                <w:rFonts w:ascii="Verdana" w:hAnsi="Verdana"/>
                <w:b/>
                <w:bCs/>
              </w:rPr>
              <w:t>Screen</w:t>
            </w:r>
            <w:r w:rsidR="00330D06">
              <w:rPr>
                <w:rFonts w:ascii="Verdana" w:hAnsi="Verdana"/>
                <w:b/>
                <w:bCs/>
              </w:rPr>
              <w:t xml:space="preserve"> </w:t>
            </w:r>
            <w:r>
              <w:rPr>
                <w:rFonts w:ascii="Verdana" w:hAnsi="Verdana"/>
              </w:rPr>
              <w:t>displays.</w:t>
            </w:r>
            <w:r w:rsidR="00B51677">
              <w:rPr>
                <w:rFonts w:ascii="Verdana" w:hAnsi="Verdana"/>
                <w:b/>
                <w:bCs/>
              </w:rPr>
              <w:t xml:space="preserve"> </w:t>
            </w:r>
            <w:r>
              <w:rPr>
                <w:rFonts w:ascii="Verdana" w:hAnsi="Verdana"/>
              </w:rPr>
              <w:t>Refer to</w:t>
            </w:r>
            <w:r w:rsidR="0020445E">
              <w:rPr>
                <w:rFonts w:ascii="Verdana" w:hAnsi="Verdana"/>
              </w:rPr>
              <w:t xml:space="preserve"> </w:t>
            </w:r>
            <w:r w:rsidR="0020445E" w:rsidRPr="0020445E">
              <w:rPr>
                <w:rFonts w:ascii="Verdana" w:hAnsi="Verdana"/>
                <w:b/>
                <w:bCs/>
              </w:rPr>
              <w:t>Refill Process</w:t>
            </w:r>
            <w:r>
              <w:rPr>
                <w:rFonts w:ascii="Verdana" w:hAnsi="Verdana"/>
              </w:rPr>
              <w:t xml:space="preserve"> Step 7 of</w:t>
            </w:r>
            <w:r w:rsidR="00B51677">
              <w:rPr>
                <w:rFonts w:ascii="Verdana" w:hAnsi="Verdana"/>
              </w:rPr>
              <w:t xml:space="preserve"> </w:t>
            </w:r>
            <w:hyperlink r:id="rId31" w:anchor="!/view?docid=ad3a7263-725b-4d5d-a2ec-440f1f30d79c" w:tgtFrame="_blank" w:history="1">
              <w:r>
                <w:rPr>
                  <w:rStyle w:val="Hyperlink"/>
                  <w:rFonts w:ascii="Verdana" w:hAnsi="Verdana"/>
                </w:rPr>
                <w:t>Compass - Mail Rx Refill/Renewal (Order Placement)</w:t>
              </w:r>
            </w:hyperlink>
            <w:r w:rsidR="00B51677">
              <w:rPr>
                <w:rFonts w:ascii="Verdana" w:hAnsi="Verdana"/>
              </w:rPr>
              <w:t xml:space="preserve"> </w:t>
            </w:r>
            <w:r>
              <w:rPr>
                <w:rFonts w:ascii="Verdana" w:hAnsi="Verdana"/>
              </w:rPr>
              <w:t>to complete the Refill reques</w:t>
            </w:r>
            <w:r>
              <w:rPr>
                <w:rFonts w:ascii="Verdana" w:hAnsi="Verdana"/>
                <w:b/>
              </w:rPr>
              <w:t>t</w:t>
            </w:r>
            <w:r>
              <w:rPr>
                <w:rFonts w:ascii="Verdana" w:hAnsi="Verdana"/>
              </w:rPr>
              <w:t>.</w:t>
            </w:r>
          </w:p>
          <w:p w14:paraId="4002DE48" w14:textId="387B4BFF" w:rsidR="00973818" w:rsidRDefault="00330D06">
            <w:pPr>
              <w:pStyle w:val="NormalWeb"/>
              <w:spacing w:before="0" w:beforeAutospacing="0" w:after="0" w:afterAutospacing="0"/>
              <w:ind w:left="720"/>
            </w:pPr>
            <w:r>
              <w:rPr>
                <w:rFonts w:ascii="Verdana" w:hAnsi="Verdana"/>
                <w:b/>
                <w:bCs/>
              </w:rPr>
              <w:t xml:space="preserve"> </w:t>
            </w:r>
          </w:p>
          <w:p w14:paraId="07C8579E" w14:textId="0EFAE422" w:rsidR="005634FB" w:rsidRDefault="00973818" w:rsidP="005634FB">
            <w:pPr>
              <w:pStyle w:val="NormalWeb"/>
              <w:spacing w:before="0" w:beforeAutospacing="0" w:after="0" w:afterAutospacing="0"/>
              <w:ind w:left="720"/>
              <w:rPr>
                <w:rFonts w:ascii="Verdana" w:hAnsi="Verdana"/>
              </w:rPr>
            </w:pPr>
            <w:r>
              <w:rPr>
                <w:rFonts w:ascii="Verdana" w:hAnsi="Verdana"/>
                <w:b/>
                <w:bCs/>
              </w:rPr>
              <w:t>Note:</w:t>
            </w:r>
            <w:r w:rsidR="00330D06">
              <w:rPr>
                <w:rFonts w:ascii="Verdana" w:hAnsi="Verdana"/>
                <w:b/>
                <w:bCs/>
              </w:rPr>
              <w:t xml:space="preserve">  </w:t>
            </w:r>
            <w:r>
              <w:rPr>
                <w:rFonts w:ascii="Verdana" w:hAnsi="Verdana"/>
              </w:rPr>
              <w:t>The</w:t>
            </w:r>
            <w:r w:rsidR="00330D06">
              <w:rPr>
                <w:rFonts w:ascii="Verdana" w:hAnsi="Verdana"/>
                <w:b/>
                <w:bCs/>
              </w:rPr>
              <w:t xml:space="preserve"> </w:t>
            </w:r>
            <w:r>
              <w:rPr>
                <w:rFonts w:ascii="Verdana" w:hAnsi="Verdana"/>
                <w:b/>
                <w:bCs/>
              </w:rPr>
              <w:t>Next</w:t>
            </w:r>
            <w:r w:rsidR="00330D06">
              <w:rPr>
                <w:rFonts w:ascii="Verdana" w:hAnsi="Verdana"/>
                <w:b/>
                <w:bCs/>
              </w:rPr>
              <w:t xml:space="preserve"> </w:t>
            </w:r>
            <w:r>
              <w:rPr>
                <w:rFonts w:ascii="Verdana" w:hAnsi="Verdana"/>
              </w:rPr>
              <w:t>button</w:t>
            </w:r>
            <w:r w:rsidR="00330D06">
              <w:rPr>
                <w:rFonts w:ascii="Verdana" w:hAnsi="Verdana"/>
                <w:b/>
                <w:bCs/>
              </w:rPr>
              <w:t xml:space="preserve"> </w:t>
            </w:r>
            <w:r>
              <w:rPr>
                <w:rFonts w:ascii="Verdana" w:hAnsi="Verdana"/>
              </w:rPr>
              <w:t>will</w:t>
            </w:r>
            <w:r w:rsidR="00330D06">
              <w:rPr>
                <w:rFonts w:ascii="Verdana" w:hAnsi="Verdana"/>
              </w:rPr>
              <w:t xml:space="preserve"> </w:t>
            </w:r>
            <w:r>
              <w:rPr>
                <w:rFonts w:ascii="Verdana" w:hAnsi="Verdana"/>
              </w:rPr>
              <w:t>be</w:t>
            </w:r>
            <w:r w:rsidR="00330D06">
              <w:rPr>
                <w:rFonts w:ascii="Verdana" w:hAnsi="Verdana"/>
              </w:rPr>
              <w:t xml:space="preserve"> </w:t>
            </w:r>
            <w:r>
              <w:rPr>
                <w:rFonts w:ascii="Verdana" w:hAnsi="Verdana"/>
              </w:rPr>
              <w:t>disabled</w:t>
            </w:r>
            <w:r w:rsidR="00330D06">
              <w:rPr>
                <w:rFonts w:ascii="Verdana" w:hAnsi="Verdana"/>
              </w:rPr>
              <w:t xml:space="preserve"> </w:t>
            </w:r>
            <w:r>
              <w:rPr>
                <w:rFonts w:ascii="Verdana" w:hAnsi="Verdana"/>
              </w:rPr>
              <w:t>if</w:t>
            </w:r>
            <w:r w:rsidR="00330D06">
              <w:rPr>
                <w:rFonts w:ascii="Verdana" w:hAnsi="Verdana"/>
              </w:rPr>
              <w:t xml:space="preserve"> </w:t>
            </w:r>
            <w:r>
              <w:rPr>
                <w:rFonts w:ascii="Verdana" w:hAnsi="Verdana"/>
              </w:rPr>
              <w:t>required</w:t>
            </w:r>
            <w:r w:rsidR="00330D06">
              <w:rPr>
                <w:rFonts w:ascii="Verdana" w:hAnsi="Verdana"/>
              </w:rPr>
              <w:t xml:space="preserve"> </w:t>
            </w:r>
            <w:r>
              <w:rPr>
                <w:rFonts w:ascii="Verdana" w:hAnsi="Verdana"/>
              </w:rPr>
              <w:t>information</w:t>
            </w:r>
            <w:r w:rsidR="00330D06">
              <w:rPr>
                <w:rFonts w:ascii="Verdana" w:hAnsi="Verdana"/>
              </w:rPr>
              <w:t xml:space="preserve"> </w:t>
            </w:r>
            <w:r>
              <w:rPr>
                <w:rFonts w:ascii="Verdana" w:hAnsi="Verdana"/>
              </w:rPr>
              <w:t>is</w:t>
            </w:r>
            <w:r w:rsidR="00330D06">
              <w:rPr>
                <w:rFonts w:ascii="Verdana" w:hAnsi="Verdana"/>
              </w:rPr>
              <w:t xml:space="preserve"> </w:t>
            </w:r>
            <w:r>
              <w:rPr>
                <w:rFonts w:ascii="Verdana" w:hAnsi="Verdana"/>
              </w:rPr>
              <w:t>missing</w:t>
            </w:r>
            <w:r w:rsidR="00330D06">
              <w:rPr>
                <w:rFonts w:ascii="Verdana" w:hAnsi="Verdana"/>
              </w:rPr>
              <w:t xml:space="preserve"> </w:t>
            </w:r>
            <w:r>
              <w:rPr>
                <w:rFonts w:ascii="Verdana" w:hAnsi="Verdana"/>
              </w:rPr>
              <w:t>in</w:t>
            </w:r>
            <w:r w:rsidR="00330D06">
              <w:rPr>
                <w:rFonts w:ascii="Verdana" w:hAnsi="Verdana"/>
              </w:rPr>
              <w:t xml:space="preserve"> </w:t>
            </w:r>
            <w:r>
              <w:rPr>
                <w:rFonts w:ascii="Verdana" w:hAnsi="Verdana"/>
              </w:rPr>
              <w:t>the</w:t>
            </w:r>
            <w:r w:rsidR="00330D06">
              <w:rPr>
                <w:rFonts w:ascii="Verdana" w:hAnsi="Verdana"/>
              </w:rPr>
              <w:t xml:space="preserve"> </w:t>
            </w:r>
            <w:r>
              <w:rPr>
                <w:rFonts w:ascii="Verdana" w:hAnsi="Verdana"/>
                <w:b/>
                <w:bCs/>
              </w:rPr>
              <w:t>Member</w:t>
            </w:r>
            <w:r w:rsidR="00330D06">
              <w:rPr>
                <w:rFonts w:ascii="Verdana" w:hAnsi="Verdana"/>
                <w:b/>
                <w:bCs/>
              </w:rPr>
              <w:t xml:space="preserve"> </w:t>
            </w:r>
            <w:r>
              <w:rPr>
                <w:rFonts w:ascii="Verdana" w:hAnsi="Verdana"/>
                <w:b/>
                <w:bCs/>
              </w:rPr>
              <w:t>Settings</w:t>
            </w:r>
            <w:r w:rsidR="00330D06">
              <w:rPr>
                <w:rFonts w:ascii="Verdana" w:hAnsi="Verdana"/>
                <w:b/>
                <w:bCs/>
              </w:rPr>
              <w:t xml:space="preserve"> </w:t>
            </w:r>
            <w:r>
              <w:rPr>
                <w:rFonts w:ascii="Verdana" w:hAnsi="Verdana"/>
              </w:rPr>
              <w:t>section.</w:t>
            </w:r>
          </w:p>
          <w:p w14:paraId="4DF8AE4B" w14:textId="77777777" w:rsidR="0020445E" w:rsidRDefault="0020445E" w:rsidP="005634FB">
            <w:pPr>
              <w:pStyle w:val="NormalWeb"/>
              <w:spacing w:before="0" w:beforeAutospacing="0" w:after="0" w:afterAutospacing="0"/>
              <w:ind w:left="720"/>
              <w:rPr>
                <w:rFonts w:ascii="Verdana" w:hAnsi="Verdana"/>
              </w:rPr>
            </w:pPr>
          </w:p>
          <w:p w14:paraId="76E53005" w14:textId="0D6E7224" w:rsidR="00973818" w:rsidRDefault="00973818">
            <w:pPr>
              <w:pStyle w:val="NormalWeb"/>
              <w:spacing w:before="0" w:beforeAutospacing="0" w:after="0" w:afterAutospacing="0"/>
            </w:pPr>
          </w:p>
        </w:tc>
      </w:tr>
      <w:tr w:rsidR="00D67744" w14:paraId="77E6AEE7" w14:textId="77777777" w:rsidTr="001F2BA2">
        <w:tc>
          <w:tcPr>
            <w:tcW w:w="132" w:type="pct"/>
            <w:tcBorders>
              <w:top w:val="nil"/>
              <w:left w:val="nil"/>
              <w:bottom w:val="nil"/>
              <w:right w:val="nil"/>
            </w:tcBorders>
            <w:vAlign w:val="center"/>
            <w:hideMark/>
          </w:tcPr>
          <w:p w14:paraId="59565152" w14:textId="77777777" w:rsidR="00973818" w:rsidRDefault="00973818"/>
        </w:tc>
        <w:tc>
          <w:tcPr>
            <w:tcW w:w="1314" w:type="pct"/>
            <w:tcBorders>
              <w:top w:val="nil"/>
              <w:left w:val="nil"/>
              <w:bottom w:val="nil"/>
              <w:right w:val="nil"/>
            </w:tcBorders>
            <w:vAlign w:val="center"/>
            <w:hideMark/>
          </w:tcPr>
          <w:p w14:paraId="5F7AA622" w14:textId="77777777" w:rsidR="00973818" w:rsidRDefault="00973818">
            <w:pPr>
              <w:rPr>
                <w:sz w:val="20"/>
                <w:szCs w:val="20"/>
              </w:rPr>
            </w:pPr>
          </w:p>
        </w:tc>
        <w:tc>
          <w:tcPr>
            <w:tcW w:w="3554" w:type="pct"/>
            <w:tcBorders>
              <w:top w:val="nil"/>
              <w:left w:val="nil"/>
              <w:bottom w:val="nil"/>
              <w:right w:val="nil"/>
            </w:tcBorders>
            <w:vAlign w:val="center"/>
            <w:hideMark/>
          </w:tcPr>
          <w:p w14:paraId="7F443D0A" w14:textId="77777777" w:rsidR="00973818" w:rsidRDefault="00973818">
            <w:pPr>
              <w:rPr>
                <w:sz w:val="20"/>
                <w:szCs w:val="20"/>
              </w:rPr>
            </w:pPr>
          </w:p>
        </w:tc>
      </w:tr>
    </w:tbl>
    <w:p w14:paraId="7B492F90" w14:textId="30A8F37B" w:rsidR="00973818" w:rsidRDefault="00973818" w:rsidP="00800DF8">
      <w:pPr>
        <w:pStyle w:val="NormalWeb"/>
        <w:spacing w:before="0" w:beforeAutospacing="0" w:after="0" w:afterAutospacing="0"/>
      </w:pPr>
      <w:r>
        <w:rPr>
          <w:rFonts w:ascii="Verdana" w:hAnsi="Verdana"/>
          <w:color w:val="000000"/>
        </w:rPr>
        <w:t> </w:t>
      </w:r>
    </w:p>
    <w:p w14:paraId="54A220E7" w14:textId="5C917525" w:rsidR="00A73D92" w:rsidRDefault="00A73D92" w:rsidP="00647AA3">
      <w:pPr>
        <w:pStyle w:val="NormalWeb"/>
        <w:spacing w:before="0" w:beforeAutospacing="0" w:after="0" w:afterAutospacing="0"/>
        <w:jc w:val="right"/>
        <w:rPr>
          <w:color w:val="000000"/>
          <w:sz w:val="27"/>
          <w:szCs w:val="27"/>
        </w:rPr>
      </w:pPr>
      <w:hyperlink w:anchor="_top" w:history="1">
        <w:r>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A73D92" w14:paraId="0D842D90" w14:textId="77777777" w:rsidTr="00DE5F9A">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AD521F2" w14:textId="0E4DD43E" w:rsidR="00A73D92" w:rsidRPr="00A73D92" w:rsidRDefault="00A73D92">
            <w:pPr>
              <w:pStyle w:val="Heading2"/>
              <w:spacing w:before="120" w:after="120" w:line="297" w:lineRule="atLeast"/>
              <w:rPr>
                <w:b/>
                <w:bCs/>
                <w:color w:val="auto"/>
                <w:sz w:val="28"/>
                <w:szCs w:val="28"/>
              </w:rPr>
            </w:pPr>
            <w:bookmarkStart w:id="57" w:name="_Enrolling_or_Disenrolling"/>
            <w:bookmarkStart w:id="58" w:name="OLE_LINK6"/>
            <w:bookmarkStart w:id="59" w:name="_Toc206681636"/>
            <w:bookmarkEnd w:id="57"/>
            <w:r w:rsidRPr="00A73D92">
              <w:rPr>
                <w:rFonts w:ascii="Verdana" w:hAnsi="Verdana"/>
                <w:b/>
                <w:bCs/>
                <w:color w:val="auto"/>
                <w:sz w:val="28"/>
                <w:szCs w:val="28"/>
              </w:rPr>
              <w:t>Enrolling or Disenrolling</w:t>
            </w:r>
            <w:r w:rsidR="00330D06">
              <w:rPr>
                <w:rFonts w:ascii="Verdana" w:hAnsi="Verdana"/>
                <w:b/>
                <w:bCs/>
                <w:color w:val="auto"/>
                <w:sz w:val="28"/>
                <w:szCs w:val="28"/>
              </w:rPr>
              <w:t xml:space="preserve"> </w:t>
            </w:r>
            <w:r w:rsidRPr="00A73D92">
              <w:rPr>
                <w:rFonts w:ascii="Verdana" w:hAnsi="Verdana"/>
                <w:b/>
                <w:bCs/>
                <w:color w:val="auto"/>
                <w:sz w:val="28"/>
                <w:szCs w:val="28"/>
              </w:rPr>
              <w:t>Auto</w:t>
            </w:r>
            <w:r w:rsidR="00330D06">
              <w:rPr>
                <w:rFonts w:ascii="Verdana" w:hAnsi="Verdana"/>
                <w:b/>
                <w:bCs/>
                <w:color w:val="auto"/>
                <w:sz w:val="28"/>
                <w:szCs w:val="28"/>
              </w:rPr>
              <w:t xml:space="preserve"> </w:t>
            </w:r>
            <w:r w:rsidRPr="00A73D92">
              <w:rPr>
                <w:rFonts w:ascii="Verdana" w:hAnsi="Verdana"/>
                <w:b/>
                <w:bCs/>
                <w:color w:val="auto"/>
                <w:sz w:val="28"/>
                <w:szCs w:val="28"/>
              </w:rPr>
              <w:t>Refill</w:t>
            </w:r>
            <w:r w:rsidR="00330D06">
              <w:rPr>
                <w:rFonts w:ascii="Verdana" w:hAnsi="Verdana"/>
                <w:b/>
                <w:bCs/>
                <w:color w:val="auto"/>
                <w:sz w:val="28"/>
                <w:szCs w:val="28"/>
              </w:rPr>
              <w:t xml:space="preserve"> </w:t>
            </w:r>
            <w:r w:rsidRPr="00A73D92">
              <w:rPr>
                <w:rFonts w:ascii="Verdana" w:hAnsi="Verdana"/>
                <w:b/>
                <w:bCs/>
                <w:color w:val="auto"/>
                <w:sz w:val="28"/>
                <w:szCs w:val="28"/>
              </w:rPr>
              <w:t>without</w:t>
            </w:r>
            <w:r w:rsidR="00330D06">
              <w:rPr>
                <w:rFonts w:ascii="Verdana" w:hAnsi="Verdana"/>
                <w:b/>
                <w:bCs/>
                <w:color w:val="auto"/>
                <w:sz w:val="28"/>
                <w:szCs w:val="28"/>
              </w:rPr>
              <w:t xml:space="preserve"> </w:t>
            </w:r>
            <w:r w:rsidRPr="00A73D92">
              <w:rPr>
                <w:rFonts w:ascii="Verdana" w:hAnsi="Verdana"/>
                <w:b/>
                <w:bCs/>
                <w:color w:val="auto"/>
                <w:sz w:val="28"/>
                <w:szCs w:val="28"/>
              </w:rPr>
              <w:t>Placing</w:t>
            </w:r>
            <w:r w:rsidR="00330D06">
              <w:rPr>
                <w:rFonts w:ascii="Verdana" w:hAnsi="Verdana"/>
                <w:b/>
                <w:bCs/>
                <w:color w:val="auto"/>
                <w:sz w:val="28"/>
                <w:szCs w:val="28"/>
              </w:rPr>
              <w:t xml:space="preserve"> </w:t>
            </w:r>
            <w:r w:rsidRPr="00A73D92">
              <w:rPr>
                <w:rFonts w:ascii="Verdana" w:hAnsi="Verdana"/>
                <w:b/>
                <w:bCs/>
                <w:color w:val="auto"/>
                <w:sz w:val="28"/>
                <w:szCs w:val="28"/>
              </w:rPr>
              <w:t>an</w:t>
            </w:r>
            <w:r w:rsidR="00330D06">
              <w:rPr>
                <w:rFonts w:ascii="Verdana" w:hAnsi="Verdana"/>
                <w:b/>
                <w:bCs/>
                <w:color w:val="auto"/>
                <w:sz w:val="28"/>
                <w:szCs w:val="28"/>
              </w:rPr>
              <w:t xml:space="preserve"> </w:t>
            </w:r>
            <w:r w:rsidRPr="00A73D92">
              <w:rPr>
                <w:rFonts w:ascii="Verdana" w:hAnsi="Verdana"/>
                <w:b/>
                <w:bCs/>
                <w:color w:val="auto"/>
                <w:sz w:val="28"/>
                <w:szCs w:val="28"/>
              </w:rPr>
              <w:t>Order</w:t>
            </w:r>
            <w:r w:rsidR="00330D06">
              <w:rPr>
                <w:rFonts w:ascii="Verdana" w:hAnsi="Verdana"/>
                <w:b/>
                <w:bCs/>
                <w:color w:val="auto"/>
                <w:sz w:val="28"/>
                <w:szCs w:val="28"/>
              </w:rPr>
              <w:t xml:space="preserve"> </w:t>
            </w:r>
            <w:r w:rsidRPr="00A73D92">
              <w:rPr>
                <w:rFonts w:ascii="Verdana" w:hAnsi="Verdana"/>
                <w:b/>
                <w:bCs/>
                <w:color w:val="auto"/>
                <w:sz w:val="28"/>
                <w:szCs w:val="28"/>
              </w:rPr>
              <w:t>-</w:t>
            </w:r>
            <w:r w:rsidR="00330D06">
              <w:rPr>
                <w:rFonts w:ascii="Verdana" w:hAnsi="Verdana"/>
                <w:b/>
                <w:bCs/>
                <w:color w:val="auto"/>
                <w:sz w:val="28"/>
                <w:szCs w:val="28"/>
              </w:rPr>
              <w:t xml:space="preserve"> </w:t>
            </w:r>
            <w:r w:rsidRPr="00A73D92">
              <w:rPr>
                <w:rFonts w:ascii="Verdana" w:hAnsi="Verdana"/>
                <w:b/>
                <w:bCs/>
                <w:color w:val="auto"/>
                <w:sz w:val="28"/>
                <w:szCs w:val="28"/>
              </w:rPr>
              <w:t>Auto</w:t>
            </w:r>
            <w:r w:rsidR="00330D06">
              <w:rPr>
                <w:rFonts w:ascii="Verdana" w:hAnsi="Verdana"/>
                <w:b/>
                <w:bCs/>
                <w:color w:val="auto"/>
                <w:sz w:val="28"/>
                <w:szCs w:val="28"/>
              </w:rPr>
              <w:t xml:space="preserve"> </w:t>
            </w:r>
            <w:r w:rsidRPr="00A73D92">
              <w:rPr>
                <w:rFonts w:ascii="Verdana" w:hAnsi="Verdana"/>
                <w:b/>
                <w:bCs/>
                <w:color w:val="auto"/>
                <w:sz w:val="28"/>
                <w:szCs w:val="28"/>
              </w:rPr>
              <w:t>Refill/Auto</w:t>
            </w:r>
            <w:r w:rsidR="00330D06">
              <w:rPr>
                <w:rFonts w:ascii="Verdana" w:hAnsi="Verdana"/>
                <w:b/>
                <w:bCs/>
                <w:color w:val="auto"/>
                <w:sz w:val="28"/>
                <w:szCs w:val="28"/>
              </w:rPr>
              <w:t xml:space="preserve"> </w:t>
            </w:r>
            <w:r w:rsidRPr="00A73D92">
              <w:rPr>
                <w:rFonts w:ascii="Verdana" w:hAnsi="Verdana"/>
                <w:b/>
                <w:bCs/>
                <w:color w:val="auto"/>
                <w:sz w:val="28"/>
                <w:szCs w:val="28"/>
              </w:rPr>
              <w:t>Renewal</w:t>
            </w:r>
            <w:r w:rsidR="00330D06">
              <w:rPr>
                <w:rFonts w:ascii="Verdana" w:hAnsi="Verdana"/>
                <w:b/>
                <w:bCs/>
                <w:color w:val="auto"/>
                <w:sz w:val="28"/>
                <w:szCs w:val="28"/>
              </w:rPr>
              <w:t xml:space="preserve"> </w:t>
            </w:r>
            <w:r w:rsidRPr="00A73D92">
              <w:rPr>
                <w:rFonts w:ascii="Verdana" w:hAnsi="Verdana"/>
                <w:b/>
                <w:bCs/>
                <w:color w:val="auto"/>
                <w:sz w:val="28"/>
                <w:szCs w:val="28"/>
              </w:rPr>
              <w:t>Maintenance</w:t>
            </w:r>
            <w:bookmarkEnd w:id="58"/>
            <w:bookmarkEnd w:id="59"/>
          </w:p>
        </w:tc>
      </w:tr>
    </w:tbl>
    <w:p w14:paraId="5D0AB503" w14:textId="77777777" w:rsidR="00B4139E" w:rsidRDefault="00B4139E" w:rsidP="00B4139E">
      <w:pPr>
        <w:rPr>
          <w:rFonts w:ascii="Verdana" w:hAnsi="Verdana"/>
          <w:color w:val="000000"/>
        </w:rPr>
      </w:pPr>
    </w:p>
    <w:p w14:paraId="42880C52" w14:textId="073D070F" w:rsidR="00B4139E" w:rsidRPr="002C6DF3" w:rsidRDefault="00B63C2E" w:rsidP="002C6DF3">
      <w:pPr>
        <w:rPr>
          <w:rFonts w:ascii="Verdana" w:hAnsi="Verdana"/>
          <w:color w:val="000000"/>
        </w:rPr>
      </w:pPr>
      <w:r>
        <w:pict w14:anchorId="57BC6DD8">
          <v:shape id="_x0000_i1029" type="#_x0000_t75" style="width:19.5pt;height:16.5pt;visibility:visible;mso-wrap-style:square">
            <v:imagedata r:id="rId10" o:title=""/>
          </v:shape>
        </w:pict>
      </w:r>
      <w:r w:rsidR="002C6DF3">
        <w:t xml:space="preserve"> </w:t>
      </w:r>
      <w:r w:rsidR="00B4139E" w:rsidRPr="002C6DF3">
        <w:rPr>
          <w:rFonts w:ascii="Verdana" w:hAnsi="Verdana"/>
          <w:color w:val="000000"/>
        </w:rPr>
        <w:t xml:space="preserve">If the beneficiary has selected Telephone Calls and or Text Messages as the preferred method </w:t>
      </w:r>
      <w:r w:rsidR="00B4139E" w:rsidRPr="002C6DF3">
        <w:rPr>
          <w:rFonts w:ascii="Verdana" w:hAnsi="Verdana"/>
        </w:rPr>
        <w:t>for messaging alerts</w:t>
      </w:r>
      <w:r w:rsidR="00B4139E" w:rsidRPr="002C6DF3">
        <w:rPr>
          <w:rFonts w:ascii="Verdana" w:hAnsi="Verdana"/>
          <w:color w:val="000000"/>
        </w:rPr>
        <w:t xml:space="preserve">, they will receive written notification 30 days in advance of the anticipated ship date (in addition to their standard MP Messaging). The letter will contain an Opt-Out Form. </w:t>
      </w:r>
    </w:p>
    <w:p w14:paraId="37E0BC8A" w14:textId="77777777" w:rsidR="00BA5293" w:rsidRDefault="00BA5293" w:rsidP="001D2EAC">
      <w:pPr>
        <w:rPr>
          <w:rFonts w:ascii="Verdana" w:hAnsi="Verdana"/>
          <w:color w:val="000000"/>
        </w:rPr>
      </w:pPr>
    </w:p>
    <w:p w14:paraId="28DB3695" w14:textId="53284538" w:rsidR="001D2EAC" w:rsidRPr="008E2C8E" w:rsidRDefault="003E79BE" w:rsidP="001D2EAC">
      <w:pPr>
        <w:rPr>
          <w:rFonts w:ascii="Verdana" w:hAnsi="Verdana"/>
        </w:rPr>
      </w:pPr>
      <w:r>
        <w:rPr>
          <w:noProof/>
        </w:rPr>
        <w:drawing>
          <wp:inline distT="0" distB="0" distL="0" distR="0" wp14:anchorId="513FB348" wp14:editId="06697D95">
            <wp:extent cx="304800" cy="304800"/>
            <wp:effectExtent l="0" t="0" r="0" b="0"/>
            <wp:docPr id="115296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6DF3">
        <w:rPr>
          <w:rFonts w:ascii="Verdana" w:hAnsi="Verdana"/>
          <w:b/>
          <w:bCs/>
        </w:rPr>
        <w:t xml:space="preserve"> </w:t>
      </w:r>
      <w:r w:rsidR="001D2EAC" w:rsidRPr="002C6DF3">
        <w:rPr>
          <w:rFonts w:ascii="Verdana" w:hAnsi="Verdana"/>
          <w:b/>
          <w:bCs/>
        </w:rPr>
        <w:t>Note:</w:t>
      </w:r>
      <w:r w:rsidR="001D2EAC">
        <w:rPr>
          <w:rFonts w:ascii="Verdana" w:hAnsi="Verdana"/>
        </w:rPr>
        <w:t xml:space="preserve"> </w:t>
      </w:r>
      <w:r w:rsidR="001D2EAC" w:rsidRPr="004A2F69">
        <w:rPr>
          <w:rFonts w:ascii="Verdana" w:hAnsi="Verdana"/>
        </w:rPr>
        <w:t>Disenrolling from Auto Refill or Auto Renewal may place in-process orders on indefinite hold. Check Order Details (from Mail Order History) to determine hold status. For additional information, review</w:t>
      </w:r>
      <w:r w:rsidR="001D2EAC">
        <w:rPr>
          <w:rFonts w:ascii="Verdana" w:hAnsi="Verdana"/>
        </w:rPr>
        <w:t xml:space="preserve"> </w:t>
      </w:r>
      <w:hyperlink r:id="rId32" w:anchor="!/view?docid=f843bc3f-55cc-4223-b2fc-03aff60cdf4c" w:history="1">
        <w:r w:rsidR="001D2EAC" w:rsidRPr="003A1979">
          <w:rPr>
            <w:rStyle w:val="Hyperlink"/>
            <w:rFonts w:ascii="Verdana" w:hAnsi="Verdana"/>
          </w:rPr>
          <w:t>Compass - Auto Refill Program (ARP)(056033)</w:t>
        </w:r>
      </w:hyperlink>
      <w:r w:rsidR="001D2EAC" w:rsidRPr="004A2F69">
        <w:rPr>
          <w:rFonts w:ascii="Verdana" w:hAnsi="Verdana"/>
        </w:rPr>
        <w:t>.</w:t>
      </w:r>
    </w:p>
    <w:p w14:paraId="3989AA97" w14:textId="77777777" w:rsidR="00B4139E" w:rsidRPr="00B4139E" w:rsidRDefault="00B4139E" w:rsidP="00B4139E">
      <w:pPr>
        <w:rPr>
          <w:rFonts w:ascii="Verdana" w:hAnsi="Verdana"/>
          <w:color w:val="000000"/>
        </w:rPr>
      </w:pPr>
    </w:p>
    <w:p w14:paraId="545C9DB5" w14:textId="63C75926" w:rsidR="00A73D92" w:rsidRDefault="00A73D92" w:rsidP="00A73D92">
      <w:pPr>
        <w:pStyle w:val="NormalWeb"/>
        <w:spacing w:before="120" w:beforeAutospacing="0" w:after="120" w:afterAutospacing="0"/>
        <w:rPr>
          <w:color w:val="000000"/>
          <w:sz w:val="27"/>
          <w:szCs w:val="27"/>
        </w:rPr>
      </w:pPr>
      <w:r>
        <w:rPr>
          <w:rFonts w:ascii="Verdana" w:hAnsi="Verdana"/>
          <w:color w:val="000000"/>
        </w:rPr>
        <w:t>Perform</w:t>
      </w:r>
      <w:r w:rsidR="00B51677">
        <w:rPr>
          <w:rFonts w:ascii="Verdana" w:hAnsi="Verdana"/>
          <w:color w:val="000000"/>
        </w:rPr>
        <w:t xml:space="preserve"> </w:t>
      </w:r>
      <w:r>
        <w:rPr>
          <w:rFonts w:ascii="Verdana" w:hAnsi="Verdana"/>
          <w:color w:val="000000"/>
        </w:rPr>
        <w:t>the</w:t>
      </w:r>
      <w:r w:rsidR="00B51677">
        <w:rPr>
          <w:rFonts w:ascii="Verdana" w:hAnsi="Verdana"/>
          <w:color w:val="000000"/>
        </w:rPr>
        <w:t xml:space="preserve"> </w:t>
      </w:r>
      <w:r>
        <w:rPr>
          <w:rFonts w:ascii="Verdana" w:hAnsi="Verdana"/>
          <w:color w:val="000000"/>
        </w:rPr>
        <w:t>steps</w:t>
      </w:r>
      <w:r w:rsidR="00B51677">
        <w:rPr>
          <w:rFonts w:ascii="Verdana" w:hAnsi="Verdana"/>
          <w:color w:val="000000"/>
        </w:rPr>
        <w:t xml:space="preserve"> </w:t>
      </w:r>
      <w:r>
        <w:rPr>
          <w:rFonts w:ascii="Verdana" w:hAnsi="Verdana"/>
          <w:color w:val="000000"/>
        </w:rPr>
        <w:t>below</w:t>
      </w:r>
      <w:r w:rsidR="00B51677">
        <w:rPr>
          <w:rFonts w:ascii="Verdana" w:hAnsi="Verdana"/>
          <w:color w:val="000000"/>
        </w:rPr>
        <w:t xml:space="preserve"> </w:t>
      </w:r>
      <w:r>
        <w:rPr>
          <w:rFonts w:ascii="Verdana" w:hAnsi="Verdana"/>
          <w:color w:val="000000"/>
        </w:rPr>
        <w:t>to</w:t>
      </w:r>
      <w:r w:rsidR="00B51677">
        <w:rPr>
          <w:rFonts w:ascii="Verdana" w:hAnsi="Verdana"/>
          <w:color w:val="000000"/>
        </w:rPr>
        <w:t xml:space="preserve"> </w:t>
      </w:r>
      <w:r>
        <w:rPr>
          <w:rFonts w:ascii="Verdana" w:hAnsi="Verdana"/>
          <w:color w:val="000000"/>
        </w:rPr>
        <w:t>enroll</w:t>
      </w:r>
      <w:r w:rsidR="00B51677">
        <w:rPr>
          <w:rFonts w:ascii="Verdana" w:hAnsi="Verdana"/>
          <w:color w:val="000000"/>
        </w:rPr>
        <w:t xml:space="preserve"> </w:t>
      </w:r>
      <w:r>
        <w:rPr>
          <w:rFonts w:ascii="Verdana" w:hAnsi="Verdana"/>
          <w:color w:val="000000"/>
        </w:rPr>
        <w:t>a</w:t>
      </w:r>
      <w:r w:rsidR="00B51677">
        <w:rPr>
          <w:rFonts w:ascii="Verdana" w:hAnsi="Verdana"/>
          <w:color w:val="000000"/>
        </w:rPr>
        <w:t xml:space="preserve"> </w:t>
      </w:r>
      <w:r w:rsidR="007A16A6">
        <w:rPr>
          <w:rFonts w:ascii="Verdana" w:hAnsi="Verdana"/>
          <w:color w:val="000000"/>
        </w:rPr>
        <w:t>beneficiary</w:t>
      </w:r>
      <w:r>
        <w:rPr>
          <w:rFonts w:ascii="Verdana" w:hAnsi="Verdana"/>
          <w:color w:val="000000"/>
        </w:rPr>
        <w:t>’s</w:t>
      </w:r>
      <w:r w:rsidR="00B51677">
        <w:rPr>
          <w:rFonts w:ascii="Verdana" w:hAnsi="Verdana"/>
          <w:color w:val="000000"/>
        </w:rPr>
        <w:t xml:space="preserve"> </w:t>
      </w:r>
      <w:r>
        <w:rPr>
          <w:rFonts w:ascii="Verdana" w:hAnsi="Verdana"/>
          <w:color w:val="000000"/>
        </w:rPr>
        <w:t>prescriptions</w:t>
      </w:r>
      <w:r w:rsidR="00B51677">
        <w:rPr>
          <w:rFonts w:ascii="Verdana" w:hAnsi="Verdana"/>
          <w:color w:val="000000"/>
        </w:rPr>
        <w:t xml:space="preserve"> </w:t>
      </w:r>
      <w:r>
        <w:rPr>
          <w:rFonts w:ascii="Verdana" w:hAnsi="Verdana"/>
          <w:color w:val="000000"/>
        </w:rPr>
        <w:t>in</w:t>
      </w:r>
      <w:r w:rsidR="00B51677">
        <w:rPr>
          <w:rFonts w:ascii="Verdana" w:hAnsi="Verdana"/>
          <w:color w:val="000000"/>
        </w:rPr>
        <w:t xml:space="preserve"> </w:t>
      </w:r>
      <w:r>
        <w:rPr>
          <w:rFonts w:ascii="Verdana" w:hAnsi="Verdana"/>
          <w:color w:val="000000"/>
        </w:rPr>
        <w:t>ARP</w:t>
      </w:r>
      <w:r w:rsidR="00B51677">
        <w:rPr>
          <w:rFonts w:ascii="Verdana" w:hAnsi="Verdana"/>
          <w:color w:val="000000"/>
        </w:rPr>
        <w:t xml:space="preserve"> </w:t>
      </w:r>
      <w:r>
        <w:rPr>
          <w:rFonts w:ascii="Verdana" w:hAnsi="Verdana"/>
          <w:color w:val="000000"/>
        </w:rPr>
        <w:t>without</w:t>
      </w:r>
      <w:r w:rsidR="00B51677">
        <w:rPr>
          <w:rFonts w:ascii="Verdana" w:hAnsi="Verdana"/>
          <w:color w:val="000000"/>
        </w:rPr>
        <w:t xml:space="preserve"> </w:t>
      </w:r>
      <w:r>
        <w:rPr>
          <w:rFonts w:ascii="Verdana" w:hAnsi="Verdana"/>
          <w:color w:val="000000"/>
        </w:rPr>
        <w:t>placing</w:t>
      </w:r>
      <w:r w:rsidR="00B51677">
        <w:rPr>
          <w:rFonts w:ascii="Verdana" w:hAnsi="Verdana"/>
          <w:color w:val="000000"/>
        </w:rPr>
        <w:t xml:space="preserve"> </w:t>
      </w:r>
      <w:r>
        <w:rPr>
          <w:rFonts w:ascii="Verdana" w:hAnsi="Verdana"/>
          <w:color w:val="000000"/>
        </w:rPr>
        <w:t>an</w:t>
      </w:r>
      <w:r w:rsidR="00B51677">
        <w:rPr>
          <w:rFonts w:ascii="Verdana" w:hAnsi="Verdana"/>
          <w:color w:val="000000"/>
        </w:rPr>
        <w:t xml:space="preserve"> </w:t>
      </w:r>
      <w:r>
        <w:rPr>
          <w:rFonts w:ascii="Verdana" w:hAnsi="Verdana"/>
          <w:color w:val="000000"/>
        </w:rPr>
        <w:t>order:</w:t>
      </w:r>
    </w:p>
    <w:tbl>
      <w:tblPr>
        <w:tblW w:w="5000" w:type="pct"/>
        <w:tblCellMar>
          <w:left w:w="0" w:type="dxa"/>
          <w:right w:w="0" w:type="dxa"/>
        </w:tblCellMar>
        <w:tblLook w:val="04A0" w:firstRow="1" w:lastRow="0" w:firstColumn="1" w:lastColumn="0" w:noHBand="0" w:noVBand="1"/>
      </w:tblPr>
      <w:tblGrid>
        <w:gridCol w:w="598"/>
        <w:gridCol w:w="2190"/>
        <w:gridCol w:w="6556"/>
      </w:tblGrid>
      <w:tr w:rsidR="00A73D92" w14:paraId="1E01BDF0" w14:textId="77777777" w:rsidTr="00015C73">
        <w:tc>
          <w:tcPr>
            <w:tcW w:w="132"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01B000D" w14:textId="77777777" w:rsidR="00A73D92" w:rsidRDefault="00A73D92">
            <w:pPr>
              <w:pStyle w:val="NormalWeb"/>
              <w:spacing w:before="0" w:beforeAutospacing="0" w:after="0" w:afterAutospacing="0" w:line="257" w:lineRule="atLeast"/>
              <w:jc w:val="center"/>
            </w:pPr>
            <w:r>
              <w:rPr>
                <w:rFonts w:ascii="Verdana" w:hAnsi="Verdana"/>
                <w:b/>
                <w:bCs/>
              </w:rPr>
              <w:t>Step</w:t>
            </w:r>
          </w:p>
        </w:tc>
        <w:tc>
          <w:tcPr>
            <w:tcW w:w="4868" w:type="pct"/>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26DD974A" w14:textId="77777777" w:rsidR="00A73D92" w:rsidRDefault="00A73D92">
            <w:pPr>
              <w:pStyle w:val="NormalWeb"/>
              <w:spacing w:before="0" w:beforeAutospacing="0" w:after="0" w:afterAutospacing="0" w:line="257" w:lineRule="atLeast"/>
              <w:jc w:val="center"/>
            </w:pPr>
            <w:r>
              <w:rPr>
                <w:rFonts w:ascii="Verdana" w:hAnsi="Verdana"/>
                <w:b/>
                <w:bCs/>
              </w:rPr>
              <w:t>Action</w:t>
            </w:r>
          </w:p>
        </w:tc>
      </w:tr>
      <w:tr w:rsidR="00A73D92" w14:paraId="545D8235" w14:textId="77777777" w:rsidTr="00015C73">
        <w:trPr>
          <w:trHeight w:val="293"/>
        </w:trPr>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3E07010" w14:textId="77777777" w:rsidR="00A73D92" w:rsidRDefault="00A73D92">
            <w:pPr>
              <w:pStyle w:val="NormalWeb"/>
              <w:spacing w:before="0" w:beforeAutospacing="0" w:after="0" w:afterAutospacing="0" w:line="257" w:lineRule="atLeast"/>
              <w:jc w:val="center"/>
            </w:pPr>
            <w:r>
              <w:rPr>
                <w:rFonts w:ascii="Verdana" w:hAnsi="Verdana"/>
                <w:b/>
                <w:bCs/>
              </w:rPr>
              <w:t>1</w:t>
            </w:r>
          </w:p>
        </w:tc>
        <w:tc>
          <w:tcPr>
            <w:tcW w:w="4868"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437E16B" w14:textId="0F3DDCC0" w:rsidR="00A73D92" w:rsidRDefault="00A73D92">
            <w:pPr>
              <w:pStyle w:val="NormalWeb"/>
              <w:spacing w:before="0" w:beforeAutospacing="0" w:after="0" w:afterAutospacing="0" w:line="257" w:lineRule="atLeast"/>
            </w:pPr>
            <w:r>
              <w:rPr>
                <w:rFonts w:ascii="Verdana" w:hAnsi="Verdana"/>
              </w:rPr>
              <w:t>Navigate</w:t>
            </w:r>
            <w:r w:rsidR="00330D06">
              <w:rPr>
                <w:rFonts w:ascii="Verdana" w:hAnsi="Verdana"/>
              </w:rPr>
              <w:t xml:space="preserve"> </w:t>
            </w:r>
            <w:r>
              <w:rPr>
                <w:rFonts w:ascii="Verdana" w:hAnsi="Verdana"/>
              </w:rPr>
              <w:t>to</w:t>
            </w:r>
            <w:r w:rsidR="00330D06">
              <w:rPr>
                <w:rFonts w:ascii="Verdana" w:hAnsi="Verdana"/>
              </w:rPr>
              <w:t xml:space="preserve"> </w:t>
            </w:r>
            <w:r>
              <w:rPr>
                <w:rFonts w:ascii="Verdana" w:hAnsi="Verdana"/>
              </w:rPr>
              <w:t>the</w:t>
            </w:r>
            <w:r w:rsidR="00330D06">
              <w:rPr>
                <w:rFonts w:ascii="Verdana" w:hAnsi="Verdana"/>
              </w:rPr>
              <w:t xml:space="preserve"> </w:t>
            </w:r>
            <w:r>
              <w:rPr>
                <w:rFonts w:ascii="Verdana" w:hAnsi="Verdana"/>
                <w:b/>
                <w:bCs/>
              </w:rPr>
              <w:t>Claims</w:t>
            </w:r>
            <w:r w:rsidR="00330D06">
              <w:rPr>
                <w:rFonts w:ascii="Verdana" w:hAnsi="Verdana"/>
                <w:b/>
                <w:bCs/>
              </w:rPr>
              <w:t xml:space="preserve"> </w:t>
            </w:r>
            <w:r>
              <w:rPr>
                <w:rFonts w:ascii="Verdana" w:hAnsi="Verdana"/>
                <w:b/>
                <w:bCs/>
              </w:rPr>
              <w:t>Landing</w:t>
            </w:r>
            <w:r w:rsidR="00330D06">
              <w:rPr>
                <w:rFonts w:ascii="Verdana" w:hAnsi="Verdana"/>
                <w:b/>
                <w:bCs/>
              </w:rPr>
              <w:t xml:space="preserve"> </w:t>
            </w:r>
            <w:r>
              <w:rPr>
                <w:rFonts w:ascii="Verdana" w:hAnsi="Verdana"/>
                <w:b/>
                <w:bCs/>
              </w:rPr>
              <w:t>Page</w:t>
            </w:r>
            <w:r w:rsidR="00330D06">
              <w:rPr>
                <w:rFonts w:ascii="Verdana" w:hAnsi="Verdana"/>
                <w:b/>
                <w:bCs/>
              </w:rPr>
              <w:t xml:space="preserve"> </w:t>
            </w:r>
            <w:r>
              <w:rPr>
                <w:rFonts w:ascii="Verdana" w:hAnsi="Verdana"/>
              </w:rPr>
              <w:t>and</w:t>
            </w:r>
            <w:r w:rsidR="00330D06">
              <w:rPr>
                <w:rFonts w:ascii="Verdana" w:hAnsi="Verdana"/>
              </w:rPr>
              <w:t xml:space="preserve"> </w:t>
            </w:r>
            <w:r>
              <w:rPr>
                <w:rFonts w:ascii="Verdana" w:hAnsi="Verdana"/>
              </w:rPr>
              <w:t>click</w:t>
            </w:r>
            <w:r w:rsidR="00330D06">
              <w:rPr>
                <w:rFonts w:ascii="Verdana" w:hAnsi="Verdana"/>
              </w:rPr>
              <w:t xml:space="preserve"> </w:t>
            </w:r>
            <w:r>
              <w:rPr>
                <w:rFonts w:ascii="Verdana" w:hAnsi="Verdana"/>
              </w:rPr>
              <w:t>the</w:t>
            </w:r>
            <w:r w:rsidR="00330D06">
              <w:rPr>
                <w:rFonts w:ascii="Verdana" w:hAnsi="Verdana"/>
                <w:b/>
                <w:bCs/>
              </w:rPr>
              <w:t xml:space="preserve"> </w:t>
            </w:r>
            <w:r>
              <w:rPr>
                <w:rFonts w:ascii="Verdana" w:hAnsi="Verdana"/>
                <w:b/>
                <w:bCs/>
              </w:rPr>
              <w:t>Mail</w:t>
            </w:r>
            <w:r w:rsidR="00330D06">
              <w:rPr>
                <w:rFonts w:ascii="Verdana" w:hAnsi="Verdana"/>
                <w:b/>
                <w:bCs/>
              </w:rPr>
              <w:t xml:space="preserve"> </w:t>
            </w:r>
            <w:r>
              <w:rPr>
                <w:rFonts w:ascii="Verdana" w:hAnsi="Verdana"/>
                <w:b/>
                <w:bCs/>
              </w:rPr>
              <w:t>Rx</w:t>
            </w:r>
            <w:r w:rsidR="00330D06">
              <w:rPr>
                <w:rFonts w:ascii="Verdana" w:hAnsi="Verdana"/>
                <w:b/>
                <w:bCs/>
              </w:rPr>
              <w:t xml:space="preserve"> </w:t>
            </w:r>
            <w:r>
              <w:rPr>
                <w:rFonts w:ascii="Verdana" w:hAnsi="Verdana"/>
              </w:rPr>
              <w:t>tab.</w:t>
            </w:r>
          </w:p>
          <w:p w14:paraId="3ECF83EA" w14:textId="6AE313AB" w:rsidR="00A73D92" w:rsidRDefault="00330D06">
            <w:pPr>
              <w:pStyle w:val="NormalWeb"/>
              <w:spacing w:before="0" w:beforeAutospacing="0" w:after="0" w:afterAutospacing="0" w:line="257" w:lineRule="atLeast"/>
            </w:pPr>
            <w:r>
              <w:rPr>
                <w:rFonts w:ascii="Verdana" w:hAnsi="Verdana"/>
              </w:rPr>
              <w:t xml:space="preserve"> </w:t>
            </w:r>
          </w:p>
          <w:p w14:paraId="3A046AC5" w14:textId="1F93EF47" w:rsidR="00A73D92" w:rsidRDefault="00A73D92">
            <w:pPr>
              <w:pStyle w:val="NormalWeb"/>
              <w:spacing w:before="0" w:beforeAutospacing="0" w:after="0" w:afterAutospacing="0" w:line="257" w:lineRule="atLeast"/>
            </w:pPr>
            <w:r>
              <w:rPr>
                <w:rFonts w:ascii="Verdana" w:hAnsi="Verdana"/>
                <w:b/>
                <w:bCs/>
              </w:rPr>
              <w:t>Result:</w:t>
            </w:r>
            <w:r w:rsidR="00330D06">
              <w:rPr>
                <w:rFonts w:ascii="Verdana" w:hAnsi="Verdana"/>
                <w:b/>
                <w:bCs/>
              </w:rPr>
              <w:t xml:space="preserve"> </w:t>
            </w:r>
            <w:r w:rsidR="003D33E4">
              <w:rPr>
                <w:rFonts w:ascii="Verdana" w:hAnsi="Verdana"/>
                <w:b/>
                <w:bCs/>
              </w:rPr>
              <w:t xml:space="preserve"> </w:t>
            </w:r>
            <w:r>
              <w:rPr>
                <w:rFonts w:ascii="Verdana" w:hAnsi="Verdana"/>
              </w:rPr>
              <w:t>Mail</w:t>
            </w:r>
            <w:r w:rsidR="00330D06">
              <w:rPr>
                <w:rFonts w:ascii="Verdana" w:hAnsi="Verdana"/>
              </w:rPr>
              <w:t xml:space="preserve"> </w:t>
            </w:r>
            <w:r>
              <w:rPr>
                <w:rFonts w:ascii="Verdana" w:hAnsi="Verdana"/>
              </w:rPr>
              <w:t>Order</w:t>
            </w:r>
            <w:r w:rsidR="00330D06">
              <w:rPr>
                <w:rFonts w:ascii="Verdana" w:hAnsi="Verdana"/>
              </w:rPr>
              <w:t xml:space="preserve"> </w:t>
            </w:r>
            <w:r>
              <w:rPr>
                <w:rFonts w:ascii="Verdana" w:hAnsi="Verdana"/>
              </w:rPr>
              <w:t>Prescriptions</w:t>
            </w:r>
            <w:r w:rsidR="00330D06">
              <w:rPr>
                <w:rFonts w:ascii="Verdana" w:hAnsi="Verdana"/>
              </w:rPr>
              <w:t xml:space="preserve"> </w:t>
            </w:r>
            <w:r>
              <w:rPr>
                <w:rFonts w:ascii="Verdana" w:hAnsi="Verdana"/>
              </w:rPr>
              <w:t>will</w:t>
            </w:r>
            <w:r w:rsidR="00330D06">
              <w:rPr>
                <w:rFonts w:ascii="Verdana" w:hAnsi="Verdana"/>
              </w:rPr>
              <w:t xml:space="preserve"> </w:t>
            </w:r>
            <w:r>
              <w:rPr>
                <w:rFonts w:ascii="Verdana" w:hAnsi="Verdana"/>
              </w:rPr>
              <w:t>display.</w:t>
            </w:r>
            <w:r w:rsidR="00330D06">
              <w:rPr>
                <w:rFonts w:ascii="Verdana" w:hAnsi="Verdana"/>
              </w:rPr>
              <w:t xml:space="preserve"> </w:t>
            </w:r>
          </w:p>
          <w:p w14:paraId="5680DB56" w14:textId="43F36C49" w:rsidR="00A73D92" w:rsidRDefault="00330D06">
            <w:pPr>
              <w:pStyle w:val="NormalWeb"/>
              <w:spacing w:before="0" w:beforeAutospacing="0" w:after="0" w:afterAutospacing="0" w:line="257" w:lineRule="atLeast"/>
            </w:pPr>
            <w:r>
              <w:rPr>
                <w:rFonts w:ascii="Verdana" w:hAnsi="Verdana"/>
              </w:rPr>
              <w:t xml:space="preserve"> </w:t>
            </w:r>
          </w:p>
          <w:p w14:paraId="286B4EEE" w14:textId="73A64D42" w:rsidR="00A73D92" w:rsidRDefault="00A73D92">
            <w:pPr>
              <w:pStyle w:val="NormalWeb"/>
              <w:spacing w:before="0" w:beforeAutospacing="0" w:after="0" w:afterAutospacing="0" w:line="257" w:lineRule="atLeast"/>
              <w:jc w:val="center"/>
            </w:pPr>
            <w:r>
              <w:t> </w:t>
            </w:r>
            <w:r>
              <w:rPr>
                <w:noProof/>
              </w:rPr>
              <w:drawing>
                <wp:inline distT="0" distB="0" distL="0" distR="0" wp14:anchorId="5A26445B" wp14:editId="120047A5">
                  <wp:extent cx="8229600" cy="29291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9600" cy="2929102"/>
                          </a:xfrm>
                          <a:prstGeom prst="rect">
                            <a:avLst/>
                          </a:prstGeom>
                          <a:noFill/>
                          <a:ln>
                            <a:noFill/>
                          </a:ln>
                        </pic:spPr>
                      </pic:pic>
                    </a:graphicData>
                  </a:graphic>
                </wp:inline>
              </w:drawing>
            </w:r>
          </w:p>
          <w:p w14:paraId="37BFCE63" w14:textId="77777777" w:rsidR="00A73D92" w:rsidRDefault="00A73D92">
            <w:pPr>
              <w:pStyle w:val="NormalWeb"/>
              <w:spacing w:before="0" w:beforeAutospacing="0" w:after="0" w:afterAutospacing="0" w:line="257" w:lineRule="atLeast"/>
            </w:pPr>
            <w:r>
              <w:rPr>
                <w:rFonts w:ascii="Verdana" w:hAnsi="Verdana"/>
              </w:rPr>
              <w:t> </w:t>
            </w:r>
          </w:p>
        </w:tc>
      </w:tr>
      <w:tr w:rsidR="00A73D92" w14:paraId="17B3E5E8" w14:textId="77777777" w:rsidTr="008167AF">
        <w:trPr>
          <w:trHeight w:val="293"/>
        </w:trPr>
        <w:tc>
          <w:tcPr>
            <w:tcW w:w="132" w:type="pct"/>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hideMark/>
          </w:tcPr>
          <w:p w14:paraId="225907B8" w14:textId="77777777" w:rsidR="00A73D92" w:rsidRDefault="00A73D92">
            <w:pPr>
              <w:pStyle w:val="NormalWeb"/>
              <w:spacing w:before="0" w:beforeAutospacing="0" w:after="0" w:afterAutospacing="0" w:line="257" w:lineRule="atLeast"/>
              <w:jc w:val="center"/>
            </w:pPr>
            <w:r>
              <w:rPr>
                <w:rFonts w:ascii="Verdana" w:hAnsi="Verdana"/>
                <w:b/>
                <w:bCs/>
              </w:rPr>
              <w:t>2</w:t>
            </w:r>
          </w:p>
        </w:tc>
        <w:tc>
          <w:tcPr>
            <w:tcW w:w="4868" w:type="pct"/>
            <w:gridSpan w:val="2"/>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hideMark/>
          </w:tcPr>
          <w:p w14:paraId="4C89D6DD" w14:textId="180562B9" w:rsidR="00A73D92" w:rsidRDefault="00A73D92">
            <w:pPr>
              <w:pStyle w:val="NormalWeb"/>
              <w:spacing w:before="0" w:beforeAutospacing="0" w:after="0" w:afterAutospacing="0"/>
            </w:pPr>
            <w:r>
              <w:rPr>
                <w:rFonts w:ascii="Verdana" w:hAnsi="Verdana"/>
              </w:rPr>
              <w:t>Click</w:t>
            </w:r>
            <w:r w:rsidR="00032456">
              <w:rPr>
                <w:rFonts w:ascii="Verdana" w:hAnsi="Verdana"/>
              </w:rPr>
              <w:t xml:space="preserve"> </w:t>
            </w:r>
            <w:r>
              <w:rPr>
                <w:rFonts w:ascii="Verdana" w:hAnsi="Verdana"/>
              </w:rPr>
              <w:t>either</w:t>
            </w:r>
            <w:r w:rsidR="00032456">
              <w:rPr>
                <w:rFonts w:ascii="Verdana" w:hAnsi="Verdana"/>
              </w:rPr>
              <w:t xml:space="preserve"> </w:t>
            </w:r>
            <w:r>
              <w:rPr>
                <w:rFonts w:ascii="Verdana" w:hAnsi="Verdana"/>
              </w:rPr>
              <w:t>the</w:t>
            </w:r>
            <w:r w:rsidR="00032456">
              <w:rPr>
                <w:rFonts w:ascii="Verdana" w:hAnsi="Verdana"/>
              </w:rPr>
              <w:t xml:space="preserve"> </w:t>
            </w:r>
            <w:r>
              <w:rPr>
                <w:rFonts w:ascii="Verdana" w:hAnsi="Verdana"/>
                <w:b/>
                <w:bCs/>
              </w:rPr>
              <w:t>Auto-Refill/Renewal</w:t>
            </w:r>
            <w:r w:rsidR="00032456">
              <w:rPr>
                <w:rFonts w:ascii="Verdana" w:hAnsi="Verdana"/>
              </w:rPr>
              <w:t xml:space="preserve"> </w:t>
            </w:r>
            <w:r>
              <w:rPr>
                <w:rFonts w:ascii="Verdana" w:hAnsi="Verdana"/>
              </w:rPr>
              <w:t>button</w:t>
            </w:r>
            <w:r w:rsidR="00032456">
              <w:rPr>
                <w:rFonts w:ascii="Verdana" w:hAnsi="Verdana"/>
              </w:rPr>
              <w:t xml:space="preserve"> </w:t>
            </w:r>
            <w:r>
              <w:rPr>
                <w:rFonts w:ascii="Verdana" w:hAnsi="Verdana"/>
              </w:rPr>
              <w:t>or</w:t>
            </w:r>
            <w:r w:rsidR="00032456">
              <w:rPr>
                <w:rFonts w:ascii="Verdana" w:hAnsi="Verdana"/>
              </w:rPr>
              <w:t xml:space="preserve"> </w:t>
            </w:r>
            <w:r>
              <w:rPr>
                <w:rFonts w:ascii="Verdana" w:hAnsi="Verdana"/>
              </w:rPr>
              <w:t>in</w:t>
            </w:r>
            <w:r w:rsidR="00032456">
              <w:rPr>
                <w:rFonts w:ascii="Verdana" w:hAnsi="Verdana"/>
              </w:rPr>
              <w:t xml:space="preserve"> </w:t>
            </w:r>
            <w:r>
              <w:rPr>
                <w:rFonts w:ascii="Verdana" w:hAnsi="Verdana"/>
              </w:rPr>
              <w:t>the</w:t>
            </w:r>
            <w:r w:rsidR="00032456">
              <w:rPr>
                <w:rFonts w:ascii="Verdana" w:hAnsi="Verdana"/>
              </w:rPr>
              <w:t xml:space="preserve"> </w:t>
            </w:r>
            <w:r>
              <w:rPr>
                <w:rFonts w:ascii="Verdana" w:hAnsi="Verdana"/>
                <w:b/>
                <w:bCs/>
              </w:rPr>
              <w:t>Auto-Refill</w:t>
            </w:r>
            <w:r w:rsidR="00032456">
              <w:rPr>
                <w:rFonts w:ascii="Verdana" w:hAnsi="Verdana"/>
                <w:b/>
                <w:bCs/>
              </w:rPr>
              <w:t xml:space="preserve"> </w:t>
            </w:r>
            <w:r>
              <w:rPr>
                <w:rFonts w:ascii="Verdana" w:hAnsi="Verdana"/>
              </w:rPr>
              <w:t>and</w:t>
            </w:r>
            <w:r w:rsidR="00032456">
              <w:rPr>
                <w:rFonts w:ascii="Verdana" w:hAnsi="Verdana"/>
              </w:rPr>
              <w:t xml:space="preserve"> </w:t>
            </w:r>
            <w:r>
              <w:rPr>
                <w:rFonts w:ascii="Verdana" w:hAnsi="Verdana"/>
                <w:b/>
                <w:bCs/>
              </w:rPr>
              <w:t>Auto-Renewal</w:t>
            </w:r>
            <w:r w:rsidR="00032456">
              <w:rPr>
                <w:rFonts w:ascii="Verdana" w:hAnsi="Verdana"/>
                <w:b/>
                <w:bCs/>
              </w:rPr>
              <w:t xml:space="preserve"> </w:t>
            </w:r>
            <w:r>
              <w:rPr>
                <w:rFonts w:ascii="Verdana" w:hAnsi="Verdana"/>
              </w:rPr>
              <w:t>column,</w:t>
            </w:r>
            <w:r w:rsidR="00032456">
              <w:rPr>
                <w:rFonts w:ascii="Verdana" w:hAnsi="Verdana"/>
              </w:rPr>
              <w:t xml:space="preserve"> </w:t>
            </w:r>
            <w:r>
              <w:rPr>
                <w:rFonts w:ascii="Verdana" w:hAnsi="Verdana"/>
              </w:rPr>
              <w:t>click</w:t>
            </w:r>
            <w:r w:rsidR="00032456">
              <w:rPr>
                <w:rFonts w:ascii="Verdana" w:hAnsi="Verdana"/>
              </w:rPr>
              <w:t xml:space="preserve"> </w:t>
            </w:r>
            <w:r>
              <w:rPr>
                <w:rFonts w:ascii="Verdana" w:hAnsi="Verdana"/>
              </w:rPr>
              <w:t>any</w:t>
            </w:r>
            <w:r w:rsidR="00032456">
              <w:rPr>
                <w:rFonts w:ascii="Verdana" w:hAnsi="Verdana"/>
              </w:rPr>
              <w:t xml:space="preserve"> </w:t>
            </w:r>
            <w:r>
              <w:rPr>
                <w:rFonts w:ascii="Verdana" w:hAnsi="Verdana"/>
              </w:rPr>
              <w:t>hyperlink</w:t>
            </w:r>
            <w:r w:rsidR="00032456">
              <w:rPr>
                <w:rFonts w:ascii="Verdana" w:hAnsi="Verdana"/>
              </w:rPr>
              <w:t xml:space="preserve"> </w:t>
            </w:r>
            <w:r>
              <w:rPr>
                <w:rFonts w:ascii="Verdana" w:hAnsi="Verdana"/>
              </w:rPr>
              <w:t>labeled</w:t>
            </w:r>
            <w:r w:rsidR="00032456">
              <w:rPr>
                <w:rFonts w:ascii="Verdana" w:hAnsi="Verdana"/>
              </w:rPr>
              <w:t xml:space="preserve"> </w:t>
            </w:r>
            <w:r>
              <w:rPr>
                <w:rFonts w:ascii="Verdana" w:hAnsi="Verdana"/>
                <w:b/>
                <w:bCs/>
              </w:rPr>
              <w:t>Eligible,</w:t>
            </w:r>
            <w:r w:rsidR="00032456">
              <w:rPr>
                <w:rFonts w:ascii="Verdana" w:hAnsi="Verdana"/>
              </w:rPr>
              <w:t xml:space="preserve"> </w:t>
            </w:r>
            <w:r>
              <w:rPr>
                <w:rFonts w:ascii="Verdana" w:hAnsi="Verdana"/>
                <w:b/>
                <w:bCs/>
              </w:rPr>
              <w:t>Ineligible,</w:t>
            </w:r>
            <w:r w:rsidR="00032456">
              <w:rPr>
                <w:rFonts w:ascii="Verdana" w:hAnsi="Verdana"/>
              </w:rPr>
              <w:t xml:space="preserve"> </w:t>
            </w:r>
            <w:r>
              <w:rPr>
                <w:rFonts w:ascii="Verdana" w:hAnsi="Verdana"/>
              </w:rPr>
              <w:t>or</w:t>
            </w:r>
            <w:r w:rsidR="00032456">
              <w:rPr>
                <w:rFonts w:ascii="Verdana" w:hAnsi="Verdana"/>
              </w:rPr>
              <w:t xml:space="preserve"> </w:t>
            </w:r>
            <w:r>
              <w:rPr>
                <w:rFonts w:ascii="Verdana" w:hAnsi="Verdana"/>
                <w:b/>
                <w:bCs/>
              </w:rPr>
              <w:t>Not</w:t>
            </w:r>
            <w:r w:rsidR="00032456">
              <w:rPr>
                <w:rFonts w:ascii="Verdana" w:hAnsi="Verdana"/>
                <w:b/>
                <w:bCs/>
              </w:rPr>
              <w:t xml:space="preserve"> </w:t>
            </w:r>
            <w:r>
              <w:rPr>
                <w:rFonts w:ascii="Verdana" w:hAnsi="Verdana"/>
                <w:b/>
                <w:bCs/>
              </w:rPr>
              <w:t>Enrolled</w:t>
            </w:r>
            <w:r>
              <w:rPr>
                <w:rFonts w:ascii="Verdana" w:hAnsi="Verdana"/>
              </w:rPr>
              <w:t>.</w:t>
            </w:r>
          </w:p>
          <w:p w14:paraId="5F04BEE4" w14:textId="6ECAFE37" w:rsidR="00A73D92" w:rsidRDefault="00032456">
            <w:pPr>
              <w:pStyle w:val="NormalWeb"/>
              <w:spacing w:before="0" w:beforeAutospacing="0" w:after="0" w:afterAutospacing="0"/>
            </w:pPr>
            <w:r>
              <w:rPr>
                <w:rFonts w:ascii="Verdana" w:hAnsi="Verdana"/>
                <w:b/>
                <w:bCs/>
              </w:rPr>
              <w:t xml:space="preserve"> </w:t>
            </w:r>
          </w:p>
          <w:p w14:paraId="541C0C2A" w14:textId="3CD9A50B" w:rsidR="00A73D92" w:rsidRDefault="00A73D92">
            <w:pPr>
              <w:pStyle w:val="NormalWeb"/>
              <w:spacing w:before="0" w:beforeAutospacing="0" w:after="0" w:afterAutospacing="0"/>
            </w:pPr>
            <w:r>
              <w:rPr>
                <w:rFonts w:ascii="Verdana" w:hAnsi="Verdana"/>
                <w:b/>
                <w:bCs/>
              </w:rPr>
              <w:t>Note:</w:t>
            </w:r>
            <w:r w:rsidR="00032456">
              <w:rPr>
                <w:rFonts w:ascii="Verdana" w:hAnsi="Verdana"/>
                <w:b/>
                <w:bCs/>
              </w:rPr>
              <w:t xml:space="preserve">  </w:t>
            </w:r>
            <w:r>
              <w:rPr>
                <w:rFonts w:ascii="Verdana" w:hAnsi="Verdana"/>
              </w:rPr>
              <w:t>Hovering</w:t>
            </w:r>
            <w:r w:rsidR="00032456">
              <w:rPr>
                <w:rFonts w:ascii="Verdana" w:hAnsi="Verdana"/>
              </w:rPr>
              <w:t xml:space="preserve"> </w:t>
            </w:r>
            <w:r>
              <w:rPr>
                <w:rFonts w:ascii="Verdana" w:hAnsi="Verdana"/>
              </w:rPr>
              <w:t>over</w:t>
            </w:r>
            <w:r w:rsidR="00032456">
              <w:rPr>
                <w:rFonts w:ascii="Verdana" w:hAnsi="Verdana"/>
              </w:rPr>
              <w:t xml:space="preserve"> </w:t>
            </w:r>
            <w:r>
              <w:rPr>
                <w:rFonts w:ascii="Verdana" w:hAnsi="Verdana"/>
              </w:rPr>
              <w:t>the</w:t>
            </w:r>
            <w:r w:rsidR="00032456">
              <w:rPr>
                <w:rFonts w:ascii="Verdana" w:hAnsi="Verdana"/>
              </w:rPr>
              <w:t xml:space="preserve"> </w:t>
            </w:r>
            <w:r>
              <w:rPr>
                <w:rFonts w:ascii="Verdana" w:hAnsi="Verdana"/>
                <w:b/>
                <w:bCs/>
              </w:rPr>
              <w:t>Ineligible</w:t>
            </w:r>
            <w:r w:rsidR="00032456">
              <w:rPr>
                <w:rFonts w:ascii="Verdana" w:hAnsi="Verdana"/>
              </w:rPr>
              <w:t xml:space="preserve"> </w:t>
            </w:r>
            <w:r>
              <w:rPr>
                <w:rFonts w:ascii="Verdana" w:hAnsi="Verdana"/>
              </w:rPr>
              <w:t>hyperlink</w:t>
            </w:r>
            <w:r w:rsidR="00032456">
              <w:rPr>
                <w:rFonts w:ascii="Verdana" w:hAnsi="Verdana"/>
              </w:rPr>
              <w:t xml:space="preserve"> </w:t>
            </w:r>
            <w:r>
              <w:rPr>
                <w:rFonts w:ascii="Verdana" w:hAnsi="Verdana"/>
              </w:rPr>
              <w:t>will</w:t>
            </w:r>
            <w:r w:rsidR="00032456">
              <w:rPr>
                <w:rFonts w:ascii="Verdana" w:hAnsi="Verdana"/>
              </w:rPr>
              <w:t xml:space="preserve"> </w:t>
            </w:r>
            <w:r>
              <w:rPr>
                <w:rFonts w:ascii="Verdana" w:hAnsi="Verdana"/>
              </w:rPr>
              <w:t>show</w:t>
            </w:r>
            <w:r w:rsidR="00032456">
              <w:rPr>
                <w:rFonts w:ascii="Verdana" w:hAnsi="Verdana"/>
              </w:rPr>
              <w:t xml:space="preserve"> </w:t>
            </w:r>
            <w:r>
              <w:rPr>
                <w:rFonts w:ascii="Verdana" w:hAnsi="Verdana"/>
              </w:rPr>
              <w:t>the</w:t>
            </w:r>
            <w:r w:rsidR="00032456">
              <w:rPr>
                <w:rFonts w:ascii="Verdana" w:hAnsi="Verdana"/>
              </w:rPr>
              <w:t xml:space="preserve"> </w:t>
            </w:r>
            <w:r>
              <w:rPr>
                <w:rFonts w:ascii="Verdana" w:hAnsi="Verdana"/>
              </w:rPr>
              <w:t>reason</w:t>
            </w:r>
            <w:r w:rsidR="00032456">
              <w:rPr>
                <w:rFonts w:ascii="Verdana" w:hAnsi="Verdana"/>
              </w:rPr>
              <w:t xml:space="preserve"> </w:t>
            </w:r>
            <w:r>
              <w:rPr>
                <w:rFonts w:ascii="Verdana" w:hAnsi="Verdana"/>
              </w:rPr>
              <w:t>for</w:t>
            </w:r>
            <w:r w:rsidR="00032456">
              <w:rPr>
                <w:rFonts w:ascii="Verdana" w:hAnsi="Verdana"/>
              </w:rPr>
              <w:t xml:space="preserve"> </w:t>
            </w:r>
            <w:r>
              <w:rPr>
                <w:rFonts w:ascii="Verdana" w:hAnsi="Verdana"/>
              </w:rPr>
              <w:t>ineligibility.</w:t>
            </w:r>
          </w:p>
          <w:p w14:paraId="530B9135" w14:textId="77777777" w:rsidR="00A73D92" w:rsidRDefault="00A73D92">
            <w:pPr>
              <w:pStyle w:val="NormalWeb"/>
              <w:spacing w:before="0" w:beforeAutospacing="0" w:after="0" w:afterAutospacing="0"/>
            </w:pPr>
            <w:r>
              <w:rPr>
                <w:rFonts w:ascii="Verdana" w:hAnsi="Verdana"/>
              </w:rPr>
              <w:t> </w:t>
            </w:r>
          </w:p>
          <w:p w14:paraId="7DCE71F2" w14:textId="57876A2D" w:rsidR="00A73D92" w:rsidRDefault="00A73D92">
            <w:pPr>
              <w:pStyle w:val="NormalWeb"/>
              <w:spacing w:before="0" w:beforeAutospacing="0" w:after="0" w:afterAutospacing="0"/>
              <w:jc w:val="center"/>
            </w:pPr>
            <w:r>
              <w:rPr>
                <w:noProof/>
              </w:rPr>
              <w:drawing>
                <wp:inline distT="0" distB="0" distL="0" distR="0" wp14:anchorId="09193133" wp14:editId="28ACCD71">
                  <wp:extent cx="8229600" cy="293101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9600" cy="2931018"/>
                          </a:xfrm>
                          <a:prstGeom prst="rect">
                            <a:avLst/>
                          </a:prstGeom>
                          <a:noFill/>
                          <a:ln>
                            <a:noFill/>
                          </a:ln>
                        </pic:spPr>
                      </pic:pic>
                    </a:graphicData>
                  </a:graphic>
                </wp:inline>
              </w:drawing>
            </w:r>
          </w:p>
          <w:p w14:paraId="73F64CFE" w14:textId="77777777" w:rsidR="00A73D92" w:rsidRDefault="00A73D92">
            <w:pPr>
              <w:pStyle w:val="NormalWeb"/>
              <w:spacing w:before="0" w:beforeAutospacing="0" w:after="0" w:afterAutospacing="0"/>
              <w:jc w:val="center"/>
            </w:pPr>
            <w:r>
              <w:rPr>
                <w:rFonts w:ascii="Verdana" w:hAnsi="Verdana"/>
              </w:rPr>
              <w:t> </w:t>
            </w:r>
          </w:p>
          <w:p w14:paraId="4AF4A4AF" w14:textId="5D556978" w:rsidR="00A73D92" w:rsidRDefault="00A73D92">
            <w:pPr>
              <w:pStyle w:val="NormalWeb"/>
              <w:spacing w:before="0" w:beforeAutospacing="0" w:after="0" w:afterAutospacing="0"/>
            </w:pPr>
            <w:r>
              <w:rPr>
                <w:rFonts w:ascii="Verdana" w:hAnsi="Verdana"/>
                <w:b/>
                <w:bCs/>
              </w:rPr>
              <w:t>Result:</w:t>
            </w:r>
            <w:r>
              <w:rPr>
                <w:rFonts w:ascii="Verdana" w:hAnsi="Verdana"/>
              </w:rPr>
              <w:t> </w:t>
            </w:r>
            <w:bookmarkStart w:id="60" w:name="OLE_LINK52"/>
            <w:r w:rsidR="003D33E4">
              <w:rPr>
                <w:rFonts w:ascii="Verdana" w:hAnsi="Verdana"/>
              </w:rPr>
              <w:t xml:space="preserve"> </w:t>
            </w:r>
            <w:r>
              <w:rPr>
                <w:rFonts w:ascii="Verdana" w:hAnsi="Verdana"/>
              </w:rPr>
              <w:t>The Auto-Refill/Auto-Renewal Maintenance screen displays</w:t>
            </w:r>
            <w:bookmarkEnd w:id="60"/>
            <w:r>
              <w:rPr>
                <w:rFonts w:ascii="Verdana" w:hAnsi="Verdana"/>
              </w:rPr>
              <w:t>.</w:t>
            </w:r>
          </w:p>
          <w:p w14:paraId="265EA385" w14:textId="77777777" w:rsidR="00A73D92" w:rsidRDefault="00A73D92">
            <w:pPr>
              <w:pStyle w:val="NormalWeb"/>
              <w:spacing w:before="0" w:beforeAutospacing="0" w:after="0" w:afterAutospacing="0"/>
            </w:pPr>
            <w:r>
              <w:rPr>
                <w:rFonts w:ascii="Verdana" w:hAnsi="Verdana"/>
              </w:rPr>
              <w:t> </w:t>
            </w:r>
          </w:p>
        </w:tc>
      </w:tr>
      <w:tr w:rsidR="00A73D92" w14:paraId="2E27FF9C" w14:textId="77777777" w:rsidTr="008167AF">
        <w:trPr>
          <w:trHeight w:val="293"/>
        </w:trPr>
        <w:tc>
          <w:tcPr>
            <w:tcW w:w="132" w:type="pct"/>
            <w:vMerge w:val="restar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6B87BEC9" w14:textId="77777777" w:rsidR="00A73D92" w:rsidRDefault="00A73D92">
            <w:pPr>
              <w:pStyle w:val="NormalWeb"/>
              <w:spacing w:before="0" w:beforeAutospacing="0" w:after="0" w:afterAutospacing="0" w:line="257" w:lineRule="atLeast"/>
              <w:jc w:val="center"/>
            </w:pPr>
            <w:r w:rsidRPr="002C6DF3">
              <w:rPr>
                <w:rFonts w:ascii="Verdana" w:hAnsi="Verdana"/>
                <w:b/>
                <w:bCs/>
              </w:rPr>
              <w:t>3</w:t>
            </w:r>
          </w:p>
          <w:p w14:paraId="51AF0620" w14:textId="77777777" w:rsidR="00A73D92" w:rsidRDefault="00A73D92">
            <w:pPr>
              <w:pStyle w:val="NormalWeb"/>
              <w:spacing w:before="0" w:beforeAutospacing="0" w:after="0" w:afterAutospacing="0" w:line="257" w:lineRule="atLeast"/>
              <w:jc w:val="center"/>
            </w:pPr>
            <w:r>
              <w:rPr>
                <w:rFonts w:ascii="Verdana" w:hAnsi="Verdana"/>
                <w:b/>
                <w:bCs/>
              </w:rPr>
              <w:t> </w:t>
            </w:r>
          </w:p>
          <w:p w14:paraId="428AE30D" w14:textId="77777777" w:rsidR="00A73D92" w:rsidRDefault="00A73D92">
            <w:pPr>
              <w:pStyle w:val="NormalWeb"/>
              <w:spacing w:before="0" w:beforeAutospacing="0" w:after="0" w:afterAutospacing="0" w:line="257" w:lineRule="atLeast"/>
            </w:pPr>
            <w:r>
              <w:rPr>
                <w:rFonts w:ascii="Verdana" w:hAnsi="Verdana"/>
                <w:b/>
                <w:bCs/>
              </w:rPr>
              <w:t> </w:t>
            </w:r>
          </w:p>
        </w:tc>
        <w:tc>
          <w:tcPr>
            <w:tcW w:w="4868" w:type="pct"/>
            <w:gridSpan w:val="2"/>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65353300" w14:textId="71B40462" w:rsidR="00A73D92" w:rsidRDefault="00A73D92">
            <w:pPr>
              <w:pStyle w:val="NormalWeb"/>
              <w:spacing w:before="0" w:beforeAutospacing="0" w:after="0" w:afterAutospacing="0"/>
            </w:pPr>
            <w:bookmarkStart w:id="61" w:name="OLE_LINK107"/>
            <w:r>
              <w:rPr>
                <w:rFonts w:ascii="Verdana" w:hAnsi="Verdana"/>
              </w:rPr>
              <w:t xml:space="preserve">Select the checkbox of Rx(s) the </w:t>
            </w:r>
            <w:r w:rsidR="00DB35C0">
              <w:rPr>
                <w:rFonts w:ascii="Verdana" w:hAnsi="Verdana"/>
              </w:rPr>
              <w:t>beneficiary</w:t>
            </w:r>
            <w:r>
              <w:rPr>
                <w:rFonts w:ascii="Verdana" w:hAnsi="Verdana"/>
              </w:rPr>
              <w:t xml:space="preserve"> would like enrolled or disenrolled into Auto-Refill/Renewal. Compass will highlight the selections made in yellow.</w:t>
            </w:r>
            <w:bookmarkEnd w:id="61"/>
          </w:p>
          <w:p w14:paraId="44F27991" w14:textId="77777777" w:rsidR="00A73D92" w:rsidRDefault="00A73D92">
            <w:pPr>
              <w:pStyle w:val="NormalWeb"/>
              <w:spacing w:before="0" w:beforeAutospacing="0" w:after="0" w:afterAutospacing="0"/>
            </w:pPr>
            <w:r>
              <w:rPr>
                <w:rFonts w:ascii="Verdana" w:hAnsi="Verdana"/>
              </w:rPr>
              <w:t> </w:t>
            </w:r>
          </w:p>
          <w:p w14:paraId="252E7F1A" w14:textId="77777777" w:rsidR="00A73D92" w:rsidRDefault="00A73D92">
            <w:pPr>
              <w:pStyle w:val="NormalWeb"/>
              <w:spacing w:before="0" w:beforeAutospacing="0" w:after="0" w:afterAutospacing="0"/>
            </w:pPr>
            <w:bookmarkStart w:id="62" w:name="OLE_LINK4"/>
            <w:r>
              <w:rPr>
                <w:rFonts w:ascii="Verdana" w:hAnsi="Verdana"/>
                <w:b/>
                <w:bCs/>
              </w:rPr>
              <w:t>Notes</w:t>
            </w:r>
            <w:bookmarkEnd w:id="62"/>
            <w:r>
              <w:rPr>
                <w:rFonts w:ascii="Verdana" w:hAnsi="Verdana"/>
                <w:b/>
                <w:bCs/>
              </w:rPr>
              <w:t>:</w:t>
            </w:r>
          </w:p>
          <w:p w14:paraId="03CED09B" w14:textId="168BFEBC" w:rsidR="00A73D92" w:rsidRDefault="00A73D92" w:rsidP="0020445E">
            <w:pPr>
              <w:numPr>
                <w:ilvl w:val="0"/>
                <w:numId w:val="19"/>
              </w:numPr>
            </w:pPr>
            <w:r>
              <w:rPr>
                <w:rFonts w:ascii="Verdana" w:hAnsi="Verdana"/>
              </w:rPr>
              <w:t>If the </w:t>
            </w:r>
            <w:r>
              <w:rPr>
                <w:rFonts w:ascii="Verdana" w:hAnsi="Verdana"/>
                <w:b/>
                <w:bCs/>
              </w:rPr>
              <w:t>Similar Rxs</w:t>
            </w:r>
            <w:r>
              <w:rPr>
                <w:rFonts w:ascii="Verdana" w:hAnsi="Verdana"/>
              </w:rPr>
              <w:t> popup displays,</w:t>
            </w:r>
            <w:r w:rsidR="00577B2D">
              <w:t xml:space="preserve"> </w:t>
            </w:r>
            <w:r w:rsidR="00577B2D">
              <w:rPr>
                <w:rFonts w:ascii="Verdana" w:hAnsi="Verdana"/>
                <w:color w:val="000000"/>
              </w:rPr>
              <w:t>verify with the caller which Rx(s) to enroll or disenroll, then click </w:t>
            </w:r>
            <w:r w:rsidR="00577B2D">
              <w:rPr>
                <w:rFonts w:ascii="Verdana" w:hAnsi="Verdana"/>
                <w:b/>
                <w:bCs/>
                <w:color w:val="000000"/>
              </w:rPr>
              <w:t>Continue</w:t>
            </w:r>
            <w:r w:rsidR="00577B2D">
              <w:rPr>
                <w:rFonts w:ascii="Verdana" w:hAnsi="Verdana"/>
                <w:color w:val="000000"/>
              </w:rPr>
              <w:t xml:space="preserve">. </w:t>
            </w:r>
          </w:p>
          <w:p w14:paraId="30257AB7" w14:textId="13B83BA8" w:rsidR="00A73D92" w:rsidRDefault="00A73D92" w:rsidP="003D33E4">
            <w:pPr>
              <w:pStyle w:val="NormalWeb"/>
              <w:spacing w:before="0" w:beforeAutospacing="0" w:after="0" w:afterAutospacing="0"/>
              <w:ind w:left="720" w:firstLine="80"/>
            </w:pPr>
          </w:p>
          <w:p w14:paraId="7D716CF8" w14:textId="141FFD2C" w:rsidR="00F15CCE" w:rsidRPr="00F15CCE" w:rsidRDefault="00A73D92" w:rsidP="00F15CCE">
            <w:pPr>
              <w:numPr>
                <w:ilvl w:val="0"/>
                <w:numId w:val="19"/>
              </w:numPr>
            </w:pPr>
            <w:r>
              <w:rPr>
                <w:rFonts w:ascii="Verdana" w:hAnsi="Verdana"/>
              </w:rPr>
              <w:t>If any error messages display in red font in the </w:t>
            </w:r>
            <w:r>
              <w:rPr>
                <w:rFonts w:ascii="Verdana" w:hAnsi="Verdana"/>
                <w:b/>
                <w:bCs/>
              </w:rPr>
              <w:t>Member Settings</w:t>
            </w:r>
            <w:r>
              <w:rPr>
                <w:rFonts w:ascii="Verdana" w:hAnsi="Verdana"/>
              </w:rPr>
              <w:t> section,</w:t>
            </w:r>
            <w:r w:rsidR="00577B2D">
              <w:rPr>
                <w:rFonts w:ascii="Verdana" w:hAnsi="Verdana"/>
              </w:rPr>
              <w:t xml:space="preserve"> verify that all </w:t>
            </w:r>
            <w:r w:rsidR="00577B2D">
              <w:rPr>
                <w:rFonts w:ascii="Verdana" w:hAnsi="Verdana"/>
                <w:color w:val="000000"/>
                <w:shd w:val="clear" w:color="auto" w:fill="FFFFFF"/>
              </w:rPr>
              <w:t xml:space="preserve">required fields are completed  when enrolling in ARP. </w:t>
            </w:r>
          </w:p>
          <w:p w14:paraId="28E17EFF" w14:textId="7BCD68AD" w:rsidR="00A73D92" w:rsidRDefault="00A73D92" w:rsidP="00F15CCE">
            <w:pPr>
              <w:numPr>
                <w:ilvl w:val="1"/>
                <w:numId w:val="19"/>
              </w:numPr>
            </w:pPr>
            <w:r>
              <w:rPr>
                <w:rFonts w:ascii="Verdana" w:hAnsi="Verdana"/>
              </w:rPr>
              <w:t>See example screenshot below.</w:t>
            </w:r>
          </w:p>
          <w:p w14:paraId="6DD1BF2C" w14:textId="61CCA5FD" w:rsidR="00A73D92" w:rsidRDefault="00A73D92" w:rsidP="003D33E4">
            <w:pPr>
              <w:pStyle w:val="NormalWeb"/>
              <w:spacing w:before="0" w:beforeAutospacing="0" w:after="0" w:afterAutospacing="0"/>
              <w:ind w:left="720" w:firstLine="80"/>
            </w:pPr>
          </w:p>
          <w:p w14:paraId="229FE037" w14:textId="12359F06" w:rsidR="00A73D92" w:rsidRDefault="00A73D92" w:rsidP="0020445E">
            <w:pPr>
              <w:numPr>
                <w:ilvl w:val="0"/>
                <w:numId w:val="19"/>
              </w:numPr>
            </w:pPr>
            <w:r>
              <w:rPr>
                <w:rFonts w:ascii="Verdana" w:hAnsi="Verdana"/>
              </w:rPr>
              <w:t>If the </w:t>
            </w:r>
            <w:r>
              <w:rPr>
                <w:rFonts w:ascii="Verdana" w:hAnsi="Verdana"/>
                <w:b/>
                <w:bCs/>
              </w:rPr>
              <w:t>Rx #</w:t>
            </w:r>
            <w:r>
              <w:rPr>
                <w:rFonts w:ascii="Verdana" w:hAnsi="Verdana"/>
              </w:rPr>
              <w:t> does not appear in the table, use the </w:t>
            </w:r>
            <w:r>
              <w:rPr>
                <w:rFonts w:ascii="Verdana" w:hAnsi="Verdana"/>
                <w:b/>
                <w:bCs/>
              </w:rPr>
              <w:t>Search by</w:t>
            </w:r>
            <w:r>
              <w:rPr>
                <w:rFonts w:ascii="Verdana" w:hAnsi="Verdana"/>
              </w:rPr>
              <w:t> </w:t>
            </w:r>
            <w:r>
              <w:rPr>
                <w:rFonts w:ascii="Verdana" w:hAnsi="Verdana"/>
                <w:b/>
                <w:bCs/>
              </w:rPr>
              <w:t>Rx # or Drug Name </w:t>
            </w:r>
            <w:r>
              <w:rPr>
                <w:rFonts w:ascii="Verdana" w:hAnsi="Verdana"/>
              </w:rPr>
              <w:t xml:space="preserve">field to filter Mail Rx on the </w:t>
            </w:r>
            <w:r w:rsidR="00F7658D">
              <w:rPr>
                <w:rFonts w:ascii="Verdana" w:hAnsi="Verdana"/>
              </w:rPr>
              <w:t>beneficiary</w:t>
            </w:r>
            <w:r>
              <w:rPr>
                <w:rFonts w:ascii="Verdana" w:hAnsi="Verdana"/>
              </w:rPr>
              <w:t>’s account.</w:t>
            </w:r>
          </w:p>
          <w:p w14:paraId="6A6960BD" w14:textId="0308C5B0" w:rsidR="00A73D92" w:rsidRDefault="00A73D92" w:rsidP="003D33E4">
            <w:pPr>
              <w:pStyle w:val="NormalWeb"/>
              <w:spacing w:before="0" w:beforeAutospacing="0" w:after="0" w:afterAutospacing="0"/>
              <w:ind w:left="720" w:firstLine="80"/>
            </w:pPr>
          </w:p>
          <w:p w14:paraId="67B12CCB" w14:textId="77777777" w:rsidR="00A73D92" w:rsidRDefault="00A73D92" w:rsidP="0020445E">
            <w:pPr>
              <w:numPr>
                <w:ilvl w:val="0"/>
                <w:numId w:val="19"/>
              </w:numPr>
            </w:pPr>
            <w:r>
              <w:rPr>
                <w:rFonts w:ascii="Verdana" w:hAnsi="Verdana"/>
              </w:rPr>
              <w:t>The system will disable the </w:t>
            </w:r>
            <w:r>
              <w:rPr>
                <w:rFonts w:ascii="Verdana" w:hAnsi="Verdana"/>
                <w:b/>
                <w:bCs/>
              </w:rPr>
              <w:t>Auto-Refill/Renewal</w:t>
            </w:r>
            <w:r>
              <w:rPr>
                <w:rFonts w:ascii="Verdana" w:hAnsi="Verdana"/>
              </w:rPr>
              <w:t> checkbox(es) if any prescription is ineligible for ARP.</w:t>
            </w:r>
          </w:p>
          <w:p w14:paraId="1310446F" w14:textId="77777777" w:rsidR="00A73D92" w:rsidRDefault="00A73D92">
            <w:pPr>
              <w:pStyle w:val="NormalWeb"/>
              <w:spacing w:before="0" w:beforeAutospacing="0" w:after="0" w:afterAutospacing="0"/>
            </w:pPr>
            <w:r>
              <w:rPr>
                <w:rFonts w:ascii="Verdana" w:hAnsi="Verdana"/>
              </w:rPr>
              <w:t> </w:t>
            </w:r>
          </w:p>
          <w:p w14:paraId="721E243F" w14:textId="1A3D6175" w:rsidR="00A73D92" w:rsidRDefault="00A73D92">
            <w:pPr>
              <w:pStyle w:val="NormalWeb"/>
              <w:spacing w:before="0" w:beforeAutospacing="0" w:after="0" w:afterAutospacing="0" w:line="257" w:lineRule="atLeast"/>
              <w:jc w:val="center"/>
            </w:pPr>
            <w:r>
              <w:t> </w:t>
            </w:r>
            <w:r>
              <w:rPr>
                <w:noProof/>
              </w:rPr>
              <w:drawing>
                <wp:inline distT="0" distB="0" distL="0" distR="0" wp14:anchorId="268138B6" wp14:editId="58218D7A">
                  <wp:extent cx="7422515" cy="586549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22515" cy="5865495"/>
                          </a:xfrm>
                          <a:prstGeom prst="rect">
                            <a:avLst/>
                          </a:prstGeom>
                          <a:noFill/>
                          <a:ln>
                            <a:noFill/>
                          </a:ln>
                        </pic:spPr>
                      </pic:pic>
                    </a:graphicData>
                  </a:graphic>
                </wp:inline>
              </w:drawing>
            </w:r>
          </w:p>
          <w:p w14:paraId="0961817F" w14:textId="77777777" w:rsidR="00A73D92" w:rsidRDefault="00A73D92">
            <w:pPr>
              <w:pStyle w:val="NormalWeb"/>
              <w:spacing w:before="0" w:beforeAutospacing="0" w:after="0" w:afterAutospacing="0" w:line="257" w:lineRule="atLeast"/>
              <w:jc w:val="center"/>
            </w:pPr>
            <w:r>
              <w:t> </w:t>
            </w:r>
          </w:p>
          <w:p w14:paraId="7CB19B4E" w14:textId="77777777" w:rsidR="00A73D92" w:rsidRDefault="00A73D92" w:rsidP="0020445E">
            <w:pPr>
              <w:numPr>
                <w:ilvl w:val="0"/>
                <w:numId w:val="19"/>
              </w:numPr>
            </w:pPr>
            <w:r>
              <w:rPr>
                <w:rFonts w:ascii="Verdana" w:hAnsi="Verdana"/>
              </w:rPr>
              <w:t>Click </w:t>
            </w:r>
            <w:r>
              <w:rPr>
                <w:rFonts w:ascii="Verdana" w:hAnsi="Verdana"/>
                <w:b/>
                <w:bCs/>
              </w:rPr>
              <w:t>Save Changes</w:t>
            </w:r>
            <w:r>
              <w:rPr>
                <w:rFonts w:ascii="Verdana" w:hAnsi="Verdana"/>
              </w:rPr>
              <w:t> to save any selection(s)/deselection(s) made on the Auto-Refill/Auto-Renewal Maintenance screen.</w:t>
            </w:r>
          </w:p>
          <w:p w14:paraId="44A00C0D" w14:textId="77777777" w:rsidR="00A73D92" w:rsidRDefault="00A73D92">
            <w:pPr>
              <w:pStyle w:val="NormalWeb"/>
              <w:spacing w:before="0" w:beforeAutospacing="0" w:after="0" w:afterAutospacing="0" w:line="257" w:lineRule="atLeast"/>
              <w:ind w:left="720"/>
            </w:pPr>
            <w:r>
              <w:t> </w:t>
            </w:r>
          </w:p>
          <w:p w14:paraId="4AFB2D5B" w14:textId="77777777" w:rsidR="00A73D92" w:rsidRDefault="00A73D92">
            <w:pPr>
              <w:pStyle w:val="NormalWeb"/>
              <w:spacing w:before="0" w:beforeAutospacing="0" w:after="0" w:afterAutospacing="0" w:line="257" w:lineRule="atLeast"/>
              <w:ind w:left="720"/>
            </w:pPr>
            <w:r>
              <w:rPr>
                <w:rFonts w:ascii="Verdana" w:hAnsi="Verdana"/>
                <w:b/>
                <w:bCs/>
              </w:rPr>
              <w:t>Result:  </w:t>
            </w:r>
            <w:r>
              <w:rPr>
                <w:rFonts w:ascii="Verdana" w:hAnsi="Verdana"/>
              </w:rPr>
              <w:t>Once successfully updated, the following message displays: “Auto-Refill/Auto-Renewal enrollment changes were saved.”</w:t>
            </w:r>
          </w:p>
          <w:p w14:paraId="2107E5B6" w14:textId="77777777" w:rsidR="00A73D92" w:rsidRDefault="00A73D92">
            <w:pPr>
              <w:pStyle w:val="NormalWeb"/>
              <w:spacing w:before="0" w:beforeAutospacing="0" w:after="0" w:afterAutospacing="0" w:line="257" w:lineRule="atLeast"/>
              <w:ind w:left="720"/>
            </w:pPr>
            <w:r>
              <w:rPr>
                <w:rFonts w:ascii="Verdana" w:hAnsi="Verdana"/>
                <w:b/>
                <w:bCs/>
              </w:rPr>
              <w:t> </w:t>
            </w:r>
          </w:p>
          <w:p w14:paraId="47042EF0" w14:textId="77777777" w:rsidR="00A73D92" w:rsidRDefault="00A73D92" w:rsidP="0020445E">
            <w:pPr>
              <w:numPr>
                <w:ilvl w:val="0"/>
                <w:numId w:val="19"/>
              </w:numPr>
            </w:pPr>
            <w:r>
              <w:rPr>
                <w:rFonts w:ascii="Verdana" w:hAnsi="Verdana"/>
              </w:rPr>
              <w:t>Click </w:t>
            </w:r>
            <w:r>
              <w:rPr>
                <w:rFonts w:ascii="Verdana" w:hAnsi="Verdana"/>
                <w:b/>
                <w:bCs/>
              </w:rPr>
              <w:t>Cancel</w:t>
            </w:r>
            <w:r>
              <w:rPr>
                <w:rFonts w:ascii="Verdana" w:hAnsi="Verdana"/>
              </w:rPr>
              <w:t> to exit the Auto-Refill/Auto-Renewal Maintenance screen.</w:t>
            </w:r>
          </w:p>
          <w:p w14:paraId="06899365" w14:textId="77777777" w:rsidR="00A73D92" w:rsidRDefault="00A73D92">
            <w:pPr>
              <w:pStyle w:val="NormalWeb"/>
              <w:spacing w:before="0" w:beforeAutospacing="0" w:after="0" w:afterAutospacing="0" w:line="257" w:lineRule="atLeast"/>
              <w:ind w:left="720"/>
            </w:pPr>
            <w:r>
              <w:rPr>
                <w:rFonts w:ascii="Verdana" w:hAnsi="Verdana"/>
                <w:b/>
                <w:bCs/>
              </w:rPr>
              <w:t> </w:t>
            </w:r>
          </w:p>
          <w:p w14:paraId="66E833E0" w14:textId="21053B22" w:rsidR="00A73D92" w:rsidRDefault="00A73D92">
            <w:pPr>
              <w:pStyle w:val="NormalWeb"/>
              <w:spacing w:before="0" w:beforeAutospacing="0" w:after="0" w:afterAutospacing="0" w:line="257" w:lineRule="atLeast"/>
              <w:ind w:left="720"/>
            </w:pPr>
            <w:r>
              <w:rPr>
                <w:rFonts w:ascii="Verdana" w:hAnsi="Verdana"/>
                <w:b/>
                <w:bCs/>
              </w:rPr>
              <w:t>Note: </w:t>
            </w:r>
            <w:r w:rsidR="007A134D">
              <w:rPr>
                <w:rFonts w:ascii="Verdana" w:hAnsi="Verdana"/>
                <w:b/>
                <w:bCs/>
              </w:rPr>
              <w:t xml:space="preserve"> </w:t>
            </w:r>
            <w:r>
              <w:rPr>
                <w:rFonts w:ascii="Verdana" w:hAnsi="Verdana"/>
              </w:rPr>
              <w:t>If the agent has made changes and has not clicked </w:t>
            </w:r>
            <w:r>
              <w:rPr>
                <w:rFonts w:ascii="Verdana" w:hAnsi="Verdana"/>
                <w:b/>
                <w:bCs/>
              </w:rPr>
              <w:t>Save Changes</w:t>
            </w:r>
            <w:r>
              <w:rPr>
                <w:rFonts w:ascii="Verdana" w:hAnsi="Verdana"/>
              </w:rPr>
              <w:t>, a popup will display </w:t>
            </w:r>
            <w:r w:rsidR="00CC72E0">
              <w:rPr>
                <w:rFonts w:ascii="Verdana" w:hAnsi="Verdana"/>
              </w:rPr>
              <w:t xml:space="preserve">if the agent clicks </w:t>
            </w:r>
          </w:p>
          <w:p w14:paraId="274F0832" w14:textId="343638FE" w:rsidR="00A73D92" w:rsidRDefault="00A73D92" w:rsidP="002C20DA">
            <w:pPr>
              <w:numPr>
                <w:ilvl w:val="1"/>
                <w:numId w:val="19"/>
              </w:numPr>
            </w:pPr>
            <w:r>
              <w:rPr>
                <w:rFonts w:ascii="Verdana" w:hAnsi="Verdana"/>
              </w:rPr>
              <w:t> </w:t>
            </w:r>
            <w:r>
              <w:rPr>
                <w:rFonts w:ascii="Verdana" w:hAnsi="Verdana"/>
                <w:b/>
                <w:bCs/>
              </w:rPr>
              <w:t>Cancel</w:t>
            </w:r>
            <w:r w:rsidR="007A134D" w:rsidRPr="007A134D">
              <w:rPr>
                <w:rFonts w:ascii="Verdana" w:hAnsi="Verdana"/>
              </w:rPr>
              <w:t>.</w:t>
            </w:r>
          </w:p>
          <w:p w14:paraId="1DFA2C60" w14:textId="5A137A3F" w:rsidR="00A73D92" w:rsidRDefault="00A73D92" w:rsidP="002C20DA">
            <w:pPr>
              <w:ind w:left="1080"/>
            </w:pPr>
          </w:p>
          <w:p w14:paraId="218519EC" w14:textId="77777777" w:rsidR="00A73D92" w:rsidRDefault="00A73D92">
            <w:pPr>
              <w:pStyle w:val="NormalWeb"/>
              <w:spacing w:before="0" w:beforeAutospacing="0" w:after="0" w:afterAutospacing="0" w:line="257" w:lineRule="atLeast"/>
              <w:ind w:left="720"/>
            </w:pPr>
            <w:r>
              <w:rPr>
                <w:rFonts w:ascii="Verdana" w:hAnsi="Verdana"/>
              </w:rPr>
              <w:t> </w:t>
            </w:r>
          </w:p>
          <w:p w14:paraId="0A402B4F" w14:textId="25833940" w:rsidR="00A73D92" w:rsidRDefault="00A73D92">
            <w:pPr>
              <w:pStyle w:val="NormalWeb"/>
              <w:spacing w:before="0" w:beforeAutospacing="0" w:after="0" w:afterAutospacing="0" w:line="257" w:lineRule="atLeast"/>
              <w:ind w:left="720"/>
              <w:jc w:val="center"/>
            </w:pPr>
            <w:r>
              <w:rPr>
                <w:noProof/>
              </w:rPr>
              <w:drawing>
                <wp:inline distT="0" distB="0" distL="0" distR="0" wp14:anchorId="46696706" wp14:editId="1D4A90E3">
                  <wp:extent cx="5029200" cy="15254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1525431"/>
                          </a:xfrm>
                          <a:prstGeom prst="rect">
                            <a:avLst/>
                          </a:prstGeom>
                          <a:noFill/>
                          <a:ln>
                            <a:noFill/>
                          </a:ln>
                        </pic:spPr>
                      </pic:pic>
                    </a:graphicData>
                  </a:graphic>
                </wp:inline>
              </w:drawing>
            </w:r>
          </w:p>
          <w:p w14:paraId="19668BD7" w14:textId="77777777" w:rsidR="00A73D92" w:rsidRDefault="00A73D92">
            <w:pPr>
              <w:pStyle w:val="NormalWeb"/>
              <w:spacing w:before="0" w:beforeAutospacing="0" w:after="0" w:afterAutospacing="0" w:line="257" w:lineRule="atLeast"/>
              <w:ind w:left="720"/>
              <w:jc w:val="center"/>
            </w:pPr>
            <w:r>
              <w:rPr>
                <w:rFonts w:ascii="Verdana" w:hAnsi="Verdana"/>
              </w:rPr>
              <w:t> </w:t>
            </w:r>
          </w:p>
          <w:p w14:paraId="0E0F7872" w14:textId="77777777" w:rsidR="00A73D92" w:rsidRDefault="00A73D92" w:rsidP="0020445E">
            <w:pPr>
              <w:numPr>
                <w:ilvl w:val="2"/>
                <w:numId w:val="19"/>
              </w:numPr>
            </w:pPr>
            <w:r>
              <w:rPr>
                <w:rFonts w:ascii="Verdana" w:hAnsi="Verdana"/>
              </w:rPr>
              <w:t>Click </w:t>
            </w:r>
            <w:r w:rsidRPr="005E2102">
              <w:rPr>
                <w:rFonts w:ascii="Verdana" w:hAnsi="Verdana"/>
                <w:b/>
                <w:bCs/>
              </w:rPr>
              <w:t xml:space="preserve">Continue </w:t>
            </w:r>
            <w:r>
              <w:rPr>
                <w:rFonts w:ascii="Verdana" w:hAnsi="Verdana"/>
                <w:b/>
                <w:bCs/>
              </w:rPr>
              <w:t>Editing</w:t>
            </w:r>
            <w:r>
              <w:rPr>
                <w:rFonts w:ascii="Verdana" w:hAnsi="Verdana"/>
              </w:rPr>
              <w:t> to</w:t>
            </w:r>
            <w:r>
              <w:t> </w:t>
            </w:r>
            <w:r>
              <w:rPr>
                <w:rFonts w:ascii="Verdana" w:hAnsi="Verdana"/>
              </w:rPr>
              <w:t>dismiss the popup.</w:t>
            </w:r>
          </w:p>
          <w:p w14:paraId="028C6FE1" w14:textId="77777777" w:rsidR="00A73D92" w:rsidRDefault="00A73D92" w:rsidP="0020445E">
            <w:pPr>
              <w:numPr>
                <w:ilvl w:val="2"/>
                <w:numId w:val="19"/>
              </w:numPr>
            </w:pPr>
            <w:r>
              <w:rPr>
                <w:rFonts w:ascii="Verdana" w:hAnsi="Verdana"/>
              </w:rPr>
              <w:t>Click </w:t>
            </w:r>
            <w:r w:rsidRPr="007A134D">
              <w:rPr>
                <w:rFonts w:ascii="Verdana" w:hAnsi="Verdana"/>
                <w:b/>
                <w:bCs/>
              </w:rPr>
              <w:t xml:space="preserve">Discard </w:t>
            </w:r>
            <w:r>
              <w:rPr>
                <w:rFonts w:ascii="Verdana" w:hAnsi="Verdana"/>
                <w:b/>
                <w:bCs/>
              </w:rPr>
              <w:t>Changes</w:t>
            </w:r>
            <w:r>
              <w:rPr>
                <w:rFonts w:ascii="Verdana" w:hAnsi="Verdana"/>
              </w:rPr>
              <w:t> to close the Auto-Refill/Auto Renewal Maintenance screen.</w:t>
            </w:r>
          </w:p>
          <w:p w14:paraId="60ACC2A2" w14:textId="77777777" w:rsidR="00A73D92" w:rsidRDefault="00A73D92">
            <w:pPr>
              <w:pStyle w:val="NormalWeb"/>
              <w:spacing w:before="0" w:beforeAutospacing="0" w:after="0" w:afterAutospacing="0"/>
            </w:pPr>
            <w:r>
              <w:rPr>
                <w:rFonts w:ascii="Verdana" w:hAnsi="Verdana"/>
                <w:b/>
                <w:bCs/>
              </w:rPr>
              <w:t> </w:t>
            </w:r>
          </w:p>
          <w:p w14:paraId="5EB3AE06" w14:textId="77777777" w:rsidR="00A73D92" w:rsidRDefault="00A73D92">
            <w:pPr>
              <w:pStyle w:val="NormalWeb"/>
              <w:spacing w:before="0" w:beforeAutospacing="0" w:after="0" w:afterAutospacing="0"/>
            </w:pPr>
            <w:r>
              <w:rPr>
                <w:rFonts w:ascii="Verdana" w:hAnsi="Verdana"/>
              </w:rPr>
              <w:t>Refer to the following situations as needed:</w:t>
            </w:r>
          </w:p>
        </w:tc>
      </w:tr>
      <w:tr w:rsidR="00015C73" w14:paraId="6E7BDB02" w14:textId="77777777" w:rsidTr="008167AF">
        <w:trPr>
          <w:trHeight w:val="293"/>
        </w:trPr>
        <w:tc>
          <w:tcPr>
            <w:tcW w:w="132" w:type="pct"/>
            <w:vMerge/>
            <w:tcBorders>
              <w:top w:val="single" w:sz="4" w:space="0" w:color="auto"/>
              <w:left w:val="single" w:sz="4" w:space="0" w:color="auto"/>
              <w:bottom w:val="single" w:sz="4" w:space="0" w:color="auto"/>
              <w:right w:val="single" w:sz="4" w:space="0" w:color="auto"/>
            </w:tcBorders>
            <w:vAlign w:val="center"/>
            <w:hideMark/>
          </w:tcPr>
          <w:p w14:paraId="4F85DEEF" w14:textId="77777777" w:rsidR="00A73D92" w:rsidRDefault="00A73D92"/>
        </w:tc>
        <w:tc>
          <w:tcPr>
            <w:tcW w:w="1199" w:type="pct"/>
            <w:tcBorders>
              <w:top w:val="single" w:sz="4" w:space="0" w:color="auto"/>
              <w:left w:val="single" w:sz="4" w:space="0" w:color="auto"/>
              <w:bottom w:val="single" w:sz="4" w:space="0" w:color="auto"/>
              <w:right w:val="single" w:sz="4" w:space="0" w:color="auto"/>
            </w:tcBorders>
            <w:shd w:val="clear" w:color="auto" w:fill="F2F2F2"/>
            <w:tcMar>
              <w:top w:w="0" w:type="dxa"/>
              <w:left w:w="101" w:type="dxa"/>
              <w:bottom w:w="0" w:type="dxa"/>
              <w:right w:w="101" w:type="dxa"/>
            </w:tcMar>
            <w:hideMark/>
          </w:tcPr>
          <w:p w14:paraId="5DC659CE" w14:textId="77777777" w:rsidR="00A73D92" w:rsidRDefault="00A73D92">
            <w:pPr>
              <w:pStyle w:val="NormalWeb"/>
              <w:spacing w:before="0" w:beforeAutospacing="0" w:after="0" w:afterAutospacing="0"/>
              <w:jc w:val="center"/>
            </w:pPr>
            <w:r>
              <w:rPr>
                <w:rFonts w:ascii="Verdana" w:hAnsi="Verdana"/>
                <w:b/>
                <w:bCs/>
              </w:rPr>
              <w:t>If…</w:t>
            </w:r>
          </w:p>
        </w:tc>
        <w:tc>
          <w:tcPr>
            <w:tcW w:w="3668" w:type="pct"/>
            <w:tcBorders>
              <w:top w:val="single" w:sz="4" w:space="0" w:color="auto"/>
              <w:left w:val="single" w:sz="4" w:space="0" w:color="auto"/>
              <w:bottom w:val="single" w:sz="4" w:space="0" w:color="auto"/>
              <w:right w:val="single" w:sz="4" w:space="0" w:color="auto"/>
            </w:tcBorders>
            <w:shd w:val="clear" w:color="auto" w:fill="F2F2F2"/>
            <w:tcMar>
              <w:top w:w="0" w:type="dxa"/>
              <w:left w:w="101" w:type="dxa"/>
              <w:bottom w:w="0" w:type="dxa"/>
              <w:right w:w="101" w:type="dxa"/>
            </w:tcMar>
            <w:hideMark/>
          </w:tcPr>
          <w:p w14:paraId="1D700BA8" w14:textId="77777777" w:rsidR="00A73D92" w:rsidRDefault="00A73D92">
            <w:pPr>
              <w:pStyle w:val="NormalWeb"/>
              <w:spacing w:before="0" w:beforeAutospacing="0" w:after="0" w:afterAutospacing="0"/>
              <w:jc w:val="center"/>
            </w:pPr>
            <w:r>
              <w:rPr>
                <w:rFonts w:ascii="Verdana" w:hAnsi="Verdana"/>
                <w:b/>
                <w:bCs/>
              </w:rPr>
              <w:t>Then…</w:t>
            </w:r>
          </w:p>
        </w:tc>
      </w:tr>
      <w:tr w:rsidR="00015C73" w14:paraId="2E5F585C" w14:textId="77777777" w:rsidTr="008167AF">
        <w:trPr>
          <w:trHeight w:val="293"/>
        </w:trPr>
        <w:tc>
          <w:tcPr>
            <w:tcW w:w="132" w:type="pct"/>
            <w:vMerge/>
            <w:tcBorders>
              <w:top w:val="single" w:sz="4" w:space="0" w:color="auto"/>
              <w:left w:val="single" w:sz="4" w:space="0" w:color="auto"/>
              <w:bottom w:val="single" w:sz="4" w:space="0" w:color="auto"/>
              <w:right w:val="single" w:sz="4" w:space="0" w:color="auto"/>
            </w:tcBorders>
            <w:vAlign w:val="center"/>
            <w:hideMark/>
          </w:tcPr>
          <w:p w14:paraId="208DD7A9" w14:textId="77777777" w:rsidR="00A73D92" w:rsidRDefault="00A73D92"/>
        </w:tc>
        <w:tc>
          <w:tcPr>
            <w:tcW w:w="11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7C9732A7" w14:textId="3845B83A" w:rsidR="00A73D92" w:rsidRDefault="00A73D92">
            <w:pPr>
              <w:pStyle w:val="NormalWeb"/>
              <w:spacing w:before="0" w:beforeAutospacing="0" w:after="0" w:afterAutospacing="0"/>
            </w:pPr>
            <w:r>
              <w:rPr>
                <w:rFonts w:ascii="Verdana" w:hAnsi="Verdana"/>
              </w:rPr>
              <w:t xml:space="preserve">Speaking to the </w:t>
            </w:r>
            <w:r w:rsidR="00FA1464">
              <w:rPr>
                <w:rFonts w:ascii="Verdana" w:hAnsi="Verdana"/>
              </w:rPr>
              <w:t>beneficiary</w:t>
            </w:r>
            <w:r>
              <w:rPr>
                <w:rFonts w:ascii="Verdana" w:hAnsi="Verdana"/>
              </w:rPr>
              <w:t xml:space="preserve"> and the Default Shipping Address or Default Payment needs to be updated</w:t>
            </w:r>
          </w:p>
        </w:tc>
        <w:tc>
          <w:tcPr>
            <w:tcW w:w="3668"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4F7F1CB7" w14:textId="098F9F9F" w:rsidR="00A73D92" w:rsidRDefault="00A73D92" w:rsidP="0020445E">
            <w:pPr>
              <w:pStyle w:val="ListParagraph"/>
              <w:numPr>
                <w:ilvl w:val="0"/>
                <w:numId w:val="20"/>
              </w:numPr>
              <w:spacing w:line="257" w:lineRule="atLeast"/>
            </w:pPr>
            <w:r w:rsidRPr="00015C73">
              <w:rPr>
                <w:rFonts w:ascii="Verdana" w:hAnsi="Verdana"/>
              </w:rPr>
              <w:t>Click</w:t>
            </w:r>
            <w:r w:rsidR="00B51677" w:rsidRPr="00015C73">
              <w:rPr>
                <w:rFonts w:ascii="Verdana" w:hAnsi="Verdana"/>
              </w:rPr>
              <w:t xml:space="preserve"> </w:t>
            </w:r>
            <w:r w:rsidRPr="00015C73">
              <w:rPr>
                <w:rFonts w:ascii="Verdana" w:hAnsi="Verdana"/>
              </w:rPr>
              <w:t>the</w:t>
            </w:r>
            <w:r w:rsidR="00B51677" w:rsidRPr="00015C73">
              <w:rPr>
                <w:rFonts w:ascii="Verdana" w:hAnsi="Verdana"/>
              </w:rPr>
              <w:t xml:space="preserve"> </w:t>
            </w:r>
            <w:r w:rsidRPr="00015C73">
              <w:rPr>
                <w:rFonts w:ascii="Verdana" w:hAnsi="Verdana"/>
              </w:rPr>
              <w:t>applicable</w:t>
            </w:r>
            <w:r w:rsidR="00B51677" w:rsidRPr="00015C73">
              <w:rPr>
                <w:rFonts w:ascii="Verdana" w:hAnsi="Verdana"/>
              </w:rPr>
              <w:t xml:space="preserve"> </w:t>
            </w:r>
            <w:r w:rsidRPr="00015C73">
              <w:rPr>
                <w:rFonts w:ascii="Verdana" w:hAnsi="Verdana"/>
                <w:b/>
                <w:bCs/>
              </w:rPr>
              <w:t>Update</w:t>
            </w:r>
            <w:r w:rsidR="00B51677" w:rsidRPr="00015C73">
              <w:rPr>
                <w:rFonts w:ascii="Verdana" w:hAnsi="Verdana"/>
                <w:b/>
                <w:bCs/>
              </w:rPr>
              <w:t xml:space="preserve"> </w:t>
            </w:r>
            <w:r w:rsidRPr="00015C73">
              <w:rPr>
                <w:rFonts w:ascii="Verdana" w:hAnsi="Verdana"/>
              </w:rPr>
              <w:t>button.</w:t>
            </w:r>
          </w:p>
          <w:p w14:paraId="5A7D6F9F" w14:textId="77777777" w:rsidR="00A73D92" w:rsidRDefault="00A73D92" w:rsidP="0020445E">
            <w:pPr>
              <w:pStyle w:val="ListParagraph"/>
              <w:numPr>
                <w:ilvl w:val="0"/>
                <w:numId w:val="20"/>
              </w:numPr>
              <w:spacing w:line="257" w:lineRule="atLeast"/>
            </w:pPr>
            <w:r w:rsidRPr="00015C73">
              <w:rPr>
                <w:rFonts w:ascii="Verdana" w:hAnsi="Verdana"/>
              </w:rPr>
              <w:t>Make</w:t>
            </w:r>
            <w:r w:rsidR="00B51677" w:rsidRPr="00015C73">
              <w:rPr>
                <w:rFonts w:ascii="Verdana" w:hAnsi="Verdana"/>
              </w:rPr>
              <w:t xml:space="preserve"> </w:t>
            </w:r>
            <w:r w:rsidRPr="00015C73">
              <w:rPr>
                <w:rFonts w:ascii="Verdana" w:hAnsi="Verdana"/>
              </w:rPr>
              <w:t>the</w:t>
            </w:r>
            <w:r w:rsidR="00B51677" w:rsidRPr="00015C73">
              <w:rPr>
                <w:rFonts w:ascii="Verdana" w:hAnsi="Verdana"/>
              </w:rPr>
              <w:t xml:space="preserve"> </w:t>
            </w:r>
            <w:r w:rsidRPr="00015C73">
              <w:rPr>
                <w:rFonts w:ascii="Verdana" w:hAnsi="Verdana"/>
              </w:rPr>
              <w:t>update.</w:t>
            </w:r>
          </w:p>
          <w:p w14:paraId="19300A1F" w14:textId="38750F23" w:rsidR="00A73D92" w:rsidRDefault="00A73D92" w:rsidP="0020445E">
            <w:pPr>
              <w:pStyle w:val="ListParagraph"/>
              <w:numPr>
                <w:ilvl w:val="0"/>
                <w:numId w:val="20"/>
              </w:numPr>
              <w:spacing w:line="257" w:lineRule="atLeast"/>
            </w:pPr>
            <w:r w:rsidRPr="00015C73">
              <w:rPr>
                <w:rFonts w:ascii="Verdana" w:hAnsi="Verdana"/>
              </w:rPr>
              <w:t>Click</w:t>
            </w:r>
            <w:r w:rsidR="00B51677" w:rsidRPr="00015C73">
              <w:rPr>
                <w:rFonts w:ascii="Verdana" w:hAnsi="Verdana"/>
              </w:rPr>
              <w:t xml:space="preserve"> </w:t>
            </w:r>
            <w:r w:rsidRPr="00015C73">
              <w:rPr>
                <w:rFonts w:ascii="Verdana" w:hAnsi="Verdana"/>
              </w:rPr>
              <w:t>the</w:t>
            </w:r>
            <w:r w:rsidR="00B51677" w:rsidRPr="00015C73">
              <w:rPr>
                <w:rFonts w:ascii="Verdana" w:hAnsi="Verdana"/>
              </w:rPr>
              <w:t xml:space="preserve"> </w:t>
            </w:r>
            <w:r w:rsidRPr="00015C73">
              <w:rPr>
                <w:rFonts w:ascii="Verdana" w:hAnsi="Verdana"/>
                <w:b/>
                <w:bCs/>
              </w:rPr>
              <w:t>Refresh</w:t>
            </w:r>
            <w:r w:rsidR="00B51677" w:rsidRPr="00015C73">
              <w:rPr>
                <w:rFonts w:ascii="Verdana" w:hAnsi="Verdana"/>
                <w:b/>
                <w:bCs/>
              </w:rPr>
              <w:t xml:space="preserve"> </w:t>
            </w:r>
            <w:r w:rsidRPr="00015C73">
              <w:rPr>
                <w:rFonts w:ascii="Verdana" w:hAnsi="Verdana"/>
                <w:b/>
                <w:bCs/>
              </w:rPr>
              <w:t>for</w:t>
            </w:r>
            <w:r w:rsidR="00B51677" w:rsidRPr="00015C73">
              <w:rPr>
                <w:rFonts w:ascii="Verdana" w:hAnsi="Verdana"/>
                <w:b/>
                <w:bCs/>
              </w:rPr>
              <w:t xml:space="preserve"> </w:t>
            </w:r>
            <w:r w:rsidRPr="00015C73">
              <w:rPr>
                <w:rFonts w:ascii="Verdana" w:hAnsi="Verdana"/>
                <w:b/>
                <w:bCs/>
              </w:rPr>
              <w:t>Updates</w:t>
            </w:r>
            <w:r w:rsidR="00B51677" w:rsidRPr="00015C73">
              <w:rPr>
                <w:rFonts w:ascii="Verdana" w:hAnsi="Verdana"/>
                <w:b/>
                <w:bCs/>
              </w:rPr>
              <w:t xml:space="preserve"> </w:t>
            </w:r>
            <w:r w:rsidRPr="00015C73">
              <w:rPr>
                <w:rFonts w:ascii="Verdana" w:hAnsi="Verdana"/>
              </w:rPr>
              <w:t>button.</w:t>
            </w:r>
          </w:p>
          <w:p w14:paraId="6300F531" w14:textId="0C4235C7" w:rsidR="00A73D92" w:rsidRDefault="00A73D92">
            <w:pPr>
              <w:pStyle w:val="NormalWeb"/>
              <w:spacing w:before="0" w:beforeAutospacing="0" w:after="0" w:afterAutospacing="0" w:line="257" w:lineRule="atLeast"/>
              <w:ind w:left="360"/>
            </w:pPr>
            <w:r>
              <w:rPr>
                <w:rFonts w:ascii="Verdana" w:hAnsi="Verdana"/>
                <w:b/>
                <w:bCs/>
              </w:rPr>
              <w:t>Result:</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updated</w:t>
            </w:r>
            <w:r w:rsidR="00B51677">
              <w:rPr>
                <w:rFonts w:ascii="Verdana" w:hAnsi="Verdana"/>
              </w:rPr>
              <w:t xml:space="preserve"> </w:t>
            </w:r>
            <w:r>
              <w:rPr>
                <w:rFonts w:ascii="Verdana" w:hAnsi="Verdana"/>
              </w:rPr>
              <w:t>information</w:t>
            </w:r>
            <w:r w:rsidR="00B51677">
              <w:rPr>
                <w:rFonts w:ascii="Verdana" w:hAnsi="Verdana"/>
              </w:rPr>
              <w:t xml:space="preserve"> </w:t>
            </w:r>
            <w:r>
              <w:rPr>
                <w:rFonts w:ascii="Verdana" w:hAnsi="Verdana"/>
              </w:rPr>
              <w:t>will</w:t>
            </w:r>
            <w:r w:rsidR="00B51677">
              <w:rPr>
                <w:rFonts w:ascii="Verdana" w:hAnsi="Verdana"/>
              </w:rPr>
              <w:t xml:space="preserve"> </w:t>
            </w:r>
            <w:r>
              <w:rPr>
                <w:rFonts w:ascii="Verdana" w:hAnsi="Verdana"/>
              </w:rPr>
              <w:t>display</w:t>
            </w:r>
            <w:r w:rsidR="00B51677">
              <w:rPr>
                <w:rFonts w:ascii="Verdana" w:hAnsi="Verdana"/>
              </w:rPr>
              <w:t xml:space="preserve"> </w:t>
            </w:r>
            <w:r>
              <w:rPr>
                <w:rFonts w:ascii="Verdana" w:hAnsi="Verdana"/>
              </w:rPr>
              <w:t>in</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b/>
                <w:bCs/>
              </w:rPr>
              <w:t>Member</w:t>
            </w:r>
            <w:r w:rsidR="00B51677">
              <w:rPr>
                <w:rFonts w:ascii="Verdana" w:hAnsi="Verdana"/>
                <w:b/>
                <w:bCs/>
              </w:rPr>
              <w:t xml:space="preserve"> </w:t>
            </w:r>
            <w:r>
              <w:rPr>
                <w:rFonts w:ascii="Verdana" w:hAnsi="Verdana"/>
                <w:b/>
                <w:bCs/>
              </w:rPr>
              <w:t>Settings</w:t>
            </w:r>
            <w:r w:rsidR="00B51677">
              <w:rPr>
                <w:rFonts w:ascii="Verdana" w:hAnsi="Verdana"/>
                <w:b/>
                <w:bCs/>
              </w:rPr>
              <w:t xml:space="preserve"> </w:t>
            </w:r>
            <w:r>
              <w:rPr>
                <w:rFonts w:ascii="Verdana" w:hAnsi="Verdana"/>
              </w:rPr>
              <w:t>section.</w:t>
            </w:r>
          </w:p>
          <w:p w14:paraId="36CB3FE7" w14:textId="77777777" w:rsidR="00A73D92" w:rsidRDefault="00A73D92">
            <w:pPr>
              <w:pStyle w:val="NormalWeb"/>
              <w:spacing w:before="0" w:beforeAutospacing="0" w:after="0" w:afterAutospacing="0"/>
            </w:pPr>
            <w:r>
              <w:rPr>
                <w:rFonts w:ascii="Verdana" w:hAnsi="Verdana"/>
              </w:rPr>
              <w:t> </w:t>
            </w:r>
          </w:p>
        </w:tc>
      </w:tr>
      <w:tr w:rsidR="00015C73" w14:paraId="25D49F86" w14:textId="77777777" w:rsidTr="008167AF">
        <w:trPr>
          <w:trHeight w:val="293"/>
        </w:trPr>
        <w:tc>
          <w:tcPr>
            <w:tcW w:w="132" w:type="pct"/>
            <w:vMerge/>
            <w:tcBorders>
              <w:top w:val="single" w:sz="4" w:space="0" w:color="auto"/>
              <w:left w:val="single" w:sz="4" w:space="0" w:color="auto"/>
              <w:bottom w:val="single" w:sz="4" w:space="0" w:color="auto"/>
              <w:right w:val="single" w:sz="4" w:space="0" w:color="auto"/>
            </w:tcBorders>
            <w:vAlign w:val="center"/>
            <w:hideMark/>
          </w:tcPr>
          <w:p w14:paraId="1ACD9A4A" w14:textId="77777777" w:rsidR="00A73D92" w:rsidRDefault="00A73D92"/>
        </w:tc>
        <w:tc>
          <w:tcPr>
            <w:tcW w:w="11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5CA4CCB1" w14:textId="65B94DC7" w:rsidR="00A73D92" w:rsidRDefault="00A73D92">
            <w:pPr>
              <w:pStyle w:val="NormalWeb"/>
              <w:spacing w:before="0" w:beforeAutospacing="0" w:after="0" w:afterAutospacing="0"/>
            </w:pPr>
            <w:r>
              <w:rPr>
                <w:rFonts w:ascii="Verdana" w:hAnsi="Verdana"/>
              </w:rPr>
              <w:t xml:space="preserve">The </w:t>
            </w:r>
            <w:r w:rsidR="003543AA">
              <w:rPr>
                <w:rFonts w:ascii="Verdana" w:hAnsi="Verdana"/>
              </w:rPr>
              <w:t>beneficiary</w:t>
            </w:r>
            <w:r>
              <w:rPr>
                <w:rFonts w:ascii="Verdana" w:hAnsi="Verdana"/>
              </w:rPr>
              <w:t>’s spouse provided verbal consent for ARP and the Default Shipping Address or Default Payment needs to be updated</w:t>
            </w:r>
          </w:p>
        </w:tc>
        <w:tc>
          <w:tcPr>
            <w:tcW w:w="3668"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394D8AE7" w14:textId="7156E357" w:rsidR="00A73D92" w:rsidRPr="00015C73" w:rsidRDefault="00A73D92" w:rsidP="0020445E">
            <w:pPr>
              <w:pStyle w:val="ListParagraph"/>
              <w:numPr>
                <w:ilvl w:val="0"/>
                <w:numId w:val="20"/>
              </w:numPr>
              <w:spacing w:line="257" w:lineRule="atLeast"/>
              <w:rPr>
                <w:rFonts w:ascii="Verdana" w:hAnsi="Verdana"/>
              </w:rPr>
            </w:pP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Member</w:t>
            </w:r>
            <w:r w:rsidR="00B51677">
              <w:rPr>
                <w:rFonts w:ascii="Verdana" w:hAnsi="Verdana"/>
              </w:rPr>
              <w:t xml:space="preserve"> </w:t>
            </w:r>
            <w:r>
              <w:rPr>
                <w:rFonts w:ascii="Verdana" w:hAnsi="Verdana"/>
              </w:rPr>
              <w:t>Snapshot</w:t>
            </w:r>
            <w:r w:rsidR="00015C73">
              <w:rPr>
                <w:rFonts w:ascii="Verdana" w:hAnsi="Verdana"/>
              </w:rPr>
              <w:t xml:space="preserve"> Landing Page</w:t>
            </w:r>
            <w:r>
              <w:rPr>
                <w:rFonts w:ascii="Verdana" w:hAnsi="Verdana"/>
              </w:rPr>
              <w:t>,</w:t>
            </w:r>
            <w:r w:rsidR="00B51677">
              <w:rPr>
                <w:rFonts w:ascii="Verdana" w:hAnsi="Verdana"/>
              </w:rPr>
              <w:t xml:space="preserve"> </w:t>
            </w:r>
            <w:r>
              <w:rPr>
                <w:rFonts w:ascii="Verdana" w:hAnsi="Verdana"/>
              </w:rPr>
              <w:t>make</w:t>
            </w:r>
            <w:r w:rsidR="00B51677">
              <w:rPr>
                <w:rFonts w:ascii="Verdana" w:hAnsi="Verdana"/>
              </w:rPr>
              <w:t xml:space="preserve"> </w:t>
            </w:r>
            <w:r>
              <w:rPr>
                <w:rFonts w:ascii="Verdana" w:hAnsi="Verdana"/>
              </w:rPr>
              <w:t>changes</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Default</w:t>
            </w:r>
            <w:r w:rsidR="00B51677">
              <w:rPr>
                <w:rFonts w:ascii="Verdana" w:hAnsi="Verdana"/>
              </w:rPr>
              <w:t xml:space="preserve"> </w:t>
            </w:r>
            <w:r>
              <w:rPr>
                <w:rFonts w:ascii="Verdana" w:hAnsi="Verdana"/>
              </w:rPr>
              <w:t>Shipping</w:t>
            </w:r>
            <w:r w:rsidR="00B51677">
              <w:rPr>
                <w:rFonts w:ascii="Verdana" w:hAnsi="Verdana"/>
              </w:rPr>
              <w:t xml:space="preserve"> </w:t>
            </w:r>
            <w:r>
              <w:rPr>
                <w:rFonts w:ascii="Verdana" w:hAnsi="Verdana"/>
              </w:rPr>
              <w:t>Address</w:t>
            </w:r>
            <w:r w:rsidR="00B51677">
              <w:rPr>
                <w:rFonts w:ascii="Verdana" w:hAnsi="Verdana"/>
              </w:rPr>
              <w:t xml:space="preserve"> </w:t>
            </w:r>
            <w:r>
              <w:rPr>
                <w:rFonts w:ascii="Verdana" w:hAnsi="Verdana"/>
              </w:rPr>
              <w:t>or</w:t>
            </w:r>
            <w:r w:rsidR="00B51677">
              <w:rPr>
                <w:rFonts w:ascii="Verdana" w:hAnsi="Verdana"/>
              </w:rPr>
              <w:t xml:space="preserve"> </w:t>
            </w:r>
            <w:r>
              <w:rPr>
                <w:rFonts w:ascii="Verdana" w:hAnsi="Verdana"/>
              </w:rPr>
              <w:t>Default</w:t>
            </w:r>
            <w:r w:rsidR="00B51677">
              <w:rPr>
                <w:rFonts w:ascii="Verdana" w:hAnsi="Verdana"/>
              </w:rPr>
              <w:t xml:space="preserve"> </w:t>
            </w:r>
            <w:r>
              <w:rPr>
                <w:rFonts w:ascii="Verdana" w:hAnsi="Verdana"/>
              </w:rPr>
              <w:t>Payment</w:t>
            </w:r>
            <w:r w:rsidR="00B51677">
              <w:rPr>
                <w:rFonts w:ascii="Verdana" w:hAnsi="Verdana"/>
              </w:rPr>
              <w:t xml:space="preserve"> </w:t>
            </w:r>
            <w:r>
              <w:rPr>
                <w:rFonts w:ascii="Verdana" w:hAnsi="Verdana"/>
              </w:rPr>
              <w:t>Method</w:t>
            </w:r>
            <w:r w:rsidR="00B51677">
              <w:rPr>
                <w:rFonts w:ascii="Verdana" w:hAnsi="Verdana"/>
              </w:rPr>
              <w:t xml:space="preserve"> </w:t>
            </w:r>
            <w:r>
              <w:rPr>
                <w:rFonts w:ascii="Verdana" w:hAnsi="Verdana"/>
              </w:rPr>
              <w:t>on</w:t>
            </w:r>
            <w:r w:rsidR="00B51677">
              <w:rPr>
                <w:rFonts w:ascii="Verdana" w:hAnsi="Verdana"/>
              </w:rPr>
              <w:t xml:space="preserve"> </w:t>
            </w:r>
            <w:r>
              <w:rPr>
                <w:rFonts w:ascii="Verdana" w:hAnsi="Verdana"/>
              </w:rPr>
              <w:t>file,</w:t>
            </w:r>
            <w:r w:rsidR="00B51677">
              <w:rPr>
                <w:rFonts w:ascii="Verdana" w:hAnsi="Verdana"/>
              </w:rPr>
              <w:t xml:space="preserve"> </w:t>
            </w:r>
            <w:r>
              <w:rPr>
                <w:rFonts w:ascii="Verdana" w:hAnsi="Verdana"/>
              </w:rPr>
              <w:t>and</w:t>
            </w:r>
            <w:r w:rsidR="00B51677">
              <w:rPr>
                <w:rFonts w:ascii="Verdana" w:hAnsi="Verdana"/>
              </w:rPr>
              <w:t xml:space="preserve"> </w:t>
            </w:r>
            <w:r>
              <w:rPr>
                <w:rFonts w:ascii="Verdana" w:hAnsi="Verdana"/>
              </w:rPr>
              <w:t>then</w:t>
            </w:r>
            <w:r w:rsidR="00B51677">
              <w:rPr>
                <w:rFonts w:ascii="Verdana" w:hAnsi="Verdana"/>
              </w:rPr>
              <w:t xml:space="preserve"> </w:t>
            </w: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sidRPr="00015C73">
              <w:rPr>
                <w:rFonts w:ascii="Verdana" w:hAnsi="Verdana"/>
                <w:b/>
                <w:bCs/>
              </w:rPr>
              <w:t>Mail</w:t>
            </w:r>
            <w:r w:rsidR="00B51677" w:rsidRPr="00015C73">
              <w:rPr>
                <w:rFonts w:ascii="Verdana" w:hAnsi="Verdana"/>
                <w:b/>
                <w:bCs/>
              </w:rPr>
              <w:t xml:space="preserve"> </w:t>
            </w:r>
            <w:r w:rsidRPr="00015C73">
              <w:rPr>
                <w:rFonts w:ascii="Verdana" w:hAnsi="Verdana"/>
                <w:b/>
                <w:bCs/>
              </w:rPr>
              <w:t>Rx</w:t>
            </w:r>
            <w:r w:rsidR="00B51677">
              <w:rPr>
                <w:rFonts w:ascii="Verdana" w:hAnsi="Verdana"/>
              </w:rPr>
              <w:t xml:space="preserve"> </w:t>
            </w:r>
            <w:r>
              <w:rPr>
                <w:rFonts w:ascii="Verdana" w:hAnsi="Verdana"/>
              </w:rPr>
              <w:t>tab</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complete</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order.</w:t>
            </w:r>
          </w:p>
          <w:p w14:paraId="6ED68945" w14:textId="65CA83DD" w:rsidR="00A73D92" w:rsidRDefault="00A73D92" w:rsidP="0020445E">
            <w:pPr>
              <w:pStyle w:val="ListParagraph"/>
              <w:numPr>
                <w:ilvl w:val="1"/>
                <w:numId w:val="20"/>
              </w:numPr>
              <w:spacing w:line="257" w:lineRule="atLeast"/>
              <w:ind w:left="776"/>
            </w:pPr>
            <w:r w:rsidRPr="00015C73">
              <w:rPr>
                <w:rFonts w:ascii="Verdana" w:hAnsi="Verdana"/>
              </w:rPr>
              <w:t>Refer</w:t>
            </w:r>
            <w:r w:rsidR="00B51677" w:rsidRPr="00015C73">
              <w:rPr>
                <w:rFonts w:ascii="Verdana" w:hAnsi="Verdana"/>
              </w:rPr>
              <w:t xml:space="preserve"> </w:t>
            </w:r>
            <w:r w:rsidRPr="00015C73">
              <w:rPr>
                <w:rFonts w:ascii="Verdana" w:hAnsi="Verdana"/>
              </w:rPr>
              <w:t>to</w:t>
            </w:r>
            <w:r w:rsidR="00B51677" w:rsidRPr="00015C73">
              <w:rPr>
                <w:rFonts w:ascii="Verdana" w:hAnsi="Verdana"/>
              </w:rPr>
              <w:t xml:space="preserve"> </w:t>
            </w:r>
            <w:hyperlink r:id="rId37" w:anchor="!/view?docid=9cfb4422-7129-4bca-b1ea-f1d6fa964906" w:tgtFrame="_blank" w:history="1">
              <w:r w:rsidRPr="00632363">
                <w:rPr>
                  <w:rStyle w:val="Hyperlink"/>
                  <w:rFonts w:ascii="Verdana" w:hAnsi="Verdana"/>
                </w:rPr>
                <w:t>Compass</w:t>
              </w:r>
              <w:r w:rsidR="00B51677" w:rsidRPr="00632363">
                <w:rPr>
                  <w:rStyle w:val="Hyperlink"/>
                  <w:rFonts w:ascii="Verdana" w:hAnsi="Verdana"/>
                </w:rPr>
                <w:t xml:space="preserve"> </w:t>
              </w:r>
              <w:r w:rsidRPr="00632363">
                <w:rPr>
                  <w:rStyle w:val="Hyperlink"/>
                  <w:rFonts w:ascii="Verdana" w:hAnsi="Verdana"/>
                </w:rPr>
                <w:t>-</w:t>
              </w:r>
              <w:r w:rsidR="00B51677" w:rsidRPr="00632363">
                <w:rPr>
                  <w:rStyle w:val="Hyperlink"/>
                  <w:rFonts w:ascii="Verdana" w:hAnsi="Verdana"/>
                </w:rPr>
                <w:t xml:space="preserve"> </w:t>
              </w:r>
              <w:r w:rsidRPr="00632363">
                <w:rPr>
                  <w:rStyle w:val="Hyperlink"/>
                  <w:rFonts w:ascii="Verdana" w:hAnsi="Verdana"/>
                </w:rPr>
                <w:t>Add</w:t>
              </w:r>
              <w:r w:rsidR="00B51677" w:rsidRPr="00632363">
                <w:rPr>
                  <w:rStyle w:val="Hyperlink"/>
                  <w:rFonts w:ascii="Verdana" w:hAnsi="Verdana"/>
                </w:rPr>
                <w:t xml:space="preserve"> </w:t>
              </w:r>
              <w:r w:rsidRPr="00632363">
                <w:rPr>
                  <w:rStyle w:val="Hyperlink"/>
                  <w:rFonts w:ascii="Verdana" w:hAnsi="Verdana"/>
                </w:rPr>
                <w:t>/</w:t>
              </w:r>
              <w:r w:rsidR="00B51677" w:rsidRPr="00632363">
                <w:rPr>
                  <w:rStyle w:val="Hyperlink"/>
                  <w:rFonts w:ascii="Verdana" w:hAnsi="Verdana"/>
                </w:rPr>
                <w:t xml:space="preserve"> </w:t>
              </w:r>
              <w:r w:rsidRPr="00632363">
                <w:rPr>
                  <w:rStyle w:val="Hyperlink"/>
                  <w:rFonts w:ascii="Verdana" w:hAnsi="Verdana"/>
                </w:rPr>
                <w:t>Edit</w:t>
              </w:r>
              <w:r w:rsidR="00B51677" w:rsidRPr="00632363">
                <w:rPr>
                  <w:rStyle w:val="Hyperlink"/>
                  <w:rFonts w:ascii="Verdana" w:hAnsi="Verdana"/>
                </w:rPr>
                <w:t xml:space="preserve"> </w:t>
              </w:r>
              <w:r w:rsidRPr="00632363">
                <w:rPr>
                  <w:rStyle w:val="Hyperlink"/>
                  <w:rFonts w:ascii="Verdana" w:hAnsi="Verdana"/>
                </w:rPr>
                <w:t>/</w:t>
              </w:r>
              <w:r w:rsidR="00B51677" w:rsidRPr="00632363">
                <w:rPr>
                  <w:rStyle w:val="Hyperlink"/>
                  <w:rFonts w:ascii="Verdana" w:hAnsi="Verdana"/>
                </w:rPr>
                <w:t xml:space="preserve"> </w:t>
              </w:r>
              <w:r w:rsidRPr="00632363">
                <w:rPr>
                  <w:rStyle w:val="Hyperlink"/>
                  <w:rFonts w:ascii="Verdana" w:hAnsi="Verdana"/>
                </w:rPr>
                <w:t>Delete</w:t>
              </w:r>
              <w:r w:rsidR="00B51677" w:rsidRPr="00632363">
                <w:rPr>
                  <w:rStyle w:val="Hyperlink"/>
                  <w:rFonts w:ascii="Verdana" w:hAnsi="Verdana"/>
                </w:rPr>
                <w:t xml:space="preserve"> </w:t>
              </w:r>
              <w:r w:rsidRPr="00632363">
                <w:rPr>
                  <w:rStyle w:val="Hyperlink"/>
                  <w:rFonts w:ascii="Verdana" w:hAnsi="Verdana"/>
                </w:rPr>
                <w:t>Mailing</w:t>
              </w:r>
              <w:r w:rsidR="00B51677" w:rsidRPr="00632363">
                <w:rPr>
                  <w:rStyle w:val="Hyperlink"/>
                  <w:rFonts w:ascii="Verdana" w:hAnsi="Verdana"/>
                </w:rPr>
                <w:t xml:space="preserve"> </w:t>
              </w:r>
              <w:r w:rsidRPr="00632363">
                <w:rPr>
                  <w:rStyle w:val="Hyperlink"/>
                  <w:rFonts w:ascii="Verdana" w:hAnsi="Verdana"/>
                </w:rPr>
                <w:t>Address</w:t>
              </w:r>
            </w:hyperlink>
            <w:r w:rsidR="00B51677" w:rsidRPr="00632363">
              <w:rPr>
                <w:rFonts w:ascii="Verdana" w:hAnsi="Verdana"/>
              </w:rPr>
              <w:t xml:space="preserve"> </w:t>
            </w:r>
            <w:r w:rsidRPr="00632363">
              <w:rPr>
                <w:rFonts w:ascii="Verdana" w:hAnsi="Verdana"/>
              </w:rPr>
              <w:t>and</w:t>
            </w:r>
            <w:r w:rsidR="00B51677" w:rsidRPr="00632363">
              <w:rPr>
                <w:rFonts w:ascii="Verdana" w:hAnsi="Verdana"/>
              </w:rPr>
              <w:t xml:space="preserve"> </w:t>
            </w:r>
            <w:hyperlink r:id="rId38" w:anchor="!/view?docid=5a1a67eb-a7b1-4ae5-bcfe-e986bbe4aa3d" w:tgtFrame="_blank" w:history="1">
              <w:r w:rsidRPr="00632363">
                <w:rPr>
                  <w:rStyle w:val="Hyperlink"/>
                  <w:rFonts w:ascii="Verdana" w:hAnsi="Verdana"/>
                </w:rPr>
                <w:t>Compass</w:t>
              </w:r>
              <w:r w:rsidR="00B51677" w:rsidRPr="00632363">
                <w:rPr>
                  <w:rStyle w:val="Hyperlink"/>
                  <w:rFonts w:ascii="Verdana" w:hAnsi="Verdana"/>
                </w:rPr>
                <w:t xml:space="preserve"> </w:t>
              </w:r>
              <w:r w:rsidRPr="00632363">
                <w:rPr>
                  <w:rStyle w:val="Hyperlink"/>
                  <w:rFonts w:ascii="Verdana" w:hAnsi="Verdana"/>
                </w:rPr>
                <w:t>-</w:t>
              </w:r>
              <w:r w:rsidR="00B51677" w:rsidRPr="00632363">
                <w:rPr>
                  <w:rStyle w:val="Hyperlink"/>
                  <w:rFonts w:ascii="Verdana" w:hAnsi="Verdana"/>
                </w:rPr>
                <w:t xml:space="preserve"> </w:t>
              </w:r>
              <w:r w:rsidRPr="00632363">
                <w:rPr>
                  <w:rStyle w:val="Hyperlink"/>
                  <w:rFonts w:ascii="Verdana" w:hAnsi="Verdana"/>
                </w:rPr>
                <w:t>Add,</w:t>
              </w:r>
              <w:r w:rsidR="00B51677" w:rsidRPr="00632363">
                <w:rPr>
                  <w:rStyle w:val="Hyperlink"/>
                  <w:rFonts w:ascii="Verdana" w:hAnsi="Verdana"/>
                </w:rPr>
                <w:t xml:space="preserve"> </w:t>
              </w:r>
              <w:r w:rsidRPr="00632363">
                <w:rPr>
                  <w:rStyle w:val="Hyperlink"/>
                  <w:rFonts w:ascii="Verdana" w:hAnsi="Verdana"/>
                </w:rPr>
                <w:t>Edit,</w:t>
              </w:r>
              <w:r w:rsidR="00B51677" w:rsidRPr="00632363">
                <w:rPr>
                  <w:rStyle w:val="Hyperlink"/>
                  <w:rFonts w:ascii="Verdana" w:hAnsi="Verdana"/>
                </w:rPr>
                <w:t xml:space="preserve"> </w:t>
              </w:r>
              <w:r w:rsidRPr="00632363">
                <w:rPr>
                  <w:rStyle w:val="Hyperlink"/>
                  <w:rFonts w:ascii="Verdana" w:hAnsi="Verdana"/>
                </w:rPr>
                <w:t>and</w:t>
              </w:r>
              <w:r w:rsidR="00B51677" w:rsidRPr="00632363">
                <w:rPr>
                  <w:rStyle w:val="Hyperlink"/>
                  <w:rFonts w:ascii="Verdana" w:hAnsi="Verdana"/>
                </w:rPr>
                <w:t xml:space="preserve"> </w:t>
              </w:r>
              <w:r w:rsidRPr="00632363">
                <w:rPr>
                  <w:rStyle w:val="Hyperlink"/>
                  <w:rFonts w:ascii="Verdana" w:hAnsi="Verdana"/>
                </w:rPr>
                <w:t>Delete</w:t>
              </w:r>
              <w:r w:rsidR="00B51677" w:rsidRPr="00632363">
                <w:rPr>
                  <w:rStyle w:val="Hyperlink"/>
                  <w:rFonts w:ascii="Verdana" w:hAnsi="Verdana"/>
                </w:rPr>
                <w:t xml:space="preserve"> </w:t>
              </w:r>
              <w:r w:rsidRPr="00632363">
                <w:rPr>
                  <w:rStyle w:val="Hyperlink"/>
                  <w:rFonts w:ascii="Verdana" w:hAnsi="Verdana"/>
                </w:rPr>
                <w:t>Mail</w:t>
              </w:r>
              <w:r w:rsidR="00B51677" w:rsidRPr="00632363">
                <w:rPr>
                  <w:rStyle w:val="Hyperlink"/>
                  <w:rFonts w:ascii="Verdana" w:hAnsi="Verdana"/>
                </w:rPr>
                <w:t xml:space="preserve"> </w:t>
              </w:r>
              <w:r w:rsidRPr="00632363">
                <w:rPr>
                  <w:rStyle w:val="Hyperlink"/>
                  <w:rFonts w:ascii="Verdana" w:hAnsi="Verdana"/>
                </w:rPr>
                <w:t>Order</w:t>
              </w:r>
              <w:r w:rsidR="00B51677" w:rsidRPr="00632363">
                <w:rPr>
                  <w:rStyle w:val="Hyperlink"/>
                  <w:rFonts w:ascii="Verdana" w:hAnsi="Verdana"/>
                </w:rPr>
                <w:t xml:space="preserve"> </w:t>
              </w:r>
              <w:r w:rsidRPr="00632363">
                <w:rPr>
                  <w:rStyle w:val="Hyperlink"/>
                  <w:rFonts w:ascii="Verdana" w:hAnsi="Verdana"/>
                </w:rPr>
                <w:t>Payment</w:t>
              </w:r>
              <w:r w:rsidR="00B51677" w:rsidRPr="00632363">
                <w:rPr>
                  <w:rStyle w:val="Hyperlink"/>
                  <w:rFonts w:ascii="Verdana" w:hAnsi="Verdana"/>
                </w:rPr>
                <w:t xml:space="preserve"> </w:t>
              </w:r>
              <w:r w:rsidRPr="00632363">
                <w:rPr>
                  <w:rStyle w:val="Hyperlink"/>
                  <w:rFonts w:ascii="Verdana" w:hAnsi="Verdana"/>
                </w:rPr>
                <w:t>Methods</w:t>
              </w:r>
              <w:r w:rsidR="00B51677" w:rsidRPr="00632363">
                <w:rPr>
                  <w:rStyle w:val="Hyperlink"/>
                  <w:rFonts w:ascii="Verdana" w:hAnsi="Verdana"/>
                </w:rPr>
                <w:t xml:space="preserve"> </w:t>
              </w:r>
              <w:r w:rsidRPr="00632363">
                <w:rPr>
                  <w:rStyle w:val="Hyperlink"/>
                  <w:rFonts w:ascii="Verdana" w:hAnsi="Verdana"/>
                </w:rPr>
                <w:t>(Credit</w:t>
              </w:r>
              <w:r w:rsidR="00B51677" w:rsidRPr="00632363">
                <w:rPr>
                  <w:rStyle w:val="Hyperlink"/>
                  <w:rFonts w:ascii="Verdana" w:hAnsi="Verdana"/>
                </w:rPr>
                <w:t xml:space="preserve"> </w:t>
              </w:r>
              <w:r w:rsidRPr="00632363">
                <w:rPr>
                  <w:rStyle w:val="Hyperlink"/>
                  <w:rFonts w:ascii="Verdana" w:hAnsi="Verdana"/>
                </w:rPr>
                <w:t>Card</w:t>
              </w:r>
              <w:r w:rsidR="00B51677" w:rsidRPr="00632363">
                <w:rPr>
                  <w:rStyle w:val="Hyperlink"/>
                  <w:rFonts w:ascii="Verdana" w:hAnsi="Verdana"/>
                </w:rPr>
                <w:t xml:space="preserve"> </w:t>
              </w:r>
              <w:r w:rsidRPr="00632363">
                <w:rPr>
                  <w:rStyle w:val="Hyperlink"/>
                  <w:rFonts w:ascii="Verdana" w:hAnsi="Verdana"/>
                </w:rPr>
                <w:t>&amp;</w:t>
              </w:r>
              <w:r w:rsidR="00B51677" w:rsidRPr="00632363">
                <w:rPr>
                  <w:rStyle w:val="Hyperlink"/>
                  <w:rFonts w:ascii="Verdana" w:hAnsi="Verdana"/>
                </w:rPr>
                <w:t xml:space="preserve"> </w:t>
              </w:r>
              <w:r w:rsidRPr="00632363">
                <w:rPr>
                  <w:rStyle w:val="Hyperlink"/>
                  <w:rFonts w:ascii="Verdana" w:hAnsi="Verdana"/>
                </w:rPr>
                <w:t>eCheck)</w:t>
              </w:r>
            </w:hyperlink>
            <w:r w:rsidR="00B51677" w:rsidRPr="00015C73">
              <w:rPr>
                <w:rFonts w:ascii="Verdana" w:hAnsi="Verdana"/>
              </w:rPr>
              <w:t xml:space="preserve"> </w:t>
            </w:r>
            <w:r w:rsidRPr="00015C73">
              <w:rPr>
                <w:rFonts w:ascii="Verdana" w:hAnsi="Verdana"/>
              </w:rPr>
              <w:t>as</w:t>
            </w:r>
            <w:r w:rsidR="00B51677" w:rsidRPr="00015C73">
              <w:rPr>
                <w:rFonts w:ascii="Verdana" w:hAnsi="Verdana"/>
              </w:rPr>
              <w:t xml:space="preserve"> </w:t>
            </w:r>
            <w:r w:rsidRPr="00015C73">
              <w:rPr>
                <w:rFonts w:ascii="Verdana" w:hAnsi="Verdana"/>
              </w:rPr>
              <w:t>needed.</w:t>
            </w:r>
          </w:p>
          <w:p w14:paraId="375D159A" w14:textId="69069343" w:rsidR="00A73D92" w:rsidRDefault="00A73D92" w:rsidP="0020445E">
            <w:pPr>
              <w:pStyle w:val="ListParagraph"/>
              <w:numPr>
                <w:ilvl w:val="0"/>
                <w:numId w:val="20"/>
              </w:numPr>
              <w:spacing w:line="257" w:lineRule="atLeast"/>
            </w:pPr>
            <w:r w:rsidRPr="00015C73">
              <w:rPr>
                <w:rFonts w:ascii="Verdana" w:hAnsi="Verdana"/>
              </w:rPr>
              <w:t>When</w:t>
            </w:r>
            <w:r w:rsidR="00B51677" w:rsidRPr="00015C73">
              <w:rPr>
                <w:rFonts w:ascii="Verdana" w:hAnsi="Verdana"/>
              </w:rPr>
              <w:t xml:space="preserve"> </w:t>
            </w:r>
            <w:r w:rsidRPr="00015C73">
              <w:rPr>
                <w:rFonts w:ascii="Verdana" w:hAnsi="Verdana"/>
              </w:rPr>
              <w:t>you</w:t>
            </w:r>
            <w:r w:rsidR="00B51677" w:rsidRPr="00015C73">
              <w:rPr>
                <w:rFonts w:ascii="Verdana" w:hAnsi="Verdana"/>
              </w:rPr>
              <w:t xml:space="preserve"> </w:t>
            </w:r>
            <w:r w:rsidRPr="00015C73">
              <w:rPr>
                <w:rFonts w:ascii="Verdana" w:hAnsi="Verdana"/>
              </w:rPr>
              <w:t>return</w:t>
            </w:r>
            <w:r w:rsidR="00B51677" w:rsidRPr="00015C73">
              <w:rPr>
                <w:rFonts w:ascii="Verdana" w:hAnsi="Verdana"/>
              </w:rPr>
              <w:t xml:space="preserve"> </w:t>
            </w:r>
            <w:r w:rsidRPr="00015C73">
              <w:rPr>
                <w:rFonts w:ascii="Verdana" w:hAnsi="Verdana"/>
              </w:rPr>
              <w:t>to</w:t>
            </w:r>
            <w:r w:rsidR="00B51677" w:rsidRPr="00015C73">
              <w:rPr>
                <w:rFonts w:ascii="Verdana" w:hAnsi="Verdana"/>
              </w:rPr>
              <w:t xml:space="preserve"> </w:t>
            </w:r>
            <w:r w:rsidRPr="00015C73">
              <w:rPr>
                <w:rFonts w:ascii="Verdana" w:hAnsi="Verdana"/>
              </w:rPr>
              <w:t>the</w:t>
            </w:r>
            <w:r w:rsidR="00B51677" w:rsidRPr="00015C73">
              <w:rPr>
                <w:rFonts w:ascii="Verdana" w:hAnsi="Verdana"/>
              </w:rPr>
              <w:t xml:space="preserve"> </w:t>
            </w:r>
            <w:r w:rsidRPr="00015C73">
              <w:rPr>
                <w:rFonts w:ascii="Verdana" w:hAnsi="Verdana"/>
              </w:rPr>
              <w:t>Refill</w:t>
            </w:r>
            <w:r w:rsidR="00B51677" w:rsidRPr="00015C73">
              <w:rPr>
                <w:rFonts w:ascii="Verdana" w:hAnsi="Verdana"/>
              </w:rPr>
              <w:t xml:space="preserve"> </w:t>
            </w:r>
            <w:r w:rsidRPr="00015C73">
              <w:rPr>
                <w:rFonts w:ascii="Verdana" w:hAnsi="Verdana"/>
              </w:rPr>
              <w:t>Rx</w:t>
            </w:r>
            <w:r w:rsidR="00B51677" w:rsidRPr="00015C73">
              <w:rPr>
                <w:rFonts w:ascii="Verdana" w:hAnsi="Verdana"/>
              </w:rPr>
              <w:t xml:space="preserve"> </w:t>
            </w:r>
            <w:r w:rsidRPr="00015C73">
              <w:rPr>
                <w:rFonts w:ascii="Verdana" w:hAnsi="Verdana"/>
              </w:rPr>
              <w:t>–</w:t>
            </w:r>
            <w:r w:rsidR="00B51677" w:rsidRPr="00015C73">
              <w:rPr>
                <w:rFonts w:ascii="Verdana" w:hAnsi="Verdana"/>
              </w:rPr>
              <w:t xml:space="preserve"> </w:t>
            </w:r>
            <w:r w:rsidRPr="00015C73">
              <w:rPr>
                <w:rFonts w:ascii="Verdana" w:hAnsi="Verdana"/>
              </w:rPr>
              <w:t>Auto-Refill/Auto-Renewal</w:t>
            </w:r>
            <w:r w:rsidR="00B51677" w:rsidRPr="00015C73">
              <w:rPr>
                <w:rFonts w:ascii="Verdana" w:hAnsi="Verdana"/>
              </w:rPr>
              <w:t xml:space="preserve"> </w:t>
            </w:r>
            <w:r w:rsidRPr="00015C73">
              <w:rPr>
                <w:rFonts w:ascii="Verdana" w:hAnsi="Verdana"/>
              </w:rPr>
              <w:t>Enrollment</w:t>
            </w:r>
            <w:r w:rsidR="00B51677" w:rsidRPr="00015C73">
              <w:rPr>
                <w:rFonts w:ascii="Verdana" w:hAnsi="Verdana"/>
              </w:rPr>
              <w:t xml:space="preserve"> </w:t>
            </w:r>
            <w:r w:rsidRPr="00015C73">
              <w:rPr>
                <w:rFonts w:ascii="Verdana" w:hAnsi="Verdana"/>
              </w:rPr>
              <w:t>screen,</w:t>
            </w:r>
            <w:r w:rsidR="00B51677" w:rsidRPr="00015C73">
              <w:rPr>
                <w:rFonts w:ascii="Verdana" w:hAnsi="Verdana"/>
              </w:rPr>
              <w:t xml:space="preserve"> </w:t>
            </w:r>
            <w:r w:rsidRPr="00015C73">
              <w:rPr>
                <w:rFonts w:ascii="Verdana" w:hAnsi="Verdana"/>
              </w:rPr>
              <w:t>the</w:t>
            </w:r>
            <w:r w:rsidR="00B51677" w:rsidRPr="00015C73">
              <w:rPr>
                <w:rFonts w:ascii="Verdana" w:hAnsi="Verdana"/>
              </w:rPr>
              <w:t xml:space="preserve"> </w:t>
            </w:r>
            <w:r w:rsidRPr="00015C73">
              <w:rPr>
                <w:rFonts w:ascii="Verdana" w:hAnsi="Verdana"/>
              </w:rPr>
              <w:t>updated</w:t>
            </w:r>
            <w:r w:rsidR="00B51677" w:rsidRPr="00015C73">
              <w:rPr>
                <w:rFonts w:ascii="Verdana" w:hAnsi="Verdana"/>
              </w:rPr>
              <w:t xml:space="preserve"> </w:t>
            </w:r>
            <w:r w:rsidRPr="00015C73">
              <w:rPr>
                <w:rFonts w:ascii="Verdana" w:hAnsi="Verdana"/>
              </w:rPr>
              <w:t>information</w:t>
            </w:r>
            <w:r w:rsidR="00B51677" w:rsidRPr="00015C73">
              <w:rPr>
                <w:rFonts w:ascii="Verdana" w:hAnsi="Verdana"/>
              </w:rPr>
              <w:t xml:space="preserve"> </w:t>
            </w:r>
            <w:r w:rsidRPr="00015C73">
              <w:rPr>
                <w:rFonts w:ascii="Verdana" w:hAnsi="Verdana"/>
              </w:rPr>
              <w:t>will</w:t>
            </w:r>
            <w:r w:rsidR="00B51677" w:rsidRPr="00015C73">
              <w:rPr>
                <w:rFonts w:ascii="Verdana" w:hAnsi="Verdana"/>
              </w:rPr>
              <w:t xml:space="preserve"> </w:t>
            </w:r>
            <w:r w:rsidRPr="00015C73">
              <w:rPr>
                <w:rFonts w:ascii="Verdana" w:hAnsi="Verdana"/>
              </w:rPr>
              <w:t>display</w:t>
            </w:r>
            <w:r w:rsidR="00B51677" w:rsidRPr="00015C73">
              <w:rPr>
                <w:rFonts w:ascii="Verdana" w:hAnsi="Verdana"/>
              </w:rPr>
              <w:t xml:space="preserve"> </w:t>
            </w:r>
            <w:r w:rsidRPr="00015C73">
              <w:rPr>
                <w:rFonts w:ascii="Verdana" w:hAnsi="Verdana"/>
              </w:rPr>
              <w:t>in</w:t>
            </w:r>
            <w:r w:rsidR="00B51677" w:rsidRPr="00015C73">
              <w:rPr>
                <w:rFonts w:ascii="Verdana" w:hAnsi="Verdana"/>
              </w:rPr>
              <w:t xml:space="preserve"> </w:t>
            </w:r>
            <w:r w:rsidRPr="00015C73">
              <w:rPr>
                <w:rFonts w:ascii="Verdana" w:hAnsi="Verdana"/>
                <w:b/>
                <w:bCs/>
              </w:rPr>
              <w:t>Member</w:t>
            </w:r>
            <w:r w:rsidR="00B51677" w:rsidRPr="00015C73">
              <w:rPr>
                <w:rFonts w:ascii="Verdana" w:hAnsi="Verdana"/>
                <w:b/>
                <w:bCs/>
              </w:rPr>
              <w:t xml:space="preserve"> </w:t>
            </w:r>
            <w:r w:rsidRPr="00015C73">
              <w:rPr>
                <w:rFonts w:ascii="Verdana" w:hAnsi="Verdana"/>
                <w:b/>
                <w:bCs/>
              </w:rPr>
              <w:t>Settings</w:t>
            </w:r>
            <w:r w:rsidR="00B51677" w:rsidRPr="00015C73">
              <w:rPr>
                <w:rFonts w:ascii="Verdana" w:hAnsi="Verdana"/>
              </w:rPr>
              <w:t xml:space="preserve"> </w:t>
            </w:r>
            <w:r w:rsidRPr="00015C73">
              <w:rPr>
                <w:rFonts w:ascii="Verdana" w:hAnsi="Verdana"/>
              </w:rPr>
              <w:t>section.</w:t>
            </w:r>
          </w:p>
          <w:p w14:paraId="09128067" w14:textId="5B9B73F1" w:rsidR="00A73D92" w:rsidRDefault="00B51677">
            <w:pPr>
              <w:pStyle w:val="NormalWeb"/>
              <w:spacing w:before="0" w:beforeAutospacing="0" w:after="0" w:afterAutospacing="0"/>
            </w:pPr>
            <w:r>
              <w:rPr>
                <w:rFonts w:ascii="Verdana" w:hAnsi="Verdana"/>
              </w:rPr>
              <w:t xml:space="preserve"> </w:t>
            </w:r>
          </w:p>
        </w:tc>
      </w:tr>
      <w:tr w:rsidR="00015C73" w14:paraId="0064CFA8" w14:textId="77777777" w:rsidTr="008167AF">
        <w:trPr>
          <w:trHeight w:val="293"/>
        </w:trPr>
        <w:tc>
          <w:tcPr>
            <w:tcW w:w="132" w:type="pct"/>
            <w:vMerge/>
            <w:tcBorders>
              <w:top w:val="single" w:sz="4" w:space="0" w:color="auto"/>
              <w:left w:val="single" w:sz="4" w:space="0" w:color="auto"/>
              <w:bottom w:val="single" w:sz="4" w:space="0" w:color="auto"/>
              <w:right w:val="single" w:sz="4" w:space="0" w:color="auto"/>
            </w:tcBorders>
            <w:vAlign w:val="center"/>
            <w:hideMark/>
          </w:tcPr>
          <w:p w14:paraId="68F8A2AE" w14:textId="77777777" w:rsidR="00A73D92" w:rsidRDefault="00A73D92"/>
        </w:tc>
        <w:tc>
          <w:tcPr>
            <w:tcW w:w="119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2585E699" w14:textId="77777777" w:rsidR="00A73D92" w:rsidRPr="00F902F9" w:rsidRDefault="00A73D92">
            <w:pPr>
              <w:pStyle w:val="NormalWeb"/>
              <w:spacing w:before="0" w:beforeAutospacing="0" w:after="0" w:afterAutospacing="0"/>
              <w:rPr>
                <w:highlight w:val="yellow"/>
              </w:rPr>
            </w:pPr>
            <w:r w:rsidRPr="00F15CCE">
              <w:rPr>
                <w:rFonts w:ascii="Verdana" w:hAnsi="Verdana"/>
              </w:rPr>
              <w:t>Messaging Preferences need to be updated</w:t>
            </w:r>
          </w:p>
        </w:tc>
        <w:tc>
          <w:tcPr>
            <w:tcW w:w="3668"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hideMark/>
          </w:tcPr>
          <w:p w14:paraId="1CEC38F3" w14:textId="3303996A" w:rsidR="00A73D92" w:rsidRDefault="00A73D92" w:rsidP="0020445E">
            <w:pPr>
              <w:pStyle w:val="ListParagraph"/>
              <w:numPr>
                <w:ilvl w:val="0"/>
                <w:numId w:val="20"/>
              </w:numPr>
              <w:spacing w:line="257" w:lineRule="atLeast"/>
            </w:pP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b/>
                <w:bCs/>
              </w:rPr>
              <w:t>Claims</w:t>
            </w:r>
            <w:r w:rsidR="00B51677">
              <w:rPr>
                <w:rFonts w:ascii="Verdana" w:hAnsi="Verdana"/>
                <w:b/>
                <w:bCs/>
              </w:rPr>
              <w:t xml:space="preserve"> </w:t>
            </w:r>
            <w:r>
              <w:rPr>
                <w:rFonts w:ascii="Verdana" w:hAnsi="Verdana"/>
              </w:rPr>
              <w:t>tab,</w:t>
            </w:r>
            <w:r w:rsidR="00B51677">
              <w:rPr>
                <w:rFonts w:ascii="Verdana" w:hAnsi="Verdana"/>
              </w:rPr>
              <w:t xml:space="preserve"> </w:t>
            </w:r>
            <w:r>
              <w:rPr>
                <w:rFonts w:ascii="Verdana" w:hAnsi="Verdana"/>
              </w:rPr>
              <w:t>make</w:t>
            </w:r>
            <w:r w:rsidR="00B51677">
              <w:rPr>
                <w:rFonts w:ascii="Verdana" w:hAnsi="Verdana"/>
              </w:rPr>
              <w:t xml:space="preserve"> </w:t>
            </w:r>
            <w:r>
              <w:rPr>
                <w:rFonts w:ascii="Verdana" w:hAnsi="Verdana"/>
              </w:rPr>
              <w:t>changes</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Messaging</w:t>
            </w:r>
            <w:r w:rsidR="00B51677">
              <w:rPr>
                <w:rFonts w:ascii="Verdana" w:hAnsi="Verdana"/>
              </w:rPr>
              <w:t xml:space="preserve"> </w:t>
            </w:r>
            <w:r>
              <w:rPr>
                <w:rFonts w:ascii="Verdana" w:hAnsi="Verdana"/>
              </w:rPr>
              <w:t>Preferences</w:t>
            </w:r>
            <w:r w:rsidR="00B51677">
              <w:rPr>
                <w:rFonts w:ascii="Verdana" w:hAnsi="Verdana"/>
              </w:rPr>
              <w:t xml:space="preserve"> </w:t>
            </w:r>
            <w:r>
              <w:rPr>
                <w:rFonts w:ascii="Verdana" w:hAnsi="Verdana"/>
              </w:rPr>
              <w:t>on</w:t>
            </w:r>
            <w:r w:rsidR="00B51677">
              <w:rPr>
                <w:rFonts w:ascii="Verdana" w:hAnsi="Verdana"/>
              </w:rPr>
              <w:t xml:space="preserve"> </w:t>
            </w:r>
            <w:r>
              <w:rPr>
                <w:rFonts w:ascii="Verdana" w:hAnsi="Verdana"/>
              </w:rPr>
              <w:t>file,</w:t>
            </w:r>
            <w:r w:rsidR="00B51677">
              <w:rPr>
                <w:rFonts w:ascii="Verdana" w:hAnsi="Verdana"/>
              </w:rPr>
              <w:t xml:space="preserve"> </w:t>
            </w:r>
            <w:r>
              <w:rPr>
                <w:rFonts w:ascii="Verdana" w:hAnsi="Verdana"/>
              </w:rPr>
              <w:t>and</w:t>
            </w:r>
            <w:r w:rsidR="00B51677">
              <w:rPr>
                <w:rFonts w:ascii="Verdana" w:hAnsi="Verdana"/>
              </w:rPr>
              <w:t xml:space="preserve"> </w:t>
            </w:r>
            <w:r>
              <w:rPr>
                <w:rFonts w:ascii="Verdana" w:hAnsi="Verdana"/>
              </w:rPr>
              <w:t>then</w:t>
            </w:r>
            <w:r w:rsidR="00B51677">
              <w:rPr>
                <w:rFonts w:ascii="Verdana" w:hAnsi="Verdana"/>
              </w:rPr>
              <w:t xml:space="preserve"> </w:t>
            </w: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b/>
                <w:bCs/>
              </w:rPr>
              <w:t>Mail</w:t>
            </w:r>
            <w:r w:rsidR="00B51677">
              <w:rPr>
                <w:rFonts w:ascii="Verdana" w:hAnsi="Verdana"/>
                <w:b/>
                <w:bCs/>
              </w:rPr>
              <w:t xml:space="preserve"> </w:t>
            </w:r>
            <w:r>
              <w:rPr>
                <w:rFonts w:ascii="Verdana" w:hAnsi="Verdana"/>
                <w:b/>
                <w:bCs/>
              </w:rPr>
              <w:t>Rx</w:t>
            </w:r>
            <w:r w:rsidR="00B51677">
              <w:rPr>
                <w:rFonts w:ascii="Verdana" w:hAnsi="Verdana"/>
                <w:b/>
                <w:bCs/>
              </w:rPr>
              <w:t xml:space="preserve"> </w:t>
            </w:r>
            <w:r>
              <w:rPr>
                <w:rFonts w:ascii="Verdana" w:hAnsi="Verdana"/>
              </w:rPr>
              <w:t>tab</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complete</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order.</w:t>
            </w:r>
          </w:p>
          <w:p w14:paraId="2D51930D" w14:textId="25319E1D" w:rsidR="00A73D92" w:rsidRDefault="00A73D92" w:rsidP="0020445E">
            <w:pPr>
              <w:pStyle w:val="ListParagraph"/>
              <w:numPr>
                <w:ilvl w:val="1"/>
                <w:numId w:val="20"/>
              </w:numPr>
              <w:spacing w:line="257" w:lineRule="atLeast"/>
              <w:ind w:left="776"/>
            </w:pPr>
            <w:r>
              <w:rPr>
                <w:rFonts w:ascii="Verdana" w:hAnsi="Verdana"/>
              </w:rPr>
              <w:t>Refer</w:t>
            </w:r>
            <w:r w:rsidR="00B51677">
              <w:rPr>
                <w:rFonts w:ascii="Verdana" w:hAnsi="Verdana"/>
              </w:rPr>
              <w:t xml:space="preserve"> </w:t>
            </w:r>
            <w:r>
              <w:rPr>
                <w:rFonts w:ascii="Verdana" w:hAnsi="Verdana"/>
              </w:rPr>
              <w:t>to</w:t>
            </w:r>
            <w:r w:rsidR="00B51677">
              <w:rPr>
                <w:rFonts w:ascii="Verdana" w:hAnsi="Verdana"/>
              </w:rPr>
              <w:t xml:space="preserve"> </w:t>
            </w:r>
            <w:hyperlink r:id="rId39" w:anchor="!/view?docid=16d97031-aab3-4e30-b5d8-69ba322678d6" w:tgtFrame="_blank" w:history="1">
              <w:r w:rsidRPr="00632363">
                <w:rPr>
                  <w:rStyle w:val="Hyperlink"/>
                  <w:rFonts w:ascii="Verdana" w:hAnsi="Verdana"/>
                  <w:shd w:val="clear" w:color="auto" w:fill="FFFFFF"/>
                </w:rPr>
                <w:t>Compass</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Obtaining</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an</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Email</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Address</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and</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Managing</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Messaging</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Platform</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(MP)</w:t>
              </w:r>
              <w:r w:rsidR="00B51677" w:rsidRPr="00632363">
                <w:rPr>
                  <w:rStyle w:val="Hyperlink"/>
                  <w:rFonts w:ascii="Verdana" w:hAnsi="Verdana"/>
                  <w:shd w:val="clear" w:color="auto" w:fill="FFFFFF"/>
                </w:rPr>
                <w:t xml:space="preserve"> </w:t>
              </w:r>
              <w:r w:rsidRPr="00632363">
                <w:rPr>
                  <w:rStyle w:val="Hyperlink"/>
                  <w:rFonts w:ascii="Verdana" w:hAnsi="Verdana"/>
                  <w:shd w:val="clear" w:color="auto" w:fill="FFFFFF"/>
                </w:rPr>
                <w:t>Notifications</w:t>
              </w:r>
            </w:hyperlink>
            <w:r w:rsidR="00B51677">
              <w:rPr>
                <w:rFonts w:ascii="Verdana" w:hAnsi="Verdana"/>
              </w:rPr>
              <w:t xml:space="preserve"> </w:t>
            </w:r>
            <w:r>
              <w:rPr>
                <w:rFonts w:ascii="Verdana" w:hAnsi="Verdana"/>
              </w:rPr>
              <w:t>as</w:t>
            </w:r>
            <w:r w:rsidR="00B51677">
              <w:rPr>
                <w:rFonts w:ascii="Verdana" w:hAnsi="Verdana"/>
              </w:rPr>
              <w:t xml:space="preserve"> </w:t>
            </w:r>
            <w:r>
              <w:rPr>
                <w:rFonts w:ascii="Verdana" w:hAnsi="Verdana"/>
              </w:rPr>
              <w:t>needed</w:t>
            </w:r>
            <w:r>
              <w:rPr>
                <w:rFonts w:ascii="Verdana" w:hAnsi="Verdana"/>
                <w:shd w:val="clear" w:color="auto" w:fill="FFFFFF"/>
              </w:rPr>
              <w:t>.</w:t>
            </w:r>
          </w:p>
          <w:p w14:paraId="2D832C38" w14:textId="723606B6" w:rsidR="00A73D92" w:rsidRDefault="00A73D92" w:rsidP="0020445E">
            <w:pPr>
              <w:pStyle w:val="ListParagraph"/>
              <w:numPr>
                <w:ilvl w:val="0"/>
                <w:numId w:val="20"/>
              </w:numPr>
              <w:spacing w:line="257" w:lineRule="atLeast"/>
            </w:pPr>
            <w:r>
              <w:rPr>
                <w:rFonts w:ascii="Verdana" w:hAnsi="Verdana"/>
              </w:rPr>
              <w:t>When</w:t>
            </w:r>
            <w:r w:rsidR="00B51677">
              <w:rPr>
                <w:rFonts w:ascii="Verdana" w:hAnsi="Verdana"/>
              </w:rPr>
              <w:t xml:space="preserve"> </w:t>
            </w:r>
            <w:r>
              <w:rPr>
                <w:rFonts w:ascii="Verdana" w:hAnsi="Verdana"/>
              </w:rPr>
              <w:t>you</w:t>
            </w:r>
            <w:r w:rsidR="00B51677">
              <w:rPr>
                <w:rFonts w:ascii="Verdana" w:hAnsi="Verdana"/>
              </w:rPr>
              <w:t xml:space="preserve"> </w:t>
            </w:r>
            <w:r>
              <w:rPr>
                <w:rFonts w:ascii="Verdana" w:hAnsi="Verdana"/>
              </w:rPr>
              <w:t>return</w:t>
            </w:r>
            <w:r w:rsidR="00B51677">
              <w:rPr>
                <w:rFonts w:ascii="Verdana" w:hAnsi="Verdana"/>
              </w:rPr>
              <w:t xml:space="preserve"> </w:t>
            </w:r>
            <w:r>
              <w:rPr>
                <w:rFonts w:ascii="Verdana" w:hAnsi="Verdana"/>
              </w:rPr>
              <w:t>to</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Refill</w:t>
            </w:r>
            <w:r w:rsidR="00B51677">
              <w:rPr>
                <w:rFonts w:ascii="Verdana" w:hAnsi="Verdana"/>
              </w:rPr>
              <w:t xml:space="preserve"> </w:t>
            </w:r>
            <w:r>
              <w:rPr>
                <w:rFonts w:ascii="Verdana" w:hAnsi="Verdana"/>
              </w:rPr>
              <w:t>Rx</w:t>
            </w:r>
            <w:r w:rsidR="00B51677">
              <w:rPr>
                <w:rFonts w:ascii="Verdana" w:hAnsi="Verdana"/>
              </w:rPr>
              <w:t xml:space="preserve"> </w:t>
            </w:r>
            <w:r>
              <w:rPr>
                <w:rFonts w:ascii="Verdana" w:hAnsi="Verdana"/>
              </w:rPr>
              <w:t>–</w:t>
            </w:r>
            <w:r w:rsidR="00B51677">
              <w:rPr>
                <w:rFonts w:ascii="Verdana" w:hAnsi="Verdana"/>
              </w:rPr>
              <w:t xml:space="preserve"> </w:t>
            </w:r>
            <w:r>
              <w:rPr>
                <w:rFonts w:ascii="Verdana" w:hAnsi="Verdana"/>
              </w:rPr>
              <w:t>Auto-Refill/Auto-Renewal</w:t>
            </w:r>
            <w:r w:rsidR="00B51677">
              <w:rPr>
                <w:rFonts w:ascii="Verdana" w:hAnsi="Verdana"/>
              </w:rPr>
              <w:t xml:space="preserve"> </w:t>
            </w:r>
            <w:r>
              <w:rPr>
                <w:rFonts w:ascii="Verdana" w:hAnsi="Verdana"/>
              </w:rPr>
              <w:t>Enrollment</w:t>
            </w:r>
            <w:r w:rsidR="00B51677">
              <w:rPr>
                <w:rFonts w:ascii="Verdana" w:hAnsi="Verdana"/>
              </w:rPr>
              <w:t xml:space="preserve"> </w:t>
            </w:r>
            <w:r>
              <w:rPr>
                <w:rFonts w:ascii="Verdana" w:hAnsi="Verdana"/>
              </w:rPr>
              <w:t>screen,</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rPr>
              <w:t>updated</w:t>
            </w:r>
            <w:r w:rsidR="00B51677">
              <w:rPr>
                <w:rFonts w:ascii="Verdana" w:hAnsi="Verdana"/>
              </w:rPr>
              <w:t xml:space="preserve"> </w:t>
            </w:r>
            <w:r>
              <w:rPr>
                <w:rFonts w:ascii="Verdana" w:hAnsi="Verdana"/>
              </w:rPr>
              <w:t>Messaging</w:t>
            </w:r>
            <w:r w:rsidR="00B51677">
              <w:rPr>
                <w:rFonts w:ascii="Verdana" w:hAnsi="Verdana"/>
              </w:rPr>
              <w:t xml:space="preserve"> </w:t>
            </w:r>
            <w:r>
              <w:rPr>
                <w:rFonts w:ascii="Verdana" w:hAnsi="Verdana"/>
              </w:rPr>
              <w:t>Preferences</w:t>
            </w:r>
            <w:r w:rsidR="00B51677">
              <w:rPr>
                <w:rFonts w:ascii="Verdana" w:hAnsi="Verdana"/>
              </w:rPr>
              <w:t xml:space="preserve"> </w:t>
            </w:r>
            <w:r>
              <w:rPr>
                <w:rFonts w:ascii="Verdana" w:hAnsi="Verdana"/>
              </w:rPr>
              <w:t>information</w:t>
            </w:r>
            <w:r w:rsidR="00B51677">
              <w:rPr>
                <w:rFonts w:ascii="Verdana" w:hAnsi="Verdana"/>
              </w:rPr>
              <w:t xml:space="preserve"> </w:t>
            </w:r>
            <w:r>
              <w:rPr>
                <w:rFonts w:ascii="Verdana" w:hAnsi="Verdana"/>
              </w:rPr>
              <w:t>will</w:t>
            </w:r>
            <w:r w:rsidR="00B51677">
              <w:rPr>
                <w:rFonts w:ascii="Verdana" w:hAnsi="Verdana"/>
              </w:rPr>
              <w:t xml:space="preserve"> </w:t>
            </w:r>
            <w:r>
              <w:rPr>
                <w:rFonts w:ascii="Verdana" w:hAnsi="Verdana"/>
              </w:rPr>
              <w:t>display</w:t>
            </w:r>
            <w:r w:rsidR="00B51677">
              <w:rPr>
                <w:rFonts w:ascii="Verdana" w:hAnsi="Verdana"/>
              </w:rPr>
              <w:t xml:space="preserve"> </w:t>
            </w:r>
            <w:r>
              <w:rPr>
                <w:rFonts w:ascii="Verdana" w:hAnsi="Verdana"/>
              </w:rPr>
              <w:t>in</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b/>
                <w:bCs/>
              </w:rPr>
              <w:t>Messaging</w:t>
            </w:r>
            <w:r w:rsidR="00B51677">
              <w:rPr>
                <w:rFonts w:ascii="Verdana" w:hAnsi="Verdana"/>
                <w:b/>
                <w:bCs/>
              </w:rPr>
              <w:t xml:space="preserve"> </w:t>
            </w:r>
            <w:r>
              <w:rPr>
                <w:rFonts w:ascii="Verdana" w:hAnsi="Verdana"/>
                <w:b/>
                <w:bCs/>
              </w:rPr>
              <w:t>Preferences</w:t>
            </w:r>
            <w:r w:rsidR="00B51677">
              <w:rPr>
                <w:rFonts w:ascii="Verdana" w:hAnsi="Verdana"/>
              </w:rPr>
              <w:t xml:space="preserve"> </w:t>
            </w:r>
            <w:r>
              <w:rPr>
                <w:rFonts w:ascii="Verdana" w:hAnsi="Verdana"/>
              </w:rPr>
              <w:t>panel</w:t>
            </w:r>
            <w:r w:rsidR="00B51677">
              <w:rPr>
                <w:rFonts w:ascii="Verdana" w:hAnsi="Verdana"/>
              </w:rPr>
              <w:t xml:space="preserve"> </w:t>
            </w:r>
            <w:r>
              <w:rPr>
                <w:rFonts w:ascii="Verdana" w:hAnsi="Verdana"/>
              </w:rPr>
              <w:t>of</w:t>
            </w:r>
            <w:r w:rsidR="00B51677">
              <w:rPr>
                <w:rFonts w:ascii="Verdana" w:hAnsi="Verdana"/>
              </w:rPr>
              <w:t xml:space="preserve"> </w:t>
            </w:r>
            <w:r>
              <w:rPr>
                <w:rFonts w:ascii="Verdana" w:hAnsi="Verdana"/>
              </w:rPr>
              <w:t>the</w:t>
            </w:r>
            <w:r w:rsidR="00B51677">
              <w:rPr>
                <w:rFonts w:ascii="Verdana" w:hAnsi="Verdana"/>
              </w:rPr>
              <w:t xml:space="preserve"> </w:t>
            </w:r>
            <w:r>
              <w:rPr>
                <w:rFonts w:ascii="Verdana" w:hAnsi="Verdana"/>
                <w:b/>
                <w:bCs/>
              </w:rPr>
              <w:t>Member</w:t>
            </w:r>
            <w:r w:rsidR="00B51677">
              <w:rPr>
                <w:rFonts w:ascii="Verdana" w:hAnsi="Verdana"/>
                <w:b/>
                <w:bCs/>
              </w:rPr>
              <w:t xml:space="preserve"> </w:t>
            </w:r>
            <w:r>
              <w:rPr>
                <w:rFonts w:ascii="Verdana" w:hAnsi="Verdana"/>
                <w:b/>
                <w:bCs/>
              </w:rPr>
              <w:t>Settings</w:t>
            </w:r>
            <w:r w:rsidR="00B51677">
              <w:rPr>
                <w:rFonts w:ascii="Verdana" w:hAnsi="Verdana"/>
              </w:rPr>
              <w:t xml:space="preserve"> </w:t>
            </w:r>
            <w:r>
              <w:rPr>
                <w:rFonts w:ascii="Verdana" w:hAnsi="Verdana"/>
              </w:rPr>
              <w:t>section.</w:t>
            </w:r>
          </w:p>
          <w:p w14:paraId="1C4439A9" w14:textId="77777777" w:rsidR="00A73D92" w:rsidRDefault="00A73D92">
            <w:pPr>
              <w:pStyle w:val="NormalWeb"/>
              <w:spacing w:before="0" w:beforeAutospacing="0" w:after="0" w:afterAutospacing="0"/>
            </w:pPr>
            <w:r>
              <w:rPr>
                <w:rFonts w:ascii="Verdana" w:hAnsi="Verdana"/>
              </w:rPr>
              <w:t> </w:t>
            </w:r>
          </w:p>
        </w:tc>
      </w:tr>
      <w:tr w:rsidR="00015C73" w14:paraId="258E6958" w14:textId="77777777" w:rsidTr="008167AF">
        <w:tc>
          <w:tcPr>
            <w:tcW w:w="132" w:type="pct"/>
            <w:tcBorders>
              <w:top w:val="single" w:sz="4" w:space="0" w:color="auto"/>
              <w:left w:val="single" w:sz="4" w:space="0" w:color="auto"/>
              <w:bottom w:val="single" w:sz="4" w:space="0" w:color="auto"/>
              <w:right w:val="single" w:sz="4" w:space="0" w:color="auto"/>
            </w:tcBorders>
            <w:vAlign w:val="center"/>
            <w:hideMark/>
          </w:tcPr>
          <w:p w14:paraId="367F098B" w14:textId="77777777" w:rsidR="00A73D92" w:rsidRDefault="00A73D92"/>
        </w:tc>
        <w:tc>
          <w:tcPr>
            <w:tcW w:w="1199" w:type="pct"/>
            <w:tcBorders>
              <w:top w:val="single" w:sz="4" w:space="0" w:color="auto"/>
              <w:left w:val="single" w:sz="4" w:space="0" w:color="auto"/>
              <w:bottom w:val="single" w:sz="4" w:space="0" w:color="auto"/>
              <w:right w:val="single" w:sz="4" w:space="0" w:color="auto"/>
            </w:tcBorders>
            <w:vAlign w:val="center"/>
            <w:hideMark/>
          </w:tcPr>
          <w:p w14:paraId="429DE51A" w14:textId="77777777" w:rsidR="00A73D92" w:rsidRDefault="00A73D92">
            <w:pPr>
              <w:rPr>
                <w:sz w:val="20"/>
                <w:szCs w:val="20"/>
              </w:rPr>
            </w:pPr>
          </w:p>
        </w:tc>
        <w:tc>
          <w:tcPr>
            <w:tcW w:w="3668" w:type="pct"/>
            <w:tcBorders>
              <w:top w:val="single" w:sz="4" w:space="0" w:color="auto"/>
              <w:left w:val="single" w:sz="4" w:space="0" w:color="auto"/>
              <w:bottom w:val="single" w:sz="4" w:space="0" w:color="auto"/>
              <w:right w:val="single" w:sz="4" w:space="0" w:color="auto"/>
            </w:tcBorders>
            <w:vAlign w:val="center"/>
            <w:hideMark/>
          </w:tcPr>
          <w:p w14:paraId="3E6AE2DF" w14:textId="77777777" w:rsidR="00A73D92" w:rsidRDefault="00A73D92">
            <w:pPr>
              <w:rPr>
                <w:sz w:val="20"/>
                <w:szCs w:val="20"/>
              </w:rPr>
            </w:pPr>
          </w:p>
        </w:tc>
      </w:tr>
    </w:tbl>
    <w:p w14:paraId="32E5721D" w14:textId="77777777" w:rsidR="000D4640" w:rsidRDefault="000D4640" w:rsidP="008E2C8E">
      <w:pPr>
        <w:rPr>
          <w:color w:val="000000"/>
          <w:sz w:val="27"/>
          <w:szCs w:val="27"/>
        </w:rPr>
      </w:pPr>
    </w:p>
    <w:p w14:paraId="1F8178CA" w14:textId="4D7C1F6B" w:rsidR="000D4640" w:rsidRPr="000D4640" w:rsidRDefault="000D4640" w:rsidP="000D4640">
      <w:pPr>
        <w:ind w:left="720"/>
        <w:jc w:val="right"/>
        <w:rPr>
          <w:rFonts w:ascii="Verdana" w:hAnsi="Verdana"/>
        </w:rPr>
      </w:pPr>
      <w:hyperlink w:anchor="_top" w:history="1">
        <w:r w:rsidRPr="000D4640">
          <w:rPr>
            <w:rFonts w:ascii="Verdana" w:hAnsi="Verdana"/>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0D4640" w:rsidRPr="000D4640" w14:paraId="39B5C199" w14:textId="77777777" w:rsidTr="000D464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03B14D" w14:textId="77777777" w:rsidR="000D4640" w:rsidRPr="000D4640" w:rsidRDefault="000D4640" w:rsidP="00E64CC6">
            <w:pPr>
              <w:pStyle w:val="Heading2"/>
              <w:spacing w:before="120" w:after="120"/>
              <w:rPr>
                <w:rFonts w:ascii="Arial" w:hAnsi="Arial"/>
                <w:b/>
                <w:bCs/>
                <w:iCs/>
                <w:sz w:val="28"/>
                <w:szCs w:val="28"/>
                <w:lang w:eastAsia="ja-JP"/>
              </w:rPr>
            </w:pPr>
            <w:bookmarkStart w:id="63" w:name="_Toc206681637"/>
            <w:r w:rsidRPr="00E64CC6">
              <w:rPr>
                <w:rFonts w:ascii="Verdana" w:hAnsi="Verdana"/>
                <w:b/>
                <w:bCs/>
                <w:color w:val="auto"/>
                <w:sz w:val="28"/>
                <w:szCs w:val="28"/>
              </w:rPr>
              <w:t>Checking the Status of an Automatic Refill Order</w:t>
            </w:r>
            <w:bookmarkEnd w:id="63"/>
          </w:p>
        </w:tc>
      </w:tr>
    </w:tbl>
    <w:p w14:paraId="0CD0D045" w14:textId="47A00C1D" w:rsidR="000D4640" w:rsidRPr="000D4640" w:rsidRDefault="000D4640" w:rsidP="000D4640">
      <w:pPr>
        <w:rPr>
          <w:rFonts w:ascii="Verdana" w:hAnsi="Verdana" w:cs="Arial"/>
        </w:rPr>
      </w:pPr>
      <w:r w:rsidRPr="000D4640">
        <w:rPr>
          <w:rFonts w:ascii="Verdana" w:hAnsi="Verdana" w:cs="Arial"/>
        </w:rPr>
        <w:t xml:space="preserve">When an order </w:t>
      </w:r>
      <w:r w:rsidRPr="000D4640">
        <w:rPr>
          <w:rFonts w:ascii="Verdana" w:hAnsi="Verdana" w:cs="Arial"/>
          <w:color w:val="000000"/>
        </w:rPr>
        <w:t>for a prescription enrolled in the Automatic Refill Program</w:t>
      </w:r>
      <w:r w:rsidRPr="000D4640">
        <w:rPr>
          <w:rFonts w:ascii="Verdana" w:hAnsi="Verdana" w:cs="Arial"/>
        </w:rPr>
        <w:t xml:space="preserve"> is generated in the system, it displays on the </w:t>
      </w:r>
      <w:r w:rsidRPr="000D4640">
        <w:rPr>
          <w:rFonts w:ascii="Verdana" w:hAnsi="Verdana" w:cs="Arial"/>
          <w:b/>
          <w:bCs/>
        </w:rPr>
        <w:t>Claims Landing Page</w:t>
      </w:r>
      <w:r w:rsidRPr="000D4640">
        <w:rPr>
          <w:rFonts w:ascii="Verdana" w:hAnsi="Verdana" w:cs="Arial"/>
        </w:rPr>
        <w:t xml:space="preserve"> under the </w:t>
      </w:r>
      <w:r w:rsidRPr="000D4640">
        <w:rPr>
          <w:rFonts w:ascii="Verdana" w:hAnsi="Verdana" w:cs="Arial"/>
          <w:b/>
          <w:bCs/>
        </w:rPr>
        <w:t>Mail Order History</w:t>
      </w:r>
      <w:r w:rsidRPr="000D4640">
        <w:rPr>
          <w:rFonts w:ascii="Verdana" w:hAnsi="Verdana" w:cs="Arial"/>
        </w:rPr>
        <w:t xml:space="preserve"> tab in </w:t>
      </w:r>
      <w:r w:rsidR="000D4BAC" w:rsidRPr="000D4640">
        <w:rPr>
          <w:rFonts w:ascii="Verdana" w:hAnsi="Verdana" w:cs="Arial"/>
        </w:rPr>
        <w:t>Compass and</w:t>
      </w:r>
      <w:r w:rsidRPr="000D4640">
        <w:rPr>
          <w:rFonts w:ascii="Verdana" w:hAnsi="Verdana" w:cs="Arial"/>
        </w:rPr>
        <w:t xml:space="preserve"> can be easily identified by the </w:t>
      </w:r>
      <w:r w:rsidRPr="000D4640">
        <w:rPr>
          <w:rFonts w:ascii="Verdana" w:hAnsi="Verdana" w:cs="Arial"/>
          <w:b/>
          <w:bCs/>
        </w:rPr>
        <w:t>Received Mode</w:t>
      </w:r>
      <w:r w:rsidRPr="000D4640">
        <w:rPr>
          <w:rFonts w:ascii="Verdana" w:hAnsi="Verdana" w:cs="Arial"/>
        </w:rPr>
        <w:t xml:space="preserve"> “</w:t>
      </w:r>
      <w:r w:rsidRPr="000D4640">
        <w:rPr>
          <w:rFonts w:ascii="Verdana" w:hAnsi="Verdana" w:cs="Arial"/>
          <w:bCs/>
        </w:rPr>
        <w:t>AUTO RENEWAL</w:t>
      </w:r>
      <w:r w:rsidRPr="000D4640">
        <w:rPr>
          <w:rFonts w:ascii="Verdana" w:hAnsi="Verdana" w:cs="Arial"/>
          <w:b/>
        </w:rPr>
        <w:t xml:space="preserve">” </w:t>
      </w:r>
      <w:r w:rsidRPr="000D4640">
        <w:rPr>
          <w:rFonts w:ascii="Verdana" w:hAnsi="Verdana" w:cs="Arial"/>
        </w:rPr>
        <w:t xml:space="preserve">or </w:t>
      </w:r>
      <w:r w:rsidRPr="000D4640">
        <w:rPr>
          <w:rFonts w:ascii="Verdana" w:hAnsi="Verdana" w:cs="Arial"/>
          <w:b/>
        </w:rPr>
        <w:t>“</w:t>
      </w:r>
      <w:r w:rsidRPr="000D4640">
        <w:rPr>
          <w:rFonts w:ascii="Verdana" w:hAnsi="Verdana" w:cs="Arial"/>
          <w:bCs/>
        </w:rPr>
        <w:t>AUTO REFILL</w:t>
      </w:r>
      <w:r w:rsidRPr="000D4640">
        <w:rPr>
          <w:rFonts w:ascii="Verdana" w:hAnsi="Verdana" w:cs="Arial"/>
          <w:b/>
        </w:rPr>
        <w:t>”</w:t>
      </w:r>
      <w:r w:rsidRPr="000D4640">
        <w:rPr>
          <w:rFonts w:ascii="Verdana" w:hAnsi="Verdana" w:cs="Arial"/>
        </w:rPr>
        <w:t>.</w:t>
      </w:r>
    </w:p>
    <w:p w14:paraId="41D297B2" w14:textId="77777777" w:rsidR="000D4640" w:rsidRPr="000D4640" w:rsidRDefault="000D4640" w:rsidP="000D4640">
      <w:pPr>
        <w:rPr>
          <w:rFonts w:ascii="Verdana" w:hAnsi="Verdana"/>
          <w:highlight w:val="yellow"/>
        </w:rPr>
      </w:pPr>
    </w:p>
    <w:p w14:paraId="47125D15" w14:textId="77777777" w:rsidR="000D4640" w:rsidRPr="000D4640" w:rsidRDefault="000D4640" w:rsidP="000D4640">
      <w:pPr>
        <w:jc w:val="center"/>
        <w:rPr>
          <w:rFonts w:ascii="Verdana" w:hAnsi="Verdana"/>
          <w:highlight w:val="yellow"/>
        </w:rPr>
      </w:pPr>
    </w:p>
    <w:p w14:paraId="2689CB2B" w14:textId="77777777" w:rsidR="000D4640" w:rsidRPr="000D4640" w:rsidRDefault="000D4640" w:rsidP="000D4640">
      <w:pPr>
        <w:jc w:val="center"/>
        <w:rPr>
          <w:rFonts w:ascii="Verdana" w:hAnsi="Verdana"/>
          <w:highlight w:val="yellow"/>
        </w:rPr>
      </w:pPr>
      <w:r w:rsidRPr="000D4640">
        <w:rPr>
          <w:noProof/>
        </w:rPr>
        <w:drawing>
          <wp:inline distT="0" distB="0" distL="0" distR="0" wp14:anchorId="3460E73E" wp14:editId="25D90DB2">
            <wp:extent cx="9144000" cy="2373480"/>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0" cy="2373480"/>
                    </a:xfrm>
                    <a:prstGeom prst="rect">
                      <a:avLst/>
                    </a:prstGeom>
                    <a:noFill/>
                    <a:ln w="9525" cmpd="sng">
                      <a:solidFill>
                        <a:srgbClr val="000000"/>
                      </a:solidFill>
                      <a:miter lim="800000"/>
                      <a:headEnd/>
                      <a:tailEnd/>
                    </a:ln>
                    <a:effectLst/>
                  </pic:spPr>
                </pic:pic>
              </a:graphicData>
            </a:graphic>
          </wp:inline>
        </w:drawing>
      </w:r>
    </w:p>
    <w:p w14:paraId="3C726F28" w14:textId="77777777" w:rsidR="000D4640" w:rsidRPr="000D4640" w:rsidRDefault="000D4640" w:rsidP="000D4640">
      <w:pPr>
        <w:rPr>
          <w:rFonts w:ascii="Verdana" w:hAnsi="Verdana"/>
          <w:color w:val="000000"/>
        </w:rPr>
      </w:pPr>
    </w:p>
    <w:p w14:paraId="0D1F2D3F" w14:textId="77777777" w:rsidR="000D4640" w:rsidRPr="000D4640" w:rsidRDefault="000D4640" w:rsidP="000D4640">
      <w:pPr>
        <w:rPr>
          <w:rFonts w:ascii="Verdana" w:hAnsi="Verdana"/>
          <w:color w:val="000000"/>
        </w:rPr>
      </w:pPr>
      <w:r w:rsidRPr="000D4640">
        <w:rPr>
          <w:rFonts w:ascii="Verdana" w:hAnsi="Verdana"/>
          <w:color w:val="000000"/>
        </w:rPr>
        <w:t xml:space="preserve">When a beneficiary is enrolled in the program, CVS Caremark will notify the beneficiary </w:t>
      </w:r>
      <w:r w:rsidRPr="000D4640">
        <w:rPr>
          <w:rFonts w:ascii="Verdana" w:hAnsi="Verdana"/>
          <w:b/>
          <w:color w:val="000000"/>
        </w:rPr>
        <w:t>twice</w:t>
      </w:r>
      <w:r w:rsidRPr="000D4640">
        <w:rPr>
          <w:rFonts w:ascii="Verdana" w:hAnsi="Verdana"/>
          <w:color w:val="000000"/>
        </w:rPr>
        <w:t xml:space="preserve"> prior to processing and shipping any automatic refills of prescriptions. Beneficiaries choose to receive notifications by email, phone call or text message via the Caremark Messaging Platform (CMP). When the notification goes out, CVS Caremark waits a set number of days prior to processing the order. This time frame ensures beneficiaries who no longer want the prescription to be filled are able to cancel the order.</w:t>
      </w:r>
    </w:p>
    <w:p w14:paraId="001789F4" w14:textId="77777777" w:rsidR="000D4640" w:rsidRPr="000D4640" w:rsidRDefault="000D4640" w:rsidP="000D4640">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2150"/>
        <w:gridCol w:w="2148"/>
        <w:gridCol w:w="1847"/>
        <w:gridCol w:w="1827"/>
      </w:tblGrid>
      <w:tr w:rsidR="0020445E" w:rsidRPr="000D4640" w14:paraId="2D2068CA" w14:textId="77777777" w:rsidTr="009E1BFE">
        <w:tc>
          <w:tcPr>
            <w:tcW w:w="681" w:type="pct"/>
            <w:tcBorders>
              <w:top w:val="single" w:sz="4" w:space="0" w:color="auto"/>
              <w:left w:val="single" w:sz="4" w:space="0" w:color="auto"/>
              <w:bottom w:val="single" w:sz="4" w:space="0" w:color="auto"/>
              <w:right w:val="single" w:sz="4" w:space="0" w:color="auto"/>
            </w:tcBorders>
            <w:shd w:val="clear" w:color="auto" w:fill="D9D9D9"/>
            <w:hideMark/>
          </w:tcPr>
          <w:p w14:paraId="221414BB" w14:textId="77777777" w:rsidR="000D4640" w:rsidRPr="000D4640" w:rsidRDefault="000D4640" w:rsidP="000D4640">
            <w:pPr>
              <w:spacing w:line="256" w:lineRule="auto"/>
              <w:jc w:val="center"/>
              <w:rPr>
                <w:rFonts w:ascii="Verdana" w:hAnsi="Verdana"/>
                <w:b/>
                <w:lang w:eastAsia="ja-JP"/>
              </w:rPr>
            </w:pPr>
            <w:r w:rsidRPr="000D4640">
              <w:rPr>
                <w:rFonts w:ascii="Verdana" w:hAnsi="Verdana"/>
                <w:b/>
                <w:lang w:eastAsia="ja-JP"/>
              </w:rPr>
              <w:t>Program</w:t>
            </w:r>
          </w:p>
        </w:tc>
        <w:tc>
          <w:tcPr>
            <w:tcW w:w="1164" w:type="pct"/>
            <w:tcBorders>
              <w:top w:val="single" w:sz="4" w:space="0" w:color="auto"/>
              <w:left w:val="single" w:sz="4" w:space="0" w:color="auto"/>
              <w:bottom w:val="single" w:sz="4" w:space="0" w:color="auto"/>
              <w:right w:val="single" w:sz="4" w:space="0" w:color="auto"/>
            </w:tcBorders>
            <w:shd w:val="clear" w:color="auto" w:fill="D9D9D9"/>
            <w:hideMark/>
          </w:tcPr>
          <w:p w14:paraId="776C2186" w14:textId="77777777" w:rsidR="000D4640" w:rsidRPr="000D4640" w:rsidRDefault="000D4640" w:rsidP="000D4640">
            <w:pPr>
              <w:spacing w:line="256" w:lineRule="auto"/>
              <w:jc w:val="center"/>
              <w:rPr>
                <w:rFonts w:ascii="Verdana" w:hAnsi="Verdana"/>
                <w:b/>
                <w:lang w:eastAsia="ja-JP"/>
              </w:rPr>
            </w:pPr>
            <w:r w:rsidRPr="000D4640">
              <w:rPr>
                <w:rFonts w:ascii="Verdana" w:hAnsi="Verdana"/>
                <w:b/>
                <w:lang w:eastAsia="ja-JP"/>
              </w:rPr>
              <w:t>Rx Days Supply</w:t>
            </w:r>
          </w:p>
        </w:tc>
        <w:tc>
          <w:tcPr>
            <w:tcW w:w="1163" w:type="pct"/>
            <w:tcBorders>
              <w:top w:val="single" w:sz="4" w:space="0" w:color="auto"/>
              <w:left w:val="single" w:sz="4" w:space="0" w:color="auto"/>
              <w:bottom w:val="single" w:sz="4" w:space="0" w:color="auto"/>
              <w:right w:val="single" w:sz="4" w:space="0" w:color="auto"/>
            </w:tcBorders>
            <w:shd w:val="clear" w:color="auto" w:fill="D9D9D9"/>
            <w:hideMark/>
          </w:tcPr>
          <w:p w14:paraId="0A4F061F" w14:textId="77777777" w:rsidR="000D4640" w:rsidRPr="000D4640" w:rsidRDefault="000D4640" w:rsidP="000D4640">
            <w:pPr>
              <w:spacing w:line="256" w:lineRule="auto"/>
              <w:jc w:val="center"/>
              <w:rPr>
                <w:rFonts w:ascii="Verdana" w:hAnsi="Verdana"/>
                <w:b/>
                <w:lang w:eastAsia="ja-JP"/>
              </w:rPr>
            </w:pPr>
            <w:r w:rsidRPr="000D4640">
              <w:rPr>
                <w:rFonts w:ascii="Verdana" w:hAnsi="Verdana"/>
                <w:b/>
                <w:lang w:eastAsia="ja-JP"/>
              </w:rPr>
              <w:t>Beneficiary Notification Date</w:t>
            </w:r>
          </w:p>
        </w:tc>
        <w:tc>
          <w:tcPr>
            <w:tcW w:w="996" w:type="pct"/>
            <w:tcBorders>
              <w:top w:val="single" w:sz="4" w:space="0" w:color="auto"/>
              <w:left w:val="single" w:sz="4" w:space="0" w:color="auto"/>
              <w:bottom w:val="single" w:sz="4" w:space="0" w:color="auto"/>
              <w:right w:val="single" w:sz="4" w:space="0" w:color="auto"/>
            </w:tcBorders>
            <w:shd w:val="clear" w:color="auto" w:fill="D9D9D9"/>
            <w:hideMark/>
          </w:tcPr>
          <w:p w14:paraId="14AA913B" w14:textId="77777777" w:rsidR="000D4640" w:rsidRPr="000D4640" w:rsidRDefault="000D4640" w:rsidP="000D4640">
            <w:pPr>
              <w:spacing w:line="256" w:lineRule="auto"/>
              <w:jc w:val="center"/>
              <w:rPr>
                <w:rFonts w:ascii="Verdana" w:hAnsi="Verdana"/>
                <w:b/>
                <w:lang w:eastAsia="ja-JP"/>
              </w:rPr>
            </w:pPr>
            <w:r w:rsidRPr="000D4640">
              <w:rPr>
                <w:rFonts w:ascii="Verdana" w:hAnsi="Verdana"/>
                <w:b/>
                <w:lang w:eastAsia="ja-JP"/>
              </w:rPr>
              <w:t xml:space="preserve">Federal Trade Commission (FTC) </w:t>
            </w:r>
          </w:p>
          <w:p w14:paraId="6E924039" w14:textId="77777777" w:rsidR="000D4640" w:rsidRPr="000D4640" w:rsidRDefault="000D4640" w:rsidP="000D4640">
            <w:pPr>
              <w:spacing w:line="256" w:lineRule="auto"/>
              <w:jc w:val="center"/>
              <w:rPr>
                <w:rFonts w:ascii="Verdana" w:hAnsi="Verdana"/>
                <w:b/>
                <w:lang w:eastAsia="ja-JP"/>
              </w:rPr>
            </w:pPr>
            <w:r w:rsidRPr="000D4640">
              <w:rPr>
                <w:rFonts w:ascii="Verdana" w:hAnsi="Verdana"/>
                <w:b/>
                <w:lang w:eastAsia="ja-JP"/>
              </w:rPr>
              <w:t>Holding Period</w:t>
            </w:r>
          </w:p>
        </w:tc>
        <w:tc>
          <w:tcPr>
            <w:tcW w:w="996" w:type="pct"/>
            <w:tcBorders>
              <w:top w:val="single" w:sz="4" w:space="0" w:color="auto"/>
              <w:left w:val="single" w:sz="4" w:space="0" w:color="auto"/>
              <w:bottom w:val="single" w:sz="4" w:space="0" w:color="auto"/>
              <w:right w:val="single" w:sz="4" w:space="0" w:color="auto"/>
            </w:tcBorders>
            <w:shd w:val="clear" w:color="auto" w:fill="D9D9D9"/>
            <w:hideMark/>
          </w:tcPr>
          <w:p w14:paraId="7BB6C8F5" w14:textId="77777777" w:rsidR="000D4640" w:rsidRPr="000D4640" w:rsidRDefault="000D4640" w:rsidP="000D4640">
            <w:pPr>
              <w:spacing w:line="256" w:lineRule="auto"/>
              <w:jc w:val="center"/>
              <w:rPr>
                <w:rFonts w:ascii="Verdana" w:hAnsi="Verdana"/>
                <w:b/>
                <w:lang w:eastAsia="ja-JP"/>
              </w:rPr>
            </w:pPr>
            <w:r w:rsidRPr="000D4640">
              <w:rPr>
                <w:rFonts w:ascii="Verdana" w:hAnsi="Verdana"/>
                <w:b/>
                <w:lang w:eastAsia="ja-JP"/>
              </w:rPr>
              <w:t>Date Order Begins Processing</w:t>
            </w:r>
          </w:p>
        </w:tc>
      </w:tr>
      <w:tr w:rsidR="0020445E" w:rsidRPr="000D4640" w14:paraId="2407C257" w14:textId="77777777" w:rsidTr="009E1BFE">
        <w:tc>
          <w:tcPr>
            <w:tcW w:w="681" w:type="pct"/>
            <w:tcBorders>
              <w:top w:val="single" w:sz="4" w:space="0" w:color="auto"/>
              <w:left w:val="single" w:sz="4" w:space="0" w:color="auto"/>
              <w:bottom w:val="single" w:sz="4" w:space="0" w:color="auto"/>
              <w:right w:val="single" w:sz="4" w:space="0" w:color="auto"/>
            </w:tcBorders>
            <w:hideMark/>
          </w:tcPr>
          <w:p w14:paraId="29DB019B" w14:textId="77777777" w:rsidR="009E1BFE" w:rsidRPr="000D4640" w:rsidRDefault="009E1BFE" w:rsidP="000D4640">
            <w:pPr>
              <w:spacing w:line="256" w:lineRule="auto"/>
              <w:rPr>
                <w:rFonts w:ascii="Verdana" w:hAnsi="Verdana"/>
                <w:lang w:eastAsia="ja-JP"/>
              </w:rPr>
            </w:pPr>
            <w:r w:rsidRPr="000D4640">
              <w:rPr>
                <w:rFonts w:ascii="Verdana" w:hAnsi="Verdana"/>
                <w:lang w:eastAsia="ja-JP"/>
              </w:rPr>
              <w:t>Auto Refill</w:t>
            </w:r>
          </w:p>
        </w:tc>
        <w:tc>
          <w:tcPr>
            <w:tcW w:w="1164" w:type="pct"/>
            <w:tcBorders>
              <w:top w:val="single" w:sz="4" w:space="0" w:color="auto"/>
              <w:left w:val="single" w:sz="4" w:space="0" w:color="auto"/>
              <w:bottom w:val="single" w:sz="4" w:space="0" w:color="auto"/>
              <w:right w:val="single" w:sz="4" w:space="0" w:color="auto"/>
            </w:tcBorders>
            <w:hideMark/>
          </w:tcPr>
          <w:p w14:paraId="51D95EA4" w14:textId="77777777" w:rsidR="009E1BFE" w:rsidRPr="000D4640" w:rsidRDefault="009E1BFE" w:rsidP="000D4640">
            <w:pPr>
              <w:spacing w:line="256" w:lineRule="auto"/>
              <w:jc w:val="center"/>
              <w:rPr>
                <w:rFonts w:ascii="Verdana" w:hAnsi="Verdana"/>
                <w:lang w:eastAsia="ja-JP"/>
              </w:rPr>
            </w:pPr>
            <w:r w:rsidRPr="000D4640">
              <w:rPr>
                <w:rFonts w:ascii="Verdana" w:hAnsi="Verdana"/>
                <w:lang w:eastAsia="ja-JP"/>
              </w:rPr>
              <w:t>0-89, 91-366</w:t>
            </w:r>
          </w:p>
        </w:tc>
        <w:tc>
          <w:tcPr>
            <w:tcW w:w="1163" w:type="pct"/>
            <w:vMerge w:val="restart"/>
            <w:tcBorders>
              <w:top w:val="single" w:sz="4" w:space="0" w:color="auto"/>
              <w:left w:val="single" w:sz="4" w:space="0" w:color="auto"/>
              <w:right w:val="single" w:sz="4" w:space="0" w:color="auto"/>
            </w:tcBorders>
            <w:vAlign w:val="center"/>
            <w:hideMark/>
          </w:tcPr>
          <w:p w14:paraId="1A17C26F" w14:textId="71CE306E" w:rsidR="009E1BFE" w:rsidRPr="000D4640" w:rsidRDefault="009E1BFE" w:rsidP="009E1BFE">
            <w:pPr>
              <w:spacing w:line="256" w:lineRule="auto"/>
              <w:jc w:val="center"/>
              <w:rPr>
                <w:rFonts w:ascii="Verdana" w:hAnsi="Verdana"/>
                <w:lang w:eastAsia="ja-JP"/>
              </w:rPr>
            </w:pPr>
            <w:r w:rsidRPr="000D4640">
              <w:rPr>
                <w:rFonts w:ascii="Verdana" w:hAnsi="Verdana"/>
                <w:lang w:eastAsia="ja-JP"/>
              </w:rPr>
              <w:t>23 days prior to the refill date</w:t>
            </w:r>
          </w:p>
          <w:p w14:paraId="1B10906C" w14:textId="0E24CE58" w:rsidR="009E1BFE" w:rsidRPr="000D4640" w:rsidRDefault="009E1BFE" w:rsidP="009E1BFE">
            <w:pPr>
              <w:spacing w:line="256" w:lineRule="auto"/>
              <w:jc w:val="center"/>
              <w:rPr>
                <w:rFonts w:ascii="Verdana" w:hAnsi="Verdana"/>
                <w:lang w:eastAsia="ja-JP"/>
              </w:rPr>
            </w:pPr>
          </w:p>
        </w:tc>
        <w:tc>
          <w:tcPr>
            <w:tcW w:w="996" w:type="pct"/>
            <w:vMerge w:val="restart"/>
            <w:tcBorders>
              <w:top w:val="single" w:sz="4" w:space="0" w:color="auto"/>
              <w:left w:val="single" w:sz="4" w:space="0" w:color="auto"/>
              <w:right w:val="single" w:sz="4" w:space="0" w:color="auto"/>
            </w:tcBorders>
            <w:vAlign w:val="center"/>
            <w:hideMark/>
          </w:tcPr>
          <w:p w14:paraId="3C00DC32" w14:textId="46FB7E54" w:rsidR="009E1BFE" w:rsidRPr="000D4640" w:rsidRDefault="009E1BFE" w:rsidP="009E1BFE">
            <w:pPr>
              <w:spacing w:line="256" w:lineRule="auto"/>
              <w:jc w:val="center"/>
              <w:rPr>
                <w:rFonts w:ascii="Verdana" w:hAnsi="Verdana"/>
                <w:lang w:eastAsia="ja-JP"/>
              </w:rPr>
            </w:pPr>
            <w:r w:rsidRPr="000D4640">
              <w:rPr>
                <w:rFonts w:ascii="Verdana" w:hAnsi="Verdana"/>
                <w:lang w:eastAsia="ja-JP"/>
              </w:rPr>
              <w:t>16 days</w:t>
            </w:r>
          </w:p>
          <w:p w14:paraId="658146B7" w14:textId="392A427E" w:rsidR="009E1BFE" w:rsidRPr="000D4640" w:rsidRDefault="009E1BFE" w:rsidP="009E1BFE">
            <w:pPr>
              <w:spacing w:line="256" w:lineRule="auto"/>
              <w:jc w:val="center"/>
              <w:rPr>
                <w:rFonts w:ascii="Verdana" w:hAnsi="Verdana"/>
                <w:lang w:eastAsia="ja-JP"/>
              </w:rPr>
            </w:pPr>
          </w:p>
        </w:tc>
        <w:tc>
          <w:tcPr>
            <w:tcW w:w="996" w:type="pct"/>
            <w:vMerge w:val="restart"/>
            <w:tcBorders>
              <w:top w:val="single" w:sz="4" w:space="0" w:color="auto"/>
              <w:left w:val="single" w:sz="4" w:space="0" w:color="auto"/>
              <w:right w:val="single" w:sz="4" w:space="0" w:color="auto"/>
            </w:tcBorders>
            <w:vAlign w:val="center"/>
            <w:hideMark/>
          </w:tcPr>
          <w:p w14:paraId="0ED6F98D" w14:textId="26F131D6" w:rsidR="009E1BFE" w:rsidRPr="000D4640" w:rsidRDefault="009E1BFE" w:rsidP="009E1BFE">
            <w:pPr>
              <w:spacing w:line="256" w:lineRule="auto"/>
              <w:jc w:val="center"/>
              <w:rPr>
                <w:rFonts w:ascii="Verdana" w:hAnsi="Verdana"/>
                <w:lang w:eastAsia="ja-JP"/>
              </w:rPr>
            </w:pPr>
            <w:r w:rsidRPr="000D4640">
              <w:rPr>
                <w:rFonts w:ascii="Verdana" w:hAnsi="Verdana"/>
                <w:lang w:eastAsia="ja-JP"/>
              </w:rPr>
              <w:t>7 days prior to running out of medication</w:t>
            </w:r>
          </w:p>
          <w:p w14:paraId="2B82BF43" w14:textId="0E11B417" w:rsidR="009E1BFE" w:rsidRPr="000D4640" w:rsidRDefault="009E1BFE" w:rsidP="009E1BFE">
            <w:pPr>
              <w:spacing w:line="256" w:lineRule="auto"/>
              <w:jc w:val="center"/>
              <w:rPr>
                <w:rFonts w:ascii="Verdana" w:hAnsi="Verdana"/>
                <w:lang w:eastAsia="ja-JP"/>
              </w:rPr>
            </w:pPr>
          </w:p>
        </w:tc>
      </w:tr>
      <w:tr w:rsidR="0020445E" w:rsidRPr="000D4640" w14:paraId="6D6001BD" w14:textId="77777777" w:rsidTr="003900C7">
        <w:tc>
          <w:tcPr>
            <w:tcW w:w="681" w:type="pct"/>
            <w:tcBorders>
              <w:top w:val="single" w:sz="4" w:space="0" w:color="auto"/>
              <w:left w:val="single" w:sz="4" w:space="0" w:color="auto"/>
              <w:bottom w:val="single" w:sz="4" w:space="0" w:color="auto"/>
              <w:right w:val="single" w:sz="4" w:space="0" w:color="auto"/>
            </w:tcBorders>
            <w:hideMark/>
          </w:tcPr>
          <w:p w14:paraId="05EB0F4C" w14:textId="77777777" w:rsidR="009E1BFE" w:rsidRPr="000D4640" w:rsidRDefault="009E1BFE" w:rsidP="000D4640">
            <w:pPr>
              <w:spacing w:line="256" w:lineRule="auto"/>
              <w:rPr>
                <w:rFonts w:ascii="Verdana" w:hAnsi="Verdana"/>
                <w:lang w:eastAsia="ja-JP"/>
              </w:rPr>
            </w:pPr>
            <w:r w:rsidRPr="000D4640">
              <w:rPr>
                <w:rFonts w:ascii="Verdana" w:hAnsi="Verdana"/>
                <w:lang w:eastAsia="ja-JP"/>
              </w:rPr>
              <w:t>Auto Refill</w:t>
            </w:r>
          </w:p>
        </w:tc>
        <w:tc>
          <w:tcPr>
            <w:tcW w:w="1164" w:type="pct"/>
            <w:tcBorders>
              <w:top w:val="single" w:sz="4" w:space="0" w:color="auto"/>
              <w:left w:val="single" w:sz="4" w:space="0" w:color="auto"/>
              <w:bottom w:val="single" w:sz="4" w:space="0" w:color="auto"/>
              <w:right w:val="single" w:sz="4" w:space="0" w:color="auto"/>
            </w:tcBorders>
            <w:hideMark/>
          </w:tcPr>
          <w:p w14:paraId="25B68ECF" w14:textId="77777777" w:rsidR="009E1BFE" w:rsidRPr="000D4640" w:rsidRDefault="009E1BFE" w:rsidP="000D4640">
            <w:pPr>
              <w:spacing w:line="256" w:lineRule="auto"/>
              <w:jc w:val="center"/>
              <w:rPr>
                <w:rFonts w:ascii="Verdana" w:hAnsi="Verdana"/>
                <w:lang w:eastAsia="ja-JP"/>
              </w:rPr>
            </w:pPr>
            <w:r w:rsidRPr="000D4640">
              <w:rPr>
                <w:rFonts w:ascii="Verdana" w:hAnsi="Verdana"/>
                <w:lang w:eastAsia="ja-JP"/>
              </w:rPr>
              <w:t>90</w:t>
            </w:r>
          </w:p>
        </w:tc>
        <w:tc>
          <w:tcPr>
            <w:tcW w:w="1163" w:type="pct"/>
            <w:vMerge/>
            <w:tcBorders>
              <w:left w:val="single" w:sz="4" w:space="0" w:color="auto"/>
              <w:right w:val="single" w:sz="4" w:space="0" w:color="auto"/>
            </w:tcBorders>
            <w:hideMark/>
          </w:tcPr>
          <w:p w14:paraId="67915784" w14:textId="13346826" w:rsidR="009E1BFE" w:rsidRPr="000D4640" w:rsidRDefault="009E1BFE" w:rsidP="000D4640">
            <w:pPr>
              <w:spacing w:line="256" w:lineRule="auto"/>
              <w:rPr>
                <w:rFonts w:ascii="Verdana" w:hAnsi="Verdana"/>
                <w:lang w:eastAsia="ja-JP"/>
              </w:rPr>
            </w:pPr>
          </w:p>
        </w:tc>
        <w:tc>
          <w:tcPr>
            <w:tcW w:w="996" w:type="pct"/>
            <w:vMerge/>
            <w:tcBorders>
              <w:left w:val="single" w:sz="4" w:space="0" w:color="auto"/>
              <w:right w:val="single" w:sz="4" w:space="0" w:color="auto"/>
            </w:tcBorders>
            <w:hideMark/>
          </w:tcPr>
          <w:p w14:paraId="4DD74542" w14:textId="6C72B687" w:rsidR="009E1BFE" w:rsidRPr="000D4640" w:rsidRDefault="009E1BFE" w:rsidP="000D4640">
            <w:pPr>
              <w:spacing w:line="256" w:lineRule="auto"/>
              <w:rPr>
                <w:rFonts w:ascii="Verdana" w:hAnsi="Verdana"/>
                <w:lang w:eastAsia="ja-JP"/>
              </w:rPr>
            </w:pPr>
          </w:p>
        </w:tc>
        <w:tc>
          <w:tcPr>
            <w:tcW w:w="996" w:type="pct"/>
            <w:vMerge/>
            <w:tcBorders>
              <w:left w:val="single" w:sz="4" w:space="0" w:color="auto"/>
              <w:right w:val="single" w:sz="4" w:space="0" w:color="auto"/>
            </w:tcBorders>
          </w:tcPr>
          <w:p w14:paraId="5688DACE" w14:textId="09F6272C" w:rsidR="009E1BFE" w:rsidRPr="000D4640" w:rsidRDefault="009E1BFE" w:rsidP="000D4640">
            <w:pPr>
              <w:spacing w:line="256" w:lineRule="auto"/>
              <w:rPr>
                <w:rFonts w:ascii="Verdana" w:hAnsi="Verdana"/>
                <w:lang w:eastAsia="ja-JP"/>
              </w:rPr>
            </w:pPr>
          </w:p>
        </w:tc>
      </w:tr>
      <w:tr w:rsidR="0020445E" w:rsidRPr="000D4640" w14:paraId="51A1915C" w14:textId="77777777" w:rsidTr="003900C7">
        <w:tc>
          <w:tcPr>
            <w:tcW w:w="681" w:type="pct"/>
            <w:tcBorders>
              <w:top w:val="single" w:sz="4" w:space="0" w:color="auto"/>
              <w:left w:val="single" w:sz="4" w:space="0" w:color="auto"/>
              <w:bottom w:val="single" w:sz="4" w:space="0" w:color="auto"/>
              <w:right w:val="single" w:sz="4" w:space="0" w:color="auto"/>
            </w:tcBorders>
            <w:hideMark/>
          </w:tcPr>
          <w:p w14:paraId="16E06A7B" w14:textId="77777777" w:rsidR="009E1BFE" w:rsidRPr="000D4640" w:rsidRDefault="009E1BFE" w:rsidP="000D4640">
            <w:pPr>
              <w:spacing w:line="256" w:lineRule="auto"/>
              <w:rPr>
                <w:rFonts w:ascii="Verdana" w:hAnsi="Verdana"/>
                <w:lang w:eastAsia="ja-JP"/>
              </w:rPr>
            </w:pPr>
            <w:r w:rsidRPr="000D4640">
              <w:rPr>
                <w:rFonts w:ascii="Verdana" w:hAnsi="Verdana"/>
                <w:lang w:eastAsia="ja-JP"/>
              </w:rPr>
              <w:t>Auto Renewal</w:t>
            </w:r>
          </w:p>
        </w:tc>
        <w:tc>
          <w:tcPr>
            <w:tcW w:w="1164" w:type="pct"/>
            <w:tcBorders>
              <w:top w:val="single" w:sz="4" w:space="0" w:color="auto"/>
              <w:left w:val="single" w:sz="4" w:space="0" w:color="auto"/>
              <w:bottom w:val="single" w:sz="4" w:space="0" w:color="auto"/>
              <w:right w:val="single" w:sz="4" w:space="0" w:color="auto"/>
            </w:tcBorders>
            <w:hideMark/>
          </w:tcPr>
          <w:p w14:paraId="3A61AE20" w14:textId="77777777" w:rsidR="009E1BFE" w:rsidRPr="000D4640" w:rsidRDefault="009E1BFE" w:rsidP="000D4640">
            <w:pPr>
              <w:spacing w:line="256" w:lineRule="auto"/>
              <w:jc w:val="center"/>
              <w:rPr>
                <w:rFonts w:ascii="Verdana" w:hAnsi="Verdana"/>
                <w:lang w:eastAsia="ja-JP"/>
              </w:rPr>
            </w:pPr>
            <w:r w:rsidRPr="000D4640">
              <w:rPr>
                <w:rFonts w:ascii="Verdana" w:hAnsi="Verdana"/>
                <w:lang w:eastAsia="ja-JP"/>
              </w:rPr>
              <w:t>0-366</w:t>
            </w:r>
          </w:p>
        </w:tc>
        <w:tc>
          <w:tcPr>
            <w:tcW w:w="1163" w:type="pct"/>
            <w:vMerge/>
            <w:tcBorders>
              <w:left w:val="single" w:sz="4" w:space="0" w:color="auto"/>
              <w:bottom w:val="single" w:sz="4" w:space="0" w:color="auto"/>
              <w:right w:val="single" w:sz="4" w:space="0" w:color="auto"/>
            </w:tcBorders>
            <w:hideMark/>
          </w:tcPr>
          <w:p w14:paraId="5061D95E" w14:textId="6A0F6C48" w:rsidR="009E1BFE" w:rsidRPr="000D4640" w:rsidRDefault="009E1BFE" w:rsidP="000D4640">
            <w:pPr>
              <w:spacing w:line="256" w:lineRule="auto"/>
              <w:rPr>
                <w:rFonts w:ascii="Verdana" w:hAnsi="Verdana"/>
                <w:lang w:eastAsia="ja-JP"/>
              </w:rPr>
            </w:pPr>
          </w:p>
        </w:tc>
        <w:tc>
          <w:tcPr>
            <w:tcW w:w="996" w:type="pct"/>
            <w:vMerge/>
            <w:tcBorders>
              <w:left w:val="single" w:sz="4" w:space="0" w:color="auto"/>
              <w:bottom w:val="single" w:sz="4" w:space="0" w:color="auto"/>
              <w:right w:val="single" w:sz="4" w:space="0" w:color="auto"/>
            </w:tcBorders>
            <w:hideMark/>
          </w:tcPr>
          <w:p w14:paraId="54DCB986" w14:textId="4349E600" w:rsidR="009E1BFE" w:rsidRPr="000D4640" w:rsidRDefault="009E1BFE" w:rsidP="000D4640">
            <w:pPr>
              <w:spacing w:line="256" w:lineRule="auto"/>
              <w:rPr>
                <w:rFonts w:ascii="Verdana" w:hAnsi="Verdana"/>
                <w:lang w:eastAsia="ja-JP"/>
              </w:rPr>
            </w:pPr>
          </w:p>
        </w:tc>
        <w:tc>
          <w:tcPr>
            <w:tcW w:w="996" w:type="pct"/>
            <w:vMerge/>
            <w:tcBorders>
              <w:left w:val="single" w:sz="4" w:space="0" w:color="auto"/>
              <w:bottom w:val="single" w:sz="4" w:space="0" w:color="auto"/>
              <w:right w:val="single" w:sz="4" w:space="0" w:color="auto"/>
            </w:tcBorders>
          </w:tcPr>
          <w:p w14:paraId="32C6235F" w14:textId="4D2BADAF" w:rsidR="009E1BFE" w:rsidRPr="000D4640" w:rsidRDefault="009E1BFE" w:rsidP="000D4640">
            <w:pPr>
              <w:spacing w:line="256" w:lineRule="auto"/>
              <w:rPr>
                <w:rFonts w:ascii="Verdana" w:hAnsi="Verdana"/>
                <w:lang w:eastAsia="ja-JP"/>
              </w:rPr>
            </w:pPr>
          </w:p>
        </w:tc>
      </w:tr>
    </w:tbl>
    <w:p w14:paraId="384DCD85" w14:textId="77777777" w:rsidR="000D4640" w:rsidRPr="000D4640" w:rsidRDefault="000D4640" w:rsidP="000D4640">
      <w:pPr>
        <w:rPr>
          <w:rFonts w:ascii="Verdana" w:hAnsi="Verdana"/>
          <w:b/>
        </w:rPr>
      </w:pPr>
    </w:p>
    <w:p w14:paraId="1BD234DF" w14:textId="77777777" w:rsidR="000D4640" w:rsidRPr="000D4640" w:rsidRDefault="000D4640" w:rsidP="000D4640">
      <w:pPr>
        <w:rPr>
          <w:rFonts w:ascii="Verdana" w:eastAsia="Calibri" w:hAnsi="Verdana"/>
        </w:rPr>
      </w:pPr>
      <w:r w:rsidRPr="000D4640">
        <w:rPr>
          <w:rFonts w:ascii="Verdana" w:hAnsi="Verdana"/>
          <w:b/>
        </w:rPr>
        <w:t xml:space="preserve">Note:  </w:t>
      </w:r>
      <w:r w:rsidRPr="000D4640">
        <w:rPr>
          <w:rFonts w:ascii="Verdana" w:hAnsi="Verdana"/>
        </w:rPr>
        <w:t>Federal Trade Commission Hold is the number of days an automatic refill is held in Future Fill Hold during which time the order can be changed or cancelled in Compass or on Caremark.com.</w:t>
      </w:r>
    </w:p>
    <w:p w14:paraId="6A430269" w14:textId="77777777" w:rsidR="000D4640" w:rsidRPr="000D4640" w:rsidRDefault="000D4640" w:rsidP="000D4640">
      <w:pPr>
        <w:ind w:left="720"/>
        <w:rPr>
          <w:rFonts w:ascii="Verdana" w:eastAsia="Calibri" w:hAnsi="Verdana"/>
        </w:rPr>
      </w:pPr>
    </w:p>
    <w:p w14:paraId="27C06737" w14:textId="77777777" w:rsidR="000D4640" w:rsidRPr="000D4640" w:rsidRDefault="000D4640" w:rsidP="000D4640">
      <w:pPr>
        <w:rPr>
          <w:rFonts w:ascii="Verdana" w:eastAsia="Calibri" w:hAnsi="Verdana"/>
        </w:rPr>
      </w:pPr>
      <w:r w:rsidRPr="000D4640">
        <w:rPr>
          <w:rFonts w:ascii="Verdana" w:hAnsi="Verdana"/>
          <w:b/>
        </w:rPr>
        <w:t>Refer to:</w:t>
      </w:r>
      <w:r w:rsidRPr="000D4640">
        <w:rPr>
          <w:rFonts w:ascii="Verdana" w:hAnsi="Verdana"/>
        </w:rPr>
        <w:t xml:space="preserve">  </w:t>
      </w:r>
    </w:p>
    <w:p w14:paraId="1B446021" w14:textId="7B8B766E" w:rsidR="000D4640" w:rsidRPr="000D4640" w:rsidRDefault="000D4640" w:rsidP="0020445E">
      <w:pPr>
        <w:numPr>
          <w:ilvl w:val="0"/>
          <w:numId w:val="10"/>
        </w:numPr>
        <w:rPr>
          <w:rFonts w:ascii="Verdana" w:eastAsia="Calibri" w:hAnsi="Verdana"/>
        </w:rPr>
      </w:pPr>
      <w:hyperlink r:id="rId41" w:history="1">
        <w:r w:rsidRPr="000D4640">
          <w:rPr>
            <w:rFonts w:ascii="Verdana" w:eastAsia="Calibri" w:hAnsi="Verdana"/>
            <w:color w:val="0000FF"/>
            <w:u w:val="single"/>
          </w:rPr>
          <w:t>MED D - Initial Automatic Refill Member Letter</w:t>
        </w:r>
      </w:hyperlink>
    </w:p>
    <w:p w14:paraId="29289FD7" w14:textId="304B4722" w:rsidR="000D4640" w:rsidRPr="000D4640" w:rsidRDefault="000D4640" w:rsidP="0020445E">
      <w:pPr>
        <w:numPr>
          <w:ilvl w:val="0"/>
          <w:numId w:val="10"/>
        </w:numPr>
        <w:rPr>
          <w:rFonts w:ascii="Verdana" w:eastAsia="Calibri" w:hAnsi="Verdana"/>
        </w:rPr>
      </w:pPr>
      <w:hyperlink r:id="rId42" w:history="1">
        <w:r w:rsidRPr="000D4640">
          <w:rPr>
            <w:rFonts w:ascii="Verdana" w:eastAsia="Calibri" w:hAnsi="Verdana"/>
            <w:color w:val="0000FF"/>
            <w:u w:val="single"/>
          </w:rPr>
          <w:t>MED D - Initial Automatic Renewal Member Letter</w:t>
        </w:r>
      </w:hyperlink>
    </w:p>
    <w:p w14:paraId="1688CA62" w14:textId="52F4AFDA" w:rsidR="000D4640" w:rsidRPr="000D4640" w:rsidRDefault="000D4640" w:rsidP="0020445E">
      <w:pPr>
        <w:numPr>
          <w:ilvl w:val="0"/>
          <w:numId w:val="10"/>
        </w:numPr>
        <w:rPr>
          <w:rFonts w:ascii="Verdana" w:eastAsia="Calibri" w:hAnsi="Verdana"/>
        </w:rPr>
      </w:pPr>
      <w:hyperlink r:id="rId43" w:history="1">
        <w:r w:rsidRPr="000D4640">
          <w:rPr>
            <w:rFonts w:ascii="Verdana" w:eastAsia="Calibri" w:hAnsi="Verdana"/>
            <w:color w:val="0000FF"/>
            <w:u w:val="single"/>
          </w:rPr>
          <w:t>MED D - Follow-Up Automatic Refill Member Letter</w:t>
        </w:r>
      </w:hyperlink>
    </w:p>
    <w:p w14:paraId="37A447BD" w14:textId="100B297F" w:rsidR="000D4640" w:rsidRPr="00725871" w:rsidRDefault="000D4640" w:rsidP="0020445E">
      <w:pPr>
        <w:numPr>
          <w:ilvl w:val="0"/>
          <w:numId w:val="10"/>
        </w:numPr>
        <w:rPr>
          <w:rFonts w:ascii="Verdana" w:eastAsia="Calibri" w:hAnsi="Verdana"/>
        </w:rPr>
      </w:pPr>
      <w:hyperlink r:id="rId44" w:history="1">
        <w:r w:rsidRPr="000D4640">
          <w:rPr>
            <w:rFonts w:ascii="Verdana" w:eastAsia="Calibri" w:hAnsi="Verdana"/>
            <w:color w:val="0000FF"/>
            <w:u w:val="single"/>
          </w:rPr>
          <w:t>MED D - Follow-Up Automatic Renewal Member Letter</w:t>
        </w:r>
      </w:hyperlink>
    </w:p>
    <w:p w14:paraId="58FEC5F3" w14:textId="77777777" w:rsidR="000D4640" w:rsidRPr="008E2C8E" w:rsidRDefault="000D4640" w:rsidP="008E2C8E">
      <w:pPr>
        <w:rPr>
          <w:color w:val="000000"/>
          <w:sz w:val="27"/>
          <w:szCs w:val="27"/>
        </w:rPr>
      </w:pPr>
    </w:p>
    <w:bookmarkStart w:id="64" w:name="OLE_LINK20"/>
    <w:p w14:paraId="513BC8CF" w14:textId="5F8C9294" w:rsidR="008E2C8E" w:rsidRPr="00725871" w:rsidRDefault="008E2C8E" w:rsidP="00725871">
      <w:pPr>
        <w:ind w:left="720"/>
        <w:jc w:val="right"/>
        <w:rPr>
          <w:rFonts w:ascii="Verdana" w:hAnsi="Verdana"/>
        </w:rPr>
      </w:pPr>
      <w:r w:rsidRPr="008E2C8E">
        <w:fldChar w:fldCharType="begin"/>
      </w:r>
      <w:r w:rsidR="00800DF8">
        <w:instrText>HYPERLINK  \l "_top"</w:instrText>
      </w:r>
      <w:r w:rsidRPr="008E2C8E">
        <w:fldChar w:fldCharType="separate"/>
      </w:r>
      <w:r w:rsidRPr="008E2C8E">
        <w:rPr>
          <w:rFonts w:ascii="Verdana" w:hAnsi="Verdana"/>
          <w:color w:val="0000FF"/>
          <w:u w:val="single"/>
        </w:rPr>
        <w:t>Top of the Document</w:t>
      </w:r>
      <w:r w:rsidRPr="008E2C8E">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8E2C8E" w:rsidRPr="008E2C8E" w14:paraId="1AA3BD70" w14:textId="77777777" w:rsidTr="008E2C8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696064" w14:textId="77777777" w:rsidR="008E2C8E" w:rsidRPr="008E2C8E" w:rsidRDefault="008E2C8E" w:rsidP="00E64CC6">
            <w:pPr>
              <w:pStyle w:val="Heading2"/>
              <w:spacing w:before="120" w:after="120"/>
              <w:rPr>
                <w:rFonts w:ascii="Arial" w:hAnsi="Arial" w:cs="Arial"/>
                <w:b/>
                <w:bCs/>
                <w:i/>
                <w:iCs/>
                <w:color w:val="000000"/>
                <w:sz w:val="28"/>
                <w:szCs w:val="28"/>
                <w:lang w:eastAsia="ja-JP"/>
              </w:rPr>
            </w:pPr>
            <w:bookmarkStart w:id="65" w:name="_Toc206681638"/>
            <w:bookmarkEnd w:id="64"/>
            <w:r w:rsidRPr="00E64CC6">
              <w:rPr>
                <w:rFonts w:ascii="Verdana" w:hAnsi="Verdana"/>
                <w:b/>
                <w:bCs/>
                <w:color w:val="auto"/>
                <w:sz w:val="28"/>
                <w:szCs w:val="28"/>
              </w:rPr>
              <w:t>Canceling an Automatic Refill Order</w:t>
            </w:r>
            <w:bookmarkEnd w:id="65"/>
          </w:p>
        </w:tc>
      </w:tr>
    </w:tbl>
    <w:p w14:paraId="16A734C0" w14:textId="77777777" w:rsidR="008E2C8E" w:rsidRPr="008E2C8E" w:rsidRDefault="008E2C8E" w:rsidP="008E2C8E">
      <w:pPr>
        <w:rPr>
          <w:rFonts w:ascii="Verdana" w:hAnsi="Verdana"/>
          <w:color w:val="000000"/>
        </w:rPr>
      </w:pPr>
      <w:r w:rsidRPr="008E2C8E">
        <w:rPr>
          <w:rFonts w:ascii="Verdana" w:hAnsi="Verdana"/>
          <w:color w:val="000000"/>
        </w:rPr>
        <w:t>Beneficiaries are given the opportunity to cancel an automatic refill order before it is processed. The order can be cancelled via Caremark.com or by calling Customer Care, or by mailing in a cancellation form</w:t>
      </w:r>
      <w:r w:rsidRPr="008E2C8E">
        <w:rPr>
          <w:rFonts w:ascii="Verdana" w:hAnsi="Verdana"/>
          <w:color w:val="3333CC"/>
        </w:rPr>
        <w:t xml:space="preserve"> </w:t>
      </w:r>
      <w:r w:rsidRPr="008E2C8E">
        <w:rPr>
          <w:rFonts w:ascii="Verdana" w:hAnsi="Verdana"/>
          <w:color w:val="000000"/>
        </w:rPr>
        <w:t>(which can be downloaded from portal). CMP notifications handled through the IVR forwards the call to Customer Care if the beneficiary selects the option to cancel the order.</w:t>
      </w:r>
    </w:p>
    <w:p w14:paraId="279F7308" w14:textId="77777777" w:rsidR="008E2C8E" w:rsidRPr="008E2C8E" w:rsidRDefault="008E2C8E" w:rsidP="008E2C8E">
      <w:pPr>
        <w:rPr>
          <w:rFonts w:ascii="Verdana" w:hAnsi="Verdana"/>
          <w:color w:val="000000"/>
        </w:rPr>
      </w:pPr>
    </w:p>
    <w:p w14:paraId="2B0CC61C" w14:textId="77777777" w:rsidR="008E2C8E" w:rsidRDefault="008E2C8E" w:rsidP="008E2C8E">
      <w:pPr>
        <w:rPr>
          <w:rFonts w:ascii="Verdana" w:hAnsi="Verdana"/>
        </w:rPr>
      </w:pPr>
      <w:r w:rsidRPr="008E2C8E">
        <w:rPr>
          <w:rFonts w:ascii="Verdana" w:hAnsi="Verdana"/>
          <w:b/>
          <w:color w:val="000000"/>
        </w:rPr>
        <w:t>Note:</w:t>
      </w:r>
      <w:r w:rsidRPr="008E2C8E">
        <w:rPr>
          <w:rFonts w:ascii="Verdana" w:hAnsi="Verdana"/>
          <w:color w:val="000000"/>
        </w:rPr>
        <w:t xml:space="preserve">  Canceling an automatic refill order removes/un-enrolls the prescription from the Automatic Refill Program. If the beneficiary needs to fill the prescription in</w:t>
      </w:r>
      <w:r w:rsidRPr="008E2C8E">
        <w:rPr>
          <w:rFonts w:ascii="Verdana" w:hAnsi="Verdana"/>
        </w:rPr>
        <w:t xml:space="preserve"> the future, they will need to manually initiate the request. </w:t>
      </w:r>
    </w:p>
    <w:p w14:paraId="62180B9D" w14:textId="77777777" w:rsidR="00D36A7B" w:rsidRDefault="00D36A7B" w:rsidP="008E2C8E">
      <w:pPr>
        <w:rPr>
          <w:rFonts w:ascii="Verdana" w:hAnsi="Verdana"/>
        </w:rPr>
      </w:pPr>
    </w:p>
    <w:p w14:paraId="65F994B9" w14:textId="780CD8F8" w:rsidR="00D36A7B" w:rsidRPr="008E2C8E" w:rsidRDefault="00DD1E54" w:rsidP="008E2C8E">
      <w:pPr>
        <w:rPr>
          <w:rFonts w:ascii="Verdana" w:hAnsi="Verdana"/>
        </w:rPr>
      </w:pPr>
      <w:bookmarkStart w:id="66" w:name="_Hlk204087031"/>
      <w:r>
        <w:rPr>
          <w:noProof/>
        </w:rPr>
        <w:drawing>
          <wp:inline distT="0" distB="0" distL="0" distR="0" wp14:anchorId="38718A4A" wp14:editId="6219646B">
            <wp:extent cx="304800" cy="304800"/>
            <wp:effectExtent l="0" t="0" r="0" b="0"/>
            <wp:docPr id="1730587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15CCE">
        <w:rPr>
          <w:rFonts w:ascii="Verdana" w:hAnsi="Verdana"/>
          <w:b/>
          <w:bCs/>
        </w:rPr>
        <w:t xml:space="preserve"> </w:t>
      </w:r>
      <w:r w:rsidR="006042DB" w:rsidRPr="00F15CCE">
        <w:rPr>
          <w:rFonts w:ascii="Verdana" w:hAnsi="Verdana"/>
          <w:b/>
          <w:bCs/>
        </w:rPr>
        <w:t>Note</w:t>
      </w:r>
      <w:r w:rsidR="00F15CCE" w:rsidRPr="00F15CCE">
        <w:rPr>
          <w:rFonts w:ascii="Verdana" w:hAnsi="Verdana"/>
          <w:b/>
          <w:bCs/>
        </w:rPr>
        <w:t>:</w:t>
      </w:r>
      <w:r w:rsidR="00F15CCE">
        <w:rPr>
          <w:rFonts w:ascii="Verdana" w:hAnsi="Verdana"/>
        </w:rPr>
        <w:t xml:space="preserve"> Disenrolling</w:t>
      </w:r>
      <w:r w:rsidR="004A2F69" w:rsidRPr="004A2F69">
        <w:rPr>
          <w:rFonts w:ascii="Verdana" w:hAnsi="Verdana"/>
        </w:rPr>
        <w:t xml:space="preserve"> from Auto Refill or Auto Renewal may place in-process orders on indefinite hold. Check Order Details (from Mail Order History) to determine hold status. For additional information, review</w:t>
      </w:r>
      <w:r w:rsidR="00F8572B">
        <w:rPr>
          <w:rFonts w:ascii="Verdana" w:hAnsi="Verdana"/>
        </w:rPr>
        <w:t xml:space="preserve"> </w:t>
      </w:r>
      <w:hyperlink r:id="rId45" w:anchor="!/view?docid=f843bc3f-55cc-4223-b2fc-03aff60cdf4c" w:history="1">
        <w:r w:rsidR="004A2F69" w:rsidRPr="003A1979">
          <w:rPr>
            <w:rStyle w:val="Hyperlink"/>
            <w:rFonts w:ascii="Verdana" w:hAnsi="Verdana"/>
          </w:rPr>
          <w:t>Compass - Auto Refill Program (ARP)</w:t>
        </w:r>
        <w:r w:rsidR="003D00BE" w:rsidRPr="003A1979">
          <w:rPr>
            <w:rStyle w:val="Hyperlink"/>
            <w:rFonts w:ascii="Verdana" w:hAnsi="Verdana"/>
          </w:rPr>
          <w:t>(056033</w:t>
        </w:r>
        <w:r w:rsidR="00504E79" w:rsidRPr="003A1979">
          <w:rPr>
            <w:rStyle w:val="Hyperlink"/>
            <w:rFonts w:ascii="Verdana" w:hAnsi="Verdana"/>
          </w:rPr>
          <w:t>)</w:t>
        </w:r>
      </w:hyperlink>
      <w:r w:rsidR="004A2F69" w:rsidRPr="004A2F69">
        <w:rPr>
          <w:rFonts w:ascii="Verdana" w:hAnsi="Verdana"/>
        </w:rPr>
        <w:t>.</w:t>
      </w:r>
    </w:p>
    <w:bookmarkEnd w:id="66"/>
    <w:p w14:paraId="2418EF99" w14:textId="77777777" w:rsidR="008E2C8E" w:rsidRPr="008E2C8E" w:rsidRDefault="008E2C8E" w:rsidP="008E2C8E">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17"/>
        <w:gridCol w:w="5705"/>
      </w:tblGrid>
      <w:tr w:rsidR="008E2C8E" w:rsidRPr="008E2C8E" w14:paraId="7805E99F" w14:textId="77777777" w:rsidTr="006915F9">
        <w:tc>
          <w:tcPr>
            <w:tcW w:w="835" w:type="dxa"/>
            <w:tcBorders>
              <w:top w:val="single" w:sz="4" w:space="0" w:color="auto"/>
              <w:left w:val="single" w:sz="4" w:space="0" w:color="auto"/>
              <w:bottom w:val="single" w:sz="4" w:space="0" w:color="auto"/>
              <w:right w:val="single" w:sz="4" w:space="0" w:color="auto"/>
            </w:tcBorders>
            <w:shd w:val="clear" w:color="auto" w:fill="D9D9D9"/>
            <w:hideMark/>
          </w:tcPr>
          <w:p w14:paraId="6BAC88BC" w14:textId="77777777" w:rsidR="008E2C8E" w:rsidRPr="008E2C8E" w:rsidRDefault="008E2C8E" w:rsidP="008E2C8E">
            <w:pPr>
              <w:jc w:val="center"/>
              <w:rPr>
                <w:rFonts w:ascii="Verdana" w:hAnsi="Verdana"/>
                <w:b/>
                <w:lang w:eastAsia="ja-JP"/>
              </w:rPr>
            </w:pPr>
            <w:r w:rsidRPr="008E2C8E">
              <w:rPr>
                <w:rFonts w:ascii="Verdana" w:hAnsi="Verdana"/>
                <w:b/>
                <w:lang w:eastAsia="ja-JP"/>
              </w:rPr>
              <w:t>Step</w:t>
            </w:r>
          </w:p>
        </w:tc>
        <w:tc>
          <w:tcPr>
            <w:tcW w:w="1647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06916D" w14:textId="77777777" w:rsidR="008E2C8E" w:rsidRPr="008E2C8E" w:rsidRDefault="008E2C8E" w:rsidP="008E2C8E">
            <w:pPr>
              <w:jc w:val="center"/>
              <w:rPr>
                <w:rFonts w:ascii="Verdana" w:hAnsi="Verdana"/>
                <w:b/>
                <w:lang w:eastAsia="ja-JP"/>
              </w:rPr>
            </w:pPr>
            <w:r w:rsidRPr="008E2C8E">
              <w:rPr>
                <w:rFonts w:ascii="Verdana" w:hAnsi="Verdana"/>
                <w:b/>
                <w:lang w:eastAsia="ja-JP"/>
              </w:rPr>
              <w:t>Action</w:t>
            </w:r>
          </w:p>
        </w:tc>
      </w:tr>
      <w:tr w:rsidR="008E2C8E" w:rsidRPr="008E2C8E" w14:paraId="193938FB" w14:textId="77777777" w:rsidTr="006915F9">
        <w:trPr>
          <w:trHeight w:val="90"/>
        </w:trPr>
        <w:tc>
          <w:tcPr>
            <w:tcW w:w="835" w:type="dxa"/>
            <w:tcBorders>
              <w:top w:val="single" w:sz="4" w:space="0" w:color="auto"/>
              <w:left w:val="single" w:sz="4" w:space="0" w:color="auto"/>
              <w:bottom w:val="single" w:sz="4" w:space="0" w:color="auto"/>
              <w:right w:val="single" w:sz="4" w:space="0" w:color="auto"/>
            </w:tcBorders>
            <w:hideMark/>
          </w:tcPr>
          <w:p w14:paraId="15E06F9A" w14:textId="77777777" w:rsidR="008E2C8E" w:rsidRPr="008E2C8E" w:rsidRDefault="008E2C8E" w:rsidP="008E2C8E">
            <w:pPr>
              <w:jc w:val="center"/>
              <w:rPr>
                <w:rFonts w:ascii="Verdana" w:hAnsi="Verdana"/>
                <w:b/>
                <w:lang w:eastAsia="ja-JP"/>
              </w:rPr>
            </w:pPr>
            <w:r w:rsidRPr="008E2C8E">
              <w:rPr>
                <w:rFonts w:ascii="Verdana" w:hAnsi="Verdana"/>
                <w:b/>
                <w:lang w:eastAsia="ja-JP"/>
              </w:rPr>
              <w:t>1</w:t>
            </w:r>
          </w:p>
        </w:tc>
        <w:tc>
          <w:tcPr>
            <w:tcW w:w="16474" w:type="dxa"/>
            <w:gridSpan w:val="2"/>
            <w:tcBorders>
              <w:top w:val="single" w:sz="4" w:space="0" w:color="auto"/>
              <w:left w:val="single" w:sz="4" w:space="0" w:color="auto"/>
              <w:bottom w:val="single" w:sz="4" w:space="0" w:color="auto"/>
              <w:right w:val="single" w:sz="4" w:space="0" w:color="auto"/>
            </w:tcBorders>
          </w:tcPr>
          <w:p w14:paraId="5E261DB7" w14:textId="04595583" w:rsidR="008E2C8E" w:rsidRPr="008E2C8E" w:rsidRDefault="008E2C8E" w:rsidP="008E2C8E">
            <w:pPr>
              <w:rPr>
                <w:rFonts w:ascii="Verdana" w:hAnsi="Verdana"/>
                <w:lang w:eastAsia="ja-JP"/>
              </w:rPr>
            </w:pPr>
            <w:r w:rsidRPr="008E2C8E">
              <w:rPr>
                <w:rFonts w:ascii="Verdana" w:hAnsi="Verdana"/>
                <w:lang w:eastAsia="ja-JP"/>
              </w:rPr>
              <w:t>Follow the standard procedure for</w:t>
            </w:r>
            <w:r w:rsidR="008D5AB5">
              <w:rPr>
                <w:rFonts w:ascii="Verdana" w:hAnsi="Verdana"/>
                <w:lang w:eastAsia="ja-JP"/>
              </w:rPr>
              <w:t xml:space="preserve"> </w:t>
            </w:r>
            <w:hyperlink r:id="rId46" w:history="1">
              <w:r w:rsidR="008D5AB5" w:rsidRPr="00687753">
                <w:rPr>
                  <w:rStyle w:val="Hyperlink"/>
                  <w:rFonts w:ascii="Verdana" w:hAnsi="Verdana"/>
                  <w:lang w:eastAsia="ja-JP"/>
                </w:rPr>
                <w:t xml:space="preserve">Compass </w:t>
              </w:r>
              <w:r w:rsidR="00687753" w:rsidRPr="00687753">
                <w:rPr>
                  <w:rStyle w:val="Hyperlink"/>
                  <w:rFonts w:ascii="Verdana" w:hAnsi="Verdana"/>
                  <w:lang w:eastAsia="ja-JP"/>
                </w:rPr>
                <w:t>-</w:t>
              </w:r>
              <w:r w:rsidR="00D200C6" w:rsidRPr="00687753">
                <w:rPr>
                  <w:rStyle w:val="Hyperlink"/>
                  <w:rFonts w:ascii="Verdana" w:hAnsi="Verdana"/>
                  <w:lang w:eastAsia="ja-JP"/>
                </w:rPr>
                <w:t xml:space="preserve"> Cancel or Remove a Prescription (Rx) from an Order</w:t>
              </w:r>
            </w:hyperlink>
            <w:r w:rsidR="00D200C6">
              <w:rPr>
                <w:rFonts w:ascii="Verdana" w:hAnsi="Verdana"/>
                <w:lang w:eastAsia="ja-JP"/>
              </w:rPr>
              <w:t>.</w:t>
            </w:r>
          </w:p>
          <w:p w14:paraId="774EED36" w14:textId="77777777" w:rsidR="008E2C8E" w:rsidRPr="008E2C8E" w:rsidRDefault="008E2C8E" w:rsidP="008E2C8E">
            <w:pPr>
              <w:rPr>
                <w:rFonts w:ascii="Verdana" w:hAnsi="Verdana"/>
                <w:lang w:eastAsia="ja-JP"/>
              </w:rPr>
            </w:pPr>
          </w:p>
          <w:p w14:paraId="29EF3ADD" w14:textId="7DEEE779" w:rsidR="008E2C8E" w:rsidRPr="00725871" w:rsidRDefault="008E2C8E" w:rsidP="00725871">
            <w:pPr>
              <w:pStyle w:val="NormalWeb"/>
              <w:spacing w:before="0" w:beforeAutospacing="0" w:after="0" w:afterAutospacing="0"/>
              <w:rPr>
                <w:color w:val="000000"/>
                <w:sz w:val="27"/>
                <w:szCs w:val="27"/>
              </w:rPr>
            </w:pPr>
            <w:r w:rsidRPr="008E2C8E">
              <w:rPr>
                <w:rFonts w:ascii="Verdana" w:hAnsi="Verdana"/>
                <w:b/>
                <w:lang w:eastAsia="ja-JP"/>
              </w:rPr>
              <w:t xml:space="preserve">Note:  </w:t>
            </w:r>
            <w:r w:rsidRPr="008E2C8E">
              <w:rPr>
                <w:rFonts w:ascii="Verdana" w:hAnsi="Verdana"/>
                <w:lang w:eastAsia="ja-JP"/>
              </w:rPr>
              <w:t>You must CANCEL the entire order. Do NOT place the prescription on indefinite hold. If the caller does not want to cancel the entire order, refer to the</w:t>
            </w:r>
            <w:r w:rsidR="006915F9">
              <w:rPr>
                <w:rFonts w:ascii="Verdana" w:hAnsi="Verdana"/>
                <w:lang w:eastAsia="ja-JP"/>
              </w:rPr>
              <w:t xml:space="preserve"> </w:t>
            </w:r>
            <w:bookmarkStart w:id="67" w:name="OLE_LINK24"/>
            <w:r w:rsidR="006915F9" w:rsidRPr="006915F9">
              <w:fldChar w:fldCharType="begin"/>
            </w:r>
            <w:r w:rsidR="00687753">
              <w:instrText>HYPERLINK  \l "_Enrolling_or_Disenrolling"</w:instrText>
            </w:r>
            <w:r w:rsidR="006915F9" w:rsidRPr="006915F9">
              <w:fldChar w:fldCharType="separate"/>
            </w:r>
            <w:r w:rsidR="006915F9" w:rsidRPr="006915F9">
              <w:rPr>
                <w:rFonts w:ascii="Verdana" w:hAnsi="Verdana"/>
                <w:color w:val="0000FF"/>
                <w:u w:val="single"/>
              </w:rPr>
              <w:t>Enrolling or Disenrolling Auto Refill without Placing an Order - Auto Refill/Auto Renewal Maintenance</w:t>
            </w:r>
            <w:r w:rsidR="006915F9" w:rsidRPr="006915F9">
              <w:fldChar w:fldCharType="end"/>
            </w:r>
            <w:bookmarkEnd w:id="67"/>
            <w:r w:rsidR="006915F9">
              <w:t xml:space="preserve"> </w:t>
            </w:r>
            <w:r w:rsidRPr="008E2C8E">
              <w:rPr>
                <w:rFonts w:ascii="Verdana" w:hAnsi="Verdana"/>
                <w:lang w:eastAsia="ja-JP"/>
              </w:rPr>
              <w:t>section above.</w:t>
            </w:r>
          </w:p>
          <w:p w14:paraId="59B1E8B4" w14:textId="77777777" w:rsidR="008E2C8E" w:rsidRPr="008E2C8E" w:rsidRDefault="008E2C8E" w:rsidP="008E2C8E">
            <w:pPr>
              <w:rPr>
                <w:rFonts w:ascii="Verdana" w:hAnsi="Verdana"/>
                <w:lang w:eastAsia="ja-JP"/>
              </w:rPr>
            </w:pPr>
          </w:p>
        </w:tc>
      </w:tr>
      <w:tr w:rsidR="008E2C8E" w:rsidRPr="008E2C8E" w14:paraId="02D5C8DF" w14:textId="77777777" w:rsidTr="006915F9">
        <w:trPr>
          <w:trHeight w:val="69"/>
        </w:trPr>
        <w:tc>
          <w:tcPr>
            <w:tcW w:w="835" w:type="dxa"/>
            <w:vMerge w:val="restart"/>
            <w:tcBorders>
              <w:top w:val="single" w:sz="4" w:space="0" w:color="auto"/>
              <w:left w:val="single" w:sz="4" w:space="0" w:color="auto"/>
              <w:bottom w:val="single" w:sz="4" w:space="0" w:color="auto"/>
              <w:right w:val="single" w:sz="4" w:space="0" w:color="auto"/>
            </w:tcBorders>
            <w:hideMark/>
          </w:tcPr>
          <w:p w14:paraId="434BA4C3" w14:textId="77777777" w:rsidR="008E2C8E" w:rsidRPr="008E2C8E" w:rsidRDefault="008E2C8E" w:rsidP="008E2C8E">
            <w:pPr>
              <w:jc w:val="center"/>
              <w:rPr>
                <w:rFonts w:ascii="Verdana" w:hAnsi="Verdana"/>
                <w:b/>
                <w:lang w:eastAsia="ja-JP"/>
              </w:rPr>
            </w:pPr>
            <w:r w:rsidRPr="008E2C8E">
              <w:rPr>
                <w:rFonts w:ascii="Verdana" w:hAnsi="Verdana"/>
                <w:b/>
                <w:lang w:eastAsia="ja-JP"/>
              </w:rPr>
              <w:t>2</w:t>
            </w:r>
          </w:p>
        </w:tc>
        <w:tc>
          <w:tcPr>
            <w:tcW w:w="16474" w:type="dxa"/>
            <w:gridSpan w:val="2"/>
            <w:tcBorders>
              <w:top w:val="single" w:sz="4" w:space="0" w:color="auto"/>
              <w:left w:val="single" w:sz="4" w:space="0" w:color="auto"/>
              <w:bottom w:val="single" w:sz="4" w:space="0" w:color="auto"/>
              <w:right w:val="single" w:sz="4" w:space="0" w:color="auto"/>
            </w:tcBorders>
          </w:tcPr>
          <w:p w14:paraId="47FCB3CB" w14:textId="77777777" w:rsidR="008E2C8E" w:rsidRPr="008E2C8E" w:rsidRDefault="008E2C8E" w:rsidP="008E2C8E">
            <w:pPr>
              <w:rPr>
                <w:rFonts w:ascii="Verdana" w:hAnsi="Verdana"/>
                <w:color w:val="000000"/>
                <w:lang w:eastAsia="ja-JP"/>
              </w:rPr>
            </w:pPr>
            <w:r w:rsidRPr="008E2C8E">
              <w:rPr>
                <w:rFonts w:ascii="Verdana" w:hAnsi="Verdana"/>
                <w:lang w:eastAsia="ja-JP"/>
              </w:rPr>
              <w:t xml:space="preserve">Advise </w:t>
            </w:r>
            <w:r w:rsidRPr="008E2C8E">
              <w:rPr>
                <w:rFonts w:ascii="Verdana" w:hAnsi="Verdana"/>
                <w:color w:val="000000"/>
                <w:lang w:eastAsia="ja-JP"/>
              </w:rPr>
              <w:t xml:space="preserve">the beneficiary that the </w:t>
            </w:r>
            <w:r w:rsidRPr="008E2C8E">
              <w:rPr>
                <w:rFonts w:ascii="Verdana" w:hAnsi="Verdana"/>
                <w:b/>
                <w:color w:val="000000"/>
                <w:lang w:eastAsia="ja-JP"/>
              </w:rPr>
              <w:t>prescription will be removed</w:t>
            </w:r>
            <w:r w:rsidRPr="008E2C8E">
              <w:rPr>
                <w:rFonts w:ascii="Verdana" w:hAnsi="Verdana"/>
                <w:color w:val="000000"/>
                <w:lang w:eastAsia="ja-JP"/>
              </w:rPr>
              <w:t xml:space="preserve"> from the Automatic Refill Program.</w:t>
            </w:r>
          </w:p>
          <w:p w14:paraId="448A3C40" w14:textId="77777777" w:rsidR="008E2C8E" w:rsidRPr="008E2C8E" w:rsidRDefault="008E2C8E" w:rsidP="0020445E">
            <w:pPr>
              <w:numPr>
                <w:ilvl w:val="0"/>
                <w:numId w:val="6"/>
              </w:numPr>
              <w:rPr>
                <w:rFonts w:ascii="Verdana" w:hAnsi="Verdana"/>
                <w:color w:val="000000"/>
                <w:lang w:eastAsia="ja-JP"/>
              </w:rPr>
            </w:pPr>
            <w:r w:rsidRPr="008E2C8E">
              <w:rPr>
                <w:rFonts w:ascii="Verdana" w:hAnsi="Verdana"/>
                <w:color w:val="000000"/>
                <w:lang w:eastAsia="ja-JP"/>
              </w:rPr>
              <w:t>If the prescription is needed in the future, the plan beneficiary needs to manually initiate the request, either by placing an order through the IVR, Caremark.com, or by calling Customer Care.</w:t>
            </w:r>
          </w:p>
          <w:p w14:paraId="0636445C" w14:textId="77777777" w:rsidR="008E2C8E" w:rsidRPr="008E2C8E" w:rsidRDefault="008E2C8E" w:rsidP="0020445E">
            <w:pPr>
              <w:numPr>
                <w:ilvl w:val="0"/>
                <w:numId w:val="6"/>
              </w:numPr>
              <w:rPr>
                <w:rFonts w:ascii="Verdana" w:hAnsi="Verdana"/>
                <w:lang w:eastAsia="ja-JP"/>
              </w:rPr>
            </w:pPr>
            <w:r w:rsidRPr="008E2C8E">
              <w:rPr>
                <w:rFonts w:ascii="Verdana" w:hAnsi="Verdana"/>
                <w:lang w:eastAsia="ja-JP"/>
              </w:rPr>
              <w:t>For prescription renewals, a new prescription can be mailed or faxed in by the prescriber.</w:t>
            </w:r>
          </w:p>
          <w:p w14:paraId="6AE9407B" w14:textId="77777777" w:rsidR="008E2C8E" w:rsidRPr="008E2C8E" w:rsidRDefault="008E2C8E" w:rsidP="0020445E">
            <w:pPr>
              <w:numPr>
                <w:ilvl w:val="0"/>
                <w:numId w:val="6"/>
              </w:numPr>
              <w:rPr>
                <w:rFonts w:ascii="Verdana" w:hAnsi="Verdana"/>
                <w:lang w:eastAsia="ja-JP"/>
              </w:rPr>
            </w:pPr>
            <w:r w:rsidRPr="008E2C8E">
              <w:rPr>
                <w:rFonts w:ascii="Verdana" w:hAnsi="Verdana"/>
                <w:lang w:eastAsia="ja-JP"/>
              </w:rPr>
              <w:t>The prescription can then be re-enrolled in the Automatic Refill Program at that time.</w:t>
            </w:r>
          </w:p>
          <w:p w14:paraId="115B9E54" w14:textId="77777777" w:rsidR="008E2C8E" w:rsidRPr="008E2C8E" w:rsidRDefault="008E2C8E" w:rsidP="008E2C8E">
            <w:pPr>
              <w:ind w:left="720"/>
              <w:rPr>
                <w:rFonts w:ascii="Verdana" w:hAnsi="Verdana"/>
                <w:lang w:eastAsia="ja-JP"/>
              </w:rPr>
            </w:pPr>
          </w:p>
        </w:tc>
      </w:tr>
      <w:tr w:rsidR="00FF4C0C" w:rsidRPr="008E2C8E" w14:paraId="1A71D03A" w14:textId="77777777" w:rsidTr="006915F9">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87CA02" w14:textId="77777777" w:rsidR="008E2C8E" w:rsidRPr="008E2C8E" w:rsidRDefault="008E2C8E" w:rsidP="008E2C8E">
            <w:pPr>
              <w:rPr>
                <w:rFonts w:ascii="Verdana" w:hAnsi="Verdana"/>
                <w:b/>
                <w:lang w:eastAsia="ja-JP"/>
              </w:rPr>
            </w:pPr>
          </w:p>
        </w:tc>
        <w:tc>
          <w:tcPr>
            <w:tcW w:w="4889" w:type="dxa"/>
            <w:tcBorders>
              <w:top w:val="single" w:sz="4" w:space="0" w:color="auto"/>
              <w:left w:val="single" w:sz="4" w:space="0" w:color="auto"/>
              <w:bottom w:val="single" w:sz="4" w:space="0" w:color="auto"/>
              <w:right w:val="single" w:sz="4" w:space="0" w:color="auto"/>
            </w:tcBorders>
            <w:shd w:val="clear" w:color="auto" w:fill="D9D9D9"/>
            <w:hideMark/>
          </w:tcPr>
          <w:p w14:paraId="1A5D9502" w14:textId="77777777" w:rsidR="008E2C8E" w:rsidRPr="008E2C8E" w:rsidRDefault="008E2C8E" w:rsidP="008E2C8E">
            <w:pPr>
              <w:jc w:val="center"/>
              <w:rPr>
                <w:rFonts w:ascii="Verdana" w:hAnsi="Verdana"/>
                <w:b/>
                <w:color w:val="000000"/>
                <w:lang w:eastAsia="ja-JP"/>
              </w:rPr>
            </w:pPr>
            <w:r w:rsidRPr="008E2C8E">
              <w:rPr>
                <w:rFonts w:ascii="Verdana" w:hAnsi="Verdana"/>
                <w:b/>
                <w:color w:val="000000"/>
                <w:lang w:eastAsia="ja-JP"/>
              </w:rPr>
              <w:t>If…</w:t>
            </w:r>
          </w:p>
        </w:tc>
        <w:tc>
          <w:tcPr>
            <w:tcW w:w="11585" w:type="dxa"/>
            <w:tcBorders>
              <w:top w:val="single" w:sz="4" w:space="0" w:color="auto"/>
              <w:left w:val="single" w:sz="4" w:space="0" w:color="auto"/>
              <w:bottom w:val="single" w:sz="4" w:space="0" w:color="auto"/>
              <w:right w:val="single" w:sz="4" w:space="0" w:color="auto"/>
            </w:tcBorders>
            <w:shd w:val="clear" w:color="auto" w:fill="D9D9D9"/>
            <w:hideMark/>
          </w:tcPr>
          <w:p w14:paraId="132A35E3" w14:textId="77777777" w:rsidR="008E2C8E" w:rsidRPr="008E2C8E" w:rsidRDefault="008E2C8E" w:rsidP="008E2C8E">
            <w:pPr>
              <w:jc w:val="center"/>
              <w:rPr>
                <w:rFonts w:ascii="Verdana" w:hAnsi="Verdana"/>
                <w:b/>
                <w:color w:val="000000"/>
                <w:lang w:eastAsia="ja-JP"/>
              </w:rPr>
            </w:pPr>
            <w:r w:rsidRPr="008E2C8E">
              <w:rPr>
                <w:rFonts w:ascii="Verdana" w:hAnsi="Verdana"/>
                <w:b/>
                <w:color w:val="000000"/>
                <w:lang w:eastAsia="ja-JP"/>
              </w:rPr>
              <w:t>Then…</w:t>
            </w:r>
          </w:p>
        </w:tc>
      </w:tr>
      <w:tr w:rsidR="00D72C51" w:rsidRPr="008E2C8E" w14:paraId="35D3AB36" w14:textId="77777777" w:rsidTr="006915F9">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222C87" w14:textId="77777777" w:rsidR="008E2C8E" w:rsidRPr="008E2C8E" w:rsidRDefault="008E2C8E" w:rsidP="008E2C8E">
            <w:pPr>
              <w:rPr>
                <w:rFonts w:ascii="Verdana" w:hAnsi="Verdana"/>
                <w:b/>
                <w:lang w:eastAsia="ja-JP"/>
              </w:rPr>
            </w:pPr>
          </w:p>
        </w:tc>
        <w:tc>
          <w:tcPr>
            <w:tcW w:w="4889" w:type="dxa"/>
            <w:tcBorders>
              <w:top w:val="single" w:sz="4" w:space="0" w:color="auto"/>
              <w:left w:val="single" w:sz="4" w:space="0" w:color="auto"/>
              <w:bottom w:val="single" w:sz="4" w:space="0" w:color="auto"/>
              <w:right w:val="single" w:sz="4" w:space="0" w:color="auto"/>
            </w:tcBorders>
          </w:tcPr>
          <w:p w14:paraId="7C12F993" w14:textId="77777777" w:rsidR="008E2C8E" w:rsidRPr="008E2C8E" w:rsidRDefault="008E2C8E" w:rsidP="008E2C8E">
            <w:pPr>
              <w:rPr>
                <w:rFonts w:ascii="Verdana" w:hAnsi="Verdana"/>
                <w:lang w:eastAsia="ja-JP"/>
              </w:rPr>
            </w:pPr>
            <w:r w:rsidRPr="008E2C8E">
              <w:rPr>
                <w:rFonts w:ascii="Verdana" w:hAnsi="Verdana"/>
                <w:lang w:eastAsia="ja-JP"/>
              </w:rPr>
              <w:t xml:space="preserve">Prescription was in the Automatic Refill Program and the fax request for a renewal prescription was sent to the prescriber, but the prescriber did not respond </w:t>
            </w:r>
          </w:p>
          <w:p w14:paraId="7EFD87FE" w14:textId="77777777" w:rsidR="008E2C8E" w:rsidRPr="008E2C8E" w:rsidRDefault="008E2C8E" w:rsidP="008E2C8E">
            <w:pPr>
              <w:rPr>
                <w:rFonts w:ascii="Verdana" w:hAnsi="Verdana"/>
                <w:lang w:eastAsia="ja-JP"/>
              </w:rPr>
            </w:pPr>
          </w:p>
        </w:tc>
        <w:tc>
          <w:tcPr>
            <w:tcW w:w="11585" w:type="dxa"/>
            <w:tcBorders>
              <w:top w:val="single" w:sz="4" w:space="0" w:color="auto"/>
              <w:left w:val="single" w:sz="4" w:space="0" w:color="auto"/>
              <w:bottom w:val="single" w:sz="4" w:space="0" w:color="auto"/>
              <w:right w:val="single" w:sz="4" w:space="0" w:color="auto"/>
            </w:tcBorders>
            <w:hideMark/>
          </w:tcPr>
          <w:p w14:paraId="5F570465" w14:textId="77777777" w:rsidR="008E2C8E" w:rsidRPr="008E2C8E" w:rsidRDefault="008E2C8E" w:rsidP="0020445E">
            <w:pPr>
              <w:numPr>
                <w:ilvl w:val="0"/>
                <w:numId w:val="7"/>
              </w:numPr>
              <w:rPr>
                <w:rFonts w:ascii="Verdana" w:hAnsi="Verdana"/>
                <w:lang w:eastAsia="ja-JP"/>
              </w:rPr>
            </w:pPr>
            <w:r w:rsidRPr="008E2C8E">
              <w:rPr>
                <w:rFonts w:ascii="Verdana" w:hAnsi="Verdana"/>
                <w:lang w:eastAsia="ja-JP"/>
              </w:rPr>
              <w:t>Advise the beneficiary to notify their prescriber that they no longer need the prescription and should not respond to the fax request.</w:t>
            </w:r>
          </w:p>
          <w:p w14:paraId="285090E7" w14:textId="72323B62" w:rsidR="008E2C8E" w:rsidRPr="008E2C8E" w:rsidRDefault="00876532" w:rsidP="0020445E">
            <w:pPr>
              <w:numPr>
                <w:ilvl w:val="0"/>
                <w:numId w:val="7"/>
              </w:numPr>
              <w:rPr>
                <w:rFonts w:ascii="Verdana" w:hAnsi="Verdana"/>
                <w:lang w:eastAsia="ja-JP"/>
              </w:rPr>
            </w:pPr>
            <w:r>
              <w:rPr>
                <w:rFonts w:ascii="Verdana" w:hAnsi="Verdana"/>
                <w:lang w:eastAsia="ja-JP"/>
              </w:rPr>
              <w:t>Add</w:t>
            </w:r>
            <w:r w:rsidR="008E2C8E" w:rsidRPr="008E2C8E">
              <w:rPr>
                <w:rFonts w:ascii="Verdana" w:hAnsi="Verdana"/>
                <w:lang w:eastAsia="ja-JP"/>
              </w:rPr>
              <w:t xml:space="preserve"> a</w:t>
            </w:r>
            <w:r w:rsidR="00FE3302">
              <w:rPr>
                <w:rFonts w:ascii="Verdana" w:hAnsi="Verdana"/>
                <w:lang w:eastAsia="ja-JP"/>
              </w:rPr>
              <w:t>n Alert</w:t>
            </w:r>
            <w:r w:rsidR="008E2C8E" w:rsidRPr="008E2C8E">
              <w:rPr>
                <w:rFonts w:ascii="Verdana" w:hAnsi="Verdana"/>
                <w:lang w:eastAsia="ja-JP"/>
              </w:rPr>
              <w:t xml:space="preserve"> to ensure that if the prescriber does respond later, the prescription will not be filled. Refer to </w:t>
            </w:r>
            <w:hyperlink r:id="rId47" w:history="1">
              <w:r w:rsidR="004F0A80" w:rsidRPr="0013623D">
                <w:rPr>
                  <w:rStyle w:val="Hyperlink"/>
                  <w:rFonts w:ascii="Verdana" w:hAnsi="Verdana"/>
                  <w:lang w:eastAsia="ja-JP"/>
                </w:rPr>
                <w:t xml:space="preserve">Compass </w:t>
              </w:r>
              <w:r w:rsidR="0013623D" w:rsidRPr="0013623D">
                <w:rPr>
                  <w:rStyle w:val="Hyperlink"/>
                  <w:rFonts w:ascii="Verdana" w:hAnsi="Verdana"/>
                  <w:lang w:eastAsia="ja-JP"/>
                </w:rPr>
                <w:t>-</w:t>
              </w:r>
              <w:r w:rsidR="004F0A80" w:rsidRPr="0013623D">
                <w:rPr>
                  <w:rStyle w:val="Hyperlink"/>
                  <w:rFonts w:ascii="Verdana" w:hAnsi="Verdana"/>
                  <w:lang w:eastAsia="ja-JP"/>
                </w:rPr>
                <w:t xml:space="preserve"> Viewing, Adding, and Editing Alerts</w:t>
              </w:r>
            </w:hyperlink>
            <w:r w:rsidR="008E2C8E" w:rsidRPr="008E2C8E">
              <w:rPr>
                <w:rFonts w:ascii="Verdana" w:hAnsi="Verdana"/>
                <w:lang w:eastAsia="ja-JP"/>
              </w:rPr>
              <w:t>.</w:t>
            </w:r>
          </w:p>
        </w:tc>
      </w:tr>
    </w:tbl>
    <w:p w14:paraId="636C10C2" w14:textId="4186F89A" w:rsidR="00A73D92" w:rsidRDefault="00A73D92" w:rsidP="00A73D92">
      <w:pPr>
        <w:pStyle w:val="NormalWeb"/>
        <w:spacing w:before="0" w:beforeAutospacing="0" w:after="0" w:afterAutospacing="0"/>
        <w:rPr>
          <w:rFonts w:ascii="Verdana" w:hAnsi="Verdana"/>
          <w:color w:val="000000"/>
        </w:rPr>
      </w:pPr>
      <w:bookmarkStart w:id="68" w:name="OLE_LINK16"/>
    </w:p>
    <w:p w14:paraId="6BA2908F" w14:textId="69F2DEA8" w:rsidR="00137306" w:rsidRPr="00725871" w:rsidRDefault="00137306" w:rsidP="00725871">
      <w:pPr>
        <w:ind w:left="720"/>
        <w:jc w:val="right"/>
        <w:rPr>
          <w:rFonts w:ascii="Verdana" w:hAnsi="Verdana"/>
        </w:rPr>
      </w:pPr>
      <w:hyperlink w:anchor="_top" w:history="1">
        <w:r w:rsidRPr="00137306">
          <w:rPr>
            <w:rFonts w:ascii="Verdana" w:hAnsi="Verdana"/>
            <w:color w:val="0000FF"/>
            <w:u w:val="single"/>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137306" w:rsidRPr="00137306" w14:paraId="5E70B1CA" w14:textId="77777777" w:rsidTr="00E64CC6">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182BABF6" w14:textId="77777777" w:rsidR="00137306" w:rsidRPr="00137306" w:rsidRDefault="00137306" w:rsidP="00137306">
            <w:pPr>
              <w:spacing w:before="120" w:after="120"/>
              <w:outlineLvl w:val="1"/>
              <w:rPr>
                <w:b/>
                <w:bCs/>
                <w:sz w:val="36"/>
                <w:szCs w:val="36"/>
              </w:rPr>
            </w:pPr>
            <w:bookmarkStart w:id="69" w:name="_Toc135412111"/>
            <w:bookmarkStart w:id="70" w:name="_Toc206681639"/>
            <w:r w:rsidRPr="00137306">
              <w:rPr>
                <w:rFonts w:ascii="Verdana" w:hAnsi="Verdana"/>
                <w:b/>
                <w:bCs/>
                <w:sz w:val="28"/>
                <w:szCs w:val="28"/>
              </w:rPr>
              <w:t>Messaging Platform (MP) Notifications for AutoFill</w:t>
            </w:r>
            <w:bookmarkEnd w:id="69"/>
            <w:bookmarkEnd w:id="70"/>
          </w:p>
        </w:tc>
      </w:tr>
    </w:tbl>
    <w:p w14:paraId="77817745" w14:textId="77777777" w:rsidR="00020F3C" w:rsidRPr="00020F3C" w:rsidRDefault="00020F3C" w:rsidP="00020F3C">
      <w:pPr>
        <w:ind w:left="360"/>
        <w:rPr>
          <w:color w:val="000000"/>
        </w:rPr>
      </w:pPr>
    </w:p>
    <w:p w14:paraId="24617FC8" w14:textId="67E7BEE2" w:rsidR="00137306" w:rsidRPr="00137306" w:rsidRDefault="00137306" w:rsidP="0020445E">
      <w:pPr>
        <w:numPr>
          <w:ilvl w:val="0"/>
          <w:numId w:val="23"/>
        </w:numPr>
        <w:rPr>
          <w:color w:val="000000"/>
        </w:rPr>
      </w:pPr>
      <w:r w:rsidRPr="00137306">
        <w:rPr>
          <w:rFonts w:ascii="Verdana" w:hAnsi="Verdana"/>
          <w:color w:val="000000"/>
        </w:rPr>
        <w:t xml:space="preserve">When an ARP order is generated, it is placed into Future Fill and the MP notification is sent to the </w:t>
      </w:r>
      <w:r w:rsidR="00997554">
        <w:rPr>
          <w:rFonts w:ascii="Verdana" w:hAnsi="Verdana"/>
          <w:color w:val="000000"/>
        </w:rPr>
        <w:t>beneficiary</w:t>
      </w:r>
      <w:r w:rsidRPr="00137306">
        <w:rPr>
          <w:rFonts w:ascii="Verdana" w:hAnsi="Verdana"/>
          <w:color w:val="000000"/>
        </w:rPr>
        <w:t>.</w:t>
      </w:r>
    </w:p>
    <w:p w14:paraId="4B6FD6A0" w14:textId="4092E08F" w:rsidR="00137306" w:rsidRPr="00137306" w:rsidRDefault="00E16EDD" w:rsidP="0020445E">
      <w:pPr>
        <w:numPr>
          <w:ilvl w:val="1"/>
          <w:numId w:val="23"/>
        </w:numPr>
        <w:ind w:left="720"/>
        <w:rPr>
          <w:color w:val="000000"/>
        </w:rPr>
      </w:pPr>
      <w:r>
        <w:rPr>
          <w:rFonts w:ascii="Verdana" w:hAnsi="Verdana"/>
          <w:color w:val="000000"/>
        </w:rPr>
        <w:t>Beneficiaries</w:t>
      </w:r>
      <w:r w:rsidR="00137306" w:rsidRPr="00137306">
        <w:rPr>
          <w:rFonts w:ascii="Verdana" w:hAnsi="Verdana"/>
          <w:color w:val="000000"/>
        </w:rPr>
        <w:t xml:space="preserve"> should be encouraged to select </w:t>
      </w:r>
      <w:r w:rsidR="00137306" w:rsidRPr="00137306">
        <w:rPr>
          <w:rFonts w:ascii="Verdana" w:hAnsi="Verdana"/>
          <w:b/>
          <w:bCs/>
          <w:color w:val="000000"/>
        </w:rPr>
        <w:t>Email</w:t>
      </w:r>
      <w:r w:rsidR="00137306" w:rsidRPr="00137306">
        <w:rPr>
          <w:rFonts w:ascii="Verdana" w:hAnsi="Verdana"/>
          <w:color w:val="000000"/>
        </w:rPr>
        <w:t> as the preferred method of contact for these notifications if they do not wish to also receive written communications via mail notifying them of their Auto Refill. Ask for email address (if not already on file).</w:t>
      </w:r>
    </w:p>
    <w:p w14:paraId="1C899018" w14:textId="5DBD9C79" w:rsidR="00137306" w:rsidRPr="00137306" w:rsidRDefault="00137306" w:rsidP="0020445E">
      <w:pPr>
        <w:numPr>
          <w:ilvl w:val="1"/>
          <w:numId w:val="23"/>
        </w:numPr>
        <w:ind w:left="720"/>
        <w:rPr>
          <w:color w:val="000000"/>
        </w:rPr>
      </w:pPr>
      <w:r w:rsidRPr="00137306">
        <w:rPr>
          <w:rFonts w:ascii="Verdana" w:hAnsi="Verdana"/>
          <w:color w:val="000000"/>
        </w:rPr>
        <w:t xml:space="preserve">If the </w:t>
      </w:r>
      <w:r w:rsidR="00D12A14">
        <w:rPr>
          <w:rFonts w:ascii="Verdana" w:hAnsi="Verdana"/>
          <w:color w:val="000000"/>
        </w:rPr>
        <w:t>beneficiary</w:t>
      </w:r>
      <w:r w:rsidRPr="00137306">
        <w:rPr>
          <w:rFonts w:ascii="Verdana" w:hAnsi="Verdana"/>
          <w:color w:val="000000"/>
        </w:rPr>
        <w:t xml:space="preserve"> has selected Telephone Calls and or Text Messages as the preferred method for</w:t>
      </w:r>
      <w:r w:rsidRPr="00137306">
        <w:rPr>
          <w:rFonts w:ascii="Verdana" w:hAnsi="Verdana"/>
          <w:color w:val="FF0000"/>
        </w:rPr>
        <w:t> </w:t>
      </w:r>
      <w:r w:rsidRPr="00137306">
        <w:rPr>
          <w:rFonts w:ascii="Verdana" w:hAnsi="Verdana"/>
          <w:color w:val="000000"/>
        </w:rPr>
        <w:t>receiving notifications, they will receive written communication 30 days in advance of the anticipated ship date (in addition to their standard MP Messaging). The letter will contain an Opt-Out Form.</w:t>
      </w:r>
    </w:p>
    <w:p w14:paraId="6469A5A2" w14:textId="77777777" w:rsidR="00137306" w:rsidRPr="00137306" w:rsidRDefault="00137306" w:rsidP="0020445E">
      <w:pPr>
        <w:numPr>
          <w:ilvl w:val="1"/>
          <w:numId w:val="23"/>
        </w:numPr>
        <w:ind w:left="720"/>
        <w:rPr>
          <w:color w:val="000000"/>
        </w:rPr>
      </w:pPr>
      <w:r w:rsidRPr="00137306">
        <w:rPr>
          <w:rFonts w:ascii="Verdana" w:hAnsi="Verdana"/>
          <w:color w:val="000000"/>
        </w:rPr>
        <w:t>Refunds will be issued for late cancelations via the form if the form was received within the timeframe documented on the form if the request was not completed by offline support on-time.</w:t>
      </w:r>
    </w:p>
    <w:p w14:paraId="44042B8A" w14:textId="77777777" w:rsidR="00137306" w:rsidRPr="00137306" w:rsidRDefault="00137306" w:rsidP="0020445E">
      <w:pPr>
        <w:numPr>
          <w:ilvl w:val="0"/>
          <w:numId w:val="23"/>
        </w:numPr>
        <w:rPr>
          <w:color w:val="000000"/>
        </w:rPr>
      </w:pPr>
      <w:r w:rsidRPr="00137306">
        <w:rPr>
          <w:rFonts w:ascii="Verdana" w:hAnsi="Verdana"/>
          <w:color w:val="000000"/>
        </w:rPr>
        <w:t>Auto refill orders will use different days’ supply criteria to determine when the next automatic refill order should begin.</w:t>
      </w:r>
    </w:p>
    <w:p w14:paraId="6F07385A" w14:textId="4E28B595" w:rsidR="00137306" w:rsidRPr="00137306" w:rsidRDefault="00137306" w:rsidP="0020445E">
      <w:pPr>
        <w:numPr>
          <w:ilvl w:val="0"/>
          <w:numId w:val="23"/>
        </w:numPr>
        <w:rPr>
          <w:color w:val="000000"/>
        </w:rPr>
      </w:pPr>
      <w:r w:rsidRPr="00137306">
        <w:rPr>
          <w:rFonts w:ascii="Verdana" w:hAnsi="Verdana"/>
          <w:color w:val="000000"/>
        </w:rPr>
        <w:t xml:space="preserve">All Auto Refill orders will start 23 days prior to the </w:t>
      </w:r>
      <w:r w:rsidR="000A7D8E">
        <w:rPr>
          <w:rFonts w:ascii="Verdana" w:hAnsi="Verdana"/>
          <w:color w:val="000000"/>
        </w:rPr>
        <w:t>beneficiary</w:t>
      </w:r>
      <w:r w:rsidRPr="00137306">
        <w:rPr>
          <w:rFonts w:ascii="Verdana" w:hAnsi="Verdana"/>
          <w:color w:val="000000"/>
        </w:rPr>
        <w:t xml:space="preserve"> running out of medication.</w:t>
      </w:r>
    </w:p>
    <w:p w14:paraId="0309D221" w14:textId="77777777" w:rsidR="00137306" w:rsidRPr="00137306" w:rsidRDefault="00137306" w:rsidP="0020445E">
      <w:pPr>
        <w:numPr>
          <w:ilvl w:val="0"/>
          <w:numId w:val="23"/>
        </w:numPr>
        <w:rPr>
          <w:color w:val="000000"/>
        </w:rPr>
      </w:pPr>
      <w:r w:rsidRPr="00137306">
        <w:rPr>
          <w:rFonts w:ascii="Verdana" w:hAnsi="Verdana"/>
          <w:color w:val="000000"/>
        </w:rPr>
        <w:t>Prescribers are contacted for all auto renewal orders after the order releases from the FTC holding period. The prescriber is given a 8 days to respond before placing the prescription into doctor hold.</w:t>
      </w:r>
    </w:p>
    <w:p w14:paraId="2ACEF22A" w14:textId="2554D555" w:rsidR="00137306" w:rsidRPr="00137306" w:rsidRDefault="00137306" w:rsidP="00137306">
      <w:pPr>
        <w:rPr>
          <w:color w:val="000000"/>
          <w:sz w:val="27"/>
          <w:szCs w:val="27"/>
        </w:rPr>
      </w:pPr>
    </w:p>
    <w:p w14:paraId="602CF53F" w14:textId="77777777" w:rsidR="00137306" w:rsidRPr="00137306" w:rsidRDefault="00137306" w:rsidP="00137306">
      <w:pPr>
        <w:rPr>
          <w:color w:val="000000"/>
          <w:sz w:val="27"/>
          <w:szCs w:val="27"/>
        </w:rPr>
      </w:pPr>
      <w:r w:rsidRPr="00137306">
        <w:rPr>
          <w:rFonts w:ascii="Verdana" w:hAnsi="Verdana"/>
          <w:color w:val="000000"/>
        </w:rPr>
        <w:t>The Messaging Platform (MP) notification timing depends on the delivery method selected by the member:</w:t>
      </w:r>
    </w:p>
    <w:tbl>
      <w:tblPr>
        <w:tblW w:w="5000" w:type="pct"/>
        <w:tblCellMar>
          <w:left w:w="0" w:type="dxa"/>
          <w:right w:w="0" w:type="dxa"/>
        </w:tblCellMar>
        <w:tblLook w:val="04A0" w:firstRow="1" w:lastRow="0" w:firstColumn="1" w:lastColumn="0" w:noHBand="0" w:noVBand="1"/>
      </w:tblPr>
      <w:tblGrid>
        <w:gridCol w:w="1971"/>
        <w:gridCol w:w="7369"/>
      </w:tblGrid>
      <w:tr w:rsidR="003B5B7E" w:rsidRPr="00137306" w14:paraId="518330F4" w14:textId="77777777" w:rsidTr="00E64CC6">
        <w:tc>
          <w:tcPr>
            <w:tcW w:w="1055" w:type="pct"/>
            <w:tcBorders>
              <w:top w:val="single" w:sz="8" w:space="0" w:color="000000"/>
              <w:left w:val="single" w:sz="8" w:space="0" w:color="000000"/>
              <w:bottom w:val="single" w:sz="8" w:space="0" w:color="000000"/>
              <w:right w:val="single" w:sz="8" w:space="0" w:color="000000"/>
            </w:tcBorders>
            <w:shd w:val="clear" w:color="auto" w:fill="D9D9D9"/>
            <w:tcMar>
              <w:top w:w="0" w:type="dxa"/>
              <w:left w:w="91" w:type="dxa"/>
              <w:bottom w:w="0" w:type="dxa"/>
              <w:right w:w="91" w:type="dxa"/>
            </w:tcMar>
            <w:hideMark/>
          </w:tcPr>
          <w:p w14:paraId="37C96760" w14:textId="77777777" w:rsidR="00137306" w:rsidRPr="00137306" w:rsidRDefault="00137306" w:rsidP="00137306">
            <w:pPr>
              <w:jc w:val="center"/>
            </w:pPr>
            <w:r w:rsidRPr="00137306">
              <w:rPr>
                <w:rFonts w:ascii="Verdana" w:hAnsi="Verdana"/>
                <w:b/>
                <w:bCs/>
              </w:rPr>
              <w:t>If the member has selected…  </w:t>
            </w:r>
          </w:p>
        </w:tc>
        <w:tc>
          <w:tcPr>
            <w:tcW w:w="3945" w:type="pct"/>
            <w:tcBorders>
              <w:top w:val="single" w:sz="8" w:space="0" w:color="000000"/>
              <w:bottom w:val="single" w:sz="8" w:space="0" w:color="000000"/>
              <w:right w:val="single" w:sz="8" w:space="0" w:color="000000"/>
            </w:tcBorders>
            <w:shd w:val="clear" w:color="auto" w:fill="D9D9D9"/>
            <w:tcMar>
              <w:top w:w="0" w:type="dxa"/>
              <w:left w:w="101" w:type="dxa"/>
              <w:bottom w:w="0" w:type="dxa"/>
              <w:right w:w="91" w:type="dxa"/>
            </w:tcMar>
            <w:hideMark/>
          </w:tcPr>
          <w:p w14:paraId="448FA085" w14:textId="77777777" w:rsidR="00137306" w:rsidRPr="00137306" w:rsidRDefault="00137306" w:rsidP="00137306">
            <w:pPr>
              <w:jc w:val="center"/>
            </w:pPr>
            <w:r w:rsidRPr="00137306">
              <w:rPr>
                <w:rFonts w:ascii="Verdana" w:hAnsi="Verdana"/>
                <w:b/>
                <w:bCs/>
              </w:rPr>
              <w:t>Then…</w:t>
            </w:r>
          </w:p>
        </w:tc>
      </w:tr>
      <w:tr w:rsidR="00320442" w:rsidRPr="00137306" w14:paraId="4CE36E05" w14:textId="77777777" w:rsidTr="00E64CC6">
        <w:tc>
          <w:tcPr>
            <w:tcW w:w="1055" w:type="pct"/>
            <w:tcBorders>
              <w:left w:val="single" w:sz="8" w:space="0" w:color="000000"/>
              <w:bottom w:val="single" w:sz="8" w:space="0" w:color="000000"/>
              <w:right w:val="single" w:sz="8" w:space="0" w:color="000000"/>
            </w:tcBorders>
            <w:tcMar>
              <w:top w:w="0" w:type="dxa"/>
              <w:left w:w="91" w:type="dxa"/>
              <w:bottom w:w="0" w:type="dxa"/>
              <w:right w:w="91" w:type="dxa"/>
            </w:tcMar>
            <w:hideMark/>
          </w:tcPr>
          <w:p w14:paraId="1392A10F" w14:textId="1CA90174" w:rsidR="00137306" w:rsidRPr="00137306" w:rsidRDefault="00137306" w:rsidP="00137306">
            <w:r w:rsidRPr="00137306">
              <w:rPr>
                <w:rFonts w:ascii="Verdana" w:hAnsi="Verdana"/>
                <w:b/>
                <w:bCs/>
              </w:rPr>
              <w:t>Email</w:t>
            </w:r>
            <w:r w:rsidR="00C93510">
              <w:rPr>
                <w:rFonts w:ascii="Verdana" w:hAnsi="Verdana"/>
              </w:rPr>
              <w:t xml:space="preserve"> </w:t>
            </w:r>
            <w:r w:rsidRPr="00137306">
              <w:rPr>
                <w:rFonts w:ascii="Verdana" w:hAnsi="Verdana"/>
              </w:rPr>
              <w:t>as the delivery method for</w:t>
            </w:r>
            <w:r w:rsidR="00C93510">
              <w:rPr>
                <w:rFonts w:ascii="Verdana" w:hAnsi="Verdana"/>
              </w:rPr>
              <w:t xml:space="preserve"> </w:t>
            </w:r>
            <w:r w:rsidRPr="00137306">
              <w:rPr>
                <w:rFonts w:ascii="Verdana" w:hAnsi="Verdana"/>
              </w:rPr>
              <w:t>ARP</w:t>
            </w:r>
            <w:r w:rsidR="00C93510">
              <w:rPr>
                <w:rFonts w:ascii="Verdana" w:hAnsi="Verdana"/>
              </w:rPr>
              <w:t xml:space="preserve"> </w:t>
            </w:r>
            <w:r w:rsidRPr="00137306">
              <w:rPr>
                <w:rFonts w:ascii="Verdana" w:hAnsi="Verdana"/>
              </w:rPr>
              <w:t>notifications</w:t>
            </w:r>
          </w:p>
        </w:tc>
        <w:tc>
          <w:tcPr>
            <w:tcW w:w="3945" w:type="pct"/>
            <w:tcBorders>
              <w:bottom w:val="single" w:sz="8" w:space="0" w:color="000000"/>
              <w:right w:val="single" w:sz="8" w:space="0" w:color="000000"/>
            </w:tcBorders>
            <w:tcMar>
              <w:top w:w="0" w:type="dxa"/>
              <w:left w:w="101" w:type="dxa"/>
              <w:bottom w:w="0" w:type="dxa"/>
              <w:right w:w="91" w:type="dxa"/>
            </w:tcMar>
            <w:hideMark/>
          </w:tcPr>
          <w:p w14:paraId="7B3966B5" w14:textId="77777777" w:rsidR="00137306" w:rsidRPr="00137306" w:rsidRDefault="00137306" w:rsidP="00137306">
            <w:r w:rsidRPr="00137306">
              <w:rPr>
                <w:rFonts w:ascii="Verdana" w:hAnsi="Verdana"/>
              </w:rPr>
              <w:t>MP allows </w:t>
            </w:r>
            <w:r w:rsidRPr="00137306">
              <w:rPr>
                <w:rFonts w:ascii="Verdana" w:hAnsi="Verdana"/>
                <w:b/>
                <w:bCs/>
              </w:rPr>
              <w:t>sixteen (16)</w:t>
            </w:r>
            <w:r w:rsidRPr="00137306">
              <w:rPr>
                <w:rFonts w:ascii="Verdana" w:hAnsi="Verdana"/>
                <w:color w:val="FF0000"/>
              </w:rPr>
              <w:t> </w:t>
            </w:r>
            <w:r w:rsidRPr="00137306">
              <w:rPr>
                <w:rFonts w:ascii="Verdana" w:hAnsi="Verdana"/>
              </w:rPr>
              <w:t>days for the member to cancel the order if it is no longer needed.</w:t>
            </w:r>
          </w:p>
          <w:p w14:paraId="642618AD" w14:textId="77777777" w:rsidR="00137306" w:rsidRPr="00137306" w:rsidRDefault="00137306" w:rsidP="00137306">
            <w:r w:rsidRPr="00137306">
              <w:rPr>
                <w:rFonts w:ascii="Verdana" w:hAnsi="Verdana"/>
              </w:rPr>
              <w:t> </w:t>
            </w:r>
          </w:p>
          <w:p w14:paraId="248D867B" w14:textId="77777777" w:rsidR="00137306" w:rsidRPr="00137306" w:rsidRDefault="00137306" w:rsidP="00137306">
            <w:r w:rsidRPr="00137306">
              <w:rPr>
                <w:rFonts w:ascii="Verdana" w:hAnsi="Verdana"/>
              </w:rPr>
              <w:t>Notifications will be sent to the member based on the time schedule below for Auto Refill:</w:t>
            </w:r>
          </w:p>
          <w:p w14:paraId="646CEA28" w14:textId="77777777" w:rsidR="00137306" w:rsidRPr="00725871" w:rsidRDefault="00137306" w:rsidP="0020445E">
            <w:pPr>
              <w:pStyle w:val="ListParagraph"/>
              <w:numPr>
                <w:ilvl w:val="0"/>
                <w:numId w:val="8"/>
              </w:numPr>
              <w:rPr>
                <w:rFonts w:ascii="Verdana" w:hAnsi="Verdana"/>
              </w:rPr>
            </w:pPr>
            <w:r w:rsidRPr="00725871">
              <w:rPr>
                <w:rFonts w:ascii="Verdana" w:hAnsi="Verdana"/>
              </w:rPr>
              <w:t>CMP Notification sent 23 days prior to running out of medication.</w:t>
            </w:r>
          </w:p>
          <w:p w14:paraId="415FF9B1" w14:textId="77777777" w:rsidR="00137306" w:rsidRPr="00725871" w:rsidRDefault="00137306" w:rsidP="0020445E">
            <w:pPr>
              <w:pStyle w:val="ListParagraph"/>
              <w:numPr>
                <w:ilvl w:val="0"/>
                <w:numId w:val="8"/>
              </w:numPr>
              <w:rPr>
                <w:rFonts w:ascii="Verdana" w:hAnsi="Verdana"/>
              </w:rPr>
            </w:pPr>
            <w:r w:rsidRPr="00725871">
              <w:rPr>
                <w:rFonts w:ascii="Verdana" w:hAnsi="Verdana"/>
              </w:rPr>
              <w:t>Order Creation 23 days</w:t>
            </w:r>
            <w:r w:rsidRPr="00725871">
              <w:rPr>
                <w:rFonts w:ascii="Verdana" w:hAnsi="Verdana"/>
                <w:color w:val="FF0000"/>
              </w:rPr>
              <w:t> </w:t>
            </w:r>
            <w:r w:rsidRPr="00725871">
              <w:rPr>
                <w:rFonts w:ascii="Verdana" w:hAnsi="Verdana"/>
              </w:rPr>
              <w:t>prior to running out of medication.</w:t>
            </w:r>
          </w:p>
          <w:p w14:paraId="19FACA21" w14:textId="0ACAF6FD" w:rsidR="00137306" w:rsidRPr="00725871" w:rsidRDefault="00137306" w:rsidP="0020445E">
            <w:pPr>
              <w:pStyle w:val="ListParagraph"/>
              <w:numPr>
                <w:ilvl w:val="0"/>
                <w:numId w:val="8"/>
              </w:numPr>
              <w:rPr>
                <w:rFonts w:ascii="Verdana" w:hAnsi="Verdana"/>
              </w:rPr>
            </w:pPr>
            <w:r w:rsidRPr="00725871">
              <w:rPr>
                <w:rFonts w:ascii="Verdana" w:hAnsi="Verdana"/>
              </w:rPr>
              <w:t>Order begins to process 7 days</w:t>
            </w:r>
            <w:r w:rsidRPr="00725871">
              <w:rPr>
                <w:rFonts w:ascii="Verdana" w:hAnsi="Verdana"/>
                <w:color w:val="FF0000"/>
              </w:rPr>
              <w:t> </w:t>
            </w:r>
            <w:r w:rsidRPr="00725871">
              <w:rPr>
                <w:rFonts w:ascii="Verdana" w:hAnsi="Verdana"/>
              </w:rPr>
              <w:t xml:space="preserve">prior to </w:t>
            </w:r>
            <w:r w:rsidR="0050118E">
              <w:rPr>
                <w:rFonts w:ascii="Verdana" w:hAnsi="Verdana"/>
              </w:rPr>
              <w:t>beneficiary</w:t>
            </w:r>
            <w:r w:rsidRPr="00725871">
              <w:rPr>
                <w:rFonts w:ascii="Verdana" w:hAnsi="Verdana"/>
              </w:rPr>
              <w:t xml:space="preserve"> running out of medication.</w:t>
            </w:r>
          </w:p>
          <w:p w14:paraId="45290AC3" w14:textId="77777777" w:rsidR="00137306" w:rsidRPr="00137306" w:rsidRDefault="00137306" w:rsidP="00137306">
            <w:r w:rsidRPr="00137306">
              <w:rPr>
                <w:rFonts w:ascii="Verdana" w:hAnsi="Verdana"/>
              </w:rPr>
              <w:t> </w:t>
            </w:r>
          </w:p>
          <w:p w14:paraId="528EAC36" w14:textId="77777777" w:rsidR="00137306" w:rsidRPr="00137306" w:rsidRDefault="00137306" w:rsidP="00137306">
            <w:pPr>
              <w:ind w:left="370"/>
            </w:pPr>
            <w:r w:rsidRPr="00137306">
              <w:rPr>
                <w:rFonts w:ascii="Verdana" w:hAnsi="Verdana"/>
              </w:rPr>
              <w:t> </w:t>
            </w:r>
          </w:p>
        </w:tc>
      </w:tr>
      <w:tr w:rsidR="00320442" w:rsidRPr="00137306" w14:paraId="48DBF59E" w14:textId="77777777" w:rsidTr="00E64CC6">
        <w:tc>
          <w:tcPr>
            <w:tcW w:w="1055" w:type="pct"/>
            <w:tcBorders>
              <w:left w:val="single" w:sz="8" w:space="0" w:color="000000"/>
              <w:bottom w:val="single" w:sz="8" w:space="0" w:color="000000"/>
              <w:right w:val="single" w:sz="8" w:space="0" w:color="000000"/>
            </w:tcBorders>
            <w:tcMar>
              <w:top w:w="0" w:type="dxa"/>
              <w:left w:w="91" w:type="dxa"/>
              <w:bottom w:w="0" w:type="dxa"/>
              <w:right w:w="91" w:type="dxa"/>
            </w:tcMar>
            <w:hideMark/>
          </w:tcPr>
          <w:p w14:paraId="0A0221DA" w14:textId="58A63F5E" w:rsidR="00137306" w:rsidRPr="00137306" w:rsidRDefault="00137306" w:rsidP="00137306">
            <w:r w:rsidRPr="00137306">
              <w:rPr>
                <w:rFonts w:ascii="Verdana" w:hAnsi="Verdana"/>
                <w:b/>
                <w:bCs/>
              </w:rPr>
              <w:t>Telephone Calls</w:t>
            </w:r>
            <w:r w:rsidR="00C93510">
              <w:rPr>
                <w:rFonts w:ascii="Verdana" w:hAnsi="Verdana"/>
              </w:rPr>
              <w:t xml:space="preserve"> </w:t>
            </w:r>
            <w:r w:rsidRPr="00137306">
              <w:rPr>
                <w:rFonts w:ascii="Verdana" w:hAnsi="Verdana"/>
              </w:rPr>
              <w:t>or</w:t>
            </w:r>
            <w:r w:rsidR="00C93510">
              <w:rPr>
                <w:rFonts w:ascii="Verdana" w:hAnsi="Verdana"/>
              </w:rPr>
              <w:t xml:space="preserve"> </w:t>
            </w:r>
            <w:r w:rsidRPr="00137306">
              <w:rPr>
                <w:rFonts w:ascii="Verdana" w:hAnsi="Verdana"/>
                <w:b/>
                <w:bCs/>
              </w:rPr>
              <w:t>Text Message</w:t>
            </w:r>
            <w:r w:rsidR="00C93510">
              <w:rPr>
                <w:rFonts w:ascii="Verdana" w:hAnsi="Verdana"/>
                <w:b/>
                <w:bCs/>
              </w:rPr>
              <w:t xml:space="preserve"> </w:t>
            </w:r>
            <w:r w:rsidRPr="00137306">
              <w:rPr>
                <w:rFonts w:ascii="Verdana" w:hAnsi="Verdana"/>
              </w:rPr>
              <w:t>as the delivery method for</w:t>
            </w:r>
            <w:r w:rsidR="00C93510">
              <w:rPr>
                <w:rFonts w:ascii="Verdana" w:hAnsi="Verdana"/>
              </w:rPr>
              <w:t xml:space="preserve"> </w:t>
            </w:r>
            <w:r w:rsidRPr="00137306">
              <w:rPr>
                <w:rFonts w:ascii="Verdana" w:hAnsi="Verdana"/>
              </w:rPr>
              <w:t>ARP</w:t>
            </w:r>
            <w:r w:rsidR="00C93510">
              <w:rPr>
                <w:rFonts w:ascii="Verdana" w:hAnsi="Verdana"/>
              </w:rPr>
              <w:t xml:space="preserve"> </w:t>
            </w:r>
            <w:r w:rsidRPr="00137306">
              <w:rPr>
                <w:rFonts w:ascii="Verdana" w:hAnsi="Verdana"/>
              </w:rPr>
              <w:t>notifications</w:t>
            </w:r>
          </w:p>
        </w:tc>
        <w:tc>
          <w:tcPr>
            <w:tcW w:w="3945" w:type="pct"/>
            <w:tcBorders>
              <w:bottom w:val="single" w:sz="8" w:space="0" w:color="000000"/>
              <w:right w:val="single" w:sz="8" w:space="0" w:color="000000"/>
            </w:tcBorders>
            <w:tcMar>
              <w:top w:w="0" w:type="dxa"/>
              <w:left w:w="101" w:type="dxa"/>
              <w:bottom w:w="0" w:type="dxa"/>
              <w:right w:w="91" w:type="dxa"/>
            </w:tcMar>
            <w:hideMark/>
          </w:tcPr>
          <w:p w14:paraId="0ED94C17" w14:textId="277203EE" w:rsidR="00137306" w:rsidRPr="00137306" w:rsidRDefault="00137306" w:rsidP="00137306">
            <w:r w:rsidRPr="00137306">
              <w:rPr>
                <w:rFonts w:ascii="Verdana" w:hAnsi="Verdana"/>
              </w:rPr>
              <w:t xml:space="preserve">The </w:t>
            </w:r>
            <w:r w:rsidR="00724A56">
              <w:rPr>
                <w:rFonts w:ascii="Verdana" w:hAnsi="Verdana"/>
              </w:rPr>
              <w:t>beneficiary</w:t>
            </w:r>
            <w:r w:rsidRPr="00137306">
              <w:rPr>
                <w:rFonts w:ascii="Verdana" w:hAnsi="Verdana"/>
              </w:rPr>
              <w:t xml:space="preserve"> will receive a phone call or text message 23 days in advance of their auto refill.</w:t>
            </w:r>
          </w:p>
          <w:p w14:paraId="4148C20E" w14:textId="77777777" w:rsidR="00137306" w:rsidRPr="00137306" w:rsidRDefault="00137306" w:rsidP="00137306">
            <w:r w:rsidRPr="00137306">
              <w:rPr>
                <w:rFonts w:ascii="Verdana" w:hAnsi="Verdana"/>
              </w:rPr>
              <w:t> </w:t>
            </w:r>
          </w:p>
          <w:p w14:paraId="1F4979AA" w14:textId="5C0D87E4" w:rsidR="00137306" w:rsidRPr="00137306" w:rsidRDefault="00137306" w:rsidP="00137306">
            <w:r w:rsidRPr="00137306">
              <w:rPr>
                <w:rFonts w:ascii="Verdana" w:hAnsi="Verdana"/>
              </w:rPr>
              <w:t xml:space="preserve">Notifications will be sent to the </w:t>
            </w:r>
            <w:r w:rsidR="00D7798C">
              <w:rPr>
                <w:rFonts w:ascii="Verdana" w:hAnsi="Verdana"/>
              </w:rPr>
              <w:t>beneficiary</w:t>
            </w:r>
            <w:r w:rsidRPr="00137306">
              <w:rPr>
                <w:rFonts w:ascii="Verdana" w:hAnsi="Verdana"/>
              </w:rPr>
              <w:t xml:space="preserve"> based on the time schedule below for Auto Refill:</w:t>
            </w:r>
          </w:p>
          <w:p w14:paraId="60CD3BC8" w14:textId="77777777" w:rsidR="00137306" w:rsidRPr="00725871" w:rsidRDefault="00137306" w:rsidP="0020445E">
            <w:pPr>
              <w:pStyle w:val="ListParagraph"/>
              <w:numPr>
                <w:ilvl w:val="0"/>
                <w:numId w:val="9"/>
              </w:numPr>
              <w:rPr>
                <w:rFonts w:ascii="Verdana" w:hAnsi="Verdana"/>
              </w:rPr>
            </w:pPr>
            <w:r w:rsidRPr="00725871">
              <w:rPr>
                <w:rFonts w:ascii="Verdana" w:hAnsi="Verdana"/>
              </w:rPr>
              <w:t>CMP Notification sent 23 days prior to running out of medication.</w:t>
            </w:r>
          </w:p>
          <w:p w14:paraId="3C7B5D5E" w14:textId="77777777" w:rsidR="00137306" w:rsidRPr="00725871" w:rsidRDefault="00137306" w:rsidP="0020445E">
            <w:pPr>
              <w:pStyle w:val="ListParagraph"/>
              <w:numPr>
                <w:ilvl w:val="0"/>
                <w:numId w:val="9"/>
              </w:numPr>
              <w:rPr>
                <w:rFonts w:ascii="Verdana" w:hAnsi="Verdana"/>
              </w:rPr>
            </w:pPr>
            <w:r w:rsidRPr="00725871">
              <w:rPr>
                <w:rFonts w:ascii="Verdana" w:hAnsi="Verdana"/>
              </w:rPr>
              <w:t>Order Creation 23 days prior to running out of medication.</w:t>
            </w:r>
          </w:p>
          <w:p w14:paraId="63B9C6B3" w14:textId="0E232C25" w:rsidR="00137306" w:rsidRPr="00725871" w:rsidRDefault="00137306" w:rsidP="0020445E">
            <w:pPr>
              <w:pStyle w:val="ListParagraph"/>
              <w:numPr>
                <w:ilvl w:val="0"/>
                <w:numId w:val="9"/>
              </w:numPr>
              <w:rPr>
                <w:rFonts w:ascii="Verdana" w:hAnsi="Verdana"/>
              </w:rPr>
            </w:pPr>
            <w:r w:rsidRPr="00725871">
              <w:rPr>
                <w:rFonts w:ascii="Verdana" w:hAnsi="Verdana"/>
              </w:rPr>
              <w:t xml:space="preserve">Order begins to process 7 days prior to </w:t>
            </w:r>
            <w:r w:rsidR="00AC29E6">
              <w:rPr>
                <w:rFonts w:ascii="Verdana" w:hAnsi="Verdana"/>
              </w:rPr>
              <w:t>beneficiary</w:t>
            </w:r>
            <w:r w:rsidRPr="00725871">
              <w:rPr>
                <w:rFonts w:ascii="Verdana" w:hAnsi="Verdana"/>
              </w:rPr>
              <w:t xml:space="preserve"> running out of medication.</w:t>
            </w:r>
          </w:p>
          <w:p w14:paraId="69089BEA" w14:textId="77777777" w:rsidR="00137306" w:rsidRPr="00137306" w:rsidRDefault="00137306" w:rsidP="00137306">
            <w:r w:rsidRPr="00137306">
              <w:rPr>
                <w:rFonts w:ascii="Verdana" w:hAnsi="Verdana"/>
              </w:rPr>
              <w:t> </w:t>
            </w:r>
          </w:p>
          <w:p w14:paraId="0A524683" w14:textId="77777777" w:rsidR="00137306" w:rsidRPr="00137306" w:rsidRDefault="00137306" w:rsidP="00137306">
            <w:pPr>
              <w:ind w:left="720"/>
            </w:pPr>
            <w:r w:rsidRPr="00137306">
              <w:rPr>
                <w:rFonts w:ascii="Verdana" w:hAnsi="Verdana"/>
              </w:rPr>
              <w:t> </w:t>
            </w:r>
          </w:p>
        </w:tc>
      </w:tr>
    </w:tbl>
    <w:p w14:paraId="111E5530" w14:textId="31DAE76B" w:rsidR="00257A46" w:rsidRPr="00725871" w:rsidRDefault="00257A46" w:rsidP="00F33DA7">
      <w:pPr>
        <w:rPr>
          <w:rFonts w:ascii="Verdana" w:hAnsi="Verdana"/>
        </w:rPr>
      </w:pPr>
    </w:p>
    <w:p w14:paraId="68060366" w14:textId="0C1D12AB" w:rsidR="002B0F93" w:rsidRDefault="00257A46" w:rsidP="00F33DA7">
      <w:pPr>
        <w:rPr>
          <w:rFonts w:ascii="Verdana" w:hAnsi="Verdana"/>
          <w:color w:val="000000"/>
        </w:rPr>
      </w:pPr>
      <w:r>
        <w:rPr>
          <w:rFonts w:ascii="Verdana" w:hAnsi="Verdana"/>
          <w:b/>
          <w:bCs/>
          <w:color w:val="000000"/>
        </w:rPr>
        <w:t xml:space="preserve">Note: </w:t>
      </w:r>
      <w:r w:rsidR="00E64CC6">
        <w:rPr>
          <w:rFonts w:ascii="Verdana" w:hAnsi="Verdana"/>
          <w:b/>
          <w:bCs/>
          <w:color w:val="000000"/>
        </w:rPr>
        <w:t xml:space="preserve"> </w:t>
      </w:r>
      <w:r>
        <w:rPr>
          <w:rFonts w:ascii="Verdana" w:hAnsi="Verdana"/>
          <w:color w:val="000000"/>
        </w:rPr>
        <w:t xml:space="preserve">Refer to </w:t>
      </w:r>
      <w:hyperlink r:id="rId48" w:history="1">
        <w:r w:rsidR="00320442" w:rsidRPr="00320442">
          <w:rPr>
            <w:rStyle w:val="Hyperlink"/>
            <w:rFonts w:ascii="Verdana" w:hAnsi="Verdana"/>
          </w:rPr>
          <w:t>Compass - Obtaining an Email Address and Managing Messaging Platform (MP) Notifications</w:t>
        </w:r>
      </w:hyperlink>
      <w:r w:rsidR="00706796">
        <w:rPr>
          <w:rFonts w:ascii="Verdana" w:hAnsi="Verdana"/>
          <w:color w:val="000000"/>
        </w:rPr>
        <w:t xml:space="preserve"> for more information. </w:t>
      </w:r>
    </w:p>
    <w:p w14:paraId="4503BA93" w14:textId="77777777" w:rsidR="0002188C" w:rsidRDefault="0002188C" w:rsidP="00F33DA7">
      <w:pPr>
        <w:rPr>
          <w:rFonts w:ascii="Verdana" w:hAnsi="Verdana"/>
          <w:color w:val="000000"/>
        </w:rPr>
      </w:pPr>
    </w:p>
    <w:bookmarkStart w:id="71" w:name="OLE_LINK23"/>
    <w:p w14:paraId="352702A6" w14:textId="7A47E5F7" w:rsidR="00904250" w:rsidRPr="00725871" w:rsidRDefault="00904250" w:rsidP="00725871">
      <w:pPr>
        <w:ind w:left="720"/>
        <w:jc w:val="right"/>
        <w:rPr>
          <w:rFonts w:ascii="Verdana" w:hAnsi="Verdana"/>
        </w:rPr>
      </w:pPr>
      <w:r w:rsidRPr="00904250">
        <w:fldChar w:fldCharType="begin"/>
      </w:r>
      <w:r w:rsidR="00F526ED">
        <w:instrText>HYPERLINK  \l "_top"</w:instrText>
      </w:r>
      <w:r w:rsidRPr="00904250">
        <w:fldChar w:fldCharType="separate"/>
      </w:r>
      <w:r w:rsidRPr="00904250">
        <w:rPr>
          <w:rFonts w:ascii="Verdana" w:hAnsi="Verdana"/>
          <w:color w:val="0000FF"/>
          <w:u w:val="single"/>
        </w:rPr>
        <w:t>Top of the Document</w:t>
      </w:r>
      <w:r w:rsidRPr="00904250">
        <w:fldChar w:fldCharType="end"/>
      </w:r>
    </w:p>
    <w:tbl>
      <w:tblPr>
        <w:tblW w:w="5000" w:type="pct"/>
        <w:tblCellMar>
          <w:left w:w="0" w:type="dxa"/>
          <w:right w:w="0" w:type="dxa"/>
        </w:tblCellMar>
        <w:tblLook w:val="04A0" w:firstRow="1" w:lastRow="0" w:firstColumn="1" w:lastColumn="0" w:noHBand="0" w:noVBand="1"/>
      </w:tblPr>
      <w:tblGrid>
        <w:gridCol w:w="9344"/>
      </w:tblGrid>
      <w:tr w:rsidR="00367F34" w14:paraId="30A5DB95" w14:textId="77777777" w:rsidTr="00367F3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0AD3A64" w14:textId="108357DB" w:rsidR="00367F34" w:rsidRDefault="00367F34" w:rsidP="00E64CC6">
            <w:pPr>
              <w:pStyle w:val="Heading2"/>
              <w:spacing w:before="120" w:after="120"/>
              <w:rPr>
                <w:b/>
                <w:bCs/>
                <w:sz w:val="36"/>
                <w:szCs w:val="36"/>
              </w:rPr>
            </w:pPr>
            <w:bookmarkStart w:id="72" w:name="_Toc206681640"/>
            <w:bookmarkEnd w:id="71"/>
            <w:r w:rsidRPr="00E64CC6">
              <w:rPr>
                <w:rFonts w:ascii="Verdana" w:hAnsi="Verdana"/>
                <w:b/>
                <w:bCs/>
                <w:color w:val="auto"/>
                <w:sz w:val="28"/>
                <w:szCs w:val="28"/>
              </w:rPr>
              <w:t>Returned Goods</w:t>
            </w:r>
            <w:bookmarkEnd w:id="72"/>
          </w:p>
        </w:tc>
      </w:tr>
    </w:tbl>
    <w:p w14:paraId="65E5A105" w14:textId="0A074797" w:rsidR="00367F34" w:rsidRDefault="00367F34" w:rsidP="00367F34">
      <w:pPr>
        <w:rPr>
          <w:rFonts w:ascii="Verdana" w:hAnsi="Verdana"/>
          <w:color w:val="000000"/>
        </w:rPr>
      </w:pPr>
      <w:r>
        <w:rPr>
          <w:rFonts w:ascii="Verdana" w:hAnsi="Verdana"/>
          <w:color w:val="000000"/>
        </w:rPr>
        <w:t xml:space="preserve">If a </w:t>
      </w:r>
      <w:r w:rsidR="00AC29E6">
        <w:rPr>
          <w:rFonts w:ascii="Verdana" w:hAnsi="Verdana"/>
          <w:color w:val="000000"/>
        </w:rPr>
        <w:t>beneficiary</w:t>
      </w:r>
      <w:r>
        <w:rPr>
          <w:rFonts w:ascii="Verdana" w:hAnsi="Verdana"/>
          <w:color w:val="000000"/>
        </w:rPr>
        <w:t xml:space="preserve"> returns two Auto Refill prescriptions within a rolling one-year time period without a valid reason (i.e., error made by CVS Caremark), the </w:t>
      </w:r>
      <w:r w:rsidR="00742426">
        <w:rPr>
          <w:rFonts w:ascii="Verdana" w:hAnsi="Verdana"/>
          <w:color w:val="000000"/>
        </w:rPr>
        <w:t>beneficiary</w:t>
      </w:r>
      <w:r>
        <w:rPr>
          <w:rFonts w:ascii="Verdana" w:hAnsi="Verdana"/>
          <w:color w:val="000000"/>
        </w:rPr>
        <w:t xml:space="preserve"> will be restricted from using the program in the future. </w:t>
      </w:r>
    </w:p>
    <w:p w14:paraId="355F1801" w14:textId="54522F11" w:rsidR="00367F34" w:rsidRDefault="00367F34" w:rsidP="0020445E">
      <w:pPr>
        <w:pStyle w:val="ListParagraph"/>
        <w:numPr>
          <w:ilvl w:val="0"/>
          <w:numId w:val="22"/>
        </w:numPr>
        <w:rPr>
          <w:rFonts w:ascii="Verdana" w:hAnsi="Verdana"/>
          <w:color w:val="000000"/>
        </w:rPr>
      </w:pPr>
      <w:r>
        <w:rPr>
          <w:rFonts w:ascii="Verdana" w:hAnsi="Verdana"/>
          <w:color w:val="000000"/>
        </w:rPr>
        <w:t xml:space="preserve">The </w:t>
      </w:r>
      <w:r w:rsidR="00742426">
        <w:rPr>
          <w:rFonts w:ascii="Verdana" w:hAnsi="Verdana"/>
          <w:color w:val="000000"/>
        </w:rPr>
        <w:t>beneficiary</w:t>
      </w:r>
      <w:r>
        <w:rPr>
          <w:rFonts w:ascii="Verdana" w:hAnsi="Verdana"/>
          <w:color w:val="000000"/>
        </w:rPr>
        <w:t xml:space="preserve"> will receive a letter stating that they have been removed from the program and will need to manually request their prescription refills in the future. </w:t>
      </w:r>
    </w:p>
    <w:p w14:paraId="1C28BA61" w14:textId="704D37D1" w:rsidR="00367F34" w:rsidRDefault="00367F34" w:rsidP="0020445E">
      <w:pPr>
        <w:pStyle w:val="ListParagraph"/>
        <w:numPr>
          <w:ilvl w:val="0"/>
          <w:numId w:val="22"/>
        </w:numPr>
        <w:rPr>
          <w:rFonts w:ascii="Verdana" w:hAnsi="Verdana"/>
          <w:color w:val="000000"/>
        </w:rPr>
      </w:pPr>
      <w:r>
        <w:rPr>
          <w:rFonts w:ascii="Verdana" w:hAnsi="Verdana"/>
          <w:color w:val="000000"/>
        </w:rPr>
        <w:t>Compass displays the message PARTICIPANT RESTRICTED, and all checkboxes for eligible prescriptions will be disabled, preventing them from being enrolled in the program.</w:t>
      </w:r>
    </w:p>
    <w:p w14:paraId="6182D0CF" w14:textId="458A1D0C" w:rsidR="00367F34" w:rsidRDefault="00367F34" w:rsidP="00367F34">
      <w:pPr>
        <w:rPr>
          <w:rFonts w:ascii="Verdana" w:hAnsi="Verdana"/>
          <w:color w:val="000000"/>
        </w:rPr>
      </w:pPr>
      <w:r>
        <w:rPr>
          <w:rFonts w:ascii="Verdana" w:hAnsi="Verdana"/>
          <w:color w:val="000000"/>
        </w:rPr>
        <w:t xml:space="preserve"> </w:t>
      </w:r>
    </w:p>
    <w:p w14:paraId="72919087" w14:textId="5261EB88" w:rsidR="00367F34" w:rsidRDefault="00367F34" w:rsidP="00367F34">
      <w:pPr>
        <w:rPr>
          <w:rFonts w:ascii="Verdana" w:hAnsi="Verdana"/>
          <w:color w:val="000000"/>
        </w:rPr>
      </w:pPr>
      <w:bookmarkStart w:id="73" w:name="OLE_LINK3"/>
      <w:bookmarkEnd w:id="73"/>
      <w:r>
        <w:rPr>
          <w:rFonts w:ascii="Verdana" w:hAnsi="Verdana"/>
          <w:b/>
          <w:bCs/>
          <w:color w:val="000000"/>
        </w:rPr>
        <w:t>Note:</w:t>
      </w:r>
      <w:r>
        <w:rPr>
          <w:rFonts w:ascii="Verdana" w:hAnsi="Verdana"/>
          <w:color w:val="000000"/>
        </w:rPr>
        <w:t xml:space="preserve">  As a general rule, no credits will be issued for returned orders. Refer to</w:t>
      </w:r>
      <w:r w:rsidR="009B48B2">
        <w:rPr>
          <w:rFonts w:ascii="Verdana" w:hAnsi="Verdana"/>
          <w:color w:val="000000"/>
        </w:rPr>
        <w:t xml:space="preserve"> </w:t>
      </w:r>
      <w:hyperlink r:id="rId49" w:anchor="!/view?docid=dc105707-608c-4fe5-a6f0-bfc9b4fc20ad" w:history="1">
        <w:r w:rsidR="009B48B2" w:rsidRPr="00C41462">
          <w:rPr>
            <w:rStyle w:val="Hyperlink"/>
            <w:rFonts w:ascii="Verdana" w:hAnsi="Verdana"/>
          </w:rPr>
          <w:t>Compass MED D - Return Order for Refund - Copay Credit (Formerly Mail Tag Request) CCR &amp; Senior Process</w:t>
        </w:r>
      </w:hyperlink>
      <w:r w:rsidR="009B48B2">
        <w:rPr>
          <w:rFonts w:ascii="Verdana" w:hAnsi="Verdana"/>
          <w:color w:val="000000"/>
        </w:rPr>
        <w:t>.</w:t>
      </w:r>
    </w:p>
    <w:p w14:paraId="55628A7F" w14:textId="1B318D6C" w:rsidR="00367F34" w:rsidRDefault="00367F34" w:rsidP="00367F34">
      <w:pPr>
        <w:rPr>
          <w:rFonts w:ascii="Verdana" w:hAnsi="Verdana"/>
          <w:color w:val="000000"/>
        </w:rPr>
      </w:pPr>
      <w:r>
        <w:rPr>
          <w:rFonts w:ascii="Verdana" w:hAnsi="Verdana"/>
          <w:color w:val="000000"/>
        </w:rPr>
        <w:t xml:space="preserve"> </w:t>
      </w:r>
    </w:p>
    <w:p w14:paraId="406802ED" w14:textId="6FE47664" w:rsidR="00367F34" w:rsidRDefault="00367F34" w:rsidP="00B7753D">
      <w:pPr>
        <w:rPr>
          <w:rFonts w:ascii="Verdana" w:hAnsi="Verdana"/>
          <w:color w:val="000000"/>
        </w:rPr>
      </w:pPr>
      <w:r>
        <w:rPr>
          <w:rFonts w:ascii="Verdana" w:hAnsi="Verdana"/>
          <w:color w:val="000000"/>
        </w:rPr>
        <w:t xml:space="preserve">If a call becomes escalated because a </w:t>
      </w:r>
      <w:r w:rsidR="001E7DB5">
        <w:rPr>
          <w:rFonts w:ascii="Verdana" w:hAnsi="Verdana"/>
          <w:color w:val="000000"/>
        </w:rPr>
        <w:t>beneficiary</w:t>
      </w:r>
      <w:r>
        <w:rPr>
          <w:rFonts w:ascii="Verdana" w:hAnsi="Verdana"/>
          <w:color w:val="000000"/>
        </w:rPr>
        <w:t xml:space="preserve"> has been restricted from the program and wants to discuss re-enrollment in the program</w:t>
      </w:r>
      <w:r w:rsidR="00B7753D">
        <w:rPr>
          <w:rFonts w:ascii="Verdana" w:hAnsi="Verdana"/>
          <w:color w:val="000000"/>
        </w:rPr>
        <w:t>, c</w:t>
      </w:r>
      <w:r w:rsidR="00B7753D" w:rsidRPr="00B7753D">
        <w:rPr>
          <w:rFonts w:ascii="Verdana" w:hAnsi="Verdana"/>
          <w:color w:val="000000"/>
        </w:rPr>
        <w:t xml:space="preserve">omplete an </w:t>
      </w:r>
      <w:r w:rsidR="00B7753D" w:rsidRPr="00B7753D">
        <w:rPr>
          <w:rFonts w:ascii="Verdana" w:hAnsi="Verdana"/>
          <w:b/>
          <w:bCs/>
          <w:color w:val="000000"/>
        </w:rPr>
        <w:t>Offline Refill</w:t>
      </w:r>
      <w:r w:rsidR="00B7753D" w:rsidRPr="00B7753D">
        <w:rPr>
          <w:rFonts w:ascii="Verdana" w:hAnsi="Verdana"/>
          <w:color w:val="000000"/>
        </w:rPr>
        <w:t xml:space="preserve"> Support Task in Compass using the </w:t>
      </w:r>
      <w:r w:rsidR="00B7753D" w:rsidRPr="00B7753D">
        <w:rPr>
          <w:rFonts w:ascii="Verdana" w:hAnsi="Verdana"/>
          <w:b/>
          <w:bCs/>
          <w:color w:val="000000"/>
        </w:rPr>
        <w:t>Create Support Task</w:t>
      </w:r>
      <w:r w:rsidR="00B7753D" w:rsidRPr="00B7753D">
        <w:rPr>
          <w:rFonts w:ascii="Verdana" w:hAnsi="Verdana"/>
          <w:color w:val="000000"/>
        </w:rPr>
        <w:t xml:space="preserve"> button. Refer to </w:t>
      </w:r>
      <w:hyperlink r:id="rId50" w:anchor="!/view?docid=db21add8-521c-4f56-806b-2bd60acc39ed" w:history="1">
        <w:r w:rsidR="00B7753D" w:rsidRPr="00B7753D">
          <w:rPr>
            <w:rStyle w:val="Hyperlink"/>
            <w:rFonts w:ascii="Verdana" w:hAnsi="Verdana"/>
          </w:rPr>
          <w:t>Compass - Offline Refill</w:t>
        </w:r>
      </w:hyperlink>
      <w:r w:rsidR="00B7753D">
        <w:rPr>
          <w:rFonts w:ascii="Verdana" w:hAnsi="Verdana"/>
          <w:color w:val="000000"/>
        </w:rPr>
        <w:t>.</w:t>
      </w:r>
    </w:p>
    <w:p w14:paraId="0698E3DF" w14:textId="77777777" w:rsidR="00B7753D" w:rsidRDefault="00B7753D" w:rsidP="00B7753D">
      <w:pPr>
        <w:rPr>
          <w:rFonts w:ascii="Verdana" w:hAnsi="Verdana"/>
          <w:color w:val="000000"/>
        </w:rPr>
      </w:pPr>
    </w:p>
    <w:p w14:paraId="7145214D" w14:textId="40EAC66F" w:rsidR="00367F34" w:rsidRDefault="00367F34" w:rsidP="00367F34">
      <w:pPr>
        <w:rPr>
          <w:rFonts w:ascii="Verdana" w:hAnsi="Verdana"/>
          <w:color w:val="000000"/>
        </w:rPr>
      </w:pPr>
      <w:r>
        <w:rPr>
          <w:rFonts w:ascii="Verdana" w:hAnsi="Verdana"/>
          <w:color w:val="000000"/>
        </w:rPr>
        <w:t>Include the following information:</w:t>
      </w:r>
    </w:p>
    <w:p w14:paraId="041B73B3" w14:textId="32DE0181" w:rsidR="00367F34" w:rsidRPr="00F526ED" w:rsidRDefault="00367F34" w:rsidP="0020445E">
      <w:pPr>
        <w:pStyle w:val="ListParagraph"/>
        <w:numPr>
          <w:ilvl w:val="0"/>
          <w:numId w:val="22"/>
        </w:numPr>
        <w:rPr>
          <w:rFonts w:ascii="Verdana" w:hAnsi="Verdana"/>
          <w:color w:val="000000"/>
        </w:rPr>
      </w:pPr>
      <w:r w:rsidRPr="00F526ED">
        <w:rPr>
          <w:rFonts w:ascii="Verdana" w:hAnsi="Verdana"/>
          <w:color w:val="000000"/>
        </w:rPr>
        <w:t>Message “Forward request to PS Supervisor”.</w:t>
      </w:r>
    </w:p>
    <w:p w14:paraId="2C323CB8" w14:textId="6DD45530" w:rsidR="00367F34" w:rsidRPr="00F526ED" w:rsidRDefault="00367F34" w:rsidP="0020445E">
      <w:pPr>
        <w:pStyle w:val="ListParagraph"/>
        <w:numPr>
          <w:ilvl w:val="0"/>
          <w:numId w:val="22"/>
        </w:numPr>
        <w:rPr>
          <w:rFonts w:ascii="Verdana" w:hAnsi="Verdana"/>
          <w:color w:val="000000"/>
        </w:rPr>
      </w:pPr>
      <w:r w:rsidRPr="00F526ED">
        <w:rPr>
          <w:rFonts w:ascii="Verdana" w:hAnsi="Verdana"/>
          <w:color w:val="000000"/>
        </w:rPr>
        <w:t>Reference the program and the reason for requesting removal of the restriction.</w:t>
      </w:r>
    </w:p>
    <w:p w14:paraId="1E503C82" w14:textId="2A9EC4A7" w:rsidR="00367F34" w:rsidRPr="00F526ED" w:rsidRDefault="00367F34" w:rsidP="0020445E">
      <w:pPr>
        <w:pStyle w:val="ListParagraph"/>
        <w:numPr>
          <w:ilvl w:val="0"/>
          <w:numId w:val="22"/>
        </w:numPr>
        <w:rPr>
          <w:rFonts w:ascii="Verdana" w:hAnsi="Verdana"/>
          <w:color w:val="000000"/>
        </w:rPr>
      </w:pPr>
      <w:r w:rsidRPr="00F526ED">
        <w:rPr>
          <w:rFonts w:ascii="Verdana" w:hAnsi="Verdana"/>
          <w:color w:val="000000"/>
        </w:rPr>
        <w:t xml:space="preserve">Reason the medication was returned by the </w:t>
      </w:r>
      <w:r w:rsidR="00330A52">
        <w:rPr>
          <w:rFonts w:ascii="Verdana" w:hAnsi="Verdana"/>
          <w:color w:val="000000"/>
        </w:rPr>
        <w:t>beneficiary</w:t>
      </w:r>
      <w:r w:rsidRPr="00F526ED">
        <w:rPr>
          <w:rFonts w:ascii="Verdana" w:hAnsi="Verdana"/>
          <w:color w:val="000000"/>
        </w:rPr>
        <w:t>.</w:t>
      </w:r>
      <w:bookmarkStart w:id="74" w:name="OLE_LINK26"/>
    </w:p>
    <w:p w14:paraId="072DFCA7" w14:textId="77777777" w:rsidR="00367F34" w:rsidRDefault="00367F34" w:rsidP="00367F34">
      <w:pPr>
        <w:ind w:left="720"/>
        <w:rPr>
          <w:rFonts w:ascii="Verdana" w:hAnsi="Verdana"/>
          <w:color w:val="000000"/>
        </w:rPr>
      </w:pPr>
    </w:p>
    <w:bookmarkStart w:id="75" w:name="OLE_LINK7"/>
    <w:bookmarkEnd w:id="74"/>
    <w:p w14:paraId="0A4259B4" w14:textId="4C8ABB66" w:rsidR="00367F34" w:rsidRDefault="00367F34" w:rsidP="00367F34">
      <w:pPr>
        <w:ind w:left="720"/>
        <w:jc w:val="right"/>
        <w:rPr>
          <w:rFonts w:ascii="Verdana" w:hAnsi="Verdana"/>
        </w:rPr>
      </w:pPr>
      <w:r>
        <w:fldChar w:fldCharType="begin"/>
      </w:r>
      <w:r w:rsidR="00F526ED">
        <w:instrText>HYPERLINK  \l "_top"</w:instrText>
      </w:r>
      <w:r>
        <w:fldChar w:fldCharType="separate"/>
      </w:r>
      <w:r>
        <w:rPr>
          <w:rStyle w:val="Hyperlink"/>
          <w:rFonts w:ascii="Verdana" w:hAnsi="Verdana"/>
        </w:rPr>
        <w:t>Top of the Document</w:t>
      </w:r>
      <w:r>
        <w:fldChar w:fldCharType="end"/>
      </w:r>
    </w:p>
    <w:tbl>
      <w:tblPr>
        <w:tblW w:w="5000" w:type="pct"/>
        <w:tblCellMar>
          <w:left w:w="0" w:type="dxa"/>
          <w:right w:w="0" w:type="dxa"/>
        </w:tblCellMar>
        <w:tblLook w:val="04A0" w:firstRow="1" w:lastRow="0" w:firstColumn="1" w:lastColumn="0" w:noHBand="0" w:noVBand="1"/>
      </w:tblPr>
      <w:tblGrid>
        <w:gridCol w:w="9344"/>
      </w:tblGrid>
      <w:tr w:rsidR="00367F34" w14:paraId="4E0BE663" w14:textId="77777777" w:rsidTr="00367F3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E78095C" w14:textId="77777777" w:rsidR="00367F34" w:rsidRDefault="00367F34" w:rsidP="00E64CC6">
            <w:pPr>
              <w:pStyle w:val="Heading2"/>
              <w:spacing w:before="120" w:after="120"/>
              <w:rPr>
                <w:rFonts w:ascii="Times New Roman" w:hAnsi="Times New Roman"/>
                <w:b/>
                <w:bCs/>
                <w:sz w:val="36"/>
                <w:szCs w:val="36"/>
              </w:rPr>
            </w:pPr>
            <w:bookmarkStart w:id="76" w:name="_Toc206681641"/>
            <w:r w:rsidRPr="00E64CC6">
              <w:rPr>
                <w:rFonts w:ascii="Verdana" w:hAnsi="Verdana"/>
                <w:b/>
                <w:bCs/>
                <w:color w:val="auto"/>
                <w:sz w:val="28"/>
                <w:szCs w:val="28"/>
              </w:rPr>
              <w:t>Changes in Prescriber or Medication</w:t>
            </w:r>
            <w:bookmarkEnd w:id="76"/>
          </w:p>
        </w:tc>
      </w:tr>
      <w:bookmarkEnd w:id="75"/>
    </w:tbl>
    <w:p w14:paraId="444DD01F" w14:textId="77777777" w:rsidR="008167AF" w:rsidRDefault="008167AF" w:rsidP="00367F34">
      <w:pPr>
        <w:rPr>
          <w:rFonts w:ascii="Verdana" w:hAnsi="Verdana"/>
          <w:color w:val="000000"/>
        </w:rPr>
      </w:pPr>
    </w:p>
    <w:p w14:paraId="3992473F" w14:textId="02EFCB10" w:rsidR="00367F34" w:rsidRDefault="00367F34" w:rsidP="00367F34">
      <w:pPr>
        <w:rPr>
          <w:color w:val="000000"/>
          <w:sz w:val="27"/>
          <w:szCs w:val="27"/>
        </w:rPr>
      </w:pPr>
      <w:r>
        <w:rPr>
          <w:rFonts w:ascii="Verdana" w:hAnsi="Verdana"/>
          <w:color w:val="000000"/>
        </w:rPr>
        <w:t>If a beneficiary indicates that they have a new prescriber or their medication has changed (new drug, strength, dosage, etc.) for a prescription currently enrolled in the Automatic Refill Program, perform the following steps:</w:t>
      </w:r>
    </w:p>
    <w:tbl>
      <w:tblPr>
        <w:tblW w:w="5000" w:type="pct"/>
        <w:tblCellMar>
          <w:left w:w="0" w:type="dxa"/>
          <w:right w:w="0" w:type="dxa"/>
        </w:tblCellMar>
        <w:tblLook w:val="04A0" w:firstRow="1" w:lastRow="0" w:firstColumn="1" w:lastColumn="0" w:noHBand="0" w:noVBand="1"/>
      </w:tblPr>
      <w:tblGrid>
        <w:gridCol w:w="603"/>
        <w:gridCol w:w="8741"/>
      </w:tblGrid>
      <w:tr w:rsidR="00015C73" w14:paraId="6EAADA2B" w14:textId="77777777" w:rsidTr="00F526ED">
        <w:tc>
          <w:tcPr>
            <w:tcW w:w="132"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BC40937" w14:textId="77777777" w:rsidR="00367F34" w:rsidRDefault="00367F34">
            <w:pPr>
              <w:spacing w:line="256" w:lineRule="auto"/>
              <w:jc w:val="center"/>
            </w:pPr>
            <w:r>
              <w:rPr>
                <w:rFonts w:ascii="Verdana" w:hAnsi="Verdana"/>
                <w:b/>
                <w:bCs/>
              </w:rPr>
              <w:t>Step</w:t>
            </w:r>
          </w:p>
        </w:tc>
        <w:tc>
          <w:tcPr>
            <w:tcW w:w="486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6AA247D6" w14:textId="77777777" w:rsidR="00367F34" w:rsidRDefault="00367F34">
            <w:pPr>
              <w:spacing w:line="256" w:lineRule="auto"/>
              <w:jc w:val="center"/>
            </w:pPr>
            <w:r>
              <w:rPr>
                <w:rFonts w:ascii="Verdana" w:hAnsi="Verdana"/>
                <w:b/>
                <w:bCs/>
              </w:rPr>
              <w:t>Action</w:t>
            </w:r>
          </w:p>
        </w:tc>
      </w:tr>
      <w:tr w:rsidR="00015C73" w14:paraId="76CCE952" w14:textId="77777777" w:rsidTr="00F526ED">
        <w:trPr>
          <w:trHeight w:val="90"/>
        </w:trPr>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B80A65F" w14:textId="77777777" w:rsidR="00367F34" w:rsidRDefault="00367F34">
            <w:pPr>
              <w:spacing w:line="256" w:lineRule="auto"/>
              <w:jc w:val="center"/>
            </w:pPr>
            <w:r>
              <w:rPr>
                <w:rFonts w:ascii="Verdana" w:hAnsi="Verdana"/>
                <w:b/>
                <w:bCs/>
              </w:rPr>
              <w:t>1</w:t>
            </w:r>
          </w:p>
        </w:tc>
        <w:tc>
          <w:tcPr>
            <w:tcW w:w="486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7B6302" w14:textId="77777777" w:rsidR="00367F34" w:rsidRDefault="00367F34">
            <w:pPr>
              <w:spacing w:line="256" w:lineRule="auto"/>
            </w:pPr>
            <w:r>
              <w:rPr>
                <w:rFonts w:ascii="Verdana" w:hAnsi="Verdana"/>
              </w:rPr>
              <w:t>Un-enroll the prescription in question from the program.</w:t>
            </w:r>
          </w:p>
          <w:p w14:paraId="7591E4B1" w14:textId="25029F48" w:rsidR="00367F34" w:rsidRDefault="00367F34" w:rsidP="0020445E">
            <w:pPr>
              <w:pStyle w:val="ListParagraph"/>
              <w:numPr>
                <w:ilvl w:val="0"/>
                <w:numId w:val="21"/>
              </w:numPr>
              <w:spacing w:line="256" w:lineRule="auto"/>
            </w:pPr>
            <w:r w:rsidRPr="00F526ED">
              <w:rPr>
                <w:rFonts w:ascii="Verdana" w:hAnsi="Verdana"/>
              </w:rPr>
              <w:t xml:space="preserve">Refer to </w:t>
            </w:r>
            <w:hyperlink w:anchor="_Enrolling_or_Disenrolling" w:history="1">
              <w:r w:rsidRPr="00F526ED">
                <w:rPr>
                  <w:rStyle w:val="Hyperlink"/>
                  <w:rFonts w:ascii="Verdana" w:hAnsi="Verdana"/>
                </w:rPr>
                <w:t>Enrolling or Disenrolling Auto Refill without Placing an Order - Auto Refill/Auto Renewal Maintenance</w:t>
              </w:r>
            </w:hyperlink>
            <w:r>
              <w:t xml:space="preserve">. </w:t>
            </w:r>
          </w:p>
          <w:p w14:paraId="78FF5781" w14:textId="77777777" w:rsidR="00367F34" w:rsidRDefault="00367F34">
            <w:pPr>
              <w:spacing w:line="256" w:lineRule="auto"/>
              <w:ind w:left="657"/>
            </w:pPr>
            <w:r>
              <w:rPr>
                <w:rFonts w:ascii="Verdana" w:hAnsi="Verdana"/>
              </w:rPr>
              <w:t xml:space="preserve"> </w:t>
            </w:r>
          </w:p>
        </w:tc>
      </w:tr>
      <w:tr w:rsidR="00015C73" w14:paraId="51E22676" w14:textId="77777777" w:rsidTr="00F526ED">
        <w:trPr>
          <w:trHeight w:val="90"/>
        </w:trPr>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1FD990" w14:textId="77777777" w:rsidR="00367F34" w:rsidRDefault="00367F34">
            <w:pPr>
              <w:spacing w:line="256" w:lineRule="auto"/>
              <w:jc w:val="center"/>
            </w:pPr>
            <w:r>
              <w:rPr>
                <w:rFonts w:ascii="Verdana" w:hAnsi="Verdana"/>
                <w:b/>
                <w:bCs/>
              </w:rPr>
              <w:t>2</w:t>
            </w:r>
          </w:p>
        </w:tc>
        <w:tc>
          <w:tcPr>
            <w:tcW w:w="486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6EA3D03" w14:textId="36956EAB" w:rsidR="00367F34" w:rsidRDefault="00367F34">
            <w:pPr>
              <w:spacing w:line="256" w:lineRule="auto"/>
            </w:pPr>
            <w:r>
              <w:rPr>
                <w:rFonts w:ascii="Verdana" w:hAnsi="Verdana"/>
              </w:rPr>
              <w:t xml:space="preserve">Offer the FastStart program to obtain a new prescription. Refer to </w:t>
            </w:r>
            <w:bookmarkStart w:id="77" w:name="OLE_LINK25"/>
            <w:r w:rsidR="007D2D94">
              <w:rPr>
                <w:rFonts w:ascii="Verdana" w:hAnsi="Verdana"/>
              </w:rPr>
              <w:fldChar w:fldCharType="begin"/>
            </w:r>
            <w:r w:rsidR="00B7753D">
              <w:rPr>
                <w:rFonts w:ascii="Verdana" w:hAnsi="Verdana"/>
              </w:rPr>
              <w:instrText>HYPERLINK "C:\\Users\\C337799\\Downloads\\TSRC-PROD-054208"</w:instrText>
            </w:r>
            <w:r w:rsidR="007D2D94">
              <w:rPr>
                <w:rFonts w:ascii="Verdana" w:hAnsi="Verdana"/>
              </w:rPr>
            </w:r>
            <w:r w:rsidR="007D2D94">
              <w:rPr>
                <w:rFonts w:ascii="Verdana" w:hAnsi="Verdana"/>
              </w:rPr>
              <w:fldChar w:fldCharType="separate"/>
            </w:r>
            <w:r w:rsidRPr="007D2D94">
              <w:rPr>
                <w:rStyle w:val="Hyperlink"/>
                <w:rFonts w:ascii="Verdana" w:hAnsi="Verdana"/>
              </w:rPr>
              <w:t xml:space="preserve">Compass </w:t>
            </w:r>
            <w:r w:rsidR="00F526ED" w:rsidRPr="007D2D94">
              <w:rPr>
                <w:rStyle w:val="Hyperlink"/>
                <w:rFonts w:ascii="Verdana" w:hAnsi="Verdana"/>
              </w:rPr>
              <w:t>-</w:t>
            </w:r>
            <w:r w:rsidRPr="007D2D94">
              <w:rPr>
                <w:rStyle w:val="Hyperlink"/>
                <w:rFonts w:ascii="Verdana" w:hAnsi="Verdana"/>
              </w:rPr>
              <w:t xml:space="preserve"> Obtaining a New Prescription (Rx) for the Member (New Rx Request</w:t>
            </w:r>
            <w:bookmarkEnd w:id="77"/>
            <w:r w:rsidRPr="007D2D94">
              <w:rPr>
                <w:rStyle w:val="Hyperlink"/>
                <w:rFonts w:ascii="Verdana" w:hAnsi="Verdana"/>
              </w:rPr>
              <w:t>)</w:t>
            </w:r>
            <w:r w:rsidR="007D2D94">
              <w:rPr>
                <w:rFonts w:ascii="Verdana" w:hAnsi="Verdana"/>
              </w:rPr>
              <w:fldChar w:fldCharType="end"/>
            </w:r>
            <w:r>
              <w:rPr>
                <w:rFonts w:ascii="Verdana" w:hAnsi="Verdana"/>
              </w:rPr>
              <w:t>.</w:t>
            </w:r>
          </w:p>
          <w:p w14:paraId="33334B72" w14:textId="77777777" w:rsidR="00367F34" w:rsidRDefault="00367F34">
            <w:pPr>
              <w:spacing w:line="256" w:lineRule="auto"/>
            </w:pPr>
            <w:r>
              <w:rPr>
                <w:rFonts w:ascii="Verdana" w:hAnsi="Verdana"/>
              </w:rPr>
              <w:t xml:space="preserve"> </w:t>
            </w:r>
          </w:p>
        </w:tc>
      </w:tr>
      <w:tr w:rsidR="00015C73" w14:paraId="6E75923D" w14:textId="77777777" w:rsidTr="00F526ED">
        <w:trPr>
          <w:trHeight w:val="90"/>
        </w:trPr>
        <w:tc>
          <w:tcPr>
            <w:tcW w:w="1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BEA52BC" w14:textId="77777777" w:rsidR="00367F34" w:rsidRDefault="00367F34">
            <w:pPr>
              <w:spacing w:line="256" w:lineRule="auto"/>
              <w:jc w:val="center"/>
            </w:pPr>
            <w:r>
              <w:rPr>
                <w:rFonts w:ascii="Verdana" w:hAnsi="Verdana"/>
                <w:b/>
                <w:bCs/>
              </w:rPr>
              <w:t>3</w:t>
            </w:r>
          </w:p>
        </w:tc>
        <w:tc>
          <w:tcPr>
            <w:tcW w:w="486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774D648" w14:textId="77777777" w:rsidR="00367F34" w:rsidRDefault="00367F34">
            <w:pPr>
              <w:spacing w:line="256" w:lineRule="auto"/>
            </w:pPr>
            <w:r>
              <w:rPr>
                <w:rFonts w:ascii="Verdana" w:hAnsi="Verdana"/>
              </w:rPr>
              <w:t xml:space="preserve">Educate the beneficiary on the ARP opportunity if the </w:t>
            </w:r>
            <w:r>
              <w:rPr>
                <w:rFonts w:ascii="Verdana" w:hAnsi="Verdana"/>
                <w:b/>
                <w:bCs/>
              </w:rPr>
              <w:t>Auto Refill</w:t>
            </w:r>
            <w:r>
              <w:rPr>
                <w:rFonts w:ascii="Verdana" w:hAnsi="Verdana"/>
              </w:rPr>
              <w:t xml:space="preserve"> and/or </w:t>
            </w:r>
            <w:r>
              <w:rPr>
                <w:rFonts w:ascii="Verdana" w:hAnsi="Verdana"/>
                <w:b/>
                <w:bCs/>
              </w:rPr>
              <w:t>Auto Renew</w:t>
            </w:r>
            <w:r>
              <w:rPr>
                <w:rFonts w:ascii="Verdana" w:hAnsi="Verdana"/>
              </w:rPr>
              <w:t xml:space="preserve"> checkboxes are present and available.</w:t>
            </w:r>
          </w:p>
          <w:p w14:paraId="784D55DB" w14:textId="77777777" w:rsidR="00367F34" w:rsidRDefault="00367F34">
            <w:pPr>
              <w:spacing w:line="256" w:lineRule="auto"/>
              <w:ind w:left="720"/>
            </w:pPr>
            <w:r>
              <w:rPr>
                <w:rFonts w:ascii="Verdana" w:hAnsi="Verdana"/>
              </w:rPr>
              <w:t xml:space="preserve"> </w:t>
            </w:r>
          </w:p>
          <w:p w14:paraId="49E39A42" w14:textId="3520F4C6" w:rsidR="00367F34" w:rsidRDefault="00367F34" w:rsidP="00367F34">
            <w:pPr>
              <w:spacing w:line="256" w:lineRule="auto"/>
              <w:jc w:val="center"/>
            </w:pPr>
            <w:r>
              <w:rPr>
                <w:noProof/>
                <w:color w:val="000000"/>
                <w:sz w:val="27"/>
                <w:szCs w:val="27"/>
              </w:rPr>
              <w:drawing>
                <wp:inline distT="0" distB="0" distL="0" distR="0" wp14:anchorId="5C33BA13" wp14:editId="79365828">
                  <wp:extent cx="8229600" cy="5540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29600" cy="554063"/>
                          </a:xfrm>
                          <a:prstGeom prst="rect">
                            <a:avLst/>
                          </a:prstGeom>
                          <a:noFill/>
                          <a:ln>
                            <a:noFill/>
                          </a:ln>
                        </pic:spPr>
                      </pic:pic>
                    </a:graphicData>
                  </a:graphic>
                </wp:inline>
              </w:drawing>
            </w:r>
          </w:p>
          <w:p w14:paraId="3BA1BECD" w14:textId="77777777" w:rsidR="00367F34" w:rsidRDefault="00367F34">
            <w:pPr>
              <w:spacing w:line="256" w:lineRule="auto"/>
              <w:ind w:left="720"/>
            </w:pPr>
            <w:r>
              <w:rPr>
                <w:rFonts w:ascii="Verdana" w:hAnsi="Verdana"/>
              </w:rPr>
              <w:t xml:space="preserve"> </w:t>
            </w:r>
          </w:p>
          <w:p w14:paraId="47219CBB" w14:textId="6529D8BC" w:rsidR="00367F34" w:rsidRDefault="00367F34">
            <w:pPr>
              <w:spacing w:line="256" w:lineRule="auto"/>
              <w:rPr>
                <w:rFonts w:ascii="Verdana" w:hAnsi="Verdana"/>
              </w:rPr>
            </w:pPr>
            <w:r>
              <w:rPr>
                <w:noProof/>
              </w:rPr>
              <w:drawing>
                <wp:inline distT="0" distB="0" distL="0" distR="0" wp14:anchorId="47764172" wp14:editId="747A94EC">
                  <wp:extent cx="278130" cy="185420"/>
                  <wp:effectExtent l="0" t="0" r="762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8130" cy="185420"/>
                          </a:xfrm>
                          <a:prstGeom prst="rect">
                            <a:avLst/>
                          </a:prstGeom>
                          <a:noFill/>
                          <a:ln>
                            <a:noFill/>
                          </a:ln>
                        </pic:spPr>
                      </pic:pic>
                    </a:graphicData>
                  </a:graphic>
                </wp:inline>
              </w:drawing>
            </w:r>
            <w:r>
              <w:rPr>
                <w:rFonts w:ascii="Verdana" w:hAnsi="Verdana"/>
              </w:rPr>
              <w:t xml:space="preserve"> The Automatic Refill Program allows you to automatically receive prescription refills at the appropriate time, without having to manually place the order with us. And we’ll contact your prescriber for a new prescription when your</w:t>
            </w:r>
          </w:p>
          <w:p w14:paraId="6F869F1A" w14:textId="77777777" w:rsidR="00367F34" w:rsidRDefault="00367F34">
            <w:pPr>
              <w:spacing w:line="256" w:lineRule="auto"/>
            </w:pPr>
            <w:r>
              <w:rPr>
                <w:rFonts w:ascii="Verdana" w:hAnsi="Verdana"/>
              </w:rPr>
              <w:t>current one runs out of refills or expires.</w:t>
            </w:r>
          </w:p>
          <w:p w14:paraId="1A929B3D" w14:textId="77777777" w:rsidR="00367F34" w:rsidRDefault="00367F34">
            <w:pPr>
              <w:spacing w:line="256" w:lineRule="auto"/>
            </w:pPr>
            <w:r>
              <w:rPr>
                <w:rFonts w:ascii="Verdana" w:hAnsi="Verdana"/>
              </w:rPr>
              <w:t xml:space="preserve"> </w:t>
            </w:r>
          </w:p>
          <w:p w14:paraId="055A3121" w14:textId="64F3D8E7" w:rsidR="00367F34" w:rsidRDefault="00367F34">
            <w:pPr>
              <w:spacing w:line="256" w:lineRule="auto"/>
            </w:pPr>
            <w:r>
              <w:rPr>
                <w:rFonts w:ascii="Verdana" w:hAnsi="Verdana"/>
              </w:rPr>
              <w:t xml:space="preserve">Refer to </w:t>
            </w:r>
            <w:r w:rsidR="00DD4573">
              <w:rPr>
                <w:rFonts w:ascii="Verdana" w:hAnsi="Verdana"/>
              </w:rPr>
              <w:t xml:space="preserve">the </w:t>
            </w:r>
            <w:r w:rsidRPr="00DD4573">
              <w:rPr>
                <w:rFonts w:ascii="Verdana" w:hAnsi="Verdana"/>
                <w:b/>
                <w:bCs/>
              </w:rPr>
              <w:t>Questions &amp; Answers</w:t>
            </w:r>
            <w:r>
              <w:rPr>
                <w:rFonts w:ascii="Verdana" w:hAnsi="Verdana"/>
              </w:rPr>
              <w:t xml:space="preserve"> section of the </w:t>
            </w:r>
            <w:hyperlink r:id="rId53" w:history="1">
              <w:r w:rsidRPr="00FF4C0C">
                <w:rPr>
                  <w:rStyle w:val="Hyperlink"/>
                  <w:rFonts w:ascii="Verdana" w:hAnsi="Verdana"/>
                </w:rPr>
                <w:t xml:space="preserve">Compass </w:t>
              </w:r>
              <w:r w:rsidR="00DD4573" w:rsidRPr="00FF4C0C">
                <w:rPr>
                  <w:rStyle w:val="Hyperlink"/>
                  <w:rFonts w:ascii="Verdana" w:hAnsi="Verdana"/>
                </w:rPr>
                <w:t>-</w:t>
              </w:r>
              <w:r w:rsidRPr="00FF4C0C">
                <w:rPr>
                  <w:rStyle w:val="Hyperlink"/>
                  <w:rFonts w:ascii="Verdana" w:hAnsi="Verdana"/>
                </w:rPr>
                <w:t xml:space="preserve"> Auto Refill Program (ARP) Job Aid</w:t>
              </w:r>
            </w:hyperlink>
            <w:r>
              <w:rPr>
                <w:rFonts w:ascii="Verdana" w:hAnsi="Verdana"/>
              </w:rPr>
              <w:t xml:space="preserve"> for answers to general program questions and FAQs.</w:t>
            </w:r>
          </w:p>
          <w:p w14:paraId="701B7AC7" w14:textId="77777777" w:rsidR="00367F34" w:rsidRDefault="00367F34">
            <w:pPr>
              <w:spacing w:line="256" w:lineRule="auto"/>
            </w:pPr>
            <w:r>
              <w:rPr>
                <w:rFonts w:ascii="Verdana" w:hAnsi="Verdana"/>
              </w:rPr>
              <w:t xml:space="preserve"> </w:t>
            </w:r>
          </w:p>
          <w:p w14:paraId="6942228C" w14:textId="77777777" w:rsidR="00367F34" w:rsidRDefault="00367F34">
            <w:pPr>
              <w:spacing w:line="256" w:lineRule="auto"/>
            </w:pPr>
            <w:r>
              <w:rPr>
                <w:rFonts w:ascii="Verdana" w:hAnsi="Verdana"/>
                <w:b/>
                <w:bCs/>
              </w:rPr>
              <w:t>Note:</w:t>
            </w:r>
            <w:r>
              <w:rPr>
                <w:rFonts w:ascii="Verdana" w:hAnsi="Verdana"/>
              </w:rPr>
              <w:t xml:space="preserve">  Anyone who is fully authenticated and is authorized to order a refill for a beneficiary, can enroll or un-enroll a beneficiary in the Automatic Refill Program.</w:t>
            </w:r>
          </w:p>
          <w:p w14:paraId="2934313F" w14:textId="77777777" w:rsidR="00367F34" w:rsidRDefault="00367F34">
            <w:pPr>
              <w:spacing w:line="256" w:lineRule="auto"/>
            </w:pPr>
            <w:r>
              <w:rPr>
                <w:rFonts w:ascii="Verdana" w:hAnsi="Verdana"/>
              </w:rPr>
              <w:t xml:space="preserve"> </w:t>
            </w:r>
          </w:p>
          <w:p w14:paraId="5252164D" w14:textId="7F0EA173" w:rsidR="00367F34" w:rsidRDefault="00367F34" w:rsidP="0020445E">
            <w:pPr>
              <w:numPr>
                <w:ilvl w:val="0"/>
                <w:numId w:val="21"/>
              </w:numPr>
              <w:spacing w:line="256" w:lineRule="auto"/>
            </w:pPr>
            <w:r>
              <w:rPr>
                <w:rFonts w:ascii="Verdana" w:hAnsi="Verdana"/>
              </w:rPr>
              <w:t>In order to protect patient privacy, the caller must positively identify (without being prompted by the CCR) all medications by Rx name and/or Rx number that they would like to be enrolled or un-enrolled for the beneficiary.</w:t>
            </w:r>
          </w:p>
          <w:p w14:paraId="322E6EB3" w14:textId="79D4F7D9" w:rsidR="00367F34" w:rsidRDefault="00367F34" w:rsidP="0020445E">
            <w:pPr>
              <w:numPr>
                <w:ilvl w:val="0"/>
                <w:numId w:val="21"/>
              </w:numPr>
              <w:spacing w:line="256" w:lineRule="auto"/>
            </w:pPr>
            <w:r>
              <w:rPr>
                <w:rFonts w:ascii="Verdana" w:hAnsi="Verdana"/>
              </w:rPr>
              <w:t xml:space="preserve">Refer to </w:t>
            </w:r>
            <w:hyperlink r:id="rId54" w:history="1">
              <w:r w:rsidRPr="00DD4573">
                <w:rPr>
                  <w:rStyle w:val="Hyperlink"/>
                  <w:rFonts w:ascii="Verdana" w:hAnsi="Verdana"/>
                </w:rPr>
                <w:t xml:space="preserve">Compass </w:t>
              </w:r>
              <w:r w:rsidR="005E181F" w:rsidRPr="00DD4573">
                <w:rPr>
                  <w:rStyle w:val="Hyperlink"/>
                  <w:rFonts w:ascii="Verdana" w:hAnsi="Verdana"/>
                </w:rPr>
                <w:t>-</w:t>
              </w:r>
              <w:r w:rsidRPr="00DD4573">
                <w:rPr>
                  <w:rStyle w:val="Hyperlink"/>
                  <w:rFonts w:ascii="Verdana" w:hAnsi="Verdana"/>
                </w:rPr>
                <w:t xml:space="preserve"> Guided </w:t>
              </w:r>
              <w:r w:rsidR="005E181F" w:rsidRPr="00DD4573">
                <w:rPr>
                  <w:rStyle w:val="Hyperlink"/>
                  <w:rFonts w:ascii="Verdana" w:hAnsi="Verdana"/>
                </w:rPr>
                <w:t>Caller</w:t>
              </w:r>
              <w:r w:rsidRPr="00DD4573">
                <w:rPr>
                  <w:rStyle w:val="Hyperlink"/>
                  <w:rFonts w:ascii="Verdana" w:hAnsi="Verdana"/>
                </w:rPr>
                <w:t xml:space="preserve"> Authentication</w:t>
              </w:r>
            </w:hyperlink>
            <w:r>
              <w:rPr>
                <w:rFonts w:ascii="Verdana" w:hAnsi="Verdana"/>
              </w:rPr>
              <w:t xml:space="preserve"> to determine who is authorized to request a refill on behalf of the beneficiary.</w:t>
            </w:r>
          </w:p>
          <w:p w14:paraId="3A59A3FE" w14:textId="77777777" w:rsidR="00367F34" w:rsidRDefault="00367F34" w:rsidP="0020445E">
            <w:pPr>
              <w:numPr>
                <w:ilvl w:val="0"/>
                <w:numId w:val="21"/>
              </w:numPr>
              <w:spacing w:line="256" w:lineRule="auto"/>
            </w:pPr>
            <w:r>
              <w:rPr>
                <w:rFonts w:ascii="Verdana" w:hAnsi="Verdana"/>
              </w:rPr>
              <w:t>If the prescriber does not respond to our fax for a renewal prescription, Compass has been updated to identify the new prescription by the medication’s GPI number. This should ensure that the beneficiary’s prescription</w:t>
            </w:r>
            <w:r>
              <w:t xml:space="preserve"> </w:t>
            </w:r>
            <w:r>
              <w:rPr>
                <w:rFonts w:ascii="Verdana" w:hAnsi="Verdana"/>
              </w:rPr>
              <w:t>remains enrolled in the Automatic Refill Program.</w:t>
            </w:r>
          </w:p>
          <w:p w14:paraId="1BF50E62" w14:textId="5C92EF02" w:rsidR="00367F34" w:rsidRDefault="00367F34">
            <w:pPr>
              <w:spacing w:line="256" w:lineRule="auto"/>
            </w:pPr>
            <w:r>
              <w:rPr>
                <w:noProof/>
                <w:color w:val="000000"/>
                <w:sz w:val="27"/>
                <w:szCs w:val="27"/>
              </w:rPr>
              <w:drawing>
                <wp:inline distT="0" distB="0" distL="0" distR="0" wp14:anchorId="1EB98463" wp14:editId="5829F46D">
                  <wp:extent cx="231775" cy="212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12090"/>
                          </a:xfrm>
                          <a:prstGeom prst="rect">
                            <a:avLst/>
                          </a:prstGeom>
                          <a:noFill/>
                          <a:ln>
                            <a:noFill/>
                          </a:ln>
                        </pic:spPr>
                      </pic:pic>
                    </a:graphicData>
                  </a:graphic>
                </wp:inline>
              </w:drawing>
            </w:r>
            <w:r>
              <w:rPr>
                <w:rFonts w:ascii="Verdana" w:hAnsi="Verdana"/>
                <w:b/>
                <w:bCs/>
              </w:rPr>
              <w:t xml:space="preserve">  </w:t>
            </w:r>
            <w:r>
              <w:rPr>
                <w:rFonts w:ascii="Verdana" w:hAnsi="Verdana"/>
              </w:rPr>
              <w:t>Ask the beneficiary to check the invoice when they receive their medication to confirm the prescription was enrolled into the program.</w:t>
            </w:r>
          </w:p>
          <w:p w14:paraId="2335878A" w14:textId="77777777" w:rsidR="00367F34" w:rsidRDefault="00367F34" w:rsidP="0020445E">
            <w:pPr>
              <w:numPr>
                <w:ilvl w:val="0"/>
                <w:numId w:val="21"/>
              </w:numPr>
              <w:spacing w:line="256" w:lineRule="auto"/>
            </w:pPr>
            <w:r>
              <w:rPr>
                <w:rFonts w:ascii="Verdana" w:hAnsi="Verdana"/>
              </w:rPr>
              <w:t>If the confirmation is not present, instruct the beneficiary to contact us.</w:t>
            </w:r>
          </w:p>
          <w:p w14:paraId="579D8CFA" w14:textId="77777777" w:rsidR="00367F34" w:rsidRDefault="00367F34">
            <w:pPr>
              <w:spacing w:line="256" w:lineRule="auto"/>
            </w:pPr>
            <w:r>
              <w:rPr>
                <w:rFonts w:ascii="Verdana" w:hAnsi="Verdana"/>
              </w:rPr>
              <w:t xml:space="preserve"> </w:t>
            </w:r>
          </w:p>
          <w:p w14:paraId="52363679" w14:textId="561AA7CB" w:rsidR="00367F34" w:rsidRDefault="00367F34">
            <w:pPr>
              <w:spacing w:line="256" w:lineRule="auto"/>
              <w:jc w:val="center"/>
            </w:pPr>
            <w:r>
              <w:rPr>
                <w:noProof/>
                <w:color w:val="000000"/>
                <w:sz w:val="27"/>
                <w:szCs w:val="27"/>
              </w:rPr>
              <w:drawing>
                <wp:inline distT="0" distB="0" distL="0" distR="0" wp14:anchorId="4E1898DD" wp14:editId="5D02F916">
                  <wp:extent cx="5486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914400"/>
                          </a:xfrm>
                          <a:prstGeom prst="rect">
                            <a:avLst/>
                          </a:prstGeom>
                          <a:noFill/>
                          <a:ln>
                            <a:noFill/>
                          </a:ln>
                        </pic:spPr>
                      </pic:pic>
                    </a:graphicData>
                  </a:graphic>
                </wp:inline>
              </w:drawing>
            </w:r>
          </w:p>
          <w:p w14:paraId="04D4B021" w14:textId="77777777" w:rsidR="00367F34" w:rsidRDefault="00367F34">
            <w:pPr>
              <w:spacing w:line="256" w:lineRule="auto"/>
              <w:jc w:val="center"/>
            </w:pPr>
            <w:r>
              <w:rPr>
                <w:rFonts w:ascii="Verdana" w:hAnsi="Verdana"/>
              </w:rPr>
              <w:t xml:space="preserve"> </w:t>
            </w:r>
          </w:p>
        </w:tc>
      </w:tr>
    </w:tbl>
    <w:p w14:paraId="44A008DC" w14:textId="0789B6DD" w:rsidR="00B4139E" w:rsidRDefault="00B4139E" w:rsidP="00725871">
      <w:pPr>
        <w:rPr>
          <w:rFonts w:ascii="Verdana" w:hAnsi="Verdana"/>
        </w:rPr>
      </w:pPr>
      <w:bookmarkStart w:id="78" w:name="OLE_LINK27"/>
    </w:p>
    <w:bookmarkStart w:id="79" w:name="_Checking_the_Status"/>
    <w:bookmarkStart w:id="80" w:name="_Identifying_an_ACT"/>
    <w:bookmarkEnd w:id="68"/>
    <w:bookmarkEnd w:id="78"/>
    <w:bookmarkEnd w:id="79"/>
    <w:bookmarkEnd w:id="80"/>
    <w:p w14:paraId="25D2865A" w14:textId="5254C6AB" w:rsidR="00751BF7" w:rsidRDefault="00751BF7" w:rsidP="00751BF7">
      <w:pPr>
        <w:ind w:left="720"/>
        <w:jc w:val="right"/>
        <w:rPr>
          <w:rFonts w:ascii="Verdana" w:hAnsi="Verdana"/>
        </w:rPr>
      </w:pPr>
      <w:r>
        <w:fldChar w:fldCharType="begin"/>
      </w:r>
      <w:r w:rsidR="008167AF">
        <w:instrText>HYPERLINK  \l "_top"</w:instrText>
      </w:r>
      <w:r>
        <w:fldChar w:fldCharType="separate"/>
      </w:r>
      <w:r>
        <w:rPr>
          <w:rStyle w:val="Hyperlink"/>
          <w:rFonts w:ascii="Verdana" w:hAnsi="Verdana"/>
        </w:rPr>
        <w:t>Top of the Document</w:t>
      </w:r>
      <w:r>
        <w:fldChar w:fldCharType="end"/>
      </w:r>
    </w:p>
    <w:tbl>
      <w:tblPr>
        <w:tblW w:w="5000" w:type="pct"/>
        <w:tblCellMar>
          <w:left w:w="0" w:type="dxa"/>
          <w:right w:w="0" w:type="dxa"/>
        </w:tblCellMar>
        <w:tblLook w:val="04A0" w:firstRow="1" w:lastRow="0" w:firstColumn="1" w:lastColumn="0" w:noHBand="0" w:noVBand="1"/>
      </w:tblPr>
      <w:tblGrid>
        <w:gridCol w:w="9344"/>
      </w:tblGrid>
      <w:tr w:rsidR="00751BF7" w14:paraId="717F9DAD" w14:textId="77777777" w:rsidTr="00751BF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878E897" w14:textId="4292CBC1" w:rsidR="00751BF7" w:rsidRDefault="00751BF7">
            <w:pPr>
              <w:pStyle w:val="Heading2"/>
              <w:spacing w:before="120" w:after="120" w:line="256" w:lineRule="auto"/>
              <w:rPr>
                <w:rFonts w:ascii="Times New Roman" w:hAnsi="Times New Roman"/>
                <w:b/>
                <w:bCs/>
                <w:sz w:val="36"/>
                <w:szCs w:val="36"/>
              </w:rPr>
            </w:pPr>
            <w:bookmarkStart w:id="81" w:name="_Toc206681642"/>
            <w:r>
              <w:rPr>
                <w:rFonts w:ascii="Verdana" w:hAnsi="Verdana"/>
                <w:b/>
                <w:bCs/>
                <w:color w:val="auto"/>
                <w:sz w:val="28"/>
                <w:szCs w:val="28"/>
              </w:rPr>
              <w:t>Related Documents</w:t>
            </w:r>
            <w:bookmarkEnd w:id="81"/>
          </w:p>
        </w:tc>
      </w:tr>
    </w:tbl>
    <w:p w14:paraId="6CE8FCCE" w14:textId="77777777" w:rsidR="00751BF7" w:rsidRDefault="00751BF7" w:rsidP="00751BF7">
      <w:pPr>
        <w:pStyle w:val="NormalWeb"/>
        <w:spacing w:before="0" w:beforeAutospacing="0" w:after="0" w:afterAutospacing="0"/>
        <w:rPr>
          <w:color w:val="000000"/>
          <w:sz w:val="27"/>
          <w:szCs w:val="27"/>
        </w:rPr>
      </w:pPr>
    </w:p>
    <w:p w14:paraId="5CF3C9F2" w14:textId="7A35292E" w:rsidR="00751BF7" w:rsidRDefault="009C3FDC" w:rsidP="00751BF7">
      <w:pPr>
        <w:pStyle w:val="NormalWeb"/>
        <w:spacing w:before="0" w:beforeAutospacing="0" w:after="0" w:afterAutospacing="0"/>
        <w:rPr>
          <w:color w:val="000000"/>
          <w:sz w:val="27"/>
          <w:szCs w:val="27"/>
        </w:rPr>
      </w:pPr>
      <w:hyperlink r:id="rId56" w:history="1">
        <w:r>
          <w:rPr>
            <w:rStyle w:val="Hyperlink"/>
            <w:rFonts w:ascii="Verdana" w:hAnsi="Verdana"/>
          </w:rPr>
          <w:t>Compass - Transfer Existing Rx to Another Account (Carrier-to-Carrier/Open Rx Transfer)</w:t>
        </w:r>
      </w:hyperlink>
    </w:p>
    <w:p w14:paraId="0F9743E0" w14:textId="62C21DEC" w:rsidR="00751BF7" w:rsidRDefault="00751BF7" w:rsidP="00751BF7">
      <w:pPr>
        <w:pStyle w:val="NormalWeb"/>
        <w:spacing w:before="0" w:beforeAutospacing="0" w:after="0" w:afterAutospacing="0"/>
        <w:ind w:left="720"/>
        <w:jc w:val="right"/>
        <w:rPr>
          <w:color w:val="000000"/>
          <w:sz w:val="27"/>
          <w:szCs w:val="27"/>
        </w:rPr>
      </w:pPr>
    </w:p>
    <w:p w14:paraId="39139EA0" w14:textId="39646406" w:rsidR="00751BF7" w:rsidRDefault="00751BF7" w:rsidP="00751BF7">
      <w:pPr>
        <w:pStyle w:val="NormalWeb"/>
        <w:spacing w:before="0" w:beforeAutospacing="0" w:after="0" w:afterAutospacing="0"/>
        <w:rPr>
          <w:color w:val="000000"/>
          <w:sz w:val="27"/>
          <w:szCs w:val="27"/>
        </w:rPr>
      </w:pPr>
      <w:r>
        <w:rPr>
          <w:rFonts w:ascii="Verdana" w:hAnsi="Verdana"/>
          <w:b/>
          <w:bCs/>
          <w:color w:val="000000"/>
        </w:rPr>
        <w:t>Parent</w:t>
      </w:r>
      <w:r w:rsidR="005E181F">
        <w:rPr>
          <w:rFonts w:ascii="Verdana" w:hAnsi="Verdana"/>
          <w:b/>
          <w:bCs/>
          <w:color w:val="000000"/>
        </w:rPr>
        <w:t xml:space="preserve"> </w:t>
      </w:r>
      <w:r>
        <w:rPr>
          <w:rFonts w:ascii="Verdana" w:hAnsi="Verdana"/>
          <w:b/>
          <w:bCs/>
          <w:color w:val="000000"/>
        </w:rPr>
        <w:t>SOP:</w:t>
      </w:r>
      <w:r w:rsidR="005E181F">
        <w:rPr>
          <w:rFonts w:ascii="Verdana" w:hAnsi="Verdana"/>
          <w:b/>
          <w:bCs/>
          <w:color w:val="000000"/>
        </w:rPr>
        <w:t xml:space="preserve">  </w:t>
      </w:r>
      <w:r>
        <w:rPr>
          <w:rFonts w:ascii="Verdana" w:hAnsi="Verdana"/>
          <w:color w:val="000000"/>
        </w:rPr>
        <w:t>CALL-0048:</w:t>
      </w:r>
      <w:r w:rsidR="005E181F">
        <w:rPr>
          <w:rFonts w:ascii="Verdana" w:hAnsi="Verdana"/>
          <w:color w:val="333333"/>
        </w:rPr>
        <w:t xml:space="preserve">  </w:t>
      </w:r>
      <w:hyperlink r:id="rId57" w:tgtFrame="_blank" w:history="1">
        <w:r>
          <w:rPr>
            <w:rStyle w:val="Hyperlink"/>
            <w:rFonts w:ascii="Verdana" w:hAnsi="Verdana"/>
          </w:rPr>
          <w:t>Medicare</w:t>
        </w:r>
        <w:r w:rsidR="005E181F">
          <w:rPr>
            <w:rStyle w:val="Hyperlink"/>
            <w:rFonts w:ascii="Verdana" w:hAnsi="Verdana"/>
          </w:rPr>
          <w:t xml:space="preserve"> </w:t>
        </w:r>
        <w:r>
          <w:rPr>
            <w:rStyle w:val="Hyperlink"/>
            <w:rFonts w:ascii="Verdana" w:hAnsi="Verdana"/>
          </w:rPr>
          <w:t>Part</w:t>
        </w:r>
        <w:r w:rsidR="005E181F">
          <w:rPr>
            <w:rStyle w:val="Hyperlink"/>
            <w:rFonts w:ascii="Verdana" w:hAnsi="Verdana"/>
          </w:rPr>
          <w:t xml:space="preserve"> </w:t>
        </w:r>
        <w:r>
          <w:rPr>
            <w:rStyle w:val="Hyperlink"/>
            <w:rFonts w:ascii="Verdana" w:hAnsi="Verdana"/>
          </w:rPr>
          <w:t>D</w:t>
        </w:r>
        <w:r w:rsidR="005E181F">
          <w:rPr>
            <w:rStyle w:val="Hyperlink"/>
            <w:rFonts w:ascii="Verdana" w:hAnsi="Verdana"/>
          </w:rPr>
          <w:t xml:space="preserve"> </w:t>
        </w:r>
        <w:r>
          <w:rPr>
            <w:rStyle w:val="Hyperlink"/>
            <w:rFonts w:ascii="Verdana" w:hAnsi="Verdana"/>
          </w:rPr>
          <w:t>Customer</w:t>
        </w:r>
        <w:r w:rsidR="005E181F">
          <w:rPr>
            <w:rStyle w:val="Hyperlink"/>
            <w:rFonts w:ascii="Verdana" w:hAnsi="Verdana"/>
          </w:rPr>
          <w:t xml:space="preserve"> </w:t>
        </w:r>
        <w:r>
          <w:rPr>
            <w:rStyle w:val="Hyperlink"/>
            <w:rFonts w:ascii="Verdana" w:hAnsi="Verdana"/>
          </w:rPr>
          <w:t>Care</w:t>
        </w:r>
        <w:r w:rsidR="005E181F">
          <w:rPr>
            <w:rStyle w:val="Hyperlink"/>
            <w:rFonts w:ascii="Verdana" w:hAnsi="Verdana"/>
          </w:rPr>
          <w:t xml:space="preserve"> </w:t>
        </w:r>
        <w:r>
          <w:rPr>
            <w:rStyle w:val="Hyperlink"/>
            <w:rFonts w:ascii="Verdana" w:hAnsi="Verdana"/>
          </w:rPr>
          <w:t>Call</w:t>
        </w:r>
        <w:r w:rsidR="005E181F">
          <w:rPr>
            <w:rStyle w:val="Hyperlink"/>
            <w:rFonts w:ascii="Verdana" w:hAnsi="Verdana"/>
          </w:rPr>
          <w:t xml:space="preserve"> </w:t>
        </w:r>
        <w:r>
          <w:rPr>
            <w:rStyle w:val="Hyperlink"/>
            <w:rFonts w:ascii="Verdana" w:hAnsi="Verdana"/>
          </w:rPr>
          <w:t>Center</w:t>
        </w:r>
        <w:r w:rsidR="005E181F">
          <w:rPr>
            <w:rStyle w:val="Hyperlink"/>
            <w:rFonts w:ascii="Verdana" w:hAnsi="Verdana"/>
          </w:rPr>
          <w:t xml:space="preserve"> </w:t>
        </w:r>
        <w:r>
          <w:rPr>
            <w:rStyle w:val="Hyperlink"/>
            <w:rFonts w:ascii="Verdana" w:hAnsi="Verdana"/>
          </w:rPr>
          <w:t>Requirements-CVS</w:t>
        </w:r>
        <w:r w:rsidR="005E181F">
          <w:rPr>
            <w:rStyle w:val="Hyperlink"/>
            <w:rFonts w:ascii="Verdana" w:hAnsi="Verdana"/>
          </w:rPr>
          <w:t xml:space="preserve"> </w:t>
        </w:r>
        <w:r>
          <w:rPr>
            <w:rStyle w:val="Hyperlink"/>
            <w:rFonts w:ascii="Verdana" w:hAnsi="Verdana"/>
          </w:rPr>
          <w:t>Caremark</w:t>
        </w:r>
        <w:r w:rsidR="005E181F">
          <w:rPr>
            <w:rStyle w:val="Hyperlink"/>
            <w:rFonts w:ascii="Verdana" w:hAnsi="Verdana"/>
          </w:rPr>
          <w:t xml:space="preserve"> </w:t>
        </w:r>
        <w:r>
          <w:rPr>
            <w:rStyle w:val="Hyperlink"/>
            <w:rFonts w:ascii="Verdana" w:hAnsi="Verdana"/>
          </w:rPr>
          <w:t>Part</w:t>
        </w:r>
        <w:r w:rsidR="005E181F">
          <w:rPr>
            <w:rStyle w:val="Hyperlink"/>
            <w:rFonts w:ascii="Verdana" w:hAnsi="Verdana"/>
          </w:rPr>
          <w:t xml:space="preserve"> </w:t>
        </w:r>
        <w:r>
          <w:rPr>
            <w:rStyle w:val="Hyperlink"/>
            <w:rFonts w:ascii="Verdana" w:hAnsi="Verdana"/>
          </w:rPr>
          <w:t>D</w:t>
        </w:r>
        <w:r w:rsidR="005E181F">
          <w:rPr>
            <w:rStyle w:val="Hyperlink"/>
            <w:rFonts w:ascii="Verdana" w:hAnsi="Verdana"/>
          </w:rPr>
          <w:t xml:space="preserve"> </w:t>
        </w:r>
        <w:r>
          <w:rPr>
            <w:rStyle w:val="Hyperlink"/>
            <w:rFonts w:ascii="Verdana" w:hAnsi="Verdana"/>
          </w:rPr>
          <w:t>Services,</w:t>
        </w:r>
        <w:r w:rsidR="005E181F">
          <w:rPr>
            <w:rStyle w:val="Hyperlink"/>
            <w:rFonts w:ascii="Verdana" w:hAnsi="Verdana"/>
          </w:rPr>
          <w:t xml:space="preserve"> </w:t>
        </w:r>
        <w:r>
          <w:rPr>
            <w:rStyle w:val="Hyperlink"/>
            <w:rFonts w:ascii="Verdana" w:hAnsi="Verdana"/>
          </w:rPr>
          <w:t>L.L.C.</w:t>
        </w:r>
      </w:hyperlink>
    </w:p>
    <w:p w14:paraId="40B92715" w14:textId="7EA889BB" w:rsidR="00751BF7" w:rsidRDefault="00751BF7" w:rsidP="00751BF7">
      <w:pPr>
        <w:pStyle w:val="NormalWeb"/>
        <w:spacing w:before="0" w:beforeAutospacing="0" w:after="0" w:afterAutospacing="0"/>
        <w:rPr>
          <w:color w:val="000000"/>
          <w:sz w:val="27"/>
          <w:szCs w:val="27"/>
        </w:rPr>
      </w:pPr>
      <w:r>
        <w:rPr>
          <w:rFonts w:ascii="Verdana" w:hAnsi="Verdana"/>
          <w:b/>
          <w:bCs/>
          <w:color w:val="000000"/>
        </w:rPr>
        <w:t>Abbreviations/Definitions:</w:t>
      </w:r>
      <w:r w:rsidR="005E181F">
        <w:rPr>
          <w:rFonts w:ascii="Verdana" w:hAnsi="Verdana"/>
          <w:b/>
          <w:bCs/>
          <w:color w:val="000000"/>
        </w:rPr>
        <w:t xml:space="preserve">  </w:t>
      </w:r>
      <w:hyperlink r:id="rId58" w:anchor="!/view?docid=c1f1028b-e42c-4b4f-a4cf-cc0b42c91606" w:tgtFrame="_blank" w:history="1">
        <w:r>
          <w:rPr>
            <w:rStyle w:val="Hyperlink"/>
            <w:rFonts w:ascii="Verdana" w:hAnsi="Verdana"/>
          </w:rPr>
          <w:t>Abbreviations</w:t>
        </w:r>
        <w:r w:rsidR="005E181F">
          <w:rPr>
            <w:rStyle w:val="Hyperlink"/>
            <w:rFonts w:ascii="Verdana" w:hAnsi="Verdana"/>
          </w:rPr>
          <w:t xml:space="preserve"> </w:t>
        </w:r>
        <w:r>
          <w:rPr>
            <w:rStyle w:val="Hyperlink"/>
            <w:rFonts w:ascii="Verdana" w:hAnsi="Verdana"/>
          </w:rPr>
          <w:t>/</w:t>
        </w:r>
        <w:r w:rsidR="005E181F">
          <w:rPr>
            <w:rStyle w:val="Hyperlink"/>
            <w:rFonts w:ascii="Verdana" w:hAnsi="Verdana"/>
          </w:rPr>
          <w:t xml:space="preserve"> </w:t>
        </w:r>
        <w:r>
          <w:rPr>
            <w:rStyle w:val="Hyperlink"/>
            <w:rFonts w:ascii="Verdana" w:hAnsi="Verdana"/>
          </w:rPr>
          <w:t>Definitions</w:t>
        </w:r>
      </w:hyperlink>
    </w:p>
    <w:p w14:paraId="25DACAE5" w14:textId="77777777" w:rsidR="009C3FDC" w:rsidRDefault="009C3FDC" w:rsidP="009C3FDC">
      <w:pPr>
        <w:jc w:val="right"/>
        <w:rPr>
          <w:rFonts w:ascii="Verdana" w:hAnsi="Verdana"/>
          <w:color w:val="2B579A"/>
          <w:shd w:val="clear" w:color="auto" w:fill="E6E6E6"/>
        </w:rPr>
      </w:pPr>
    </w:p>
    <w:p w14:paraId="00E860DD" w14:textId="644E5834" w:rsidR="009C3FDC" w:rsidRDefault="009C3FDC" w:rsidP="009C3FDC">
      <w:pPr>
        <w:jc w:val="right"/>
        <w:rPr>
          <w:rFonts w:ascii="Verdana" w:hAnsi="Verdana"/>
        </w:rPr>
      </w:pPr>
      <w:hyperlink w:anchor="_top" w:history="1">
        <w:r w:rsidRPr="009C3FDC">
          <w:rPr>
            <w:rStyle w:val="Hyperlink"/>
            <w:rFonts w:ascii="Verdana" w:hAnsi="Verdana"/>
          </w:rPr>
          <w:t>Top of the Document</w:t>
        </w:r>
      </w:hyperlink>
    </w:p>
    <w:p w14:paraId="6DD8B0DC" w14:textId="77777777" w:rsidR="009C3FDC" w:rsidRDefault="009C3FDC" w:rsidP="009C3FDC">
      <w:pPr>
        <w:jc w:val="center"/>
        <w:rPr>
          <w:rFonts w:ascii="Verdana" w:hAnsi="Verdana"/>
          <w:sz w:val="16"/>
          <w:szCs w:val="16"/>
        </w:rPr>
      </w:pPr>
      <w:r>
        <w:rPr>
          <w:rFonts w:ascii="Verdana" w:hAnsi="Verdana"/>
          <w:sz w:val="16"/>
          <w:szCs w:val="16"/>
        </w:rPr>
        <w:t>Not to Be Reproduced or Disclosed to Others without Prior Written Approval</w:t>
      </w:r>
    </w:p>
    <w:p w14:paraId="2D05D911" w14:textId="77777777" w:rsidR="009C3FDC" w:rsidRDefault="009C3FDC" w:rsidP="009C3FDC">
      <w:pPr>
        <w:jc w:val="center"/>
      </w:pPr>
      <w:r>
        <w:rPr>
          <w:rFonts w:ascii="Verdana" w:hAnsi="Verdana"/>
          <w:b/>
          <w:color w:val="000000"/>
          <w:sz w:val="16"/>
          <w:szCs w:val="16"/>
        </w:rPr>
        <w:t>ELECTRONIC DATA = OFFICIAL VERSION / PAPER COPY = INFORMATIONAL ONLY</w:t>
      </w:r>
    </w:p>
    <w:p w14:paraId="0B98575B" w14:textId="77777777" w:rsidR="00A73D92" w:rsidRDefault="00A73D92"/>
    <w:sectPr w:rsidR="00A73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D56B2" w14:textId="77777777" w:rsidR="00FA0751" w:rsidRDefault="00FA0751" w:rsidP="00E602CA">
      <w:r>
        <w:separator/>
      </w:r>
    </w:p>
  </w:endnote>
  <w:endnote w:type="continuationSeparator" w:id="0">
    <w:p w14:paraId="2CE3CFDC" w14:textId="77777777" w:rsidR="00FA0751" w:rsidRDefault="00FA0751" w:rsidP="00E602CA">
      <w:r>
        <w:continuationSeparator/>
      </w:r>
    </w:p>
  </w:endnote>
  <w:endnote w:type="continuationNotice" w:id="1">
    <w:p w14:paraId="27FB5936" w14:textId="77777777" w:rsidR="00FA0751" w:rsidRDefault="00FA0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9608C" w14:textId="77777777" w:rsidR="00FA0751" w:rsidRDefault="00FA0751" w:rsidP="00E602CA">
      <w:r>
        <w:separator/>
      </w:r>
    </w:p>
  </w:footnote>
  <w:footnote w:type="continuationSeparator" w:id="0">
    <w:p w14:paraId="5581A84D" w14:textId="77777777" w:rsidR="00FA0751" w:rsidRDefault="00FA0751" w:rsidP="00E602CA">
      <w:r>
        <w:continuationSeparator/>
      </w:r>
    </w:p>
  </w:footnote>
  <w:footnote w:type="continuationNotice" w:id="1">
    <w:p w14:paraId="475507CD" w14:textId="77777777" w:rsidR="00FA0751" w:rsidRDefault="00FA07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8.75pt;height:16.5pt;visibility:visible" o:bullet="t">
        <v:imagedata r:id="rId1" o:title=""/>
      </v:shape>
    </w:pict>
  </w:numPicBullet>
  <w:abstractNum w:abstractNumId="0" w15:restartNumberingAfterBreak="0">
    <w:nsid w:val="0B1013C0"/>
    <w:multiLevelType w:val="hybridMultilevel"/>
    <w:tmpl w:val="C7C09458"/>
    <w:lvl w:ilvl="0" w:tplc="6BE49044">
      <w:start w:val="1"/>
      <w:numFmt w:val="bullet"/>
      <w:lvlText w:val=""/>
      <w:lvlJc w:val="left"/>
      <w:pPr>
        <w:tabs>
          <w:tab w:val="num" w:pos="360"/>
        </w:tabs>
        <w:ind w:left="360" w:hanging="360"/>
      </w:pPr>
      <w:rPr>
        <w:rFonts w:ascii="Symbol" w:hAnsi="Symbol" w:hint="default"/>
        <w:color w:val="auto"/>
      </w:rPr>
    </w:lvl>
    <w:lvl w:ilvl="1" w:tplc="DCF8B552">
      <w:start w:val="1"/>
      <w:numFmt w:val="bullet"/>
      <w:lvlText w:val=""/>
      <w:lvlJc w:val="left"/>
      <w:pPr>
        <w:tabs>
          <w:tab w:val="num" w:pos="1080"/>
        </w:tabs>
        <w:ind w:left="1080" w:hanging="360"/>
      </w:pPr>
      <w:rPr>
        <w:rFonts w:ascii="Symbol" w:hAnsi="Symbol" w:hint="default"/>
      </w:rPr>
    </w:lvl>
    <w:lvl w:ilvl="2" w:tplc="B97C58EE">
      <w:start w:val="1"/>
      <w:numFmt w:val="bullet"/>
      <w:lvlText w:val=""/>
      <w:lvlJc w:val="left"/>
      <w:pPr>
        <w:tabs>
          <w:tab w:val="num" w:pos="1800"/>
        </w:tabs>
        <w:ind w:left="1800" w:hanging="360"/>
      </w:pPr>
      <w:rPr>
        <w:rFonts w:ascii="Symbol" w:hAnsi="Symbol" w:hint="default"/>
      </w:rPr>
    </w:lvl>
    <w:lvl w:ilvl="3" w:tplc="1DC2E27C">
      <w:start w:val="1"/>
      <w:numFmt w:val="bullet"/>
      <w:lvlText w:val=""/>
      <w:lvlJc w:val="left"/>
      <w:pPr>
        <w:tabs>
          <w:tab w:val="num" w:pos="2520"/>
        </w:tabs>
        <w:ind w:left="2520" w:hanging="360"/>
      </w:pPr>
      <w:rPr>
        <w:rFonts w:ascii="Symbol" w:hAnsi="Symbol" w:hint="default"/>
      </w:rPr>
    </w:lvl>
    <w:lvl w:ilvl="4" w:tplc="5F467E62">
      <w:start w:val="1"/>
      <w:numFmt w:val="bullet"/>
      <w:lvlText w:val=""/>
      <w:lvlJc w:val="left"/>
      <w:pPr>
        <w:tabs>
          <w:tab w:val="num" w:pos="3240"/>
        </w:tabs>
        <w:ind w:left="3240" w:hanging="360"/>
      </w:pPr>
      <w:rPr>
        <w:rFonts w:ascii="Symbol" w:hAnsi="Symbol" w:hint="default"/>
      </w:rPr>
    </w:lvl>
    <w:lvl w:ilvl="5" w:tplc="1DDAA8E6">
      <w:start w:val="1"/>
      <w:numFmt w:val="bullet"/>
      <w:lvlText w:val=""/>
      <w:lvlJc w:val="left"/>
      <w:pPr>
        <w:tabs>
          <w:tab w:val="num" w:pos="3960"/>
        </w:tabs>
        <w:ind w:left="3960" w:hanging="360"/>
      </w:pPr>
      <w:rPr>
        <w:rFonts w:ascii="Symbol" w:hAnsi="Symbol" w:hint="default"/>
      </w:rPr>
    </w:lvl>
    <w:lvl w:ilvl="6" w:tplc="0720D034">
      <w:start w:val="1"/>
      <w:numFmt w:val="bullet"/>
      <w:lvlText w:val=""/>
      <w:lvlJc w:val="left"/>
      <w:pPr>
        <w:tabs>
          <w:tab w:val="num" w:pos="4680"/>
        </w:tabs>
        <w:ind w:left="4680" w:hanging="360"/>
      </w:pPr>
      <w:rPr>
        <w:rFonts w:ascii="Symbol" w:hAnsi="Symbol" w:hint="default"/>
      </w:rPr>
    </w:lvl>
    <w:lvl w:ilvl="7" w:tplc="07302E90">
      <w:start w:val="1"/>
      <w:numFmt w:val="bullet"/>
      <w:lvlText w:val=""/>
      <w:lvlJc w:val="left"/>
      <w:pPr>
        <w:tabs>
          <w:tab w:val="num" w:pos="5400"/>
        </w:tabs>
        <w:ind w:left="5400" w:hanging="360"/>
      </w:pPr>
      <w:rPr>
        <w:rFonts w:ascii="Symbol" w:hAnsi="Symbol" w:hint="default"/>
      </w:rPr>
    </w:lvl>
    <w:lvl w:ilvl="8" w:tplc="AAF27BFE">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368353C"/>
    <w:multiLevelType w:val="hybridMultilevel"/>
    <w:tmpl w:val="D45441DE"/>
    <w:lvl w:ilvl="0" w:tplc="4B5428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A3470D"/>
    <w:multiLevelType w:val="hybridMultilevel"/>
    <w:tmpl w:val="E0D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72383"/>
    <w:multiLevelType w:val="hybridMultilevel"/>
    <w:tmpl w:val="434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35C32"/>
    <w:multiLevelType w:val="hybridMultilevel"/>
    <w:tmpl w:val="8DC8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181015"/>
    <w:multiLevelType w:val="hybridMultilevel"/>
    <w:tmpl w:val="08502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3166D"/>
    <w:multiLevelType w:val="hybridMultilevel"/>
    <w:tmpl w:val="F1F4D026"/>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76BEB"/>
    <w:multiLevelType w:val="hybridMultilevel"/>
    <w:tmpl w:val="E2DE1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AF7782"/>
    <w:multiLevelType w:val="hybridMultilevel"/>
    <w:tmpl w:val="F9607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162914"/>
    <w:multiLevelType w:val="hybridMultilevel"/>
    <w:tmpl w:val="5B846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B0238C"/>
    <w:multiLevelType w:val="hybridMultilevel"/>
    <w:tmpl w:val="DEBA1DD2"/>
    <w:lvl w:ilvl="0" w:tplc="4AAACB6C">
      <w:start w:val="1"/>
      <w:numFmt w:val="bullet"/>
      <w:lvlText w:val=""/>
      <w:lvlPicBulletId w:val="0"/>
      <w:lvlJc w:val="left"/>
      <w:pPr>
        <w:tabs>
          <w:tab w:val="num" w:pos="720"/>
        </w:tabs>
        <w:ind w:left="720" w:hanging="360"/>
      </w:pPr>
      <w:rPr>
        <w:rFonts w:ascii="Symbol" w:hAnsi="Symbol" w:hint="default"/>
      </w:rPr>
    </w:lvl>
    <w:lvl w:ilvl="1" w:tplc="73ECAC74" w:tentative="1">
      <w:start w:val="1"/>
      <w:numFmt w:val="bullet"/>
      <w:lvlText w:val=""/>
      <w:lvlJc w:val="left"/>
      <w:pPr>
        <w:tabs>
          <w:tab w:val="num" w:pos="1440"/>
        </w:tabs>
        <w:ind w:left="1440" w:hanging="360"/>
      </w:pPr>
      <w:rPr>
        <w:rFonts w:ascii="Symbol" w:hAnsi="Symbol" w:hint="default"/>
      </w:rPr>
    </w:lvl>
    <w:lvl w:ilvl="2" w:tplc="8C1C6FDE" w:tentative="1">
      <w:start w:val="1"/>
      <w:numFmt w:val="bullet"/>
      <w:lvlText w:val=""/>
      <w:lvlJc w:val="left"/>
      <w:pPr>
        <w:tabs>
          <w:tab w:val="num" w:pos="2160"/>
        </w:tabs>
        <w:ind w:left="2160" w:hanging="360"/>
      </w:pPr>
      <w:rPr>
        <w:rFonts w:ascii="Symbol" w:hAnsi="Symbol" w:hint="default"/>
      </w:rPr>
    </w:lvl>
    <w:lvl w:ilvl="3" w:tplc="158E5D7E" w:tentative="1">
      <w:start w:val="1"/>
      <w:numFmt w:val="bullet"/>
      <w:lvlText w:val=""/>
      <w:lvlJc w:val="left"/>
      <w:pPr>
        <w:tabs>
          <w:tab w:val="num" w:pos="2880"/>
        </w:tabs>
        <w:ind w:left="2880" w:hanging="360"/>
      </w:pPr>
      <w:rPr>
        <w:rFonts w:ascii="Symbol" w:hAnsi="Symbol" w:hint="default"/>
      </w:rPr>
    </w:lvl>
    <w:lvl w:ilvl="4" w:tplc="0D249E42" w:tentative="1">
      <w:start w:val="1"/>
      <w:numFmt w:val="bullet"/>
      <w:lvlText w:val=""/>
      <w:lvlJc w:val="left"/>
      <w:pPr>
        <w:tabs>
          <w:tab w:val="num" w:pos="3600"/>
        </w:tabs>
        <w:ind w:left="3600" w:hanging="360"/>
      </w:pPr>
      <w:rPr>
        <w:rFonts w:ascii="Symbol" w:hAnsi="Symbol" w:hint="default"/>
      </w:rPr>
    </w:lvl>
    <w:lvl w:ilvl="5" w:tplc="DCAAE9E8" w:tentative="1">
      <w:start w:val="1"/>
      <w:numFmt w:val="bullet"/>
      <w:lvlText w:val=""/>
      <w:lvlJc w:val="left"/>
      <w:pPr>
        <w:tabs>
          <w:tab w:val="num" w:pos="4320"/>
        </w:tabs>
        <w:ind w:left="4320" w:hanging="360"/>
      </w:pPr>
      <w:rPr>
        <w:rFonts w:ascii="Symbol" w:hAnsi="Symbol" w:hint="default"/>
      </w:rPr>
    </w:lvl>
    <w:lvl w:ilvl="6" w:tplc="191A481A" w:tentative="1">
      <w:start w:val="1"/>
      <w:numFmt w:val="bullet"/>
      <w:lvlText w:val=""/>
      <w:lvlJc w:val="left"/>
      <w:pPr>
        <w:tabs>
          <w:tab w:val="num" w:pos="5040"/>
        </w:tabs>
        <w:ind w:left="5040" w:hanging="360"/>
      </w:pPr>
      <w:rPr>
        <w:rFonts w:ascii="Symbol" w:hAnsi="Symbol" w:hint="default"/>
      </w:rPr>
    </w:lvl>
    <w:lvl w:ilvl="7" w:tplc="961A0366" w:tentative="1">
      <w:start w:val="1"/>
      <w:numFmt w:val="bullet"/>
      <w:lvlText w:val=""/>
      <w:lvlJc w:val="left"/>
      <w:pPr>
        <w:tabs>
          <w:tab w:val="num" w:pos="5760"/>
        </w:tabs>
        <w:ind w:left="5760" w:hanging="360"/>
      </w:pPr>
      <w:rPr>
        <w:rFonts w:ascii="Symbol" w:hAnsi="Symbol" w:hint="default"/>
      </w:rPr>
    </w:lvl>
    <w:lvl w:ilvl="8" w:tplc="D0C6C15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CED0BCD"/>
    <w:multiLevelType w:val="hybridMultilevel"/>
    <w:tmpl w:val="ED72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35A41"/>
    <w:multiLevelType w:val="hybridMultilevel"/>
    <w:tmpl w:val="8B385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E85EEC"/>
    <w:multiLevelType w:val="hybridMultilevel"/>
    <w:tmpl w:val="A596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63569"/>
    <w:multiLevelType w:val="hybridMultilevel"/>
    <w:tmpl w:val="9552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53A0D"/>
    <w:multiLevelType w:val="hybridMultilevel"/>
    <w:tmpl w:val="B6EE716A"/>
    <w:lvl w:ilvl="0" w:tplc="49AC9A1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76CCC"/>
    <w:multiLevelType w:val="hybridMultilevel"/>
    <w:tmpl w:val="0330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76DF6"/>
    <w:multiLevelType w:val="hybridMultilevel"/>
    <w:tmpl w:val="737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377F0"/>
    <w:multiLevelType w:val="hybridMultilevel"/>
    <w:tmpl w:val="16785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6F4FD1"/>
    <w:multiLevelType w:val="hybridMultilevel"/>
    <w:tmpl w:val="22D803E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0792B91"/>
    <w:multiLevelType w:val="hybridMultilevel"/>
    <w:tmpl w:val="48B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8654C"/>
    <w:multiLevelType w:val="hybridMultilevel"/>
    <w:tmpl w:val="BDE81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0B54C5"/>
    <w:multiLevelType w:val="hybridMultilevel"/>
    <w:tmpl w:val="A3AC8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213275">
    <w:abstractNumId w:val="7"/>
  </w:num>
  <w:num w:numId="2" w16cid:durableId="540047371">
    <w:abstractNumId w:val="3"/>
  </w:num>
  <w:num w:numId="3" w16cid:durableId="67070478">
    <w:abstractNumId w:val="18"/>
  </w:num>
  <w:num w:numId="4" w16cid:durableId="1906336707">
    <w:abstractNumId w:val="4"/>
  </w:num>
  <w:num w:numId="5" w16cid:durableId="334722034">
    <w:abstractNumId w:val="0"/>
  </w:num>
  <w:num w:numId="6" w16cid:durableId="375667996">
    <w:abstractNumId w:val="6"/>
  </w:num>
  <w:num w:numId="7" w16cid:durableId="19016658">
    <w:abstractNumId w:val="1"/>
  </w:num>
  <w:num w:numId="8" w16cid:durableId="1766612829">
    <w:abstractNumId w:val="9"/>
  </w:num>
  <w:num w:numId="9" w16cid:durableId="882399277">
    <w:abstractNumId w:val="21"/>
  </w:num>
  <w:num w:numId="10" w16cid:durableId="892691278">
    <w:abstractNumId w:val="0"/>
  </w:num>
  <w:num w:numId="11" w16cid:durableId="1992438789">
    <w:abstractNumId w:val="15"/>
  </w:num>
  <w:num w:numId="12" w16cid:durableId="1911385490">
    <w:abstractNumId w:val="11"/>
  </w:num>
  <w:num w:numId="13" w16cid:durableId="2020766016">
    <w:abstractNumId w:val="22"/>
  </w:num>
  <w:num w:numId="14" w16cid:durableId="1356879245">
    <w:abstractNumId w:val="14"/>
  </w:num>
  <w:num w:numId="15" w16cid:durableId="1190294564">
    <w:abstractNumId w:val="13"/>
  </w:num>
  <w:num w:numId="16" w16cid:durableId="218905733">
    <w:abstractNumId w:val="20"/>
  </w:num>
  <w:num w:numId="17" w16cid:durableId="1026522387">
    <w:abstractNumId w:val="2"/>
  </w:num>
  <w:num w:numId="18" w16cid:durableId="1198278666">
    <w:abstractNumId w:val="19"/>
  </w:num>
  <w:num w:numId="19" w16cid:durableId="1404334601">
    <w:abstractNumId w:val="5"/>
  </w:num>
  <w:num w:numId="20" w16cid:durableId="1179268774">
    <w:abstractNumId w:val="12"/>
  </w:num>
  <w:num w:numId="21" w16cid:durableId="419833173">
    <w:abstractNumId w:val="16"/>
  </w:num>
  <w:num w:numId="22" w16cid:durableId="823857485">
    <w:abstractNumId w:val="17"/>
  </w:num>
  <w:num w:numId="23" w16cid:durableId="146437205">
    <w:abstractNumId w:val="8"/>
  </w:num>
  <w:num w:numId="24" w16cid:durableId="173349825">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CD"/>
    <w:rsid w:val="00004480"/>
    <w:rsid w:val="000072BB"/>
    <w:rsid w:val="00007888"/>
    <w:rsid w:val="00007ECE"/>
    <w:rsid w:val="0001110B"/>
    <w:rsid w:val="00015C73"/>
    <w:rsid w:val="00020F3C"/>
    <w:rsid w:val="0002188C"/>
    <w:rsid w:val="00032456"/>
    <w:rsid w:val="00033433"/>
    <w:rsid w:val="00044691"/>
    <w:rsid w:val="0006289D"/>
    <w:rsid w:val="00083F30"/>
    <w:rsid w:val="000A2472"/>
    <w:rsid w:val="000A7D8E"/>
    <w:rsid w:val="000B1688"/>
    <w:rsid w:val="000B19F5"/>
    <w:rsid w:val="000B68E9"/>
    <w:rsid w:val="000B7E0A"/>
    <w:rsid w:val="000C341C"/>
    <w:rsid w:val="000C4271"/>
    <w:rsid w:val="000C78F7"/>
    <w:rsid w:val="000D4640"/>
    <w:rsid w:val="000D4BAC"/>
    <w:rsid w:val="000E1048"/>
    <w:rsid w:val="000E28BD"/>
    <w:rsid w:val="000F1E1F"/>
    <w:rsid w:val="000F4D9C"/>
    <w:rsid w:val="0010178E"/>
    <w:rsid w:val="00106D8A"/>
    <w:rsid w:val="001152D2"/>
    <w:rsid w:val="00115E34"/>
    <w:rsid w:val="0012263A"/>
    <w:rsid w:val="00123C59"/>
    <w:rsid w:val="0013023B"/>
    <w:rsid w:val="00130693"/>
    <w:rsid w:val="001327A5"/>
    <w:rsid w:val="00133A52"/>
    <w:rsid w:val="001355BD"/>
    <w:rsid w:val="0013623D"/>
    <w:rsid w:val="00137306"/>
    <w:rsid w:val="00140FC0"/>
    <w:rsid w:val="001435D0"/>
    <w:rsid w:val="00146418"/>
    <w:rsid w:val="00157D82"/>
    <w:rsid w:val="00161782"/>
    <w:rsid w:val="00192CBD"/>
    <w:rsid w:val="00193403"/>
    <w:rsid w:val="001A56DF"/>
    <w:rsid w:val="001B6D9F"/>
    <w:rsid w:val="001B7FA1"/>
    <w:rsid w:val="001C25F5"/>
    <w:rsid w:val="001C2801"/>
    <w:rsid w:val="001D2EAC"/>
    <w:rsid w:val="001D6BCA"/>
    <w:rsid w:val="001E7DB5"/>
    <w:rsid w:val="001F2BA2"/>
    <w:rsid w:val="00200285"/>
    <w:rsid w:val="00202F17"/>
    <w:rsid w:val="0020445E"/>
    <w:rsid w:val="00206B02"/>
    <w:rsid w:val="00207580"/>
    <w:rsid w:val="002128DA"/>
    <w:rsid w:val="00216E94"/>
    <w:rsid w:val="002240AB"/>
    <w:rsid w:val="0022540E"/>
    <w:rsid w:val="00237545"/>
    <w:rsid w:val="00241EB3"/>
    <w:rsid w:val="00255C62"/>
    <w:rsid w:val="002560AC"/>
    <w:rsid w:val="00257A46"/>
    <w:rsid w:val="00265004"/>
    <w:rsid w:val="002651F4"/>
    <w:rsid w:val="00274115"/>
    <w:rsid w:val="00285DFB"/>
    <w:rsid w:val="002A1E2A"/>
    <w:rsid w:val="002A2AF7"/>
    <w:rsid w:val="002A40FB"/>
    <w:rsid w:val="002A4AC6"/>
    <w:rsid w:val="002A55A0"/>
    <w:rsid w:val="002A66A4"/>
    <w:rsid w:val="002B0F93"/>
    <w:rsid w:val="002B3169"/>
    <w:rsid w:val="002B371C"/>
    <w:rsid w:val="002B405E"/>
    <w:rsid w:val="002C20DA"/>
    <w:rsid w:val="002C6DF3"/>
    <w:rsid w:val="002D3C13"/>
    <w:rsid w:val="002F0DA1"/>
    <w:rsid w:val="002F26A1"/>
    <w:rsid w:val="00303E96"/>
    <w:rsid w:val="00307C0D"/>
    <w:rsid w:val="003130A8"/>
    <w:rsid w:val="00320442"/>
    <w:rsid w:val="00321C85"/>
    <w:rsid w:val="003254A6"/>
    <w:rsid w:val="00326565"/>
    <w:rsid w:val="00330A52"/>
    <w:rsid w:val="00330D06"/>
    <w:rsid w:val="00333769"/>
    <w:rsid w:val="003456A3"/>
    <w:rsid w:val="00350478"/>
    <w:rsid w:val="003517B1"/>
    <w:rsid w:val="003543AA"/>
    <w:rsid w:val="003574C9"/>
    <w:rsid w:val="00360091"/>
    <w:rsid w:val="00367F34"/>
    <w:rsid w:val="00370791"/>
    <w:rsid w:val="00371F50"/>
    <w:rsid w:val="0037217F"/>
    <w:rsid w:val="003743FA"/>
    <w:rsid w:val="00380671"/>
    <w:rsid w:val="00387BD3"/>
    <w:rsid w:val="003900C7"/>
    <w:rsid w:val="003936BD"/>
    <w:rsid w:val="00394E4B"/>
    <w:rsid w:val="00397D08"/>
    <w:rsid w:val="003A1979"/>
    <w:rsid w:val="003A5E40"/>
    <w:rsid w:val="003A79E6"/>
    <w:rsid w:val="003B5B7E"/>
    <w:rsid w:val="003C733F"/>
    <w:rsid w:val="003D00BE"/>
    <w:rsid w:val="003D33E4"/>
    <w:rsid w:val="003D4DA4"/>
    <w:rsid w:val="003D63AD"/>
    <w:rsid w:val="003E3F3F"/>
    <w:rsid w:val="003E4959"/>
    <w:rsid w:val="003E50D1"/>
    <w:rsid w:val="003E79BE"/>
    <w:rsid w:val="003F30A6"/>
    <w:rsid w:val="003F6ECB"/>
    <w:rsid w:val="004024A6"/>
    <w:rsid w:val="004066A5"/>
    <w:rsid w:val="0042461A"/>
    <w:rsid w:val="004363DA"/>
    <w:rsid w:val="004434B9"/>
    <w:rsid w:val="00443E92"/>
    <w:rsid w:val="004463C0"/>
    <w:rsid w:val="00450893"/>
    <w:rsid w:val="004542F0"/>
    <w:rsid w:val="00466ED3"/>
    <w:rsid w:val="00476042"/>
    <w:rsid w:val="00481E31"/>
    <w:rsid w:val="004865C8"/>
    <w:rsid w:val="00494882"/>
    <w:rsid w:val="0049626E"/>
    <w:rsid w:val="004A2F69"/>
    <w:rsid w:val="004B0498"/>
    <w:rsid w:val="004C4FCD"/>
    <w:rsid w:val="004D30F9"/>
    <w:rsid w:val="004E5CDA"/>
    <w:rsid w:val="004F0265"/>
    <w:rsid w:val="004F0A80"/>
    <w:rsid w:val="004F164B"/>
    <w:rsid w:val="004F5B3F"/>
    <w:rsid w:val="004F66CA"/>
    <w:rsid w:val="0050118E"/>
    <w:rsid w:val="00504E79"/>
    <w:rsid w:val="00505ED4"/>
    <w:rsid w:val="00506A26"/>
    <w:rsid w:val="00510DFA"/>
    <w:rsid w:val="0051382F"/>
    <w:rsid w:val="00532C34"/>
    <w:rsid w:val="005413DA"/>
    <w:rsid w:val="00547072"/>
    <w:rsid w:val="00551BDF"/>
    <w:rsid w:val="00554983"/>
    <w:rsid w:val="00555A23"/>
    <w:rsid w:val="005634FB"/>
    <w:rsid w:val="00566336"/>
    <w:rsid w:val="00575C44"/>
    <w:rsid w:val="00577B2D"/>
    <w:rsid w:val="0059239D"/>
    <w:rsid w:val="00597F76"/>
    <w:rsid w:val="005A09AD"/>
    <w:rsid w:val="005B6413"/>
    <w:rsid w:val="005C7D71"/>
    <w:rsid w:val="005D65AD"/>
    <w:rsid w:val="005E181F"/>
    <w:rsid w:val="005E2102"/>
    <w:rsid w:val="005E53A9"/>
    <w:rsid w:val="005E73F1"/>
    <w:rsid w:val="005F4606"/>
    <w:rsid w:val="005F62EC"/>
    <w:rsid w:val="006042DB"/>
    <w:rsid w:val="006122A4"/>
    <w:rsid w:val="006166CD"/>
    <w:rsid w:val="006212FB"/>
    <w:rsid w:val="00623C0D"/>
    <w:rsid w:val="00632363"/>
    <w:rsid w:val="0063453B"/>
    <w:rsid w:val="00636370"/>
    <w:rsid w:val="006378A3"/>
    <w:rsid w:val="00641D2D"/>
    <w:rsid w:val="00647AA3"/>
    <w:rsid w:val="0066489C"/>
    <w:rsid w:val="0066669C"/>
    <w:rsid w:val="00666907"/>
    <w:rsid w:val="006703CA"/>
    <w:rsid w:val="006747FC"/>
    <w:rsid w:val="00687753"/>
    <w:rsid w:val="006915F9"/>
    <w:rsid w:val="00696D6D"/>
    <w:rsid w:val="006A5630"/>
    <w:rsid w:val="006C08B0"/>
    <w:rsid w:val="006C7645"/>
    <w:rsid w:val="006D0D13"/>
    <w:rsid w:val="006D4153"/>
    <w:rsid w:val="006E3259"/>
    <w:rsid w:val="006E3E2D"/>
    <w:rsid w:val="006E6B99"/>
    <w:rsid w:val="006E7FCB"/>
    <w:rsid w:val="006F14D9"/>
    <w:rsid w:val="006F427A"/>
    <w:rsid w:val="006F4772"/>
    <w:rsid w:val="007023D6"/>
    <w:rsid w:val="007044A6"/>
    <w:rsid w:val="007049D1"/>
    <w:rsid w:val="00704EE8"/>
    <w:rsid w:val="00706796"/>
    <w:rsid w:val="007073DC"/>
    <w:rsid w:val="0072210B"/>
    <w:rsid w:val="00723596"/>
    <w:rsid w:val="007242F5"/>
    <w:rsid w:val="00724A56"/>
    <w:rsid w:val="00725871"/>
    <w:rsid w:val="00733BEA"/>
    <w:rsid w:val="00742426"/>
    <w:rsid w:val="00744DED"/>
    <w:rsid w:val="0075118F"/>
    <w:rsid w:val="007511D3"/>
    <w:rsid w:val="00751BF7"/>
    <w:rsid w:val="00752DBA"/>
    <w:rsid w:val="007608DB"/>
    <w:rsid w:val="007666D1"/>
    <w:rsid w:val="0077023C"/>
    <w:rsid w:val="00785342"/>
    <w:rsid w:val="00790CDF"/>
    <w:rsid w:val="007A134D"/>
    <w:rsid w:val="007A16A6"/>
    <w:rsid w:val="007A1D46"/>
    <w:rsid w:val="007A3620"/>
    <w:rsid w:val="007A4199"/>
    <w:rsid w:val="007B6E5F"/>
    <w:rsid w:val="007B6FDA"/>
    <w:rsid w:val="007B7DE5"/>
    <w:rsid w:val="007C13FD"/>
    <w:rsid w:val="007D2D94"/>
    <w:rsid w:val="007D38C0"/>
    <w:rsid w:val="007D4387"/>
    <w:rsid w:val="007D58D3"/>
    <w:rsid w:val="007F20D0"/>
    <w:rsid w:val="007F26FD"/>
    <w:rsid w:val="00800DF8"/>
    <w:rsid w:val="008015C6"/>
    <w:rsid w:val="00804C5C"/>
    <w:rsid w:val="00813410"/>
    <w:rsid w:val="00813813"/>
    <w:rsid w:val="008167AF"/>
    <w:rsid w:val="008202F0"/>
    <w:rsid w:val="00833090"/>
    <w:rsid w:val="0083347D"/>
    <w:rsid w:val="00836581"/>
    <w:rsid w:val="00837F41"/>
    <w:rsid w:val="00857BDD"/>
    <w:rsid w:val="008712FE"/>
    <w:rsid w:val="00876532"/>
    <w:rsid w:val="008872D7"/>
    <w:rsid w:val="00892176"/>
    <w:rsid w:val="00892855"/>
    <w:rsid w:val="008958BD"/>
    <w:rsid w:val="0089713A"/>
    <w:rsid w:val="008A68AF"/>
    <w:rsid w:val="008C33F3"/>
    <w:rsid w:val="008D00E7"/>
    <w:rsid w:val="008D1623"/>
    <w:rsid w:val="008D5AB5"/>
    <w:rsid w:val="008E2C8E"/>
    <w:rsid w:val="008E2DDB"/>
    <w:rsid w:val="008F12CC"/>
    <w:rsid w:val="00904250"/>
    <w:rsid w:val="009062F2"/>
    <w:rsid w:val="009107BA"/>
    <w:rsid w:val="0092433B"/>
    <w:rsid w:val="00933230"/>
    <w:rsid w:val="00934329"/>
    <w:rsid w:val="00957DAB"/>
    <w:rsid w:val="009620EE"/>
    <w:rsid w:val="009665FD"/>
    <w:rsid w:val="00972F36"/>
    <w:rsid w:val="00973818"/>
    <w:rsid w:val="0097777E"/>
    <w:rsid w:val="00980CA7"/>
    <w:rsid w:val="00990044"/>
    <w:rsid w:val="00990FCE"/>
    <w:rsid w:val="00997554"/>
    <w:rsid w:val="00997D15"/>
    <w:rsid w:val="009B234D"/>
    <w:rsid w:val="009B33CA"/>
    <w:rsid w:val="009B48B2"/>
    <w:rsid w:val="009C3C28"/>
    <w:rsid w:val="009C3FDC"/>
    <w:rsid w:val="009D0E67"/>
    <w:rsid w:val="009E1BFE"/>
    <w:rsid w:val="009F4E9D"/>
    <w:rsid w:val="00A00DBD"/>
    <w:rsid w:val="00A03693"/>
    <w:rsid w:val="00A11B37"/>
    <w:rsid w:val="00A14B2E"/>
    <w:rsid w:val="00A24AEA"/>
    <w:rsid w:val="00A30045"/>
    <w:rsid w:val="00A36FE3"/>
    <w:rsid w:val="00A42CE8"/>
    <w:rsid w:val="00A449E9"/>
    <w:rsid w:val="00A44DE8"/>
    <w:rsid w:val="00A45A85"/>
    <w:rsid w:val="00A5188E"/>
    <w:rsid w:val="00A52473"/>
    <w:rsid w:val="00A6746C"/>
    <w:rsid w:val="00A71C10"/>
    <w:rsid w:val="00A72C3B"/>
    <w:rsid w:val="00A73D92"/>
    <w:rsid w:val="00A85013"/>
    <w:rsid w:val="00A856EA"/>
    <w:rsid w:val="00A92815"/>
    <w:rsid w:val="00A9466C"/>
    <w:rsid w:val="00A95A24"/>
    <w:rsid w:val="00A960B5"/>
    <w:rsid w:val="00AB2ABB"/>
    <w:rsid w:val="00AC04EC"/>
    <w:rsid w:val="00AC1AE1"/>
    <w:rsid w:val="00AC29E6"/>
    <w:rsid w:val="00AC5D0E"/>
    <w:rsid w:val="00AD26CF"/>
    <w:rsid w:val="00AE59DC"/>
    <w:rsid w:val="00AE7D8C"/>
    <w:rsid w:val="00B00030"/>
    <w:rsid w:val="00B02FCD"/>
    <w:rsid w:val="00B042CC"/>
    <w:rsid w:val="00B057EE"/>
    <w:rsid w:val="00B1742C"/>
    <w:rsid w:val="00B222A0"/>
    <w:rsid w:val="00B305F2"/>
    <w:rsid w:val="00B35AFE"/>
    <w:rsid w:val="00B4139E"/>
    <w:rsid w:val="00B4158A"/>
    <w:rsid w:val="00B45D20"/>
    <w:rsid w:val="00B47D6F"/>
    <w:rsid w:val="00B51677"/>
    <w:rsid w:val="00B52517"/>
    <w:rsid w:val="00B61177"/>
    <w:rsid w:val="00B62F0E"/>
    <w:rsid w:val="00B63C2E"/>
    <w:rsid w:val="00B751EF"/>
    <w:rsid w:val="00B7753D"/>
    <w:rsid w:val="00B83BA4"/>
    <w:rsid w:val="00B84BEC"/>
    <w:rsid w:val="00B967D1"/>
    <w:rsid w:val="00B9691B"/>
    <w:rsid w:val="00BA5293"/>
    <w:rsid w:val="00BB0826"/>
    <w:rsid w:val="00BC05D4"/>
    <w:rsid w:val="00BC3D00"/>
    <w:rsid w:val="00BE3504"/>
    <w:rsid w:val="00BE3B82"/>
    <w:rsid w:val="00BF0307"/>
    <w:rsid w:val="00BF4D31"/>
    <w:rsid w:val="00C00054"/>
    <w:rsid w:val="00C02044"/>
    <w:rsid w:val="00C06209"/>
    <w:rsid w:val="00C10695"/>
    <w:rsid w:val="00C10B7A"/>
    <w:rsid w:val="00C132FD"/>
    <w:rsid w:val="00C16984"/>
    <w:rsid w:val="00C2630C"/>
    <w:rsid w:val="00C41462"/>
    <w:rsid w:val="00C41672"/>
    <w:rsid w:val="00C44EFD"/>
    <w:rsid w:val="00C51835"/>
    <w:rsid w:val="00C546BA"/>
    <w:rsid w:val="00C558B2"/>
    <w:rsid w:val="00C570B8"/>
    <w:rsid w:val="00C62A67"/>
    <w:rsid w:val="00C66AB1"/>
    <w:rsid w:val="00C74587"/>
    <w:rsid w:val="00C828D8"/>
    <w:rsid w:val="00C90446"/>
    <w:rsid w:val="00C93510"/>
    <w:rsid w:val="00C96C88"/>
    <w:rsid w:val="00C96DDC"/>
    <w:rsid w:val="00CA31A5"/>
    <w:rsid w:val="00CA7A75"/>
    <w:rsid w:val="00CB3E98"/>
    <w:rsid w:val="00CB5AFE"/>
    <w:rsid w:val="00CC073D"/>
    <w:rsid w:val="00CC1034"/>
    <w:rsid w:val="00CC4DE3"/>
    <w:rsid w:val="00CC72E0"/>
    <w:rsid w:val="00CD2815"/>
    <w:rsid w:val="00CE3571"/>
    <w:rsid w:val="00CE3674"/>
    <w:rsid w:val="00CE41F8"/>
    <w:rsid w:val="00CF3E49"/>
    <w:rsid w:val="00D02943"/>
    <w:rsid w:val="00D06202"/>
    <w:rsid w:val="00D107B7"/>
    <w:rsid w:val="00D122A5"/>
    <w:rsid w:val="00D12A14"/>
    <w:rsid w:val="00D12DFB"/>
    <w:rsid w:val="00D130DD"/>
    <w:rsid w:val="00D1489D"/>
    <w:rsid w:val="00D200C6"/>
    <w:rsid w:val="00D23931"/>
    <w:rsid w:val="00D24996"/>
    <w:rsid w:val="00D27BD7"/>
    <w:rsid w:val="00D36989"/>
    <w:rsid w:val="00D36A7B"/>
    <w:rsid w:val="00D401D6"/>
    <w:rsid w:val="00D40C65"/>
    <w:rsid w:val="00D41EA2"/>
    <w:rsid w:val="00D4262B"/>
    <w:rsid w:val="00D43D96"/>
    <w:rsid w:val="00D570F8"/>
    <w:rsid w:val="00D65E32"/>
    <w:rsid w:val="00D66230"/>
    <w:rsid w:val="00D67744"/>
    <w:rsid w:val="00D67B0E"/>
    <w:rsid w:val="00D71990"/>
    <w:rsid w:val="00D71A55"/>
    <w:rsid w:val="00D72C51"/>
    <w:rsid w:val="00D7798C"/>
    <w:rsid w:val="00D90266"/>
    <w:rsid w:val="00D970AC"/>
    <w:rsid w:val="00DA1251"/>
    <w:rsid w:val="00DB1B6F"/>
    <w:rsid w:val="00DB35C0"/>
    <w:rsid w:val="00DB46E1"/>
    <w:rsid w:val="00DB58B6"/>
    <w:rsid w:val="00DB7B23"/>
    <w:rsid w:val="00DC160E"/>
    <w:rsid w:val="00DC7810"/>
    <w:rsid w:val="00DD0E21"/>
    <w:rsid w:val="00DD1E54"/>
    <w:rsid w:val="00DD4573"/>
    <w:rsid w:val="00DD4FDF"/>
    <w:rsid w:val="00DE5F9A"/>
    <w:rsid w:val="00DE7374"/>
    <w:rsid w:val="00DF45E0"/>
    <w:rsid w:val="00DF6566"/>
    <w:rsid w:val="00E01089"/>
    <w:rsid w:val="00E05CA7"/>
    <w:rsid w:val="00E141CF"/>
    <w:rsid w:val="00E16EDD"/>
    <w:rsid w:val="00E31C06"/>
    <w:rsid w:val="00E36FBD"/>
    <w:rsid w:val="00E40F11"/>
    <w:rsid w:val="00E52790"/>
    <w:rsid w:val="00E55129"/>
    <w:rsid w:val="00E602CA"/>
    <w:rsid w:val="00E64CC6"/>
    <w:rsid w:val="00E70625"/>
    <w:rsid w:val="00E766CF"/>
    <w:rsid w:val="00E8012C"/>
    <w:rsid w:val="00EA09DE"/>
    <w:rsid w:val="00EA4CDE"/>
    <w:rsid w:val="00EC619F"/>
    <w:rsid w:val="00EC6212"/>
    <w:rsid w:val="00EC723A"/>
    <w:rsid w:val="00ED3183"/>
    <w:rsid w:val="00ED3BAB"/>
    <w:rsid w:val="00EE0873"/>
    <w:rsid w:val="00EF04FE"/>
    <w:rsid w:val="00EF6490"/>
    <w:rsid w:val="00F01A41"/>
    <w:rsid w:val="00F06E69"/>
    <w:rsid w:val="00F15CCE"/>
    <w:rsid w:val="00F20A5D"/>
    <w:rsid w:val="00F20AD6"/>
    <w:rsid w:val="00F2751C"/>
    <w:rsid w:val="00F27D33"/>
    <w:rsid w:val="00F3123C"/>
    <w:rsid w:val="00F33DA7"/>
    <w:rsid w:val="00F34511"/>
    <w:rsid w:val="00F43904"/>
    <w:rsid w:val="00F526ED"/>
    <w:rsid w:val="00F63EEF"/>
    <w:rsid w:val="00F644FD"/>
    <w:rsid w:val="00F710D0"/>
    <w:rsid w:val="00F7658D"/>
    <w:rsid w:val="00F76769"/>
    <w:rsid w:val="00F80FE0"/>
    <w:rsid w:val="00F8572B"/>
    <w:rsid w:val="00F902F9"/>
    <w:rsid w:val="00F9165E"/>
    <w:rsid w:val="00F93CAC"/>
    <w:rsid w:val="00F94E31"/>
    <w:rsid w:val="00F97551"/>
    <w:rsid w:val="00FA0751"/>
    <w:rsid w:val="00FA1464"/>
    <w:rsid w:val="00FB4187"/>
    <w:rsid w:val="00FC3920"/>
    <w:rsid w:val="00FD6AD1"/>
    <w:rsid w:val="00FD6E31"/>
    <w:rsid w:val="00FE32CB"/>
    <w:rsid w:val="00FE3302"/>
    <w:rsid w:val="00FE3763"/>
    <w:rsid w:val="00FE7C13"/>
    <w:rsid w:val="00FF1FEF"/>
    <w:rsid w:val="00FF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DCD77FC"/>
  <w15:chartTrackingRefBased/>
  <w15:docId w15:val="{870834BB-1AA7-4AB1-893D-43C53C94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CD"/>
    <w:pPr>
      <w:spacing w:after="0" w:line="240" w:lineRule="auto"/>
    </w:pPr>
    <w:rPr>
      <w:rFonts w:ascii="Times New Roman" w:eastAsia="Times New Roman" w:hAnsi="Times New Roman" w:cs="Times New Roman"/>
      <w:sz w:val="24"/>
      <w:szCs w:val="24"/>
    </w:rPr>
  </w:style>
  <w:style w:type="paragraph" w:styleId="Heading1">
    <w:name w:val="heading 1"/>
    <w:basedOn w:val="Normal"/>
    <w:next w:val="Heading4"/>
    <w:link w:val="Heading1Char"/>
    <w:qFormat/>
    <w:rsid w:val="00B02FC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semiHidden/>
    <w:unhideWhenUsed/>
    <w:qFormat/>
    <w:rsid w:val="00B02F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B02FC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2FCD"/>
    <w:rPr>
      <w:rFonts w:ascii="Arial" w:eastAsia="Times New Roman" w:hAnsi="Arial" w:cs="Arial"/>
      <w:b/>
      <w:color w:val="FF9900"/>
      <w:sz w:val="32"/>
      <w:szCs w:val="20"/>
    </w:rPr>
  </w:style>
  <w:style w:type="character" w:customStyle="1" w:styleId="Heading4Char">
    <w:name w:val="Heading 4 Char"/>
    <w:basedOn w:val="DefaultParagraphFont"/>
    <w:link w:val="Heading4"/>
    <w:semiHidden/>
    <w:rsid w:val="00B02FCD"/>
    <w:rPr>
      <w:rFonts w:ascii="Times New Roman" w:eastAsia="Times New Roman" w:hAnsi="Times New Roman" w:cs="Times New Roman"/>
      <w:b/>
      <w:bCs/>
      <w:sz w:val="28"/>
      <w:szCs w:val="28"/>
    </w:rPr>
  </w:style>
  <w:style w:type="character" w:styleId="Hyperlink">
    <w:name w:val="Hyperlink"/>
    <w:uiPriority w:val="99"/>
    <w:unhideWhenUsed/>
    <w:rsid w:val="00B02FCD"/>
    <w:rPr>
      <w:color w:val="0000FF"/>
      <w:u w:val="single"/>
    </w:rPr>
  </w:style>
  <w:style w:type="paragraph" w:styleId="TOC2">
    <w:name w:val="toc 2"/>
    <w:basedOn w:val="Normal"/>
    <w:next w:val="Normal"/>
    <w:autoRedefine/>
    <w:uiPriority w:val="39"/>
    <w:unhideWhenUsed/>
    <w:rsid w:val="009C3FDC"/>
    <w:pPr>
      <w:tabs>
        <w:tab w:val="right" w:leader="dot" w:pos="12950"/>
      </w:tabs>
    </w:pPr>
  </w:style>
  <w:style w:type="paragraph" w:styleId="CommentText">
    <w:name w:val="annotation text"/>
    <w:basedOn w:val="Normal"/>
    <w:link w:val="CommentTextChar"/>
    <w:unhideWhenUsed/>
    <w:rsid w:val="00B02FCD"/>
    <w:rPr>
      <w:sz w:val="20"/>
      <w:szCs w:val="20"/>
    </w:rPr>
  </w:style>
  <w:style w:type="character" w:customStyle="1" w:styleId="CommentTextChar">
    <w:name w:val="Comment Text Char"/>
    <w:basedOn w:val="DefaultParagraphFont"/>
    <w:link w:val="CommentText"/>
    <w:rsid w:val="00B02FCD"/>
    <w:rPr>
      <w:rFonts w:ascii="Times New Roman" w:eastAsia="Times New Roman" w:hAnsi="Times New Roman" w:cs="Times New Roman"/>
      <w:sz w:val="20"/>
      <w:szCs w:val="20"/>
    </w:rPr>
  </w:style>
  <w:style w:type="character" w:styleId="CommentReference">
    <w:name w:val="annotation reference"/>
    <w:semiHidden/>
    <w:unhideWhenUsed/>
    <w:rsid w:val="00B02FCD"/>
    <w:rPr>
      <w:sz w:val="16"/>
      <w:szCs w:val="16"/>
    </w:rPr>
  </w:style>
  <w:style w:type="character" w:styleId="Mention">
    <w:name w:val="Mention"/>
    <w:basedOn w:val="DefaultParagraphFont"/>
    <w:uiPriority w:val="99"/>
    <w:unhideWhenUsed/>
    <w:rsid w:val="00B02FCD"/>
    <w:rPr>
      <w:color w:val="2B579A"/>
      <w:shd w:val="clear" w:color="auto" w:fill="E1DFDD"/>
    </w:rPr>
  </w:style>
  <w:style w:type="character" w:customStyle="1" w:styleId="Heading2Char">
    <w:name w:val="Heading 2 Char"/>
    <w:basedOn w:val="DefaultParagraphFont"/>
    <w:link w:val="Heading2"/>
    <w:uiPriority w:val="9"/>
    <w:semiHidden/>
    <w:rsid w:val="00B02F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2FCD"/>
    <w:pPr>
      <w:ind w:left="720"/>
      <w:contextualSpacing/>
    </w:pPr>
  </w:style>
  <w:style w:type="paragraph" w:styleId="NormalWeb">
    <w:name w:val="Normal (Web)"/>
    <w:basedOn w:val="Normal"/>
    <w:uiPriority w:val="99"/>
    <w:unhideWhenUsed/>
    <w:rsid w:val="0097381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997D15"/>
    <w:rPr>
      <w:b/>
      <w:bCs/>
    </w:rPr>
  </w:style>
  <w:style w:type="character" w:customStyle="1" w:styleId="CommentSubjectChar">
    <w:name w:val="Comment Subject Char"/>
    <w:basedOn w:val="CommentTextChar"/>
    <w:link w:val="CommentSubject"/>
    <w:uiPriority w:val="99"/>
    <w:semiHidden/>
    <w:rsid w:val="00997D15"/>
    <w:rPr>
      <w:rFonts w:ascii="Times New Roman" w:eastAsia="Times New Roman" w:hAnsi="Times New Roman" w:cs="Times New Roman"/>
      <w:b/>
      <w:bCs/>
      <w:sz w:val="20"/>
      <w:szCs w:val="20"/>
    </w:rPr>
  </w:style>
  <w:style w:type="paragraph" w:styleId="Revision">
    <w:name w:val="Revision"/>
    <w:hidden/>
    <w:uiPriority w:val="99"/>
    <w:semiHidden/>
    <w:rsid w:val="003254A6"/>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25871"/>
    <w:rPr>
      <w:color w:val="605E5C"/>
      <w:shd w:val="clear" w:color="auto" w:fill="E1DFDD"/>
    </w:rPr>
  </w:style>
  <w:style w:type="character" w:styleId="FollowedHyperlink">
    <w:name w:val="FollowedHyperlink"/>
    <w:basedOn w:val="DefaultParagraphFont"/>
    <w:uiPriority w:val="99"/>
    <w:semiHidden/>
    <w:unhideWhenUsed/>
    <w:rsid w:val="00367F34"/>
    <w:rPr>
      <w:color w:val="954F72" w:themeColor="followedHyperlink"/>
      <w:u w:val="single"/>
    </w:rPr>
  </w:style>
  <w:style w:type="paragraph" w:styleId="Header">
    <w:name w:val="header"/>
    <w:basedOn w:val="Normal"/>
    <w:link w:val="HeaderChar"/>
    <w:uiPriority w:val="99"/>
    <w:semiHidden/>
    <w:unhideWhenUsed/>
    <w:rsid w:val="003900C7"/>
    <w:pPr>
      <w:tabs>
        <w:tab w:val="center" w:pos="4680"/>
        <w:tab w:val="right" w:pos="9360"/>
      </w:tabs>
    </w:pPr>
  </w:style>
  <w:style w:type="character" w:customStyle="1" w:styleId="HeaderChar">
    <w:name w:val="Header Char"/>
    <w:basedOn w:val="DefaultParagraphFont"/>
    <w:link w:val="Header"/>
    <w:uiPriority w:val="99"/>
    <w:semiHidden/>
    <w:rsid w:val="003900C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900C7"/>
    <w:pPr>
      <w:tabs>
        <w:tab w:val="center" w:pos="4680"/>
        <w:tab w:val="right" w:pos="9360"/>
      </w:tabs>
    </w:pPr>
  </w:style>
  <w:style w:type="character" w:customStyle="1" w:styleId="FooterChar">
    <w:name w:val="Footer Char"/>
    <w:basedOn w:val="DefaultParagraphFont"/>
    <w:link w:val="Footer"/>
    <w:uiPriority w:val="99"/>
    <w:semiHidden/>
    <w:rsid w:val="003900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4035">
      <w:bodyDiv w:val="1"/>
      <w:marLeft w:val="0"/>
      <w:marRight w:val="0"/>
      <w:marTop w:val="0"/>
      <w:marBottom w:val="0"/>
      <w:divBdr>
        <w:top w:val="none" w:sz="0" w:space="0" w:color="auto"/>
        <w:left w:val="none" w:sz="0" w:space="0" w:color="auto"/>
        <w:bottom w:val="none" w:sz="0" w:space="0" w:color="auto"/>
        <w:right w:val="none" w:sz="0" w:space="0" w:color="auto"/>
      </w:divBdr>
    </w:div>
    <w:div w:id="198131737">
      <w:bodyDiv w:val="1"/>
      <w:marLeft w:val="0"/>
      <w:marRight w:val="0"/>
      <w:marTop w:val="0"/>
      <w:marBottom w:val="0"/>
      <w:divBdr>
        <w:top w:val="none" w:sz="0" w:space="0" w:color="auto"/>
        <w:left w:val="none" w:sz="0" w:space="0" w:color="auto"/>
        <w:bottom w:val="none" w:sz="0" w:space="0" w:color="auto"/>
        <w:right w:val="none" w:sz="0" w:space="0" w:color="auto"/>
      </w:divBdr>
    </w:div>
    <w:div w:id="240259117">
      <w:bodyDiv w:val="1"/>
      <w:marLeft w:val="0"/>
      <w:marRight w:val="0"/>
      <w:marTop w:val="0"/>
      <w:marBottom w:val="0"/>
      <w:divBdr>
        <w:top w:val="none" w:sz="0" w:space="0" w:color="auto"/>
        <w:left w:val="none" w:sz="0" w:space="0" w:color="auto"/>
        <w:bottom w:val="none" w:sz="0" w:space="0" w:color="auto"/>
        <w:right w:val="none" w:sz="0" w:space="0" w:color="auto"/>
      </w:divBdr>
    </w:div>
    <w:div w:id="253560938">
      <w:bodyDiv w:val="1"/>
      <w:marLeft w:val="0"/>
      <w:marRight w:val="0"/>
      <w:marTop w:val="0"/>
      <w:marBottom w:val="0"/>
      <w:divBdr>
        <w:top w:val="none" w:sz="0" w:space="0" w:color="auto"/>
        <w:left w:val="none" w:sz="0" w:space="0" w:color="auto"/>
        <w:bottom w:val="none" w:sz="0" w:space="0" w:color="auto"/>
        <w:right w:val="none" w:sz="0" w:space="0" w:color="auto"/>
      </w:divBdr>
    </w:div>
    <w:div w:id="310791042">
      <w:bodyDiv w:val="1"/>
      <w:marLeft w:val="0"/>
      <w:marRight w:val="0"/>
      <w:marTop w:val="0"/>
      <w:marBottom w:val="0"/>
      <w:divBdr>
        <w:top w:val="none" w:sz="0" w:space="0" w:color="auto"/>
        <w:left w:val="none" w:sz="0" w:space="0" w:color="auto"/>
        <w:bottom w:val="none" w:sz="0" w:space="0" w:color="auto"/>
        <w:right w:val="none" w:sz="0" w:space="0" w:color="auto"/>
      </w:divBdr>
    </w:div>
    <w:div w:id="432746204">
      <w:bodyDiv w:val="1"/>
      <w:marLeft w:val="0"/>
      <w:marRight w:val="0"/>
      <w:marTop w:val="0"/>
      <w:marBottom w:val="0"/>
      <w:divBdr>
        <w:top w:val="none" w:sz="0" w:space="0" w:color="auto"/>
        <w:left w:val="none" w:sz="0" w:space="0" w:color="auto"/>
        <w:bottom w:val="none" w:sz="0" w:space="0" w:color="auto"/>
        <w:right w:val="none" w:sz="0" w:space="0" w:color="auto"/>
      </w:divBdr>
    </w:div>
    <w:div w:id="538711027">
      <w:bodyDiv w:val="1"/>
      <w:marLeft w:val="0"/>
      <w:marRight w:val="0"/>
      <w:marTop w:val="0"/>
      <w:marBottom w:val="0"/>
      <w:divBdr>
        <w:top w:val="none" w:sz="0" w:space="0" w:color="auto"/>
        <w:left w:val="none" w:sz="0" w:space="0" w:color="auto"/>
        <w:bottom w:val="none" w:sz="0" w:space="0" w:color="auto"/>
        <w:right w:val="none" w:sz="0" w:space="0" w:color="auto"/>
      </w:divBdr>
    </w:div>
    <w:div w:id="581064697">
      <w:bodyDiv w:val="1"/>
      <w:marLeft w:val="0"/>
      <w:marRight w:val="0"/>
      <w:marTop w:val="0"/>
      <w:marBottom w:val="0"/>
      <w:divBdr>
        <w:top w:val="none" w:sz="0" w:space="0" w:color="auto"/>
        <w:left w:val="none" w:sz="0" w:space="0" w:color="auto"/>
        <w:bottom w:val="none" w:sz="0" w:space="0" w:color="auto"/>
        <w:right w:val="none" w:sz="0" w:space="0" w:color="auto"/>
      </w:divBdr>
    </w:div>
    <w:div w:id="613443189">
      <w:bodyDiv w:val="1"/>
      <w:marLeft w:val="0"/>
      <w:marRight w:val="0"/>
      <w:marTop w:val="0"/>
      <w:marBottom w:val="0"/>
      <w:divBdr>
        <w:top w:val="none" w:sz="0" w:space="0" w:color="auto"/>
        <w:left w:val="none" w:sz="0" w:space="0" w:color="auto"/>
        <w:bottom w:val="none" w:sz="0" w:space="0" w:color="auto"/>
        <w:right w:val="none" w:sz="0" w:space="0" w:color="auto"/>
      </w:divBdr>
    </w:div>
    <w:div w:id="631179240">
      <w:bodyDiv w:val="1"/>
      <w:marLeft w:val="0"/>
      <w:marRight w:val="0"/>
      <w:marTop w:val="0"/>
      <w:marBottom w:val="0"/>
      <w:divBdr>
        <w:top w:val="none" w:sz="0" w:space="0" w:color="auto"/>
        <w:left w:val="none" w:sz="0" w:space="0" w:color="auto"/>
        <w:bottom w:val="none" w:sz="0" w:space="0" w:color="auto"/>
        <w:right w:val="none" w:sz="0" w:space="0" w:color="auto"/>
      </w:divBdr>
    </w:div>
    <w:div w:id="731272000">
      <w:bodyDiv w:val="1"/>
      <w:marLeft w:val="0"/>
      <w:marRight w:val="0"/>
      <w:marTop w:val="0"/>
      <w:marBottom w:val="0"/>
      <w:divBdr>
        <w:top w:val="none" w:sz="0" w:space="0" w:color="auto"/>
        <w:left w:val="none" w:sz="0" w:space="0" w:color="auto"/>
        <w:bottom w:val="none" w:sz="0" w:space="0" w:color="auto"/>
        <w:right w:val="none" w:sz="0" w:space="0" w:color="auto"/>
      </w:divBdr>
    </w:div>
    <w:div w:id="785277640">
      <w:bodyDiv w:val="1"/>
      <w:marLeft w:val="0"/>
      <w:marRight w:val="0"/>
      <w:marTop w:val="0"/>
      <w:marBottom w:val="0"/>
      <w:divBdr>
        <w:top w:val="none" w:sz="0" w:space="0" w:color="auto"/>
        <w:left w:val="none" w:sz="0" w:space="0" w:color="auto"/>
        <w:bottom w:val="none" w:sz="0" w:space="0" w:color="auto"/>
        <w:right w:val="none" w:sz="0" w:space="0" w:color="auto"/>
      </w:divBdr>
    </w:div>
    <w:div w:id="1036657732">
      <w:bodyDiv w:val="1"/>
      <w:marLeft w:val="0"/>
      <w:marRight w:val="0"/>
      <w:marTop w:val="0"/>
      <w:marBottom w:val="0"/>
      <w:divBdr>
        <w:top w:val="none" w:sz="0" w:space="0" w:color="auto"/>
        <w:left w:val="none" w:sz="0" w:space="0" w:color="auto"/>
        <w:bottom w:val="none" w:sz="0" w:space="0" w:color="auto"/>
        <w:right w:val="none" w:sz="0" w:space="0" w:color="auto"/>
      </w:divBdr>
    </w:div>
    <w:div w:id="1071150439">
      <w:bodyDiv w:val="1"/>
      <w:marLeft w:val="0"/>
      <w:marRight w:val="0"/>
      <w:marTop w:val="0"/>
      <w:marBottom w:val="0"/>
      <w:divBdr>
        <w:top w:val="none" w:sz="0" w:space="0" w:color="auto"/>
        <w:left w:val="none" w:sz="0" w:space="0" w:color="auto"/>
        <w:bottom w:val="none" w:sz="0" w:space="0" w:color="auto"/>
        <w:right w:val="none" w:sz="0" w:space="0" w:color="auto"/>
      </w:divBdr>
    </w:div>
    <w:div w:id="1130515296">
      <w:bodyDiv w:val="1"/>
      <w:marLeft w:val="0"/>
      <w:marRight w:val="0"/>
      <w:marTop w:val="0"/>
      <w:marBottom w:val="0"/>
      <w:divBdr>
        <w:top w:val="none" w:sz="0" w:space="0" w:color="auto"/>
        <w:left w:val="none" w:sz="0" w:space="0" w:color="auto"/>
        <w:bottom w:val="none" w:sz="0" w:space="0" w:color="auto"/>
        <w:right w:val="none" w:sz="0" w:space="0" w:color="auto"/>
      </w:divBdr>
    </w:div>
    <w:div w:id="1150295131">
      <w:bodyDiv w:val="1"/>
      <w:marLeft w:val="0"/>
      <w:marRight w:val="0"/>
      <w:marTop w:val="0"/>
      <w:marBottom w:val="0"/>
      <w:divBdr>
        <w:top w:val="none" w:sz="0" w:space="0" w:color="auto"/>
        <w:left w:val="none" w:sz="0" w:space="0" w:color="auto"/>
        <w:bottom w:val="none" w:sz="0" w:space="0" w:color="auto"/>
        <w:right w:val="none" w:sz="0" w:space="0" w:color="auto"/>
      </w:divBdr>
    </w:div>
    <w:div w:id="1152604721">
      <w:bodyDiv w:val="1"/>
      <w:marLeft w:val="0"/>
      <w:marRight w:val="0"/>
      <w:marTop w:val="0"/>
      <w:marBottom w:val="0"/>
      <w:divBdr>
        <w:top w:val="none" w:sz="0" w:space="0" w:color="auto"/>
        <w:left w:val="none" w:sz="0" w:space="0" w:color="auto"/>
        <w:bottom w:val="none" w:sz="0" w:space="0" w:color="auto"/>
        <w:right w:val="none" w:sz="0" w:space="0" w:color="auto"/>
      </w:divBdr>
    </w:div>
    <w:div w:id="1165389989">
      <w:bodyDiv w:val="1"/>
      <w:marLeft w:val="0"/>
      <w:marRight w:val="0"/>
      <w:marTop w:val="0"/>
      <w:marBottom w:val="0"/>
      <w:divBdr>
        <w:top w:val="none" w:sz="0" w:space="0" w:color="auto"/>
        <w:left w:val="none" w:sz="0" w:space="0" w:color="auto"/>
        <w:bottom w:val="none" w:sz="0" w:space="0" w:color="auto"/>
        <w:right w:val="none" w:sz="0" w:space="0" w:color="auto"/>
      </w:divBdr>
    </w:div>
    <w:div w:id="1196577600">
      <w:bodyDiv w:val="1"/>
      <w:marLeft w:val="0"/>
      <w:marRight w:val="0"/>
      <w:marTop w:val="0"/>
      <w:marBottom w:val="0"/>
      <w:divBdr>
        <w:top w:val="none" w:sz="0" w:space="0" w:color="auto"/>
        <w:left w:val="none" w:sz="0" w:space="0" w:color="auto"/>
        <w:bottom w:val="none" w:sz="0" w:space="0" w:color="auto"/>
        <w:right w:val="none" w:sz="0" w:space="0" w:color="auto"/>
      </w:divBdr>
    </w:div>
    <w:div w:id="1225142165">
      <w:bodyDiv w:val="1"/>
      <w:marLeft w:val="0"/>
      <w:marRight w:val="0"/>
      <w:marTop w:val="0"/>
      <w:marBottom w:val="0"/>
      <w:divBdr>
        <w:top w:val="none" w:sz="0" w:space="0" w:color="auto"/>
        <w:left w:val="none" w:sz="0" w:space="0" w:color="auto"/>
        <w:bottom w:val="none" w:sz="0" w:space="0" w:color="auto"/>
        <w:right w:val="none" w:sz="0" w:space="0" w:color="auto"/>
      </w:divBdr>
    </w:div>
    <w:div w:id="1311599867">
      <w:bodyDiv w:val="1"/>
      <w:marLeft w:val="0"/>
      <w:marRight w:val="0"/>
      <w:marTop w:val="0"/>
      <w:marBottom w:val="0"/>
      <w:divBdr>
        <w:top w:val="none" w:sz="0" w:space="0" w:color="auto"/>
        <w:left w:val="none" w:sz="0" w:space="0" w:color="auto"/>
        <w:bottom w:val="none" w:sz="0" w:space="0" w:color="auto"/>
        <w:right w:val="none" w:sz="0" w:space="0" w:color="auto"/>
      </w:divBdr>
    </w:div>
    <w:div w:id="1331326028">
      <w:bodyDiv w:val="1"/>
      <w:marLeft w:val="0"/>
      <w:marRight w:val="0"/>
      <w:marTop w:val="0"/>
      <w:marBottom w:val="0"/>
      <w:divBdr>
        <w:top w:val="none" w:sz="0" w:space="0" w:color="auto"/>
        <w:left w:val="none" w:sz="0" w:space="0" w:color="auto"/>
        <w:bottom w:val="none" w:sz="0" w:space="0" w:color="auto"/>
        <w:right w:val="none" w:sz="0" w:space="0" w:color="auto"/>
      </w:divBdr>
    </w:div>
    <w:div w:id="1367414464">
      <w:bodyDiv w:val="1"/>
      <w:marLeft w:val="0"/>
      <w:marRight w:val="0"/>
      <w:marTop w:val="0"/>
      <w:marBottom w:val="0"/>
      <w:divBdr>
        <w:top w:val="none" w:sz="0" w:space="0" w:color="auto"/>
        <w:left w:val="none" w:sz="0" w:space="0" w:color="auto"/>
        <w:bottom w:val="none" w:sz="0" w:space="0" w:color="auto"/>
        <w:right w:val="none" w:sz="0" w:space="0" w:color="auto"/>
      </w:divBdr>
    </w:div>
    <w:div w:id="1438939344">
      <w:bodyDiv w:val="1"/>
      <w:marLeft w:val="0"/>
      <w:marRight w:val="0"/>
      <w:marTop w:val="0"/>
      <w:marBottom w:val="0"/>
      <w:divBdr>
        <w:top w:val="none" w:sz="0" w:space="0" w:color="auto"/>
        <w:left w:val="none" w:sz="0" w:space="0" w:color="auto"/>
        <w:bottom w:val="none" w:sz="0" w:space="0" w:color="auto"/>
        <w:right w:val="none" w:sz="0" w:space="0" w:color="auto"/>
      </w:divBdr>
    </w:div>
    <w:div w:id="1658224346">
      <w:bodyDiv w:val="1"/>
      <w:marLeft w:val="0"/>
      <w:marRight w:val="0"/>
      <w:marTop w:val="0"/>
      <w:marBottom w:val="0"/>
      <w:divBdr>
        <w:top w:val="none" w:sz="0" w:space="0" w:color="auto"/>
        <w:left w:val="none" w:sz="0" w:space="0" w:color="auto"/>
        <w:bottom w:val="none" w:sz="0" w:space="0" w:color="auto"/>
        <w:right w:val="none" w:sz="0" w:space="0" w:color="auto"/>
      </w:divBdr>
    </w:div>
    <w:div w:id="1676108432">
      <w:bodyDiv w:val="1"/>
      <w:marLeft w:val="0"/>
      <w:marRight w:val="0"/>
      <w:marTop w:val="0"/>
      <w:marBottom w:val="0"/>
      <w:divBdr>
        <w:top w:val="none" w:sz="0" w:space="0" w:color="auto"/>
        <w:left w:val="none" w:sz="0" w:space="0" w:color="auto"/>
        <w:bottom w:val="none" w:sz="0" w:space="0" w:color="auto"/>
        <w:right w:val="none" w:sz="0" w:space="0" w:color="auto"/>
      </w:divBdr>
    </w:div>
    <w:div w:id="1676347579">
      <w:bodyDiv w:val="1"/>
      <w:marLeft w:val="0"/>
      <w:marRight w:val="0"/>
      <w:marTop w:val="0"/>
      <w:marBottom w:val="0"/>
      <w:divBdr>
        <w:top w:val="none" w:sz="0" w:space="0" w:color="auto"/>
        <w:left w:val="none" w:sz="0" w:space="0" w:color="auto"/>
        <w:bottom w:val="none" w:sz="0" w:space="0" w:color="auto"/>
        <w:right w:val="none" w:sz="0" w:space="0" w:color="auto"/>
      </w:divBdr>
    </w:div>
    <w:div w:id="1794669367">
      <w:bodyDiv w:val="1"/>
      <w:marLeft w:val="0"/>
      <w:marRight w:val="0"/>
      <w:marTop w:val="0"/>
      <w:marBottom w:val="0"/>
      <w:divBdr>
        <w:top w:val="none" w:sz="0" w:space="0" w:color="auto"/>
        <w:left w:val="none" w:sz="0" w:space="0" w:color="auto"/>
        <w:bottom w:val="none" w:sz="0" w:space="0" w:color="auto"/>
        <w:right w:val="none" w:sz="0" w:space="0" w:color="auto"/>
      </w:divBdr>
    </w:div>
    <w:div w:id="1812550688">
      <w:bodyDiv w:val="1"/>
      <w:marLeft w:val="0"/>
      <w:marRight w:val="0"/>
      <w:marTop w:val="0"/>
      <w:marBottom w:val="0"/>
      <w:divBdr>
        <w:top w:val="none" w:sz="0" w:space="0" w:color="auto"/>
        <w:left w:val="none" w:sz="0" w:space="0" w:color="auto"/>
        <w:bottom w:val="none" w:sz="0" w:space="0" w:color="auto"/>
        <w:right w:val="none" w:sz="0" w:space="0" w:color="auto"/>
      </w:divBdr>
    </w:div>
    <w:div w:id="1843660424">
      <w:bodyDiv w:val="1"/>
      <w:marLeft w:val="0"/>
      <w:marRight w:val="0"/>
      <w:marTop w:val="0"/>
      <w:marBottom w:val="0"/>
      <w:divBdr>
        <w:top w:val="none" w:sz="0" w:space="0" w:color="auto"/>
        <w:left w:val="none" w:sz="0" w:space="0" w:color="auto"/>
        <w:bottom w:val="none" w:sz="0" w:space="0" w:color="auto"/>
        <w:right w:val="none" w:sz="0" w:space="0" w:color="auto"/>
      </w:divBdr>
    </w:div>
    <w:div w:id="1850754601">
      <w:bodyDiv w:val="1"/>
      <w:marLeft w:val="0"/>
      <w:marRight w:val="0"/>
      <w:marTop w:val="0"/>
      <w:marBottom w:val="0"/>
      <w:divBdr>
        <w:top w:val="none" w:sz="0" w:space="0" w:color="auto"/>
        <w:left w:val="none" w:sz="0" w:space="0" w:color="auto"/>
        <w:bottom w:val="none" w:sz="0" w:space="0" w:color="auto"/>
        <w:right w:val="none" w:sz="0" w:space="0" w:color="auto"/>
      </w:divBdr>
    </w:div>
    <w:div w:id="1868639088">
      <w:bodyDiv w:val="1"/>
      <w:marLeft w:val="0"/>
      <w:marRight w:val="0"/>
      <w:marTop w:val="0"/>
      <w:marBottom w:val="0"/>
      <w:divBdr>
        <w:top w:val="none" w:sz="0" w:space="0" w:color="auto"/>
        <w:left w:val="none" w:sz="0" w:space="0" w:color="auto"/>
        <w:bottom w:val="none" w:sz="0" w:space="0" w:color="auto"/>
        <w:right w:val="none" w:sz="0" w:space="0" w:color="auto"/>
      </w:divBdr>
    </w:div>
    <w:div w:id="1896964929">
      <w:bodyDiv w:val="1"/>
      <w:marLeft w:val="0"/>
      <w:marRight w:val="0"/>
      <w:marTop w:val="0"/>
      <w:marBottom w:val="0"/>
      <w:divBdr>
        <w:top w:val="none" w:sz="0" w:space="0" w:color="auto"/>
        <w:left w:val="none" w:sz="0" w:space="0" w:color="auto"/>
        <w:bottom w:val="none" w:sz="0" w:space="0" w:color="auto"/>
        <w:right w:val="none" w:sz="0" w:space="0" w:color="auto"/>
      </w:divBdr>
    </w:div>
    <w:div w:id="1911304354">
      <w:bodyDiv w:val="1"/>
      <w:marLeft w:val="0"/>
      <w:marRight w:val="0"/>
      <w:marTop w:val="0"/>
      <w:marBottom w:val="0"/>
      <w:divBdr>
        <w:top w:val="none" w:sz="0" w:space="0" w:color="auto"/>
        <w:left w:val="none" w:sz="0" w:space="0" w:color="auto"/>
        <w:bottom w:val="none" w:sz="0" w:space="0" w:color="auto"/>
        <w:right w:val="none" w:sz="0" w:space="0" w:color="auto"/>
      </w:divBdr>
    </w:div>
    <w:div w:id="1919050701">
      <w:bodyDiv w:val="1"/>
      <w:marLeft w:val="0"/>
      <w:marRight w:val="0"/>
      <w:marTop w:val="0"/>
      <w:marBottom w:val="0"/>
      <w:divBdr>
        <w:top w:val="none" w:sz="0" w:space="0" w:color="auto"/>
        <w:left w:val="none" w:sz="0" w:space="0" w:color="auto"/>
        <w:bottom w:val="none" w:sz="0" w:space="0" w:color="auto"/>
        <w:right w:val="none" w:sz="0" w:space="0" w:color="auto"/>
      </w:divBdr>
    </w:div>
    <w:div w:id="1926956811">
      <w:bodyDiv w:val="1"/>
      <w:marLeft w:val="0"/>
      <w:marRight w:val="0"/>
      <w:marTop w:val="0"/>
      <w:marBottom w:val="0"/>
      <w:divBdr>
        <w:top w:val="none" w:sz="0" w:space="0" w:color="auto"/>
        <w:left w:val="none" w:sz="0" w:space="0" w:color="auto"/>
        <w:bottom w:val="none" w:sz="0" w:space="0" w:color="auto"/>
        <w:right w:val="none" w:sz="0" w:space="0" w:color="auto"/>
      </w:divBdr>
    </w:div>
    <w:div w:id="1998917095">
      <w:bodyDiv w:val="1"/>
      <w:marLeft w:val="0"/>
      <w:marRight w:val="0"/>
      <w:marTop w:val="0"/>
      <w:marBottom w:val="0"/>
      <w:divBdr>
        <w:top w:val="none" w:sz="0" w:space="0" w:color="auto"/>
        <w:left w:val="none" w:sz="0" w:space="0" w:color="auto"/>
        <w:bottom w:val="none" w:sz="0" w:space="0" w:color="auto"/>
        <w:right w:val="none" w:sz="0" w:space="0" w:color="auto"/>
      </w:divBdr>
    </w:div>
    <w:div w:id="2032097756">
      <w:bodyDiv w:val="1"/>
      <w:marLeft w:val="0"/>
      <w:marRight w:val="0"/>
      <w:marTop w:val="0"/>
      <w:marBottom w:val="0"/>
      <w:divBdr>
        <w:top w:val="none" w:sz="0" w:space="0" w:color="auto"/>
        <w:left w:val="none" w:sz="0" w:space="0" w:color="auto"/>
        <w:bottom w:val="none" w:sz="0" w:space="0" w:color="auto"/>
        <w:right w:val="none" w:sz="0" w:space="0" w:color="auto"/>
      </w:divBdr>
    </w:div>
    <w:div w:id="2097747984">
      <w:bodyDiv w:val="1"/>
      <w:marLeft w:val="0"/>
      <w:marRight w:val="0"/>
      <w:marTop w:val="0"/>
      <w:marBottom w:val="0"/>
      <w:divBdr>
        <w:top w:val="none" w:sz="0" w:space="0" w:color="auto"/>
        <w:left w:val="none" w:sz="0" w:space="0" w:color="auto"/>
        <w:bottom w:val="none" w:sz="0" w:space="0" w:color="auto"/>
        <w:right w:val="none" w:sz="0" w:space="0" w:color="auto"/>
      </w:divBdr>
    </w:div>
    <w:div w:id="212580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337799\Downloads\TSRC-PROD-057858"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thesource.cvshealth.com/nuxeo/thesource/" TargetMode="Externa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yperlink" Target="file:///C:\Users\C337799\Downloads\TSRC-PROD-026602" TargetMode="External"/><Relationship Id="rId47" Type="http://schemas.openxmlformats.org/officeDocument/2006/relationships/hyperlink" Target="file:///C:\Users\C337799\Downloads\TSRC-PROD-054194" TargetMode="External"/><Relationship Id="rId50" Type="http://schemas.openxmlformats.org/officeDocument/2006/relationships/hyperlink" Target="https://thesource.cvshealth.com/nuxeo/thesource/" TargetMode="External"/><Relationship Id="rId55" Type="http://schemas.openxmlformats.org/officeDocument/2006/relationships/image" Target="media/image1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C:\Users\C337799\Downloads\TSRC-PROD-053409" TargetMode="External"/><Relationship Id="rId29" Type="http://schemas.openxmlformats.org/officeDocument/2006/relationships/hyperlink" Target="file:///C:\Users\C337799\Downloads\TSRC-PROD-056289"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image" Target="media/image16.png"/><Relationship Id="rId45" Type="http://schemas.openxmlformats.org/officeDocument/2006/relationships/hyperlink" Target="https://thesource.cvshealth.com/nuxeo/thesource/" TargetMode="External"/><Relationship Id="rId53" Type="http://schemas.openxmlformats.org/officeDocument/2006/relationships/hyperlink" Target="file:///C:\Users\C337799\Downloads\TSRC-PROD-057858" TargetMode="External"/><Relationship Id="rId58" Type="http://schemas.openxmlformats.org/officeDocument/2006/relationships/hyperlink" Target="https://thesource.cvshealth.com/nuxeo/thesource/" TargetMode="External"/><Relationship Id="rId5" Type="http://schemas.openxmlformats.org/officeDocument/2006/relationships/styles" Target="styles.xml"/><Relationship Id="rId19" Type="http://schemas.openxmlformats.org/officeDocument/2006/relationships/hyperlink" Target="https://thesource.cvshealth.com/nuxeo/thesour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C337799\Downloads\TSRC-PROD-054195" TargetMode="External"/><Relationship Id="rId22" Type="http://schemas.openxmlformats.org/officeDocument/2006/relationships/hyperlink" Target="file:///C:\Users\C337799\Downloads\TSRC-PROD-056367" TargetMode="External"/><Relationship Id="rId27" Type="http://schemas.openxmlformats.org/officeDocument/2006/relationships/image" Target="media/image11.png"/><Relationship Id="rId30" Type="http://schemas.openxmlformats.org/officeDocument/2006/relationships/hyperlink" Target="file:///C:\Users\C337799\Downloads\TSRC-PROD-054195" TargetMode="External"/><Relationship Id="rId35" Type="http://schemas.openxmlformats.org/officeDocument/2006/relationships/image" Target="media/image14.png"/><Relationship Id="rId43" Type="http://schemas.openxmlformats.org/officeDocument/2006/relationships/hyperlink" Target="file:///C:\Users\C337799\Downloads\TSRC-PROD-026603" TargetMode="External"/><Relationship Id="rId48" Type="http://schemas.openxmlformats.org/officeDocument/2006/relationships/hyperlink" Target="file:///C:\Users\C337799\Downloads\TSRC-PROD-054195" TargetMode="External"/><Relationship Id="rId56" Type="http://schemas.openxmlformats.org/officeDocument/2006/relationships/hyperlink" Target="file:///C:\Users\C337799\Downloads\TSRC-PROD-057128" TargetMode="Externa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yperlink" Target="file:///C:\Users\C337799\Downloads\TSRC-PROD-053429"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s://thesource.cvshealth.com/nuxeo/thesource/" TargetMode="External"/><Relationship Id="rId46" Type="http://schemas.openxmlformats.org/officeDocument/2006/relationships/hyperlink" Target="file:///C:\Users\C337799\Downloads\TSRC-PROD-056363" TargetMode="External"/><Relationship Id="rId59"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file:///C:\Users\C337799\Downloads\TSRC-PROD-026601" TargetMode="External"/><Relationship Id="rId54" Type="http://schemas.openxmlformats.org/officeDocument/2006/relationships/hyperlink" Target="file:///C:\Users\C337799\Downloads\TSRC-PROD-05016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file:///C:\Users\C337799\Downloads\TSRC-PROD-061760" TargetMode="External"/><Relationship Id="rId23" Type="http://schemas.openxmlformats.org/officeDocument/2006/relationships/image" Target="media/image7.png"/><Relationship Id="rId28" Type="http://schemas.openxmlformats.org/officeDocument/2006/relationships/hyperlink" Target="file:///C:\Users\C337799\Downloads\TSRC-PROD-053255" TargetMode="External"/><Relationship Id="rId36" Type="http://schemas.openxmlformats.org/officeDocument/2006/relationships/image" Target="media/image15.png"/><Relationship Id="rId49" Type="http://schemas.openxmlformats.org/officeDocument/2006/relationships/hyperlink" Target="https://thesource.cvshealth.com/nuxeo/thesource/" TargetMode="External"/><Relationship Id="rId57" Type="http://schemas.openxmlformats.org/officeDocument/2006/relationships/hyperlink" Target="https://policy.corp.cvscaremark.com/pnp/faces/SecureDocRenderer?documentId=CALL-0048&amp;uid=pnpdev1" TargetMode="External"/><Relationship Id="rId10" Type="http://schemas.openxmlformats.org/officeDocument/2006/relationships/image" Target="media/image1.png"/><Relationship Id="rId31" Type="http://schemas.openxmlformats.org/officeDocument/2006/relationships/hyperlink" Target="https://thesource.cvshealth.com/nuxeo/thesource/" TargetMode="External"/><Relationship Id="rId44" Type="http://schemas.openxmlformats.org/officeDocument/2006/relationships/hyperlink" Target="file:///C:\Users\C337799\Downloads\TSRC-PROD-026604" TargetMode="External"/><Relationship Id="rId52" Type="http://schemas.openxmlformats.org/officeDocument/2006/relationships/image" Target="media/image18.png"/><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Props1.xml><?xml version="1.0" encoding="utf-8"?>
<ds:datastoreItem xmlns:ds="http://schemas.openxmlformats.org/officeDocument/2006/customXml" ds:itemID="{AB6334B7-7307-4F3B-8BD5-FA77358C4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42727-EF06-432D-9D0E-4015A7604829}">
  <ds:schemaRefs>
    <ds:schemaRef ds:uri="http://schemas.microsoft.com/sharepoint/v3/contenttype/forms"/>
  </ds:schemaRefs>
</ds:datastoreItem>
</file>

<file path=customXml/itemProps3.xml><?xml version="1.0" encoding="utf-8"?>
<ds:datastoreItem xmlns:ds="http://schemas.openxmlformats.org/officeDocument/2006/customXml" ds:itemID="{CD2E7A94-1809-47C9-A139-483532584D9C}">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Links>
    <vt:vector size="336" baseType="variant">
      <vt:variant>
        <vt:i4>262192</vt:i4>
      </vt:variant>
      <vt:variant>
        <vt:i4>168</vt:i4>
      </vt:variant>
      <vt:variant>
        <vt:i4>0</vt:i4>
      </vt:variant>
      <vt:variant>
        <vt:i4>5</vt:i4>
      </vt:variant>
      <vt:variant>
        <vt:lpwstr/>
      </vt:variant>
      <vt:variant>
        <vt:lpwstr>_top</vt:lpwstr>
      </vt:variant>
      <vt:variant>
        <vt:i4>1376333</vt:i4>
      </vt:variant>
      <vt:variant>
        <vt:i4>165</vt:i4>
      </vt:variant>
      <vt:variant>
        <vt:i4>0</vt:i4>
      </vt:variant>
      <vt:variant>
        <vt:i4>5</vt:i4>
      </vt:variant>
      <vt:variant>
        <vt:lpwstr>https://thesource.cvshealth.com/nuxeo/thesource/</vt:lpwstr>
      </vt:variant>
      <vt:variant>
        <vt:lpwstr>!/view?docid=c1f1028b-e42c-4b4f-a4cf-cc0b42c91606</vt:lpwstr>
      </vt:variant>
      <vt:variant>
        <vt:i4>1310811</vt:i4>
      </vt:variant>
      <vt:variant>
        <vt:i4>162</vt:i4>
      </vt:variant>
      <vt:variant>
        <vt:i4>0</vt:i4>
      </vt:variant>
      <vt:variant>
        <vt:i4>5</vt:i4>
      </vt:variant>
      <vt:variant>
        <vt:lpwstr>https://policy.corp.cvscaremark.com/pnp/faces/SecureDocRenderer?documentId=CALL-0048&amp;uid=pnpdev1</vt:lpwstr>
      </vt:variant>
      <vt:variant>
        <vt:lpwstr/>
      </vt:variant>
      <vt:variant>
        <vt:i4>6422643</vt:i4>
      </vt:variant>
      <vt:variant>
        <vt:i4>159</vt:i4>
      </vt:variant>
      <vt:variant>
        <vt:i4>0</vt:i4>
      </vt:variant>
      <vt:variant>
        <vt:i4>5</vt:i4>
      </vt:variant>
      <vt:variant>
        <vt:lpwstr>C:\Users\C337799\Downloads\TSRC-PROD-057128</vt:lpwstr>
      </vt:variant>
      <vt:variant>
        <vt:lpwstr/>
      </vt:variant>
      <vt:variant>
        <vt:i4>262192</vt:i4>
      </vt:variant>
      <vt:variant>
        <vt:i4>156</vt:i4>
      </vt:variant>
      <vt:variant>
        <vt:i4>0</vt:i4>
      </vt:variant>
      <vt:variant>
        <vt:i4>5</vt:i4>
      </vt:variant>
      <vt:variant>
        <vt:lpwstr/>
      </vt:variant>
      <vt:variant>
        <vt:lpwstr>_top</vt:lpwstr>
      </vt:variant>
      <vt:variant>
        <vt:i4>6357107</vt:i4>
      </vt:variant>
      <vt:variant>
        <vt:i4>153</vt:i4>
      </vt:variant>
      <vt:variant>
        <vt:i4>0</vt:i4>
      </vt:variant>
      <vt:variant>
        <vt:i4>5</vt:i4>
      </vt:variant>
      <vt:variant>
        <vt:lpwstr>C:\Users\C337799\Downloads\TSRC-PROD-050163</vt:lpwstr>
      </vt:variant>
      <vt:variant>
        <vt:lpwstr/>
      </vt:variant>
      <vt:variant>
        <vt:i4>6619258</vt:i4>
      </vt:variant>
      <vt:variant>
        <vt:i4>150</vt:i4>
      </vt:variant>
      <vt:variant>
        <vt:i4>0</vt:i4>
      </vt:variant>
      <vt:variant>
        <vt:i4>5</vt:i4>
      </vt:variant>
      <vt:variant>
        <vt:lpwstr>C:\Users\C337799\Downloads\TSRC-PROD-057858</vt:lpwstr>
      </vt:variant>
      <vt:variant>
        <vt:lpwstr/>
      </vt:variant>
      <vt:variant>
        <vt:i4>6488176</vt:i4>
      </vt:variant>
      <vt:variant>
        <vt:i4>147</vt:i4>
      </vt:variant>
      <vt:variant>
        <vt:i4>0</vt:i4>
      </vt:variant>
      <vt:variant>
        <vt:i4>5</vt:i4>
      </vt:variant>
      <vt:variant>
        <vt:lpwstr>C:\Users\C337799\Downloads\TSRC-PROD-054208</vt:lpwstr>
      </vt:variant>
      <vt:variant>
        <vt:lpwstr/>
      </vt:variant>
      <vt:variant>
        <vt:i4>5832805</vt:i4>
      </vt:variant>
      <vt:variant>
        <vt:i4>144</vt:i4>
      </vt:variant>
      <vt:variant>
        <vt:i4>0</vt:i4>
      </vt:variant>
      <vt:variant>
        <vt:i4>5</vt:i4>
      </vt:variant>
      <vt:variant>
        <vt:lpwstr/>
      </vt:variant>
      <vt:variant>
        <vt:lpwstr>_Enrolling_or_Disenrolling</vt:lpwstr>
      </vt:variant>
      <vt:variant>
        <vt:i4>262192</vt:i4>
      </vt:variant>
      <vt:variant>
        <vt:i4>141</vt:i4>
      </vt:variant>
      <vt:variant>
        <vt:i4>0</vt:i4>
      </vt:variant>
      <vt:variant>
        <vt:i4>5</vt:i4>
      </vt:variant>
      <vt:variant>
        <vt:lpwstr/>
      </vt:variant>
      <vt:variant>
        <vt:lpwstr>_top</vt:lpwstr>
      </vt:variant>
      <vt:variant>
        <vt:i4>1704010</vt:i4>
      </vt:variant>
      <vt:variant>
        <vt:i4>138</vt:i4>
      </vt:variant>
      <vt:variant>
        <vt:i4>0</vt:i4>
      </vt:variant>
      <vt:variant>
        <vt:i4>5</vt:i4>
      </vt:variant>
      <vt:variant>
        <vt:lpwstr>https://thesource.cvshealth.com/nuxeo/thesource/</vt:lpwstr>
      </vt:variant>
      <vt:variant>
        <vt:lpwstr>!/view?docid=db21add8-521c-4f56-806b-2bd60acc39ed</vt:lpwstr>
      </vt:variant>
      <vt:variant>
        <vt:i4>1704001</vt:i4>
      </vt:variant>
      <vt:variant>
        <vt:i4>135</vt:i4>
      </vt:variant>
      <vt:variant>
        <vt:i4>0</vt:i4>
      </vt:variant>
      <vt:variant>
        <vt:i4>5</vt:i4>
      </vt:variant>
      <vt:variant>
        <vt:lpwstr>https://thesource.cvshealth.com/nuxeo/thesource/</vt:lpwstr>
      </vt:variant>
      <vt:variant>
        <vt:lpwstr>!/view?docid=dc105707-608c-4fe5-a6f0-bfc9b4fc20ad</vt:lpwstr>
      </vt:variant>
      <vt:variant>
        <vt:i4>262192</vt:i4>
      </vt:variant>
      <vt:variant>
        <vt:i4>132</vt:i4>
      </vt:variant>
      <vt:variant>
        <vt:i4>0</vt:i4>
      </vt:variant>
      <vt:variant>
        <vt:i4>5</vt:i4>
      </vt:variant>
      <vt:variant>
        <vt:lpwstr/>
      </vt:variant>
      <vt:variant>
        <vt:lpwstr>_top</vt:lpwstr>
      </vt:variant>
      <vt:variant>
        <vt:i4>6946931</vt:i4>
      </vt:variant>
      <vt:variant>
        <vt:i4>129</vt:i4>
      </vt:variant>
      <vt:variant>
        <vt:i4>0</vt:i4>
      </vt:variant>
      <vt:variant>
        <vt:i4>5</vt:i4>
      </vt:variant>
      <vt:variant>
        <vt:lpwstr>C:\Users\C337799\Downloads\TSRC-PROD-054195</vt:lpwstr>
      </vt:variant>
      <vt:variant>
        <vt:lpwstr/>
      </vt:variant>
      <vt:variant>
        <vt:i4>262192</vt:i4>
      </vt:variant>
      <vt:variant>
        <vt:i4>126</vt:i4>
      </vt:variant>
      <vt:variant>
        <vt:i4>0</vt:i4>
      </vt:variant>
      <vt:variant>
        <vt:i4>5</vt:i4>
      </vt:variant>
      <vt:variant>
        <vt:lpwstr/>
      </vt:variant>
      <vt:variant>
        <vt:lpwstr>_top</vt:lpwstr>
      </vt:variant>
      <vt:variant>
        <vt:i4>6946931</vt:i4>
      </vt:variant>
      <vt:variant>
        <vt:i4>123</vt:i4>
      </vt:variant>
      <vt:variant>
        <vt:i4>0</vt:i4>
      </vt:variant>
      <vt:variant>
        <vt:i4>5</vt:i4>
      </vt:variant>
      <vt:variant>
        <vt:lpwstr>C:\Users\C337799\Downloads\TSRC-PROD-054194</vt:lpwstr>
      </vt:variant>
      <vt:variant>
        <vt:lpwstr/>
      </vt:variant>
      <vt:variant>
        <vt:i4>5832805</vt:i4>
      </vt:variant>
      <vt:variant>
        <vt:i4>120</vt:i4>
      </vt:variant>
      <vt:variant>
        <vt:i4>0</vt:i4>
      </vt:variant>
      <vt:variant>
        <vt:i4>5</vt:i4>
      </vt:variant>
      <vt:variant>
        <vt:lpwstr/>
      </vt:variant>
      <vt:variant>
        <vt:lpwstr>_Enrolling_or_Disenrolling</vt:lpwstr>
      </vt:variant>
      <vt:variant>
        <vt:i4>6750321</vt:i4>
      </vt:variant>
      <vt:variant>
        <vt:i4>117</vt:i4>
      </vt:variant>
      <vt:variant>
        <vt:i4>0</vt:i4>
      </vt:variant>
      <vt:variant>
        <vt:i4>5</vt:i4>
      </vt:variant>
      <vt:variant>
        <vt:lpwstr>C:\Users\C337799\Downloads\TSRC-PROD-056363</vt:lpwstr>
      </vt:variant>
      <vt:variant>
        <vt:lpwstr/>
      </vt:variant>
      <vt:variant>
        <vt:i4>5046347</vt:i4>
      </vt:variant>
      <vt:variant>
        <vt:i4>114</vt:i4>
      </vt:variant>
      <vt:variant>
        <vt:i4>0</vt:i4>
      </vt:variant>
      <vt:variant>
        <vt:i4>5</vt:i4>
      </vt:variant>
      <vt:variant>
        <vt:lpwstr>https://thesource.cvshealth.com/nuxeo/thesource/</vt:lpwstr>
      </vt:variant>
      <vt:variant>
        <vt:lpwstr>!/view?docid=f843bc3f-55cc-4223-b2fc-03aff60cdf4c</vt:lpwstr>
      </vt:variant>
      <vt:variant>
        <vt:i4>262192</vt:i4>
      </vt:variant>
      <vt:variant>
        <vt:i4>111</vt:i4>
      </vt:variant>
      <vt:variant>
        <vt:i4>0</vt:i4>
      </vt:variant>
      <vt:variant>
        <vt:i4>5</vt:i4>
      </vt:variant>
      <vt:variant>
        <vt:lpwstr/>
      </vt:variant>
      <vt:variant>
        <vt:lpwstr>_top</vt:lpwstr>
      </vt:variant>
      <vt:variant>
        <vt:i4>6357107</vt:i4>
      </vt:variant>
      <vt:variant>
        <vt:i4>108</vt:i4>
      </vt:variant>
      <vt:variant>
        <vt:i4>0</vt:i4>
      </vt:variant>
      <vt:variant>
        <vt:i4>5</vt:i4>
      </vt:variant>
      <vt:variant>
        <vt:lpwstr>C:\Users\C337799\Downloads\TSRC-PROD-026604</vt:lpwstr>
      </vt:variant>
      <vt:variant>
        <vt:lpwstr/>
      </vt:variant>
      <vt:variant>
        <vt:i4>6357107</vt:i4>
      </vt:variant>
      <vt:variant>
        <vt:i4>105</vt:i4>
      </vt:variant>
      <vt:variant>
        <vt:i4>0</vt:i4>
      </vt:variant>
      <vt:variant>
        <vt:i4>5</vt:i4>
      </vt:variant>
      <vt:variant>
        <vt:lpwstr>C:\Users\C337799\Downloads\TSRC-PROD-026603</vt:lpwstr>
      </vt:variant>
      <vt:variant>
        <vt:lpwstr/>
      </vt:variant>
      <vt:variant>
        <vt:i4>6357107</vt:i4>
      </vt:variant>
      <vt:variant>
        <vt:i4>102</vt:i4>
      </vt:variant>
      <vt:variant>
        <vt:i4>0</vt:i4>
      </vt:variant>
      <vt:variant>
        <vt:i4>5</vt:i4>
      </vt:variant>
      <vt:variant>
        <vt:lpwstr>C:\Users\C337799\Downloads\TSRC-PROD-026602</vt:lpwstr>
      </vt:variant>
      <vt:variant>
        <vt:lpwstr/>
      </vt:variant>
      <vt:variant>
        <vt:i4>6357107</vt:i4>
      </vt:variant>
      <vt:variant>
        <vt:i4>99</vt:i4>
      </vt:variant>
      <vt:variant>
        <vt:i4>0</vt:i4>
      </vt:variant>
      <vt:variant>
        <vt:i4>5</vt:i4>
      </vt:variant>
      <vt:variant>
        <vt:lpwstr>C:\Users\C337799\Downloads\TSRC-PROD-026601</vt:lpwstr>
      </vt:variant>
      <vt:variant>
        <vt:lpwstr/>
      </vt:variant>
      <vt:variant>
        <vt:i4>262192</vt:i4>
      </vt:variant>
      <vt:variant>
        <vt:i4>96</vt:i4>
      </vt:variant>
      <vt:variant>
        <vt:i4>0</vt:i4>
      </vt:variant>
      <vt:variant>
        <vt:i4>5</vt:i4>
      </vt:variant>
      <vt:variant>
        <vt:lpwstr/>
      </vt:variant>
      <vt:variant>
        <vt:lpwstr>_top</vt:lpwstr>
      </vt:variant>
      <vt:variant>
        <vt:i4>1507402</vt:i4>
      </vt:variant>
      <vt:variant>
        <vt:i4>93</vt:i4>
      </vt:variant>
      <vt:variant>
        <vt:i4>0</vt:i4>
      </vt:variant>
      <vt:variant>
        <vt:i4>5</vt:i4>
      </vt:variant>
      <vt:variant>
        <vt:lpwstr>https://thesource.cvshealth.com/nuxeo/thesource/</vt:lpwstr>
      </vt:variant>
      <vt:variant>
        <vt:lpwstr>!/view?docid=16d97031-aab3-4e30-b5d8-69ba322678d6</vt:lpwstr>
      </vt:variant>
      <vt:variant>
        <vt:i4>1441870</vt:i4>
      </vt:variant>
      <vt:variant>
        <vt:i4>90</vt:i4>
      </vt:variant>
      <vt:variant>
        <vt:i4>0</vt:i4>
      </vt:variant>
      <vt:variant>
        <vt:i4>5</vt:i4>
      </vt:variant>
      <vt:variant>
        <vt:lpwstr>https://thesource.cvshealth.com/nuxeo/thesource/</vt:lpwstr>
      </vt:variant>
      <vt:variant>
        <vt:lpwstr>!/view?docid=5a1a67eb-a7b1-4ae5-bcfe-e986bbe4aa3d</vt:lpwstr>
      </vt:variant>
      <vt:variant>
        <vt:i4>1507359</vt:i4>
      </vt:variant>
      <vt:variant>
        <vt:i4>87</vt:i4>
      </vt:variant>
      <vt:variant>
        <vt:i4>0</vt:i4>
      </vt:variant>
      <vt:variant>
        <vt:i4>5</vt:i4>
      </vt:variant>
      <vt:variant>
        <vt:lpwstr>https://thesource.cvshealth.com/nuxeo/thesource/</vt:lpwstr>
      </vt:variant>
      <vt:variant>
        <vt:lpwstr>!/view?docid=9cfb4422-7129-4bca-b1ea-f1d6fa964906</vt:lpwstr>
      </vt:variant>
      <vt:variant>
        <vt:i4>5046347</vt:i4>
      </vt:variant>
      <vt:variant>
        <vt:i4>84</vt:i4>
      </vt:variant>
      <vt:variant>
        <vt:i4>0</vt:i4>
      </vt:variant>
      <vt:variant>
        <vt:i4>5</vt:i4>
      </vt:variant>
      <vt:variant>
        <vt:lpwstr>https://thesource.cvshealth.com/nuxeo/thesource/</vt:lpwstr>
      </vt:variant>
      <vt:variant>
        <vt:lpwstr>!/view?docid=f843bc3f-55cc-4223-b2fc-03aff60cdf4c</vt:lpwstr>
      </vt:variant>
      <vt:variant>
        <vt:i4>262192</vt:i4>
      </vt:variant>
      <vt:variant>
        <vt:i4>81</vt:i4>
      </vt:variant>
      <vt:variant>
        <vt:i4>0</vt:i4>
      </vt:variant>
      <vt:variant>
        <vt:i4>5</vt:i4>
      </vt:variant>
      <vt:variant>
        <vt:lpwstr/>
      </vt:variant>
      <vt:variant>
        <vt:lpwstr>_top</vt:lpwstr>
      </vt:variant>
      <vt:variant>
        <vt:i4>1048641</vt:i4>
      </vt:variant>
      <vt:variant>
        <vt:i4>78</vt:i4>
      </vt:variant>
      <vt:variant>
        <vt:i4>0</vt:i4>
      </vt:variant>
      <vt:variant>
        <vt:i4>5</vt:i4>
      </vt:variant>
      <vt:variant>
        <vt:lpwstr>https://thesource.cvshealth.com/nuxeo/thesource/</vt:lpwstr>
      </vt:variant>
      <vt:variant>
        <vt:lpwstr>!/view?docid=ad3a7263-725b-4d5d-a2ec-440f1f30d79c</vt:lpwstr>
      </vt:variant>
      <vt:variant>
        <vt:i4>6946931</vt:i4>
      </vt:variant>
      <vt:variant>
        <vt:i4>75</vt:i4>
      </vt:variant>
      <vt:variant>
        <vt:i4>0</vt:i4>
      </vt:variant>
      <vt:variant>
        <vt:i4>5</vt:i4>
      </vt:variant>
      <vt:variant>
        <vt:lpwstr>C:\Users\C337799\Downloads\TSRC-PROD-054195</vt:lpwstr>
      </vt:variant>
      <vt:variant>
        <vt:lpwstr/>
      </vt:variant>
      <vt:variant>
        <vt:i4>6881392</vt:i4>
      </vt:variant>
      <vt:variant>
        <vt:i4>72</vt:i4>
      </vt:variant>
      <vt:variant>
        <vt:i4>0</vt:i4>
      </vt:variant>
      <vt:variant>
        <vt:i4>5</vt:i4>
      </vt:variant>
      <vt:variant>
        <vt:lpwstr>C:\Users\C337799\Downloads\TSRC-PROD-056289</vt:lpwstr>
      </vt:variant>
      <vt:variant>
        <vt:lpwstr/>
      </vt:variant>
      <vt:variant>
        <vt:i4>6357104</vt:i4>
      </vt:variant>
      <vt:variant>
        <vt:i4>69</vt:i4>
      </vt:variant>
      <vt:variant>
        <vt:i4>0</vt:i4>
      </vt:variant>
      <vt:variant>
        <vt:i4>5</vt:i4>
      </vt:variant>
      <vt:variant>
        <vt:lpwstr>C:\Users\C337799\Downloads\TSRC-PROD-053255</vt:lpwstr>
      </vt:variant>
      <vt:variant>
        <vt:lpwstr/>
      </vt:variant>
      <vt:variant>
        <vt:i4>6750321</vt:i4>
      </vt:variant>
      <vt:variant>
        <vt:i4>66</vt:i4>
      </vt:variant>
      <vt:variant>
        <vt:i4>0</vt:i4>
      </vt:variant>
      <vt:variant>
        <vt:i4>5</vt:i4>
      </vt:variant>
      <vt:variant>
        <vt:lpwstr>C:\Users\C337799\Downloads\TSRC-PROD-056367</vt:lpwstr>
      </vt:variant>
      <vt:variant>
        <vt:lpwstr/>
      </vt:variant>
      <vt:variant>
        <vt:i4>1376281</vt:i4>
      </vt:variant>
      <vt:variant>
        <vt:i4>63</vt:i4>
      </vt:variant>
      <vt:variant>
        <vt:i4>0</vt:i4>
      </vt:variant>
      <vt:variant>
        <vt:i4>5</vt:i4>
      </vt:variant>
      <vt:variant>
        <vt:lpwstr>https://thesource.cvshealth.com/nuxeo/thesource/</vt:lpwstr>
      </vt:variant>
      <vt:variant>
        <vt:lpwstr>!/view?docid=a7684ce9-c2bc-4cbc-ab37-c1ffb7789706</vt:lpwstr>
      </vt:variant>
      <vt:variant>
        <vt:i4>262192</vt:i4>
      </vt:variant>
      <vt:variant>
        <vt:i4>60</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6553718</vt:i4>
      </vt:variant>
      <vt:variant>
        <vt:i4>54</vt:i4>
      </vt:variant>
      <vt:variant>
        <vt:i4>0</vt:i4>
      </vt:variant>
      <vt:variant>
        <vt:i4>5</vt:i4>
      </vt:variant>
      <vt:variant>
        <vt:lpwstr>C:\Users\C337799\Downloads\TSRC-PROD-053409</vt:lpwstr>
      </vt:variant>
      <vt:variant>
        <vt:lpwstr/>
      </vt:variant>
      <vt:variant>
        <vt:i4>6291574</vt:i4>
      </vt:variant>
      <vt:variant>
        <vt:i4>51</vt:i4>
      </vt:variant>
      <vt:variant>
        <vt:i4>0</vt:i4>
      </vt:variant>
      <vt:variant>
        <vt:i4>5</vt:i4>
      </vt:variant>
      <vt:variant>
        <vt:lpwstr>C:\Users\C337799\Downloads\TSRC-PROD-061760</vt:lpwstr>
      </vt:variant>
      <vt:variant>
        <vt:lpwstr/>
      </vt:variant>
      <vt:variant>
        <vt:i4>6946931</vt:i4>
      </vt:variant>
      <vt:variant>
        <vt:i4>48</vt:i4>
      </vt:variant>
      <vt:variant>
        <vt:i4>0</vt:i4>
      </vt:variant>
      <vt:variant>
        <vt:i4>5</vt:i4>
      </vt:variant>
      <vt:variant>
        <vt:lpwstr>C:\Users\C337799\Downloads\TSRC-PROD-054195</vt:lpwstr>
      </vt:variant>
      <vt:variant>
        <vt:lpwstr/>
      </vt:variant>
      <vt:variant>
        <vt:i4>6619258</vt:i4>
      </vt:variant>
      <vt:variant>
        <vt:i4>45</vt:i4>
      </vt:variant>
      <vt:variant>
        <vt:i4>0</vt:i4>
      </vt:variant>
      <vt:variant>
        <vt:i4>5</vt:i4>
      </vt:variant>
      <vt:variant>
        <vt:lpwstr>C:\Users\C337799\Downloads\TSRC-PROD-057858</vt:lpwstr>
      </vt:variant>
      <vt:variant>
        <vt:lpwstr/>
      </vt:variant>
      <vt:variant>
        <vt:i4>6684790</vt:i4>
      </vt:variant>
      <vt:variant>
        <vt:i4>42</vt:i4>
      </vt:variant>
      <vt:variant>
        <vt:i4>0</vt:i4>
      </vt:variant>
      <vt:variant>
        <vt:i4>5</vt:i4>
      </vt:variant>
      <vt:variant>
        <vt:lpwstr>C:\Users\C337799\Downloads\TSRC-PROD-053429</vt:lpwstr>
      </vt:variant>
      <vt:variant>
        <vt:lpwstr/>
      </vt:variant>
      <vt:variant>
        <vt:i4>262192</vt:i4>
      </vt:variant>
      <vt:variant>
        <vt:i4>39</vt:i4>
      </vt:variant>
      <vt:variant>
        <vt:i4>0</vt:i4>
      </vt:variant>
      <vt:variant>
        <vt:i4>5</vt:i4>
      </vt:variant>
      <vt:variant>
        <vt:lpwstr/>
      </vt:variant>
      <vt:variant>
        <vt:lpwstr>_top</vt:lpwstr>
      </vt:variant>
      <vt:variant>
        <vt:i4>6422643</vt:i4>
      </vt:variant>
      <vt:variant>
        <vt:i4>36</vt:i4>
      </vt:variant>
      <vt:variant>
        <vt:i4>0</vt:i4>
      </vt:variant>
      <vt:variant>
        <vt:i4>5</vt:i4>
      </vt:variant>
      <vt:variant>
        <vt:lpwstr>C:\Users\C337799\Downloads\TSRC-PROD-057128</vt:lpwstr>
      </vt:variant>
      <vt:variant>
        <vt:lpwstr/>
      </vt:variant>
      <vt:variant>
        <vt:i4>1376315</vt:i4>
      </vt:variant>
      <vt:variant>
        <vt:i4>32</vt:i4>
      </vt:variant>
      <vt:variant>
        <vt:i4>0</vt:i4>
      </vt:variant>
      <vt:variant>
        <vt:i4>5</vt:i4>
      </vt:variant>
      <vt:variant>
        <vt:lpwstr/>
      </vt:variant>
      <vt:variant>
        <vt:lpwstr>_Toc149576459</vt:lpwstr>
      </vt:variant>
      <vt:variant>
        <vt:i4>1376315</vt:i4>
      </vt:variant>
      <vt:variant>
        <vt:i4>29</vt:i4>
      </vt:variant>
      <vt:variant>
        <vt:i4>0</vt:i4>
      </vt:variant>
      <vt:variant>
        <vt:i4>5</vt:i4>
      </vt:variant>
      <vt:variant>
        <vt:lpwstr/>
      </vt:variant>
      <vt:variant>
        <vt:lpwstr>_Toc149576458</vt:lpwstr>
      </vt:variant>
      <vt:variant>
        <vt:i4>1376315</vt:i4>
      </vt:variant>
      <vt:variant>
        <vt:i4>26</vt:i4>
      </vt:variant>
      <vt:variant>
        <vt:i4>0</vt:i4>
      </vt:variant>
      <vt:variant>
        <vt:i4>5</vt:i4>
      </vt:variant>
      <vt:variant>
        <vt:lpwstr/>
      </vt:variant>
      <vt:variant>
        <vt:lpwstr>_Toc149576457</vt:lpwstr>
      </vt:variant>
      <vt:variant>
        <vt:i4>1376315</vt:i4>
      </vt:variant>
      <vt:variant>
        <vt:i4>23</vt:i4>
      </vt:variant>
      <vt:variant>
        <vt:i4>0</vt:i4>
      </vt:variant>
      <vt:variant>
        <vt:i4>5</vt:i4>
      </vt:variant>
      <vt:variant>
        <vt:lpwstr/>
      </vt:variant>
      <vt:variant>
        <vt:lpwstr>_Toc149576456</vt:lpwstr>
      </vt:variant>
      <vt:variant>
        <vt:i4>1376315</vt:i4>
      </vt:variant>
      <vt:variant>
        <vt:i4>20</vt:i4>
      </vt:variant>
      <vt:variant>
        <vt:i4>0</vt:i4>
      </vt:variant>
      <vt:variant>
        <vt:i4>5</vt:i4>
      </vt:variant>
      <vt:variant>
        <vt:lpwstr/>
      </vt:variant>
      <vt:variant>
        <vt:lpwstr>_Toc149576455</vt:lpwstr>
      </vt:variant>
      <vt:variant>
        <vt:i4>1376315</vt:i4>
      </vt:variant>
      <vt:variant>
        <vt:i4>17</vt:i4>
      </vt:variant>
      <vt:variant>
        <vt:i4>0</vt:i4>
      </vt:variant>
      <vt:variant>
        <vt:i4>5</vt:i4>
      </vt:variant>
      <vt:variant>
        <vt:lpwstr/>
      </vt:variant>
      <vt:variant>
        <vt:lpwstr>_Toc149576454</vt:lpwstr>
      </vt:variant>
      <vt:variant>
        <vt:i4>1376315</vt:i4>
      </vt:variant>
      <vt:variant>
        <vt:i4>14</vt:i4>
      </vt:variant>
      <vt:variant>
        <vt:i4>0</vt:i4>
      </vt:variant>
      <vt:variant>
        <vt:i4>5</vt:i4>
      </vt:variant>
      <vt:variant>
        <vt:lpwstr/>
      </vt:variant>
      <vt:variant>
        <vt:lpwstr>_Toc149576453</vt:lpwstr>
      </vt:variant>
      <vt:variant>
        <vt:i4>1376315</vt:i4>
      </vt:variant>
      <vt:variant>
        <vt:i4>11</vt:i4>
      </vt:variant>
      <vt:variant>
        <vt:i4>0</vt:i4>
      </vt:variant>
      <vt:variant>
        <vt:i4>5</vt:i4>
      </vt:variant>
      <vt:variant>
        <vt:lpwstr/>
      </vt:variant>
      <vt:variant>
        <vt:lpwstr>_Toc149576452</vt:lpwstr>
      </vt:variant>
      <vt:variant>
        <vt:i4>1376315</vt:i4>
      </vt:variant>
      <vt:variant>
        <vt:i4>8</vt:i4>
      </vt:variant>
      <vt:variant>
        <vt:i4>0</vt:i4>
      </vt:variant>
      <vt:variant>
        <vt:i4>5</vt:i4>
      </vt:variant>
      <vt:variant>
        <vt:lpwstr/>
      </vt:variant>
      <vt:variant>
        <vt:lpwstr>_Toc149576451</vt:lpwstr>
      </vt:variant>
      <vt:variant>
        <vt:i4>1376315</vt:i4>
      </vt:variant>
      <vt:variant>
        <vt:i4>5</vt:i4>
      </vt:variant>
      <vt:variant>
        <vt:i4>0</vt:i4>
      </vt:variant>
      <vt:variant>
        <vt:i4>5</vt:i4>
      </vt:variant>
      <vt:variant>
        <vt:lpwstr/>
      </vt:variant>
      <vt:variant>
        <vt:lpwstr>_Toc149576450</vt:lpwstr>
      </vt:variant>
      <vt:variant>
        <vt:i4>1310779</vt:i4>
      </vt:variant>
      <vt:variant>
        <vt:i4>2</vt:i4>
      </vt:variant>
      <vt:variant>
        <vt:i4>0</vt:i4>
      </vt:variant>
      <vt:variant>
        <vt:i4>5</vt:i4>
      </vt:variant>
      <vt:variant>
        <vt:lpwstr/>
      </vt:variant>
      <vt:variant>
        <vt:lpwstr>_Toc149576449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Mckissick, Marquieta R</dc:creator>
  <cp:keywords/>
  <dc:description/>
  <cp:lastModifiedBy>Kristoff, Angel T</cp:lastModifiedBy>
  <cp:revision>7</cp:revision>
  <dcterms:created xsi:type="dcterms:W3CDTF">2025-08-21T14:26:00Z</dcterms:created>
  <dcterms:modified xsi:type="dcterms:W3CDTF">2025-08-21T19:18:00Z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2023-09-19T02:27:22Z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d89afc39-4efc-4708-863f-71f6bc8bc205</vt:lpwstr>
  </property>
  <property fmtid="{D5CDD505-2E9C-101B-9397-08002B2CF9AE}" pid="8" name="MSIP_Label_1ecdf243-b9b0-4f63-8694-76742e4201b7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y fmtid="{D5CDD505-2E9C-101B-9397-08002B2CF9AE}" pid="11" name="TechnicalWriter">
    <vt:lpwstr/>
  </property>
</Properties>
</file>