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5CAB9" w14:textId="768AA0E1" w:rsidR="00A53760" w:rsidRDefault="00CC5C92" w:rsidP="753A8BE5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82"/>
      <w:bookmarkEnd w:id="0"/>
      <w:r>
        <w:rPr>
          <w:rFonts w:ascii="Verdana" w:hAnsi="Verdana"/>
          <w:color w:val="auto"/>
          <w:sz w:val="36"/>
          <w:szCs w:val="36"/>
        </w:rPr>
        <w:t xml:space="preserve">PeopleSafe - </w:t>
      </w:r>
      <w:r w:rsidR="00A53760" w:rsidRPr="753A8BE5">
        <w:rPr>
          <w:rFonts w:ascii="Verdana" w:hAnsi="Verdana"/>
          <w:color w:val="auto"/>
          <w:sz w:val="36"/>
          <w:szCs w:val="36"/>
        </w:rPr>
        <w:t xml:space="preserve">Calling Issues </w:t>
      </w:r>
      <w:r w:rsidR="00337572" w:rsidRPr="753A8BE5">
        <w:rPr>
          <w:rFonts w:ascii="Verdana" w:hAnsi="Verdana"/>
          <w:color w:val="auto"/>
          <w:sz w:val="36"/>
          <w:szCs w:val="36"/>
        </w:rPr>
        <w:t>Messaging Platform</w:t>
      </w:r>
      <w:r w:rsidR="00A53760" w:rsidRPr="753A8BE5">
        <w:rPr>
          <w:rFonts w:ascii="Verdana" w:hAnsi="Verdana"/>
          <w:color w:val="auto"/>
          <w:sz w:val="36"/>
          <w:szCs w:val="36"/>
        </w:rPr>
        <w:t xml:space="preserve"> </w:t>
      </w:r>
      <w:r w:rsidR="00A53760" w:rsidRPr="753A8BE5">
        <w:rPr>
          <w:rFonts w:ascii="Verdana" w:hAnsi="Verdana"/>
          <w:color w:val="000000" w:themeColor="text1"/>
          <w:sz w:val="36"/>
          <w:szCs w:val="36"/>
        </w:rPr>
        <w:t xml:space="preserve">or </w:t>
      </w:r>
      <w:r w:rsidR="00B91E2E" w:rsidRPr="753A8BE5">
        <w:rPr>
          <w:rFonts w:ascii="Verdana" w:hAnsi="Verdana"/>
          <w:color w:val="000000" w:themeColor="text1"/>
          <w:sz w:val="36"/>
          <w:szCs w:val="36"/>
        </w:rPr>
        <w:t xml:space="preserve">Automated Outbound </w:t>
      </w:r>
      <w:r w:rsidR="00A53760" w:rsidRPr="753A8BE5">
        <w:rPr>
          <w:rFonts w:ascii="Verdana" w:hAnsi="Verdana"/>
          <w:color w:val="000000" w:themeColor="text1"/>
          <w:sz w:val="36"/>
          <w:szCs w:val="36"/>
        </w:rPr>
        <w:t>Calls</w:t>
      </w:r>
      <w:r w:rsidR="00A53760" w:rsidRPr="753A8BE5">
        <w:rPr>
          <w:rFonts w:ascii="Verdana" w:hAnsi="Verdana"/>
          <w:color w:val="auto"/>
          <w:sz w:val="36"/>
          <w:szCs w:val="36"/>
        </w:rPr>
        <w:t xml:space="preserve"> </w:t>
      </w:r>
      <w:r w:rsidR="0016656F" w:rsidRPr="753A8BE5">
        <w:rPr>
          <w:rFonts w:ascii="Verdana" w:hAnsi="Verdana"/>
          <w:color w:val="auto"/>
          <w:sz w:val="36"/>
          <w:szCs w:val="36"/>
        </w:rPr>
        <w:t xml:space="preserve">and Do Not Call  </w:t>
      </w:r>
    </w:p>
    <w:bookmarkEnd w:id="1"/>
    <w:p w14:paraId="2189AD08" w14:textId="77777777" w:rsidR="00965AF1" w:rsidRDefault="00965AF1" w:rsidP="00965AF1">
      <w:pPr>
        <w:pStyle w:val="TOC2"/>
        <w:spacing w:before="120" w:after="120"/>
      </w:pPr>
    </w:p>
    <w:p w14:paraId="2A36E925" w14:textId="1C371BB3" w:rsidR="006257EA" w:rsidRDefault="006F0F53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58029325" w:history="1">
        <w:r w:rsidR="006257EA" w:rsidRPr="009F72D6">
          <w:rPr>
            <w:rStyle w:val="Hyperlink"/>
            <w:rFonts w:ascii="Verdana" w:hAnsi="Verdana"/>
            <w:noProof/>
          </w:rPr>
          <w:t>Automated Outbound Calls</w:t>
        </w:r>
      </w:hyperlink>
    </w:p>
    <w:p w14:paraId="179AE8A4" w14:textId="5598193C" w:rsidR="006257EA" w:rsidRDefault="006207AD">
      <w:pPr>
        <w:pStyle w:val="TOC2"/>
        <w:rPr>
          <w:rFonts w:ascii="Calibri" w:hAnsi="Calibri"/>
          <w:noProof/>
          <w:sz w:val="22"/>
          <w:szCs w:val="22"/>
        </w:rPr>
      </w:pPr>
      <w:hyperlink w:anchor="_Toc158029326" w:history="1">
        <w:r w:rsidR="006257EA" w:rsidRPr="009F72D6">
          <w:rPr>
            <w:rStyle w:val="Hyperlink"/>
            <w:rFonts w:ascii="Verdana" w:hAnsi="Verdana"/>
            <w:noProof/>
          </w:rPr>
          <w:t>Automated Calling Issues</w:t>
        </w:r>
      </w:hyperlink>
    </w:p>
    <w:p w14:paraId="2CDB97E6" w14:textId="58ECD7B5" w:rsidR="006257EA" w:rsidRDefault="006207AD">
      <w:pPr>
        <w:pStyle w:val="TOC2"/>
        <w:rPr>
          <w:rFonts w:ascii="Calibri" w:hAnsi="Calibri"/>
          <w:noProof/>
          <w:sz w:val="22"/>
          <w:szCs w:val="22"/>
        </w:rPr>
      </w:pPr>
      <w:hyperlink w:anchor="_Toc158029327" w:history="1">
        <w:r w:rsidR="006257EA" w:rsidRPr="009F72D6">
          <w:rPr>
            <w:rStyle w:val="Hyperlink"/>
            <w:rFonts w:ascii="Verdana" w:hAnsi="Verdana"/>
            <w:noProof/>
          </w:rPr>
          <w:t>Identifying Outbound Calls from Our Home Delivery/Mail Order Pharmacy</w:t>
        </w:r>
      </w:hyperlink>
    </w:p>
    <w:p w14:paraId="7F5F0E7E" w14:textId="01BB69F1" w:rsidR="006257EA" w:rsidRDefault="006207AD">
      <w:pPr>
        <w:pStyle w:val="TOC2"/>
        <w:rPr>
          <w:rFonts w:ascii="Calibri" w:hAnsi="Calibri"/>
          <w:noProof/>
          <w:sz w:val="22"/>
          <w:szCs w:val="22"/>
        </w:rPr>
      </w:pPr>
      <w:hyperlink w:anchor="_Toc158029328" w:history="1">
        <w:r w:rsidR="006257EA" w:rsidRPr="009F72D6">
          <w:rPr>
            <w:rStyle w:val="Hyperlink"/>
            <w:rFonts w:ascii="Verdana" w:hAnsi="Verdana"/>
            <w:noProof/>
          </w:rPr>
          <w:t>Do Not Contact (Member Associated with Messaging Platform Client)</w:t>
        </w:r>
      </w:hyperlink>
    </w:p>
    <w:p w14:paraId="7CBC03F6" w14:textId="488BD276" w:rsidR="006257EA" w:rsidRDefault="006207AD">
      <w:pPr>
        <w:pStyle w:val="TOC2"/>
        <w:rPr>
          <w:rFonts w:ascii="Calibri" w:hAnsi="Calibri"/>
          <w:noProof/>
          <w:sz w:val="22"/>
          <w:szCs w:val="22"/>
        </w:rPr>
      </w:pPr>
      <w:hyperlink w:anchor="_Toc158029329" w:history="1">
        <w:r w:rsidR="006257EA" w:rsidRPr="009F72D6">
          <w:rPr>
            <w:rStyle w:val="Hyperlink"/>
            <w:rFonts w:ascii="Verdana" w:hAnsi="Verdana"/>
            <w:noProof/>
          </w:rPr>
          <w:t>Not Receiving Alerts (Member associated with Messaging Platform Client)</w:t>
        </w:r>
      </w:hyperlink>
    </w:p>
    <w:p w14:paraId="53F0EEE0" w14:textId="5BA01728" w:rsidR="006257EA" w:rsidRDefault="006207AD">
      <w:pPr>
        <w:pStyle w:val="TOC2"/>
        <w:rPr>
          <w:rFonts w:ascii="Calibri" w:hAnsi="Calibri"/>
          <w:noProof/>
          <w:sz w:val="22"/>
          <w:szCs w:val="22"/>
        </w:rPr>
      </w:pPr>
      <w:hyperlink w:anchor="_Toc158029330" w:history="1">
        <w:r w:rsidR="006257EA" w:rsidRPr="009F72D6">
          <w:rPr>
            <w:rStyle w:val="Hyperlink"/>
            <w:rFonts w:ascii="Verdana" w:hAnsi="Verdana"/>
            <w:noProof/>
          </w:rPr>
          <w:t>Misdirected Calls/Messages (Member Asking to be added to the Do Not Call List)</w:t>
        </w:r>
      </w:hyperlink>
    </w:p>
    <w:p w14:paraId="5D08E09D" w14:textId="0A3D17D5" w:rsidR="006257EA" w:rsidRDefault="006207AD">
      <w:pPr>
        <w:pStyle w:val="TOC2"/>
        <w:rPr>
          <w:rFonts w:ascii="Calibri" w:hAnsi="Calibri"/>
          <w:noProof/>
          <w:sz w:val="22"/>
          <w:szCs w:val="22"/>
        </w:rPr>
      </w:pPr>
      <w:hyperlink w:anchor="_Toc158029331" w:history="1">
        <w:r w:rsidR="006257EA" w:rsidRPr="009F72D6">
          <w:rPr>
            <w:rStyle w:val="Hyperlink"/>
            <w:rFonts w:ascii="Verdana" w:hAnsi="Verdana"/>
            <w:noProof/>
          </w:rPr>
          <w:t>Turnaround Time</w:t>
        </w:r>
      </w:hyperlink>
    </w:p>
    <w:p w14:paraId="389DCDB0" w14:textId="6481927B" w:rsidR="006257EA" w:rsidRDefault="006207AD">
      <w:pPr>
        <w:pStyle w:val="TOC2"/>
        <w:rPr>
          <w:rFonts w:ascii="Calibri" w:hAnsi="Calibri"/>
          <w:noProof/>
          <w:sz w:val="22"/>
          <w:szCs w:val="22"/>
        </w:rPr>
      </w:pPr>
      <w:hyperlink w:anchor="_Toc158029332" w:history="1">
        <w:r w:rsidR="006257EA" w:rsidRPr="009F72D6">
          <w:rPr>
            <w:rStyle w:val="Hyperlink"/>
            <w:rFonts w:ascii="Verdana" w:hAnsi="Verdana"/>
            <w:noProof/>
          </w:rPr>
          <w:t>Related Documents</w:t>
        </w:r>
      </w:hyperlink>
    </w:p>
    <w:p w14:paraId="4DFA122A" w14:textId="18E8ACEF" w:rsidR="006F0F53" w:rsidRDefault="006F0F53" w:rsidP="00227BF6">
      <w:pPr>
        <w:tabs>
          <w:tab w:val="left" w:pos="3960"/>
        </w:tabs>
        <w:spacing w:before="120" w:after="120"/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6474E3">
        <w:rPr>
          <w:rFonts w:ascii="Verdana" w:hAnsi="Verdana"/>
        </w:rPr>
        <w:t xml:space="preserve"> </w:t>
      </w:r>
    </w:p>
    <w:p w14:paraId="0D97A55C" w14:textId="77777777" w:rsidR="008618F9" w:rsidRDefault="008618F9" w:rsidP="00C92948">
      <w:pPr>
        <w:tabs>
          <w:tab w:val="left" w:pos="3960"/>
        </w:tabs>
        <w:rPr>
          <w:rFonts w:ascii="Verdana" w:hAnsi="Verdana"/>
        </w:rPr>
      </w:pPr>
    </w:p>
    <w:p w14:paraId="0C1264CB" w14:textId="22DF495F" w:rsidR="00965AF1" w:rsidRDefault="0016656F" w:rsidP="00CA429E">
      <w:pPr>
        <w:spacing w:before="120" w:after="120"/>
        <w:rPr>
          <w:rFonts w:ascii="Verdana" w:hAnsi="Verdana"/>
        </w:rPr>
      </w:pPr>
      <w:bookmarkStart w:id="2" w:name="_Overview"/>
      <w:bookmarkEnd w:id="2"/>
      <w:r w:rsidRPr="00CA429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bookmarkStart w:id="3" w:name="OLE_LINK1"/>
      <w:r w:rsidR="007D166F">
        <w:rPr>
          <w:rFonts w:ascii="Verdana" w:hAnsi="Verdana"/>
        </w:rPr>
        <w:t>Information about O</w:t>
      </w:r>
      <w:r w:rsidR="00852D66">
        <w:rPr>
          <w:rFonts w:ascii="Verdana" w:hAnsi="Verdana"/>
        </w:rPr>
        <w:t xml:space="preserve">utbound calls </w:t>
      </w:r>
      <w:r w:rsidR="00A852F5">
        <w:rPr>
          <w:rFonts w:ascii="Verdana" w:hAnsi="Verdana"/>
        </w:rPr>
        <w:t xml:space="preserve">that the member may receive from us </w:t>
      </w:r>
      <w:r w:rsidR="008618F9">
        <w:rPr>
          <w:rFonts w:ascii="Verdana" w:hAnsi="Verdana"/>
        </w:rPr>
        <w:t xml:space="preserve">(outbound calls) </w:t>
      </w:r>
      <w:r w:rsidR="00A852F5">
        <w:rPr>
          <w:rFonts w:ascii="Verdana" w:hAnsi="Verdana"/>
        </w:rPr>
        <w:t>and how to identify those calls in PeopleSafe.</w:t>
      </w:r>
      <w:r w:rsidR="00852D66">
        <w:rPr>
          <w:rFonts w:ascii="Verdana" w:hAnsi="Verdana"/>
        </w:rPr>
        <w:t xml:space="preserve"> It includes how to </w:t>
      </w:r>
      <w:r w:rsidR="00852D66" w:rsidRPr="00155634">
        <w:rPr>
          <w:rFonts w:ascii="Verdana" w:hAnsi="Verdana"/>
          <w:color w:val="000000"/>
        </w:rPr>
        <w:t>correct</w:t>
      </w:r>
      <w:r w:rsidR="00852D66">
        <w:rPr>
          <w:rFonts w:ascii="Verdana" w:hAnsi="Verdana"/>
        </w:rPr>
        <w:t xml:space="preserve"> </w:t>
      </w:r>
      <w:r w:rsidR="00A852F5">
        <w:rPr>
          <w:rFonts w:ascii="Verdana" w:hAnsi="Verdana"/>
        </w:rPr>
        <w:t xml:space="preserve">the types of calls that our members receive along with instructions for adding to the Do </w:t>
      </w:r>
      <w:r w:rsidR="008618F9">
        <w:rPr>
          <w:rFonts w:ascii="Verdana" w:hAnsi="Verdana"/>
        </w:rPr>
        <w:t>N</w:t>
      </w:r>
      <w:r w:rsidR="00A852F5">
        <w:rPr>
          <w:rFonts w:ascii="Verdana" w:hAnsi="Verdana"/>
        </w:rPr>
        <w:t xml:space="preserve">ot </w:t>
      </w:r>
      <w:r w:rsidR="008618F9">
        <w:rPr>
          <w:rFonts w:ascii="Verdana" w:hAnsi="Verdana"/>
        </w:rPr>
        <w:t>C</w:t>
      </w:r>
      <w:r w:rsidR="00A852F5">
        <w:rPr>
          <w:rFonts w:ascii="Verdana" w:hAnsi="Verdana"/>
        </w:rPr>
        <w:t xml:space="preserve">all list.  </w:t>
      </w:r>
    </w:p>
    <w:p w14:paraId="6F6F7162" w14:textId="39BFBF15" w:rsidR="00A53760" w:rsidRDefault="00A852F5" w:rsidP="00CA429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852D66">
        <w:rPr>
          <w:rFonts w:ascii="Verdana" w:hAnsi="Verdana"/>
        </w:rPr>
        <w:t xml:space="preserve"> 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A3918" w:rsidRPr="00F8203C" w14:paraId="243ADB59" w14:textId="77777777" w:rsidTr="00227BF6">
        <w:tc>
          <w:tcPr>
            <w:tcW w:w="5000" w:type="pct"/>
            <w:shd w:val="clear" w:color="auto" w:fill="C0C0C0"/>
          </w:tcPr>
          <w:p w14:paraId="215DBD7B" w14:textId="6B0E8266" w:rsidR="001A3918" w:rsidRPr="00F8203C" w:rsidRDefault="001A3918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4" w:name="_Automated_Outbound_Calls"/>
            <w:bookmarkStart w:id="5" w:name="_Toc158029325"/>
            <w:bookmarkEnd w:id="4"/>
            <w:r w:rsidRPr="00F8203C">
              <w:rPr>
                <w:rFonts w:ascii="Verdana" w:hAnsi="Verdana"/>
                <w:i w:val="0"/>
                <w:iCs w:val="0"/>
                <w:color w:val="000000"/>
              </w:rPr>
              <w:t>Automated Outbound Calls</w:t>
            </w:r>
            <w:bookmarkEnd w:id="5"/>
          </w:p>
        </w:tc>
      </w:tr>
    </w:tbl>
    <w:p w14:paraId="00FD99A3" w14:textId="0D0DEBBA" w:rsidR="001A3918" w:rsidRPr="00F8203C" w:rsidRDefault="00F25E39" w:rsidP="00CA429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Our Pharmacy Benefit Manager</w:t>
      </w:r>
      <w:r w:rsidR="001A3918" w:rsidRPr="00F8203C">
        <w:rPr>
          <w:rFonts w:ascii="Verdana" w:hAnsi="Verdana"/>
          <w:color w:val="000000"/>
        </w:rPr>
        <w:t xml:space="preserve"> works with a number of vendors to provide different types of automated outbound calls.  Many of these </w:t>
      </w:r>
      <w:r w:rsidR="00852D66">
        <w:rPr>
          <w:rFonts w:ascii="Verdana" w:hAnsi="Verdana"/>
          <w:color w:val="000000"/>
        </w:rPr>
        <w:t>utilize a</w:t>
      </w:r>
      <w:r w:rsidR="008618F9">
        <w:rPr>
          <w:rFonts w:ascii="Verdana" w:hAnsi="Verdana"/>
          <w:color w:val="000000"/>
        </w:rPr>
        <w:t xml:space="preserve"> </w:t>
      </w:r>
      <w:r w:rsidR="001A3918" w:rsidRPr="00F8203C">
        <w:rPr>
          <w:rFonts w:ascii="Verdana" w:hAnsi="Verdana"/>
          <w:color w:val="000000"/>
        </w:rPr>
        <w:t>“</w:t>
      </w:r>
      <w:r w:rsidR="00CA429E" w:rsidRPr="00F8203C">
        <w:rPr>
          <w:rFonts w:ascii="Verdana" w:hAnsi="Verdana"/>
          <w:color w:val="000000"/>
        </w:rPr>
        <w:t>self-service</w:t>
      </w:r>
      <w:r w:rsidR="001A3918" w:rsidRPr="00F8203C">
        <w:rPr>
          <w:rFonts w:ascii="Verdana" w:hAnsi="Verdana"/>
          <w:color w:val="000000"/>
        </w:rPr>
        <w:t>” IVR system, where the member can obtain information and perform certain actions.</w:t>
      </w:r>
    </w:p>
    <w:p w14:paraId="1BFBAD73" w14:textId="77777777" w:rsidR="00A57207" w:rsidRPr="00F8203C" w:rsidRDefault="00A57207" w:rsidP="00CA429E">
      <w:pPr>
        <w:spacing w:before="120" w:after="120"/>
        <w:rPr>
          <w:rFonts w:ascii="Verdana" w:hAnsi="Verdana"/>
          <w:color w:val="000000"/>
        </w:rPr>
      </w:pPr>
    </w:p>
    <w:p w14:paraId="051A7817" w14:textId="3BEDA855" w:rsidR="003F6759" w:rsidRDefault="00A57207" w:rsidP="003F6759">
      <w:pPr>
        <w:spacing w:before="120" w:after="120"/>
        <w:rPr>
          <w:rFonts w:ascii="Verdana" w:hAnsi="Verdana"/>
          <w:color w:val="000000"/>
        </w:rPr>
      </w:pPr>
      <w:r w:rsidRPr="00F8203C">
        <w:rPr>
          <w:rFonts w:ascii="Verdana" w:hAnsi="Verdana"/>
          <w:color w:val="000000"/>
        </w:rPr>
        <w:t xml:space="preserve">If a call </w:t>
      </w:r>
      <w:r w:rsidR="00852D66">
        <w:rPr>
          <w:rFonts w:ascii="Verdana" w:hAnsi="Verdana"/>
          <w:color w:val="000000"/>
        </w:rPr>
        <w:t xml:space="preserve">is received </w:t>
      </w:r>
      <w:r w:rsidRPr="00F8203C">
        <w:rPr>
          <w:rFonts w:ascii="Verdana" w:hAnsi="Verdana"/>
          <w:color w:val="000000"/>
        </w:rPr>
        <w:t xml:space="preserve">from a member regarding an automated outbound call, review the </w:t>
      </w:r>
      <w:r w:rsidRPr="00F8203C">
        <w:rPr>
          <w:rFonts w:ascii="Verdana" w:hAnsi="Verdana"/>
          <w:b/>
          <w:color w:val="000000"/>
        </w:rPr>
        <w:t>Communication History</w:t>
      </w:r>
      <w:r w:rsidRPr="00F8203C">
        <w:rPr>
          <w:rFonts w:ascii="Verdana" w:hAnsi="Verdana"/>
          <w:color w:val="000000"/>
        </w:rPr>
        <w:t xml:space="preserve"> screen, </w:t>
      </w:r>
      <w:r w:rsidRPr="00F8203C">
        <w:rPr>
          <w:rFonts w:ascii="Verdana" w:hAnsi="Verdana"/>
          <w:b/>
          <w:color w:val="000000"/>
        </w:rPr>
        <w:t>View Activity</w:t>
      </w:r>
      <w:r w:rsidRPr="00F8203C">
        <w:rPr>
          <w:rFonts w:ascii="Verdana" w:hAnsi="Verdana"/>
          <w:color w:val="000000"/>
        </w:rPr>
        <w:t xml:space="preserve"> screen,</w:t>
      </w:r>
      <w:r w:rsidR="001F1E35">
        <w:rPr>
          <w:rFonts w:ascii="Verdana" w:hAnsi="Verdana"/>
          <w:color w:val="000000"/>
        </w:rPr>
        <w:t xml:space="preserve"> </w:t>
      </w:r>
      <w:r w:rsidR="001F1E35" w:rsidRPr="006257EA">
        <w:rPr>
          <w:rFonts w:ascii="Verdana" w:hAnsi="Verdana"/>
          <w:b/>
          <w:bCs/>
          <w:color w:val="000000"/>
        </w:rPr>
        <w:t>View Comments</w:t>
      </w:r>
      <w:r w:rsidR="001F1E35">
        <w:rPr>
          <w:rFonts w:ascii="Verdana" w:hAnsi="Verdana"/>
          <w:color w:val="000000"/>
        </w:rPr>
        <w:t xml:space="preserve"> screen</w:t>
      </w:r>
      <w:r w:rsidRPr="00F8203C">
        <w:rPr>
          <w:rFonts w:ascii="Verdana" w:hAnsi="Verdana"/>
          <w:color w:val="000000"/>
        </w:rPr>
        <w:t xml:space="preserve"> and </w:t>
      </w:r>
      <w:r w:rsidRPr="00F8203C">
        <w:rPr>
          <w:rFonts w:ascii="Verdana" w:hAnsi="Verdana"/>
          <w:b/>
          <w:color w:val="000000"/>
        </w:rPr>
        <w:t>Alert History</w:t>
      </w:r>
      <w:r w:rsidRPr="00F8203C">
        <w:rPr>
          <w:rFonts w:ascii="Verdana" w:hAnsi="Verdana"/>
          <w:color w:val="000000"/>
        </w:rPr>
        <w:t xml:space="preserve"> (</w:t>
      </w:r>
      <w:r w:rsidR="0016334D">
        <w:rPr>
          <w:rFonts w:ascii="Verdana" w:hAnsi="Verdana"/>
          <w:color w:val="000000"/>
        </w:rPr>
        <w:t>Messaging Platform</w:t>
      </w:r>
      <w:r w:rsidRPr="00F8203C">
        <w:rPr>
          <w:rFonts w:ascii="Verdana" w:hAnsi="Verdana"/>
          <w:color w:val="000000"/>
        </w:rPr>
        <w:t xml:space="preserve">) for recent communications to the member. </w:t>
      </w:r>
      <w:r w:rsidR="003F6759" w:rsidRPr="003F6759">
        <w:rPr>
          <w:rFonts w:ascii="Verdana" w:hAnsi="Verdana"/>
          <w:color w:val="000000"/>
        </w:rPr>
        <w:t xml:space="preserve"> </w:t>
      </w:r>
      <w:r w:rsidR="00982CA1">
        <w:rPr>
          <w:rFonts w:ascii="Verdana" w:hAnsi="Verdana"/>
          <w:color w:val="000000"/>
        </w:rPr>
        <w:t xml:space="preserve">Review the </w:t>
      </w:r>
      <w:r w:rsidR="003F6759">
        <w:rPr>
          <w:rFonts w:ascii="Verdana" w:hAnsi="Verdana"/>
          <w:color w:val="000000"/>
        </w:rPr>
        <w:t>PA status tab for a recent updat</w:t>
      </w:r>
      <w:r w:rsidR="00982CA1">
        <w:rPr>
          <w:rFonts w:ascii="Verdana" w:hAnsi="Verdana"/>
          <w:color w:val="000000"/>
        </w:rPr>
        <w:t>e.</w:t>
      </w:r>
    </w:p>
    <w:p w14:paraId="2139E734" w14:textId="637DC732" w:rsidR="000B66FB" w:rsidRDefault="000B66FB" w:rsidP="00CA429E">
      <w:pPr>
        <w:spacing w:before="120" w:after="120"/>
        <w:rPr>
          <w:rFonts w:ascii="Verdana" w:hAnsi="Verdana"/>
          <w:color w:val="000000"/>
        </w:rPr>
      </w:pPr>
    </w:p>
    <w:p w14:paraId="45676D60" w14:textId="77777777" w:rsidR="004E5011" w:rsidRDefault="00F25E39" w:rsidP="00CA429E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</w:t>
      </w:r>
    </w:p>
    <w:p w14:paraId="2BDBD5E7" w14:textId="77777777" w:rsidR="001A3918" w:rsidRDefault="00E0349A" w:rsidP="00CA429E">
      <w:pPr>
        <w:spacing w:before="120" w:after="120"/>
        <w:rPr>
          <w:rFonts w:ascii="Verdana" w:hAnsi="Verdana"/>
          <w:color w:val="000000"/>
        </w:rPr>
      </w:pPr>
      <w:r>
        <w:rPr>
          <w:noProof/>
        </w:rPr>
        <w:t xml:space="preserve"> </w:t>
      </w:r>
    </w:p>
    <w:p w14:paraId="2BA9CECB" w14:textId="77777777" w:rsidR="00F25E39" w:rsidRPr="008D39AB" w:rsidRDefault="00F25E39" w:rsidP="00CA429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V</w:t>
      </w:r>
      <w:r w:rsidRPr="008D39AB">
        <w:rPr>
          <w:rFonts w:ascii="Verdana" w:hAnsi="Verdana"/>
        </w:rPr>
        <w:t>iew content changes in CHV</w:t>
      </w:r>
      <w:r w:rsidR="00852D66">
        <w:rPr>
          <w:rFonts w:ascii="Verdana" w:hAnsi="Verdana"/>
        </w:rPr>
        <w:t xml:space="preserve"> </w:t>
      </w:r>
      <w:r w:rsidR="00852D66">
        <w:rPr>
          <w:rFonts w:ascii="Verdana" w:hAnsi="Verdana"/>
          <w:b/>
        </w:rPr>
        <w:t>(Communication History Viewer)</w:t>
      </w:r>
      <w:r w:rsidRPr="008D39AB">
        <w:rPr>
          <w:rFonts w:ascii="Verdana" w:hAnsi="Verdana"/>
        </w:rPr>
        <w:t xml:space="preserve"> and CTI Call types.</w:t>
      </w:r>
    </w:p>
    <w:p w14:paraId="2C6F0D5A" w14:textId="77777777" w:rsidR="00F25E39" w:rsidRPr="00BC7358" w:rsidRDefault="00F25E39" w:rsidP="00CA429E">
      <w:pPr>
        <w:pStyle w:val="ListParagraph"/>
        <w:numPr>
          <w:ilvl w:val="0"/>
          <w:numId w:val="31"/>
        </w:numPr>
        <w:spacing w:before="120" w:after="120"/>
        <w:rPr>
          <w:rFonts w:ascii="Verdana" w:hAnsi="Verdana"/>
        </w:rPr>
      </w:pPr>
      <w:r w:rsidRPr="00BC7358">
        <w:rPr>
          <w:rFonts w:ascii="Verdana" w:hAnsi="Verdana"/>
          <w:b/>
        </w:rPr>
        <w:t>CTI Call Type</w:t>
      </w:r>
      <w:r w:rsidRPr="00BC7358">
        <w:rPr>
          <w:rFonts w:ascii="Verdana" w:hAnsi="Verdana"/>
        </w:rPr>
        <w:t>:  OBIVRXferRefillAvail</w:t>
      </w:r>
    </w:p>
    <w:p w14:paraId="3B5FF3BD" w14:textId="4996FC71" w:rsidR="00F25E39" w:rsidRPr="00BC7358" w:rsidRDefault="00F25E39" w:rsidP="00CA429E">
      <w:pPr>
        <w:pStyle w:val="ListParagraph"/>
        <w:numPr>
          <w:ilvl w:val="0"/>
          <w:numId w:val="31"/>
        </w:numPr>
        <w:spacing w:before="120" w:after="120"/>
        <w:rPr>
          <w:rFonts w:ascii="Verdana" w:hAnsi="Verdana"/>
        </w:rPr>
      </w:pPr>
      <w:r w:rsidRPr="00BC7358">
        <w:rPr>
          <w:rFonts w:ascii="Verdana" w:hAnsi="Verdana"/>
          <w:b/>
        </w:rPr>
        <w:t>CHV</w:t>
      </w:r>
      <w:r w:rsidRPr="00BC7358">
        <w:rPr>
          <w:rFonts w:ascii="Verdana" w:hAnsi="Verdana"/>
        </w:rPr>
        <w:t>:  Order Shipped:  Notified member than an order has been shipped, if 6 or more Rx’s in alert, no specific Rx Info (Informational)</w:t>
      </w:r>
      <w:r>
        <w:rPr>
          <w:rFonts w:ascii="Verdana" w:hAnsi="Verdana"/>
        </w:rPr>
        <w:t xml:space="preserve"> is provided.</w:t>
      </w:r>
    </w:p>
    <w:p w14:paraId="6B165C6B" w14:textId="77777777" w:rsidR="00F25E39" w:rsidRPr="008D39AB" w:rsidRDefault="00F25E39" w:rsidP="00CA429E">
      <w:pPr>
        <w:numPr>
          <w:ilvl w:val="0"/>
          <w:numId w:val="32"/>
        </w:numPr>
        <w:spacing w:before="120" w:after="120"/>
        <w:contextualSpacing/>
        <w:rPr>
          <w:rFonts w:ascii="Verdana" w:hAnsi="Verdana"/>
        </w:rPr>
      </w:pPr>
      <w:r w:rsidRPr="008D39AB">
        <w:rPr>
          <w:rFonts w:ascii="Verdana" w:hAnsi="Verdana"/>
        </w:rPr>
        <w:t>Prescription ending in 1000</w:t>
      </w:r>
    </w:p>
    <w:p w14:paraId="53E46F01" w14:textId="77777777" w:rsidR="00F25E39" w:rsidRPr="008D39AB" w:rsidRDefault="00F25E39" w:rsidP="00CA429E">
      <w:pPr>
        <w:numPr>
          <w:ilvl w:val="0"/>
          <w:numId w:val="32"/>
        </w:numPr>
        <w:spacing w:before="120" w:after="120"/>
        <w:contextualSpacing/>
        <w:rPr>
          <w:rFonts w:ascii="Verdana" w:hAnsi="Verdana"/>
        </w:rPr>
      </w:pPr>
      <w:r w:rsidRPr="008D39AB">
        <w:rPr>
          <w:rFonts w:ascii="Verdana" w:hAnsi="Verdana"/>
        </w:rPr>
        <w:t>Prescription ending in 2000</w:t>
      </w:r>
    </w:p>
    <w:p w14:paraId="7D835632" w14:textId="77777777" w:rsidR="00F25E39" w:rsidRPr="008D39AB" w:rsidRDefault="00F25E39" w:rsidP="00CA429E">
      <w:pPr>
        <w:numPr>
          <w:ilvl w:val="0"/>
          <w:numId w:val="32"/>
        </w:numPr>
        <w:spacing w:before="120" w:after="120"/>
        <w:contextualSpacing/>
        <w:rPr>
          <w:rFonts w:ascii="Verdana" w:hAnsi="Verdana"/>
        </w:rPr>
      </w:pPr>
      <w:r w:rsidRPr="008D39AB">
        <w:rPr>
          <w:rFonts w:ascii="Verdana" w:hAnsi="Verdana"/>
        </w:rPr>
        <w:t>Prescription ending in 3000</w:t>
      </w:r>
    </w:p>
    <w:p w14:paraId="328EBE64" w14:textId="77777777" w:rsidR="00F25E39" w:rsidRPr="008D39AB" w:rsidRDefault="00F25E39" w:rsidP="00CA429E">
      <w:pPr>
        <w:numPr>
          <w:ilvl w:val="0"/>
          <w:numId w:val="32"/>
        </w:numPr>
        <w:spacing w:before="120" w:after="120"/>
        <w:contextualSpacing/>
        <w:rPr>
          <w:rFonts w:ascii="Verdana" w:hAnsi="Verdana"/>
        </w:rPr>
      </w:pPr>
      <w:r w:rsidRPr="008D39AB">
        <w:rPr>
          <w:rFonts w:ascii="Verdana" w:hAnsi="Verdana"/>
        </w:rPr>
        <w:t>Prescription ending in 4000</w:t>
      </w:r>
    </w:p>
    <w:p w14:paraId="292AD07B" w14:textId="77777777" w:rsidR="00F25E39" w:rsidRPr="008D39AB" w:rsidRDefault="00F25E39" w:rsidP="00CA429E">
      <w:pPr>
        <w:numPr>
          <w:ilvl w:val="0"/>
          <w:numId w:val="32"/>
        </w:numPr>
        <w:spacing w:before="120" w:after="120"/>
        <w:contextualSpacing/>
        <w:rPr>
          <w:rFonts w:ascii="Verdana" w:hAnsi="Verdana"/>
        </w:rPr>
      </w:pPr>
      <w:r w:rsidRPr="008D39AB">
        <w:rPr>
          <w:rFonts w:ascii="Verdana" w:hAnsi="Verdana"/>
        </w:rPr>
        <w:t>Prescription ending in 5000</w:t>
      </w:r>
    </w:p>
    <w:p w14:paraId="6A8CC377" w14:textId="77777777" w:rsidR="00F25E39" w:rsidRPr="008D39AB" w:rsidRDefault="00F25E39" w:rsidP="00CA429E">
      <w:pPr>
        <w:spacing w:before="120" w:after="120"/>
        <w:rPr>
          <w:rFonts w:ascii="Verdana" w:hAnsi="Verdana"/>
        </w:rPr>
      </w:pPr>
    </w:p>
    <w:p w14:paraId="3533A2B1" w14:textId="0F0FC6B5" w:rsidR="004E5011" w:rsidRPr="00CA429E" w:rsidRDefault="00852D66" w:rsidP="00CA429E">
      <w:pPr>
        <w:spacing w:before="120" w:after="120"/>
        <w:rPr>
          <w:rFonts w:ascii="Verdana" w:hAnsi="Verdana"/>
          <w:b/>
          <w:bCs/>
          <w:color w:val="000000"/>
        </w:rPr>
      </w:pPr>
      <w:r w:rsidRPr="00CA429E">
        <w:rPr>
          <w:rFonts w:ascii="Verdana" w:hAnsi="Verdana"/>
          <w:b/>
          <w:bCs/>
          <w:noProof/>
        </w:rPr>
        <w:t xml:space="preserve">Notes:  </w:t>
      </w:r>
    </w:p>
    <w:p w14:paraId="18F540D0" w14:textId="3B0F9BCD" w:rsidR="00852D66" w:rsidRDefault="00F25E39" w:rsidP="00CA429E">
      <w:pPr>
        <w:numPr>
          <w:ilvl w:val="0"/>
          <w:numId w:val="35"/>
        </w:numPr>
        <w:spacing w:before="120" w:after="120"/>
        <w:ind w:left="540"/>
        <w:rPr>
          <w:rFonts w:ascii="Verdana" w:hAnsi="Verdana"/>
        </w:rPr>
      </w:pPr>
      <w:r w:rsidRPr="753A8BE5">
        <w:rPr>
          <w:rFonts w:ascii="Verdana" w:hAnsi="Verdana"/>
        </w:rPr>
        <w:t xml:space="preserve">Call dispositions </w:t>
      </w:r>
      <w:r w:rsidR="00852D66" w:rsidRPr="753A8BE5">
        <w:rPr>
          <w:rFonts w:ascii="Verdana" w:hAnsi="Verdana"/>
        </w:rPr>
        <w:t>are not captured in</w:t>
      </w:r>
      <w:r w:rsidRPr="753A8BE5">
        <w:rPr>
          <w:rFonts w:ascii="Verdana" w:hAnsi="Verdana"/>
        </w:rPr>
        <w:t xml:space="preserve"> real time as there </w:t>
      </w:r>
      <w:r w:rsidR="61AB0BB4" w:rsidRPr="753A8BE5">
        <w:rPr>
          <w:rFonts w:ascii="Verdana" w:hAnsi="Verdana"/>
        </w:rPr>
        <w:t>is a delay</w:t>
      </w:r>
      <w:r w:rsidR="00852D66" w:rsidRPr="753A8BE5">
        <w:rPr>
          <w:rFonts w:ascii="Verdana" w:hAnsi="Verdana"/>
        </w:rPr>
        <w:t xml:space="preserve"> from when the member responds to the IVR and when the information is visible.</w:t>
      </w:r>
      <w:r w:rsidRPr="753A8BE5">
        <w:rPr>
          <w:rFonts w:ascii="Verdana" w:hAnsi="Verdana"/>
        </w:rPr>
        <w:t xml:space="preserve"> </w:t>
      </w:r>
      <w:r w:rsidR="004F56BA" w:rsidRPr="753A8BE5">
        <w:rPr>
          <w:rFonts w:ascii="Verdana" w:hAnsi="Verdana"/>
        </w:rPr>
        <w:t>We</w:t>
      </w:r>
      <w:r w:rsidR="00E9374E" w:rsidRPr="753A8BE5">
        <w:rPr>
          <w:rFonts w:ascii="Verdana" w:hAnsi="Verdana"/>
        </w:rPr>
        <w:t>lltok</w:t>
      </w:r>
      <w:r w:rsidRPr="753A8BE5">
        <w:rPr>
          <w:rFonts w:ascii="Verdana" w:hAnsi="Verdana"/>
        </w:rPr>
        <w:t xml:space="preserve"> </w:t>
      </w:r>
      <w:r w:rsidR="00852D66" w:rsidRPr="753A8BE5">
        <w:rPr>
          <w:rFonts w:ascii="Verdana" w:hAnsi="Verdana"/>
        </w:rPr>
        <w:t xml:space="preserve">sends </w:t>
      </w:r>
      <w:r w:rsidRPr="753A8BE5">
        <w:rPr>
          <w:rFonts w:ascii="Verdana" w:hAnsi="Verdana"/>
        </w:rPr>
        <w:t>disposition data at regular intervals</w:t>
      </w:r>
      <w:r w:rsidR="008618F9" w:rsidRPr="753A8BE5">
        <w:rPr>
          <w:rFonts w:ascii="Verdana" w:hAnsi="Verdana"/>
        </w:rPr>
        <w:t>,</w:t>
      </w:r>
      <w:r w:rsidR="00852D66" w:rsidRPr="753A8BE5">
        <w:rPr>
          <w:rFonts w:ascii="Verdana" w:hAnsi="Verdana"/>
        </w:rPr>
        <w:t xml:space="preserve"> however</w:t>
      </w:r>
      <w:r w:rsidR="008618F9" w:rsidRPr="753A8BE5">
        <w:rPr>
          <w:rFonts w:ascii="Verdana" w:hAnsi="Verdana"/>
        </w:rPr>
        <w:t xml:space="preserve"> </w:t>
      </w:r>
      <w:r w:rsidR="00852D66" w:rsidRPr="753A8BE5">
        <w:rPr>
          <w:rFonts w:ascii="Verdana" w:hAnsi="Verdana"/>
        </w:rPr>
        <w:t>i</w:t>
      </w:r>
      <w:r w:rsidRPr="753A8BE5">
        <w:rPr>
          <w:rFonts w:ascii="Verdana" w:hAnsi="Verdana"/>
        </w:rPr>
        <w:t xml:space="preserve">nformation </w:t>
      </w:r>
      <w:r w:rsidR="00852D66" w:rsidRPr="753A8BE5">
        <w:rPr>
          <w:rFonts w:ascii="Verdana" w:hAnsi="Verdana"/>
        </w:rPr>
        <w:t>is not</w:t>
      </w:r>
      <w:r w:rsidRPr="753A8BE5">
        <w:rPr>
          <w:rFonts w:ascii="Verdana" w:hAnsi="Verdana"/>
        </w:rPr>
        <w:t xml:space="preserve"> visible until </w:t>
      </w:r>
      <w:r w:rsidR="008C3933" w:rsidRPr="753A8BE5">
        <w:rPr>
          <w:rFonts w:ascii="Verdana" w:hAnsi="Verdana"/>
        </w:rPr>
        <w:t>the vendor communicates the batch</w:t>
      </w:r>
      <w:r w:rsidRPr="753A8BE5">
        <w:rPr>
          <w:rFonts w:ascii="Verdana" w:hAnsi="Verdana"/>
        </w:rPr>
        <w:t>.</w:t>
      </w:r>
      <w:r w:rsidR="004E5011" w:rsidRPr="753A8BE5">
        <w:rPr>
          <w:rFonts w:ascii="Verdana" w:hAnsi="Verdana"/>
        </w:rPr>
        <w:t xml:space="preserve">  </w:t>
      </w:r>
    </w:p>
    <w:p w14:paraId="13C41D3E" w14:textId="77777777" w:rsidR="00852D66" w:rsidRDefault="00852D66" w:rsidP="00CA429E">
      <w:pPr>
        <w:spacing w:before="120" w:after="120"/>
        <w:ind w:left="540"/>
        <w:rPr>
          <w:rFonts w:ascii="Verdana" w:hAnsi="Verdana"/>
          <w:color w:val="000000"/>
        </w:rPr>
      </w:pPr>
    </w:p>
    <w:p w14:paraId="65A29768" w14:textId="3F80C85B" w:rsidR="00852D66" w:rsidRDefault="00852D66" w:rsidP="00CA429E">
      <w:pPr>
        <w:numPr>
          <w:ilvl w:val="0"/>
          <w:numId w:val="35"/>
        </w:numPr>
        <w:spacing w:before="120" w:after="120"/>
        <w:ind w:left="5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Messaging Platform (MP) </w:t>
      </w:r>
      <w:r w:rsidR="00F25E39" w:rsidRPr="00F8203C">
        <w:rPr>
          <w:rFonts w:ascii="Verdana" w:hAnsi="Verdana"/>
          <w:color w:val="000000"/>
        </w:rPr>
        <w:t xml:space="preserve">alerts are visible in </w:t>
      </w:r>
      <w:r w:rsidR="008618F9" w:rsidRPr="00F8203C">
        <w:rPr>
          <w:rFonts w:ascii="Verdana" w:hAnsi="Verdana"/>
          <w:color w:val="000000"/>
        </w:rPr>
        <w:t>real-time;</w:t>
      </w:r>
      <w:r w:rsidR="00F25E39" w:rsidRPr="00F8203C">
        <w:rPr>
          <w:rFonts w:ascii="Verdana" w:hAnsi="Verdana"/>
          <w:color w:val="000000"/>
        </w:rPr>
        <w:t xml:space="preserve"> however, non-</w:t>
      </w:r>
      <w:r w:rsidR="0016334D">
        <w:rPr>
          <w:rFonts w:ascii="Verdana" w:hAnsi="Verdana"/>
          <w:color w:val="000000"/>
        </w:rPr>
        <w:t>Messaging Platform</w:t>
      </w:r>
      <w:r w:rsidR="00F25E39" w:rsidRPr="00F8203C">
        <w:rPr>
          <w:rFonts w:ascii="Verdana" w:hAnsi="Verdana"/>
          <w:color w:val="000000"/>
        </w:rPr>
        <w:t xml:space="preserve"> communications may take up to </w:t>
      </w:r>
      <w:r w:rsidR="00520568">
        <w:rPr>
          <w:rFonts w:ascii="Verdana" w:hAnsi="Verdana"/>
          <w:b/>
          <w:color w:val="000000"/>
        </w:rPr>
        <w:t>1 business day</w:t>
      </w:r>
      <w:r w:rsidR="00872698" w:rsidRPr="00F8203C">
        <w:rPr>
          <w:rFonts w:ascii="Verdana" w:hAnsi="Verdana"/>
          <w:color w:val="000000"/>
        </w:rPr>
        <w:t xml:space="preserve"> </w:t>
      </w:r>
      <w:r w:rsidR="00F25E39" w:rsidRPr="00F8203C">
        <w:rPr>
          <w:rFonts w:ascii="Verdana" w:hAnsi="Verdana"/>
          <w:color w:val="000000"/>
        </w:rPr>
        <w:t xml:space="preserve">to be loaded in PeopleSafe.  </w:t>
      </w:r>
    </w:p>
    <w:p w14:paraId="631A7B01" w14:textId="77777777" w:rsidR="00F25E39" w:rsidRPr="00F8203C" w:rsidRDefault="00F25E39" w:rsidP="00CA429E">
      <w:pPr>
        <w:spacing w:before="120" w:after="120"/>
        <w:ind w:left="540"/>
        <w:rPr>
          <w:rFonts w:ascii="Verdana" w:hAnsi="Verdana"/>
          <w:color w:val="000000"/>
        </w:rPr>
      </w:pPr>
    </w:p>
    <w:p w14:paraId="09EDC383" w14:textId="0B8BE2B2" w:rsidR="00E0349A" w:rsidRDefault="008618F9" w:rsidP="00CA429E">
      <w:pPr>
        <w:numPr>
          <w:ilvl w:val="0"/>
          <w:numId w:val="35"/>
        </w:numPr>
        <w:spacing w:before="120" w:after="120"/>
        <w:ind w:left="540"/>
        <w:rPr>
          <w:noProof/>
        </w:rPr>
      </w:pPr>
      <w:r>
        <w:rPr>
          <w:rFonts w:ascii="Verdana" w:hAnsi="Verdana"/>
          <w:bCs/>
          <w:color w:val="000000"/>
        </w:rPr>
        <w:t xml:space="preserve">It may be up to </w:t>
      </w:r>
      <w:r w:rsidR="00CA429E">
        <w:rPr>
          <w:rFonts w:ascii="Verdana" w:hAnsi="Verdana"/>
          <w:bCs/>
          <w:color w:val="000000"/>
        </w:rPr>
        <w:t>four (4)</w:t>
      </w:r>
      <w:r>
        <w:rPr>
          <w:rFonts w:ascii="Verdana" w:hAnsi="Verdana"/>
          <w:bCs/>
          <w:color w:val="000000"/>
        </w:rPr>
        <w:t xml:space="preserve"> hours </w:t>
      </w:r>
      <w:r>
        <w:rPr>
          <w:rFonts w:ascii="Verdana" w:hAnsi="Verdana"/>
          <w:color w:val="000000"/>
        </w:rPr>
        <w:t>f</w:t>
      </w:r>
      <w:r w:rsidR="00E0349A">
        <w:rPr>
          <w:rFonts w:ascii="Verdana" w:hAnsi="Verdana"/>
          <w:color w:val="000000"/>
        </w:rPr>
        <w:t xml:space="preserve">rom the time that the members </w:t>
      </w:r>
      <w:r w:rsidR="008E7A40">
        <w:rPr>
          <w:rFonts w:ascii="Verdana" w:hAnsi="Verdana"/>
          <w:color w:val="000000"/>
        </w:rPr>
        <w:t>took</w:t>
      </w:r>
      <w:r w:rsidR="00E0349A">
        <w:rPr>
          <w:rFonts w:ascii="Verdana" w:hAnsi="Verdana"/>
          <w:color w:val="000000"/>
        </w:rPr>
        <w:t xml:space="preserve"> action in the Outbound IVR to the time that it displays in the PeopleSafe or the portal.  </w:t>
      </w:r>
      <w:r w:rsidR="00292A09">
        <w:rPr>
          <w:noProof/>
        </w:rPr>
        <w:t xml:space="preserve"> </w:t>
      </w:r>
    </w:p>
    <w:p w14:paraId="01722C85" w14:textId="77777777" w:rsidR="00852D66" w:rsidRDefault="00852D66" w:rsidP="00CA429E">
      <w:pPr>
        <w:spacing w:before="120" w:after="120"/>
        <w:ind w:left="540"/>
        <w:rPr>
          <w:noProof/>
        </w:rPr>
      </w:pPr>
    </w:p>
    <w:p w14:paraId="14229913" w14:textId="6B5FB04E" w:rsidR="00852D66" w:rsidRDefault="00852D66" w:rsidP="00CA429E">
      <w:pPr>
        <w:numPr>
          <w:ilvl w:val="0"/>
          <w:numId w:val="35"/>
        </w:numPr>
        <w:spacing w:before="120" w:after="120"/>
        <w:ind w:left="54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Many of our automated outbound calling vendors provide a reference number, security ID, or PIN at the end of their message.  These numbers are assigned by our vendors and serve as a unique identifier.  </w:t>
      </w:r>
    </w:p>
    <w:p w14:paraId="5D11A4EB" w14:textId="77777777" w:rsidR="00CA429E" w:rsidRDefault="00CA429E" w:rsidP="00CA429E">
      <w:pPr>
        <w:pStyle w:val="ListParagraph"/>
        <w:rPr>
          <w:rFonts w:ascii="Verdana" w:hAnsi="Verdana"/>
          <w:color w:val="000000"/>
        </w:rPr>
      </w:pPr>
    </w:p>
    <w:p w14:paraId="22974C70" w14:textId="4F49BD60" w:rsidR="00852D66" w:rsidRPr="00CA429E" w:rsidRDefault="00852D66" w:rsidP="00CA429E">
      <w:pPr>
        <w:numPr>
          <w:ilvl w:val="0"/>
          <w:numId w:val="35"/>
        </w:numPr>
        <w:spacing w:before="120" w:after="120"/>
        <w:ind w:left="540"/>
        <w:rPr>
          <w:rFonts w:ascii="Verdana" w:hAnsi="Verdana"/>
          <w:color w:val="000000"/>
        </w:rPr>
      </w:pPr>
      <w:r w:rsidRPr="00CA429E">
        <w:rPr>
          <w:rFonts w:ascii="Verdana" w:hAnsi="Verdana"/>
          <w:color w:val="000000"/>
        </w:rPr>
        <w:t xml:space="preserve">Customer Care does not have the ability to cross-reference these numbers in PeopleSafe or other systems.  The number should only come into question if there is an escalation or other need for the business to find a specific call made by the vendor’s system.  </w:t>
      </w:r>
    </w:p>
    <w:p w14:paraId="215C2DE5" w14:textId="77777777" w:rsidR="00E0349A" w:rsidRDefault="00E0349A" w:rsidP="00CA429E">
      <w:pPr>
        <w:spacing w:before="120" w:after="120"/>
        <w:rPr>
          <w:rFonts w:ascii="Verdana" w:hAnsi="Verdana"/>
          <w:color w:val="000000"/>
        </w:rPr>
      </w:pPr>
    </w:p>
    <w:p w14:paraId="68596F6C" w14:textId="7B25AF7D" w:rsidR="00A57207" w:rsidRPr="00F8203C" w:rsidRDefault="00852D66" w:rsidP="00CA429E">
      <w:pPr>
        <w:spacing w:before="120" w:after="120"/>
        <w:rPr>
          <w:rFonts w:ascii="Verdana" w:hAnsi="Verdana"/>
          <w:color w:val="000000"/>
        </w:rPr>
      </w:pPr>
      <w:r w:rsidRPr="00CA429E">
        <w:rPr>
          <w:rFonts w:ascii="Verdana" w:hAnsi="Verdana"/>
          <w:b/>
          <w:bCs/>
          <w:color w:val="000000"/>
        </w:rPr>
        <w:t>P</w:t>
      </w:r>
      <w:r w:rsidR="00A57207" w:rsidRPr="00CA429E">
        <w:rPr>
          <w:rFonts w:ascii="Verdana" w:hAnsi="Verdana"/>
          <w:b/>
          <w:bCs/>
          <w:color w:val="000000"/>
        </w:rPr>
        <w:t>rimary types of Automated Outbound Calls:</w:t>
      </w:r>
    </w:p>
    <w:p w14:paraId="4A147C24" w14:textId="77777777" w:rsidR="003909B0" w:rsidRPr="00F8203C" w:rsidRDefault="003909B0" w:rsidP="00CA429E">
      <w:pPr>
        <w:spacing w:before="120" w:after="120"/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11430"/>
      </w:tblGrid>
      <w:tr w:rsidR="003909B0" w:rsidRPr="00AB68A3" w14:paraId="7BC0F6C0" w14:textId="77777777" w:rsidTr="00A30086">
        <w:tc>
          <w:tcPr>
            <w:tcW w:w="1578" w:type="pct"/>
            <w:shd w:val="clear" w:color="auto" w:fill="E6E6E6"/>
          </w:tcPr>
          <w:p w14:paraId="0EEB5F3A" w14:textId="77777777" w:rsidR="003909B0" w:rsidRPr="00AB68A3" w:rsidRDefault="003909B0" w:rsidP="00CA429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B68A3">
              <w:rPr>
                <w:rFonts w:ascii="Verdana" w:hAnsi="Verdana"/>
                <w:b/>
                <w:color w:val="000000"/>
              </w:rPr>
              <w:t>General Call type</w:t>
            </w:r>
          </w:p>
        </w:tc>
        <w:tc>
          <w:tcPr>
            <w:tcW w:w="3422" w:type="pct"/>
            <w:shd w:val="clear" w:color="auto" w:fill="E6E6E6"/>
          </w:tcPr>
          <w:p w14:paraId="76B0E7FE" w14:textId="77777777" w:rsidR="003909B0" w:rsidRPr="00AB68A3" w:rsidRDefault="003909B0" w:rsidP="00CA429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AB68A3">
              <w:rPr>
                <w:rFonts w:ascii="Verdana" w:hAnsi="Verdana"/>
                <w:b/>
                <w:color w:val="000000"/>
              </w:rPr>
              <w:t>Description</w:t>
            </w:r>
          </w:p>
        </w:tc>
      </w:tr>
      <w:tr w:rsidR="003909B0" w:rsidRPr="00D27318" w14:paraId="2CDE2277" w14:textId="77777777" w:rsidTr="00A30086">
        <w:tc>
          <w:tcPr>
            <w:tcW w:w="1578" w:type="pct"/>
          </w:tcPr>
          <w:p w14:paraId="34C73124" w14:textId="77777777" w:rsidR="003909B0" w:rsidRPr="00AB68A3" w:rsidRDefault="00C45B22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Messaging Platform</w:t>
            </w:r>
            <w:r w:rsidR="003909B0" w:rsidRPr="00AB68A3">
              <w:rPr>
                <w:rFonts w:ascii="Verdana" w:hAnsi="Verdana"/>
                <w:color w:val="000000"/>
              </w:rPr>
              <w:t xml:space="preserve"> Automated Calls</w:t>
            </w:r>
          </w:p>
        </w:tc>
        <w:tc>
          <w:tcPr>
            <w:tcW w:w="3422" w:type="pct"/>
          </w:tcPr>
          <w:p w14:paraId="58B502A0" w14:textId="2E1FDD78" w:rsidR="003909B0" w:rsidRPr="009E7EDE" w:rsidRDefault="00B3268F" w:rsidP="00B3268F">
            <w:pPr>
              <w:pStyle w:val="NormalWeb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br/>
              <w:t xml:space="preserve">The most common automated outbound calls are initiated through </w:t>
            </w:r>
            <w:r w:rsidR="005E1473" w:rsidRPr="008F27F8">
              <w:rPr>
                <w:rFonts w:ascii="Verdana" w:hAnsi="Verdana"/>
              </w:rPr>
              <w:t>Messaging Platform</w:t>
            </w:r>
            <w:r w:rsidR="005E1473">
              <w:rPr>
                <w:rFonts w:ascii="Verdana" w:hAnsi="Verdana"/>
                <w:color w:val="000000"/>
              </w:rPr>
              <w:t>. </w:t>
            </w:r>
            <w:r w:rsidR="008F27F8">
              <w:rPr>
                <w:rFonts w:ascii="Verdana" w:hAnsi="Verdana"/>
                <w:color w:val="000000"/>
              </w:rPr>
              <w:t xml:space="preserve"> Refer to </w:t>
            </w:r>
            <w:hyperlink r:id="rId11" w:anchor="!/view?docid=918203d3-2d76-4044-b2d9-0ced0504d471" w:history="1">
              <w:r w:rsidR="008F27F8" w:rsidRPr="009E7EDE">
                <w:rPr>
                  <w:rStyle w:val="Hyperlink"/>
                  <w:rFonts w:ascii="Verdana" w:hAnsi="Verdana" w:cs="Helvetica"/>
                  <w:shd w:val="clear" w:color="auto" w:fill="FFFFFF"/>
                </w:rPr>
                <w:t>Obtaining an Email Address and Managing Messaging Platform Alerts</w:t>
              </w:r>
              <w:r w:rsidR="008F27F8" w:rsidRPr="009E7EDE">
                <w:rPr>
                  <w:rStyle w:val="Hyperlink"/>
                  <w:rFonts w:ascii="Verdana" w:hAnsi="Verdana"/>
                </w:rPr>
                <w:t xml:space="preserve"> </w:t>
              </w:r>
              <w:r w:rsidR="005E1473" w:rsidRPr="009E7EDE">
                <w:rPr>
                  <w:rStyle w:val="Hyperlink"/>
                  <w:rFonts w:ascii="Verdana" w:hAnsi="Verdana"/>
                </w:rPr>
                <w:t>(</w:t>
              </w:r>
              <w:r w:rsidR="008F27F8" w:rsidRPr="009E7EDE">
                <w:rPr>
                  <w:rStyle w:val="Hyperlink"/>
                  <w:rFonts w:ascii="Verdana" w:hAnsi="Verdana" w:cs="Helvetica"/>
                  <w:shd w:val="clear" w:color="auto" w:fill="FFFFFF"/>
                </w:rPr>
                <w:t>027674</w:t>
              </w:r>
              <w:r w:rsidR="005E1473" w:rsidRPr="009E7EDE">
                <w:rPr>
                  <w:rStyle w:val="Hyperlink"/>
                  <w:rFonts w:ascii="Verdana" w:hAnsi="Verdana" w:cs="Helvetica"/>
                  <w:shd w:val="clear" w:color="auto" w:fill="FFFFFF"/>
                </w:rPr>
                <w:t>)</w:t>
              </w:r>
            </w:hyperlink>
          </w:p>
          <w:p w14:paraId="33329815" w14:textId="77777777" w:rsidR="003909B0" w:rsidRPr="00D27318" w:rsidRDefault="003909B0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0C0360C" w14:textId="34557FDC" w:rsidR="003909B0" w:rsidRPr="00AB68A3" w:rsidRDefault="003909B0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B68A3">
              <w:rPr>
                <w:rFonts w:ascii="Verdana" w:hAnsi="Verdana"/>
                <w:color w:val="000000"/>
              </w:rPr>
              <w:t>These include informational types of calls, such as order status, refi</w:t>
            </w:r>
            <w:r w:rsidR="0082633A" w:rsidRPr="00AB68A3">
              <w:rPr>
                <w:rFonts w:ascii="Verdana" w:hAnsi="Verdana"/>
                <w:color w:val="000000"/>
              </w:rPr>
              <w:t>ll reminders, savings alerts, and those associated with the</w:t>
            </w:r>
            <w:r w:rsidR="0082633A" w:rsidRPr="00D27318">
              <w:rPr>
                <w:rFonts w:ascii="Verdana" w:hAnsi="Verdana"/>
                <w:color w:val="000000"/>
              </w:rPr>
              <w:t xml:space="preserve"> </w:t>
            </w:r>
            <w:hyperlink r:id="rId12" w:anchor="!/view?docid=89a5f1e4-2fea-404a-a5f8-6e50549eb3de" w:history="1">
              <w:r w:rsidR="00C0673D">
                <w:rPr>
                  <w:rStyle w:val="Hyperlink"/>
                  <w:rFonts w:ascii="Verdana" w:hAnsi="Verdana"/>
                </w:rPr>
                <w:t>Auto Refill Program (ARP) (022387)</w:t>
              </w:r>
            </w:hyperlink>
            <w:r w:rsidR="0082633A" w:rsidRPr="00AB68A3">
              <w:rPr>
                <w:rFonts w:ascii="Verdana" w:hAnsi="Verdana"/>
                <w:color w:val="000000"/>
              </w:rPr>
              <w:t>.</w:t>
            </w:r>
            <w:r w:rsidRPr="00AB68A3">
              <w:rPr>
                <w:rFonts w:ascii="Verdana" w:hAnsi="Verdana"/>
                <w:color w:val="000000"/>
              </w:rPr>
              <w:t xml:space="preserve"> </w:t>
            </w:r>
            <w:r w:rsidR="00C0673D">
              <w:rPr>
                <w:rFonts w:ascii="Verdana" w:hAnsi="Verdana"/>
                <w:color w:val="000000"/>
              </w:rPr>
              <w:t xml:space="preserve"> </w:t>
            </w:r>
          </w:p>
          <w:p w14:paraId="463A0F0B" w14:textId="77777777" w:rsidR="00F25E39" w:rsidRDefault="00F25E39" w:rsidP="00CA429E">
            <w:pPr>
              <w:spacing w:before="120" w:after="120"/>
              <w:rPr>
                <w:rFonts w:ascii="Verdana" w:hAnsi="Verdana"/>
              </w:rPr>
            </w:pPr>
          </w:p>
          <w:p w14:paraId="46A93C49" w14:textId="3ECBD13F" w:rsidR="00F25E39" w:rsidRDefault="00C45B22" w:rsidP="00E00F9D">
            <w:pPr>
              <w:pStyle w:val="ListParagraph"/>
              <w:spacing w:before="240" w:after="120"/>
              <w:ind w:left="0"/>
              <w:rPr>
                <w:rFonts w:ascii="Verdana" w:hAnsi="Verdana"/>
              </w:rPr>
            </w:pPr>
            <w:r w:rsidRPr="00C45B22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F25E39" w:rsidRPr="00BC7358">
              <w:rPr>
                <w:rFonts w:ascii="Verdana" w:hAnsi="Verdana"/>
              </w:rPr>
              <w:t xml:space="preserve">Members transferred to Care from the </w:t>
            </w:r>
            <w:hyperlink r:id="rId13" w:anchor="!/view?docid=20f5315d-1c5a-4d73-ac90-3b41be78d016" w:history="1">
              <w:r w:rsidR="005F4EAA">
                <w:rPr>
                  <w:rStyle w:val="Hyperlink"/>
                  <w:rFonts w:ascii="Verdana" w:hAnsi="Verdana"/>
                </w:rPr>
                <w:t xml:space="preserve">O/B </w:t>
              </w:r>
              <w:r w:rsidR="0041772B">
                <w:rPr>
                  <w:rStyle w:val="Hyperlink"/>
                  <w:rFonts w:ascii="Verdana" w:hAnsi="Verdana"/>
                </w:rPr>
                <w:t xml:space="preserve">(Outbound) </w:t>
              </w:r>
              <w:r w:rsidR="005F4EAA">
                <w:rPr>
                  <w:rStyle w:val="Hyperlink"/>
                  <w:rFonts w:ascii="Verdana" w:hAnsi="Verdana"/>
                </w:rPr>
                <w:t>(051691)</w:t>
              </w:r>
            </w:hyperlink>
            <w:r w:rsidR="00CF3B56">
              <w:rPr>
                <w:rFonts w:ascii="Verdana" w:hAnsi="Verdana"/>
              </w:rPr>
              <w:t xml:space="preserve"> (Outbound)</w:t>
            </w:r>
            <w:r w:rsidR="00F25E39" w:rsidRPr="00BC7358">
              <w:rPr>
                <w:rFonts w:ascii="Verdana" w:hAnsi="Verdana"/>
              </w:rPr>
              <w:t xml:space="preserve"> </w:t>
            </w:r>
            <w:hyperlink r:id="rId14" w:anchor="!/view?docid=7980fd12-104b-4071-94f5-3dee9c060cb0" w:history="1">
              <w:r w:rsidR="005F4EAA">
                <w:rPr>
                  <w:rStyle w:val="Hyperlink"/>
                  <w:rFonts w:ascii="Verdana" w:hAnsi="Verdana"/>
                </w:rPr>
                <w:t>IVR (051681)</w:t>
              </w:r>
            </w:hyperlink>
            <w:r w:rsidR="00E66B25">
              <w:rPr>
                <w:rFonts w:ascii="Helvetica" w:hAnsi="Helvetica" w:cs="Helvetica"/>
                <w:color w:val="000000"/>
                <w:shd w:val="clear" w:color="auto" w:fill="FFFFFF"/>
              </w:rPr>
              <w:t xml:space="preserve"> </w:t>
            </w:r>
            <w:r w:rsidR="006E0CC0">
              <w:rPr>
                <w:rFonts w:ascii="Verdana" w:hAnsi="Verdana"/>
              </w:rPr>
              <w:t xml:space="preserve"> (Interactive Voice Response)</w:t>
            </w:r>
            <w:r w:rsidR="00F25E39" w:rsidRPr="00BC7358">
              <w:rPr>
                <w:rFonts w:ascii="Verdana" w:hAnsi="Verdana"/>
              </w:rPr>
              <w:t xml:space="preserve"> </w:t>
            </w:r>
            <w:r w:rsidR="00424386">
              <w:rPr>
                <w:rFonts w:ascii="Verdana" w:hAnsi="Verdana"/>
              </w:rPr>
              <w:t>are</w:t>
            </w:r>
            <w:r w:rsidR="00F25E39" w:rsidRPr="00BC7358">
              <w:rPr>
                <w:rFonts w:ascii="Verdana" w:hAnsi="Verdana"/>
              </w:rPr>
              <w:t xml:space="preserve"> </w:t>
            </w:r>
            <w:r w:rsidR="00F25E39" w:rsidRPr="00CA429E">
              <w:rPr>
                <w:rFonts w:ascii="Verdana" w:hAnsi="Verdana"/>
                <w:bCs/>
              </w:rPr>
              <w:t>fully authenticated</w:t>
            </w:r>
            <w:r>
              <w:rPr>
                <w:rFonts w:ascii="Verdana" w:hAnsi="Verdana"/>
                <w:b/>
              </w:rPr>
              <w:t>.</w:t>
            </w:r>
            <w:r w:rsidR="000B66FB">
              <w:rPr>
                <w:rFonts w:ascii="Verdana" w:hAnsi="Verdana"/>
                <w:b/>
              </w:rPr>
              <w:t xml:space="preserve">  </w:t>
            </w:r>
            <w:r w:rsidR="00E0349A">
              <w:rPr>
                <w:noProof/>
              </w:rPr>
              <w:t xml:space="preserve"> </w:t>
            </w:r>
          </w:p>
          <w:p w14:paraId="657AA378" w14:textId="77777777" w:rsidR="00E862A9" w:rsidRPr="00E862A9" w:rsidRDefault="00E862A9" w:rsidP="00CA429E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909B0" w:rsidRPr="00D27318" w14:paraId="166F8FD4" w14:textId="77777777" w:rsidTr="00A30086">
        <w:tc>
          <w:tcPr>
            <w:tcW w:w="1578" w:type="pct"/>
          </w:tcPr>
          <w:p w14:paraId="60DCE9F9" w14:textId="77777777" w:rsidR="003909B0" w:rsidRPr="00AB68A3" w:rsidRDefault="003909B0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B68A3">
              <w:rPr>
                <w:rFonts w:ascii="Verdana" w:hAnsi="Verdana"/>
                <w:color w:val="000000"/>
              </w:rPr>
              <w:t>Automated Refill Adherence Calls</w:t>
            </w:r>
          </w:p>
        </w:tc>
        <w:tc>
          <w:tcPr>
            <w:tcW w:w="3422" w:type="pct"/>
          </w:tcPr>
          <w:p w14:paraId="1608DEE2" w14:textId="156045E1" w:rsidR="003909B0" w:rsidRDefault="003909B0" w:rsidP="00CA429E">
            <w:pPr>
              <w:spacing w:before="120" w:after="120"/>
              <w:rPr>
                <w:rFonts w:ascii="Verdana" w:hAnsi="Verdana"/>
              </w:rPr>
            </w:pPr>
            <w:r w:rsidRPr="00E862A9">
              <w:rPr>
                <w:rFonts w:ascii="Verdana" w:hAnsi="Verdana"/>
              </w:rPr>
              <w:t xml:space="preserve">These are interactive calls that inform the </w:t>
            </w:r>
            <w:r w:rsidR="00C92948" w:rsidRPr="00E862A9">
              <w:rPr>
                <w:rFonts w:ascii="Verdana" w:hAnsi="Verdana"/>
              </w:rPr>
              <w:t>member</w:t>
            </w:r>
            <w:r w:rsidRPr="00E862A9">
              <w:rPr>
                <w:rFonts w:ascii="Verdana" w:hAnsi="Verdana"/>
              </w:rPr>
              <w:t xml:space="preserve"> they are overdue for a </w:t>
            </w:r>
            <w:r w:rsidR="008618F9" w:rsidRPr="00E862A9">
              <w:rPr>
                <w:rFonts w:ascii="Verdana" w:hAnsi="Verdana"/>
              </w:rPr>
              <w:t>refill and</w:t>
            </w:r>
            <w:r w:rsidRPr="00E862A9">
              <w:rPr>
                <w:rFonts w:ascii="Verdana" w:hAnsi="Verdana"/>
              </w:rPr>
              <w:t xml:space="preserve"> provide the opportunity to order the prescription through the IVR</w:t>
            </w:r>
            <w:r w:rsidR="00F25E39">
              <w:rPr>
                <w:rFonts w:ascii="Verdana" w:hAnsi="Verdana"/>
              </w:rPr>
              <w:t xml:space="preserve"> where m</w:t>
            </w:r>
            <w:r w:rsidR="00F25E39" w:rsidRPr="00BC7358">
              <w:rPr>
                <w:rFonts w:ascii="Verdana" w:hAnsi="Verdana"/>
              </w:rPr>
              <w:t>embers have the opportunity to provide consent to refill prescription(s)</w:t>
            </w:r>
            <w:r w:rsidRPr="00E862A9">
              <w:rPr>
                <w:rFonts w:ascii="Verdana" w:hAnsi="Verdana"/>
              </w:rPr>
              <w:t xml:space="preserve">.  </w:t>
            </w:r>
            <w:r w:rsidR="00E0349A">
              <w:rPr>
                <w:noProof/>
              </w:rPr>
              <w:t xml:space="preserve"> </w:t>
            </w:r>
          </w:p>
          <w:p w14:paraId="6D5B4D61" w14:textId="77777777" w:rsidR="00F25E39" w:rsidRDefault="00F25E39" w:rsidP="00CA429E">
            <w:pPr>
              <w:spacing w:before="120" w:after="120"/>
              <w:rPr>
                <w:rFonts w:ascii="Verdana" w:hAnsi="Verdana"/>
              </w:rPr>
            </w:pPr>
          </w:p>
          <w:p w14:paraId="62B474CD" w14:textId="77777777" w:rsidR="00F25E39" w:rsidRPr="00BC7358" w:rsidRDefault="00C45B22" w:rsidP="00CA429E">
            <w:pPr>
              <w:pStyle w:val="ListParagraph"/>
              <w:spacing w:before="120" w:after="120"/>
              <w:ind w:left="0"/>
              <w:rPr>
                <w:rFonts w:ascii="Verdana" w:hAnsi="Verdana"/>
              </w:rPr>
            </w:pPr>
            <w:r w:rsidRPr="00C45B22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F25E39" w:rsidRPr="00BC7358">
              <w:rPr>
                <w:rFonts w:ascii="Verdana" w:hAnsi="Verdana"/>
              </w:rPr>
              <w:t xml:space="preserve">Members transferred to Care from the OB IVR </w:t>
            </w:r>
            <w:r w:rsidR="00424386">
              <w:rPr>
                <w:rFonts w:ascii="Verdana" w:hAnsi="Verdana"/>
              </w:rPr>
              <w:t>are</w:t>
            </w:r>
            <w:r w:rsidR="00F25E39" w:rsidRPr="00BC7358">
              <w:rPr>
                <w:rFonts w:ascii="Verdana" w:hAnsi="Verdana"/>
              </w:rPr>
              <w:t xml:space="preserve"> fully authenticated</w:t>
            </w:r>
            <w:r>
              <w:rPr>
                <w:rFonts w:ascii="Verdana" w:hAnsi="Verdana"/>
              </w:rPr>
              <w:t>.</w:t>
            </w:r>
            <w:r w:rsidR="000B66FB">
              <w:rPr>
                <w:rFonts w:ascii="Verdana" w:hAnsi="Verdana"/>
              </w:rPr>
              <w:t xml:space="preserve">  </w:t>
            </w:r>
            <w:r w:rsidR="00E0349A">
              <w:rPr>
                <w:noProof/>
              </w:rPr>
              <w:t xml:space="preserve"> </w:t>
            </w:r>
          </w:p>
          <w:p w14:paraId="3FF1D256" w14:textId="77777777" w:rsidR="00F25E39" w:rsidRPr="00E862A9" w:rsidRDefault="00F25E39" w:rsidP="00CA429E">
            <w:pPr>
              <w:spacing w:before="120" w:after="120"/>
              <w:rPr>
                <w:rFonts w:ascii="Verdana" w:hAnsi="Verdana"/>
              </w:rPr>
            </w:pPr>
          </w:p>
          <w:p w14:paraId="2EC474CC" w14:textId="77777777" w:rsidR="003909B0" w:rsidRPr="00E862A9" w:rsidRDefault="003909B0" w:rsidP="00CA429E">
            <w:pPr>
              <w:spacing w:before="120" w:after="120"/>
              <w:rPr>
                <w:rFonts w:ascii="Verdana" w:hAnsi="Verdana"/>
              </w:rPr>
            </w:pPr>
            <w:r w:rsidRPr="00E862A9">
              <w:rPr>
                <w:rFonts w:ascii="Verdana" w:hAnsi="Verdana"/>
              </w:rPr>
              <w:t xml:space="preserve">Records of these calls </w:t>
            </w:r>
            <w:r w:rsidR="00424386">
              <w:rPr>
                <w:rFonts w:ascii="Verdana" w:hAnsi="Verdana"/>
              </w:rPr>
              <w:t>are</w:t>
            </w:r>
            <w:r w:rsidRPr="00E862A9">
              <w:rPr>
                <w:rFonts w:ascii="Verdana" w:hAnsi="Verdana"/>
              </w:rPr>
              <w:t xml:space="preserve"> found on the </w:t>
            </w:r>
            <w:r w:rsidRPr="00CA429E">
              <w:rPr>
                <w:rFonts w:ascii="Verdana" w:hAnsi="Verdana"/>
                <w:bCs/>
              </w:rPr>
              <w:t>Communication History</w:t>
            </w:r>
            <w:r w:rsidRPr="00E862A9">
              <w:rPr>
                <w:rFonts w:ascii="Verdana" w:hAnsi="Verdana"/>
              </w:rPr>
              <w:t xml:space="preserve"> screen.</w:t>
            </w:r>
          </w:p>
          <w:p w14:paraId="41C176FF" w14:textId="77777777" w:rsidR="00BB74EA" w:rsidRPr="00E862A9" w:rsidRDefault="00BB74EA" w:rsidP="00CA429E">
            <w:pPr>
              <w:spacing w:before="120" w:after="120"/>
              <w:rPr>
                <w:rFonts w:ascii="Verdana" w:hAnsi="Verdana"/>
              </w:rPr>
            </w:pPr>
          </w:p>
          <w:p w14:paraId="35FEFA04" w14:textId="233E93DC" w:rsidR="00BB74EA" w:rsidRPr="00E862A9" w:rsidRDefault="007B067D" w:rsidP="00CA429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48244CC" wp14:editId="237A3B38">
                  <wp:extent cx="4572000" cy="2028825"/>
                  <wp:effectExtent l="0" t="0" r="0" b="0"/>
                  <wp:docPr id="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A3C14" w14:textId="77777777" w:rsidR="00BB74EA" w:rsidRPr="00E862A9" w:rsidRDefault="00BB74EA" w:rsidP="00CA429E">
            <w:pPr>
              <w:spacing w:before="120" w:after="120"/>
              <w:rPr>
                <w:rFonts w:ascii="Verdana" w:hAnsi="Verdana"/>
              </w:rPr>
            </w:pPr>
          </w:p>
        </w:tc>
      </w:tr>
      <w:tr w:rsidR="003909B0" w:rsidRPr="00D27318" w14:paraId="1585CB27" w14:textId="77777777" w:rsidTr="00A30086">
        <w:tc>
          <w:tcPr>
            <w:tcW w:w="1578" w:type="pct"/>
          </w:tcPr>
          <w:p w14:paraId="50ED7335" w14:textId="77777777" w:rsidR="003909B0" w:rsidRPr="00AB68A3" w:rsidRDefault="003909B0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B68A3">
              <w:rPr>
                <w:rFonts w:ascii="Verdana" w:hAnsi="Verdana"/>
                <w:color w:val="000000"/>
              </w:rPr>
              <w:t>Miscellaneous informational and promotional automated calls</w:t>
            </w:r>
          </w:p>
        </w:tc>
        <w:tc>
          <w:tcPr>
            <w:tcW w:w="3422" w:type="pct"/>
          </w:tcPr>
          <w:p w14:paraId="4069A520" w14:textId="77777777" w:rsidR="003909B0" w:rsidRPr="00E862A9" w:rsidRDefault="003909B0" w:rsidP="00CA429E">
            <w:pPr>
              <w:spacing w:before="120" w:after="120"/>
              <w:rPr>
                <w:rFonts w:ascii="Verdana" w:hAnsi="Verdana"/>
              </w:rPr>
            </w:pPr>
            <w:r w:rsidRPr="00E862A9">
              <w:rPr>
                <w:rFonts w:ascii="Verdana" w:hAnsi="Verdana"/>
              </w:rPr>
              <w:t xml:space="preserve">These calls </w:t>
            </w:r>
            <w:r w:rsidR="00424386">
              <w:rPr>
                <w:rFonts w:ascii="Verdana" w:hAnsi="Verdana"/>
              </w:rPr>
              <w:t>are</w:t>
            </w:r>
            <w:r w:rsidRPr="00E862A9">
              <w:rPr>
                <w:rFonts w:ascii="Verdana" w:hAnsi="Verdana"/>
              </w:rPr>
              <w:t xml:space="preserve"> initiated for varying reasons.  </w:t>
            </w:r>
          </w:p>
          <w:p w14:paraId="2FF0938B" w14:textId="77777777" w:rsidR="003909B0" w:rsidRDefault="003909B0" w:rsidP="00CA429E">
            <w:pPr>
              <w:spacing w:before="120" w:after="120"/>
              <w:rPr>
                <w:rFonts w:ascii="Verdana" w:hAnsi="Verdana"/>
              </w:rPr>
            </w:pPr>
          </w:p>
          <w:p w14:paraId="3B5909F2" w14:textId="77777777" w:rsidR="00F25E39" w:rsidRPr="00BC7358" w:rsidRDefault="00C45B22" w:rsidP="00CA429E">
            <w:pPr>
              <w:pStyle w:val="ListParagraph"/>
              <w:spacing w:before="120" w:after="120"/>
              <w:ind w:left="0"/>
              <w:rPr>
                <w:rFonts w:ascii="Verdana" w:hAnsi="Verdana"/>
              </w:rPr>
            </w:pPr>
            <w:r w:rsidRPr="00C45B22">
              <w:rPr>
                <w:rFonts w:ascii="Verdana" w:hAnsi="Verdana"/>
                <w:b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F25E39" w:rsidRPr="00BC7358">
              <w:rPr>
                <w:rFonts w:ascii="Verdana" w:hAnsi="Verdana"/>
              </w:rPr>
              <w:t xml:space="preserve">Members transferred to Care from the OB IVR </w:t>
            </w:r>
            <w:r w:rsidR="00424386">
              <w:rPr>
                <w:rFonts w:ascii="Verdana" w:hAnsi="Verdana"/>
              </w:rPr>
              <w:t>are</w:t>
            </w:r>
            <w:r w:rsidR="00F25E39" w:rsidRPr="00BC7358">
              <w:rPr>
                <w:rFonts w:ascii="Verdana" w:hAnsi="Verdana"/>
              </w:rPr>
              <w:t xml:space="preserve"> fully authenticated</w:t>
            </w:r>
            <w:r>
              <w:rPr>
                <w:rFonts w:ascii="Verdana" w:hAnsi="Verdana"/>
              </w:rPr>
              <w:t>.</w:t>
            </w:r>
            <w:r w:rsidR="000B66FB">
              <w:rPr>
                <w:rFonts w:ascii="Verdana" w:hAnsi="Verdana"/>
              </w:rPr>
              <w:t xml:space="preserve">  </w:t>
            </w:r>
            <w:r w:rsidR="00E0349A">
              <w:rPr>
                <w:noProof/>
              </w:rPr>
              <w:t xml:space="preserve"> </w:t>
            </w:r>
          </w:p>
          <w:p w14:paraId="61DF6992" w14:textId="77777777" w:rsidR="00F25E39" w:rsidRDefault="00F25E39" w:rsidP="00CA429E">
            <w:pPr>
              <w:spacing w:before="120" w:after="120"/>
              <w:rPr>
                <w:rFonts w:ascii="Verdana" w:hAnsi="Verdana"/>
              </w:rPr>
            </w:pPr>
          </w:p>
          <w:p w14:paraId="40283776" w14:textId="38B0D53E" w:rsidR="003909B0" w:rsidRPr="00E862A9" w:rsidRDefault="00852D66" w:rsidP="00CA429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="003909B0" w:rsidRPr="00E862A9">
              <w:rPr>
                <w:rFonts w:ascii="Verdana" w:hAnsi="Verdana"/>
              </w:rPr>
              <w:t xml:space="preserve">hese communications </w:t>
            </w:r>
            <w:r>
              <w:rPr>
                <w:rFonts w:ascii="Verdana" w:hAnsi="Verdana"/>
              </w:rPr>
              <w:t xml:space="preserve">can be viewed </w:t>
            </w:r>
            <w:r w:rsidR="003909B0" w:rsidRPr="00E862A9">
              <w:rPr>
                <w:rFonts w:ascii="Verdana" w:hAnsi="Verdana"/>
              </w:rPr>
              <w:t xml:space="preserve">within the </w:t>
            </w:r>
            <w:r w:rsidR="003909B0" w:rsidRPr="00E862A9">
              <w:rPr>
                <w:rFonts w:ascii="Verdana" w:hAnsi="Verdana"/>
                <w:b/>
              </w:rPr>
              <w:t>View Activity</w:t>
            </w:r>
            <w:r w:rsidR="003909B0" w:rsidRPr="00E862A9">
              <w:rPr>
                <w:rFonts w:ascii="Verdana" w:hAnsi="Verdana"/>
              </w:rPr>
              <w:t xml:space="preserve"> screen.  </w:t>
            </w:r>
          </w:p>
          <w:p w14:paraId="61E473D2" w14:textId="77777777" w:rsidR="00511BC0" w:rsidRPr="00E862A9" w:rsidRDefault="00511BC0" w:rsidP="00CA429E">
            <w:pPr>
              <w:spacing w:before="120" w:after="120"/>
              <w:rPr>
                <w:rFonts w:ascii="Verdana" w:hAnsi="Verdana"/>
              </w:rPr>
            </w:pPr>
          </w:p>
          <w:p w14:paraId="143C23D9" w14:textId="7C2F6A19" w:rsidR="00511BC0" w:rsidRPr="00E862A9" w:rsidRDefault="007B067D" w:rsidP="00CA429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4962473" wp14:editId="3B425E7B">
                  <wp:extent cx="4572000" cy="2828925"/>
                  <wp:effectExtent l="0" t="0" r="0" b="0"/>
                  <wp:docPr id="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ECA9A" w14:textId="0203437D" w:rsidR="00511BC0" w:rsidRDefault="0098022F" w:rsidP="00CA429E">
            <w:pPr>
              <w:spacing w:before="120" w:after="120"/>
              <w:rPr>
                <w:rFonts w:ascii="Verdana" w:hAnsi="Verdana"/>
              </w:rPr>
            </w:pPr>
            <w:r w:rsidRPr="0098022F">
              <w:rPr>
                <w:rFonts w:ascii="Verdana" w:hAnsi="Verdana"/>
                <w:b/>
                <w:bCs/>
              </w:rPr>
              <w:t>Note:</w:t>
            </w:r>
            <w:r>
              <w:rPr>
                <w:rFonts w:ascii="Verdana" w:hAnsi="Verdana"/>
              </w:rPr>
              <w:t xml:space="preserve">  </w:t>
            </w:r>
            <w:r w:rsidR="00926FD4">
              <w:rPr>
                <w:rFonts w:ascii="Verdana" w:hAnsi="Verdana"/>
              </w:rPr>
              <w:t>The calls can also be viewed under</w:t>
            </w:r>
            <w:r w:rsidR="00017C5B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V</w:t>
            </w:r>
            <w:r w:rsidR="00017C5B">
              <w:rPr>
                <w:rFonts w:ascii="Verdana" w:hAnsi="Verdana"/>
              </w:rPr>
              <w:t xml:space="preserve">iew </w:t>
            </w:r>
            <w:r>
              <w:rPr>
                <w:rFonts w:ascii="Verdana" w:hAnsi="Verdana"/>
              </w:rPr>
              <w:t>C</w:t>
            </w:r>
            <w:r w:rsidR="00017C5B">
              <w:rPr>
                <w:rFonts w:ascii="Verdana" w:hAnsi="Verdana"/>
              </w:rPr>
              <w:t>omments.</w:t>
            </w:r>
          </w:p>
          <w:p w14:paraId="3D1AC65D" w14:textId="77777777" w:rsidR="007E7EE3" w:rsidRDefault="007E7EE3" w:rsidP="00CA429E">
            <w:pPr>
              <w:spacing w:before="120" w:after="120"/>
              <w:rPr>
                <w:rFonts w:ascii="Verdana" w:hAnsi="Verdana"/>
              </w:rPr>
            </w:pPr>
          </w:p>
          <w:p w14:paraId="636E0360" w14:textId="4E529AD9" w:rsidR="007E7EE3" w:rsidRDefault="007B067D" w:rsidP="00CA2935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7822CF3" wp14:editId="0AE6AB9F">
                  <wp:extent cx="8886825" cy="2628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682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900C78" w14:textId="77777777" w:rsidR="00E8751B" w:rsidRDefault="00E8751B" w:rsidP="00CA429E">
            <w:pPr>
              <w:spacing w:before="120" w:after="120"/>
              <w:rPr>
                <w:rFonts w:ascii="Verdana" w:hAnsi="Verdana"/>
              </w:rPr>
            </w:pPr>
          </w:p>
          <w:p w14:paraId="6237E62A" w14:textId="33BBDAB7" w:rsidR="00E8751B" w:rsidRPr="00E862A9" w:rsidRDefault="007B067D" w:rsidP="003E2ECE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8579C9" wp14:editId="6B479213">
                  <wp:extent cx="9039225" cy="4953000"/>
                  <wp:effectExtent l="0" t="0" r="0" b="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9225" cy="495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F4E3D" w14:textId="77777777" w:rsidR="00A57207" w:rsidRPr="00D27318" w:rsidRDefault="00A57207" w:rsidP="001A3918">
      <w:pPr>
        <w:rPr>
          <w:rFonts w:ascii="Verdana" w:hAnsi="Verdana"/>
          <w:color w:val="000000"/>
        </w:rPr>
      </w:pPr>
    </w:p>
    <w:p w14:paraId="3467C745" w14:textId="77777777" w:rsidR="00A53760" w:rsidRDefault="00CE1E9C">
      <w:pPr>
        <w:rPr>
          <w:rFonts w:ascii="Verdana" w:hAnsi="Verdana"/>
        </w:rPr>
      </w:pPr>
      <w:bookmarkStart w:id="6" w:name="_Various_Work_Instructions"/>
      <w:bookmarkStart w:id="7" w:name="_Process"/>
      <w:bookmarkStart w:id="8" w:name="_Various_Work_Instructions1"/>
      <w:bookmarkStart w:id="9" w:name="_Various_Work_Instructions_1"/>
      <w:bookmarkStart w:id="10" w:name="_Authentication"/>
      <w:bookmarkEnd w:id="6"/>
      <w:bookmarkEnd w:id="7"/>
      <w:bookmarkEnd w:id="8"/>
      <w:bookmarkEnd w:id="9"/>
      <w:bookmarkEnd w:id="10"/>
      <w:r>
        <w:rPr>
          <w:rFonts w:ascii="Verdana" w:hAnsi="Verdana"/>
        </w:rPr>
        <w:t xml:space="preserve"> </w:t>
      </w:r>
    </w:p>
    <w:p w14:paraId="0C5469C7" w14:textId="77777777" w:rsidR="004E5011" w:rsidRDefault="006207AD" w:rsidP="004E5011">
      <w:pPr>
        <w:jc w:val="right"/>
        <w:rPr>
          <w:rFonts w:ascii="Verdana" w:hAnsi="Verdana"/>
        </w:rPr>
      </w:pPr>
      <w:hyperlink w:anchor="_top" w:history="1">
        <w:r w:rsidR="004E5011" w:rsidRPr="004E5011">
          <w:rPr>
            <w:rStyle w:val="Hyperlink"/>
            <w:rFonts w:ascii="Verdana" w:hAnsi="Verdana"/>
          </w:rPr>
          <w:t>Top of the Document</w:t>
        </w:r>
      </w:hyperlink>
    </w:p>
    <w:p w14:paraId="1D6AA441" w14:textId="77777777" w:rsidR="00F26B3E" w:rsidRDefault="00F26B3E" w:rsidP="00F26B3E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3760" w14:paraId="76B5160F" w14:textId="77777777" w:rsidTr="00CA429E">
        <w:tc>
          <w:tcPr>
            <w:tcW w:w="5000" w:type="pct"/>
            <w:shd w:val="clear" w:color="auto" w:fill="C0C0C0"/>
          </w:tcPr>
          <w:p w14:paraId="1F2C047E" w14:textId="1818DBF3" w:rsidR="00A53760" w:rsidRDefault="00C33DE3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1" w:name="_Caremark_Participants"/>
            <w:bookmarkStart w:id="12" w:name="_Automated_Calling_Issues"/>
            <w:bookmarkStart w:id="13" w:name="_Toc158029326"/>
            <w:bookmarkStart w:id="14" w:name="SOP"/>
            <w:bookmarkStart w:id="15" w:name="CP"/>
            <w:bookmarkEnd w:id="11"/>
            <w:bookmarkEnd w:id="12"/>
            <w:r>
              <w:rPr>
                <w:rFonts w:ascii="Verdana" w:hAnsi="Verdana"/>
                <w:i w:val="0"/>
                <w:iCs w:val="0"/>
              </w:rPr>
              <w:t>Automated Calling Issues</w:t>
            </w:r>
            <w:bookmarkEnd w:id="13"/>
            <w:r w:rsidR="00050497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195CB82" w14:textId="58F7A216" w:rsidR="00E862A9" w:rsidRDefault="00C33DE3" w:rsidP="00CA429E">
      <w:pPr>
        <w:spacing w:before="120" w:after="120"/>
        <w:rPr>
          <w:rFonts w:ascii="Verdana" w:hAnsi="Verdana"/>
        </w:rPr>
      </w:pPr>
      <w:r w:rsidRPr="009451FB">
        <w:rPr>
          <w:rFonts w:ascii="Verdana" w:hAnsi="Verdana"/>
          <w:color w:val="000000"/>
        </w:rPr>
        <w:t xml:space="preserve">Perform the following steps when a </w:t>
      </w:r>
      <w:r w:rsidR="00C92948">
        <w:rPr>
          <w:rFonts w:ascii="Verdana" w:hAnsi="Verdana"/>
          <w:color w:val="000000"/>
        </w:rPr>
        <w:t>member</w:t>
      </w:r>
      <w:r w:rsidRPr="009451FB">
        <w:rPr>
          <w:rFonts w:ascii="Verdana" w:hAnsi="Verdana"/>
          <w:color w:val="000000"/>
        </w:rPr>
        <w:t xml:space="preserve"> reports an automated call issue: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"/>
        <w:gridCol w:w="4027"/>
        <w:gridCol w:w="7801"/>
      </w:tblGrid>
      <w:tr w:rsidR="00A53760" w14:paraId="1EDB91ED" w14:textId="77777777" w:rsidTr="00CA429E">
        <w:tc>
          <w:tcPr>
            <w:tcW w:w="433" w:type="pct"/>
            <w:shd w:val="clear" w:color="auto" w:fill="E6E6E6"/>
          </w:tcPr>
          <w:p w14:paraId="6AACDC64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567" w:type="pct"/>
            <w:gridSpan w:val="2"/>
            <w:shd w:val="clear" w:color="auto" w:fill="E6E6E6"/>
          </w:tcPr>
          <w:p w14:paraId="048FE1F1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8618F9" w14:paraId="6CC3D299" w14:textId="77777777" w:rsidTr="00CA429E">
        <w:tc>
          <w:tcPr>
            <w:tcW w:w="433" w:type="pct"/>
          </w:tcPr>
          <w:p w14:paraId="6879ED7D" w14:textId="77777777" w:rsidR="008618F9" w:rsidRDefault="00F54299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gridSpan w:val="2"/>
          </w:tcPr>
          <w:p w14:paraId="06B1C449" w14:textId="0CBAAB8F" w:rsidR="00F54299" w:rsidDel="00512A27" w:rsidRDefault="00F54299" w:rsidP="00CA429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Ask probing questions to determine the member is calling about an automated outbound call.</w:t>
            </w:r>
          </w:p>
        </w:tc>
      </w:tr>
      <w:tr w:rsidR="00A53760" w14:paraId="1ECF803F" w14:textId="77777777" w:rsidTr="00CA429E">
        <w:tc>
          <w:tcPr>
            <w:tcW w:w="433" w:type="pct"/>
          </w:tcPr>
          <w:p w14:paraId="2F732C9F" w14:textId="41953162" w:rsidR="00A53760" w:rsidRDefault="00F54299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6" w:name="_Hlk96604749"/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  <w:gridSpan w:val="2"/>
          </w:tcPr>
          <w:p w14:paraId="047BDCBA" w14:textId="6447D53E" w:rsidR="00612697" w:rsidRDefault="00512A27" w:rsidP="00CA429E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  <w:r w:rsidR="00A53760">
              <w:rPr>
                <w:rFonts w:ascii="Verdana" w:hAnsi="Verdana"/>
              </w:rPr>
              <w:t xml:space="preserve">ccess the </w:t>
            </w:r>
            <w:r w:rsidR="00A53760" w:rsidRPr="00605C8F">
              <w:rPr>
                <w:rFonts w:ascii="Verdana" w:hAnsi="Verdana"/>
                <w:b/>
              </w:rPr>
              <w:t>Communication History</w:t>
            </w:r>
            <w:r w:rsidR="00A53760">
              <w:rPr>
                <w:rFonts w:ascii="Verdana" w:hAnsi="Verdana"/>
              </w:rPr>
              <w:t xml:space="preserve"> screen.</w:t>
            </w:r>
          </w:p>
        </w:tc>
      </w:tr>
      <w:bookmarkEnd w:id="16"/>
      <w:tr w:rsidR="007C31E3" w14:paraId="314D919E" w14:textId="77777777" w:rsidTr="00CA429E">
        <w:trPr>
          <w:trHeight w:val="710"/>
        </w:trPr>
        <w:tc>
          <w:tcPr>
            <w:tcW w:w="433" w:type="pct"/>
            <w:vMerge w:val="restart"/>
            <w:tcBorders>
              <w:bottom w:val="single" w:sz="4" w:space="0" w:color="auto"/>
            </w:tcBorders>
          </w:tcPr>
          <w:p w14:paraId="1977BEF7" w14:textId="3A32BC57" w:rsidR="007C31E3" w:rsidRDefault="00F54299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21E5C78C" w14:textId="79DC4554" w:rsidR="00605C8F" w:rsidRPr="009451FB" w:rsidRDefault="007C31E3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56D73">
              <w:rPr>
                <w:rFonts w:ascii="Verdana" w:hAnsi="Verdana"/>
                <w:color w:val="000000"/>
              </w:rPr>
              <w:t xml:space="preserve">Determine if </w:t>
            </w:r>
            <w:r w:rsidR="00605C8F" w:rsidRPr="00556D73">
              <w:rPr>
                <w:rFonts w:ascii="Verdana" w:hAnsi="Verdana"/>
                <w:color w:val="000000"/>
              </w:rPr>
              <w:t>the client opted</w:t>
            </w:r>
            <w:r w:rsidR="006F0F53" w:rsidRPr="00556D73">
              <w:rPr>
                <w:rFonts w:ascii="Verdana" w:hAnsi="Verdana"/>
                <w:color w:val="000000"/>
              </w:rPr>
              <w:t xml:space="preserve"> </w:t>
            </w:r>
            <w:r w:rsidR="00605C8F" w:rsidRPr="00556D73">
              <w:rPr>
                <w:rFonts w:ascii="Verdana" w:hAnsi="Verdana"/>
                <w:color w:val="000000"/>
              </w:rPr>
              <w:t>in to</w:t>
            </w:r>
            <w:r w:rsidR="00F070B9" w:rsidRPr="00556D73">
              <w:rPr>
                <w:rFonts w:ascii="Verdana" w:hAnsi="Verdana"/>
                <w:color w:val="000000"/>
              </w:rPr>
              <w:t xml:space="preserve"> </w:t>
            </w:r>
            <w:r w:rsidR="00D01D6C" w:rsidRPr="00556D73">
              <w:rPr>
                <w:rFonts w:ascii="Verdana" w:hAnsi="Verdana"/>
                <w:color w:val="000000"/>
              </w:rPr>
              <w:t>M</w:t>
            </w:r>
            <w:r w:rsidR="00692B8C" w:rsidRPr="008E7A40">
              <w:rPr>
                <w:rFonts w:ascii="Verdana" w:hAnsi="Verdana"/>
                <w:color w:val="000000"/>
              </w:rPr>
              <w:t>essaging</w:t>
            </w:r>
            <w:r w:rsidR="00692B8C" w:rsidRPr="00D01D6C">
              <w:rPr>
                <w:color w:val="000000"/>
                <w:sz w:val="28"/>
                <w:szCs w:val="28"/>
              </w:rPr>
              <w:t xml:space="preserve"> </w:t>
            </w:r>
            <w:r w:rsidR="00692B8C" w:rsidRPr="008E7A40">
              <w:rPr>
                <w:rFonts w:ascii="Verdana" w:hAnsi="Verdana"/>
                <w:color w:val="000000"/>
              </w:rPr>
              <w:t>Platform Alerts</w:t>
            </w:r>
            <w:hyperlink r:id="rId19" w:anchor="!/view?docid=d3dcf7c9-3cc9-4864-b6c1-165416474fa1" w:tgtFrame="_blank" w:history="1">
              <w:r w:rsidR="0087549F" w:rsidRPr="008E7A40">
                <w:rPr>
                  <w:rFonts w:ascii="Verdana" w:hAnsi="Verdana" w:cs="Helvetica"/>
                  <w:b/>
                  <w:bCs/>
                  <w:color w:val="000000"/>
                  <w:shd w:val="clear" w:color="auto" w:fill="FFFFFF"/>
                </w:rPr>
                <w:t xml:space="preserve"> </w:t>
              </w:r>
              <w:r w:rsidR="005C0B0B" w:rsidRPr="00556D73">
                <w:rPr>
                  <w:rStyle w:val="Hyperlink"/>
                  <w:rFonts w:ascii="Verdana" w:hAnsi="Verdana"/>
                </w:rPr>
                <w:t xml:space="preserve"> (</w:t>
              </w:r>
              <w:r w:rsidR="007C1221">
                <w:rPr>
                  <w:rStyle w:val="Hyperlink"/>
                  <w:rFonts w:ascii="Verdana" w:hAnsi="Verdana"/>
                </w:rPr>
                <w:t>1</w:t>
              </w:r>
              <w:r w:rsidR="00385C37" w:rsidRPr="00556D73">
                <w:rPr>
                  <w:rStyle w:val="Hyperlink"/>
                  <w:rFonts w:ascii="Verdana" w:hAnsi="Verdana"/>
                </w:rPr>
                <w:t>10103</w:t>
              </w:r>
              <w:r w:rsidR="005C0B0B" w:rsidRPr="00556D73">
                <w:rPr>
                  <w:rStyle w:val="Hyperlink"/>
                  <w:rFonts w:ascii="Verdana" w:hAnsi="Verdana"/>
                </w:rPr>
                <w:t>)</w:t>
              </w:r>
            </w:hyperlink>
            <w:r w:rsidR="00F070B9">
              <w:rPr>
                <w:rFonts w:ascii="Verdana" w:hAnsi="Verdana"/>
                <w:color w:val="000000"/>
              </w:rPr>
              <w:t>.</w:t>
            </w:r>
            <w:r w:rsidR="00605C8F" w:rsidRPr="009451FB">
              <w:rPr>
                <w:rFonts w:ascii="Verdana" w:hAnsi="Verdana"/>
                <w:color w:val="000000"/>
              </w:rPr>
              <w:t xml:space="preserve"> </w:t>
            </w:r>
            <w:r w:rsidR="005C0B0B">
              <w:rPr>
                <w:rFonts w:ascii="Verdana" w:hAnsi="Verdana"/>
                <w:color w:val="000000"/>
              </w:rPr>
              <w:t xml:space="preserve"> </w:t>
            </w:r>
          </w:p>
          <w:p w14:paraId="35665166" w14:textId="32CC95EC" w:rsidR="00E862A9" w:rsidRDefault="00F0675D" w:rsidP="00CA429E">
            <w:p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Note</w:t>
            </w:r>
            <w:r w:rsidR="00605C8F" w:rsidRPr="009451FB">
              <w:rPr>
                <w:rFonts w:ascii="Verdana" w:hAnsi="Verdana"/>
                <w:b/>
                <w:color w:val="000000"/>
              </w:rPr>
              <w:t>:</w:t>
            </w:r>
            <w:r w:rsidR="00605C8F" w:rsidRPr="009451FB">
              <w:rPr>
                <w:rFonts w:ascii="Verdana" w:hAnsi="Verdana"/>
                <w:color w:val="000000"/>
              </w:rPr>
              <w:t xml:space="preserve">  All clients opted in by default.</w:t>
            </w:r>
            <w:r w:rsidR="00B776B1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7C31E3" w14:paraId="151F4525" w14:textId="77777777" w:rsidTr="00CA429E">
        <w:trPr>
          <w:cantSplit/>
          <w:trHeight w:val="60"/>
        </w:trPr>
        <w:tc>
          <w:tcPr>
            <w:tcW w:w="433" w:type="pct"/>
            <w:vMerge/>
          </w:tcPr>
          <w:p w14:paraId="07D832E4" w14:textId="77777777" w:rsidR="007C31E3" w:rsidRDefault="007C31E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55" w:type="pct"/>
            <w:shd w:val="clear" w:color="auto" w:fill="E6E6E6"/>
          </w:tcPr>
          <w:p w14:paraId="0C251C2A" w14:textId="77777777" w:rsidR="007C31E3" w:rsidRPr="009451FB" w:rsidRDefault="007C31E3" w:rsidP="00CA429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9451FB">
              <w:rPr>
                <w:rFonts w:ascii="Verdana" w:hAnsi="Verdana"/>
                <w:b/>
                <w:color w:val="000000"/>
              </w:rPr>
              <w:t>If</w:t>
            </w:r>
            <w:r w:rsidR="00086581">
              <w:rPr>
                <w:rFonts w:ascii="Verdana" w:hAnsi="Verdana"/>
                <w:b/>
                <w:color w:val="000000"/>
              </w:rPr>
              <w:t xml:space="preserve"> the Change Contact Info button is</w:t>
            </w:r>
            <w:r w:rsidRPr="009451FB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012" w:type="pct"/>
            <w:shd w:val="clear" w:color="auto" w:fill="E6E6E6"/>
          </w:tcPr>
          <w:p w14:paraId="06B627BE" w14:textId="77777777" w:rsidR="007C31E3" w:rsidRDefault="007C31E3" w:rsidP="00CA429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7C31E3" w14:paraId="0AA4DE17" w14:textId="77777777" w:rsidTr="00CA429E">
        <w:trPr>
          <w:cantSplit/>
          <w:trHeight w:val="60"/>
        </w:trPr>
        <w:tc>
          <w:tcPr>
            <w:tcW w:w="433" w:type="pct"/>
            <w:vMerge/>
          </w:tcPr>
          <w:p w14:paraId="6BAC5ADB" w14:textId="77777777" w:rsidR="007C31E3" w:rsidRDefault="007C31E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55" w:type="pct"/>
          </w:tcPr>
          <w:p w14:paraId="4E266929" w14:textId="77777777" w:rsidR="007C31E3" w:rsidRPr="00DF58B7" w:rsidRDefault="00086581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</w:t>
            </w:r>
            <w:r w:rsidR="00605C8F" w:rsidRPr="00DF58B7">
              <w:rPr>
                <w:rFonts w:ascii="Verdana" w:hAnsi="Verdana"/>
                <w:color w:val="000000"/>
              </w:rPr>
              <w:t>ctivated</w:t>
            </w:r>
          </w:p>
        </w:tc>
        <w:tc>
          <w:tcPr>
            <w:tcW w:w="3012" w:type="pct"/>
          </w:tcPr>
          <w:p w14:paraId="03F81DF0" w14:textId="6A890F28" w:rsidR="00CA429E" w:rsidRDefault="00CA429E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29D2F6C" w14:textId="47701FA2" w:rsidR="00512A27" w:rsidRDefault="00605C8F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451FB">
              <w:rPr>
                <w:rFonts w:ascii="Verdana" w:hAnsi="Verdana"/>
                <w:color w:val="000000"/>
              </w:rPr>
              <w:t xml:space="preserve">The client is opted-in to </w:t>
            </w:r>
            <w:r w:rsidR="00512A27">
              <w:rPr>
                <w:rFonts w:ascii="Verdana" w:hAnsi="Verdana"/>
                <w:color w:val="000000"/>
              </w:rPr>
              <w:t>Messaging Platform</w:t>
            </w:r>
            <w:r w:rsidRPr="009451FB">
              <w:rPr>
                <w:rFonts w:ascii="Verdana" w:hAnsi="Verdana"/>
                <w:color w:val="000000"/>
              </w:rPr>
              <w:t xml:space="preserve">.  </w:t>
            </w:r>
          </w:p>
          <w:p w14:paraId="1EC3EE6E" w14:textId="337A7560" w:rsidR="00C33DE3" w:rsidRPr="00BE60D0" w:rsidRDefault="00605C8F" w:rsidP="00CA429E">
            <w:pPr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DF58B7">
              <w:rPr>
                <w:rFonts w:ascii="Verdana" w:hAnsi="Verdana"/>
                <w:color w:val="000000"/>
              </w:rPr>
              <w:t xml:space="preserve">Click the </w:t>
            </w:r>
            <w:r w:rsidR="005F0508" w:rsidRPr="00DF58B7">
              <w:rPr>
                <w:rFonts w:ascii="Verdana" w:hAnsi="Verdana"/>
                <w:b/>
                <w:color w:val="000000"/>
              </w:rPr>
              <w:t>Change Contact Info</w:t>
            </w:r>
            <w:r w:rsidRPr="00DF58B7">
              <w:rPr>
                <w:rFonts w:ascii="Verdana" w:hAnsi="Verdana"/>
                <w:b/>
                <w:color w:val="000000"/>
              </w:rPr>
              <w:t xml:space="preserve"> </w:t>
            </w:r>
            <w:r w:rsidRPr="00DF58B7">
              <w:rPr>
                <w:rFonts w:ascii="Verdana" w:hAnsi="Verdana"/>
                <w:color w:val="000000"/>
              </w:rPr>
              <w:t xml:space="preserve">button to access the </w:t>
            </w:r>
            <w:r w:rsidR="00C92948" w:rsidRPr="00DF58B7">
              <w:rPr>
                <w:rFonts w:ascii="Verdana" w:hAnsi="Verdana"/>
                <w:color w:val="000000"/>
              </w:rPr>
              <w:t>member</w:t>
            </w:r>
            <w:r w:rsidRPr="00DF58B7">
              <w:rPr>
                <w:rFonts w:ascii="Verdana" w:hAnsi="Verdana"/>
                <w:color w:val="000000"/>
              </w:rPr>
              <w:t>’s</w:t>
            </w:r>
            <w:r w:rsidRPr="009451FB">
              <w:rPr>
                <w:rFonts w:ascii="Verdana" w:hAnsi="Verdana"/>
                <w:color w:val="000000"/>
              </w:rPr>
              <w:t xml:space="preserve"> preferences.</w:t>
            </w:r>
          </w:p>
          <w:p w14:paraId="5D9EADE7" w14:textId="76B065FB" w:rsidR="007C31E3" w:rsidRDefault="007C31E3" w:rsidP="00CA429E">
            <w:pPr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Determine type of message received (</w:t>
            </w:r>
            <w:r w:rsidR="00F54299">
              <w:rPr>
                <w:rFonts w:ascii="Verdana" w:hAnsi="Verdana"/>
                <w:color w:val="000000"/>
              </w:rPr>
              <w:t>p</w:t>
            </w:r>
            <w:r>
              <w:rPr>
                <w:rFonts w:ascii="Verdana" w:hAnsi="Verdana"/>
                <w:color w:val="000000"/>
              </w:rPr>
              <w:t xml:space="preserve">hone, </w:t>
            </w:r>
            <w:r w:rsidR="00F54299">
              <w:rPr>
                <w:rFonts w:ascii="Verdana" w:hAnsi="Verdana"/>
                <w:color w:val="000000"/>
              </w:rPr>
              <w:t>e</w:t>
            </w:r>
            <w:r>
              <w:rPr>
                <w:rFonts w:ascii="Verdana" w:hAnsi="Verdana"/>
                <w:color w:val="000000"/>
              </w:rPr>
              <w:t xml:space="preserve">mail or </w:t>
            </w:r>
            <w:r w:rsidR="00F54299">
              <w:rPr>
                <w:rFonts w:ascii="Verdana" w:hAnsi="Verdana"/>
                <w:color w:val="000000"/>
              </w:rPr>
              <w:t>t</w:t>
            </w:r>
            <w:r>
              <w:rPr>
                <w:rFonts w:ascii="Verdana" w:hAnsi="Verdana"/>
                <w:color w:val="000000"/>
              </w:rPr>
              <w:t>ext), and the phone number, email address, or text messaging address in question.</w:t>
            </w:r>
          </w:p>
          <w:p w14:paraId="2B825CBF" w14:textId="567DD55B" w:rsidR="007C31E3" w:rsidRPr="00556D73" w:rsidRDefault="00B776B1" w:rsidP="00CE4AFC">
            <w:pPr>
              <w:numPr>
                <w:ilvl w:val="0"/>
                <w:numId w:val="34"/>
              </w:numPr>
              <w:spacing w:before="24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Review</w:t>
            </w:r>
            <w:r w:rsidR="007C31E3">
              <w:rPr>
                <w:rFonts w:ascii="Verdana" w:hAnsi="Verdana"/>
              </w:rPr>
              <w:t xml:space="preserve"> the </w:t>
            </w:r>
            <w:r w:rsidR="00C45B22">
              <w:rPr>
                <w:rFonts w:ascii="Verdana" w:hAnsi="Verdana"/>
                <w:color w:val="000000"/>
              </w:rPr>
              <w:t>Messaging Platform</w:t>
            </w:r>
            <w:r w:rsidR="00C45B22" w:rsidRPr="00AB68A3">
              <w:rPr>
                <w:rFonts w:ascii="Verdana" w:hAnsi="Verdana"/>
                <w:color w:val="000000"/>
              </w:rPr>
              <w:t xml:space="preserve"> </w:t>
            </w:r>
            <w:r w:rsidR="007C31E3">
              <w:rPr>
                <w:rFonts w:ascii="Verdana" w:hAnsi="Verdana"/>
              </w:rPr>
              <w:t xml:space="preserve">Preferences for the </w:t>
            </w:r>
            <w:r w:rsidR="00C92948">
              <w:rPr>
                <w:rFonts w:ascii="Verdana" w:hAnsi="Verdana"/>
              </w:rPr>
              <w:t>member</w:t>
            </w:r>
            <w:r w:rsidR="007C31E3">
              <w:rPr>
                <w:rFonts w:ascii="Verdana" w:hAnsi="Verdana"/>
              </w:rPr>
              <w:t xml:space="preserve">.  Refer to </w:t>
            </w:r>
            <w:hyperlink r:id="rId20" w:anchor="!/view?docid=918203d3-2d76-4044-b2d9-0ced0504d471" w:history="1">
              <w:r w:rsidR="00E8325D" w:rsidRPr="009C2184">
                <w:rPr>
                  <w:rStyle w:val="Hyperlink"/>
                  <w:rFonts w:ascii="Verdana" w:hAnsi="Verdana" w:cs="Helvetica"/>
                  <w:shd w:val="clear" w:color="auto" w:fill="FFFFFF"/>
                </w:rPr>
                <w:t>Obtaining an Email Address and Managing Messaging Platform Alerts</w:t>
              </w:r>
              <w:r w:rsidR="005C0B0B" w:rsidRPr="009C2184">
                <w:rPr>
                  <w:rStyle w:val="Hyperlink"/>
                  <w:rFonts w:ascii="Verdana" w:hAnsi="Verdana"/>
                </w:rPr>
                <w:t xml:space="preserve"> (027674)</w:t>
              </w:r>
              <w:r w:rsidR="007C31E3" w:rsidRPr="009C2184">
                <w:rPr>
                  <w:rStyle w:val="Hyperlink"/>
                  <w:rFonts w:ascii="Verdana" w:hAnsi="Verdana"/>
                </w:rPr>
                <w:t>.</w:t>
              </w:r>
            </w:hyperlink>
            <w:r w:rsidR="00CE4AFC" w:rsidRPr="00556D73">
              <w:rPr>
                <w:rFonts w:ascii="Verdana" w:hAnsi="Verdana"/>
              </w:rPr>
              <w:t xml:space="preserve"> </w:t>
            </w:r>
            <w:r w:rsidR="005C0B0B" w:rsidRPr="00556D73">
              <w:rPr>
                <w:rFonts w:ascii="Verdana" w:hAnsi="Verdana"/>
              </w:rPr>
              <w:t xml:space="preserve"> </w:t>
            </w:r>
          </w:p>
          <w:p w14:paraId="2B855DB4" w14:textId="77777777" w:rsidR="00BB4862" w:rsidRDefault="00BB4862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6687FD5" w14:textId="77777777" w:rsidR="00512A27" w:rsidRPr="00CA429E" w:rsidRDefault="00512A27" w:rsidP="00CA429E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CA429E">
              <w:rPr>
                <w:rFonts w:ascii="Verdana" w:hAnsi="Verdana"/>
                <w:b/>
                <w:bCs/>
                <w:color w:val="000000"/>
              </w:rPr>
              <w:t>Additional Resources:</w:t>
            </w:r>
          </w:p>
          <w:p w14:paraId="61FCE61E" w14:textId="2FBD5679" w:rsidR="00F856DC" w:rsidRPr="00F856DC" w:rsidRDefault="006207AD" w:rsidP="00CA429E">
            <w:pPr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w:anchor="_Available_Task_Types" w:history="1">
              <w:r w:rsidR="00490D60">
                <w:rPr>
                  <w:rStyle w:val="Hyperlink"/>
                  <w:rFonts w:ascii="Verdana" w:hAnsi="Verdana"/>
                </w:rPr>
                <w:t>Do Not Contact (Member associated with Messaging Platform Client) (023458)</w:t>
              </w:r>
            </w:hyperlink>
          </w:p>
          <w:p w14:paraId="3E1501A3" w14:textId="0CC68EA8" w:rsidR="00F856DC" w:rsidRPr="00F856DC" w:rsidRDefault="006207AD" w:rsidP="00CA429E">
            <w:pPr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w:anchor="_Various_Work_Instructions_3" w:history="1">
              <w:r w:rsidR="00490D60">
                <w:rPr>
                  <w:rStyle w:val="Hyperlink"/>
                  <w:rFonts w:ascii="Verdana" w:hAnsi="Verdana"/>
                </w:rPr>
                <w:t>Not Receiving Alerts (Member associated with Messaging Platform Client) (023458)</w:t>
              </w:r>
            </w:hyperlink>
            <w:r w:rsidR="00F645B5">
              <w:rPr>
                <w:rStyle w:val="Hyperlink"/>
                <w:rFonts w:ascii="Verdana" w:hAnsi="Verdana"/>
              </w:rPr>
              <w:t xml:space="preserve"> </w:t>
            </w:r>
          </w:p>
          <w:p w14:paraId="46ECA3E7" w14:textId="327C7EBB" w:rsidR="007C31E3" w:rsidRPr="00E862A9" w:rsidRDefault="006207AD" w:rsidP="00CA429E">
            <w:pPr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w:anchor="_Misdirected_Calls_1" w:history="1">
              <w:r w:rsidR="00490D60">
                <w:rPr>
                  <w:rStyle w:val="Hyperlink"/>
                  <w:rFonts w:ascii="Verdana" w:hAnsi="Verdana"/>
                </w:rPr>
                <w:t>Misdirected Calls/Messages (Member Asking to be Added to the Do Not Call List)  (023458)</w:t>
              </w:r>
            </w:hyperlink>
          </w:p>
          <w:p w14:paraId="7F58BF03" w14:textId="77777777" w:rsidR="00E862A9" w:rsidRDefault="00E862A9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7C31E3" w14:paraId="7AF94D1E" w14:textId="77777777" w:rsidTr="00CA429E">
        <w:trPr>
          <w:cantSplit/>
          <w:trHeight w:val="60"/>
        </w:trPr>
        <w:tc>
          <w:tcPr>
            <w:tcW w:w="433" w:type="pct"/>
            <w:vMerge/>
          </w:tcPr>
          <w:p w14:paraId="71E8BF8A" w14:textId="77777777" w:rsidR="007C31E3" w:rsidRDefault="007C31E3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555" w:type="pct"/>
          </w:tcPr>
          <w:p w14:paraId="3BE80232" w14:textId="3DA6929F" w:rsidR="007C31E3" w:rsidRPr="00DF58B7" w:rsidRDefault="00086581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D</w:t>
            </w:r>
            <w:r w:rsidR="00605C8F" w:rsidRPr="00DF58B7">
              <w:rPr>
                <w:rFonts w:ascii="Verdana" w:hAnsi="Verdana"/>
                <w:color w:val="000000"/>
              </w:rPr>
              <w:t xml:space="preserve">isabled and there is a message </w:t>
            </w:r>
            <w:r w:rsidR="002E4DB2" w:rsidRPr="00DF58B7">
              <w:rPr>
                <w:rFonts w:ascii="Verdana" w:hAnsi="Verdana"/>
                <w:color w:val="000000"/>
              </w:rPr>
              <w:t>stating,</w:t>
            </w:r>
            <w:r w:rsidR="00605C8F" w:rsidRPr="00DF58B7">
              <w:rPr>
                <w:rFonts w:ascii="Verdana" w:hAnsi="Verdana"/>
                <w:color w:val="000000"/>
              </w:rPr>
              <w:t xml:space="preserve"> “Client is opted out of messaging</w:t>
            </w:r>
            <w:r w:rsidR="00413803">
              <w:rPr>
                <w:rFonts w:ascii="Verdana" w:hAnsi="Verdana"/>
                <w:color w:val="000000"/>
              </w:rPr>
              <w:t>,</w:t>
            </w:r>
            <w:r w:rsidR="00605C8F" w:rsidRPr="00DF58B7">
              <w:rPr>
                <w:rFonts w:ascii="Verdana" w:hAnsi="Verdana"/>
                <w:color w:val="000000"/>
              </w:rPr>
              <w:t>”</w:t>
            </w:r>
            <w:r w:rsidR="00413803">
              <w:rPr>
                <w:rFonts w:ascii="Verdana" w:hAnsi="Verdana"/>
                <w:b/>
                <w:color w:val="000000"/>
              </w:rPr>
              <w:t xml:space="preserve"> </w:t>
            </w:r>
            <w:r w:rsidR="00605C8F" w:rsidRPr="00DF58B7">
              <w:rPr>
                <w:rFonts w:ascii="Verdana" w:hAnsi="Verdana"/>
                <w:b/>
                <w:color w:val="000000"/>
              </w:rPr>
              <w:t>BUT</w:t>
            </w:r>
            <w:r w:rsidR="00605C8F" w:rsidRPr="00DF58B7">
              <w:rPr>
                <w:rFonts w:ascii="Verdana" w:hAnsi="Verdana"/>
                <w:color w:val="000000"/>
              </w:rPr>
              <w:t xml:space="preserve"> the </w:t>
            </w:r>
            <w:r w:rsidR="00C92948" w:rsidRPr="00DF58B7">
              <w:rPr>
                <w:rFonts w:ascii="Verdana" w:hAnsi="Verdana"/>
                <w:color w:val="000000"/>
              </w:rPr>
              <w:t>member</w:t>
            </w:r>
            <w:r w:rsidR="00605C8F" w:rsidRPr="00DF58B7">
              <w:rPr>
                <w:rFonts w:ascii="Verdana" w:hAnsi="Verdana"/>
                <w:color w:val="000000"/>
              </w:rPr>
              <w:t xml:space="preserve"> </w:t>
            </w:r>
            <w:r w:rsidR="00A6548F" w:rsidRPr="00DF58B7">
              <w:rPr>
                <w:rFonts w:ascii="Verdana" w:hAnsi="Verdana"/>
                <w:color w:val="000000"/>
              </w:rPr>
              <w:t>is receiving</w:t>
            </w:r>
            <w:r w:rsidR="00605C8F" w:rsidRPr="00DF58B7">
              <w:rPr>
                <w:rFonts w:ascii="Verdana" w:hAnsi="Verdana"/>
                <w:color w:val="000000"/>
              </w:rPr>
              <w:t xml:space="preserve"> alerts</w:t>
            </w:r>
            <w:r w:rsidR="00F856DC"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3012" w:type="pct"/>
          </w:tcPr>
          <w:p w14:paraId="30FFB64E" w14:textId="27176034" w:rsidR="00CA429E" w:rsidRDefault="00CA429E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40845DC" w14:textId="16528F93" w:rsidR="001667D3" w:rsidRDefault="001667D3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Ensure all other concerns are resolved for the member first, then:</w:t>
            </w:r>
          </w:p>
          <w:p w14:paraId="0C6CD8F3" w14:textId="77777777" w:rsidR="001667D3" w:rsidRDefault="001667D3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BE6DACA" w14:textId="13A88C54" w:rsidR="00C33DE3" w:rsidRPr="009451FB" w:rsidRDefault="007B067D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68A5367" wp14:editId="26CFF9A2">
                  <wp:extent cx="238125" cy="209550"/>
                  <wp:effectExtent l="0" t="0" r="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E39">
              <w:rPr>
                <w:rFonts w:ascii="Verdana" w:hAnsi="Verdana"/>
                <w:color w:val="000000"/>
              </w:rPr>
              <w:t xml:space="preserve">  </w:t>
            </w:r>
            <w:r w:rsidR="00512A27">
              <w:rPr>
                <w:rFonts w:ascii="Verdana" w:hAnsi="Verdana"/>
                <w:color w:val="000000"/>
              </w:rPr>
              <w:t>I am going to reach out to our &lt;department name&gt; for assistance with your issue; it may take me a few minutes to reach them. Would you prefer to hold until I reach them, or would you prefer that I check back with you every few minutes?  </w:t>
            </w:r>
          </w:p>
          <w:p w14:paraId="12645772" w14:textId="77777777" w:rsidR="00C33DE3" w:rsidRPr="009451FB" w:rsidRDefault="00C33DE3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E7B5ECC" w14:textId="681BAD3C" w:rsidR="007C31E3" w:rsidRDefault="00CA429E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7" w:name="OLE_LINK3"/>
            <w:r w:rsidRPr="00CA429E">
              <w:rPr>
                <w:rFonts w:ascii="Verdana" w:hAnsi="Verdana"/>
                <w:b/>
                <w:bCs/>
                <w:color w:val="000000"/>
              </w:rPr>
              <w:t>CCR:</w:t>
            </w:r>
            <w:r>
              <w:rPr>
                <w:rFonts w:ascii="Verdana" w:hAnsi="Verdana"/>
                <w:color w:val="000000"/>
              </w:rPr>
              <w:t xml:space="preserve">  </w:t>
            </w:r>
            <w:r w:rsidR="00512A27" w:rsidRPr="00D74B3E">
              <w:rPr>
                <w:rFonts w:ascii="Verdana" w:hAnsi="Verdana"/>
              </w:rPr>
              <w:t>Warm Transfer</w:t>
            </w:r>
            <w:r w:rsidR="001D55AF" w:rsidRPr="00D74B3E">
              <w:rPr>
                <w:rFonts w:ascii="Verdana" w:hAnsi="Verdana"/>
              </w:rPr>
              <w:t xml:space="preserve"> </w:t>
            </w:r>
            <w:r w:rsidR="00512A27" w:rsidRPr="00D74B3E">
              <w:rPr>
                <w:rFonts w:ascii="Verdana" w:hAnsi="Verdana"/>
                <w:color w:val="000000"/>
              </w:rPr>
              <w:t xml:space="preserve">to </w:t>
            </w:r>
            <w:r w:rsidR="00C33DE3" w:rsidRPr="00D74B3E">
              <w:rPr>
                <w:rFonts w:ascii="Verdana" w:hAnsi="Verdana"/>
                <w:color w:val="000000"/>
              </w:rPr>
              <w:t xml:space="preserve">the </w:t>
            </w:r>
            <w:r w:rsidR="007C31E3" w:rsidRPr="00D74B3E">
              <w:rPr>
                <w:rFonts w:ascii="Verdana" w:hAnsi="Verdana"/>
                <w:color w:val="000000"/>
              </w:rPr>
              <w:t>Senior Team</w:t>
            </w:r>
            <w:r w:rsidR="00424386" w:rsidRPr="00D74B3E">
              <w:rPr>
                <w:rFonts w:ascii="Verdana" w:hAnsi="Verdana"/>
                <w:color w:val="000000"/>
              </w:rPr>
              <w:t xml:space="preserve"> (</w:t>
            </w:r>
            <w:hyperlink r:id="rId22" w:anchor="!/view?docid=9eef064d-c7d7-42f7-9026-1497496b4d51" w:history="1">
              <w:r w:rsidR="00E40149" w:rsidRPr="006F1EAE">
                <w:rPr>
                  <w:rStyle w:val="Hyperlink"/>
                  <w:rFonts w:ascii="Verdana" w:hAnsi="Verdana" w:cs="Helvetica"/>
                  <w:shd w:val="clear" w:color="auto" w:fill="FFFFFF"/>
                </w:rPr>
                <w:t>When to Transfer Calls to the Senior Team</w:t>
              </w:r>
              <w:r w:rsidR="00E40149" w:rsidRPr="006F1EAE">
                <w:rPr>
                  <w:rStyle w:val="Hyperlink"/>
                  <w:rFonts w:ascii="Verdana" w:hAnsi="Verdana"/>
                </w:rPr>
                <w:t xml:space="preserve"> </w:t>
              </w:r>
              <w:r w:rsidR="001D55AF" w:rsidRPr="006F1EAE">
                <w:rPr>
                  <w:rStyle w:val="Hyperlink"/>
                  <w:rFonts w:ascii="Verdana" w:hAnsi="Verdana"/>
                </w:rPr>
                <w:t>(016311)</w:t>
              </w:r>
            </w:hyperlink>
            <w:r w:rsidR="00582F24" w:rsidRPr="008E7A40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="00424386" w:rsidRPr="00D74B3E">
              <w:rPr>
                <w:rFonts w:ascii="Verdana" w:hAnsi="Verdana"/>
                <w:color w:val="000000"/>
              </w:rPr>
              <w:t xml:space="preserve">or </w:t>
            </w:r>
            <w:r w:rsidR="00E40149" w:rsidRPr="00D95AED">
              <w:rPr>
                <w:rFonts w:ascii="Verdana" w:hAnsi="Verdana"/>
              </w:rPr>
              <w:t xml:space="preserve"> </w:t>
            </w:r>
            <w:hyperlink r:id="rId23" w:anchor="!/view?docid=d3ca13af-f894-45b7-b16a-f2cb777adf77" w:history="1">
              <w:r w:rsidR="00E40149" w:rsidRPr="00D95AED">
                <w:rPr>
                  <w:rStyle w:val="Hyperlink"/>
                  <w:rFonts w:ascii="Verdana" w:hAnsi="Verdana" w:cs="Helvetica"/>
                  <w:shd w:val="clear" w:color="auto" w:fill="FFFFFF"/>
                </w:rPr>
                <w:t>MED D - When to Transfer Calls to the Senior Team</w:t>
              </w:r>
              <w:r w:rsidR="001D55AF" w:rsidRPr="00D95AED">
                <w:rPr>
                  <w:rStyle w:val="Hyperlink"/>
                  <w:rFonts w:ascii="Verdana" w:hAnsi="Verdana"/>
                </w:rPr>
                <w:t xml:space="preserve"> (018060)</w:t>
              </w:r>
            </w:hyperlink>
            <w:r w:rsidR="0046225B" w:rsidRPr="008E7A40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="00B776B1" w:rsidRPr="00D74B3E">
              <w:rPr>
                <w:rFonts w:ascii="Verdana" w:hAnsi="Verdana"/>
                <w:color w:val="000000"/>
              </w:rPr>
              <w:t>and provide t</w:t>
            </w:r>
            <w:r w:rsidR="00B776B1" w:rsidRPr="00B1797D">
              <w:rPr>
                <w:rFonts w:ascii="Verdana" w:hAnsi="Verdana"/>
                <w:color w:val="000000"/>
              </w:rPr>
              <w:t>he</w:t>
            </w:r>
            <w:r w:rsidR="007C31E3" w:rsidRPr="00B1797D">
              <w:rPr>
                <w:rFonts w:ascii="Verdana" w:hAnsi="Verdana"/>
                <w:color w:val="000000"/>
              </w:rPr>
              <w:t xml:space="preserve"> </w:t>
            </w:r>
            <w:r w:rsidR="00C92948" w:rsidRPr="00B1797D">
              <w:rPr>
                <w:rFonts w:ascii="Verdana" w:hAnsi="Verdana"/>
                <w:color w:val="000000"/>
              </w:rPr>
              <w:t>member</w:t>
            </w:r>
            <w:r w:rsidR="00B776B1" w:rsidRPr="00B1797D">
              <w:rPr>
                <w:rFonts w:ascii="Verdana" w:hAnsi="Verdana"/>
                <w:color w:val="000000"/>
              </w:rPr>
              <w:t xml:space="preserve">’s </w:t>
            </w:r>
            <w:r w:rsidR="007C31E3" w:rsidRPr="00B1797D">
              <w:rPr>
                <w:rFonts w:ascii="Verdana" w:hAnsi="Verdana"/>
                <w:color w:val="000000"/>
              </w:rPr>
              <w:t>ID number.</w:t>
            </w:r>
            <w:r w:rsidR="00D1192C" w:rsidRPr="00B1797D">
              <w:rPr>
                <w:rFonts w:ascii="Verdana" w:hAnsi="Verdana"/>
                <w:color w:val="000000"/>
              </w:rPr>
              <w:t xml:space="preserve"> </w:t>
            </w:r>
            <w:r w:rsidR="00B1797D" w:rsidRPr="00B1797D">
              <w:rPr>
                <w:rFonts w:ascii="Verdana" w:hAnsi="Verdana"/>
                <w:color w:val="000000"/>
              </w:rPr>
              <w:t xml:space="preserve"> </w:t>
            </w:r>
            <w:r w:rsidR="00424386">
              <w:rPr>
                <w:rFonts w:ascii="Verdana" w:hAnsi="Verdana"/>
                <w:color w:val="000000"/>
              </w:rPr>
              <w:t xml:space="preserve"> </w:t>
            </w:r>
          </w:p>
          <w:p w14:paraId="4DF07C4B" w14:textId="77777777" w:rsidR="00424386" w:rsidRPr="00B1797D" w:rsidRDefault="00424386" w:rsidP="00CA429E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1DDD2E54" w14:textId="3532F196" w:rsidR="00F25E39" w:rsidRDefault="00F25E39" w:rsidP="00CA429E">
            <w:pPr>
              <w:spacing w:before="120" w:after="120"/>
              <w:ind w:left="-29"/>
              <w:rPr>
                <w:noProof/>
              </w:rPr>
            </w:pPr>
            <w:r w:rsidRPr="009451FB">
              <w:rPr>
                <w:rFonts w:ascii="Verdana" w:hAnsi="Verdana"/>
                <w:b/>
                <w:color w:val="000000"/>
              </w:rPr>
              <w:t>Note:</w:t>
            </w:r>
            <w:r w:rsidRPr="009451FB">
              <w:rPr>
                <w:rFonts w:ascii="Verdana" w:hAnsi="Verdana"/>
                <w:color w:val="000000"/>
              </w:rPr>
              <w:t xml:space="preserve">  If </w:t>
            </w:r>
            <w:r w:rsidR="000D0CBD">
              <w:rPr>
                <w:rFonts w:ascii="Verdana" w:hAnsi="Verdana"/>
                <w:color w:val="000000"/>
              </w:rPr>
              <w:t xml:space="preserve">the </w:t>
            </w:r>
            <w:r w:rsidRPr="009451FB">
              <w:rPr>
                <w:rFonts w:ascii="Verdana" w:hAnsi="Verdana"/>
                <w:color w:val="000000"/>
              </w:rPr>
              <w:t>Senior Team is not available or has a long hold time</w:t>
            </w:r>
            <w:r w:rsidR="00B1797D">
              <w:rPr>
                <w:rFonts w:ascii="Verdana" w:hAnsi="Verdana"/>
                <w:color w:val="000000"/>
              </w:rPr>
              <w:t xml:space="preserve"> (</w:t>
            </w:r>
            <w:r w:rsidR="00512A27">
              <w:rPr>
                <w:rFonts w:ascii="Verdana" w:hAnsi="Verdana"/>
                <w:color w:val="000000"/>
              </w:rPr>
              <w:t xml:space="preserve">5 or more </w:t>
            </w:r>
            <w:r w:rsidR="00B1797D">
              <w:rPr>
                <w:rFonts w:ascii="Verdana" w:hAnsi="Verdana"/>
                <w:color w:val="000000"/>
              </w:rPr>
              <w:t>minutes)</w:t>
            </w:r>
            <w:r w:rsidR="00E2653F">
              <w:rPr>
                <w:rFonts w:ascii="Verdana" w:hAnsi="Verdana"/>
                <w:color w:val="000000"/>
              </w:rPr>
              <w:t>;</w:t>
            </w:r>
            <w:r w:rsidRPr="009451FB">
              <w:rPr>
                <w:rFonts w:ascii="Verdana" w:hAnsi="Verdana"/>
                <w:color w:val="000000"/>
              </w:rPr>
              <w:t xml:space="preserve"> contact a Supervisor</w:t>
            </w:r>
            <w:r w:rsidR="00B1797D">
              <w:rPr>
                <w:rFonts w:ascii="Verdana" w:hAnsi="Verdana"/>
                <w:color w:val="000000"/>
              </w:rPr>
              <w:t>.</w:t>
            </w:r>
            <w:r w:rsidR="000B66FB">
              <w:rPr>
                <w:rFonts w:ascii="Verdana" w:hAnsi="Verdana"/>
                <w:color w:val="000000"/>
              </w:rPr>
              <w:t xml:space="preserve">  </w:t>
            </w:r>
            <w:r w:rsidR="00E0349A">
              <w:rPr>
                <w:noProof/>
              </w:rPr>
              <w:t xml:space="preserve"> </w:t>
            </w:r>
          </w:p>
          <w:p w14:paraId="49470144" w14:textId="77777777" w:rsidR="00BB4862" w:rsidRPr="009451FB" w:rsidRDefault="00BB4862" w:rsidP="00CA429E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440862BF" w14:textId="77777777" w:rsidR="00C33DE3" w:rsidRDefault="00B776B1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F0675D">
              <w:rPr>
                <w:rFonts w:ascii="Verdana" w:hAnsi="Verdana"/>
                <w:b/>
                <w:color w:val="000000"/>
              </w:rPr>
              <w:t>Result:</w:t>
            </w:r>
            <w:r w:rsidRPr="009451FB">
              <w:rPr>
                <w:rFonts w:ascii="Verdana" w:hAnsi="Verdana"/>
                <w:color w:val="000000"/>
              </w:rPr>
              <w:t xml:space="preserve">  </w:t>
            </w:r>
            <w:r w:rsidR="007C31E3" w:rsidRPr="009451FB">
              <w:rPr>
                <w:rFonts w:ascii="Verdana" w:hAnsi="Verdana"/>
                <w:color w:val="000000"/>
              </w:rPr>
              <w:t>Senior Team send</w:t>
            </w:r>
            <w:r w:rsidR="00DD1138">
              <w:rPr>
                <w:rFonts w:ascii="Verdana" w:hAnsi="Verdana"/>
                <w:color w:val="000000"/>
              </w:rPr>
              <w:t>s</w:t>
            </w:r>
            <w:r w:rsidR="007C31E3" w:rsidRPr="009451FB">
              <w:rPr>
                <w:rFonts w:ascii="Verdana" w:hAnsi="Verdana"/>
                <w:color w:val="000000"/>
              </w:rPr>
              <w:t xml:space="preserve"> a message to both the IVR team and the </w:t>
            </w:r>
            <w:r w:rsidR="00C45B22">
              <w:rPr>
                <w:rFonts w:ascii="Verdana" w:hAnsi="Verdana"/>
                <w:color w:val="000000"/>
              </w:rPr>
              <w:t>Messaging Platform</w:t>
            </w:r>
            <w:r w:rsidR="00C45B22" w:rsidRPr="00AB68A3">
              <w:rPr>
                <w:rFonts w:ascii="Verdana" w:hAnsi="Verdana"/>
                <w:color w:val="000000"/>
              </w:rPr>
              <w:t xml:space="preserve"> </w:t>
            </w:r>
            <w:r w:rsidR="007C31E3" w:rsidRPr="009451FB">
              <w:rPr>
                <w:rFonts w:ascii="Verdana" w:hAnsi="Verdana"/>
                <w:color w:val="000000"/>
              </w:rPr>
              <w:t>administrator to resolve the issue</w:t>
            </w:r>
            <w:r w:rsidR="00C33DE3" w:rsidRPr="009451FB">
              <w:rPr>
                <w:rFonts w:ascii="Verdana" w:hAnsi="Verdana"/>
                <w:color w:val="000000"/>
              </w:rPr>
              <w:t>.</w:t>
            </w:r>
          </w:p>
          <w:bookmarkEnd w:id="17"/>
          <w:p w14:paraId="17172AAE" w14:textId="77777777" w:rsidR="007C31E3" w:rsidRDefault="007C31E3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B2955BB" w14:textId="7A7C969F" w:rsidR="00413803" w:rsidRPr="0023265F" w:rsidRDefault="007B067D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eastAsia="Calibri" w:hAnsi="Verdana"/>
                <w:noProof/>
              </w:rPr>
              <w:drawing>
                <wp:inline distT="0" distB="0" distL="0" distR="0" wp14:anchorId="13AE7BF3" wp14:editId="4A42A9E5">
                  <wp:extent cx="238125" cy="209550"/>
                  <wp:effectExtent l="0" t="0" r="0" b="0"/>
                  <wp:docPr id="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13803">
              <w:rPr>
                <w:rFonts w:ascii="Verdana" w:eastAsia="Calibri" w:hAnsi="Verdana"/>
              </w:rPr>
              <w:t xml:space="preserve"> Do not allow the caller to hold more than five (5) minutes without checking in with them even if they have given you approval to hold until a resolution is determined.</w:t>
            </w:r>
          </w:p>
          <w:p w14:paraId="0BCAB7C9" w14:textId="77777777" w:rsidR="00E862A9" w:rsidRPr="009451FB" w:rsidRDefault="00E862A9" w:rsidP="00CA429E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</w:tc>
      </w:tr>
    </w:tbl>
    <w:p w14:paraId="49107374" w14:textId="77777777" w:rsidR="00A53760" w:rsidRDefault="00A53760">
      <w:pPr>
        <w:rPr>
          <w:rFonts w:ascii="Verdana" w:hAnsi="Verdana"/>
        </w:rPr>
      </w:pPr>
    </w:p>
    <w:p w14:paraId="172A1737" w14:textId="77777777" w:rsidR="004E5011" w:rsidRDefault="006207AD" w:rsidP="004E5011">
      <w:pPr>
        <w:jc w:val="right"/>
        <w:rPr>
          <w:rFonts w:ascii="Verdana" w:hAnsi="Verdana"/>
        </w:rPr>
      </w:pPr>
      <w:hyperlink w:anchor="_top" w:history="1">
        <w:r w:rsidR="004E5011" w:rsidRPr="004E5011">
          <w:rPr>
            <w:rStyle w:val="Hyperlink"/>
            <w:rFonts w:ascii="Verdana" w:hAnsi="Verdana"/>
          </w:rPr>
          <w:t>Top of the Document</w:t>
        </w:r>
      </w:hyperlink>
    </w:p>
    <w:p w14:paraId="44C945F0" w14:textId="77777777" w:rsidR="00A53760" w:rsidRDefault="00A53760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B9518F" w14:paraId="4FB0F940" w14:textId="77777777" w:rsidTr="00CA429E">
        <w:tc>
          <w:tcPr>
            <w:tcW w:w="5000" w:type="pct"/>
            <w:shd w:val="clear" w:color="auto" w:fill="C0C0C0"/>
          </w:tcPr>
          <w:p w14:paraId="788CE16D" w14:textId="46D2693B" w:rsidR="00B9518F" w:rsidRPr="00D27318" w:rsidRDefault="00B9518F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18" w:name="_Identifying_Outbound_Calls"/>
            <w:bookmarkStart w:id="19" w:name="_Toc158029327"/>
            <w:bookmarkEnd w:id="18"/>
            <w:r w:rsidRPr="00D27318">
              <w:rPr>
                <w:rFonts w:ascii="Verdana" w:hAnsi="Verdana"/>
                <w:i w:val="0"/>
                <w:iCs w:val="0"/>
                <w:color w:val="000000"/>
              </w:rPr>
              <w:t xml:space="preserve">Identifying Outbound Calls from </w:t>
            </w:r>
            <w:r w:rsidR="00D406E1">
              <w:rPr>
                <w:rFonts w:ascii="Verdana" w:hAnsi="Verdana"/>
                <w:i w:val="0"/>
                <w:iCs w:val="0"/>
                <w:color w:val="000000"/>
              </w:rPr>
              <w:t xml:space="preserve">Our </w:t>
            </w:r>
            <w:r w:rsidR="00080709">
              <w:rPr>
                <w:rFonts w:ascii="Verdana" w:hAnsi="Verdana"/>
                <w:i w:val="0"/>
                <w:iCs w:val="0"/>
                <w:color w:val="000000"/>
              </w:rPr>
              <w:t>Home Delivery/Mail Order</w:t>
            </w:r>
            <w:r w:rsidR="00FD14C8">
              <w:rPr>
                <w:rFonts w:ascii="Verdana" w:hAnsi="Verdana"/>
                <w:i w:val="0"/>
                <w:iCs w:val="0"/>
                <w:color w:val="000000"/>
              </w:rPr>
              <w:t xml:space="preserve"> Pharmacy</w:t>
            </w:r>
            <w:bookmarkEnd w:id="19"/>
          </w:p>
        </w:tc>
      </w:tr>
    </w:tbl>
    <w:p w14:paraId="5356E065" w14:textId="77777777" w:rsidR="00B9518F" w:rsidRDefault="00B9518F" w:rsidP="00CA429E">
      <w:pPr>
        <w:spacing w:before="120" w:after="120"/>
        <w:rPr>
          <w:rFonts w:ascii="Verdana" w:hAnsi="Verdana"/>
          <w:color w:val="000000"/>
        </w:rPr>
      </w:pPr>
      <w:r w:rsidRPr="00D27318">
        <w:rPr>
          <w:rFonts w:ascii="Verdana" w:hAnsi="Verdana"/>
          <w:color w:val="000000"/>
        </w:rPr>
        <w:t xml:space="preserve">The majority of automated outbound calls will not display in PeopleSafe on the </w:t>
      </w:r>
      <w:r w:rsidRPr="00D27318">
        <w:rPr>
          <w:rFonts w:ascii="Verdana" w:hAnsi="Verdana"/>
          <w:b/>
          <w:color w:val="000000"/>
        </w:rPr>
        <w:t>View Activity</w:t>
      </w:r>
      <w:r w:rsidRPr="00D27318">
        <w:rPr>
          <w:rFonts w:ascii="Verdana" w:hAnsi="Verdana"/>
          <w:color w:val="000000"/>
        </w:rPr>
        <w:t xml:space="preserve"> screen.  </w:t>
      </w:r>
    </w:p>
    <w:p w14:paraId="46EB5BDB" w14:textId="77777777" w:rsidR="00060BCB" w:rsidRPr="00D27318" w:rsidRDefault="00060BCB" w:rsidP="00CA429E">
      <w:pPr>
        <w:spacing w:before="120" w:after="120"/>
        <w:rPr>
          <w:rFonts w:ascii="Verdana" w:hAnsi="Verdana"/>
          <w:color w:val="000000"/>
        </w:rPr>
      </w:pPr>
    </w:p>
    <w:p w14:paraId="18EEE2A4" w14:textId="51363DE8" w:rsidR="00ED5392" w:rsidRDefault="00B9518F" w:rsidP="00CA429E">
      <w:pPr>
        <w:spacing w:before="120" w:after="120"/>
        <w:rPr>
          <w:rFonts w:ascii="Verdana" w:hAnsi="Verdana"/>
        </w:rPr>
      </w:pPr>
      <w:r w:rsidRPr="00D27318">
        <w:rPr>
          <w:rFonts w:ascii="Verdana" w:hAnsi="Verdana"/>
          <w:color w:val="000000"/>
        </w:rPr>
        <w:t xml:space="preserve">A member may call Customer Care concerned about a message they received, questioning its authenticity from </w:t>
      </w:r>
      <w:r w:rsidR="00D406E1">
        <w:rPr>
          <w:rFonts w:ascii="Verdana" w:hAnsi="Verdana"/>
          <w:color w:val="000000"/>
        </w:rPr>
        <w:t>us</w:t>
      </w:r>
      <w:r w:rsidRPr="00D27318">
        <w:rPr>
          <w:rFonts w:ascii="Verdana" w:hAnsi="Verdana"/>
          <w:color w:val="000000"/>
        </w:rPr>
        <w:t>.  Perform the following steps if this should occur: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6"/>
        <w:gridCol w:w="6022"/>
        <w:gridCol w:w="6152"/>
      </w:tblGrid>
      <w:tr w:rsidR="00B9518F" w14:paraId="3E0C24C1" w14:textId="77777777" w:rsidTr="00CF382C">
        <w:tc>
          <w:tcPr>
            <w:tcW w:w="433" w:type="pct"/>
            <w:shd w:val="clear" w:color="auto" w:fill="E6E6E6"/>
          </w:tcPr>
          <w:p w14:paraId="1F79786F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567" w:type="pct"/>
            <w:gridSpan w:val="2"/>
            <w:shd w:val="clear" w:color="auto" w:fill="E6E6E6"/>
          </w:tcPr>
          <w:p w14:paraId="120DFF69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B9518F" w14:paraId="731BF2AC" w14:textId="77777777" w:rsidTr="00CF382C">
        <w:tc>
          <w:tcPr>
            <w:tcW w:w="433" w:type="pct"/>
            <w:vMerge w:val="restart"/>
          </w:tcPr>
          <w:p w14:paraId="72EAD022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6626A1D9" w14:textId="28F1DD4D" w:rsidR="00ED5392" w:rsidRPr="00D27318" w:rsidRDefault="00B9518F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7318">
              <w:rPr>
                <w:rFonts w:ascii="Verdana" w:hAnsi="Verdana"/>
                <w:color w:val="000000"/>
              </w:rPr>
              <w:t>Ask the member for the number that displayed on their caller ID.</w:t>
            </w:r>
          </w:p>
        </w:tc>
      </w:tr>
      <w:tr w:rsidR="00B9518F" w14:paraId="1C1D8A4B" w14:textId="77777777" w:rsidTr="00CF382C">
        <w:trPr>
          <w:trHeight w:val="90"/>
        </w:trPr>
        <w:tc>
          <w:tcPr>
            <w:tcW w:w="433" w:type="pct"/>
            <w:vMerge/>
          </w:tcPr>
          <w:p w14:paraId="12399F75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  <w:shd w:val="clear" w:color="auto" w:fill="E6E6E6"/>
          </w:tcPr>
          <w:p w14:paraId="47A6FF6E" w14:textId="77777777" w:rsidR="00B9518F" w:rsidRPr="00ED5392" w:rsidRDefault="00B9518F" w:rsidP="00CA429E">
            <w:pPr>
              <w:spacing w:before="120" w:after="120"/>
              <w:jc w:val="center"/>
              <w:rPr>
                <w:rFonts w:ascii="Verdana" w:hAnsi="Verdana"/>
              </w:rPr>
            </w:pPr>
            <w:r w:rsidRPr="00ED5392">
              <w:rPr>
                <w:rFonts w:ascii="Verdana" w:hAnsi="Verdana"/>
                <w:b/>
              </w:rPr>
              <w:t xml:space="preserve">If </w:t>
            </w:r>
            <w:r w:rsidR="00211D03" w:rsidRPr="00ED5392">
              <w:rPr>
                <w:rFonts w:ascii="Verdana" w:hAnsi="Verdana"/>
                <w:b/>
              </w:rPr>
              <w:t xml:space="preserve">the </w:t>
            </w:r>
            <w:r w:rsidRPr="00ED5392">
              <w:rPr>
                <w:rFonts w:ascii="Verdana" w:hAnsi="Verdana"/>
                <w:b/>
              </w:rPr>
              <w:t>member…</w:t>
            </w:r>
          </w:p>
        </w:tc>
        <w:tc>
          <w:tcPr>
            <w:tcW w:w="2308" w:type="pct"/>
            <w:shd w:val="clear" w:color="auto" w:fill="E6E6E6"/>
          </w:tcPr>
          <w:p w14:paraId="6CA1F414" w14:textId="77777777" w:rsidR="00B9518F" w:rsidRPr="00ED5392" w:rsidRDefault="00B9518F" w:rsidP="00CA429E">
            <w:pPr>
              <w:spacing w:before="120" w:after="120"/>
              <w:jc w:val="center"/>
              <w:rPr>
                <w:rFonts w:ascii="Verdana" w:hAnsi="Verdana"/>
              </w:rPr>
            </w:pPr>
            <w:r w:rsidRPr="00ED5392">
              <w:rPr>
                <w:rFonts w:ascii="Verdana" w:hAnsi="Verdana"/>
                <w:b/>
              </w:rPr>
              <w:t>Then…</w:t>
            </w:r>
          </w:p>
        </w:tc>
      </w:tr>
      <w:tr w:rsidR="00B9518F" w14:paraId="4A0B9970" w14:textId="77777777" w:rsidTr="00CF382C">
        <w:trPr>
          <w:trHeight w:val="90"/>
        </w:trPr>
        <w:tc>
          <w:tcPr>
            <w:tcW w:w="433" w:type="pct"/>
            <w:vMerge/>
          </w:tcPr>
          <w:p w14:paraId="344F2FCC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</w:tcPr>
          <w:p w14:paraId="007C52B6" w14:textId="61C39BA7" w:rsidR="00ED5392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 xml:space="preserve">Has </w:t>
            </w:r>
            <w:r w:rsidR="00211D03" w:rsidRPr="00ED5392">
              <w:rPr>
                <w:rFonts w:ascii="Verdana" w:hAnsi="Verdana"/>
              </w:rPr>
              <w:t xml:space="preserve">the </w:t>
            </w:r>
            <w:r w:rsidRPr="00ED5392">
              <w:rPr>
                <w:rFonts w:ascii="Verdana" w:hAnsi="Verdana"/>
              </w:rPr>
              <w:t>number from the caller ID</w:t>
            </w:r>
          </w:p>
        </w:tc>
        <w:tc>
          <w:tcPr>
            <w:tcW w:w="2308" w:type="pct"/>
          </w:tcPr>
          <w:p w14:paraId="3CD171E8" w14:textId="283736DA" w:rsidR="00ED5392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>Proceed to step 3.</w:t>
            </w:r>
          </w:p>
        </w:tc>
      </w:tr>
      <w:tr w:rsidR="00B9518F" w14:paraId="6BA076C8" w14:textId="77777777" w:rsidTr="00CF382C">
        <w:trPr>
          <w:trHeight w:val="90"/>
        </w:trPr>
        <w:tc>
          <w:tcPr>
            <w:tcW w:w="433" w:type="pct"/>
            <w:vMerge/>
          </w:tcPr>
          <w:p w14:paraId="3A0A3475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</w:tcPr>
          <w:p w14:paraId="5A4ADB5A" w14:textId="69401339" w:rsidR="00ED5392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 xml:space="preserve">Does not have </w:t>
            </w:r>
            <w:r w:rsidR="00211D03" w:rsidRPr="00ED5392">
              <w:rPr>
                <w:rFonts w:ascii="Verdana" w:hAnsi="Verdana"/>
              </w:rPr>
              <w:t xml:space="preserve">the </w:t>
            </w:r>
            <w:r w:rsidRPr="00ED5392">
              <w:rPr>
                <w:rFonts w:ascii="Verdana" w:hAnsi="Verdana"/>
              </w:rPr>
              <w:t>number</w:t>
            </w:r>
          </w:p>
        </w:tc>
        <w:tc>
          <w:tcPr>
            <w:tcW w:w="2308" w:type="pct"/>
          </w:tcPr>
          <w:p w14:paraId="04CDF0ED" w14:textId="77777777" w:rsidR="00B9518F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>Proceed to step 2.</w:t>
            </w:r>
          </w:p>
        </w:tc>
      </w:tr>
      <w:tr w:rsidR="00B9518F" w14:paraId="3BA63482" w14:textId="77777777" w:rsidTr="00CF382C">
        <w:tc>
          <w:tcPr>
            <w:tcW w:w="433" w:type="pct"/>
            <w:vMerge w:val="restart"/>
          </w:tcPr>
          <w:p w14:paraId="05F9C9D3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20E99281" w14:textId="5A2E5D3A" w:rsidR="00ED5392" w:rsidRPr="00ED5392" w:rsidRDefault="00B9518F" w:rsidP="00CA429E">
            <w:pPr>
              <w:spacing w:before="120" w:after="120"/>
            </w:pPr>
            <w:r w:rsidRPr="00ED5392">
              <w:rPr>
                <w:rFonts w:ascii="Verdana" w:hAnsi="Verdana"/>
              </w:rPr>
              <w:t xml:space="preserve">Access PeopleSafe and review the </w:t>
            </w:r>
            <w:r w:rsidRPr="00ED5392">
              <w:rPr>
                <w:rFonts w:ascii="Verdana" w:hAnsi="Verdana"/>
                <w:b/>
              </w:rPr>
              <w:t>View Activity</w:t>
            </w:r>
            <w:r w:rsidRPr="00ED5392">
              <w:rPr>
                <w:rFonts w:ascii="Verdana" w:hAnsi="Verdana"/>
              </w:rPr>
              <w:t xml:space="preserve"> Screen.</w:t>
            </w:r>
          </w:p>
        </w:tc>
      </w:tr>
      <w:tr w:rsidR="00B9518F" w14:paraId="112CC8DC" w14:textId="77777777" w:rsidTr="00CF382C">
        <w:trPr>
          <w:trHeight w:val="235"/>
        </w:trPr>
        <w:tc>
          <w:tcPr>
            <w:tcW w:w="433" w:type="pct"/>
            <w:vMerge/>
          </w:tcPr>
          <w:p w14:paraId="72392A4D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  <w:shd w:val="clear" w:color="auto" w:fill="E6E6E6"/>
          </w:tcPr>
          <w:p w14:paraId="1618CC54" w14:textId="77777777" w:rsidR="00B9518F" w:rsidRPr="00ED5392" w:rsidRDefault="00B9518F" w:rsidP="00CA429E">
            <w:pPr>
              <w:spacing w:before="120" w:after="120"/>
              <w:jc w:val="center"/>
              <w:rPr>
                <w:rFonts w:ascii="Verdana" w:hAnsi="Verdana"/>
              </w:rPr>
            </w:pPr>
            <w:r w:rsidRPr="00ED5392">
              <w:rPr>
                <w:rFonts w:ascii="Verdana" w:hAnsi="Verdana"/>
                <w:b/>
              </w:rPr>
              <w:t>If outbound call information…</w:t>
            </w:r>
          </w:p>
        </w:tc>
        <w:tc>
          <w:tcPr>
            <w:tcW w:w="2308" w:type="pct"/>
            <w:shd w:val="clear" w:color="auto" w:fill="E6E6E6"/>
          </w:tcPr>
          <w:p w14:paraId="50636BD6" w14:textId="77777777" w:rsidR="00B9518F" w:rsidRPr="00ED5392" w:rsidRDefault="00B9518F" w:rsidP="00CA429E">
            <w:pPr>
              <w:spacing w:before="120" w:after="120"/>
              <w:jc w:val="center"/>
              <w:rPr>
                <w:rFonts w:ascii="Verdana" w:hAnsi="Verdana"/>
              </w:rPr>
            </w:pPr>
            <w:r w:rsidRPr="00ED5392">
              <w:rPr>
                <w:rFonts w:ascii="Verdana" w:hAnsi="Verdana"/>
                <w:b/>
              </w:rPr>
              <w:t>Then…</w:t>
            </w:r>
          </w:p>
        </w:tc>
      </w:tr>
      <w:tr w:rsidR="00B9518F" w14:paraId="0A3BBDE2" w14:textId="77777777" w:rsidTr="00CF382C">
        <w:trPr>
          <w:trHeight w:val="235"/>
        </w:trPr>
        <w:tc>
          <w:tcPr>
            <w:tcW w:w="433" w:type="pct"/>
            <w:vMerge/>
          </w:tcPr>
          <w:p w14:paraId="7E226AC6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</w:tcPr>
          <w:p w14:paraId="09671961" w14:textId="77777777" w:rsidR="00B9518F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>Displays</w:t>
            </w:r>
          </w:p>
        </w:tc>
        <w:tc>
          <w:tcPr>
            <w:tcW w:w="2308" w:type="pct"/>
          </w:tcPr>
          <w:p w14:paraId="281A0B99" w14:textId="3FBB6D03" w:rsidR="00ED5392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 xml:space="preserve">Assure the member that </w:t>
            </w:r>
            <w:r w:rsidR="00D406E1">
              <w:rPr>
                <w:rFonts w:ascii="Verdana" w:hAnsi="Verdana"/>
              </w:rPr>
              <w:t>we</w:t>
            </w:r>
            <w:r w:rsidRPr="00ED5392">
              <w:rPr>
                <w:rFonts w:ascii="Verdana" w:hAnsi="Verdana"/>
              </w:rPr>
              <w:t xml:space="preserve"> did make the call to them.</w:t>
            </w:r>
          </w:p>
        </w:tc>
      </w:tr>
      <w:tr w:rsidR="00B9518F" w14:paraId="48482BA8" w14:textId="77777777" w:rsidTr="00CF382C">
        <w:trPr>
          <w:trHeight w:val="235"/>
        </w:trPr>
        <w:tc>
          <w:tcPr>
            <w:tcW w:w="433" w:type="pct"/>
            <w:vMerge/>
          </w:tcPr>
          <w:p w14:paraId="30F03DA7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</w:tcPr>
          <w:p w14:paraId="5F64C498" w14:textId="1451D7FF" w:rsidR="00ED5392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>Does NOT display</w:t>
            </w:r>
          </w:p>
        </w:tc>
        <w:tc>
          <w:tcPr>
            <w:tcW w:w="2308" w:type="pct"/>
          </w:tcPr>
          <w:p w14:paraId="37D6D8CE" w14:textId="77777777" w:rsidR="00B9518F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>Proceed to step 3.</w:t>
            </w:r>
          </w:p>
        </w:tc>
      </w:tr>
      <w:tr w:rsidR="00B9518F" w14:paraId="51DF25CB" w14:textId="77777777" w:rsidTr="00CF382C">
        <w:trPr>
          <w:trHeight w:val="235"/>
        </w:trPr>
        <w:tc>
          <w:tcPr>
            <w:tcW w:w="433" w:type="pct"/>
            <w:vMerge w:val="restart"/>
          </w:tcPr>
          <w:p w14:paraId="13BF9730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3817C708" w14:textId="33D8F7B2" w:rsidR="00B9518F" w:rsidRDefault="00B9518F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7318">
              <w:rPr>
                <w:rFonts w:ascii="Verdana" w:hAnsi="Verdana"/>
                <w:color w:val="000000"/>
              </w:rPr>
              <w:t>Review the</w:t>
            </w:r>
            <w:r w:rsidRPr="000576A5">
              <w:rPr>
                <w:rFonts w:ascii="Verdana" w:hAnsi="Verdana"/>
              </w:rPr>
              <w:t xml:space="preserve"> </w:t>
            </w:r>
            <w:hyperlink r:id="rId25" w:anchor="!/view?docid=f9fd8f60-2089-4362-824c-7b410d12744a" w:history="1">
              <w:r w:rsidR="00C80262">
                <w:rPr>
                  <w:rStyle w:val="Hyperlink"/>
                  <w:rFonts w:ascii="Verdana" w:hAnsi="Verdana"/>
                </w:rPr>
                <w:t>Outbound Phone Numbers Displaying on Caller ID (042944)</w:t>
              </w:r>
            </w:hyperlink>
            <w:r>
              <w:rPr>
                <w:rFonts w:ascii="Verdana" w:hAnsi="Verdana"/>
              </w:rPr>
              <w:t xml:space="preserve"> </w:t>
            </w:r>
            <w:r w:rsidRPr="00D27318">
              <w:rPr>
                <w:rFonts w:ascii="Verdana" w:hAnsi="Verdana"/>
                <w:color w:val="000000"/>
              </w:rPr>
              <w:t xml:space="preserve">document to search for the caller ID </w:t>
            </w:r>
            <w:r w:rsidR="00424386" w:rsidRPr="00D27318">
              <w:rPr>
                <w:rFonts w:ascii="Verdana" w:hAnsi="Verdana"/>
                <w:color w:val="000000"/>
              </w:rPr>
              <w:t>number, which</w:t>
            </w:r>
            <w:r w:rsidRPr="00D27318">
              <w:rPr>
                <w:rFonts w:ascii="Verdana" w:hAnsi="Verdana"/>
                <w:color w:val="000000"/>
              </w:rPr>
              <w:t xml:space="preserve"> identifies </w:t>
            </w:r>
            <w:r w:rsidR="00F25E39">
              <w:rPr>
                <w:rFonts w:ascii="Verdana" w:hAnsi="Verdana"/>
                <w:color w:val="000000"/>
              </w:rPr>
              <w:t>the</w:t>
            </w:r>
            <w:r w:rsidR="00F25E39" w:rsidRPr="00D27318">
              <w:rPr>
                <w:rFonts w:ascii="Verdana" w:hAnsi="Verdana"/>
                <w:color w:val="000000"/>
              </w:rPr>
              <w:t xml:space="preserve"> </w:t>
            </w:r>
            <w:r w:rsidRPr="00D27318">
              <w:rPr>
                <w:rFonts w:ascii="Verdana" w:hAnsi="Verdana"/>
                <w:color w:val="000000"/>
              </w:rPr>
              <w:t xml:space="preserve">department </w:t>
            </w:r>
            <w:r w:rsidR="00F25E39">
              <w:rPr>
                <w:rFonts w:ascii="Verdana" w:hAnsi="Verdana"/>
                <w:color w:val="000000"/>
              </w:rPr>
              <w:t xml:space="preserve">who </w:t>
            </w:r>
            <w:r w:rsidRPr="00D27318">
              <w:rPr>
                <w:rFonts w:ascii="Verdana" w:hAnsi="Verdana"/>
                <w:color w:val="000000"/>
              </w:rPr>
              <w:t>called the member.</w:t>
            </w:r>
          </w:p>
          <w:p w14:paraId="033B5966" w14:textId="77777777" w:rsidR="00D27318" w:rsidRDefault="00D27318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16E14937" w14:textId="2708F23F" w:rsidR="00D27318" w:rsidRDefault="00D27318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E6881">
              <w:rPr>
                <w:rFonts w:ascii="Verdana" w:hAnsi="Verdana"/>
                <w:b/>
                <w:color w:val="000000"/>
              </w:rPr>
              <w:t>Note:</w:t>
            </w:r>
            <w:r w:rsidRPr="00CE6881">
              <w:rPr>
                <w:rFonts w:ascii="Verdana" w:hAnsi="Verdana"/>
                <w:color w:val="000000"/>
              </w:rPr>
              <w:t xml:space="preserve">  Automated outbound mail adherence calls from </w:t>
            </w:r>
            <w:r w:rsidR="00D406E1">
              <w:rPr>
                <w:rFonts w:ascii="Verdana" w:hAnsi="Verdana"/>
                <w:color w:val="000000"/>
              </w:rPr>
              <w:t xml:space="preserve">our </w:t>
            </w:r>
            <w:r w:rsidR="00080709">
              <w:rPr>
                <w:rFonts w:ascii="Verdana" w:hAnsi="Verdana"/>
                <w:color w:val="000000"/>
              </w:rPr>
              <w:t>Mail Order</w:t>
            </w:r>
            <w:r w:rsidR="00FD14C8">
              <w:rPr>
                <w:rFonts w:ascii="Verdana" w:hAnsi="Verdana"/>
                <w:color w:val="000000"/>
              </w:rPr>
              <w:t xml:space="preserve"> Pharmacy</w:t>
            </w:r>
            <w:r w:rsidRPr="00CE6881">
              <w:rPr>
                <w:rFonts w:ascii="Verdana" w:hAnsi="Verdana"/>
                <w:color w:val="000000"/>
              </w:rPr>
              <w:t xml:space="preserve"> provide</w:t>
            </w:r>
            <w:r w:rsidR="00F25E39">
              <w:rPr>
                <w:rFonts w:ascii="Verdana" w:hAnsi="Verdana"/>
                <w:color w:val="000000"/>
              </w:rPr>
              <w:t>s</w:t>
            </w:r>
            <w:r w:rsidRPr="00CE6881">
              <w:rPr>
                <w:rFonts w:ascii="Verdana" w:hAnsi="Verdana"/>
                <w:color w:val="000000"/>
              </w:rPr>
              <w:t xml:space="preserve"> a</w:t>
            </w:r>
            <w:r w:rsidR="00CA429E">
              <w:rPr>
                <w:rFonts w:ascii="Verdana" w:hAnsi="Verdana"/>
                <w:color w:val="000000"/>
              </w:rPr>
              <w:t>n</w:t>
            </w:r>
            <w:r w:rsidRPr="00CE6881">
              <w:rPr>
                <w:rFonts w:ascii="Verdana" w:hAnsi="Verdana"/>
                <w:color w:val="000000"/>
              </w:rPr>
              <w:t xml:space="preserve"> </w:t>
            </w:r>
            <w:r w:rsidR="00086581">
              <w:rPr>
                <w:rFonts w:ascii="Verdana" w:hAnsi="Verdana"/>
                <w:color w:val="000000"/>
              </w:rPr>
              <w:t>8</w:t>
            </w:r>
            <w:r w:rsidRPr="00CE6881">
              <w:rPr>
                <w:rFonts w:ascii="Verdana" w:hAnsi="Verdana"/>
                <w:color w:val="000000"/>
              </w:rPr>
              <w:t>-digit reference number</w:t>
            </w:r>
            <w:r w:rsidR="001B26F9" w:rsidRPr="00CE6881">
              <w:rPr>
                <w:rFonts w:ascii="Verdana" w:hAnsi="Verdana"/>
                <w:color w:val="000000"/>
              </w:rPr>
              <w:t>, as well as ask for the member’</w:t>
            </w:r>
            <w:r w:rsidRPr="00CE6881">
              <w:rPr>
                <w:rFonts w:ascii="Verdana" w:hAnsi="Verdana"/>
                <w:color w:val="000000"/>
              </w:rPr>
              <w:t xml:space="preserve">s </w:t>
            </w:r>
            <w:r w:rsidR="00C45B22">
              <w:rPr>
                <w:rFonts w:ascii="Verdana" w:hAnsi="Verdana"/>
                <w:color w:val="000000"/>
              </w:rPr>
              <w:t>date of birth</w:t>
            </w:r>
            <w:r w:rsidRPr="00CE6881">
              <w:rPr>
                <w:rFonts w:ascii="Verdana" w:hAnsi="Verdana"/>
                <w:color w:val="000000"/>
              </w:rPr>
              <w:t xml:space="preserve"> to confirm they have the correct recipient.  </w:t>
            </w:r>
          </w:p>
          <w:p w14:paraId="5BC28E6F" w14:textId="77777777" w:rsidR="00ED5392" w:rsidRPr="00CE6881" w:rsidRDefault="00ED5392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B9518F" w14:paraId="4AA05389" w14:textId="77777777" w:rsidTr="00CF382C">
        <w:trPr>
          <w:trHeight w:val="90"/>
        </w:trPr>
        <w:tc>
          <w:tcPr>
            <w:tcW w:w="433" w:type="pct"/>
            <w:vMerge/>
          </w:tcPr>
          <w:p w14:paraId="78B9C50B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  <w:shd w:val="clear" w:color="auto" w:fill="E6E6E6"/>
          </w:tcPr>
          <w:p w14:paraId="09C93135" w14:textId="77777777" w:rsidR="00B9518F" w:rsidRPr="00ED5392" w:rsidRDefault="00B9518F" w:rsidP="00CA429E">
            <w:pPr>
              <w:spacing w:before="120" w:after="120"/>
              <w:jc w:val="center"/>
              <w:rPr>
                <w:rFonts w:ascii="Verdana" w:hAnsi="Verdana"/>
              </w:rPr>
            </w:pPr>
            <w:r w:rsidRPr="00ED5392">
              <w:rPr>
                <w:rFonts w:ascii="Verdana" w:hAnsi="Verdana"/>
                <w:b/>
              </w:rPr>
              <w:t xml:space="preserve">If </w:t>
            </w:r>
            <w:r w:rsidR="00211D03" w:rsidRPr="00ED5392">
              <w:rPr>
                <w:rFonts w:ascii="Verdana" w:hAnsi="Verdana"/>
                <w:b/>
              </w:rPr>
              <w:t xml:space="preserve">the </w:t>
            </w:r>
            <w:r w:rsidRPr="00ED5392">
              <w:rPr>
                <w:rFonts w:ascii="Verdana" w:hAnsi="Verdana"/>
                <w:b/>
              </w:rPr>
              <w:t>number is…</w:t>
            </w:r>
          </w:p>
        </w:tc>
        <w:tc>
          <w:tcPr>
            <w:tcW w:w="2308" w:type="pct"/>
            <w:shd w:val="clear" w:color="auto" w:fill="E6E6E6"/>
          </w:tcPr>
          <w:p w14:paraId="06717BA0" w14:textId="77777777" w:rsidR="00B9518F" w:rsidRPr="00D27318" w:rsidRDefault="00B9518F" w:rsidP="00CA429E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D27318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9518F" w14:paraId="0A2927E6" w14:textId="77777777" w:rsidTr="00CF382C">
        <w:trPr>
          <w:trHeight w:val="90"/>
        </w:trPr>
        <w:tc>
          <w:tcPr>
            <w:tcW w:w="433" w:type="pct"/>
            <w:vMerge/>
          </w:tcPr>
          <w:p w14:paraId="03B18145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</w:tcPr>
          <w:p w14:paraId="4BB8E704" w14:textId="77777777" w:rsidR="00B9518F" w:rsidRPr="00ED5392" w:rsidRDefault="00B9518F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>Located</w:t>
            </w:r>
          </w:p>
        </w:tc>
        <w:tc>
          <w:tcPr>
            <w:tcW w:w="2308" w:type="pct"/>
          </w:tcPr>
          <w:p w14:paraId="40BC12C7" w14:textId="22D80531" w:rsidR="00ED5392" w:rsidRPr="00D27318" w:rsidRDefault="00B9518F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27318">
              <w:rPr>
                <w:rFonts w:ascii="Verdana" w:hAnsi="Verdana"/>
                <w:color w:val="000000"/>
              </w:rPr>
              <w:t xml:space="preserve">Assure the member that </w:t>
            </w:r>
            <w:r w:rsidR="00D406E1">
              <w:rPr>
                <w:rFonts w:ascii="Verdana" w:hAnsi="Verdana"/>
                <w:color w:val="000000"/>
              </w:rPr>
              <w:t>we</w:t>
            </w:r>
            <w:r w:rsidRPr="00D27318">
              <w:rPr>
                <w:rFonts w:ascii="Verdana" w:hAnsi="Verdana"/>
                <w:color w:val="000000"/>
              </w:rPr>
              <w:t xml:space="preserve"> did make the call to them.</w:t>
            </w:r>
          </w:p>
        </w:tc>
      </w:tr>
      <w:tr w:rsidR="00B9518F" w14:paraId="60A807DF" w14:textId="77777777" w:rsidTr="00CF382C">
        <w:trPr>
          <w:trHeight w:val="90"/>
        </w:trPr>
        <w:tc>
          <w:tcPr>
            <w:tcW w:w="433" w:type="pct"/>
            <w:vMerge/>
          </w:tcPr>
          <w:p w14:paraId="67EC6098" w14:textId="77777777" w:rsidR="00B9518F" w:rsidRDefault="00B9518F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59" w:type="pct"/>
          </w:tcPr>
          <w:p w14:paraId="72429057" w14:textId="34DDFB21" w:rsidR="00B9518F" w:rsidRPr="00ED5392" w:rsidRDefault="000D0CBD" w:rsidP="00CA429E">
            <w:pPr>
              <w:spacing w:before="120" w:after="120"/>
              <w:rPr>
                <w:rFonts w:ascii="Verdana" w:hAnsi="Verdana"/>
              </w:rPr>
            </w:pPr>
            <w:r w:rsidRPr="00ED5392">
              <w:rPr>
                <w:rFonts w:ascii="Verdana" w:hAnsi="Verdana"/>
              </w:rPr>
              <w:t>N</w:t>
            </w:r>
            <w:r>
              <w:rPr>
                <w:rFonts w:ascii="Verdana" w:hAnsi="Verdana"/>
              </w:rPr>
              <w:t>ot</w:t>
            </w:r>
            <w:r w:rsidRPr="00ED5392">
              <w:rPr>
                <w:rFonts w:ascii="Verdana" w:hAnsi="Verdana"/>
              </w:rPr>
              <w:t xml:space="preserve"> </w:t>
            </w:r>
            <w:r w:rsidR="00B9518F" w:rsidRPr="00ED5392">
              <w:rPr>
                <w:rFonts w:ascii="Verdana" w:hAnsi="Verdana"/>
              </w:rPr>
              <w:t>located and the member is concerned that the call was fraudulent</w:t>
            </w:r>
          </w:p>
        </w:tc>
        <w:tc>
          <w:tcPr>
            <w:tcW w:w="2308" w:type="pct"/>
          </w:tcPr>
          <w:p w14:paraId="3A802213" w14:textId="3BAA1A25" w:rsidR="00ED5392" w:rsidRPr="008B2AED" w:rsidRDefault="00CF382C" w:rsidP="00CA429E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D74B3E">
              <w:rPr>
                <w:rFonts w:ascii="Verdana" w:hAnsi="Verdana"/>
              </w:rPr>
              <w:t xml:space="preserve">Warm Transfer </w:t>
            </w:r>
            <w:r w:rsidRPr="00D74B3E">
              <w:rPr>
                <w:rFonts w:ascii="Verdana" w:hAnsi="Verdana"/>
                <w:color w:val="000000"/>
              </w:rPr>
              <w:t>to the Senior Team (</w:t>
            </w:r>
            <w:hyperlink r:id="rId26" w:anchor="!/view?docid=9eef064d-c7d7-42f7-9026-1497496b4d51" w:history="1">
              <w:r w:rsidRPr="006F1EAE">
                <w:rPr>
                  <w:rStyle w:val="Hyperlink"/>
                  <w:rFonts w:ascii="Verdana" w:hAnsi="Verdana" w:cs="Helvetica"/>
                  <w:shd w:val="clear" w:color="auto" w:fill="FFFFFF"/>
                </w:rPr>
                <w:t>When to Transfer Calls to the Senior Team</w:t>
              </w:r>
              <w:r w:rsidRPr="006F1EAE">
                <w:rPr>
                  <w:rStyle w:val="Hyperlink"/>
                  <w:rFonts w:ascii="Verdana" w:hAnsi="Verdana"/>
                </w:rPr>
                <w:t xml:space="preserve"> (016311)</w:t>
              </w:r>
            </w:hyperlink>
            <w:r w:rsidRPr="008E7A40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Pr="00D74B3E">
              <w:rPr>
                <w:rFonts w:ascii="Verdana" w:hAnsi="Verdana"/>
                <w:color w:val="000000"/>
              </w:rPr>
              <w:t xml:space="preserve">or </w:t>
            </w:r>
            <w:r w:rsidRPr="00D95AED">
              <w:rPr>
                <w:rFonts w:ascii="Verdana" w:hAnsi="Verdana"/>
              </w:rPr>
              <w:t xml:space="preserve"> </w:t>
            </w:r>
            <w:hyperlink r:id="rId27" w:anchor="!/view?docid=d3ca13af-f894-45b7-b16a-f2cb777adf77" w:history="1">
              <w:r w:rsidRPr="00D95AED">
                <w:rPr>
                  <w:rStyle w:val="Hyperlink"/>
                  <w:rFonts w:ascii="Verdana" w:hAnsi="Verdana" w:cs="Helvetica"/>
                  <w:shd w:val="clear" w:color="auto" w:fill="FFFFFF"/>
                </w:rPr>
                <w:t>MED D - When to Transfer Calls to the Senior Team</w:t>
              </w:r>
              <w:r w:rsidRPr="00D95AED">
                <w:rPr>
                  <w:rStyle w:val="Hyperlink"/>
                  <w:rFonts w:ascii="Verdana" w:hAnsi="Verdana"/>
                </w:rPr>
                <w:t xml:space="preserve"> (018060)</w:t>
              </w:r>
            </w:hyperlink>
            <w:r w:rsidRPr="008E7A40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="00B9518F" w:rsidRPr="008B2AED">
              <w:rPr>
                <w:rFonts w:ascii="Verdana" w:hAnsi="Verdana"/>
                <w:color w:val="000000"/>
              </w:rPr>
              <w:t xml:space="preserve">or Supervisor for further research.  </w:t>
            </w:r>
            <w:r w:rsidR="00612697" w:rsidRPr="008B2AED">
              <w:rPr>
                <w:rFonts w:ascii="Verdana" w:hAnsi="Verdana"/>
                <w:color w:val="000000"/>
              </w:rPr>
              <w:t xml:space="preserve"> </w:t>
            </w:r>
            <w:r w:rsidR="006474E3" w:rsidRPr="008B2AED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FB19B7" w14:paraId="69EAAE6A" w14:textId="77777777" w:rsidTr="00CF382C">
        <w:trPr>
          <w:trHeight w:val="90"/>
        </w:trPr>
        <w:tc>
          <w:tcPr>
            <w:tcW w:w="433" w:type="pct"/>
          </w:tcPr>
          <w:p w14:paraId="2CD32183" w14:textId="6E2CE222" w:rsidR="00FB19B7" w:rsidRPr="00B22D42" w:rsidRDefault="00FB19B7" w:rsidP="00B22D42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22D42">
              <w:rPr>
                <w:rFonts w:ascii="Verdana" w:hAnsi="Verdana"/>
                <w:b/>
              </w:rPr>
              <w:t>4</w:t>
            </w:r>
          </w:p>
        </w:tc>
        <w:tc>
          <w:tcPr>
            <w:tcW w:w="4567" w:type="pct"/>
            <w:gridSpan w:val="2"/>
          </w:tcPr>
          <w:p w14:paraId="1AF5FDEB" w14:textId="3DAB2EC5" w:rsidR="00FB19B7" w:rsidRPr="00B22D42" w:rsidRDefault="00FB19B7" w:rsidP="00B22D42">
            <w:pPr>
              <w:numPr>
                <w:ilvl w:val="0"/>
                <w:numId w:val="37"/>
              </w:numPr>
              <w:tabs>
                <w:tab w:val="left" w:pos="795"/>
                <w:tab w:val="right" w:pos="12960"/>
              </w:tabs>
              <w:spacing w:before="120" w:after="120"/>
              <w:rPr>
                <w:rFonts w:ascii="Verdana" w:hAnsi="Verdana"/>
              </w:rPr>
            </w:pPr>
            <w:r w:rsidRPr="00B22D42">
              <w:rPr>
                <w:rFonts w:ascii="Verdana" w:hAnsi="Verdana"/>
              </w:rPr>
              <w:t>Open View Opportunities to verify a call came from CVS Health</w:t>
            </w:r>
            <w:r w:rsidR="000F21AE" w:rsidRPr="00B22D42">
              <w:rPr>
                <w:rFonts w:ascii="Verdana" w:hAnsi="Verdana"/>
              </w:rPr>
              <w:t>.</w:t>
            </w:r>
            <w:r w:rsidRPr="00B22D42">
              <w:rPr>
                <w:rFonts w:ascii="Verdana" w:hAnsi="Verdana"/>
              </w:rPr>
              <w:t xml:space="preserve"> </w:t>
            </w:r>
          </w:p>
          <w:p w14:paraId="6A1ACF6C" w14:textId="3B7207E4" w:rsidR="00FB19B7" w:rsidRPr="00FF4F2D" w:rsidRDefault="00FB19B7" w:rsidP="00B22D42">
            <w:pPr>
              <w:numPr>
                <w:ilvl w:val="0"/>
                <w:numId w:val="37"/>
              </w:numPr>
              <w:spacing w:before="120" w:after="120"/>
              <w:textAlignment w:val="center"/>
              <w:rPr>
                <w:rFonts w:ascii="Verdana" w:hAnsi="Verdana"/>
                <w:color w:val="000000"/>
                <w:sz w:val="22"/>
                <w:szCs w:val="22"/>
              </w:rPr>
            </w:pPr>
            <w:r w:rsidRPr="00B22D42">
              <w:rPr>
                <w:rFonts w:ascii="Verdana" w:hAnsi="Verdana"/>
                <w:color w:val="000000"/>
              </w:rPr>
              <w:t>Open the View Opportunities drop down for the Member or dependent in question</w:t>
            </w:r>
            <w:r w:rsidR="000F21AE" w:rsidRPr="00B22D42">
              <w:rPr>
                <w:rFonts w:ascii="Verdana" w:hAnsi="Verdana"/>
                <w:color w:val="000000"/>
              </w:rPr>
              <w:t>.</w:t>
            </w:r>
          </w:p>
          <w:p w14:paraId="47FEFE97" w14:textId="77777777" w:rsidR="00FF4F2D" w:rsidRPr="00B22D42" w:rsidRDefault="00FF4F2D" w:rsidP="00FF4F2D">
            <w:pPr>
              <w:spacing w:before="120" w:after="120"/>
              <w:ind w:left="720"/>
              <w:textAlignment w:val="center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21946523" w14:textId="6A1A8B5C" w:rsidR="00FB19B7" w:rsidRDefault="007B067D" w:rsidP="00B22D42">
            <w:pPr>
              <w:spacing w:before="120" w:after="120"/>
              <w:jc w:val="center"/>
              <w:textAlignment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697F2C0" wp14:editId="5CB578E4">
                  <wp:extent cx="8229600" cy="2036949"/>
                  <wp:effectExtent l="0" t="0" r="0" b="1905"/>
                  <wp:docPr id="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203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3DFB7A" w14:textId="77777777" w:rsidR="00FF4F2D" w:rsidRPr="00B22D42" w:rsidRDefault="00FF4F2D" w:rsidP="00B22D42">
            <w:pPr>
              <w:spacing w:before="120" w:after="120"/>
              <w:jc w:val="center"/>
              <w:textAlignment w:val="center"/>
              <w:rPr>
                <w:rFonts w:ascii="Verdana" w:hAnsi="Verdana"/>
                <w:color w:val="000000"/>
              </w:rPr>
            </w:pPr>
          </w:p>
          <w:p w14:paraId="54F8AFB4" w14:textId="3D035715" w:rsidR="00FB19B7" w:rsidRDefault="00FB19B7" w:rsidP="00B22D42">
            <w:pPr>
              <w:numPr>
                <w:ilvl w:val="0"/>
                <w:numId w:val="37"/>
              </w:numPr>
              <w:spacing w:before="120" w:after="120"/>
              <w:textAlignment w:val="center"/>
              <w:rPr>
                <w:rFonts w:ascii="Verdana" w:hAnsi="Verdana"/>
                <w:color w:val="000000"/>
              </w:rPr>
            </w:pPr>
            <w:r w:rsidRPr="00B22D42">
              <w:rPr>
                <w:rFonts w:ascii="Verdana" w:hAnsi="Verdana"/>
                <w:color w:val="000000"/>
              </w:rPr>
              <w:t xml:space="preserve">Select </w:t>
            </w:r>
            <w:r w:rsidRPr="00B22D42">
              <w:rPr>
                <w:rFonts w:ascii="Verdana" w:hAnsi="Verdana"/>
                <w:b/>
                <w:bCs/>
                <w:color w:val="000000"/>
              </w:rPr>
              <w:t>View History</w:t>
            </w:r>
            <w:r w:rsidRPr="00B22D42">
              <w:rPr>
                <w:rFonts w:ascii="Verdana" w:hAnsi="Verdana"/>
                <w:color w:val="000000"/>
              </w:rPr>
              <w:t xml:space="preserve"> to display attempts to reach the member via OBC, fax, email, etc</w:t>
            </w:r>
            <w:r w:rsidR="000F21AE" w:rsidRPr="00B22D42">
              <w:rPr>
                <w:rFonts w:ascii="Verdana" w:hAnsi="Verdana"/>
                <w:color w:val="000000"/>
              </w:rPr>
              <w:t>etera.</w:t>
            </w:r>
          </w:p>
          <w:p w14:paraId="5AEAAAC7" w14:textId="77777777" w:rsidR="00FF4F2D" w:rsidRPr="00B22D42" w:rsidRDefault="00FF4F2D" w:rsidP="00FF4F2D">
            <w:pPr>
              <w:spacing w:before="120" w:after="120"/>
              <w:ind w:left="720"/>
              <w:textAlignment w:val="center"/>
              <w:rPr>
                <w:rFonts w:ascii="Verdana" w:hAnsi="Verdana"/>
                <w:color w:val="000000"/>
              </w:rPr>
            </w:pPr>
          </w:p>
          <w:p w14:paraId="63796AE0" w14:textId="0D4EC19C" w:rsidR="00FB19B7" w:rsidRDefault="007B067D" w:rsidP="00B22D42">
            <w:pPr>
              <w:spacing w:before="120" w:after="120"/>
              <w:jc w:val="center"/>
              <w:textAlignment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501F245" wp14:editId="4486BF88">
                  <wp:extent cx="8229600" cy="3400070"/>
                  <wp:effectExtent l="0" t="0" r="0" b="0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3400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AC9938" w14:textId="77777777" w:rsidR="00FF4F2D" w:rsidRPr="00B22D42" w:rsidRDefault="00FF4F2D" w:rsidP="00B22D42">
            <w:pPr>
              <w:spacing w:before="120" w:after="120"/>
              <w:jc w:val="center"/>
              <w:textAlignment w:val="center"/>
              <w:rPr>
                <w:rFonts w:ascii="Verdana" w:hAnsi="Verdana"/>
              </w:rPr>
            </w:pPr>
          </w:p>
          <w:p w14:paraId="436D088C" w14:textId="514BE58A" w:rsidR="000F21AE" w:rsidRPr="00B22D42" w:rsidRDefault="000F21AE" w:rsidP="00B22D42">
            <w:pPr>
              <w:numPr>
                <w:ilvl w:val="0"/>
                <w:numId w:val="37"/>
              </w:numPr>
              <w:spacing w:before="120" w:after="120"/>
              <w:textAlignment w:val="center"/>
              <w:rPr>
                <w:rFonts w:ascii="Verdana" w:hAnsi="Verdana"/>
              </w:rPr>
            </w:pPr>
            <w:r w:rsidRPr="00B22D42">
              <w:rPr>
                <w:rFonts w:ascii="Verdana" w:hAnsi="Verdana"/>
              </w:rPr>
              <w:t>Note</w:t>
            </w:r>
            <w:r w:rsidR="00FB19B7" w:rsidRPr="00B22D42">
              <w:rPr>
                <w:rFonts w:ascii="Verdana" w:hAnsi="Verdana"/>
              </w:rPr>
              <w:t xml:space="preserve"> </w:t>
            </w:r>
            <w:r w:rsidRPr="00B22D42">
              <w:rPr>
                <w:rFonts w:ascii="Verdana" w:hAnsi="Verdana"/>
              </w:rPr>
              <w:t xml:space="preserve">the </w:t>
            </w:r>
            <w:r w:rsidR="00FB19B7" w:rsidRPr="00B22D42">
              <w:rPr>
                <w:rFonts w:ascii="Verdana" w:hAnsi="Verdana"/>
              </w:rPr>
              <w:t>Channel, Participant, Relationship, Date presented and Disposition. </w:t>
            </w:r>
          </w:p>
          <w:p w14:paraId="265FEDA9" w14:textId="77777777" w:rsidR="000F21AE" w:rsidRPr="00B22D42" w:rsidRDefault="00FB19B7" w:rsidP="00B22D42">
            <w:pPr>
              <w:numPr>
                <w:ilvl w:val="0"/>
                <w:numId w:val="38"/>
              </w:numPr>
              <w:spacing w:before="120" w:after="120"/>
              <w:textAlignment w:val="center"/>
              <w:rPr>
                <w:rFonts w:ascii="Verdana" w:hAnsi="Verdana"/>
              </w:rPr>
            </w:pPr>
            <w:r w:rsidRPr="00B22D42">
              <w:rPr>
                <w:rFonts w:ascii="Verdana" w:hAnsi="Verdana"/>
              </w:rPr>
              <w:t xml:space="preserve">If comments are available, they may be viewed by clicking the + sign to the right of the channel.  </w:t>
            </w:r>
          </w:p>
          <w:p w14:paraId="4405EF16" w14:textId="4E490498" w:rsidR="00FB19B7" w:rsidRPr="00B22D42" w:rsidRDefault="000F21AE" w:rsidP="00B22D42">
            <w:pPr>
              <w:spacing w:before="120" w:after="120"/>
              <w:ind w:left="1080"/>
              <w:textAlignment w:val="center"/>
              <w:rPr>
                <w:rFonts w:ascii="Verdana" w:hAnsi="Verdana"/>
              </w:rPr>
            </w:pPr>
            <w:r w:rsidRPr="00B22D42">
              <w:rPr>
                <w:rFonts w:ascii="Verdana" w:hAnsi="Verdana"/>
                <w:b/>
                <w:bCs/>
              </w:rPr>
              <w:t>E</w:t>
            </w:r>
            <w:r w:rsidR="00FB19B7" w:rsidRPr="00B22D42">
              <w:rPr>
                <w:rFonts w:ascii="Verdana" w:hAnsi="Verdana"/>
                <w:b/>
                <w:bCs/>
              </w:rPr>
              <w:t>xample</w:t>
            </w:r>
            <w:r w:rsidRPr="00B22D42">
              <w:rPr>
                <w:rFonts w:ascii="Verdana" w:hAnsi="Verdana"/>
                <w:b/>
                <w:bCs/>
              </w:rPr>
              <w:t>:</w:t>
            </w:r>
            <w:r w:rsidRPr="00B22D42">
              <w:rPr>
                <w:rFonts w:ascii="Verdana" w:hAnsi="Verdana"/>
              </w:rPr>
              <w:t xml:space="preserve">  A</w:t>
            </w:r>
            <w:r w:rsidR="00FB19B7" w:rsidRPr="00B22D42">
              <w:rPr>
                <w:rFonts w:ascii="Verdana" w:hAnsi="Verdana"/>
              </w:rPr>
              <w:t>n ADT Core Off Therapy outbound IVR call was attempted 3 times on 9/6/2023.  </w:t>
            </w:r>
          </w:p>
          <w:p w14:paraId="687A8C3E" w14:textId="25615BCD" w:rsidR="00FB19B7" w:rsidRPr="00B22D42" w:rsidRDefault="007B067D" w:rsidP="00B22D4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61D560C" wp14:editId="669CDFA6">
                  <wp:extent cx="8229600" cy="4017040"/>
                  <wp:effectExtent l="0" t="0" r="0" b="254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0" cy="4017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7C919A" w14:textId="7F833AFA" w:rsidR="00F6682B" w:rsidRPr="00B22D42" w:rsidRDefault="00F6682B" w:rsidP="00B22D42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62391FA1" w14:textId="77777777" w:rsidR="00CA429E" w:rsidRDefault="00CA429E" w:rsidP="004E5011">
      <w:pPr>
        <w:jc w:val="right"/>
      </w:pPr>
    </w:p>
    <w:p w14:paraId="4F144D9F" w14:textId="379CA4EA" w:rsidR="002C4FE2" w:rsidRDefault="002C4FE2" w:rsidP="004746B0">
      <w:pPr>
        <w:tabs>
          <w:tab w:val="left" w:pos="795"/>
          <w:tab w:val="right" w:pos="12960"/>
        </w:tabs>
      </w:pPr>
    </w:p>
    <w:p w14:paraId="3776ED75" w14:textId="6B68430D" w:rsidR="00B9518F" w:rsidRDefault="006762B6" w:rsidP="000F21AE">
      <w:pPr>
        <w:tabs>
          <w:tab w:val="left" w:pos="795"/>
          <w:tab w:val="right" w:pos="12960"/>
        </w:tabs>
        <w:jc w:val="right"/>
        <w:rPr>
          <w:rFonts w:ascii="Verdana" w:hAnsi="Verdana"/>
        </w:rPr>
      </w:pPr>
      <w:r>
        <w:tab/>
      </w:r>
      <w:hyperlink w:anchor="_top" w:history="1">
        <w:r w:rsidR="004E5011" w:rsidRPr="004E501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3760" w14:paraId="239E556D" w14:textId="77777777">
        <w:tc>
          <w:tcPr>
            <w:tcW w:w="5000" w:type="pct"/>
            <w:shd w:val="clear" w:color="auto" w:fill="C0C0C0"/>
          </w:tcPr>
          <w:p w14:paraId="68807892" w14:textId="77777777" w:rsidR="00A53760" w:rsidRDefault="00A53760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0" w:name="_Available_Task_Types"/>
            <w:bookmarkStart w:id="21" w:name="_Various_Work_Instructions_2"/>
            <w:bookmarkStart w:id="22" w:name="_Working_“Immediate_Need”"/>
            <w:bookmarkStart w:id="23" w:name="_Caremark_Participant_Process"/>
            <w:bookmarkStart w:id="24" w:name="_Do_Not_Call"/>
            <w:bookmarkStart w:id="25" w:name="_Do_Not_Contact"/>
            <w:bookmarkStart w:id="26" w:name="_Toc158029328"/>
            <w:bookmarkEnd w:id="14"/>
            <w:bookmarkEnd w:id="15"/>
            <w:bookmarkEnd w:id="20"/>
            <w:bookmarkEnd w:id="21"/>
            <w:bookmarkEnd w:id="22"/>
            <w:bookmarkEnd w:id="23"/>
            <w:bookmarkEnd w:id="24"/>
            <w:bookmarkEnd w:id="25"/>
            <w:r>
              <w:rPr>
                <w:rFonts w:ascii="Verdana" w:hAnsi="Verdana"/>
                <w:i w:val="0"/>
                <w:iCs w:val="0"/>
              </w:rPr>
              <w:t>Do Not Contact (</w:t>
            </w:r>
            <w:r w:rsidR="00C92948">
              <w:rPr>
                <w:rFonts w:ascii="Verdana" w:hAnsi="Verdana"/>
                <w:i w:val="0"/>
                <w:iCs w:val="0"/>
              </w:rPr>
              <w:t>Member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F3500D">
              <w:rPr>
                <w:rFonts w:ascii="Verdana" w:hAnsi="Verdana"/>
                <w:i w:val="0"/>
                <w:iCs w:val="0"/>
              </w:rPr>
              <w:t>A</w:t>
            </w:r>
            <w:r>
              <w:rPr>
                <w:rFonts w:ascii="Verdana" w:hAnsi="Verdana"/>
                <w:i w:val="0"/>
                <w:iCs w:val="0"/>
              </w:rPr>
              <w:t xml:space="preserve">ssociated with </w:t>
            </w:r>
            <w:r w:rsidR="00C45B22" w:rsidRPr="00C45B22">
              <w:rPr>
                <w:rFonts w:ascii="Verdana" w:hAnsi="Verdana"/>
                <w:i w:val="0"/>
                <w:color w:val="000000"/>
              </w:rPr>
              <w:t>Messaging Platform</w:t>
            </w:r>
            <w:r w:rsidR="00C45B22" w:rsidRPr="00AB68A3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Client)</w:t>
            </w:r>
            <w:bookmarkEnd w:id="26"/>
          </w:p>
        </w:tc>
      </w:tr>
    </w:tbl>
    <w:p w14:paraId="108CCCD2" w14:textId="385E395F" w:rsidR="00ED5392" w:rsidRDefault="0023265F" w:rsidP="00CA429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If the member wishes not to be contacted, c</w:t>
      </w:r>
      <w:r w:rsidR="00A53760">
        <w:rPr>
          <w:rFonts w:ascii="Verdana" w:hAnsi="Verdana"/>
        </w:rPr>
        <w:t xml:space="preserve">omplete the following steps once </w:t>
      </w:r>
      <w:r w:rsidR="008E4D3B">
        <w:rPr>
          <w:rFonts w:ascii="Verdana" w:hAnsi="Verdana"/>
        </w:rPr>
        <w:t>the caller</w:t>
      </w:r>
      <w:r w:rsidR="00A53760">
        <w:rPr>
          <w:rFonts w:ascii="Verdana" w:hAnsi="Verdana"/>
        </w:rPr>
        <w:t xml:space="preserve"> is authenticated and it is determined that they are </w:t>
      </w:r>
      <w:r w:rsidR="0016334D">
        <w:rPr>
          <w:rFonts w:ascii="Verdana" w:hAnsi="Verdana"/>
          <w:color w:val="000000"/>
        </w:rPr>
        <w:t>our</w:t>
      </w:r>
      <w:r w:rsidR="00A53760">
        <w:rPr>
          <w:rFonts w:ascii="Verdana" w:hAnsi="Verdana"/>
        </w:rPr>
        <w:t xml:space="preserve"> </w:t>
      </w:r>
      <w:r w:rsidR="00C92948">
        <w:rPr>
          <w:rFonts w:ascii="Verdana" w:hAnsi="Verdana"/>
        </w:rPr>
        <w:t>member</w:t>
      </w:r>
      <w:r w:rsidR="00A53760">
        <w:rPr>
          <w:rFonts w:ascii="Verdana" w:hAnsi="Verdana"/>
        </w:rPr>
        <w:t xml:space="preserve"> associated with a </w:t>
      </w:r>
      <w:r w:rsidR="00C45B22">
        <w:rPr>
          <w:rFonts w:ascii="Verdana" w:hAnsi="Verdana"/>
          <w:color w:val="000000"/>
        </w:rPr>
        <w:t>Messaging Platform</w:t>
      </w:r>
      <w:r w:rsidR="00C45B22" w:rsidRPr="00AB68A3">
        <w:rPr>
          <w:rFonts w:ascii="Verdana" w:hAnsi="Verdana"/>
          <w:color w:val="000000"/>
        </w:rPr>
        <w:t xml:space="preserve"> </w:t>
      </w:r>
      <w:r w:rsidR="00A53760">
        <w:rPr>
          <w:rFonts w:ascii="Verdana" w:hAnsi="Verdana"/>
        </w:rPr>
        <w:t>Client</w:t>
      </w:r>
      <w:r w:rsidR="00C45B22">
        <w:rPr>
          <w:rFonts w:ascii="Verdana" w:hAnsi="Verdana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1"/>
        <w:gridCol w:w="11829"/>
      </w:tblGrid>
      <w:tr w:rsidR="00A53760" w14:paraId="2F4ECE20" w14:textId="77777777" w:rsidTr="00060BCB">
        <w:tc>
          <w:tcPr>
            <w:tcW w:w="433" w:type="pct"/>
            <w:shd w:val="clear" w:color="auto" w:fill="E6E6E6"/>
          </w:tcPr>
          <w:p w14:paraId="049A48E5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567" w:type="pct"/>
            <w:shd w:val="clear" w:color="auto" w:fill="E6E6E6"/>
          </w:tcPr>
          <w:p w14:paraId="2DEB19F0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7C31E3" w14:paraId="28444C72" w14:textId="77777777" w:rsidTr="00060BCB">
        <w:trPr>
          <w:cantSplit/>
          <w:trHeight w:val="60"/>
        </w:trPr>
        <w:tc>
          <w:tcPr>
            <w:tcW w:w="433" w:type="pct"/>
          </w:tcPr>
          <w:p w14:paraId="7D467577" w14:textId="77777777" w:rsidR="007C31E3" w:rsidRDefault="007C31E3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tcBorders>
              <w:bottom w:val="single" w:sz="4" w:space="0" w:color="auto"/>
            </w:tcBorders>
          </w:tcPr>
          <w:p w14:paraId="361A4135" w14:textId="2889748B" w:rsidR="00ED5392" w:rsidRDefault="007C31E3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Follow </w:t>
            </w:r>
            <w:r w:rsidR="00490CE6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>teps 1-2 in section titled</w:t>
            </w:r>
            <w:r w:rsidR="00400BC4">
              <w:rPr>
                <w:rFonts w:ascii="Verdana" w:hAnsi="Verdana"/>
                <w:color w:val="000000"/>
              </w:rPr>
              <w:t xml:space="preserve"> </w:t>
            </w:r>
            <w:hyperlink w:anchor="_Caremark_Participants" w:history="1">
              <w:r w:rsidR="008D6A20">
                <w:rPr>
                  <w:rStyle w:val="Hyperlink"/>
                  <w:rFonts w:ascii="Verdana" w:hAnsi="Verdana"/>
                </w:rPr>
                <w:t>Automated Calling Issues (023458)</w:t>
              </w:r>
            </w:hyperlink>
            <w:r w:rsidR="00400BC4">
              <w:rPr>
                <w:rFonts w:ascii="Verdana" w:hAnsi="Verdana"/>
                <w:color w:val="000000"/>
              </w:rPr>
              <w:t>.</w:t>
            </w:r>
            <w:r w:rsidR="006E6604">
              <w:rPr>
                <w:rFonts w:ascii="Verdana" w:hAnsi="Verdana"/>
                <w:color w:val="000000"/>
              </w:rPr>
              <w:t xml:space="preserve"> </w:t>
            </w:r>
            <w:r w:rsidR="006E33DB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A53760" w14:paraId="47388322" w14:textId="77777777" w:rsidTr="00060BCB">
        <w:tc>
          <w:tcPr>
            <w:tcW w:w="433" w:type="pct"/>
          </w:tcPr>
          <w:p w14:paraId="5F35821C" w14:textId="77777777" w:rsidR="00A53760" w:rsidRDefault="007C31E3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</w:tcPr>
          <w:p w14:paraId="3B9E6940" w14:textId="054930D5" w:rsidR="00ED5392" w:rsidRDefault="00A53760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Educate the </w:t>
            </w:r>
            <w:r w:rsidR="00C92948">
              <w:rPr>
                <w:rFonts w:ascii="Verdana" w:hAnsi="Verdana"/>
                <w:color w:val="000000"/>
              </w:rPr>
              <w:t>member</w:t>
            </w:r>
            <w:r>
              <w:rPr>
                <w:rFonts w:ascii="Verdana" w:hAnsi="Verdana"/>
                <w:color w:val="000000"/>
              </w:rPr>
              <w:t xml:space="preserve"> on </w:t>
            </w:r>
            <w:r w:rsidR="00424386">
              <w:rPr>
                <w:rFonts w:ascii="Verdana" w:hAnsi="Verdana"/>
                <w:color w:val="000000"/>
              </w:rPr>
              <w:t>self-service</w:t>
            </w:r>
            <w:r>
              <w:rPr>
                <w:rFonts w:ascii="Verdana" w:hAnsi="Verdana"/>
                <w:color w:val="000000"/>
              </w:rPr>
              <w:t xml:space="preserve"> options via </w:t>
            </w:r>
            <w:r w:rsidR="000D0CBD">
              <w:rPr>
                <w:rFonts w:ascii="Verdana" w:hAnsi="Verdana"/>
                <w:color w:val="000000"/>
              </w:rPr>
              <w:t>the web portal.</w:t>
            </w:r>
          </w:p>
        </w:tc>
      </w:tr>
      <w:tr w:rsidR="00A53760" w14:paraId="73554031" w14:textId="77777777" w:rsidTr="00060BCB">
        <w:tc>
          <w:tcPr>
            <w:tcW w:w="433" w:type="pct"/>
          </w:tcPr>
          <w:p w14:paraId="5E0B82BF" w14:textId="77777777" w:rsidR="00A53760" w:rsidRDefault="007C31E3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7" w:type="pct"/>
          </w:tcPr>
          <w:p w14:paraId="3A82315D" w14:textId="5A8E6661" w:rsidR="00C22B67" w:rsidRDefault="00A53760" w:rsidP="00CA429E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9451FB">
              <w:rPr>
                <w:rFonts w:ascii="Verdana" w:hAnsi="Verdana"/>
                <w:color w:val="000000"/>
              </w:rPr>
              <w:t xml:space="preserve">Update </w:t>
            </w:r>
            <w:r w:rsidR="005F0508">
              <w:rPr>
                <w:rFonts w:ascii="Verdana" w:hAnsi="Verdana"/>
                <w:color w:val="000000"/>
              </w:rPr>
              <w:t xml:space="preserve">all </w:t>
            </w:r>
            <w:r w:rsidR="00A461AC" w:rsidRPr="009451FB">
              <w:rPr>
                <w:rFonts w:ascii="Verdana" w:hAnsi="Verdana"/>
                <w:color w:val="000000"/>
              </w:rPr>
              <w:t xml:space="preserve">Messaging </w:t>
            </w:r>
            <w:r w:rsidR="006207AD" w:rsidRPr="009451FB">
              <w:rPr>
                <w:rFonts w:ascii="Verdana" w:hAnsi="Verdana"/>
                <w:color w:val="000000"/>
              </w:rPr>
              <w:t>Preference</w:t>
            </w:r>
            <w:r w:rsidRPr="009451FB">
              <w:rPr>
                <w:rFonts w:ascii="Verdana" w:hAnsi="Verdana"/>
                <w:color w:val="000000"/>
              </w:rPr>
              <w:t xml:space="preserve"> </w:t>
            </w:r>
            <w:r w:rsidR="005F0508">
              <w:rPr>
                <w:rFonts w:ascii="Verdana" w:hAnsi="Verdana"/>
                <w:color w:val="000000"/>
              </w:rPr>
              <w:t xml:space="preserve">types </w:t>
            </w:r>
            <w:r w:rsidRPr="009451FB">
              <w:rPr>
                <w:rFonts w:ascii="Verdana" w:hAnsi="Verdana"/>
                <w:color w:val="000000"/>
              </w:rPr>
              <w:t>to “Do</w:t>
            </w:r>
            <w:r>
              <w:rPr>
                <w:rFonts w:ascii="Verdana" w:hAnsi="Verdana"/>
                <w:color w:val="000000"/>
              </w:rPr>
              <w:t xml:space="preserve"> Not Notify</w:t>
            </w:r>
            <w:r w:rsidR="00413803">
              <w:rPr>
                <w:rFonts w:ascii="Verdana" w:hAnsi="Verdana"/>
                <w:color w:val="000000"/>
              </w:rPr>
              <w:t>.</w:t>
            </w:r>
            <w:r>
              <w:rPr>
                <w:rFonts w:ascii="Verdana" w:hAnsi="Verdana"/>
                <w:color w:val="000000"/>
              </w:rPr>
              <w:t xml:space="preserve">”  </w:t>
            </w:r>
          </w:p>
          <w:p w14:paraId="7613DEBF" w14:textId="007C457B" w:rsidR="00ED5392" w:rsidRDefault="002666AD" w:rsidP="00CA429E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="00A53760">
              <w:rPr>
                <w:rFonts w:ascii="Verdana" w:hAnsi="Verdana"/>
                <w:color w:val="000000"/>
              </w:rPr>
              <w:t xml:space="preserve">efer to </w:t>
            </w:r>
            <w:hyperlink r:id="rId31" w:anchor="!/view?docid=918203d3-2d76-4044-b2d9-0ced0504d471" w:history="1">
              <w:r w:rsidR="001E20BF">
                <w:rPr>
                  <w:rStyle w:val="Hyperlink"/>
                  <w:rFonts w:ascii="Verdana" w:hAnsi="Verdana"/>
                </w:rPr>
                <w:t xml:space="preserve">Obtaining an Email Address and Managing Messaging Platform Alerts and refer to section Setting </w:t>
              </w:r>
              <w:r w:rsidR="00C22B67">
                <w:rPr>
                  <w:rStyle w:val="Hyperlink"/>
                  <w:rFonts w:ascii="Verdana" w:hAnsi="Verdana"/>
                </w:rPr>
                <w:t>Up and Removing Messaging</w:t>
              </w:r>
              <w:r w:rsidR="001E20BF">
                <w:rPr>
                  <w:rStyle w:val="Hyperlink"/>
                  <w:rFonts w:ascii="Verdana" w:hAnsi="Verdana"/>
                </w:rPr>
                <w:t xml:space="preserve"> Preferences (MP) (027674)</w:t>
              </w:r>
            </w:hyperlink>
            <w:r w:rsidR="007C31E3" w:rsidRPr="00A461AC">
              <w:rPr>
                <w:rFonts w:ascii="Verdana" w:hAnsi="Verdana"/>
                <w:color w:val="333333"/>
              </w:rPr>
              <w:t xml:space="preserve">. </w:t>
            </w:r>
            <w:r w:rsidR="007169C4">
              <w:rPr>
                <w:noProof/>
              </w:rPr>
              <w:t xml:space="preserve"> </w:t>
            </w:r>
            <w:r w:rsidR="001E20BF">
              <w:rPr>
                <w:noProof/>
              </w:rPr>
              <w:t xml:space="preserve"> </w:t>
            </w:r>
          </w:p>
        </w:tc>
      </w:tr>
    </w:tbl>
    <w:p w14:paraId="288C8CEA" w14:textId="77777777" w:rsidR="00A53760" w:rsidRDefault="00A53760">
      <w:pPr>
        <w:rPr>
          <w:rFonts w:ascii="Verdana" w:hAnsi="Verdana"/>
        </w:rPr>
      </w:pPr>
    </w:p>
    <w:p w14:paraId="3306C340" w14:textId="77777777" w:rsidR="004E5011" w:rsidRDefault="006207AD" w:rsidP="004E5011">
      <w:pPr>
        <w:jc w:val="right"/>
        <w:rPr>
          <w:rFonts w:ascii="Verdana" w:hAnsi="Verdana"/>
        </w:rPr>
      </w:pPr>
      <w:hyperlink w:anchor="_top" w:history="1">
        <w:r w:rsidR="004E5011" w:rsidRPr="004E5011">
          <w:rPr>
            <w:rStyle w:val="Hyperlink"/>
            <w:rFonts w:ascii="Verdana" w:hAnsi="Verdana"/>
          </w:rPr>
          <w:t>Top of the Document</w:t>
        </w:r>
      </w:hyperlink>
    </w:p>
    <w:p w14:paraId="257D4AB7" w14:textId="77777777" w:rsidR="00A53760" w:rsidRDefault="00A53760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3760" w14:paraId="13349C1C" w14:textId="77777777" w:rsidTr="00CA429E">
        <w:tc>
          <w:tcPr>
            <w:tcW w:w="5000" w:type="pct"/>
            <w:shd w:val="clear" w:color="auto" w:fill="C0C0C0"/>
          </w:tcPr>
          <w:p w14:paraId="52A80780" w14:textId="16E7DFB7" w:rsidR="00A53760" w:rsidRDefault="00A53760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7" w:name="_Various_Work_Instructions_3"/>
            <w:bookmarkStart w:id="28" w:name="_Non-Caremark_Participant_Process"/>
            <w:bookmarkStart w:id="29" w:name="_Non-Caremark_Callers"/>
            <w:bookmarkStart w:id="30" w:name="_Misdirected_Call_(Participant"/>
            <w:bookmarkStart w:id="31" w:name="_Misdirected_Calls"/>
            <w:bookmarkStart w:id="32" w:name="_Not_Receiving_Alerts"/>
            <w:bookmarkStart w:id="33" w:name="_Toc158029329"/>
            <w:bookmarkEnd w:id="27"/>
            <w:bookmarkEnd w:id="28"/>
            <w:bookmarkEnd w:id="29"/>
            <w:bookmarkEnd w:id="30"/>
            <w:bookmarkEnd w:id="31"/>
            <w:bookmarkEnd w:id="32"/>
            <w:r>
              <w:rPr>
                <w:rFonts w:ascii="Verdana" w:hAnsi="Verdana"/>
                <w:i w:val="0"/>
                <w:iCs w:val="0"/>
              </w:rPr>
              <w:t>Not Receiving Alerts (</w:t>
            </w:r>
            <w:r w:rsidR="00C92948">
              <w:rPr>
                <w:rFonts w:ascii="Verdana" w:hAnsi="Verdana"/>
                <w:i w:val="0"/>
                <w:iCs w:val="0"/>
              </w:rPr>
              <w:t>Member</w:t>
            </w:r>
            <w:r>
              <w:rPr>
                <w:rFonts w:ascii="Verdana" w:hAnsi="Verdana"/>
                <w:i w:val="0"/>
                <w:iCs w:val="0"/>
              </w:rPr>
              <w:t xml:space="preserve"> associated with </w:t>
            </w:r>
            <w:r w:rsidR="00B2432D" w:rsidRPr="00B2432D">
              <w:rPr>
                <w:rFonts w:ascii="Verdana" w:hAnsi="Verdana"/>
                <w:i w:val="0"/>
                <w:color w:val="000000"/>
              </w:rPr>
              <w:t>Messaging Platform</w:t>
            </w:r>
            <w:r w:rsidR="00B2432D" w:rsidRPr="00AB68A3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Client)</w:t>
            </w:r>
            <w:bookmarkEnd w:id="33"/>
          </w:p>
        </w:tc>
      </w:tr>
    </w:tbl>
    <w:p w14:paraId="64559325" w14:textId="12DB7E9C" w:rsidR="00484AAE" w:rsidRDefault="00484AAE" w:rsidP="00CA429E">
      <w:pPr>
        <w:spacing w:before="120" w:after="120"/>
        <w:rPr>
          <w:rFonts w:ascii="Verdana" w:hAnsi="Verdana"/>
        </w:rPr>
      </w:pPr>
      <w:r w:rsidRPr="00484AAE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 M</w:t>
      </w:r>
      <w:r w:rsidRPr="004472F4">
        <w:rPr>
          <w:rFonts w:ascii="Verdana" w:hAnsi="Verdana"/>
        </w:rPr>
        <w:t>ember</w:t>
      </w:r>
      <w:r>
        <w:rPr>
          <w:rFonts w:ascii="Verdana" w:hAnsi="Verdana"/>
        </w:rPr>
        <w:t xml:space="preserve">s </w:t>
      </w:r>
      <w:r w:rsidRPr="004472F4">
        <w:rPr>
          <w:rFonts w:ascii="Verdana" w:hAnsi="Verdana"/>
        </w:rPr>
        <w:t xml:space="preserve">on the Do Not Call list will not receive </w:t>
      </w:r>
      <w:r w:rsidR="009A5A84">
        <w:rPr>
          <w:rFonts w:ascii="Verdana" w:hAnsi="Verdana"/>
        </w:rPr>
        <w:t xml:space="preserve">Messaging Platform </w:t>
      </w:r>
      <w:r w:rsidRPr="004472F4">
        <w:rPr>
          <w:rFonts w:ascii="Verdana" w:hAnsi="Verdana"/>
        </w:rPr>
        <w:t xml:space="preserve">alerts via </w:t>
      </w:r>
      <w:r>
        <w:rPr>
          <w:rFonts w:ascii="Verdana" w:hAnsi="Verdana"/>
        </w:rPr>
        <w:t xml:space="preserve">a </w:t>
      </w:r>
      <w:r w:rsidRPr="004472F4">
        <w:rPr>
          <w:rFonts w:ascii="Verdana" w:hAnsi="Verdana"/>
        </w:rPr>
        <w:t>phone call.</w:t>
      </w:r>
      <w:r>
        <w:rPr>
          <w:rFonts w:ascii="Verdana" w:hAnsi="Verdana"/>
        </w:rPr>
        <w:t xml:space="preserve"> </w:t>
      </w:r>
      <w:r w:rsidR="00C72ECB">
        <w:rPr>
          <w:rFonts w:ascii="Verdana" w:hAnsi="Verdana"/>
          <w:b/>
        </w:rPr>
        <w:t xml:space="preserve"> </w:t>
      </w:r>
    </w:p>
    <w:p w14:paraId="41FADC64" w14:textId="77777777" w:rsidR="00484AAE" w:rsidRDefault="00484AAE" w:rsidP="00CA429E">
      <w:pPr>
        <w:spacing w:before="120" w:after="120"/>
        <w:rPr>
          <w:rFonts w:ascii="Verdana" w:hAnsi="Verdana"/>
        </w:rPr>
      </w:pPr>
    </w:p>
    <w:p w14:paraId="4FE5BC06" w14:textId="2B3C85B0" w:rsidR="00A53760" w:rsidRDefault="00A53760" w:rsidP="00CA429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If </w:t>
      </w:r>
      <w:r w:rsidR="00C92948">
        <w:rPr>
          <w:rFonts w:ascii="Verdana" w:hAnsi="Verdana"/>
        </w:rPr>
        <w:t>member</w:t>
      </w:r>
      <w:r>
        <w:rPr>
          <w:rFonts w:ascii="Verdana" w:hAnsi="Verdana"/>
        </w:rPr>
        <w:t xml:space="preserve"> </w:t>
      </w:r>
      <w:r w:rsidR="000D0CBD">
        <w:rPr>
          <w:rFonts w:ascii="Verdana" w:hAnsi="Verdana"/>
        </w:rPr>
        <w:t xml:space="preserve">indicates </w:t>
      </w:r>
      <w:r>
        <w:rPr>
          <w:rFonts w:ascii="Verdana" w:hAnsi="Verdana"/>
        </w:rPr>
        <w:t xml:space="preserve">they setup their </w:t>
      </w:r>
      <w:r w:rsidR="00A852F5">
        <w:rPr>
          <w:rFonts w:ascii="Verdana" w:hAnsi="Verdana"/>
        </w:rPr>
        <w:t>Messaging Platform</w:t>
      </w:r>
      <w:r>
        <w:rPr>
          <w:rFonts w:ascii="Verdana" w:hAnsi="Verdana"/>
        </w:rPr>
        <w:t xml:space="preserve"> preferences however</w:t>
      </w:r>
      <w:r w:rsidR="00E2653F">
        <w:rPr>
          <w:rFonts w:ascii="Verdana" w:hAnsi="Verdana"/>
        </w:rPr>
        <w:t>,</w:t>
      </w:r>
      <w:r>
        <w:rPr>
          <w:rFonts w:ascii="Verdana" w:hAnsi="Verdana"/>
        </w:rPr>
        <w:t xml:space="preserve"> </w:t>
      </w:r>
      <w:r w:rsidR="00A852F5">
        <w:rPr>
          <w:rFonts w:ascii="Verdana" w:hAnsi="Verdana"/>
        </w:rPr>
        <w:t xml:space="preserve">they </w:t>
      </w:r>
      <w:r>
        <w:rPr>
          <w:rFonts w:ascii="Verdana" w:hAnsi="Verdana"/>
        </w:rPr>
        <w:t xml:space="preserve">have not received any messages or alerts, </w:t>
      </w:r>
      <w:r w:rsidR="007C31E3">
        <w:rPr>
          <w:rFonts w:ascii="Verdana" w:hAnsi="Verdana"/>
        </w:rPr>
        <w:t>perform</w:t>
      </w:r>
      <w:r>
        <w:rPr>
          <w:rFonts w:ascii="Verdana" w:hAnsi="Verdana"/>
        </w:rPr>
        <w:t xml:space="preserve"> the following steps:</w:t>
      </w:r>
    </w:p>
    <w:p w14:paraId="3B6B07E6" w14:textId="77777777" w:rsidR="00ED5392" w:rsidRDefault="00ED5392" w:rsidP="00CA429E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2"/>
        <w:gridCol w:w="4646"/>
        <w:gridCol w:w="7182"/>
      </w:tblGrid>
      <w:tr w:rsidR="00A53760" w14:paraId="0F62248D" w14:textId="77777777" w:rsidTr="00DA4AAD">
        <w:tc>
          <w:tcPr>
            <w:tcW w:w="433" w:type="pct"/>
            <w:shd w:val="clear" w:color="auto" w:fill="E6E6E6"/>
          </w:tcPr>
          <w:p w14:paraId="141AD49B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567" w:type="pct"/>
            <w:gridSpan w:val="2"/>
            <w:shd w:val="clear" w:color="auto" w:fill="E6E6E6"/>
          </w:tcPr>
          <w:p w14:paraId="645AEDD0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7C31E3" w14:paraId="718F8E0B" w14:textId="77777777" w:rsidTr="00DA4AAD">
        <w:trPr>
          <w:cantSplit/>
          <w:trHeight w:val="60"/>
        </w:trPr>
        <w:tc>
          <w:tcPr>
            <w:tcW w:w="433" w:type="pct"/>
          </w:tcPr>
          <w:p w14:paraId="4320DC7C" w14:textId="77777777" w:rsidR="007C31E3" w:rsidRDefault="007C31E3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3C2EFC3D" w14:textId="66A3F167" w:rsidR="00ED5392" w:rsidRDefault="007C31E3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Follow </w:t>
            </w:r>
            <w:r w:rsidR="00490CE6">
              <w:rPr>
                <w:rFonts w:ascii="Verdana" w:hAnsi="Verdana"/>
                <w:color w:val="000000"/>
              </w:rPr>
              <w:t>S</w:t>
            </w:r>
            <w:r>
              <w:rPr>
                <w:rFonts w:ascii="Verdana" w:hAnsi="Verdana"/>
                <w:color w:val="000000"/>
              </w:rPr>
              <w:t>teps 1-2 in section titled</w:t>
            </w:r>
            <w:r w:rsidR="00400BC4">
              <w:rPr>
                <w:rFonts w:ascii="Verdana" w:hAnsi="Verdana"/>
                <w:color w:val="000000"/>
              </w:rPr>
              <w:t xml:space="preserve"> </w:t>
            </w:r>
            <w:r w:rsidR="00AB0C8F">
              <w:rPr>
                <w:rStyle w:val="Hyperlink"/>
                <w:rFonts w:ascii="Verdana" w:hAnsi="Verdana"/>
              </w:rPr>
              <w:t xml:space="preserve"> </w:t>
            </w:r>
          </w:p>
        </w:tc>
      </w:tr>
      <w:tr w:rsidR="00A53760" w14:paraId="3CF766A0" w14:textId="77777777" w:rsidTr="00DA4AAD">
        <w:trPr>
          <w:cantSplit/>
          <w:trHeight w:val="60"/>
        </w:trPr>
        <w:tc>
          <w:tcPr>
            <w:tcW w:w="433" w:type="pct"/>
            <w:vMerge w:val="restart"/>
          </w:tcPr>
          <w:p w14:paraId="2B492CB1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7" w:type="pct"/>
            <w:gridSpan w:val="2"/>
            <w:tcBorders>
              <w:bottom w:val="single" w:sz="4" w:space="0" w:color="auto"/>
            </w:tcBorders>
          </w:tcPr>
          <w:p w14:paraId="21E3D88D" w14:textId="7C5D315F" w:rsidR="00ED5392" w:rsidRDefault="00A53760" w:rsidP="00CA429E">
            <w:pPr>
              <w:spacing w:before="120" w:after="120"/>
              <w:rPr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Verify contact information and that preferences are </w:t>
            </w:r>
            <w:r w:rsidR="00A852F5">
              <w:rPr>
                <w:rFonts w:ascii="Verdana" w:hAnsi="Verdana"/>
                <w:color w:val="000000"/>
              </w:rPr>
              <w:t>correct</w:t>
            </w:r>
            <w:r w:rsidR="00C45B22">
              <w:rPr>
                <w:rFonts w:ascii="Verdana" w:hAnsi="Verdana"/>
                <w:color w:val="000000"/>
              </w:rPr>
              <w:t>.</w:t>
            </w:r>
            <w:r w:rsidR="00AB0C8F">
              <w:rPr>
                <w:rFonts w:ascii="Verdana" w:hAnsi="Verdana"/>
                <w:color w:val="000000"/>
              </w:rPr>
              <w:t xml:space="preserve"> </w:t>
            </w:r>
            <w:hyperlink r:id="rId32" w:anchor="!/view?docid=c404f368-6d11-4dca-8bc6-40c793120335" w:history="1">
              <w:r w:rsidR="00B01DFA" w:rsidRPr="00B01DFA">
                <w:rPr>
                  <w:rStyle w:val="Hyperlink"/>
                  <w:rFonts w:ascii="Verdana" w:hAnsi="Verdana"/>
                </w:rPr>
                <w:t>Calling Issues Messaging Platform or Automated Outbound Calls and Do Not Call  (023458)</w:t>
              </w:r>
            </w:hyperlink>
          </w:p>
        </w:tc>
      </w:tr>
      <w:tr w:rsidR="00A53760" w14:paraId="135BE761" w14:textId="77777777" w:rsidTr="00DA4AAD">
        <w:trPr>
          <w:cantSplit/>
          <w:trHeight w:val="60"/>
        </w:trPr>
        <w:tc>
          <w:tcPr>
            <w:tcW w:w="433" w:type="pct"/>
            <w:vMerge/>
          </w:tcPr>
          <w:p w14:paraId="7A28D3F3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94" w:type="pct"/>
            <w:shd w:val="clear" w:color="auto" w:fill="E6E6E6"/>
          </w:tcPr>
          <w:p w14:paraId="0B580A97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If</w:t>
            </w:r>
            <w:r w:rsidR="00C45B22">
              <w:rPr>
                <w:rFonts w:ascii="Verdana" w:hAnsi="Verdana"/>
                <w:b/>
                <w:color w:val="000000"/>
              </w:rPr>
              <w:t xml:space="preserve"> the contact information and</w:t>
            </w:r>
            <w:r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2773" w:type="pct"/>
            <w:shd w:val="clear" w:color="auto" w:fill="E6E6E6"/>
          </w:tcPr>
          <w:p w14:paraId="4B9AF954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A53760" w14:paraId="619DA260" w14:textId="77777777" w:rsidTr="00DA4AAD">
        <w:trPr>
          <w:cantSplit/>
          <w:trHeight w:val="60"/>
        </w:trPr>
        <w:tc>
          <w:tcPr>
            <w:tcW w:w="433" w:type="pct"/>
            <w:vMerge/>
          </w:tcPr>
          <w:p w14:paraId="47C8423D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94" w:type="pct"/>
          </w:tcPr>
          <w:p w14:paraId="68A1FB5E" w14:textId="77777777" w:rsidR="00A53760" w:rsidRDefault="00C45B22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</w:t>
            </w:r>
            <w:r w:rsidR="00A53760">
              <w:rPr>
                <w:rFonts w:ascii="Verdana" w:hAnsi="Verdana"/>
                <w:color w:val="000000"/>
              </w:rPr>
              <w:t>references are correct</w:t>
            </w:r>
          </w:p>
        </w:tc>
        <w:tc>
          <w:tcPr>
            <w:tcW w:w="2773" w:type="pct"/>
          </w:tcPr>
          <w:p w14:paraId="67812CB9" w14:textId="42C2B7B8" w:rsidR="00ED5392" w:rsidRPr="008B2AED" w:rsidRDefault="00DA4AAD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D74B3E">
              <w:rPr>
                <w:rFonts w:ascii="Verdana" w:hAnsi="Verdana"/>
              </w:rPr>
              <w:t xml:space="preserve">Warm Transfer </w:t>
            </w:r>
            <w:r w:rsidRPr="00D74B3E">
              <w:rPr>
                <w:rFonts w:ascii="Verdana" w:hAnsi="Verdana"/>
                <w:color w:val="000000"/>
              </w:rPr>
              <w:t>to the Senior Team (</w:t>
            </w:r>
            <w:hyperlink r:id="rId33" w:anchor="!/view?docid=9eef064d-c7d7-42f7-9026-1497496b4d51" w:history="1">
              <w:r w:rsidRPr="006F1EAE">
                <w:rPr>
                  <w:rStyle w:val="Hyperlink"/>
                  <w:rFonts w:ascii="Verdana" w:hAnsi="Verdana" w:cs="Helvetica"/>
                  <w:shd w:val="clear" w:color="auto" w:fill="FFFFFF"/>
                </w:rPr>
                <w:t>When to Transfer Calls to the Senior Team</w:t>
              </w:r>
              <w:r w:rsidRPr="006F1EAE">
                <w:rPr>
                  <w:rStyle w:val="Hyperlink"/>
                  <w:rFonts w:ascii="Verdana" w:hAnsi="Verdana"/>
                </w:rPr>
                <w:t xml:space="preserve"> (016311)</w:t>
              </w:r>
            </w:hyperlink>
            <w:r w:rsidRPr="008E7A40">
              <w:rPr>
                <w:rFonts w:ascii="Verdana" w:hAnsi="Verdana" w:cs="Helvetica"/>
                <w:color w:val="000000"/>
                <w:shd w:val="clear" w:color="auto" w:fill="FFFFFF"/>
              </w:rPr>
              <w:t xml:space="preserve"> </w:t>
            </w:r>
            <w:r w:rsidRPr="00D74B3E">
              <w:rPr>
                <w:rFonts w:ascii="Verdana" w:hAnsi="Verdana"/>
                <w:color w:val="000000"/>
              </w:rPr>
              <w:t xml:space="preserve">or </w:t>
            </w:r>
            <w:r w:rsidRPr="00D95AED">
              <w:rPr>
                <w:rFonts w:ascii="Verdana" w:hAnsi="Verdana"/>
              </w:rPr>
              <w:t xml:space="preserve"> </w:t>
            </w:r>
            <w:hyperlink r:id="rId34" w:anchor="!/view?docid=d3ca13af-f894-45b7-b16a-f2cb777adf77" w:history="1">
              <w:r w:rsidRPr="00D95AED">
                <w:rPr>
                  <w:rStyle w:val="Hyperlink"/>
                  <w:rFonts w:ascii="Verdana" w:hAnsi="Verdana" w:cs="Helvetica"/>
                  <w:shd w:val="clear" w:color="auto" w:fill="FFFFFF"/>
                </w:rPr>
                <w:t>MED D - When to Transfer Calls to the Senior Team</w:t>
              </w:r>
              <w:r w:rsidRPr="00D95AED">
                <w:rPr>
                  <w:rStyle w:val="Hyperlink"/>
                  <w:rFonts w:ascii="Verdana" w:hAnsi="Verdana"/>
                </w:rPr>
                <w:t xml:space="preserve"> (018060)</w:t>
              </w:r>
            </w:hyperlink>
            <w:r>
              <w:rPr>
                <w:rFonts w:ascii="Verdana" w:hAnsi="Verdana"/>
                <w:color w:val="000000"/>
              </w:rPr>
              <w:t xml:space="preserve"> </w:t>
            </w:r>
            <w:r w:rsidR="00A852F5" w:rsidRPr="008B2AED">
              <w:rPr>
                <w:rFonts w:ascii="Verdana" w:hAnsi="Verdana"/>
                <w:color w:val="000000"/>
              </w:rPr>
              <w:t>and request</w:t>
            </w:r>
            <w:r w:rsidR="007447E8" w:rsidRPr="008B2AED">
              <w:rPr>
                <w:rFonts w:ascii="Verdana" w:hAnsi="Verdana"/>
                <w:color w:val="000000"/>
              </w:rPr>
              <w:t xml:space="preserve"> to have a </w:t>
            </w:r>
            <w:r w:rsidR="00A852F5" w:rsidRPr="008B2AED">
              <w:rPr>
                <w:rFonts w:ascii="Verdana" w:hAnsi="Verdana"/>
                <w:color w:val="000000"/>
              </w:rPr>
              <w:t xml:space="preserve">IT </w:t>
            </w:r>
            <w:r w:rsidR="007447E8" w:rsidRPr="008B2AED">
              <w:rPr>
                <w:rFonts w:ascii="Verdana" w:hAnsi="Verdana"/>
                <w:color w:val="000000"/>
              </w:rPr>
              <w:t>ticket created.</w:t>
            </w:r>
            <w:r w:rsidR="00D1192C" w:rsidRPr="008B2AED">
              <w:rPr>
                <w:rFonts w:ascii="Verdana" w:hAnsi="Verdana"/>
                <w:color w:val="000000"/>
              </w:rPr>
              <w:t xml:space="preserve">  </w:t>
            </w:r>
          </w:p>
        </w:tc>
      </w:tr>
      <w:tr w:rsidR="00A53760" w14:paraId="27E1B88C" w14:textId="77777777" w:rsidTr="00DA4AAD">
        <w:trPr>
          <w:cantSplit/>
          <w:trHeight w:val="60"/>
        </w:trPr>
        <w:tc>
          <w:tcPr>
            <w:tcW w:w="433" w:type="pct"/>
            <w:vMerge/>
          </w:tcPr>
          <w:p w14:paraId="776B2FA9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794" w:type="pct"/>
          </w:tcPr>
          <w:p w14:paraId="1FCF3B3A" w14:textId="7938451D" w:rsidR="00ED5392" w:rsidRDefault="00C45B22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</w:t>
            </w:r>
            <w:r w:rsidR="00A53760">
              <w:rPr>
                <w:rFonts w:ascii="Verdana" w:hAnsi="Verdana"/>
                <w:color w:val="000000"/>
              </w:rPr>
              <w:t>r preferences are not correct</w:t>
            </w:r>
          </w:p>
        </w:tc>
        <w:tc>
          <w:tcPr>
            <w:tcW w:w="2773" w:type="pct"/>
          </w:tcPr>
          <w:p w14:paraId="1CC40ADE" w14:textId="064C4B3A" w:rsidR="00ED5392" w:rsidRDefault="00A53760" w:rsidP="00CA429E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Update the information on </w:t>
            </w:r>
            <w:r w:rsidRPr="00DF58B7">
              <w:rPr>
                <w:rFonts w:ascii="Verdana" w:hAnsi="Verdana"/>
                <w:color w:val="000000"/>
              </w:rPr>
              <w:t xml:space="preserve">the </w:t>
            </w:r>
            <w:r w:rsidR="005F0508" w:rsidRPr="00DF58B7">
              <w:rPr>
                <w:rFonts w:ascii="Verdana" w:hAnsi="Verdana"/>
                <w:b/>
                <w:color w:val="000000"/>
              </w:rPr>
              <w:t>Contact Info</w:t>
            </w:r>
            <w:r w:rsidRPr="00DF58B7">
              <w:rPr>
                <w:rFonts w:ascii="Verdana" w:hAnsi="Verdana"/>
                <w:color w:val="000000"/>
              </w:rPr>
              <w:t xml:space="preserve"> screen</w:t>
            </w:r>
            <w:r>
              <w:rPr>
                <w:rFonts w:ascii="Verdana" w:hAnsi="Verdana"/>
                <w:color w:val="000000"/>
              </w:rPr>
              <w:t xml:space="preserve">.  </w:t>
            </w:r>
            <w:r w:rsidR="008E4D3B">
              <w:rPr>
                <w:rFonts w:ascii="Verdana" w:hAnsi="Verdana"/>
                <w:color w:val="000000"/>
              </w:rPr>
              <w:br/>
            </w:r>
            <w:r w:rsidR="007C31E3">
              <w:rPr>
                <w:rFonts w:ascii="Verdana" w:hAnsi="Verdana"/>
                <w:color w:val="000000"/>
              </w:rPr>
              <w:t>R</w:t>
            </w:r>
            <w:r>
              <w:rPr>
                <w:rFonts w:ascii="Verdana" w:hAnsi="Verdana"/>
                <w:color w:val="000000"/>
              </w:rPr>
              <w:t xml:space="preserve">efer </w:t>
            </w:r>
            <w:r w:rsidRPr="00A461AC">
              <w:rPr>
                <w:rFonts w:ascii="Verdana" w:hAnsi="Verdana"/>
                <w:color w:val="000000"/>
              </w:rPr>
              <w:t xml:space="preserve">to </w:t>
            </w:r>
            <w:hyperlink r:id="rId35" w:anchor="!/view?docid=918203d3-2d76-4044-b2d9-0ced0504d471" w:history="1">
              <w:r w:rsidR="00CE7720">
                <w:rPr>
                  <w:rStyle w:val="Hyperlink"/>
                  <w:rFonts w:ascii="Verdana" w:hAnsi="Verdana"/>
                </w:rPr>
                <w:t>Obtaining an Email Address and Managing Messaging Platform Alerts (027674)</w:t>
              </w:r>
            </w:hyperlink>
            <w:r w:rsidR="00A461AC">
              <w:rPr>
                <w:rFonts w:ascii="Verdana" w:hAnsi="Verdana"/>
                <w:color w:val="000000"/>
              </w:rPr>
              <w:t>.</w:t>
            </w:r>
            <w:r w:rsidR="003B24AC">
              <w:rPr>
                <w:rFonts w:ascii="Verdana" w:hAnsi="Verdana"/>
                <w:color w:val="000000"/>
              </w:rPr>
              <w:t xml:space="preserve"> </w:t>
            </w:r>
            <w:r w:rsidR="00CE7720">
              <w:rPr>
                <w:rFonts w:ascii="Verdana" w:hAnsi="Verdana"/>
                <w:color w:val="000000"/>
              </w:rPr>
              <w:t xml:space="preserve"> </w:t>
            </w:r>
            <w:r w:rsidR="006710E3">
              <w:rPr>
                <w:rFonts w:ascii="Verdana" w:hAnsi="Verdana"/>
                <w:color w:val="000000"/>
              </w:rPr>
              <w:t xml:space="preserve"> </w:t>
            </w:r>
          </w:p>
        </w:tc>
      </w:tr>
      <w:tr w:rsidR="00A53760" w14:paraId="4B9B92A2" w14:textId="77777777" w:rsidTr="00DA4AAD">
        <w:trPr>
          <w:trHeight w:val="60"/>
        </w:trPr>
        <w:tc>
          <w:tcPr>
            <w:tcW w:w="433" w:type="pct"/>
          </w:tcPr>
          <w:p w14:paraId="19719ACB" w14:textId="77777777" w:rsidR="00A53760" w:rsidRDefault="00A53760" w:rsidP="00CA429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567" w:type="pct"/>
            <w:gridSpan w:val="2"/>
          </w:tcPr>
          <w:p w14:paraId="2165708D" w14:textId="7EC06ED4" w:rsidR="00ED5392" w:rsidRDefault="00A53760" w:rsidP="00CA429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Educate the </w:t>
            </w:r>
            <w:r w:rsidR="00C92948">
              <w:rPr>
                <w:rFonts w:ascii="Verdana" w:hAnsi="Verdana"/>
                <w:color w:val="000000"/>
              </w:rPr>
              <w:t>member</w:t>
            </w:r>
            <w:r>
              <w:rPr>
                <w:rFonts w:ascii="Verdana" w:hAnsi="Verdana"/>
                <w:color w:val="000000"/>
              </w:rPr>
              <w:t xml:space="preserve"> on </w:t>
            </w:r>
            <w:r w:rsidR="00E2653F">
              <w:rPr>
                <w:rFonts w:ascii="Verdana" w:hAnsi="Verdana"/>
                <w:color w:val="000000"/>
              </w:rPr>
              <w:t>self-service</w:t>
            </w:r>
            <w:r>
              <w:rPr>
                <w:rFonts w:ascii="Verdana" w:hAnsi="Verdana"/>
                <w:color w:val="000000"/>
              </w:rPr>
              <w:t xml:space="preserve"> options via the </w:t>
            </w:r>
            <w:r w:rsidR="000B66FB">
              <w:rPr>
                <w:rFonts w:ascii="Verdana" w:hAnsi="Verdana"/>
                <w:color w:val="000000"/>
              </w:rPr>
              <w:t>web portal</w:t>
            </w:r>
            <w:r>
              <w:rPr>
                <w:rFonts w:ascii="Verdana" w:hAnsi="Verdana"/>
                <w:color w:val="000000"/>
              </w:rPr>
              <w:t>.</w:t>
            </w:r>
            <w:r w:rsidR="00E44DC3">
              <w:rPr>
                <w:rFonts w:ascii="Verdana" w:hAnsi="Verdana"/>
                <w:color w:val="000000"/>
              </w:rPr>
              <w:t xml:space="preserve"> </w:t>
            </w:r>
            <w:r w:rsidR="00E5641F">
              <w:rPr>
                <w:noProof/>
              </w:rPr>
              <w:t xml:space="preserve"> </w:t>
            </w:r>
          </w:p>
        </w:tc>
      </w:tr>
    </w:tbl>
    <w:p w14:paraId="2A5540A5" w14:textId="77777777" w:rsidR="00A53760" w:rsidRDefault="00A53760"/>
    <w:p w14:paraId="239DD415" w14:textId="77777777" w:rsidR="004E5011" w:rsidRDefault="006207AD" w:rsidP="004E5011">
      <w:pPr>
        <w:jc w:val="right"/>
        <w:rPr>
          <w:rFonts w:ascii="Verdana" w:hAnsi="Verdana"/>
        </w:rPr>
      </w:pPr>
      <w:hyperlink w:anchor="_top" w:history="1">
        <w:r w:rsidR="004E5011" w:rsidRPr="004E5011">
          <w:rPr>
            <w:rStyle w:val="Hyperlink"/>
            <w:rFonts w:ascii="Verdana" w:hAnsi="Verdana"/>
          </w:rPr>
          <w:t>Top of the Document</w:t>
        </w:r>
      </w:hyperlink>
    </w:p>
    <w:p w14:paraId="78DDF0CF" w14:textId="77777777" w:rsidR="00A53760" w:rsidRDefault="00A53760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53760" w14:paraId="50BFDF64" w14:textId="77777777" w:rsidTr="00CA429E">
        <w:tc>
          <w:tcPr>
            <w:tcW w:w="5000" w:type="pct"/>
            <w:shd w:val="clear" w:color="auto" w:fill="C0C0C0"/>
          </w:tcPr>
          <w:p w14:paraId="756C2477" w14:textId="26AE3377" w:rsidR="00A53760" w:rsidRDefault="00A53760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4" w:name="_Misdirected_Calls_1"/>
            <w:bookmarkStart w:id="35" w:name="_Misdirected_Calls/Messages"/>
            <w:bookmarkStart w:id="36" w:name="_Misdirected_Calls/Messages_(Member"/>
            <w:bookmarkStart w:id="37" w:name="_Toc158029330"/>
            <w:bookmarkEnd w:id="34"/>
            <w:bookmarkEnd w:id="35"/>
            <w:bookmarkEnd w:id="36"/>
            <w:r>
              <w:rPr>
                <w:rFonts w:ascii="Verdana" w:hAnsi="Verdana"/>
                <w:i w:val="0"/>
                <w:iCs w:val="0"/>
              </w:rPr>
              <w:t xml:space="preserve">Misdirected Calls/Messages </w:t>
            </w:r>
            <w:r w:rsidR="00601A25">
              <w:rPr>
                <w:rFonts w:ascii="Verdana" w:hAnsi="Verdana"/>
                <w:i w:val="0"/>
                <w:iCs w:val="0"/>
              </w:rPr>
              <w:t xml:space="preserve">(Member </w:t>
            </w:r>
            <w:r w:rsidR="00F3500D">
              <w:rPr>
                <w:rFonts w:ascii="Verdana" w:hAnsi="Verdana"/>
                <w:i w:val="0"/>
                <w:iCs w:val="0"/>
              </w:rPr>
              <w:t>A</w:t>
            </w:r>
            <w:r w:rsidR="00601A25">
              <w:rPr>
                <w:rFonts w:ascii="Verdana" w:hAnsi="Verdana"/>
                <w:i w:val="0"/>
                <w:iCs w:val="0"/>
              </w:rPr>
              <w:t xml:space="preserve">sking to be </w:t>
            </w:r>
            <w:r w:rsidR="00AD270B">
              <w:rPr>
                <w:rFonts w:ascii="Verdana" w:hAnsi="Verdana"/>
                <w:i w:val="0"/>
                <w:iCs w:val="0"/>
              </w:rPr>
              <w:t>added</w:t>
            </w:r>
            <w:r w:rsidR="00601A25">
              <w:rPr>
                <w:rFonts w:ascii="Verdana" w:hAnsi="Verdana"/>
                <w:i w:val="0"/>
                <w:iCs w:val="0"/>
              </w:rPr>
              <w:t xml:space="preserve"> to the Do Not Call </w:t>
            </w:r>
            <w:r w:rsidR="0017689F">
              <w:rPr>
                <w:rFonts w:ascii="Verdana" w:hAnsi="Verdana"/>
                <w:i w:val="0"/>
                <w:iCs w:val="0"/>
              </w:rPr>
              <w:t>List)</w:t>
            </w:r>
            <w:bookmarkEnd w:id="37"/>
            <w:r w:rsidR="0017689F">
              <w:rPr>
                <w:noProof/>
              </w:rPr>
              <w:t xml:space="preserve">  </w:t>
            </w:r>
          </w:p>
        </w:tc>
      </w:tr>
    </w:tbl>
    <w:p w14:paraId="6BE9EA66" w14:textId="77777777" w:rsidR="0023265F" w:rsidRDefault="0023265F" w:rsidP="00CA429E">
      <w:pPr>
        <w:spacing w:before="120" w:after="120"/>
        <w:rPr>
          <w:rFonts w:ascii="Verdana" w:hAnsi="Verdana"/>
        </w:rPr>
      </w:pPr>
    </w:p>
    <w:p w14:paraId="07D23A8D" w14:textId="65255EBE" w:rsidR="00BB4862" w:rsidRDefault="0023265F" w:rsidP="00CA429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If the caller is</w:t>
      </w:r>
      <w:r w:rsidR="00A53760">
        <w:rPr>
          <w:rFonts w:ascii="Verdana" w:hAnsi="Verdana"/>
        </w:rPr>
        <w:t xml:space="preserve"> receiving misdirected calls</w:t>
      </w:r>
      <w:r w:rsidR="000B66FB">
        <w:rPr>
          <w:rFonts w:ascii="Verdana" w:hAnsi="Verdana"/>
        </w:rPr>
        <w:t xml:space="preserve"> from us</w:t>
      </w:r>
      <w:r w:rsidR="00132750">
        <w:rPr>
          <w:rFonts w:ascii="Verdana" w:hAnsi="Verdana"/>
        </w:rPr>
        <w:t xml:space="preserve"> and/or does not want to be called</w:t>
      </w:r>
      <w:r>
        <w:rPr>
          <w:rFonts w:ascii="Verdana" w:hAnsi="Verdana"/>
        </w:rPr>
        <w:t xml:space="preserve">, </w:t>
      </w:r>
      <w:r w:rsidR="006710E3">
        <w:rPr>
          <w:rFonts w:ascii="Verdana" w:hAnsi="Verdana"/>
          <w:noProof/>
        </w:rPr>
        <w:t>r</w:t>
      </w:r>
      <w:r w:rsidR="00A852F5">
        <w:rPr>
          <w:rFonts w:ascii="Verdana" w:hAnsi="Verdana"/>
          <w:noProof/>
        </w:rPr>
        <w:t xml:space="preserve">efer to </w:t>
      </w:r>
      <w:hyperlink r:id="rId36" w:anchor="!/view?docid=33bdcd98-90e2-4049-a3fc-9aea495258a6" w:history="1">
        <w:r w:rsidR="00A852F5">
          <w:rPr>
            <w:rStyle w:val="Hyperlink"/>
            <w:rFonts w:ascii="Verdana" w:hAnsi="Verdana"/>
            <w:noProof/>
          </w:rPr>
          <w:t>Do Not Call</w:t>
        </w:r>
        <w:r w:rsidR="006710E3">
          <w:rPr>
            <w:rStyle w:val="Hyperlink"/>
            <w:rFonts w:ascii="Verdana" w:hAnsi="Verdana"/>
            <w:noProof/>
          </w:rPr>
          <w:t xml:space="preserve"> (DNC) </w:t>
        </w:r>
        <w:r w:rsidR="00A852F5">
          <w:rPr>
            <w:rStyle w:val="Hyperlink"/>
            <w:rFonts w:ascii="Verdana" w:hAnsi="Verdana"/>
            <w:noProof/>
          </w:rPr>
          <w:t>RM Task</w:t>
        </w:r>
        <w:r w:rsidR="006710E3">
          <w:rPr>
            <w:rStyle w:val="Hyperlink"/>
            <w:rFonts w:ascii="Verdana" w:hAnsi="Verdana"/>
            <w:noProof/>
          </w:rPr>
          <w:t xml:space="preserve">  Request (009294). </w:t>
        </w:r>
      </w:hyperlink>
    </w:p>
    <w:p w14:paraId="271CF17D" w14:textId="77777777" w:rsidR="00C45B22" w:rsidRDefault="00C45B22" w:rsidP="00CA429E">
      <w:pPr>
        <w:spacing w:before="120" w:after="120"/>
        <w:rPr>
          <w:rFonts w:ascii="Verdana" w:hAnsi="Verdana"/>
        </w:rPr>
      </w:pPr>
    </w:p>
    <w:p w14:paraId="080066AD" w14:textId="18ABE527" w:rsidR="00ED5392" w:rsidRPr="00ED5392" w:rsidRDefault="007B067D" w:rsidP="00CA429E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7D5D17A" wp14:editId="647C894B">
            <wp:extent cx="238125" cy="20955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F2D">
        <w:rPr>
          <w:rFonts w:ascii="Verdana" w:hAnsi="Verdana"/>
        </w:rPr>
        <w:t xml:space="preserve"> </w:t>
      </w:r>
      <w:r w:rsidR="000B66FB">
        <w:rPr>
          <w:rFonts w:ascii="Verdana" w:hAnsi="Verdana"/>
        </w:rPr>
        <w:t xml:space="preserve">This is </w:t>
      </w:r>
      <w:r w:rsidR="00A852F5">
        <w:rPr>
          <w:rFonts w:ascii="Verdana" w:hAnsi="Verdana"/>
          <w:b/>
        </w:rPr>
        <w:t>not</w:t>
      </w:r>
      <w:r w:rsidR="00A852F5" w:rsidRPr="00BB4862">
        <w:rPr>
          <w:rFonts w:ascii="Verdana" w:hAnsi="Verdana"/>
          <w:b/>
        </w:rPr>
        <w:t xml:space="preserve"> </w:t>
      </w:r>
      <w:r w:rsidR="000B66FB">
        <w:rPr>
          <w:rFonts w:ascii="Verdana" w:hAnsi="Verdana"/>
        </w:rPr>
        <w:t xml:space="preserve">the procedure </w:t>
      </w:r>
      <w:r w:rsidR="006E0FA8">
        <w:rPr>
          <w:rFonts w:ascii="Verdana" w:hAnsi="Verdana"/>
        </w:rPr>
        <w:t xml:space="preserve">for if the member wants to opt out of </w:t>
      </w:r>
      <w:r w:rsidR="00C45B22">
        <w:rPr>
          <w:rFonts w:ascii="Verdana" w:hAnsi="Verdana"/>
          <w:color w:val="000000"/>
        </w:rPr>
        <w:t>Messaging Platform</w:t>
      </w:r>
      <w:r w:rsidR="00C45B22" w:rsidRPr="00AB68A3">
        <w:rPr>
          <w:rFonts w:ascii="Verdana" w:hAnsi="Verdana"/>
          <w:color w:val="000000"/>
        </w:rPr>
        <w:t xml:space="preserve"> </w:t>
      </w:r>
      <w:r w:rsidR="006E0FA8">
        <w:rPr>
          <w:rFonts w:ascii="Verdana" w:hAnsi="Verdana"/>
        </w:rPr>
        <w:t xml:space="preserve">alerts, </w:t>
      </w:r>
      <w:r w:rsidR="00F62A80">
        <w:rPr>
          <w:rFonts w:ascii="Verdana" w:hAnsi="Verdana"/>
        </w:rPr>
        <w:t>refer to</w:t>
      </w:r>
      <w:r w:rsidR="006E0FA8">
        <w:rPr>
          <w:rFonts w:ascii="Verdana" w:hAnsi="Verdana"/>
        </w:rPr>
        <w:t xml:space="preserve"> </w:t>
      </w:r>
      <w:hyperlink w:anchor="_Available_Task_Types" w:history="1">
        <w:r w:rsidR="006E0FA8" w:rsidRPr="00ED5392">
          <w:rPr>
            <w:rStyle w:val="Hyperlink"/>
            <w:rFonts w:ascii="Verdana" w:hAnsi="Verdana"/>
            <w:iCs/>
          </w:rPr>
          <w:t xml:space="preserve">Do Not Contact (Member associated with </w:t>
        </w:r>
        <w:r w:rsidR="00B1797D">
          <w:rPr>
            <w:rStyle w:val="Hyperlink"/>
            <w:rFonts w:ascii="Verdana" w:hAnsi="Verdana"/>
            <w:iCs/>
          </w:rPr>
          <w:t xml:space="preserve">Messaging Platform </w:t>
        </w:r>
        <w:r w:rsidR="006E0FA8" w:rsidRPr="00ED5392">
          <w:rPr>
            <w:rStyle w:val="Hyperlink"/>
            <w:rFonts w:ascii="Verdana" w:hAnsi="Verdana"/>
            <w:iCs/>
          </w:rPr>
          <w:t>Client)</w:t>
        </w:r>
      </w:hyperlink>
      <w:r w:rsidR="006710E3">
        <w:rPr>
          <w:rStyle w:val="Hyperlink"/>
          <w:rFonts w:ascii="Verdana" w:hAnsi="Verdana"/>
          <w:iCs/>
        </w:rPr>
        <w:t xml:space="preserve"> (023458).</w:t>
      </w:r>
      <w:r w:rsidR="00F62A80" w:rsidRPr="00ED5392">
        <w:rPr>
          <w:rFonts w:ascii="Verdana" w:hAnsi="Verdana"/>
          <w:iCs/>
        </w:rPr>
        <w:t xml:space="preserve"> </w:t>
      </w:r>
      <w:r w:rsidR="00E0349A">
        <w:rPr>
          <w:noProof/>
        </w:rPr>
        <w:t xml:space="preserve"> </w:t>
      </w:r>
    </w:p>
    <w:p w14:paraId="696CA1AF" w14:textId="77777777" w:rsidR="004E5011" w:rsidRDefault="006207AD" w:rsidP="004E5011">
      <w:pPr>
        <w:jc w:val="right"/>
        <w:rPr>
          <w:rFonts w:ascii="Verdana" w:hAnsi="Verdana"/>
        </w:rPr>
      </w:pPr>
      <w:hyperlink w:anchor="_top" w:history="1">
        <w:r w:rsidR="004E5011" w:rsidRPr="004E5011">
          <w:rPr>
            <w:rStyle w:val="Hyperlink"/>
            <w:rFonts w:ascii="Verdana" w:hAnsi="Verdana"/>
          </w:rPr>
          <w:t>Top of the Document</w:t>
        </w:r>
      </w:hyperlink>
    </w:p>
    <w:p w14:paraId="0783A2D9" w14:textId="77777777" w:rsidR="000B66FB" w:rsidRDefault="000B66F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53760" w14:paraId="267EF335" w14:textId="77777777" w:rsidTr="00CA429E">
        <w:tc>
          <w:tcPr>
            <w:tcW w:w="5000" w:type="pct"/>
            <w:shd w:val="clear" w:color="auto" w:fill="C0C0C0"/>
          </w:tcPr>
          <w:p w14:paraId="600B245D" w14:textId="079C7632" w:rsidR="00A53760" w:rsidRDefault="00424386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8" w:name="_Resolution_Time:"/>
            <w:bookmarkStart w:id="39" w:name="_Resolution_Time"/>
            <w:bookmarkStart w:id="40" w:name="_Toc158029331"/>
            <w:bookmarkEnd w:id="38"/>
            <w:bookmarkEnd w:id="39"/>
            <w:r>
              <w:rPr>
                <w:rFonts w:ascii="Verdana" w:hAnsi="Verdana"/>
                <w:i w:val="0"/>
                <w:iCs w:val="0"/>
              </w:rPr>
              <w:t>Turnaround</w:t>
            </w:r>
            <w:r w:rsidR="00A53760">
              <w:rPr>
                <w:rFonts w:ascii="Verdana" w:hAnsi="Verdana"/>
                <w:i w:val="0"/>
                <w:iCs w:val="0"/>
              </w:rPr>
              <w:t xml:space="preserve"> Time</w:t>
            </w:r>
            <w:bookmarkEnd w:id="40"/>
          </w:p>
        </w:tc>
      </w:tr>
    </w:tbl>
    <w:p w14:paraId="42A6D003" w14:textId="3768C09D" w:rsidR="00F0675D" w:rsidRDefault="00A852F5" w:rsidP="00CA429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Up</w:t>
      </w:r>
      <w:r w:rsidR="0016656F">
        <w:rPr>
          <w:rFonts w:ascii="Verdana" w:hAnsi="Verdana"/>
        </w:rPr>
        <w:t xml:space="preserve"> to </w:t>
      </w:r>
      <w:r w:rsidR="00A53760">
        <w:rPr>
          <w:rFonts w:ascii="Verdana" w:hAnsi="Verdana"/>
        </w:rPr>
        <w:t xml:space="preserve">10 </w:t>
      </w:r>
      <w:r w:rsidR="0016656F">
        <w:rPr>
          <w:rFonts w:ascii="Verdana" w:hAnsi="Verdana"/>
        </w:rPr>
        <w:t>business days</w:t>
      </w:r>
      <w:r w:rsidR="006F0F53">
        <w:rPr>
          <w:rFonts w:ascii="Verdana" w:hAnsi="Verdana"/>
        </w:rPr>
        <w:t xml:space="preserve"> </w:t>
      </w:r>
    </w:p>
    <w:p w14:paraId="1486CA33" w14:textId="77777777" w:rsidR="004D4FC8" w:rsidRDefault="006207AD" w:rsidP="004D4FC8">
      <w:pPr>
        <w:jc w:val="right"/>
        <w:rPr>
          <w:rFonts w:ascii="Verdana" w:hAnsi="Verdana"/>
        </w:rPr>
      </w:pPr>
      <w:hyperlink w:anchor="_top" w:history="1">
        <w:r w:rsidR="004D4FC8" w:rsidRPr="004E5011">
          <w:rPr>
            <w:rStyle w:val="Hyperlink"/>
            <w:rFonts w:ascii="Verdana" w:hAnsi="Verdana"/>
          </w:rPr>
          <w:t>Top of the Document</w:t>
        </w:r>
      </w:hyperlink>
    </w:p>
    <w:p w14:paraId="1207C878" w14:textId="77777777" w:rsidR="004D4FC8" w:rsidRDefault="004D4FC8" w:rsidP="004D4FC8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4D4FC8" w14:paraId="210D298F" w14:textId="77777777" w:rsidTr="00B0626D">
        <w:tc>
          <w:tcPr>
            <w:tcW w:w="5000" w:type="pct"/>
            <w:shd w:val="clear" w:color="auto" w:fill="C0C0C0"/>
          </w:tcPr>
          <w:p w14:paraId="4FA25113" w14:textId="77777777" w:rsidR="004D4FC8" w:rsidRDefault="006474E3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1" w:name="_Toc158029332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4D4FC8">
              <w:rPr>
                <w:rFonts w:ascii="Verdana" w:hAnsi="Verdana"/>
                <w:i w:val="0"/>
                <w:iCs w:val="0"/>
              </w:rPr>
              <w:t>Document</w:t>
            </w:r>
            <w:r w:rsidR="00612697">
              <w:rPr>
                <w:rFonts w:ascii="Verdana" w:hAnsi="Verdana"/>
                <w:i w:val="0"/>
                <w:iCs w:val="0"/>
              </w:rPr>
              <w:t>s</w:t>
            </w:r>
            <w:bookmarkEnd w:id="41"/>
          </w:p>
        </w:tc>
      </w:tr>
    </w:tbl>
    <w:p w14:paraId="11001CC2" w14:textId="455EE1E3" w:rsidR="004D4FC8" w:rsidRDefault="006207AD" w:rsidP="00CA429E">
      <w:pPr>
        <w:spacing w:before="120" w:after="120"/>
        <w:rPr>
          <w:rFonts w:ascii="Verdana" w:hAnsi="Verdana" w:cs="Verdana"/>
          <w:color w:val="0000FF"/>
          <w:u w:val="single"/>
        </w:rPr>
      </w:pPr>
      <w:hyperlink r:id="rId37" w:anchor="!/view?docid=c1f1028b-e42c-4b4f-a4cf-cc0b42c91606" w:history="1">
        <w:r w:rsidR="006710E3">
          <w:rPr>
            <w:rFonts w:ascii="Verdana" w:hAnsi="Verdana" w:cs="Verdana"/>
            <w:color w:val="0000FF"/>
            <w:u w:val="single"/>
          </w:rPr>
          <w:t>Customer Care Abbreviations, Definitions and Terms Index (017428)</w:t>
        </w:r>
      </w:hyperlink>
    </w:p>
    <w:p w14:paraId="4AD4904B" w14:textId="6EF6D4EF" w:rsidR="00CA429E" w:rsidRDefault="006207AD" w:rsidP="00CA429E">
      <w:pPr>
        <w:spacing w:before="120" w:after="120"/>
        <w:rPr>
          <w:rFonts w:ascii="Verdana" w:hAnsi="Verdana"/>
        </w:rPr>
      </w:pPr>
      <w:hyperlink r:id="rId38" w:anchor="!/view?docid=bdac0c67-5fee-47ba-a3aa-aab84900cf78" w:history="1">
        <w:r w:rsidR="006710E3">
          <w:rPr>
            <w:rStyle w:val="Hyperlink"/>
            <w:rFonts w:ascii="Verdana" w:hAnsi="Verdana" w:cs="Helvetica"/>
            <w:bCs/>
            <w:shd w:val="clear" w:color="auto" w:fill="FFFFFF"/>
          </w:rPr>
          <w:t>Log Activity/Capture Activity Codes (005164)</w:t>
        </w:r>
      </w:hyperlink>
    </w:p>
    <w:p w14:paraId="7DE254DF" w14:textId="228928C7" w:rsidR="00424386" w:rsidRDefault="006474E3" w:rsidP="00CA429E">
      <w:pPr>
        <w:spacing w:before="120" w:after="120"/>
        <w:rPr>
          <w:rFonts w:ascii="Verdana" w:hAnsi="Verdana" w:cs="Helvetica"/>
          <w:bCs/>
          <w:color w:val="000000"/>
          <w:shd w:val="clear" w:color="auto" w:fill="FFFFFF"/>
        </w:rPr>
      </w:pPr>
      <w:r w:rsidRPr="00CB79E5">
        <w:rPr>
          <w:rFonts w:ascii="Verdana" w:hAnsi="Verdana"/>
          <w:b/>
          <w:color w:val="000000"/>
        </w:rPr>
        <w:t xml:space="preserve">Parent Document:  </w:t>
      </w:r>
      <w:hyperlink r:id="rId39" w:tgtFrame="_blank" w:history="1">
        <w:r w:rsidR="004D4FC8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4D4FC8">
        <w:t xml:space="preserve"> </w:t>
      </w:r>
    </w:p>
    <w:p w14:paraId="774A1CCB" w14:textId="77777777" w:rsidR="00424386" w:rsidRDefault="00424386" w:rsidP="00CA429E">
      <w:pPr>
        <w:spacing w:before="120" w:after="120"/>
        <w:rPr>
          <w:rFonts w:ascii="Verdana" w:hAnsi="Verdana"/>
        </w:rPr>
      </w:pPr>
    </w:p>
    <w:p w14:paraId="713F95D9" w14:textId="77777777" w:rsidR="004D4FC8" w:rsidRDefault="004D4FC8" w:rsidP="004E5011">
      <w:pPr>
        <w:jc w:val="right"/>
        <w:rPr>
          <w:rFonts w:ascii="Verdana" w:hAnsi="Verdana"/>
        </w:rPr>
      </w:pPr>
    </w:p>
    <w:p w14:paraId="2F649AA6" w14:textId="77777777" w:rsidR="004E5011" w:rsidRDefault="006207AD" w:rsidP="004E5011">
      <w:pPr>
        <w:jc w:val="right"/>
        <w:rPr>
          <w:rFonts w:ascii="Verdana" w:hAnsi="Verdana"/>
        </w:rPr>
      </w:pPr>
      <w:hyperlink w:anchor="_top" w:history="1">
        <w:r w:rsidR="004E5011" w:rsidRPr="004E5011">
          <w:rPr>
            <w:rStyle w:val="Hyperlink"/>
            <w:rFonts w:ascii="Verdana" w:hAnsi="Verdana"/>
          </w:rPr>
          <w:t>Top of the Document</w:t>
        </w:r>
      </w:hyperlink>
    </w:p>
    <w:p w14:paraId="418D8CAD" w14:textId="77777777" w:rsidR="00211D03" w:rsidRPr="00C247CB" w:rsidRDefault="006F0F53" w:rsidP="00211D0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6E5A8F6D" w14:textId="77777777" w:rsidR="00211D03" w:rsidRPr="00C247CB" w:rsidRDefault="00211D03" w:rsidP="00211D0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 xml:space="preserve">r Disclosed to Others </w:t>
      </w:r>
      <w:r w:rsidR="00646954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233D4CD9" w14:textId="77777777" w:rsidR="00A53760" w:rsidRDefault="00211D03" w:rsidP="00060BCB">
      <w:pPr>
        <w:jc w:val="center"/>
        <w:rPr>
          <w:rFonts w:ascii="Verdana" w:hAnsi="Verdana"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</w:t>
      </w:r>
      <w:r w:rsidR="008A0AF8">
        <w:rPr>
          <w:rFonts w:ascii="Verdana" w:hAnsi="Verdana"/>
          <w:b/>
          <w:color w:val="000000"/>
          <w:sz w:val="16"/>
          <w:szCs w:val="16"/>
        </w:rPr>
        <w:t xml:space="preserve">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A53760">
      <w:footerReference w:type="default" r:id="rId4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62097" w14:textId="77777777" w:rsidR="00495E66" w:rsidRDefault="00495E66">
      <w:r>
        <w:separator/>
      </w:r>
    </w:p>
  </w:endnote>
  <w:endnote w:type="continuationSeparator" w:id="0">
    <w:p w14:paraId="01F4E8EE" w14:textId="77777777" w:rsidR="00495E66" w:rsidRDefault="0049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838DE" w14:textId="77777777" w:rsidR="00142297" w:rsidRDefault="00142297" w:rsidP="00490CE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653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B1135A" w14:textId="77777777" w:rsidR="00495E66" w:rsidRDefault="00495E66">
      <w:r>
        <w:separator/>
      </w:r>
    </w:p>
  </w:footnote>
  <w:footnote w:type="continuationSeparator" w:id="0">
    <w:p w14:paraId="2026A6B6" w14:textId="77777777" w:rsidR="00495E66" w:rsidRDefault="00495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6.5pt;visibility:visible" o:bullet="t">
        <v:imagedata r:id="rId1" o:title=""/>
      </v:shape>
    </w:pict>
  </w:numPicBullet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56ED"/>
    <w:multiLevelType w:val="hybridMultilevel"/>
    <w:tmpl w:val="09542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EE7DA5"/>
    <w:multiLevelType w:val="hybridMultilevel"/>
    <w:tmpl w:val="D99A77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292E"/>
    <w:multiLevelType w:val="hybridMultilevel"/>
    <w:tmpl w:val="EC90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6593E"/>
    <w:multiLevelType w:val="hybridMultilevel"/>
    <w:tmpl w:val="D1EA7A7C"/>
    <w:lvl w:ilvl="0" w:tplc="9640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C6F26"/>
    <w:multiLevelType w:val="hybridMultilevel"/>
    <w:tmpl w:val="B9DCB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232DCB"/>
    <w:multiLevelType w:val="hybridMultilevel"/>
    <w:tmpl w:val="192E37F8"/>
    <w:lvl w:ilvl="0" w:tplc="3554434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137A3"/>
    <w:multiLevelType w:val="hybridMultilevel"/>
    <w:tmpl w:val="53B48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2E2891"/>
    <w:multiLevelType w:val="hybridMultilevel"/>
    <w:tmpl w:val="F036F5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419B2"/>
    <w:multiLevelType w:val="hybridMultilevel"/>
    <w:tmpl w:val="CD28004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07167"/>
    <w:multiLevelType w:val="hybridMultilevel"/>
    <w:tmpl w:val="30B290F6"/>
    <w:lvl w:ilvl="0" w:tplc="D7FEDB90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73283"/>
    <w:multiLevelType w:val="hybridMultilevel"/>
    <w:tmpl w:val="FFE8F7F4"/>
    <w:lvl w:ilvl="0" w:tplc="26526E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56236"/>
    <w:multiLevelType w:val="multilevel"/>
    <w:tmpl w:val="294C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649E7"/>
    <w:multiLevelType w:val="hybridMultilevel"/>
    <w:tmpl w:val="E0CC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A2CF8"/>
    <w:multiLevelType w:val="hybridMultilevel"/>
    <w:tmpl w:val="84D0A7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350AE7"/>
    <w:multiLevelType w:val="hybridMultilevel"/>
    <w:tmpl w:val="F4D42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7780F"/>
    <w:multiLevelType w:val="hybridMultilevel"/>
    <w:tmpl w:val="31DAC8F2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A07EA"/>
    <w:multiLevelType w:val="hybridMultilevel"/>
    <w:tmpl w:val="939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F5289"/>
    <w:multiLevelType w:val="hybridMultilevel"/>
    <w:tmpl w:val="5906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31DFD"/>
    <w:multiLevelType w:val="hybridMultilevel"/>
    <w:tmpl w:val="511E69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417A3A"/>
    <w:multiLevelType w:val="hybridMultilevel"/>
    <w:tmpl w:val="294CB5D2"/>
    <w:lvl w:ilvl="0" w:tplc="B07C0C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07B0E"/>
    <w:multiLevelType w:val="multilevel"/>
    <w:tmpl w:val="8B20D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03722"/>
    <w:multiLevelType w:val="hybridMultilevel"/>
    <w:tmpl w:val="8004A0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6349A5"/>
    <w:multiLevelType w:val="hybridMultilevel"/>
    <w:tmpl w:val="137CFEAC"/>
    <w:lvl w:ilvl="0" w:tplc="3554434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6D19FF"/>
    <w:multiLevelType w:val="hybridMultilevel"/>
    <w:tmpl w:val="FB42A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6108E3"/>
    <w:multiLevelType w:val="hybridMultilevel"/>
    <w:tmpl w:val="608C7290"/>
    <w:lvl w:ilvl="0" w:tplc="26526EC6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5" w15:restartNumberingAfterBreak="0">
    <w:nsid w:val="7E3B018D"/>
    <w:multiLevelType w:val="hybridMultilevel"/>
    <w:tmpl w:val="F8BE3F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EA83F47"/>
    <w:multiLevelType w:val="hybridMultilevel"/>
    <w:tmpl w:val="8404186C"/>
    <w:lvl w:ilvl="0" w:tplc="9640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10DCD"/>
    <w:multiLevelType w:val="hybridMultilevel"/>
    <w:tmpl w:val="5094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0376">
    <w:abstractNumId w:val="14"/>
  </w:num>
  <w:num w:numId="2" w16cid:durableId="1361396913">
    <w:abstractNumId w:val="11"/>
  </w:num>
  <w:num w:numId="3" w16cid:durableId="875235418">
    <w:abstractNumId w:val="19"/>
  </w:num>
  <w:num w:numId="4" w16cid:durableId="1096942256">
    <w:abstractNumId w:val="0"/>
  </w:num>
  <w:num w:numId="5" w16cid:durableId="1267427597">
    <w:abstractNumId w:val="3"/>
  </w:num>
  <w:num w:numId="6" w16cid:durableId="611254642">
    <w:abstractNumId w:val="21"/>
  </w:num>
  <w:num w:numId="7" w16cid:durableId="854460107">
    <w:abstractNumId w:val="27"/>
  </w:num>
  <w:num w:numId="8" w16cid:durableId="148406131">
    <w:abstractNumId w:val="2"/>
  </w:num>
  <w:num w:numId="9" w16cid:durableId="1345286552">
    <w:abstractNumId w:val="32"/>
  </w:num>
  <w:num w:numId="10" w16cid:durableId="1665931388">
    <w:abstractNumId w:val="4"/>
  </w:num>
  <w:num w:numId="11" w16cid:durableId="1674187060">
    <w:abstractNumId w:val="9"/>
  </w:num>
  <w:num w:numId="12" w16cid:durableId="483359545">
    <w:abstractNumId w:val="20"/>
  </w:num>
  <w:num w:numId="13" w16cid:durableId="1547790923">
    <w:abstractNumId w:val="31"/>
  </w:num>
  <w:num w:numId="14" w16cid:durableId="1699970658">
    <w:abstractNumId w:val="34"/>
  </w:num>
  <w:num w:numId="15" w16cid:durableId="1528177149">
    <w:abstractNumId w:val="12"/>
  </w:num>
  <w:num w:numId="16" w16cid:durableId="758261029">
    <w:abstractNumId w:val="5"/>
  </w:num>
  <w:num w:numId="17" w16cid:durableId="1837333074">
    <w:abstractNumId w:val="16"/>
  </w:num>
  <w:num w:numId="18" w16cid:durableId="1987006963">
    <w:abstractNumId w:val="28"/>
  </w:num>
  <w:num w:numId="19" w16cid:durableId="498154353">
    <w:abstractNumId w:val="36"/>
  </w:num>
  <w:num w:numId="20" w16cid:durableId="1318534514">
    <w:abstractNumId w:val="7"/>
  </w:num>
  <w:num w:numId="21" w16cid:durableId="1986348768">
    <w:abstractNumId w:val="29"/>
  </w:num>
  <w:num w:numId="22" w16cid:durableId="194512157">
    <w:abstractNumId w:val="17"/>
  </w:num>
  <w:num w:numId="23" w16cid:durableId="1879003571">
    <w:abstractNumId w:val="35"/>
  </w:num>
  <w:num w:numId="24" w16cid:durableId="2030256878">
    <w:abstractNumId w:val="23"/>
  </w:num>
  <w:num w:numId="25" w16cid:durableId="106045644">
    <w:abstractNumId w:val="1"/>
  </w:num>
  <w:num w:numId="26" w16cid:durableId="1852601878">
    <w:abstractNumId w:val="33"/>
  </w:num>
  <w:num w:numId="27" w16cid:durableId="2048138168">
    <w:abstractNumId w:val="22"/>
  </w:num>
  <w:num w:numId="28" w16cid:durableId="1802729947">
    <w:abstractNumId w:val="13"/>
  </w:num>
  <w:num w:numId="29" w16cid:durableId="1933121271">
    <w:abstractNumId w:val="18"/>
  </w:num>
  <w:num w:numId="30" w16cid:durableId="1218323814">
    <w:abstractNumId w:val="8"/>
  </w:num>
  <w:num w:numId="31" w16cid:durableId="1936206781">
    <w:abstractNumId w:val="37"/>
  </w:num>
  <w:num w:numId="32" w16cid:durableId="1506048884">
    <w:abstractNumId w:val="26"/>
  </w:num>
  <w:num w:numId="33" w16cid:durableId="1050958985">
    <w:abstractNumId w:val="25"/>
  </w:num>
  <w:num w:numId="34" w16cid:durableId="17784077">
    <w:abstractNumId w:val="30"/>
  </w:num>
  <w:num w:numId="35" w16cid:durableId="364257981">
    <w:abstractNumId w:val="24"/>
  </w:num>
  <w:num w:numId="36" w16cid:durableId="131098460">
    <w:abstractNumId w:val="6"/>
  </w:num>
  <w:num w:numId="37" w16cid:durableId="1330793402">
    <w:abstractNumId w:val="15"/>
  </w:num>
  <w:num w:numId="38" w16cid:durableId="1934253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6B"/>
    <w:rsid w:val="00001562"/>
    <w:rsid w:val="00016D5C"/>
    <w:rsid w:val="00017C5B"/>
    <w:rsid w:val="00017CFC"/>
    <w:rsid w:val="000326C2"/>
    <w:rsid w:val="00036E2A"/>
    <w:rsid w:val="0004533C"/>
    <w:rsid w:val="000464F7"/>
    <w:rsid w:val="00050497"/>
    <w:rsid w:val="00056BAE"/>
    <w:rsid w:val="00060BCB"/>
    <w:rsid w:val="00072D61"/>
    <w:rsid w:val="00080709"/>
    <w:rsid w:val="000818F5"/>
    <w:rsid w:val="00086581"/>
    <w:rsid w:val="000902BF"/>
    <w:rsid w:val="000A4CCF"/>
    <w:rsid w:val="000B52D8"/>
    <w:rsid w:val="000B5731"/>
    <w:rsid w:val="000B66FB"/>
    <w:rsid w:val="000D0CBD"/>
    <w:rsid w:val="000D60E2"/>
    <w:rsid w:val="000D6494"/>
    <w:rsid w:val="000D6832"/>
    <w:rsid w:val="000E624B"/>
    <w:rsid w:val="000F0E56"/>
    <w:rsid w:val="000F2137"/>
    <w:rsid w:val="000F21AE"/>
    <w:rsid w:val="001043D1"/>
    <w:rsid w:val="001134AC"/>
    <w:rsid w:val="00115154"/>
    <w:rsid w:val="00121920"/>
    <w:rsid w:val="00123F22"/>
    <w:rsid w:val="001277B2"/>
    <w:rsid w:val="00132750"/>
    <w:rsid w:val="00142297"/>
    <w:rsid w:val="001528FF"/>
    <w:rsid w:val="00155634"/>
    <w:rsid w:val="00155B5A"/>
    <w:rsid w:val="0016334D"/>
    <w:rsid w:val="0016656F"/>
    <w:rsid w:val="001667D3"/>
    <w:rsid w:val="00173F00"/>
    <w:rsid w:val="0017689F"/>
    <w:rsid w:val="001775D5"/>
    <w:rsid w:val="0018465B"/>
    <w:rsid w:val="00193A2B"/>
    <w:rsid w:val="001950E1"/>
    <w:rsid w:val="001A16EF"/>
    <w:rsid w:val="001A3918"/>
    <w:rsid w:val="001A3CB4"/>
    <w:rsid w:val="001B20A0"/>
    <w:rsid w:val="001B26F9"/>
    <w:rsid w:val="001B4468"/>
    <w:rsid w:val="001D016E"/>
    <w:rsid w:val="001D55AF"/>
    <w:rsid w:val="001E20BF"/>
    <w:rsid w:val="001E317D"/>
    <w:rsid w:val="001E5D07"/>
    <w:rsid w:val="001E781D"/>
    <w:rsid w:val="001F1E35"/>
    <w:rsid w:val="001F32E7"/>
    <w:rsid w:val="001F7006"/>
    <w:rsid w:val="002013F3"/>
    <w:rsid w:val="00211D03"/>
    <w:rsid w:val="00227BF6"/>
    <w:rsid w:val="0023265F"/>
    <w:rsid w:val="002439A0"/>
    <w:rsid w:val="002666AD"/>
    <w:rsid w:val="002708DD"/>
    <w:rsid w:val="00271DD0"/>
    <w:rsid w:val="00274DA5"/>
    <w:rsid w:val="00292420"/>
    <w:rsid w:val="00292A09"/>
    <w:rsid w:val="002A0CE2"/>
    <w:rsid w:val="002C0991"/>
    <w:rsid w:val="002C259F"/>
    <w:rsid w:val="002C35F8"/>
    <w:rsid w:val="002C4FE2"/>
    <w:rsid w:val="002D165C"/>
    <w:rsid w:val="002D54EF"/>
    <w:rsid w:val="002D7FEC"/>
    <w:rsid w:val="002E0F40"/>
    <w:rsid w:val="002E4DB2"/>
    <w:rsid w:val="002F5B81"/>
    <w:rsid w:val="002F66CE"/>
    <w:rsid w:val="0033232C"/>
    <w:rsid w:val="00337572"/>
    <w:rsid w:val="003449C5"/>
    <w:rsid w:val="00346815"/>
    <w:rsid w:val="003631BF"/>
    <w:rsid w:val="00372AC1"/>
    <w:rsid w:val="003766A4"/>
    <w:rsid w:val="00380D57"/>
    <w:rsid w:val="00385C37"/>
    <w:rsid w:val="003909B0"/>
    <w:rsid w:val="00393236"/>
    <w:rsid w:val="00395091"/>
    <w:rsid w:val="00397BD9"/>
    <w:rsid w:val="003B24AC"/>
    <w:rsid w:val="003B4297"/>
    <w:rsid w:val="003B76D3"/>
    <w:rsid w:val="003C27B2"/>
    <w:rsid w:val="003D38D2"/>
    <w:rsid w:val="003E1D74"/>
    <w:rsid w:val="003E2ECE"/>
    <w:rsid w:val="003E63BE"/>
    <w:rsid w:val="003E7B99"/>
    <w:rsid w:val="003F6759"/>
    <w:rsid w:val="00400BC4"/>
    <w:rsid w:val="00401511"/>
    <w:rsid w:val="00413803"/>
    <w:rsid w:val="0041772B"/>
    <w:rsid w:val="00424386"/>
    <w:rsid w:val="00432BAD"/>
    <w:rsid w:val="004472F4"/>
    <w:rsid w:val="00457150"/>
    <w:rsid w:val="0046225B"/>
    <w:rsid w:val="00464AAB"/>
    <w:rsid w:val="0047133F"/>
    <w:rsid w:val="004746B0"/>
    <w:rsid w:val="00480D5E"/>
    <w:rsid w:val="00484AAE"/>
    <w:rsid w:val="00490CE6"/>
    <w:rsid w:val="00490D60"/>
    <w:rsid w:val="00493027"/>
    <w:rsid w:val="00495E66"/>
    <w:rsid w:val="004A165D"/>
    <w:rsid w:val="004A4130"/>
    <w:rsid w:val="004B0F91"/>
    <w:rsid w:val="004B4AC1"/>
    <w:rsid w:val="004D2A80"/>
    <w:rsid w:val="004D4FC8"/>
    <w:rsid w:val="004E5011"/>
    <w:rsid w:val="004F56BA"/>
    <w:rsid w:val="0050449A"/>
    <w:rsid w:val="00511BC0"/>
    <w:rsid w:val="00512A27"/>
    <w:rsid w:val="00513780"/>
    <w:rsid w:val="005139C5"/>
    <w:rsid w:val="00513C26"/>
    <w:rsid w:val="00516175"/>
    <w:rsid w:val="00516332"/>
    <w:rsid w:val="00520568"/>
    <w:rsid w:val="00522276"/>
    <w:rsid w:val="005312B7"/>
    <w:rsid w:val="00532695"/>
    <w:rsid w:val="00540EC4"/>
    <w:rsid w:val="0054242C"/>
    <w:rsid w:val="00556D73"/>
    <w:rsid w:val="00567C52"/>
    <w:rsid w:val="00582D5E"/>
    <w:rsid w:val="00582F24"/>
    <w:rsid w:val="0059225E"/>
    <w:rsid w:val="005A5782"/>
    <w:rsid w:val="005A630D"/>
    <w:rsid w:val="005C0B0B"/>
    <w:rsid w:val="005E1473"/>
    <w:rsid w:val="005F0508"/>
    <w:rsid w:val="005F4EAA"/>
    <w:rsid w:val="005F52BE"/>
    <w:rsid w:val="00601A25"/>
    <w:rsid w:val="00605C8F"/>
    <w:rsid w:val="00610321"/>
    <w:rsid w:val="00612697"/>
    <w:rsid w:val="006207AD"/>
    <w:rsid w:val="006257EA"/>
    <w:rsid w:val="00645EBD"/>
    <w:rsid w:val="00646954"/>
    <w:rsid w:val="006474E3"/>
    <w:rsid w:val="006710E3"/>
    <w:rsid w:val="00674F05"/>
    <w:rsid w:val="006762B6"/>
    <w:rsid w:val="00680800"/>
    <w:rsid w:val="00692B8C"/>
    <w:rsid w:val="0069384B"/>
    <w:rsid w:val="00693864"/>
    <w:rsid w:val="00695394"/>
    <w:rsid w:val="006B01D4"/>
    <w:rsid w:val="006C156E"/>
    <w:rsid w:val="006C4ED1"/>
    <w:rsid w:val="006E0CC0"/>
    <w:rsid w:val="006E0FA8"/>
    <w:rsid w:val="006E33DB"/>
    <w:rsid w:val="006E6604"/>
    <w:rsid w:val="006F0F53"/>
    <w:rsid w:val="006F1EAE"/>
    <w:rsid w:val="006F29CC"/>
    <w:rsid w:val="006F420E"/>
    <w:rsid w:val="007169C4"/>
    <w:rsid w:val="00716F91"/>
    <w:rsid w:val="00726675"/>
    <w:rsid w:val="0073438A"/>
    <w:rsid w:val="007404E4"/>
    <w:rsid w:val="007447E8"/>
    <w:rsid w:val="00750ADF"/>
    <w:rsid w:val="007521B4"/>
    <w:rsid w:val="007538B3"/>
    <w:rsid w:val="00771FC9"/>
    <w:rsid w:val="007761B4"/>
    <w:rsid w:val="007841BC"/>
    <w:rsid w:val="007872B7"/>
    <w:rsid w:val="007911A9"/>
    <w:rsid w:val="007B067D"/>
    <w:rsid w:val="007B69AF"/>
    <w:rsid w:val="007C1221"/>
    <w:rsid w:val="007C31E3"/>
    <w:rsid w:val="007D166F"/>
    <w:rsid w:val="007D24D9"/>
    <w:rsid w:val="007D62A1"/>
    <w:rsid w:val="007E7EE3"/>
    <w:rsid w:val="007F533A"/>
    <w:rsid w:val="007F59B1"/>
    <w:rsid w:val="00800932"/>
    <w:rsid w:val="00807C38"/>
    <w:rsid w:val="00812561"/>
    <w:rsid w:val="0082633A"/>
    <w:rsid w:val="00843B60"/>
    <w:rsid w:val="00845087"/>
    <w:rsid w:val="00851CE6"/>
    <w:rsid w:val="00852D66"/>
    <w:rsid w:val="008618F9"/>
    <w:rsid w:val="00872698"/>
    <w:rsid w:val="0087526B"/>
    <w:rsid w:val="0087549F"/>
    <w:rsid w:val="008877A6"/>
    <w:rsid w:val="0089139C"/>
    <w:rsid w:val="0089359B"/>
    <w:rsid w:val="008A0AF8"/>
    <w:rsid w:val="008A1936"/>
    <w:rsid w:val="008A3D70"/>
    <w:rsid w:val="008A6A02"/>
    <w:rsid w:val="008B0B64"/>
    <w:rsid w:val="008B2AED"/>
    <w:rsid w:val="008C2B0B"/>
    <w:rsid w:val="008C3933"/>
    <w:rsid w:val="008D2C28"/>
    <w:rsid w:val="008D6A20"/>
    <w:rsid w:val="008E4B70"/>
    <w:rsid w:val="008E4D3B"/>
    <w:rsid w:val="008E66EF"/>
    <w:rsid w:val="008E7A18"/>
    <w:rsid w:val="008E7A40"/>
    <w:rsid w:val="008F27F8"/>
    <w:rsid w:val="008F50E6"/>
    <w:rsid w:val="00926FD4"/>
    <w:rsid w:val="00934D9A"/>
    <w:rsid w:val="009451FB"/>
    <w:rsid w:val="00947470"/>
    <w:rsid w:val="00965AF1"/>
    <w:rsid w:val="00972871"/>
    <w:rsid w:val="0098022F"/>
    <w:rsid w:val="00981A42"/>
    <w:rsid w:val="009823BD"/>
    <w:rsid w:val="00982CA1"/>
    <w:rsid w:val="00990DBE"/>
    <w:rsid w:val="009A5A84"/>
    <w:rsid w:val="009B175F"/>
    <w:rsid w:val="009B6A96"/>
    <w:rsid w:val="009C11BC"/>
    <w:rsid w:val="009C2184"/>
    <w:rsid w:val="009D5A0E"/>
    <w:rsid w:val="009E7EDE"/>
    <w:rsid w:val="009F142A"/>
    <w:rsid w:val="009F227C"/>
    <w:rsid w:val="009F5A5D"/>
    <w:rsid w:val="00A03CE6"/>
    <w:rsid w:val="00A15FD9"/>
    <w:rsid w:val="00A25391"/>
    <w:rsid w:val="00A30086"/>
    <w:rsid w:val="00A41C56"/>
    <w:rsid w:val="00A4219F"/>
    <w:rsid w:val="00A4348D"/>
    <w:rsid w:val="00A461AC"/>
    <w:rsid w:val="00A53760"/>
    <w:rsid w:val="00A54AB0"/>
    <w:rsid w:val="00A57207"/>
    <w:rsid w:val="00A6548F"/>
    <w:rsid w:val="00A7702F"/>
    <w:rsid w:val="00A852F5"/>
    <w:rsid w:val="00AB0C8F"/>
    <w:rsid w:val="00AB24F3"/>
    <w:rsid w:val="00AB68A3"/>
    <w:rsid w:val="00AD270B"/>
    <w:rsid w:val="00AD4C3D"/>
    <w:rsid w:val="00AE2189"/>
    <w:rsid w:val="00B01DFA"/>
    <w:rsid w:val="00B03F51"/>
    <w:rsid w:val="00B0626D"/>
    <w:rsid w:val="00B1617E"/>
    <w:rsid w:val="00B1797D"/>
    <w:rsid w:val="00B21FF6"/>
    <w:rsid w:val="00B22D42"/>
    <w:rsid w:val="00B22D9B"/>
    <w:rsid w:val="00B2432D"/>
    <w:rsid w:val="00B3268F"/>
    <w:rsid w:val="00B34389"/>
    <w:rsid w:val="00B5358B"/>
    <w:rsid w:val="00B6030C"/>
    <w:rsid w:val="00B63FC4"/>
    <w:rsid w:val="00B66CDE"/>
    <w:rsid w:val="00B73601"/>
    <w:rsid w:val="00B776B1"/>
    <w:rsid w:val="00B80C60"/>
    <w:rsid w:val="00B90BF0"/>
    <w:rsid w:val="00B914ED"/>
    <w:rsid w:val="00B91E2E"/>
    <w:rsid w:val="00B9518F"/>
    <w:rsid w:val="00B95337"/>
    <w:rsid w:val="00BB07A3"/>
    <w:rsid w:val="00BB4862"/>
    <w:rsid w:val="00BB6113"/>
    <w:rsid w:val="00BB74EA"/>
    <w:rsid w:val="00BC2339"/>
    <w:rsid w:val="00BD1499"/>
    <w:rsid w:val="00BE60D0"/>
    <w:rsid w:val="00BF3AD8"/>
    <w:rsid w:val="00C0673D"/>
    <w:rsid w:val="00C206E2"/>
    <w:rsid w:val="00C22B67"/>
    <w:rsid w:val="00C26C31"/>
    <w:rsid w:val="00C33DE3"/>
    <w:rsid w:val="00C36B2A"/>
    <w:rsid w:val="00C37E9E"/>
    <w:rsid w:val="00C40D88"/>
    <w:rsid w:val="00C44B68"/>
    <w:rsid w:val="00C45B22"/>
    <w:rsid w:val="00C549BE"/>
    <w:rsid w:val="00C62294"/>
    <w:rsid w:val="00C66D47"/>
    <w:rsid w:val="00C72ECB"/>
    <w:rsid w:val="00C80262"/>
    <w:rsid w:val="00C80364"/>
    <w:rsid w:val="00C82351"/>
    <w:rsid w:val="00C82771"/>
    <w:rsid w:val="00C92948"/>
    <w:rsid w:val="00CA2935"/>
    <w:rsid w:val="00CA429E"/>
    <w:rsid w:val="00CB24F2"/>
    <w:rsid w:val="00CB4D76"/>
    <w:rsid w:val="00CB79E5"/>
    <w:rsid w:val="00CC4643"/>
    <w:rsid w:val="00CC5C92"/>
    <w:rsid w:val="00CE1E9C"/>
    <w:rsid w:val="00CE48A9"/>
    <w:rsid w:val="00CE4AFC"/>
    <w:rsid w:val="00CE6881"/>
    <w:rsid w:val="00CE7720"/>
    <w:rsid w:val="00CF2C8D"/>
    <w:rsid w:val="00CF382C"/>
    <w:rsid w:val="00CF3B56"/>
    <w:rsid w:val="00CF5296"/>
    <w:rsid w:val="00D01D6C"/>
    <w:rsid w:val="00D03190"/>
    <w:rsid w:val="00D10F46"/>
    <w:rsid w:val="00D1192C"/>
    <w:rsid w:val="00D1551B"/>
    <w:rsid w:val="00D27318"/>
    <w:rsid w:val="00D37152"/>
    <w:rsid w:val="00D406E1"/>
    <w:rsid w:val="00D624FC"/>
    <w:rsid w:val="00D70831"/>
    <w:rsid w:val="00D7262E"/>
    <w:rsid w:val="00D74B3E"/>
    <w:rsid w:val="00D825DA"/>
    <w:rsid w:val="00D94859"/>
    <w:rsid w:val="00D95AED"/>
    <w:rsid w:val="00DA0234"/>
    <w:rsid w:val="00DA4AAD"/>
    <w:rsid w:val="00DA59E0"/>
    <w:rsid w:val="00DB38E4"/>
    <w:rsid w:val="00DB5FC4"/>
    <w:rsid w:val="00DC3AEE"/>
    <w:rsid w:val="00DC4D7C"/>
    <w:rsid w:val="00DC69A8"/>
    <w:rsid w:val="00DD1138"/>
    <w:rsid w:val="00DE1064"/>
    <w:rsid w:val="00DE65FA"/>
    <w:rsid w:val="00DF06ED"/>
    <w:rsid w:val="00DF58B7"/>
    <w:rsid w:val="00E00F9D"/>
    <w:rsid w:val="00E0349A"/>
    <w:rsid w:val="00E03E9A"/>
    <w:rsid w:val="00E13E42"/>
    <w:rsid w:val="00E163C1"/>
    <w:rsid w:val="00E2653F"/>
    <w:rsid w:val="00E30391"/>
    <w:rsid w:val="00E31B41"/>
    <w:rsid w:val="00E40149"/>
    <w:rsid w:val="00E44DC3"/>
    <w:rsid w:val="00E5191A"/>
    <w:rsid w:val="00E5641F"/>
    <w:rsid w:val="00E66B25"/>
    <w:rsid w:val="00E7226E"/>
    <w:rsid w:val="00E8325D"/>
    <w:rsid w:val="00E8442F"/>
    <w:rsid w:val="00E862A9"/>
    <w:rsid w:val="00E8751B"/>
    <w:rsid w:val="00E9374E"/>
    <w:rsid w:val="00E94BFF"/>
    <w:rsid w:val="00EA3201"/>
    <w:rsid w:val="00EA3A8F"/>
    <w:rsid w:val="00EC166A"/>
    <w:rsid w:val="00EC350D"/>
    <w:rsid w:val="00ED5392"/>
    <w:rsid w:val="00EF019B"/>
    <w:rsid w:val="00EF0660"/>
    <w:rsid w:val="00EF136D"/>
    <w:rsid w:val="00EF72CF"/>
    <w:rsid w:val="00F0675D"/>
    <w:rsid w:val="00F070B9"/>
    <w:rsid w:val="00F16E53"/>
    <w:rsid w:val="00F21ED7"/>
    <w:rsid w:val="00F24B51"/>
    <w:rsid w:val="00F25BA9"/>
    <w:rsid w:val="00F25E39"/>
    <w:rsid w:val="00F26B3E"/>
    <w:rsid w:val="00F3500D"/>
    <w:rsid w:val="00F52A85"/>
    <w:rsid w:val="00F54299"/>
    <w:rsid w:val="00F62A80"/>
    <w:rsid w:val="00F645B5"/>
    <w:rsid w:val="00F6682B"/>
    <w:rsid w:val="00F8203C"/>
    <w:rsid w:val="00F843BB"/>
    <w:rsid w:val="00F8569B"/>
    <w:rsid w:val="00F856DC"/>
    <w:rsid w:val="00FA6D30"/>
    <w:rsid w:val="00FB19B7"/>
    <w:rsid w:val="00FC516B"/>
    <w:rsid w:val="00FD14C8"/>
    <w:rsid w:val="00FE2CCC"/>
    <w:rsid w:val="00FF0E45"/>
    <w:rsid w:val="00FF358F"/>
    <w:rsid w:val="00FF3887"/>
    <w:rsid w:val="00FF4F2D"/>
    <w:rsid w:val="47C1CD2C"/>
    <w:rsid w:val="61AB0BB4"/>
    <w:rsid w:val="753A8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2"/>
    </o:shapelayout>
  </w:shapeDefaults>
  <w:decimalSymbol w:val="."/>
  <w:listSeparator w:val=","/>
  <w14:docId w14:val="61B6186D"/>
  <w15:chartTrackingRefBased/>
  <w15:docId w15:val="{BE511020-13EF-446E-B9C0-34DFB0EB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C516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0CE6"/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26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rsid w:val="006F0F53"/>
    <w:pPr>
      <w:tabs>
        <w:tab w:val="right" w:leader="dot" w:pos="12950"/>
      </w:tabs>
    </w:pPr>
  </w:style>
  <w:style w:type="character" w:styleId="CommentReference">
    <w:name w:val="annotation reference"/>
    <w:rsid w:val="006953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53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5394"/>
  </w:style>
  <w:style w:type="paragraph" w:styleId="CommentSubject">
    <w:name w:val="annotation subject"/>
    <w:basedOn w:val="CommentText"/>
    <w:next w:val="CommentText"/>
    <w:link w:val="CommentSubjectChar"/>
    <w:rsid w:val="00695394"/>
    <w:rPr>
      <w:b/>
      <w:bCs/>
    </w:rPr>
  </w:style>
  <w:style w:type="character" w:customStyle="1" w:styleId="CommentSubjectChar">
    <w:name w:val="Comment Subject Char"/>
    <w:link w:val="CommentSubject"/>
    <w:rsid w:val="00695394"/>
    <w:rPr>
      <w:b/>
      <w:bCs/>
    </w:rPr>
  </w:style>
  <w:style w:type="paragraph" w:styleId="ListParagraph">
    <w:name w:val="List Paragraph"/>
    <w:basedOn w:val="Normal"/>
    <w:uiPriority w:val="34"/>
    <w:qFormat/>
    <w:rsid w:val="00F25E39"/>
    <w:pPr>
      <w:ind w:left="720"/>
      <w:contextualSpacing/>
    </w:pPr>
  </w:style>
  <w:style w:type="paragraph" w:styleId="Revision">
    <w:name w:val="Revision"/>
    <w:hidden/>
    <w:uiPriority w:val="99"/>
    <w:semiHidden/>
    <w:rsid w:val="0047133F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852D6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2B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image" Target="media/image8.png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media/image10.png"/><Relationship Id="rId35" Type="http://schemas.openxmlformats.org/officeDocument/2006/relationships/hyperlink" Target="https://thesource.cvshealth.com/nuxeo/thesource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656D4CF6-23ED-455A-B6AB-80ED18DB1D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31D69D-4102-4C8D-A079-7E8D45BC6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F4FE36-9F02-403E-8A1D-5F8B1CEBEC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3E5466-4D66-42EF-B20E-81679DF7266B}">
  <ds:schemaRefs>
    <ds:schemaRef ds:uri="fad01eb7-d870-475a-9d28-789bb88fcc63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1e718eae-16bc-49f1-9e0a-85226ba39ba0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19</TotalTime>
  <Pages>1</Pages>
  <Words>1721</Words>
  <Characters>12251</Characters>
  <Application>Microsoft Office Word</Application>
  <DocSecurity>0</DocSecurity>
  <Lines>102</Lines>
  <Paragraphs>27</Paragraphs>
  <ScaleCrop>false</ScaleCrop>
  <Company>Caremark</Company>
  <LinksUpToDate>false</LinksUpToDate>
  <CharactersWithSpaces>13945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Davis, David P.</cp:lastModifiedBy>
  <cp:revision>23</cp:revision>
  <cp:lastPrinted>2009-06-10T19:07:00Z</cp:lastPrinted>
  <dcterms:created xsi:type="dcterms:W3CDTF">2024-07-10T17:58:00Z</dcterms:created>
  <dcterms:modified xsi:type="dcterms:W3CDTF">2024-07-10T18:17:00Z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2022-02-03T21:16:30Z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fcd2e2c3-6092-4c43-b893-05ba922f72c1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