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F213A1" w14:textId="77777777" w:rsidR="00B07FD6" w:rsidRPr="00B07FD6" w:rsidRDefault="00B07FD6" w:rsidP="00B07FD6">
      <w:pPr>
        <w:pStyle w:val="Heading1"/>
        <w:spacing w:before="120" w:after="120"/>
        <w:rPr>
          <w:rFonts w:ascii="Verdana" w:hAnsi="Verdana"/>
          <w:b/>
          <w:bCs/>
          <w:color w:val="000000" w:themeColor="text1"/>
          <w:sz w:val="36"/>
          <w:szCs w:val="36"/>
        </w:rPr>
      </w:pPr>
      <w:bookmarkStart w:id="0" w:name="_top"/>
      <w:bookmarkStart w:id="1" w:name="OLE_LINK6"/>
      <w:bookmarkEnd w:id="0"/>
      <w:r w:rsidRPr="00B07FD6">
        <w:rPr>
          <w:rFonts w:ascii="Verdana" w:hAnsi="Verdana"/>
          <w:b/>
          <w:bCs/>
          <w:color w:val="000000" w:themeColor="text1"/>
          <w:sz w:val="36"/>
          <w:szCs w:val="36"/>
        </w:rPr>
        <w:t>Inbound or Outbound Call Quality Recording Disclaimer</w:t>
      </w:r>
    </w:p>
    <w:bookmarkEnd w:id="1"/>
    <w:p w14:paraId="70E7E692" w14:textId="77777777" w:rsidR="00B07FD6" w:rsidRDefault="00B07FD6" w:rsidP="00B07FD6">
      <w:pPr>
        <w:pStyle w:val="TOC2"/>
      </w:pPr>
    </w:p>
    <w:p w14:paraId="0B855C23" w14:textId="77777777" w:rsidR="00B07FD6" w:rsidRPr="00D945FE" w:rsidRDefault="00B07FD6" w:rsidP="00B07FD6">
      <w:pPr>
        <w:pStyle w:val="TOC2"/>
        <w:rPr>
          <w:rFonts w:ascii="Verdana" w:eastAsiaTheme="minorEastAsia" w:hAnsi="Verdana" w:cstheme="minorBidi"/>
          <w:noProof/>
          <w:kern w:val="2"/>
          <w14:ligatures w14:val="standardContextual"/>
        </w:rPr>
      </w:pPr>
      <w:r w:rsidRPr="00D945FE">
        <w:rPr>
          <w:rFonts w:ascii="Verdana" w:hAnsi="Verdana"/>
        </w:rPr>
        <w:fldChar w:fldCharType="begin"/>
      </w:r>
      <w:r w:rsidRPr="00D945FE">
        <w:rPr>
          <w:rFonts w:ascii="Verdana" w:hAnsi="Verdana"/>
        </w:rPr>
        <w:instrText xml:space="preserve"> TOC \o "2-2" \n \p " " \h \z \u </w:instrText>
      </w:r>
      <w:r w:rsidRPr="00D945FE">
        <w:rPr>
          <w:rFonts w:ascii="Verdana" w:hAnsi="Verdana"/>
        </w:rPr>
        <w:fldChar w:fldCharType="separate"/>
      </w:r>
      <w:hyperlink w:anchor="_Toc201206047" w:history="1">
        <w:r w:rsidRPr="00D945FE">
          <w:rPr>
            <w:rStyle w:val="Hyperlink"/>
            <w:rFonts w:ascii="Verdana" w:eastAsiaTheme="majorEastAsia" w:hAnsi="Verdana"/>
            <w:noProof/>
          </w:rPr>
          <w:t>Inbound Calls (Caller Objects to Being Recorded)</w:t>
        </w:r>
      </w:hyperlink>
    </w:p>
    <w:p w14:paraId="162C702D" w14:textId="77777777" w:rsidR="00B07FD6" w:rsidRPr="00D945FE" w:rsidRDefault="00B07FD6" w:rsidP="00B07FD6">
      <w:pPr>
        <w:pStyle w:val="TOC2"/>
        <w:rPr>
          <w:rFonts w:ascii="Verdana" w:eastAsiaTheme="minorEastAsia" w:hAnsi="Verdana" w:cstheme="minorBidi"/>
          <w:noProof/>
          <w:kern w:val="2"/>
          <w14:ligatures w14:val="standardContextual"/>
        </w:rPr>
      </w:pPr>
      <w:hyperlink w:anchor="_Toc201206048" w:history="1">
        <w:r w:rsidRPr="00D945FE">
          <w:rPr>
            <w:rStyle w:val="Hyperlink"/>
            <w:rFonts w:ascii="Verdana" w:eastAsiaTheme="majorEastAsia" w:hAnsi="Verdana"/>
            <w:noProof/>
          </w:rPr>
          <w:t>Inbound Calls (Caller Advises They are Recording the Call)</w:t>
        </w:r>
      </w:hyperlink>
    </w:p>
    <w:p w14:paraId="41D8306F" w14:textId="77777777" w:rsidR="00B07FD6" w:rsidRPr="00D945FE" w:rsidRDefault="00B07FD6" w:rsidP="00B07FD6">
      <w:pPr>
        <w:pStyle w:val="TOC2"/>
        <w:rPr>
          <w:rFonts w:ascii="Verdana" w:eastAsiaTheme="minorEastAsia" w:hAnsi="Verdana" w:cstheme="minorBidi"/>
          <w:noProof/>
          <w:kern w:val="2"/>
          <w14:ligatures w14:val="standardContextual"/>
        </w:rPr>
      </w:pPr>
      <w:hyperlink w:anchor="_Toc201206049" w:history="1">
        <w:r w:rsidRPr="00D945FE">
          <w:rPr>
            <w:rStyle w:val="Hyperlink"/>
            <w:rFonts w:ascii="Verdana" w:eastAsiaTheme="majorEastAsia" w:hAnsi="Verdana"/>
            <w:noProof/>
          </w:rPr>
          <w:t>Outbound Calls (Representative Must Verbally Advise of Recording)</w:t>
        </w:r>
      </w:hyperlink>
    </w:p>
    <w:p w14:paraId="1DC6F41C" w14:textId="77777777" w:rsidR="00B07FD6" w:rsidRPr="00D945FE" w:rsidRDefault="00B07FD6" w:rsidP="00B07FD6">
      <w:pPr>
        <w:pStyle w:val="TOC2"/>
        <w:rPr>
          <w:rFonts w:ascii="Verdana" w:eastAsiaTheme="minorEastAsia" w:hAnsi="Verdana" w:cstheme="minorBidi"/>
          <w:noProof/>
          <w:kern w:val="2"/>
          <w14:ligatures w14:val="standardContextual"/>
        </w:rPr>
      </w:pPr>
      <w:hyperlink w:anchor="_Toc201206050" w:history="1">
        <w:r w:rsidRPr="00D945FE">
          <w:rPr>
            <w:rStyle w:val="Hyperlink"/>
            <w:rFonts w:ascii="Verdana" w:eastAsiaTheme="majorEastAsia" w:hAnsi="Verdana"/>
            <w:noProof/>
          </w:rPr>
          <w:t>Frequently Asked Questions and Answers</w:t>
        </w:r>
      </w:hyperlink>
    </w:p>
    <w:p w14:paraId="748F8B38" w14:textId="77777777" w:rsidR="00B07FD6" w:rsidRPr="00D945FE" w:rsidRDefault="00B07FD6" w:rsidP="00B07FD6">
      <w:pPr>
        <w:pStyle w:val="TOC2"/>
        <w:rPr>
          <w:rFonts w:ascii="Verdana" w:eastAsiaTheme="minorEastAsia" w:hAnsi="Verdana" w:cstheme="minorBidi"/>
          <w:noProof/>
          <w:kern w:val="2"/>
          <w14:ligatures w14:val="standardContextual"/>
        </w:rPr>
      </w:pPr>
      <w:hyperlink w:anchor="_Toc201206051" w:history="1">
        <w:r w:rsidRPr="00D945FE">
          <w:rPr>
            <w:rStyle w:val="Hyperlink"/>
            <w:rFonts w:ascii="Verdana" w:eastAsiaTheme="majorEastAsia" w:hAnsi="Verdana"/>
            <w:noProof/>
          </w:rPr>
          <w:t>Related Documents</w:t>
        </w:r>
      </w:hyperlink>
    </w:p>
    <w:p w14:paraId="41DCD443" w14:textId="77777777" w:rsidR="00B07FD6" w:rsidRDefault="00B07FD6" w:rsidP="00B07FD6">
      <w:pPr>
        <w:spacing w:before="120" w:after="120"/>
        <w:rPr>
          <w:rFonts w:ascii="Verdana" w:hAnsi="Verdana"/>
        </w:rPr>
      </w:pPr>
      <w:r w:rsidRPr="00D945FE">
        <w:rPr>
          <w:rFonts w:ascii="Verdana" w:hAnsi="Verdana"/>
        </w:rPr>
        <w:fldChar w:fldCharType="end"/>
      </w:r>
    </w:p>
    <w:p w14:paraId="4FC7DDFD" w14:textId="77777777" w:rsidR="00B07FD6" w:rsidRDefault="00B07FD6" w:rsidP="00B07FD6">
      <w:pPr>
        <w:spacing w:before="120" w:after="120"/>
        <w:rPr>
          <w:rFonts w:ascii="Verdana" w:hAnsi="Verdana"/>
        </w:rPr>
      </w:pPr>
      <w:bookmarkStart w:id="2" w:name="_Overview"/>
      <w:bookmarkEnd w:id="2"/>
      <w:r w:rsidRPr="00AA3C6B">
        <w:rPr>
          <w:rFonts w:ascii="Verdana" w:hAnsi="Verdana"/>
          <w:b/>
          <w:bCs/>
        </w:rPr>
        <w:t>Description</w:t>
      </w:r>
      <w:r>
        <w:rPr>
          <w:rFonts w:ascii="Verdana" w:hAnsi="Verdana"/>
        </w:rPr>
        <w:t xml:space="preserve">: Process for handling inbound and outbound calls when the caller has heard the disclaimer regarding recorded calls, and they object to being recorded and the process of when the caller is recording our conversation with them. </w:t>
      </w:r>
    </w:p>
    <w:p w14:paraId="419C0FF9" w14:textId="77777777" w:rsidR="00B07FD6" w:rsidRDefault="00B07FD6" w:rsidP="00B07FD6">
      <w:pPr>
        <w:spacing w:before="120" w:after="120"/>
        <w:jc w:val="right"/>
        <w:rPr>
          <w:rFonts w:ascii="Verdana" w:hAnsi="Verdana"/>
        </w:rPr>
      </w:pPr>
      <w:bookmarkStart w:id="3" w:name="_Rationale"/>
      <w:bookmarkEnd w:id="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B07FD6" w:rsidRPr="00B07FD6" w14:paraId="57D818EC" w14:textId="77777777" w:rsidTr="003255D0">
        <w:tc>
          <w:tcPr>
            <w:tcW w:w="5000" w:type="pct"/>
            <w:shd w:val="clear" w:color="auto" w:fill="C0C0C0"/>
          </w:tcPr>
          <w:p w14:paraId="1B1D8DDD" w14:textId="77777777" w:rsidR="00B07FD6" w:rsidRPr="00B07FD6" w:rsidRDefault="00B07FD6" w:rsidP="003255D0">
            <w:pPr>
              <w:pStyle w:val="Heading2"/>
              <w:spacing w:before="120" w:after="120"/>
              <w:rPr>
                <w:rFonts w:ascii="Verdana" w:hAnsi="Verdana"/>
                <w:b/>
                <w:bCs/>
                <w:color w:val="000000" w:themeColor="text1"/>
                <w:sz w:val="28"/>
                <w:szCs w:val="28"/>
              </w:rPr>
            </w:pPr>
            <w:bookmarkStart w:id="4" w:name="_Inbound_Calls"/>
            <w:bookmarkStart w:id="5" w:name="_Inbound_Calls_(Caller"/>
            <w:bookmarkStart w:id="6" w:name="_Toc201206047"/>
            <w:bookmarkEnd w:id="4"/>
            <w:bookmarkEnd w:id="5"/>
            <w:r w:rsidRPr="00B07FD6">
              <w:rPr>
                <w:rFonts w:ascii="Verdana" w:hAnsi="Verdana"/>
                <w:b/>
                <w:bCs/>
                <w:color w:val="000000" w:themeColor="text1"/>
                <w:sz w:val="28"/>
                <w:szCs w:val="28"/>
              </w:rPr>
              <w:t>Inbound Calls (Caller Objects to Being Recorded)</w:t>
            </w:r>
            <w:bookmarkEnd w:id="6"/>
            <w:r w:rsidRPr="00B07FD6">
              <w:rPr>
                <w:rFonts w:ascii="Verdana" w:hAnsi="Verdana"/>
                <w:b/>
                <w:bCs/>
                <w:color w:val="000000" w:themeColor="text1"/>
                <w:sz w:val="28"/>
                <w:szCs w:val="28"/>
              </w:rPr>
              <w:t xml:space="preserve">  </w:t>
            </w:r>
          </w:p>
        </w:tc>
      </w:tr>
    </w:tbl>
    <w:p w14:paraId="1840F412" w14:textId="77777777" w:rsidR="00B07FD6" w:rsidRDefault="00B07FD6" w:rsidP="00B07FD6">
      <w:pPr>
        <w:spacing w:before="120" w:after="120"/>
        <w:rPr>
          <w:rFonts w:ascii="Verdana" w:hAnsi="Verdana"/>
        </w:rPr>
      </w:pPr>
      <w:r>
        <w:rPr>
          <w:rFonts w:ascii="Verdana" w:hAnsi="Verdana"/>
        </w:rPr>
        <w:t xml:space="preserve">Caller is automatically advised that the call is being recorded prior to speaking with a CCR, then the caller advises they do not want to be recorded: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4"/>
        <w:gridCol w:w="3201"/>
        <w:gridCol w:w="8925"/>
      </w:tblGrid>
      <w:tr w:rsidR="00B07FD6" w14:paraId="2AA88DA4" w14:textId="77777777" w:rsidTr="003255D0">
        <w:tc>
          <w:tcPr>
            <w:tcW w:w="146" w:type="pct"/>
            <w:tcBorders>
              <w:bottom w:val="single" w:sz="4" w:space="0" w:color="auto"/>
            </w:tcBorders>
            <w:shd w:val="clear" w:color="auto" w:fill="D9D9D9" w:themeFill="background1" w:themeFillShade="D9"/>
          </w:tcPr>
          <w:p w14:paraId="0EE02451" w14:textId="77777777" w:rsidR="00B07FD6" w:rsidRDefault="00B07FD6" w:rsidP="003255D0">
            <w:pPr>
              <w:spacing w:before="120" w:after="120"/>
              <w:jc w:val="center"/>
              <w:rPr>
                <w:rFonts w:ascii="Verdana" w:hAnsi="Verdana"/>
                <w:b/>
              </w:rPr>
            </w:pPr>
            <w:r>
              <w:rPr>
                <w:rFonts w:ascii="Verdana" w:hAnsi="Verdana"/>
                <w:b/>
              </w:rPr>
              <w:t>Step</w:t>
            </w:r>
          </w:p>
        </w:tc>
        <w:tc>
          <w:tcPr>
            <w:tcW w:w="4854" w:type="pct"/>
            <w:gridSpan w:val="2"/>
            <w:shd w:val="clear" w:color="auto" w:fill="D9D9D9" w:themeFill="background1" w:themeFillShade="D9"/>
          </w:tcPr>
          <w:p w14:paraId="47DDFFBB" w14:textId="77777777" w:rsidR="00B07FD6" w:rsidRDefault="00B07FD6" w:rsidP="003255D0">
            <w:pPr>
              <w:spacing w:before="120" w:after="120"/>
              <w:jc w:val="center"/>
              <w:rPr>
                <w:rFonts w:ascii="Verdana" w:hAnsi="Verdana"/>
                <w:b/>
              </w:rPr>
            </w:pPr>
            <w:r>
              <w:rPr>
                <w:rFonts w:ascii="Verdana" w:hAnsi="Verdana"/>
                <w:b/>
              </w:rPr>
              <w:t>Action</w:t>
            </w:r>
          </w:p>
        </w:tc>
      </w:tr>
      <w:tr w:rsidR="00B07FD6" w14:paraId="76FEF37F" w14:textId="77777777" w:rsidTr="003255D0">
        <w:tc>
          <w:tcPr>
            <w:tcW w:w="146" w:type="pct"/>
            <w:tcBorders>
              <w:bottom w:val="nil"/>
            </w:tcBorders>
          </w:tcPr>
          <w:p w14:paraId="1F4E84DA" w14:textId="77777777" w:rsidR="00B07FD6" w:rsidRDefault="00B07FD6" w:rsidP="003255D0">
            <w:pPr>
              <w:spacing w:before="120" w:after="120"/>
              <w:jc w:val="center"/>
              <w:rPr>
                <w:rFonts w:ascii="Verdana" w:hAnsi="Verdana"/>
                <w:b/>
              </w:rPr>
            </w:pPr>
            <w:r>
              <w:rPr>
                <w:rFonts w:ascii="Verdana" w:hAnsi="Verdana"/>
                <w:b/>
              </w:rPr>
              <w:t>1</w:t>
            </w:r>
          </w:p>
          <w:p w14:paraId="224B627C" w14:textId="77777777" w:rsidR="00B07FD6" w:rsidRDefault="00B07FD6" w:rsidP="003255D0">
            <w:pPr>
              <w:spacing w:before="120" w:after="120"/>
              <w:jc w:val="center"/>
              <w:rPr>
                <w:rFonts w:ascii="Verdana" w:hAnsi="Verdana"/>
                <w:b/>
              </w:rPr>
            </w:pPr>
          </w:p>
        </w:tc>
        <w:tc>
          <w:tcPr>
            <w:tcW w:w="4854" w:type="pct"/>
            <w:gridSpan w:val="2"/>
          </w:tcPr>
          <w:p w14:paraId="410DE6DE" w14:textId="536EE3F6" w:rsidR="00B07FD6" w:rsidRDefault="00B07FD6" w:rsidP="003255D0">
            <w:pPr>
              <w:spacing w:before="120" w:after="120"/>
              <w:rPr>
                <w:rFonts w:ascii="Verdana" w:hAnsi="Verdana"/>
                <w:color w:val="000000"/>
              </w:rPr>
            </w:pPr>
            <w:r>
              <w:rPr>
                <w:noProof/>
              </w:rPr>
              <w:drawing>
                <wp:inline distT="0" distB="0" distL="0" distR="0" wp14:anchorId="254D267E" wp14:editId="295C4279">
                  <wp:extent cx="238125" cy="209550"/>
                  <wp:effectExtent l="0" t="0" r="9525" b="0"/>
                  <wp:docPr id="1978468146" name="Picture 4" descr="Icon - 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on - Convers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501563">
              <w:rPr>
                <w:rFonts w:ascii="Verdana" w:hAnsi="Verdana"/>
                <w:bCs/>
                <w:color w:val="000000"/>
              </w:rPr>
              <w:t xml:space="preserve"> For this call not to be recorded, </w:t>
            </w:r>
            <w:r>
              <w:rPr>
                <w:rFonts w:ascii="Verdana" w:hAnsi="Verdana"/>
                <w:color w:val="000000"/>
              </w:rPr>
              <w:t xml:space="preserve">I am going to reach out to my supervisor for assistance with your issue, it may take me a few minutes to reach them. Would you prefer to </w:t>
            </w:r>
            <w:proofErr w:type="gramStart"/>
            <w:r>
              <w:rPr>
                <w:rFonts w:ascii="Verdana" w:hAnsi="Verdana"/>
                <w:color w:val="000000"/>
              </w:rPr>
              <w:t>hold</w:t>
            </w:r>
            <w:proofErr w:type="gramEnd"/>
            <w:r>
              <w:rPr>
                <w:rFonts w:ascii="Verdana" w:hAnsi="Verdana"/>
                <w:color w:val="000000"/>
              </w:rPr>
              <w:t xml:space="preserve"> until I reach them, or would you prefer that I check back with you every few minutes? </w:t>
            </w:r>
          </w:p>
          <w:p w14:paraId="4D5EB8DA" w14:textId="77777777" w:rsidR="00B07FD6" w:rsidRDefault="00B07FD6" w:rsidP="003255D0">
            <w:pPr>
              <w:spacing w:before="120" w:after="120"/>
              <w:ind w:left="288"/>
              <w:rPr>
                <w:rFonts w:ascii="Verdana" w:hAnsi="Verdana"/>
                <w:color w:val="000000"/>
              </w:rPr>
            </w:pPr>
          </w:p>
          <w:p w14:paraId="45E653BE" w14:textId="77777777" w:rsidR="00B07FD6" w:rsidRDefault="00B07FD6" w:rsidP="003255D0">
            <w:pPr>
              <w:spacing w:before="120" w:after="120"/>
              <w:rPr>
                <w:rFonts w:ascii="Verdana" w:hAnsi="Verdana"/>
                <w:color w:val="000000"/>
              </w:rPr>
            </w:pPr>
            <w:r>
              <w:rPr>
                <w:rFonts w:ascii="Verdana" w:hAnsi="Verdana"/>
                <w:noProof/>
                <w:color w:val="000000"/>
              </w:rPr>
              <w:drawing>
                <wp:inline distT="0" distB="0" distL="0" distR="0" wp14:anchorId="4F770F62" wp14:editId="259610AC">
                  <wp:extent cx="238095" cy="209524"/>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con - Important Information.png"/>
                          <pic:cNvPicPr/>
                        </pic:nvPicPr>
                        <pic:blipFill>
                          <a:blip r:embed="rId6">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Pr>
                <w:rFonts w:ascii="Verdana" w:hAnsi="Verdana"/>
                <w:color w:val="000000"/>
              </w:rPr>
              <w:t xml:space="preserve"> Do not allow the caller to hold more than five (5) minutes without checking in with them even if they have given you approval to hold until a resolution is determined.</w:t>
            </w:r>
          </w:p>
          <w:p w14:paraId="302783FB" w14:textId="77777777" w:rsidR="00B07FD6" w:rsidRPr="00AA3C6B" w:rsidRDefault="00B07FD6" w:rsidP="003255D0">
            <w:r w:rsidRPr="00AA3C6B">
              <w:t xml:space="preserve"> </w:t>
            </w:r>
          </w:p>
        </w:tc>
      </w:tr>
      <w:tr w:rsidR="00B07FD6" w14:paraId="0E895AFA" w14:textId="77777777" w:rsidTr="003255D0">
        <w:tc>
          <w:tcPr>
            <w:tcW w:w="146" w:type="pct"/>
            <w:tcBorders>
              <w:top w:val="nil"/>
              <w:bottom w:val="nil"/>
            </w:tcBorders>
          </w:tcPr>
          <w:p w14:paraId="2DD03BA2" w14:textId="77777777" w:rsidR="00B07FD6" w:rsidRDefault="00B07FD6" w:rsidP="003255D0">
            <w:pPr>
              <w:spacing w:before="120" w:after="120"/>
              <w:jc w:val="center"/>
              <w:rPr>
                <w:rFonts w:ascii="Verdana" w:hAnsi="Verdana"/>
                <w:b/>
              </w:rPr>
            </w:pPr>
          </w:p>
        </w:tc>
        <w:tc>
          <w:tcPr>
            <w:tcW w:w="1322" w:type="pct"/>
            <w:shd w:val="clear" w:color="auto" w:fill="D9D9D9" w:themeFill="background1" w:themeFillShade="D9"/>
          </w:tcPr>
          <w:p w14:paraId="288C904B" w14:textId="77777777" w:rsidR="00B07FD6" w:rsidRPr="00B72F71" w:rsidRDefault="00B07FD6" w:rsidP="003255D0">
            <w:pPr>
              <w:spacing w:before="120" w:after="120"/>
              <w:jc w:val="center"/>
              <w:rPr>
                <w:rFonts w:ascii="Verdana" w:hAnsi="Verdana"/>
                <w:b/>
                <w:bCs/>
              </w:rPr>
            </w:pPr>
            <w:r w:rsidRPr="00B72F71">
              <w:rPr>
                <w:rFonts w:ascii="Verdana" w:hAnsi="Verdana"/>
                <w:b/>
                <w:bCs/>
              </w:rPr>
              <w:t>If</w:t>
            </w:r>
            <w:r>
              <w:rPr>
                <w:rFonts w:ascii="Verdana" w:hAnsi="Verdana"/>
                <w:b/>
                <w:bCs/>
              </w:rPr>
              <w:t xml:space="preserve"> caller</w:t>
            </w:r>
            <w:r w:rsidRPr="00B72F71">
              <w:rPr>
                <w:rFonts w:ascii="Verdana" w:hAnsi="Verdana"/>
                <w:b/>
                <w:bCs/>
              </w:rPr>
              <w:t>…</w:t>
            </w:r>
          </w:p>
        </w:tc>
        <w:tc>
          <w:tcPr>
            <w:tcW w:w="3532" w:type="pct"/>
            <w:shd w:val="clear" w:color="auto" w:fill="D9D9D9" w:themeFill="background1" w:themeFillShade="D9"/>
          </w:tcPr>
          <w:p w14:paraId="338849F0" w14:textId="77777777" w:rsidR="00B07FD6" w:rsidRPr="00B72F71" w:rsidRDefault="00B07FD6" w:rsidP="003255D0">
            <w:pPr>
              <w:spacing w:before="120" w:after="120"/>
              <w:ind w:left="288"/>
              <w:jc w:val="center"/>
              <w:rPr>
                <w:rFonts w:ascii="Verdana" w:hAnsi="Verdana"/>
                <w:b/>
                <w:bCs/>
              </w:rPr>
            </w:pPr>
            <w:r w:rsidRPr="00B72F71">
              <w:rPr>
                <w:rFonts w:ascii="Verdana" w:hAnsi="Verdana"/>
                <w:b/>
                <w:bCs/>
              </w:rPr>
              <w:t>Then…</w:t>
            </w:r>
          </w:p>
        </w:tc>
      </w:tr>
      <w:tr w:rsidR="00B07FD6" w14:paraId="61E7E1C4" w14:textId="77777777" w:rsidTr="003255D0">
        <w:tc>
          <w:tcPr>
            <w:tcW w:w="146" w:type="pct"/>
            <w:vMerge w:val="restart"/>
            <w:tcBorders>
              <w:top w:val="nil"/>
            </w:tcBorders>
          </w:tcPr>
          <w:p w14:paraId="4673D3AE" w14:textId="77777777" w:rsidR="00B07FD6" w:rsidRDefault="00B07FD6" w:rsidP="003255D0">
            <w:pPr>
              <w:spacing w:before="120" w:after="120"/>
              <w:jc w:val="center"/>
              <w:rPr>
                <w:rFonts w:ascii="Verdana" w:hAnsi="Verdana"/>
                <w:b/>
              </w:rPr>
            </w:pPr>
          </w:p>
        </w:tc>
        <w:tc>
          <w:tcPr>
            <w:tcW w:w="1322" w:type="pct"/>
          </w:tcPr>
          <w:p w14:paraId="648C9027" w14:textId="77777777" w:rsidR="00B07FD6" w:rsidRPr="00B72F71" w:rsidRDefault="00B07FD6" w:rsidP="003255D0">
            <w:pPr>
              <w:spacing w:before="120" w:after="120"/>
              <w:rPr>
                <w:rFonts w:ascii="Verdana" w:hAnsi="Verdana"/>
              </w:rPr>
            </w:pPr>
            <w:r>
              <w:rPr>
                <w:rFonts w:ascii="Verdana" w:hAnsi="Verdana"/>
                <w:color w:val="000000"/>
              </w:rPr>
              <w:t>D</w:t>
            </w:r>
            <w:r w:rsidRPr="00B72F71">
              <w:rPr>
                <w:rFonts w:ascii="Verdana" w:hAnsi="Verdana"/>
                <w:color w:val="000000"/>
              </w:rPr>
              <w:t>oes not want to wait for a supervisor and agrees to the recorded call</w:t>
            </w:r>
          </w:p>
        </w:tc>
        <w:tc>
          <w:tcPr>
            <w:tcW w:w="3532" w:type="pct"/>
          </w:tcPr>
          <w:p w14:paraId="7F830F1E" w14:textId="77777777" w:rsidR="00B07FD6" w:rsidRPr="00B72F71" w:rsidRDefault="00B07FD6" w:rsidP="003255D0">
            <w:pPr>
              <w:spacing w:before="120" w:after="120"/>
              <w:rPr>
                <w:rFonts w:ascii="Verdana" w:hAnsi="Verdana"/>
              </w:rPr>
            </w:pPr>
            <w:r>
              <w:rPr>
                <w:rFonts w:ascii="Verdana" w:hAnsi="Verdana"/>
                <w:color w:val="000000"/>
              </w:rPr>
              <w:t>C</w:t>
            </w:r>
            <w:r w:rsidRPr="00B72F71">
              <w:rPr>
                <w:rFonts w:ascii="Verdana" w:hAnsi="Verdana"/>
                <w:color w:val="000000"/>
              </w:rPr>
              <w:t>ontinue with the call</w:t>
            </w:r>
            <w:r>
              <w:rPr>
                <w:rFonts w:ascii="Verdana" w:hAnsi="Verdana"/>
                <w:color w:val="000000"/>
              </w:rPr>
              <w:t>.</w:t>
            </w:r>
          </w:p>
        </w:tc>
      </w:tr>
      <w:tr w:rsidR="00B07FD6" w14:paraId="7FAE55AF" w14:textId="77777777" w:rsidTr="003255D0">
        <w:tc>
          <w:tcPr>
            <w:tcW w:w="146" w:type="pct"/>
            <w:vMerge/>
            <w:tcBorders>
              <w:bottom w:val="single" w:sz="4" w:space="0" w:color="auto"/>
            </w:tcBorders>
          </w:tcPr>
          <w:p w14:paraId="17CCFD63" w14:textId="77777777" w:rsidR="00B07FD6" w:rsidRDefault="00B07FD6" w:rsidP="003255D0">
            <w:pPr>
              <w:spacing w:before="120" w:after="120"/>
              <w:jc w:val="center"/>
              <w:rPr>
                <w:rFonts w:ascii="Verdana" w:hAnsi="Verdana"/>
                <w:b/>
              </w:rPr>
            </w:pPr>
          </w:p>
        </w:tc>
        <w:tc>
          <w:tcPr>
            <w:tcW w:w="1322" w:type="pct"/>
          </w:tcPr>
          <w:p w14:paraId="2E2188FF" w14:textId="77777777" w:rsidR="00B07FD6" w:rsidRPr="00E21543" w:rsidRDefault="00B07FD6" w:rsidP="003255D0">
            <w:pPr>
              <w:spacing w:before="120" w:after="120"/>
            </w:pPr>
            <w:r>
              <w:rPr>
                <w:rFonts w:ascii="Verdana" w:hAnsi="Verdana"/>
              </w:rPr>
              <w:t>W</w:t>
            </w:r>
            <w:r w:rsidRPr="00AA3C6B">
              <w:rPr>
                <w:rFonts w:ascii="Verdana" w:hAnsi="Verdana"/>
              </w:rPr>
              <w:t>ants to continue holding and objects to being recorded</w:t>
            </w:r>
          </w:p>
        </w:tc>
        <w:tc>
          <w:tcPr>
            <w:tcW w:w="3532" w:type="pct"/>
          </w:tcPr>
          <w:p w14:paraId="579163CB" w14:textId="77777777" w:rsidR="00B07FD6" w:rsidRPr="00E21543" w:rsidRDefault="00B07FD6" w:rsidP="003255D0">
            <w:pPr>
              <w:spacing w:before="120" w:after="120"/>
            </w:pPr>
            <w:r>
              <w:rPr>
                <w:rFonts w:ascii="Verdana" w:hAnsi="Verdana"/>
              </w:rPr>
              <w:t>C</w:t>
            </w:r>
            <w:r w:rsidRPr="00AA3C6B">
              <w:rPr>
                <w:rFonts w:ascii="Verdana" w:hAnsi="Verdana"/>
              </w:rPr>
              <w:t>ontinue to the next step</w:t>
            </w:r>
            <w:r>
              <w:rPr>
                <w:rFonts w:ascii="Verdana" w:hAnsi="Verdana"/>
              </w:rPr>
              <w:t>.</w:t>
            </w:r>
          </w:p>
        </w:tc>
      </w:tr>
      <w:tr w:rsidR="00B07FD6" w14:paraId="2E75A7E2" w14:textId="77777777" w:rsidTr="003255D0">
        <w:trPr>
          <w:trHeight w:val="445"/>
        </w:trPr>
        <w:tc>
          <w:tcPr>
            <w:tcW w:w="146" w:type="pct"/>
            <w:tcBorders>
              <w:top w:val="single" w:sz="4" w:space="0" w:color="auto"/>
              <w:left w:val="single" w:sz="4" w:space="0" w:color="auto"/>
              <w:right w:val="single" w:sz="4" w:space="0" w:color="auto"/>
            </w:tcBorders>
          </w:tcPr>
          <w:p w14:paraId="5E1A0CD7" w14:textId="77777777" w:rsidR="00B07FD6" w:rsidRDefault="00B07FD6" w:rsidP="003255D0">
            <w:pPr>
              <w:spacing w:before="120" w:after="120"/>
              <w:jc w:val="center"/>
              <w:rPr>
                <w:rFonts w:ascii="Verdana" w:hAnsi="Verdana"/>
                <w:b/>
              </w:rPr>
            </w:pPr>
            <w:r>
              <w:rPr>
                <w:rFonts w:ascii="Verdana" w:hAnsi="Verdana"/>
                <w:b/>
              </w:rPr>
              <w:t>2</w:t>
            </w:r>
          </w:p>
        </w:tc>
        <w:tc>
          <w:tcPr>
            <w:tcW w:w="4854" w:type="pct"/>
            <w:gridSpan w:val="2"/>
            <w:tcBorders>
              <w:top w:val="single" w:sz="4" w:space="0" w:color="auto"/>
              <w:left w:val="single" w:sz="4" w:space="0" w:color="auto"/>
              <w:right w:val="single" w:sz="4" w:space="0" w:color="auto"/>
            </w:tcBorders>
          </w:tcPr>
          <w:p w14:paraId="286B6E19" w14:textId="77777777" w:rsidR="00B07FD6" w:rsidRPr="00AA3C6B" w:rsidRDefault="00B07FD6" w:rsidP="003255D0">
            <w:pPr>
              <w:pStyle w:val="Dotbullet"/>
              <w:numPr>
                <w:ilvl w:val="0"/>
                <w:numId w:val="8"/>
              </w:numPr>
              <w:spacing w:before="120" w:after="120"/>
              <w:ind w:left="414"/>
              <w:rPr>
                <w:bCs/>
              </w:rPr>
            </w:pPr>
            <w:r w:rsidRPr="00412625">
              <w:t>Warm transfer</w:t>
            </w:r>
            <w:r>
              <w:rPr>
                <w:color w:val="000000"/>
              </w:rPr>
              <w:t xml:space="preserve"> the call to a </w:t>
            </w:r>
            <w:r>
              <w:rPr>
                <w:b/>
                <w:bCs/>
                <w:color w:val="000000"/>
              </w:rPr>
              <w:t>S</w:t>
            </w:r>
            <w:r w:rsidRPr="00C04DB8">
              <w:rPr>
                <w:b/>
                <w:bCs/>
                <w:color w:val="000000"/>
              </w:rPr>
              <w:t>upervisor</w:t>
            </w:r>
            <w:r>
              <w:rPr>
                <w:b/>
                <w:bCs/>
                <w:color w:val="000000"/>
              </w:rPr>
              <w:t xml:space="preserve">. </w:t>
            </w:r>
            <w:r w:rsidRPr="00C04DB8">
              <w:rPr>
                <w:color w:val="000000"/>
              </w:rPr>
              <w:t>(Do not transfer to</w:t>
            </w:r>
            <w:r>
              <w:rPr>
                <w:color w:val="000000"/>
              </w:rPr>
              <w:t xml:space="preserve"> the Senior Resolution Team). </w:t>
            </w:r>
          </w:p>
          <w:p w14:paraId="3C6B6E54" w14:textId="77777777" w:rsidR="00B07FD6" w:rsidRDefault="00B07FD6" w:rsidP="003255D0">
            <w:pPr>
              <w:pStyle w:val="Dotbullet"/>
              <w:numPr>
                <w:ilvl w:val="0"/>
                <w:numId w:val="0"/>
              </w:numPr>
              <w:tabs>
                <w:tab w:val="left" w:pos="720"/>
              </w:tabs>
              <w:spacing w:before="120" w:after="120"/>
              <w:rPr>
                <w:b/>
                <w:bCs/>
              </w:rPr>
            </w:pPr>
          </w:p>
          <w:p w14:paraId="00745DAB" w14:textId="77777777" w:rsidR="00B07FD6" w:rsidRDefault="00B07FD6" w:rsidP="003255D0">
            <w:pPr>
              <w:pStyle w:val="Dotbullet"/>
              <w:numPr>
                <w:ilvl w:val="0"/>
                <w:numId w:val="0"/>
              </w:numPr>
              <w:tabs>
                <w:tab w:val="left" w:pos="720"/>
              </w:tabs>
              <w:spacing w:before="120" w:after="120"/>
              <w:rPr>
                <w:bCs/>
              </w:rPr>
            </w:pPr>
            <w:bookmarkStart w:id="7" w:name="OLE_LINK3"/>
            <w:r>
              <w:rPr>
                <w:b/>
                <w:bCs/>
              </w:rPr>
              <w:t xml:space="preserve">MED D Only: </w:t>
            </w:r>
            <w:r>
              <w:rPr>
                <w:bCs/>
              </w:rPr>
              <w:t>WFH supervisors may have recorded lines. If the member/caller objects to being recorded, contact your supervisor for an alternate supervisor where the call can be transferred.</w:t>
            </w:r>
          </w:p>
          <w:bookmarkEnd w:id="7"/>
          <w:p w14:paraId="0B3A11BC" w14:textId="77777777" w:rsidR="00B07FD6" w:rsidRDefault="00B07FD6" w:rsidP="003255D0">
            <w:pPr>
              <w:pStyle w:val="Dotbullet"/>
              <w:numPr>
                <w:ilvl w:val="0"/>
                <w:numId w:val="0"/>
              </w:numPr>
              <w:tabs>
                <w:tab w:val="left" w:pos="720"/>
              </w:tabs>
              <w:spacing w:before="120" w:after="120"/>
              <w:rPr>
                <w:color w:val="000000"/>
              </w:rPr>
            </w:pPr>
          </w:p>
          <w:p w14:paraId="4DC71E02" w14:textId="77777777" w:rsidR="00B07FD6" w:rsidRPr="004D14F3" w:rsidRDefault="00B07FD6" w:rsidP="003255D0">
            <w:pPr>
              <w:pStyle w:val="Dotbullet"/>
              <w:spacing w:before="120" w:after="120"/>
              <w:ind w:left="432"/>
              <w:rPr>
                <w:color w:val="000000"/>
              </w:rPr>
            </w:pPr>
            <w:r w:rsidRPr="0CE542FA">
              <w:rPr>
                <w:color w:val="000000" w:themeColor="text1"/>
              </w:rPr>
              <w:t xml:space="preserve">Advise the Supervisor that the caller does not want to be recorded and they will direct you to call an office line, Teams number or other line that is not recorded. </w:t>
            </w:r>
          </w:p>
          <w:p w14:paraId="6AD7075B" w14:textId="77777777" w:rsidR="00B07FD6" w:rsidRDefault="00B07FD6" w:rsidP="003255D0">
            <w:pPr>
              <w:numPr>
                <w:ilvl w:val="1"/>
                <w:numId w:val="5"/>
              </w:numPr>
              <w:spacing w:before="120" w:after="120"/>
              <w:ind w:left="1224"/>
              <w:rPr>
                <w:rFonts w:ascii="Verdana" w:hAnsi="Verdana"/>
                <w:bCs/>
                <w:color w:val="000000"/>
              </w:rPr>
            </w:pPr>
            <w:r w:rsidRPr="004D14F3">
              <w:rPr>
                <w:rFonts w:ascii="Verdana" w:hAnsi="Verdana"/>
                <w:bCs/>
                <w:color w:val="000000"/>
              </w:rPr>
              <w:t>If a supervisor is not available, create an email to a Supervisor on Duty then include the below information</w:t>
            </w:r>
            <w:r>
              <w:rPr>
                <w:rFonts w:ascii="Verdana" w:hAnsi="Verdana"/>
                <w:bCs/>
                <w:color w:val="000000"/>
              </w:rPr>
              <w:t xml:space="preserve">: </w:t>
            </w:r>
          </w:p>
          <w:p w14:paraId="5642214C" w14:textId="77777777" w:rsidR="00B07FD6" w:rsidRPr="004D14F3" w:rsidRDefault="00B07FD6" w:rsidP="003255D0">
            <w:pPr>
              <w:numPr>
                <w:ilvl w:val="1"/>
                <w:numId w:val="10"/>
              </w:numPr>
              <w:spacing w:before="120" w:after="120"/>
              <w:ind w:left="1656"/>
              <w:rPr>
                <w:rFonts w:ascii="Verdana" w:hAnsi="Verdana"/>
                <w:bCs/>
                <w:color w:val="000000"/>
              </w:rPr>
            </w:pPr>
            <w:r w:rsidRPr="00C866A1">
              <w:rPr>
                <w:rFonts w:ascii="Verdana" w:hAnsi="Verdana"/>
                <w:b/>
                <w:color w:val="000000"/>
              </w:rPr>
              <w:t>Subject Line:</w:t>
            </w:r>
            <w:r w:rsidRPr="004D14F3">
              <w:rPr>
                <w:rFonts w:ascii="Verdana" w:hAnsi="Verdana"/>
                <w:bCs/>
                <w:color w:val="000000"/>
              </w:rPr>
              <w:t xml:space="preserve"> *SecureMail* Non-Recorded Callback Request</w:t>
            </w:r>
          </w:p>
          <w:p w14:paraId="42044889" w14:textId="77777777" w:rsidR="00B07FD6" w:rsidRDefault="00B07FD6" w:rsidP="003255D0">
            <w:pPr>
              <w:numPr>
                <w:ilvl w:val="1"/>
                <w:numId w:val="10"/>
              </w:numPr>
              <w:spacing w:before="120" w:after="120"/>
              <w:ind w:left="1656"/>
              <w:rPr>
                <w:rFonts w:ascii="Verdana" w:hAnsi="Verdana"/>
                <w:bCs/>
                <w:color w:val="000000"/>
              </w:rPr>
            </w:pPr>
            <w:r>
              <w:rPr>
                <w:rFonts w:ascii="Verdana" w:hAnsi="Verdana"/>
                <w:bCs/>
                <w:color w:val="000000"/>
              </w:rPr>
              <w:t>Member ID:</w:t>
            </w:r>
          </w:p>
          <w:p w14:paraId="395F8723" w14:textId="77777777" w:rsidR="00B07FD6" w:rsidRDefault="00B07FD6" w:rsidP="003255D0">
            <w:pPr>
              <w:numPr>
                <w:ilvl w:val="1"/>
                <w:numId w:val="10"/>
              </w:numPr>
              <w:spacing w:before="120" w:after="120"/>
              <w:ind w:left="1656"/>
              <w:rPr>
                <w:rFonts w:ascii="Verdana" w:hAnsi="Verdana"/>
                <w:bCs/>
                <w:color w:val="000000"/>
              </w:rPr>
            </w:pPr>
            <w:r>
              <w:rPr>
                <w:rFonts w:ascii="Verdana" w:hAnsi="Verdana"/>
                <w:bCs/>
                <w:color w:val="000000"/>
              </w:rPr>
              <w:t>Member Name:</w:t>
            </w:r>
          </w:p>
          <w:p w14:paraId="20D01B9D" w14:textId="77777777" w:rsidR="00B07FD6" w:rsidRDefault="00B07FD6" w:rsidP="003255D0">
            <w:pPr>
              <w:numPr>
                <w:ilvl w:val="1"/>
                <w:numId w:val="10"/>
              </w:numPr>
              <w:spacing w:before="120" w:after="120"/>
              <w:ind w:left="1656"/>
              <w:rPr>
                <w:color w:val="000000"/>
              </w:rPr>
            </w:pPr>
            <w:r>
              <w:rPr>
                <w:rFonts w:ascii="Verdana" w:hAnsi="Verdana"/>
                <w:bCs/>
                <w:color w:val="000000"/>
              </w:rPr>
              <w:t>Phone Number:</w:t>
            </w:r>
          </w:p>
          <w:p w14:paraId="6AC01DF7" w14:textId="77777777" w:rsidR="00B07FD6" w:rsidRDefault="00B07FD6" w:rsidP="003255D0">
            <w:pPr>
              <w:numPr>
                <w:ilvl w:val="2"/>
                <w:numId w:val="11"/>
              </w:numPr>
              <w:spacing w:before="120" w:after="120"/>
              <w:ind w:left="1656"/>
              <w:rPr>
                <w:rFonts w:ascii="Verdana" w:hAnsi="Verdana"/>
                <w:bCs/>
              </w:rPr>
            </w:pPr>
            <w:r>
              <w:rPr>
                <w:rFonts w:ascii="Verdana" w:hAnsi="Verdana"/>
                <w:bCs/>
                <w:color w:val="000000"/>
              </w:rPr>
              <w:t>Add Comments indicating reason for denying for being recorded.</w:t>
            </w:r>
          </w:p>
          <w:p w14:paraId="674A74F4" w14:textId="77777777" w:rsidR="00B07FD6" w:rsidRDefault="00B07FD6" w:rsidP="003255D0">
            <w:pPr>
              <w:spacing w:before="120" w:after="120"/>
              <w:ind w:left="1656"/>
            </w:pPr>
            <w:r>
              <w:rPr>
                <w:noProof/>
              </w:rPr>
              <w:drawing>
                <wp:inline distT="0" distB="0" distL="0" distR="0" wp14:anchorId="090A69CF" wp14:editId="6F89DD13">
                  <wp:extent cx="238095" cy="209524"/>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6">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sidRPr="00C06652">
              <w:rPr>
                <w:rFonts w:ascii="Verdana" w:hAnsi="Verdana"/>
                <w:bCs/>
                <w:color w:val="000000"/>
              </w:rPr>
              <w:t xml:space="preserve"> Advise the member they should expect a callback within the following day.</w:t>
            </w:r>
          </w:p>
        </w:tc>
      </w:tr>
    </w:tbl>
    <w:p w14:paraId="72B64A83" w14:textId="77777777" w:rsidR="00B07FD6" w:rsidRDefault="00B07FD6" w:rsidP="00B07FD6">
      <w:pPr>
        <w:spacing w:before="120" w:after="120"/>
        <w:jc w:val="right"/>
      </w:pPr>
    </w:p>
    <w:p w14:paraId="56557362" w14:textId="77777777" w:rsidR="00B07FD6" w:rsidRPr="00FD14FB" w:rsidRDefault="00B07FD6" w:rsidP="00B07FD6">
      <w:pPr>
        <w:spacing w:before="120" w:after="120"/>
        <w:jc w:val="right"/>
        <w:rPr>
          <w:rFonts w:ascii="Verdana" w:hAnsi="Verdana"/>
          <w:noProof/>
        </w:rPr>
      </w:pPr>
      <w:hyperlink w:anchor="_top" w:history="1">
        <w:r w:rsidRPr="00280749">
          <w:rPr>
            <w:rStyle w:val="Hyperlink"/>
            <w:rFonts w:ascii="Verdana" w:eastAsiaTheme="majorEastAsia" w:hAnsi="Verdana"/>
            <w:noProof/>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B07FD6" w:rsidRPr="00B07FD6" w14:paraId="367E5035" w14:textId="77777777" w:rsidTr="003255D0">
        <w:tc>
          <w:tcPr>
            <w:tcW w:w="5000" w:type="pct"/>
            <w:shd w:val="clear" w:color="auto" w:fill="C0C0C0"/>
          </w:tcPr>
          <w:p w14:paraId="273850BE" w14:textId="77777777" w:rsidR="00B07FD6" w:rsidRPr="00B07FD6" w:rsidRDefault="00B07FD6" w:rsidP="003255D0">
            <w:pPr>
              <w:pStyle w:val="Heading2"/>
              <w:spacing w:before="120" w:after="120"/>
              <w:rPr>
                <w:rFonts w:ascii="Verdana" w:hAnsi="Verdana"/>
                <w:b/>
                <w:bCs/>
                <w:i/>
                <w:iCs/>
                <w:color w:val="000000" w:themeColor="text1"/>
                <w:sz w:val="28"/>
                <w:szCs w:val="28"/>
              </w:rPr>
            </w:pPr>
            <w:bookmarkStart w:id="8" w:name="_Inbound_Calls_(Caller_1"/>
            <w:bookmarkStart w:id="9" w:name="_Toc201206048"/>
            <w:bookmarkEnd w:id="8"/>
            <w:r w:rsidRPr="00B07FD6">
              <w:rPr>
                <w:rFonts w:ascii="Verdana" w:hAnsi="Verdana"/>
                <w:b/>
                <w:bCs/>
                <w:color w:val="000000" w:themeColor="text1"/>
                <w:sz w:val="28"/>
                <w:szCs w:val="28"/>
              </w:rPr>
              <w:t>Inbound Calls (Caller Advises They are Recording the Call)</w:t>
            </w:r>
            <w:bookmarkEnd w:id="9"/>
          </w:p>
        </w:tc>
      </w:tr>
    </w:tbl>
    <w:p w14:paraId="26D7CA29" w14:textId="77777777" w:rsidR="00B07FD6" w:rsidRDefault="00B07FD6" w:rsidP="00B07FD6">
      <w:pPr>
        <w:spacing w:before="120" w:after="120"/>
        <w:rPr>
          <w:rFonts w:ascii="Verdana" w:hAnsi="Verdana"/>
        </w:rPr>
      </w:pPr>
      <w:r>
        <w:rPr>
          <w:rFonts w:ascii="Verdana" w:hAnsi="Verdana"/>
        </w:rPr>
        <w:t>Complete these steps: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4"/>
        <w:gridCol w:w="3426"/>
        <w:gridCol w:w="8700"/>
      </w:tblGrid>
      <w:tr w:rsidR="00B07FD6" w14:paraId="06F8753F" w14:textId="77777777" w:rsidTr="003255D0">
        <w:tc>
          <w:tcPr>
            <w:tcW w:w="0" w:type="auto"/>
            <w:shd w:val="clear" w:color="auto" w:fill="E6E6E6"/>
          </w:tcPr>
          <w:p w14:paraId="3F73569E" w14:textId="77777777" w:rsidR="00B07FD6" w:rsidRDefault="00B07FD6" w:rsidP="003255D0">
            <w:pPr>
              <w:spacing w:before="120" w:after="120"/>
              <w:jc w:val="center"/>
              <w:rPr>
                <w:rFonts w:ascii="Verdana" w:hAnsi="Verdana"/>
                <w:b/>
              </w:rPr>
            </w:pPr>
            <w:r>
              <w:rPr>
                <w:rFonts w:ascii="Verdana" w:hAnsi="Verdana"/>
                <w:b/>
              </w:rPr>
              <w:t>Step</w:t>
            </w:r>
          </w:p>
        </w:tc>
        <w:tc>
          <w:tcPr>
            <w:tcW w:w="0" w:type="auto"/>
            <w:gridSpan w:val="2"/>
            <w:shd w:val="clear" w:color="auto" w:fill="E6E6E6"/>
          </w:tcPr>
          <w:p w14:paraId="46CECF6D" w14:textId="77777777" w:rsidR="00B07FD6" w:rsidRDefault="00B07FD6" w:rsidP="003255D0">
            <w:pPr>
              <w:spacing w:before="120" w:after="120"/>
              <w:jc w:val="center"/>
              <w:rPr>
                <w:rFonts w:ascii="Verdana" w:hAnsi="Verdana"/>
                <w:b/>
              </w:rPr>
            </w:pPr>
            <w:r>
              <w:rPr>
                <w:rFonts w:ascii="Verdana" w:hAnsi="Verdana"/>
                <w:b/>
              </w:rPr>
              <w:t>Action</w:t>
            </w:r>
          </w:p>
        </w:tc>
      </w:tr>
      <w:tr w:rsidR="00B07FD6" w14:paraId="0DFFD015" w14:textId="77777777" w:rsidTr="003255D0">
        <w:tc>
          <w:tcPr>
            <w:tcW w:w="0" w:type="auto"/>
            <w:vMerge w:val="restart"/>
            <w:tcBorders>
              <w:bottom w:val="single" w:sz="4" w:space="0" w:color="auto"/>
            </w:tcBorders>
          </w:tcPr>
          <w:p w14:paraId="04B6B3E7" w14:textId="77777777" w:rsidR="00B07FD6" w:rsidRDefault="00B07FD6" w:rsidP="003255D0">
            <w:pPr>
              <w:spacing w:before="120" w:after="120"/>
              <w:jc w:val="center"/>
              <w:rPr>
                <w:rFonts w:ascii="Verdana" w:hAnsi="Verdana"/>
                <w:b/>
              </w:rPr>
            </w:pPr>
            <w:r>
              <w:rPr>
                <w:rFonts w:ascii="Verdana" w:hAnsi="Verdana"/>
                <w:b/>
              </w:rPr>
              <w:t>1</w:t>
            </w:r>
          </w:p>
        </w:tc>
        <w:tc>
          <w:tcPr>
            <w:tcW w:w="0" w:type="auto"/>
            <w:gridSpan w:val="2"/>
            <w:tcBorders>
              <w:bottom w:val="single" w:sz="4" w:space="0" w:color="auto"/>
            </w:tcBorders>
          </w:tcPr>
          <w:p w14:paraId="7020595D" w14:textId="77777777" w:rsidR="00B07FD6" w:rsidRDefault="00B07FD6" w:rsidP="003255D0">
            <w:pPr>
              <w:spacing w:before="120" w:after="120"/>
              <w:rPr>
                <w:rFonts w:ascii="Verdana" w:hAnsi="Verdana"/>
                <w:bCs/>
              </w:rPr>
            </w:pPr>
            <w:r>
              <w:rPr>
                <w:rFonts w:ascii="Verdana" w:hAnsi="Verdana"/>
                <w:bCs/>
              </w:rPr>
              <w:t xml:space="preserve">Caller connects to CCR and advises the phone </w:t>
            </w:r>
            <w:proofErr w:type="gramStart"/>
            <w:r>
              <w:rPr>
                <w:rFonts w:ascii="Verdana" w:hAnsi="Verdana"/>
                <w:bCs/>
              </w:rPr>
              <w:t>call is</w:t>
            </w:r>
            <w:proofErr w:type="gramEnd"/>
            <w:r>
              <w:rPr>
                <w:rFonts w:ascii="Verdana" w:hAnsi="Verdana"/>
                <w:bCs/>
              </w:rPr>
              <w:t xml:space="preserve"> being recorded. Advise the caller that the call may not continue if the caller is recording the conversation.</w:t>
            </w:r>
          </w:p>
          <w:p w14:paraId="24114AAF" w14:textId="77777777" w:rsidR="00B07FD6" w:rsidRPr="00D22079" w:rsidRDefault="00B07FD6" w:rsidP="003255D0">
            <w:pPr>
              <w:spacing w:before="120" w:after="120"/>
              <w:rPr>
                <w:rFonts w:ascii="Verdana" w:hAnsi="Verdana"/>
              </w:rPr>
            </w:pPr>
            <w:r>
              <w:rPr>
                <w:rFonts w:ascii="Verdana" w:hAnsi="Verdana"/>
                <w:b/>
                <w:bCs/>
                <w:noProof/>
                <w:color w:val="000000"/>
              </w:rPr>
              <w:drawing>
                <wp:inline distT="0" distB="0" distL="0" distR="0" wp14:anchorId="16F3088F" wp14:editId="049C03BC">
                  <wp:extent cx="236220" cy="213360"/>
                  <wp:effectExtent l="0" t="0" r="0" b="0"/>
                  <wp:docPr id="8" name="Picture 8" descr="Icon - Important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con - Important Inform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rPr>
                <w:rFonts w:ascii="Verdana" w:hAnsi="Verdana"/>
                <w:b/>
                <w:bCs/>
                <w:color w:val="000000"/>
              </w:rPr>
              <w:t xml:space="preserve"> </w:t>
            </w:r>
            <w:r w:rsidRPr="004F2947">
              <w:rPr>
                <w:rFonts w:ascii="Verdana" w:hAnsi="Verdana"/>
                <w:bCs/>
              </w:rPr>
              <w:t>This does not apply to other call centers or third-party vendors.</w:t>
            </w:r>
            <w:r w:rsidRPr="00C33FA8">
              <w:rPr>
                <w:rFonts w:ascii="Verdana" w:hAnsi="Verdana"/>
                <w:b/>
              </w:rPr>
              <w:t xml:space="preserve"> </w:t>
            </w:r>
          </w:p>
          <w:p w14:paraId="466AE5D4" w14:textId="77777777" w:rsidR="00B07FD6" w:rsidRDefault="00B07FD6" w:rsidP="003255D0">
            <w:pPr>
              <w:spacing w:before="120" w:after="120"/>
              <w:rPr>
                <w:rFonts w:ascii="Verdana" w:hAnsi="Verdana"/>
              </w:rPr>
            </w:pPr>
            <w:r>
              <w:rPr>
                <w:rFonts w:ascii="Verdana" w:hAnsi="Verdana"/>
                <w:b/>
                <w:bCs/>
                <w:noProof/>
              </w:rPr>
              <w:drawing>
                <wp:inline distT="0" distB="0" distL="0" distR="0" wp14:anchorId="7047F618" wp14:editId="13B8FCC5">
                  <wp:extent cx="304762" cy="304762"/>
                  <wp:effectExtent l="0" t="0" r="635" b="635"/>
                  <wp:docPr id="2076464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464755" name="Picture 2076464755"/>
                          <pic:cNvPicPr/>
                        </pic:nvPicPr>
                        <pic:blipFill>
                          <a:blip r:embed="rId7">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Pr="00D945FE">
              <w:rPr>
                <w:rFonts w:ascii="Verdana" w:hAnsi="Verdana"/>
                <w:b/>
                <w:bCs/>
              </w:rPr>
              <w:t>Examples of parties who may record</w:t>
            </w:r>
            <w:r>
              <w:rPr>
                <w:rFonts w:ascii="Verdana" w:hAnsi="Verdana"/>
                <w:b/>
                <w:bCs/>
              </w:rPr>
              <w:t xml:space="preserve">: </w:t>
            </w:r>
            <w:r w:rsidRPr="00D22079">
              <w:rPr>
                <w:rFonts w:ascii="Verdana" w:hAnsi="Verdana"/>
              </w:rPr>
              <w:t>Third party vendors such as State Board of Pharmacy, Benefits Office or Broker, Prescriber, Benefit Verification Specialists, Retail Pharmacy staff, VA (Veterans Administration), Medicaid, Department of Defense (DOD) or other state agencies or VA pharmacies, Hospice or Nursing Home.</w:t>
            </w:r>
          </w:p>
        </w:tc>
      </w:tr>
      <w:tr w:rsidR="00B07FD6" w14:paraId="7F90A398" w14:textId="77777777" w:rsidTr="003255D0">
        <w:tc>
          <w:tcPr>
            <w:tcW w:w="0" w:type="auto"/>
            <w:vMerge/>
          </w:tcPr>
          <w:p w14:paraId="29DE75D8" w14:textId="77777777" w:rsidR="00B07FD6" w:rsidRDefault="00B07FD6" w:rsidP="003255D0">
            <w:pPr>
              <w:spacing w:before="120" w:after="120"/>
              <w:jc w:val="center"/>
              <w:rPr>
                <w:rFonts w:ascii="Verdana" w:hAnsi="Verdana"/>
                <w:b/>
              </w:rPr>
            </w:pPr>
          </w:p>
        </w:tc>
        <w:tc>
          <w:tcPr>
            <w:tcW w:w="0" w:type="auto"/>
            <w:shd w:val="clear" w:color="auto" w:fill="D9D9D9" w:themeFill="background1" w:themeFillShade="D9"/>
          </w:tcPr>
          <w:p w14:paraId="565BAC7E" w14:textId="77777777" w:rsidR="00B07FD6" w:rsidRPr="00982E3C" w:rsidRDefault="00B07FD6" w:rsidP="003255D0">
            <w:pPr>
              <w:spacing w:before="120" w:after="120"/>
              <w:jc w:val="center"/>
              <w:rPr>
                <w:rFonts w:ascii="Verdana" w:hAnsi="Verdana"/>
                <w:b/>
                <w:bCs/>
              </w:rPr>
            </w:pPr>
            <w:r>
              <w:rPr>
                <w:rFonts w:ascii="Verdana" w:hAnsi="Verdana"/>
                <w:b/>
                <w:bCs/>
              </w:rPr>
              <w:t>If caller...</w:t>
            </w:r>
          </w:p>
        </w:tc>
        <w:tc>
          <w:tcPr>
            <w:tcW w:w="0" w:type="auto"/>
            <w:shd w:val="clear" w:color="auto" w:fill="D9D9D9" w:themeFill="background1" w:themeFillShade="D9"/>
          </w:tcPr>
          <w:p w14:paraId="15F5537D" w14:textId="77777777" w:rsidR="00B07FD6" w:rsidRPr="00982E3C" w:rsidRDefault="00B07FD6" w:rsidP="003255D0">
            <w:pPr>
              <w:spacing w:before="120" w:after="120"/>
              <w:jc w:val="center"/>
              <w:rPr>
                <w:rFonts w:ascii="Verdana" w:hAnsi="Verdana"/>
                <w:b/>
                <w:bCs/>
              </w:rPr>
            </w:pPr>
            <w:r>
              <w:rPr>
                <w:rFonts w:ascii="Verdana" w:hAnsi="Verdana"/>
                <w:b/>
                <w:bCs/>
              </w:rPr>
              <w:t xml:space="preserve">Then… </w:t>
            </w:r>
          </w:p>
        </w:tc>
      </w:tr>
      <w:tr w:rsidR="00B07FD6" w14:paraId="12D04050" w14:textId="77777777" w:rsidTr="003255D0">
        <w:tc>
          <w:tcPr>
            <w:tcW w:w="0" w:type="auto"/>
            <w:vMerge/>
          </w:tcPr>
          <w:p w14:paraId="6AE0FF78" w14:textId="77777777" w:rsidR="00B07FD6" w:rsidRDefault="00B07FD6" w:rsidP="003255D0">
            <w:pPr>
              <w:spacing w:before="120" w:after="120"/>
              <w:jc w:val="center"/>
              <w:rPr>
                <w:rFonts w:ascii="Verdana" w:hAnsi="Verdana"/>
                <w:b/>
              </w:rPr>
            </w:pPr>
          </w:p>
        </w:tc>
        <w:tc>
          <w:tcPr>
            <w:tcW w:w="0" w:type="auto"/>
          </w:tcPr>
          <w:p w14:paraId="54B5852B" w14:textId="77777777" w:rsidR="00B07FD6" w:rsidRDefault="00B07FD6" w:rsidP="003255D0">
            <w:pPr>
              <w:spacing w:before="120" w:after="120"/>
              <w:rPr>
                <w:rFonts w:ascii="Verdana" w:hAnsi="Verdana"/>
                <w:bCs/>
              </w:rPr>
            </w:pPr>
            <w:r>
              <w:rPr>
                <w:rFonts w:ascii="Verdana" w:hAnsi="Verdana"/>
                <w:bCs/>
              </w:rPr>
              <w:t>Agrees to stop recording the call</w:t>
            </w:r>
          </w:p>
        </w:tc>
        <w:tc>
          <w:tcPr>
            <w:tcW w:w="0" w:type="auto"/>
          </w:tcPr>
          <w:p w14:paraId="52C2B616" w14:textId="77777777" w:rsidR="00B07FD6" w:rsidRDefault="00B07FD6" w:rsidP="003255D0">
            <w:pPr>
              <w:spacing w:before="120" w:after="120"/>
              <w:rPr>
                <w:rFonts w:ascii="Verdana" w:hAnsi="Verdana"/>
                <w:bCs/>
              </w:rPr>
            </w:pPr>
            <w:r>
              <w:rPr>
                <w:rFonts w:ascii="Verdana" w:hAnsi="Verdana"/>
                <w:bCs/>
              </w:rPr>
              <w:t>Proceed with the call.</w:t>
            </w:r>
          </w:p>
        </w:tc>
      </w:tr>
      <w:tr w:rsidR="00B07FD6" w14:paraId="1EFAE498" w14:textId="77777777" w:rsidTr="003255D0">
        <w:tc>
          <w:tcPr>
            <w:tcW w:w="0" w:type="auto"/>
            <w:vMerge/>
          </w:tcPr>
          <w:p w14:paraId="5A3FFA21" w14:textId="77777777" w:rsidR="00B07FD6" w:rsidRDefault="00B07FD6" w:rsidP="003255D0">
            <w:pPr>
              <w:spacing w:before="120" w:after="120"/>
              <w:jc w:val="center"/>
              <w:rPr>
                <w:rFonts w:ascii="Verdana" w:hAnsi="Verdana"/>
                <w:b/>
              </w:rPr>
            </w:pPr>
          </w:p>
        </w:tc>
        <w:tc>
          <w:tcPr>
            <w:tcW w:w="0" w:type="auto"/>
          </w:tcPr>
          <w:p w14:paraId="636B9F40" w14:textId="77777777" w:rsidR="00B07FD6" w:rsidRDefault="00B07FD6" w:rsidP="003255D0">
            <w:pPr>
              <w:spacing w:before="120" w:after="120"/>
              <w:rPr>
                <w:rFonts w:ascii="Verdana" w:hAnsi="Verdana"/>
                <w:bCs/>
              </w:rPr>
            </w:pPr>
            <w:r>
              <w:rPr>
                <w:rFonts w:ascii="Verdana" w:hAnsi="Verdana"/>
                <w:bCs/>
              </w:rPr>
              <w:t>Refuses to stop recording the call</w:t>
            </w:r>
          </w:p>
        </w:tc>
        <w:tc>
          <w:tcPr>
            <w:tcW w:w="0" w:type="auto"/>
          </w:tcPr>
          <w:p w14:paraId="32C93D3B" w14:textId="77777777" w:rsidR="00B07FD6" w:rsidRPr="009718AA" w:rsidRDefault="00B07FD6" w:rsidP="003255D0">
            <w:pPr>
              <w:pStyle w:val="ListParagraph"/>
              <w:autoSpaceDE w:val="0"/>
              <w:autoSpaceDN w:val="0"/>
              <w:adjustRightInd w:val="0"/>
              <w:spacing w:before="120" w:after="120"/>
              <w:ind w:left="0"/>
            </w:pPr>
            <w:r w:rsidRPr="00C52029">
              <w:rPr>
                <w:rFonts w:ascii="Verdana" w:hAnsi="Verdana"/>
              </w:rPr>
              <w:t>Warm transfer</w:t>
            </w:r>
            <w:r w:rsidRPr="009718AA">
              <w:rPr>
                <w:rFonts w:ascii="Verdana" w:hAnsi="Verdana"/>
                <w:color w:val="000000"/>
              </w:rPr>
              <w:t xml:space="preserve"> the call to the </w:t>
            </w:r>
            <w:r w:rsidRPr="006F5038">
              <w:rPr>
                <w:rFonts w:ascii="Verdana" w:hAnsi="Verdana"/>
              </w:rPr>
              <w:t>Senior Team</w:t>
            </w:r>
            <w:r w:rsidRPr="009718AA">
              <w:rPr>
                <w:rFonts w:ascii="Verdana" w:hAnsi="Verdana"/>
                <w:color w:val="000000"/>
              </w:rPr>
              <w:t>.</w:t>
            </w:r>
            <w:r w:rsidRPr="009718AA">
              <w:rPr>
                <w:color w:val="000000"/>
              </w:rPr>
              <w:t xml:space="preserve"> </w:t>
            </w:r>
            <w:r w:rsidRPr="00AA3C6B">
              <w:rPr>
                <w:rFonts w:ascii="Verdana" w:hAnsi="Verdana" w:cstheme="minorHAnsi"/>
                <w:color w:val="000000"/>
              </w:rPr>
              <w:t xml:space="preserve">Advise the Senior Team that the member is recording the </w:t>
            </w:r>
            <w:r>
              <w:rPr>
                <w:rFonts w:ascii="Verdana" w:hAnsi="Verdana" w:cstheme="minorHAnsi"/>
                <w:color w:val="000000"/>
              </w:rPr>
              <w:t>call</w:t>
            </w:r>
            <w:r w:rsidRPr="00AA3C6B">
              <w:rPr>
                <w:rFonts w:ascii="Verdana" w:hAnsi="Verdana" w:cstheme="minorHAnsi"/>
                <w:color w:val="000000"/>
              </w:rPr>
              <w:t>.</w:t>
            </w:r>
          </w:p>
          <w:p w14:paraId="6D3ED83F" w14:textId="77777777" w:rsidR="00B07FD6" w:rsidRPr="00BB28BC" w:rsidRDefault="00B07FD6" w:rsidP="003255D0">
            <w:pPr>
              <w:pStyle w:val="Dotbullet"/>
              <w:numPr>
                <w:ilvl w:val="0"/>
                <w:numId w:val="0"/>
              </w:numPr>
              <w:spacing w:before="120" w:after="120"/>
              <w:rPr>
                <w:color w:val="FF0000"/>
                <w:szCs w:val="24"/>
              </w:rPr>
            </w:pPr>
            <w:r w:rsidRPr="008C556C">
              <w:rPr>
                <w:b/>
              </w:rPr>
              <w:t>Result</w:t>
            </w:r>
            <w:r>
              <w:rPr>
                <w:b/>
              </w:rPr>
              <w:t xml:space="preserve">: </w:t>
            </w:r>
            <w:r w:rsidRPr="008C556C">
              <w:t>Senior Team handle</w:t>
            </w:r>
            <w:r>
              <w:t>s</w:t>
            </w:r>
            <w:r w:rsidRPr="008C556C">
              <w:t xml:space="preserve"> the call as a normal escalation.</w:t>
            </w:r>
            <w:r w:rsidRPr="008C556C">
              <w:rPr>
                <w:noProof/>
              </w:rPr>
              <w:t xml:space="preserve">  </w:t>
            </w:r>
          </w:p>
        </w:tc>
      </w:tr>
      <w:tr w:rsidR="00B07FD6" w14:paraId="51865EC6" w14:textId="77777777" w:rsidTr="003255D0">
        <w:tc>
          <w:tcPr>
            <w:tcW w:w="0" w:type="auto"/>
          </w:tcPr>
          <w:p w14:paraId="1A2070DD" w14:textId="77777777" w:rsidR="00B07FD6" w:rsidRDefault="00B07FD6" w:rsidP="003255D0">
            <w:pPr>
              <w:spacing w:before="120" w:after="120"/>
              <w:jc w:val="center"/>
              <w:rPr>
                <w:rFonts w:ascii="Verdana" w:hAnsi="Verdana"/>
                <w:b/>
              </w:rPr>
            </w:pPr>
            <w:r>
              <w:rPr>
                <w:rFonts w:ascii="Verdana" w:hAnsi="Verdana"/>
                <w:b/>
              </w:rPr>
              <w:t>2</w:t>
            </w:r>
          </w:p>
        </w:tc>
        <w:tc>
          <w:tcPr>
            <w:tcW w:w="0" w:type="auto"/>
            <w:gridSpan w:val="2"/>
          </w:tcPr>
          <w:p w14:paraId="6996995C" w14:textId="77777777" w:rsidR="00B07FD6" w:rsidRDefault="00B07FD6" w:rsidP="003255D0">
            <w:pPr>
              <w:spacing w:before="120" w:after="120"/>
              <w:rPr>
                <w:rFonts w:ascii="Verdana" w:hAnsi="Verdana"/>
                <w:bCs/>
              </w:rPr>
            </w:pPr>
            <w:r>
              <w:rPr>
                <w:rFonts w:ascii="Verdana" w:hAnsi="Verdana"/>
                <w:bCs/>
              </w:rPr>
              <w:t>Document this interaction in the system being used.</w:t>
            </w:r>
          </w:p>
        </w:tc>
      </w:tr>
    </w:tbl>
    <w:p w14:paraId="2AEEB18A" w14:textId="77777777" w:rsidR="00B07FD6" w:rsidRDefault="00B07FD6" w:rsidP="00B07FD6">
      <w:pPr>
        <w:spacing w:before="120" w:after="120"/>
        <w:rPr>
          <w:rFonts w:ascii="Verdana" w:hAnsi="Verdana"/>
        </w:rPr>
      </w:pPr>
    </w:p>
    <w:p w14:paraId="221DCC48" w14:textId="77777777" w:rsidR="00B07FD6" w:rsidRDefault="00B07FD6" w:rsidP="00B07FD6">
      <w:pPr>
        <w:spacing w:before="120" w:after="120"/>
        <w:jc w:val="right"/>
        <w:rPr>
          <w:rFonts w:ascii="Verdana" w:hAnsi="Verdana"/>
        </w:rPr>
      </w:pPr>
      <w:hyperlink w:anchor="_top" w:history="1">
        <w:r w:rsidRPr="00280749">
          <w:rPr>
            <w:rStyle w:val="Hyperlink"/>
            <w:rFonts w:ascii="Verdana" w:eastAsiaTheme="majorEastAsi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B07FD6" w:rsidRPr="00B07FD6" w14:paraId="705B9E0F" w14:textId="77777777" w:rsidTr="003255D0">
        <w:tc>
          <w:tcPr>
            <w:tcW w:w="5000" w:type="pct"/>
            <w:shd w:val="clear" w:color="auto" w:fill="C0C0C0"/>
          </w:tcPr>
          <w:p w14:paraId="6C32B521" w14:textId="77777777" w:rsidR="00B07FD6" w:rsidRPr="00B07FD6" w:rsidRDefault="00B07FD6" w:rsidP="003255D0">
            <w:pPr>
              <w:pStyle w:val="Heading2"/>
              <w:spacing w:before="120" w:after="120"/>
              <w:rPr>
                <w:rFonts w:ascii="Verdana" w:hAnsi="Verdana"/>
                <w:b/>
                <w:bCs/>
                <w:i/>
                <w:iCs/>
                <w:color w:val="000000" w:themeColor="text1"/>
                <w:sz w:val="28"/>
                <w:szCs w:val="28"/>
              </w:rPr>
            </w:pPr>
            <w:bookmarkStart w:id="10" w:name="_Various_Work_Instructions"/>
            <w:bookmarkStart w:id="11" w:name="_Process"/>
            <w:bookmarkStart w:id="12" w:name="_Various_Work_Instructions1"/>
            <w:bookmarkStart w:id="13" w:name="_Various_Work_Instructions_1"/>
            <w:bookmarkStart w:id="14" w:name="_Outbound_Calls"/>
            <w:bookmarkStart w:id="15" w:name="_Outbound_Calls_(CCR"/>
            <w:bookmarkStart w:id="16" w:name="_Outbound_Calls_(Representative"/>
            <w:bookmarkStart w:id="17" w:name="_Toc201206049"/>
            <w:bookmarkEnd w:id="10"/>
            <w:bookmarkEnd w:id="11"/>
            <w:bookmarkEnd w:id="12"/>
            <w:bookmarkEnd w:id="13"/>
            <w:bookmarkEnd w:id="14"/>
            <w:bookmarkEnd w:id="15"/>
            <w:bookmarkEnd w:id="16"/>
            <w:r w:rsidRPr="00B07FD6">
              <w:rPr>
                <w:rFonts w:ascii="Verdana" w:hAnsi="Verdana"/>
                <w:b/>
                <w:bCs/>
                <w:color w:val="000000" w:themeColor="text1"/>
                <w:sz w:val="28"/>
                <w:szCs w:val="28"/>
              </w:rPr>
              <w:t>Outbound Calls (Representative Must Verbally Advise of Recording)</w:t>
            </w:r>
            <w:bookmarkEnd w:id="17"/>
          </w:p>
        </w:tc>
      </w:tr>
    </w:tbl>
    <w:p w14:paraId="05CB9505" w14:textId="77777777" w:rsidR="00B07FD6" w:rsidRDefault="00B07FD6" w:rsidP="00B07FD6">
      <w:pPr>
        <w:pStyle w:val="Header"/>
        <w:tabs>
          <w:tab w:val="left" w:pos="720"/>
        </w:tabs>
        <w:spacing w:before="120" w:after="120"/>
        <w:rPr>
          <w:rFonts w:ascii="Verdana" w:hAnsi="Verdana"/>
          <w:u w:val="single"/>
        </w:rPr>
      </w:pPr>
    </w:p>
    <w:p w14:paraId="6E20A61F" w14:textId="77777777" w:rsidR="00B07FD6" w:rsidRPr="007B3A77" w:rsidRDefault="00B07FD6" w:rsidP="00B07FD6">
      <w:pPr>
        <w:pStyle w:val="Header"/>
        <w:tabs>
          <w:tab w:val="left" w:pos="720"/>
        </w:tabs>
        <w:spacing w:before="120" w:after="120"/>
        <w:rPr>
          <w:rFonts w:ascii="Verdana" w:hAnsi="Verdana"/>
        </w:rPr>
      </w:pPr>
      <w:r w:rsidRPr="0C0170B6">
        <w:rPr>
          <w:rFonts w:ascii="Verdana" w:hAnsi="Verdana"/>
        </w:rPr>
        <w:t>Outbound calls can be made to members</w:t>
      </w:r>
      <w:r w:rsidRPr="0C0170B6">
        <w:rPr>
          <w:rFonts w:ascii="Verdana" w:hAnsi="Verdana"/>
          <w:b/>
          <w:bCs/>
        </w:rPr>
        <w:t xml:space="preserve"> </w:t>
      </w:r>
      <w:r w:rsidRPr="0C0170B6">
        <w:rPr>
          <w:rFonts w:ascii="Verdana" w:hAnsi="Verdana"/>
        </w:rPr>
        <w:t xml:space="preserve">during the following time periods </w:t>
      </w:r>
      <w:r w:rsidRPr="0C0170B6">
        <w:rPr>
          <w:rFonts w:ascii="Verdana" w:hAnsi="Verdana"/>
          <w:b/>
          <w:bCs/>
        </w:rPr>
        <w:t>only</w:t>
      </w:r>
      <w:r w:rsidRPr="00195C97">
        <w:rPr>
          <w:rFonts w:ascii="Verdana" w:hAnsi="Verdana"/>
        </w:rPr>
        <w:t xml:space="preserve">. (Respecting the local time zone of the members to ensure compliance with time zone-specific regulations). </w:t>
      </w:r>
    </w:p>
    <w:p w14:paraId="7591F423" w14:textId="77777777" w:rsidR="00B07FD6" w:rsidRPr="00C52029" w:rsidRDefault="00B07FD6" w:rsidP="00B07FD6">
      <w:pPr>
        <w:pStyle w:val="Header"/>
        <w:tabs>
          <w:tab w:val="left" w:pos="720"/>
        </w:tabs>
        <w:spacing w:before="120" w:after="120"/>
        <w:rPr>
          <w:rFonts w:ascii="Verdana" w:hAnsi="Verdana"/>
        </w:rPr>
      </w:pPr>
      <w:r w:rsidRPr="00195C97">
        <w:rPr>
          <w:rFonts w:ascii="Verdana" w:hAnsi="Verdana"/>
          <w:b/>
          <w:bCs/>
        </w:rPr>
        <w:t xml:space="preserve">Note: </w:t>
      </w:r>
      <w:r w:rsidRPr="0C0170B6">
        <w:rPr>
          <w:rFonts w:ascii="Verdana" w:hAnsi="Verdana"/>
        </w:rPr>
        <w:t>This timeframe applies only to initial outbound calls and does not include callbacks resulting from dropped calls, which may occur outside these hours as needed.</w:t>
      </w:r>
    </w:p>
    <w:p w14:paraId="7B4FCCBC" w14:textId="77777777" w:rsidR="00B07FD6" w:rsidRDefault="00B07FD6" w:rsidP="00B07FD6">
      <w:pPr>
        <w:spacing w:before="120" w:after="120"/>
        <w:rPr>
          <w:rFonts w:ascii="Verdana" w:hAnsi="Verdana"/>
        </w:rPr>
      </w:pPr>
    </w:p>
    <w:p w14:paraId="3F6E4966" w14:textId="77777777" w:rsidR="00B07FD6" w:rsidRDefault="00B07FD6" w:rsidP="00B07FD6">
      <w:pPr>
        <w:spacing w:before="120" w:after="120"/>
        <w:rPr>
          <w:rFonts w:ascii="Verdana" w:hAnsi="Verdana"/>
        </w:rPr>
      </w:pPr>
      <w:r w:rsidRPr="0C0170B6">
        <w:rPr>
          <w:rFonts w:ascii="Verdana" w:eastAsia="Calibri" w:hAnsi="Verdana" w:cs="Calibri"/>
          <w:b/>
          <w:bCs/>
        </w:rPr>
        <w:t>Monday to Friday</w:t>
      </w:r>
      <w:r>
        <w:rPr>
          <w:rFonts w:ascii="Verdana" w:eastAsia="Calibri" w:hAnsi="Verdana" w:cs="Calibri"/>
          <w:b/>
          <w:bCs/>
        </w:rPr>
        <w:t xml:space="preserve">: </w:t>
      </w:r>
      <w:r w:rsidRPr="0C0170B6">
        <w:rPr>
          <w:rFonts w:ascii="Verdana" w:eastAsia="Calibri" w:hAnsi="Verdana" w:cs="Calibri"/>
        </w:rPr>
        <w:t>Between 9:00 am – 8:00 pm</w:t>
      </w:r>
    </w:p>
    <w:p w14:paraId="0502A6B3" w14:textId="77777777" w:rsidR="00B07FD6" w:rsidRDefault="00B07FD6" w:rsidP="00B07FD6">
      <w:pPr>
        <w:spacing w:before="120" w:after="120"/>
        <w:rPr>
          <w:rFonts w:ascii="Verdana" w:hAnsi="Verdana"/>
        </w:rPr>
      </w:pPr>
      <w:r w:rsidRPr="0C0170B6">
        <w:rPr>
          <w:rFonts w:ascii="Verdana" w:eastAsia="Calibri" w:hAnsi="Verdana" w:cs="Calibri"/>
          <w:b/>
          <w:bCs/>
        </w:rPr>
        <w:t>Saturday</w:t>
      </w:r>
      <w:r>
        <w:rPr>
          <w:rFonts w:ascii="Verdana" w:eastAsia="Calibri" w:hAnsi="Verdana" w:cs="Calibri"/>
          <w:b/>
          <w:bCs/>
        </w:rPr>
        <w:t xml:space="preserve">: </w:t>
      </w:r>
      <w:r w:rsidRPr="0C0170B6">
        <w:rPr>
          <w:rFonts w:ascii="Verdana" w:eastAsia="Calibri" w:hAnsi="Verdana" w:cs="Calibri"/>
        </w:rPr>
        <w:t>Between 9:00 am – 8:00 pm</w:t>
      </w:r>
    </w:p>
    <w:p w14:paraId="51C1CFEF" w14:textId="77777777" w:rsidR="00B07FD6" w:rsidRDefault="00B07FD6" w:rsidP="00B07FD6">
      <w:pPr>
        <w:spacing w:before="120" w:after="120"/>
        <w:rPr>
          <w:rFonts w:ascii="Verdana" w:eastAsia="Calibri" w:hAnsi="Verdana" w:cs="Calibri"/>
        </w:rPr>
      </w:pPr>
      <w:r w:rsidRPr="0C0170B6">
        <w:rPr>
          <w:rFonts w:ascii="Verdana" w:eastAsia="Calibri" w:hAnsi="Verdana" w:cs="Calibri"/>
          <w:b/>
          <w:bCs/>
        </w:rPr>
        <w:t>Sundays</w:t>
      </w:r>
      <w:r>
        <w:rPr>
          <w:rFonts w:ascii="Verdana" w:eastAsia="Calibri" w:hAnsi="Verdana" w:cs="Calibri"/>
          <w:b/>
          <w:bCs/>
        </w:rPr>
        <w:t xml:space="preserve">: </w:t>
      </w:r>
      <w:r w:rsidRPr="0C0170B6">
        <w:rPr>
          <w:rFonts w:ascii="Verdana" w:eastAsia="Calibri" w:hAnsi="Verdana" w:cs="Calibri"/>
          <w:b/>
          <w:bCs/>
        </w:rPr>
        <w:t>Only</w:t>
      </w:r>
      <w:r w:rsidRPr="0C0170B6">
        <w:rPr>
          <w:rFonts w:ascii="Verdana" w:eastAsia="Calibri" w:hAnsi="Verdana" w:cs="Calibri"/>
        </w:rPr>
        <w:t xml:space="preserve"> as directed by leadership, between 9:00 am – 8:00 pm</w:t>
      </w:r>
    </w:p>
    <w:p w14:paraId="1352D26D" w14:textId="77777777" w:rsidR="00B07FD6" w:rsidRPr="00F936C2" w:rsidRDefault="00B07FD6" w:rsidP="00B07FD6">
      <w:pPr>
        <w:spacing w:before="120" w:after="120"/>
        <w:rPr>
          <w:rFonts w:ascii="Verdana" w:hAnsi="Verdana"/>
        </w:rPr>
      </w:pPr>
      <w:r w:rsidRPr="00567BD5">
        <w:rPr>
          <w:rFonts w:ascii="Verdana" w:hAnsi="Verdana"/>
          <w:b/>
          <w:bCs/>
        </w:rPr>
        <w:t>Note</w:t>
      </w:r>
      <w:r>
        <w:rPr>
          <w:rFonts w:ascii="Verdana" w:hAnsi="Verdana"/>
          <w:b/>
          <w:bCs/>
        </w:rPr>
        <w:t xml:space="preserve">: </w:t>
      </w:r>
      <w:r w:rsidRPr="00567BD5">
        <w:rPr>
          <w:rFonts w:ascii="Verdana" w:hAnsi="Verdana"/>
        </w:rPr>
        <w:t xml:space="preserve">eCare </w:t>
      </w:r>
      <w:r>
        <w:rPr>
          <w:rFonts w:ascii="Verdana" w:hAnsi="Verdana"/>
        </w:rPr>
        <w:t>l</w:t>
      </w:r>
      <w:r w:rsidRPr="00567BD5">
        <w:rPr>
          <w:rFonts w:ascii="Verdana" w:hAnsi="Verdana"/>
        </w:rPr>
        <w:t>eadership’s direction is to make outbound calls on Sundays during the approved hours</w:t>
      </w:r>
      <w:r>
        <w:rPr>
          <w:rFonts w:ascii="Verdana" w:hAnsi="Verdana"/>
        </w:rPr>
        <w:t>.</w:t>
      </w:r>
    </w:p>
    <w:p w14:paraId="6B5F67D4" w14:textId="77777777" w:rsidR="00B07FD6" w:rsidRDefault="00B07FD6" w:rsidP="00B07FD6">
      <w:pPr>
        <w:pStyle w:val="Header"/>
        <w:tabs>
          <w:tab w:val="clear" w:pos="4320"/>
          <w:tab w:val="clear" w:pos="8640"/>
        </w:tabs>
        <w:spacing w:before="120" w:after="120"/>
        <w:rPr>
          <w:rFonts w:ascii="Verdana" w:eastAsia="Calibri" w:hAnsi="Verdana" w:cs="Calibri"/>
          <w:b/>
          <w:bCs/>
        </w:rPr>
      </w:pPr>
    </w:p>
    <w:p w14:paraId="461F0DC0" w14:textId="77777777" w:rsidR="00B07FD6" w:rsidRDefault="00B07FD6" w:rsidP="00B07FD6">
      <w:pPr>
        <w:pStyle w:val="Header"/>
        <w:tabs>
          <w:tab w:val="clear" w:pos="4320"/>
          <w:tab w:val="clear" w:pos="8640"/>
        </w:tabs>
        <w:spacing w:before="120" w:after="120"/>
        <w:rPr>
          <w:rFonts w:ascii="Verdana" w:hAnsi="Verdana"/>
        </w:rPr>
      </w:pPr>
      <w:r>
        <w:rPr>
          <w:rFonts w:ascii="Verdana" w:eastAsia="Calibri" w:hAnsi="Verdana" w:cs="Calibri"/>
          <w:b/>
          <w:bCs/>
          <w:noProof/>
        </w:rPr>
        <w:drawing>
          <wp:inline distT="0" distB="0" distL="0" distR="0" wp14:anchorId="3AC5C365" wp14:editId="4FE5CB83">
            <wp:extent cx="238095" cy="209524"/>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6">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Pr>
          <w:rFonts w:ascii="Verdana" w:eastAsia="Calibri" w:hAnsi="Verdana" w:cs="Calibri"/>
          <w:b/>
          <w:bCs/>
        </w:rPr>
        <w:t xml:space="preserve"> Do Not</w:t>
      </w:r>
      <w:r>
        <w:rPr>
          <w:rFonts w:ascii="Verdana" w:eastAsia="Calibri" w:hAnsi="Verdana" w:cs="Calibri"/>
        </w:rPr>
        <w:t xml:space="preserve"> call on holidays.</w:t>
      </w:r>
    </w:p>
    <w:p w14:paraId="305F6195" w14:textId="77777777" w:rsidR="00B07FD6" w:rsidRDefault="00B07FD6" w:rsidP="00B07FD6">
      <w:pPr>
        <w:pStyle w:val="Header"/>
        <w:tabs>
          <w:tab w:val="clear" w:pos="4320"/>
          <w:tab w:val="clear" w:pos="8640"/>
        </w:tabs>
        <w:spacing w:before="120" w:after="120"/>
        <w:rPr>
          <w:rFonts w:ascii="Verdana" w:hAnsi="Verdana"/>
        </w:rPr>
      </w:pPr>
    </w:p>
    <w:p w14:paraId="562F5B02" w14:textId="77777777" w:rsidR="00B07FD6" w:rsidRDefault="00B07FD6" w:rsidP="00B07FD6">
      <w:pPr>
        <w:pStyle w:val="Header"/>
        <w:tabs>
          <w:tab w:val="clear" w:pos="4320"/>
          <w:tab w:val="clear" w:pos="8640"/>
        </w:tabs>
        <w:spacing w:before="120" w:after="120"/>
        <w:rPr>
          <w:rFonts w:ascii="Verdana" w:hAnsi="Verdana"/>
        </w:rPr>
      </w:pPr>
      <w:r>
        <w:rPr>
          <w:rFonts w:ascii="Verdana" w:hAnsi="Verdana"/>
        </w:rPr>
        <w:t xml:space="preserve">When making </w:t>
      </w:r>
      <w:r>
        <w:rPr>
          <w:rFonts w:ascii="Verdana" w:hAnsi="Verdana"/>
          <w:b/>
        </w:rPr>
        <w:t>an</w:t>
      </w:r>
      <w:r>
        <w:rPr>
          <w:rFonts w:ascii="Verdana" w:hAnsi="Verdana"/>
        </w:rPr>
        <w:t xml:space="preserve"> outbound call, it is </w:t>
      </w:r>
      <w:r>
        <w:rPr>
          <w:rFonts w:ascii="Verdana" w:hAnsi="Verdana"/>
          <w:b/>
        </w:rPr>
        <w:t>important</w:t>
      </w:r>
      <w:r>
        <w:rPr>
          <w:rFonts w:ascii="Verdana" w:hAnsi="Verdana"/>
        </w:rPr>
        <w:t xml:space="preserve"> to </w:t>
      </w:r>
      <w:r>
        <w:rPr>
          <w:rFonts w:ascii="Verdana" w:hAnsi="Verdana"/>
          <w:b/>
        </w:rPr>
        <w:t>verbally advise</w:t>
      </w:r>
      <w:r>
        <w:rPr>
          <w:rFonts w:ascii="Verdana" w:hAnsi="Verdana"/>
        </w:rPr>
        <w:t xml:space="preserve"> the party being contacted (call recipient) that the call is being recorded:</w:t>
      </w:r>
    </w:p>
    <w:tbl>
      <w:tblPr>
        <w:tblW w:w="49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4"/>
        <w:gridCol w:w="2909"/>
        <w:gridCol w:w="9144"/>
      </w:tblGrid>
      <w:tr w:rsidR="00B07FD6" w14:paraId="1C955742" w14:textId="77777777" w:rsidTr="003255D0">
        <w:trPr>
          <w:trHeight w:val="20"/>
        </w:trPr>
        <w:tc>
          <w:tcPr>
            <w:tcW w:w="189" w:type="pct"/>
            <w:shd w:val="clear" w:color="auto" w:fill="D9D9D9" w:themeFill="background1" w:themeFillShade="D9"/>
          </w:tcPr>
          <w:p w14:paraId="71C3394F" w14:textId="77777777" w:rsidR="00B07FD6" w:rsidRDefault="00B07FD6" w:rsidP="003255D0">
            <w:pPr>
              <w:spacing w:before="120" w:after="120"/>
              <w:jc w:val="center"/>
              <w:rPr>
                <w:rFonts w:ascii="Verdana" w:hAnsi="Verdana"/>
                <w:b/>
              </w:rPr>
            </w:pPr>
            <w:r>
              <w:rPr>
                <w:rFonts w:ascii="Verdana" w:hAnsi="Verdana"/>
                <w:b/>
              </w:rPr>
              <w:t>Step</w:t>
            </w:r>
          </w:p>
        </w:tc>
        <w:tc>
          <w:tcPr>
            <w:tcW w:w="4811" w:type="pct"/>
            <w:gridSpan w:val="2"/>
            <w:shd w:val="clear" w:color="auto" w:fill="D9D9D9" w:themeFill="background1" w:themeFillShade="D9"/>
          </w:tcPr>
          <w:p w14:paraId="697A86E1" w14:textId="77777777" w:rsidR="00B07FD6" w:rsidRDefault="00B07FD6" w:rsidP="003255D0">
            <w:pPr>
              <w:spacing w:before="120" w:after="120"/>
              <w:jc w:val="center"/>
              <w:rPr>
                <w:rFonts w:ascii="Verdana" w:hAnsi="Verdana"/>
                <w:b/>
              </w:rPr>
            </w:pPr>
            <w:r>
              <w:rPr>
                <w:rFonts w:ascii="Verdana" w:hAnsi="Verdana"/>
                <w:b/>
              </w:rPr>
              <w:t>Action</w:t>
            </w:r>
          </w:p>
        </w:tc>
      </w:tr>
      <w:tr w:rsidR="00B07FD6" w14:paraId="67F21990" w14:textId="77777777" w:rsidTr="003255D0">
        <w:trPr>
          <w:trHeight w:val="20"/>
        </w:trPr>
        <w:tc>
          <w:tcPr>
            <w:tcW w:w="189" w:type="pct"/>
            <w:vMerge w:val="restart"/>
          </w:tcPr>
          <w:p w14:paraId="28413992" w14:textId="77777777" w:rsidR="00B07FD6" w:rsidRDefault="00B07FD6" w:rsidP="003255D0">
            <w:pPr>
              <w:spacing w:before="120" w:after="120"/>
              <w:jc w:val="center"/>
              <w:rPr>
                <w:rFonts w:ascii="Verdana" w:hAnsi="Verdana"/>
                <w:b/>
              </w:rPr>
            </w:pPr>
            <w:r>
              <w:rPr>
                <w:rFonts w:ascii="Verdana" w:hAnsi="Verdana"/>
                <w:b/>
              </w:rPr>
              <w:t>1</w:t>
            </w:r>
          </w:p>
        </w:tc>
        <w:tc>
          <w:tcPr>
            <w:tcW w:w="4811" w:type="pct"/>
            <w:gridSpan w:val="2"/>
            <w:tcBorders>
              <w:bottom w:val="single" w:sz="4" w:space="0" w:color="auto"/>
            </w:tcBorders>
          </w:tcPr>
          <w:p w14:paraId="694A7186" w14:textId="3E128868" w:rsidR="00B07FD6" w:rsidRPr="00190FA2" w:rsidRDefault="00B07FD6" w:rsidP="003255D0">
            <w:pPr>
              <w:spacing w:before="120" w:after="120"/>
              <w:rPr>
                <w:rFonts w:ascii="Verdana" w:hAnsi="Verdana"/>
              </w:rPr>
            </w:pPr>
            <w:r>
              <w:rPr>
                <w:noProof/>
              </w:rPr>
              <w:drawing>
                <wp:inline distT="0" distB="0" distL="0" distR="0" wp14:anchorId="1BCA7DC7" wp14:editId="028B88FA">
                  <wp:extent cx="238125" cy="209550"/>
                  <wp:effectExtent l="0" t="0" r="9525" b="0"/>
                  <wp:docPr id="1200867945"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238125" cy="209550"/>
                          </a:xfrm>
                          <a:prstGeom prst="rect">
                            <a:avLst/>
                          </a:prstGeom>
                        </pic:spPr>
                      </pic:pic>
                    </a:graphicData>
                  </a:graphic>
                </wp:inline>
              </w:drawing>
            </w:r>
            <w:r w:rsidRPr="6887689D">
              <w:rPr>
                <w:rFonts w:ascii="Verdana" w:hAnsi="Verdana"/>
              </w:rPr>
              <w:t xml:space="preserve"> Hello, this is &lt;your name&gt; calling from &lt;PBM Name&gt;. May I speak with &lt;members name&gt;?</w:t>
            </w:r>
          </w:p>
        </w:tc>
      </w:tr>
      <w:tr w:rsidR="00B07FD6" w14:paraId="6626843F" w14:textId="77777777" w:rsidTr="003255D0">
        <w:trPr>
          <w:trHeight w:val="20"/>
        </w:trPr>
        <w:tc>
          <w:tcPr>
            <w:tcW w:w="189" w:type="pct"/>
            <w:vMerge/>
          </w:tcPr>
          <w:p w14:paraId="4DCB9B21" w14:textId="77777777" w:rsidR="00B07FD6" w:rsidRDefault="00B07FD6" w:rsidP="003255D0">
            <w:pPr>
              <w:spacing w:before="120" w:after="120"/>
              <w:jc w:val="center"/>
              <w:rPr>
                <w:rFonts w:ascii="Verdana" w:hAnsi="Verdana"/>
                <w:b/>
              </w:rPr>
            </w:pPr>
          </w:p>
        </w:tc>
        <w:tc>
          <w:tcPr>
            <w:tcW w:w="1195" w:type="pct"/>
            <w:shd w:val="clear" w:color="auto" w:fill="D9D9D9" w:themeFill="background1" w:themeFillShade="D9"/>
          </w:tcPr>
          <w:p w14:paraId="170B1775" w14:textId="77777777" w:rsidR="00B07FD6" w:rsidRPr="00190FA2" w:rsidRDefault="00B07FD6" w:rsidP="003255D0">
            <w:pPr>
              <w:spacing w:before="120" w:after="120"/>
              <w:jc w:val="center"/>
              <w:rPr>
                <w:rFonts w:ascii="Verdana" w:hAnsi="Verdana"/>
                <w:b/>
              </w:rPr>
            </w:pPr>
            <w:r>
              <w:rPr>
                <w:rFonts w:ascii="Verdana" w:hAnsi="Verdana"/>
                <w:b/>
              </w:rPr>
              <w:t>If call recipient…</w:t>
            </w:r>
          </w:p>
        </w:tc>
        <w:tc>
          <w:tcPr>
            <w:tcW w:w="3615" w:type="pct"/>
            <w:shd w:val="clear" w:color="auto" w:fill="D9D9D9" w:themeFill="background1" w:themeFillShade="D9"/>
          </w:tcPr>
          <w:p w14:paraId="1F8FAE82" w14:textId="77777777" w:rsidR="00B07FD6" w:rsidRPr="00190FA2" w:rsidRDefault="00B07FD6" w:rsidP="003255D0">
            <w:pPr>
              <w:spacing w:before="120" w:after="120"/>
              <w:jc w:val="center"/>
              <w:rPr>
                <w:rFonts w:ascii="Verdana" w:hAnsi="Verdana"/>
                <w:b/>
              </w:rPr>
            </w:pPr>
            <w:r>
              <w:rPr>
                <w:rFonts w:ascii="Verdana" w:hAnsi="Verdana"/>
                <w:b/>
              </w:rPr>
              <w:t>Then…</w:t>
            </w:r>
          </w:p>
        </w:tc>
      </w:tr>
      <w:tr w:rsidR="00B07FD6" w14:paraId="08A1BF42" w14:textId="77777777" w:rsidTr="003255D0">
        <w:trPr>
          <w:trHeight w:val="20"/>
        </w:trPr>
        <w:tc>
          <w:tcPr>
            <w:tcW w:w="189" w:type="pct"/>
            <w:vMerge/>
          </w:tcPr>
          <w:p w14:paraId="6EAC489D" w14:textId="77777777" w:rsidR="00B07FD6" w:rsidRDefault="00B07FD6" w:rsidP="003255D0">
            <w:pPr>
              <w:spacing w:before="120" w:after="120"/>
              <w:jc w:val="center"/>
              <w:rPr>
                <w:rFonts w:ascii="Verdana" w:hAnsi="Verdana"/>
                <w:b/>
              </w:rPr>
            </w:pPr>
          </w:p>
        </w:tc>
        <w:tc>
          <w:tcPr>
            <w:tcW w:w="1195" w:type="pct"/>
          </w:tcPr>
          <w:p w14:paraId="626AA62B" w14:textId="77777777" w:rsidR="00B07FD6" w:rsidRPr="00190FA2" w:rsidRDefault="00B07FD6" w:rsidP="003255D0">
            <w:pPr>
              <w:spacing w:before="120" w:after="120"/>
              <w:rPr>
                <w:rFonts w:ascii="Verdana" w:hAnsi="Verdana"/>
              </w:rPr>
            </w:pPr>
            <w:r>
              <w:rPr>
                <w:rFonts w:ascii="Verdana" w:hAnsi="Verdana"/>
              </w:rPr>
              <w:t>Answers</w:t>
            </w:r>
          </w:p>
        </w:tc>
        <w:tc>
          <w:tcPr>
            <w:tcW w:w="3615" w:type="pct"/>
          </w:tcPr>
          <w:p w14:paraId="3075B8A2" w14:textId="77777777" w:rsidR="00B07FD6" w:rsidRDefault="00B07FD6" w:rsidP="003255D0">
            <w:pPr>
              <w:spacing w:before="120" w:after="120"/>
              <w:rPr>
                <w:rFonts w:ascii="Verdana" w:hAnsi="Verdana"/>
              </w:rPr>
            </w:pPr>
            <w:r>
              <w:rPr>
                <w:rFonts w:ascii="Verdana" w:hAnsi="Verdana"/>
                <w:noProof/>
              </w:rPr>
              <w:drawing>
                <wp:inline distT="0" distB="0" distL="0" distR="0" wp14:anchorId="3DBD47EB" wp14:editId="217CC85B">
                  <wp:extent cx="238125" cy="209550"/>
                  <wp:effectExtent l="0" t="0" r="9525" b="0"/>
                  <wp:docPr id="4" name="Picture 4" descr="Icon - 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con - Convers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ascii="Verdana" w:hAnsi="Verdana"/>
              </w:rPr>
              <w:t xml:space="preserve"> I am following up on your inquiry. I need to let you know that this call is being recorded or monitored for quality purposes.</w:t>
            </w:r>
          </w:p>
          <w:p w14:paraId="2F38DFBE" w14:textId="77777777" w:rsidR="00B07FD6" w:rsidRDefault="00B07FD6" w:rsidP="003255D0">
            <w:pPr>
              <w:spacing w:before="120" w:after="120"/>
              <w:rPr>
                <w:rFonts w:ascii="Verdana" w:hAnsi="Verdana"/>
                <w:b/>
                <w:bCs/>
              </w:rPr>
            </w:pPr>
          </w:p>
          <w:p w14:paraId="33EC3B0A" w14:textId="77777777" w:rsidR="00B07FD6" w:rsidRPr="00190FA2" w:rsidRDefault="00B07FD6" w:rsidP="003255D0">
            <w:pPr>
              <w:spacing w:before="120" w:after="120"/>
              <w:rPr>
                <w:rFonts w:ascii="Verdana" w:hAnsi="Verdana"/>
              </w:rPr>
            </w:pPr>
            <w:r w:rsidRPr="005A0188">
              <w:rPr>
                <w:rFonts w:ascii="Verdana" w:hAnsi="Verdana"/>
                <w:b/>
                <w:bCs/>
              </w:rPr>
              <w:t>CCR</w:t>
            </w:r>
            <w:r>
              <w:rPr>
                <w:rFonts w:ascii="Verdana" w:hAnsi="Verdana"/>
                <w:b/>
                <w:bCs/>
              </w:rPr>
              <w:t xml:space="preserve">: </w:t>
            </w:r>
            <w:r>
              <w:rPr>
                <w:rFonts w:ascii="Verdana" w:hAnsi="Verdana"/>
              </w:rPr>
              <w:t>Proceed to the next step.</w:t>
            </w:r>
          </w:p>
        </w:tc>
      </w:tr>
      <w:tr w:rsidR="00B07FD6" w14:paraId="044B09B4" w14:textId="77777777" w:rsidTr="003255D0">
        <w:trPr>
          <w:trHeight w:val="20"/>
        </w:trPr>
        <w:tc>
          <w:tcPr>
            <w:tcW w:w="189" w:type="pct"/>
            <w:vMerge/>
          </w:tcPr>
          <w:p w14:paraId="40330B89" w14:textId="77777777" w:rsidR="00B07FD6" w:rsidRDefault="00B07FD6" w:rsidP="003255D0">
            <w:pPr>
              <w:spacing w:before="120" w:after="120"/>
              <w:jc w:val="center"/>
              <w:rPr>
                <w:rFonts w:ascii="Verdana" w:hAnsi="Verdana"/>
                <w:b/>
              </w:rPr>
            </w:pPr>
          </w:p>
        </w:tc>
        <w:tc>
          <w:tcPr>
            <w:tcW w:w="1195" w:type="pct"/>
          </w:tcPr>
          <w:p w14:paraId="014E6855" w14:textId="77777777" w:rsidR="00B07FD6" w:rsidRPr="00190FA2" w:rsidRDefault="00B07FD6" w:rsidP="003255D0">
            <w:pPr>
              <w:spacing w:before="120" w:after="120"/>
              <w:rPr>
                <w:rFonts w:ascii="Verdana" w:hAnsi="Verdana"/>
              </w:rPr>
            </w:pPr>
            <w:r>
              <w:rPr>
                <w:rFonts w:ascii="Verdana" w:hAnsi="Verdana"/>
              </w:rPr>
              <w:t>Does not answer</w:t>
            </w:r>
          </w:p>
        </w:tc>
        <w:tc>
          <w:tcPr>
            <w:tcW w:w="3615" w:type="pct"/>
          </w:tcPr>
          <w:p w14:paraId="38052506" w14:textId="586E21FC" w:rsidR="00B07FD6" w:rsidRDefault="00B07FD6" w:rsidP="003255D0">
            <w:pPr>
              <w:pStyle w:val="NormalWeb"/>
              <w:spacing w:before="120" w:beforeAutospacing="0" w:after="120" w:afterAutospacing="0"/>
              <w:rPr>
                <w:rFonts w:ascii="Verdana" w:hAnsi="Verdana"/>
                <w:color w:val="000000"/>
              </w:rPr>
            </w:pPr>
            <w:bookmarkStart w:id="18" w:name="OLE_LINK1"/>
            <w:r>
              <w:rPr>
                <w:noProof/>
              </w:rPr>
              <w:drawing>
                <wp:inline distT="0" distB="0" distL="0" distR="0" wp14:anchorId="4247F224" wp14:editId="69D98271">
                  <wp:extent cx="238125" cy="209550"/>
                  <wp:effectExtent l="0" t="0" r="9525" b="0"/>
                  <wp:docPr id="13165650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ascii="Verdana" w:hAnsi="Verdana"/>
                <w:color w:val="000000"/>
              </w:rPr>
              <w:t xml:space="preserve"> </w:t>
            </w:r>
            <w:r>
              <w:rPr>
                <w:rFonts w:ascii="Verdana" w:hAnsi="Verdana"/>
                <w:b/>
                <w:bCs/>
                <w:color w:val="000000"/>
              </w:rPr>
              <w:t xml:space="preserve"> </w:t>
            </w:r>
            <w:r>
              <w:rPr>
                <w:rFonts w:ascii="Verdana" w:hAnsi="Verdana"/>
                <w:color w:val="000000"/>
              </w:rPr>
              <w:t xml:space="preserve">  </w:t>
            </w:r>
          </w:p>
          <w:p w14:paraId="386A2E19" w14:textId="77777777" w:rsidR="00B07FD6" w:rsidRPr="00C46EF1" w:rsidRDefault="00B07FD6" w:rsidP="003255D0">
            <w:pPr>
              <w:pStyle w:val="NormalWeb"/>
              <w:numPr>
                <w:ilvl w:val="1"/>
                <w:numId w:val="12"/>
              </w:numPr>
              <w:spacing w:before="120" w:beforeAutospacing="0" w:after="120" w:afterAutospacing="0"/>
              <w:ind w:left="571"/>
              <w:rPr>
                <w:color w:val="000000"/>
                <w:sz w:val="27"/>
                <w:szCs w:val="27"/>
              </w:rPr>
            </w:pPr>
            <w:r w:rsidRPr="00C46EF1">
              <w:rPr>
                <w:rFonts w:ascii="Verdana" w:hAnsi="Verdana"/>
                <w:color w:val="000000"/>
              </w:rPr>
              <w:t xml:space="preserve">If </w:t>
            </w:r>
            <w:r>
              <w:rPr>
                <w:rFonts w:ascii="Verdana" w:hAnsi="Verdana"/>
                <w:color w:val="000000"/>
              </w:rPr>
              <w:t xml:space="preserve">neither </w:t>
            </w:r>
            <w:r w:rsidRPr="00C46EF1">
              <w:rPr>
                <w:rFonts w:ascii="Verdana" w:hAnsi="Verdana"/>
                <w:color w:val="000000"/>
              </w:rPr>
              <w:t>the member nor the person who made the request on behalf of the member is available, you </w:t>
            </w:r>
            <w:r>
              <w:rPr>
                <w:rFonts w:ascii="Verdana" w:hAnsi="Verdana"/>
                <w:color w:val="000000"/>
              </w:rPr>
              <w:t xml:space="preserve">may </w:t>
            </w:r>
            <w:r w:rsidRPr="00C46EF1">
              <w:rPr>
                <w:rFonts w:ascii="Verdana" w:hAnsi="Verdana"/>
                <w:b/>
                <w:bCs/>
                <w:color w:val="000000"/>
              </w:rPr>
              <w:t>not</w:t>
            </w:r>
            <w:r w:rsidRPr="00C46EF1">
              <w:rPr>
                <w:rFonts w:ascii="Verdana" w:hAnsi="Verdana"/>
                <w:color w:val="000000"/>
              </w:rPr>
              <w:t> share any information. </w:t>
            </w:r>
          </w:p>
          <w:p w14:paraId="5C774EFF" w14:textId="77777777" w:rsidR="00B07FD6" w:rsidRPr="00B72F71" w:rsidRDefault="00B07FD6" w:rsidP="003255D0">
            <w:pPr>
              <w:pStyle w:val="ListParagraph"/>
              <w:numPr>
                <w:ilvl w:val="1"/>
                <w:numId w:val="12"/>
              </w:numPr>
              <w:spacing w:before="120" w:after="120"/>
              <w:ind w:left="571"/>
              <w:contextualSpacing w:val="0"/>
              <w:rPr>
                <w:rFonts w:ascii="Verdana" w:hAnsi="Verdana"/>
                <w:color w:val="000000"/>
              </w:rPr>
            </w:pPr>
            <w:bookmarkStart w:id="19" w:name="OLE_LINK2"/>
            <w:bookmarkEnd w:id="18"/>
            <w:r w:rsidRPr="00B72F71">
              <w:rPr>
                <w:rFonts w:ascii="Verdana" w:hAnsi="Verdana"/>
                <w:color w:val="000000"/>
              </w:rPr>
              <w:t xml:space="preserve">PHI cannot be left on voice mail. Leave a number for the pharmacy, prescriber, or member to call back as appropriate. </w:t>
            </w:r>
          </w:p>
          <w:p w14:paraId="681E6546" w14:textId="77777777" w:rsidR="00B07FD6" w:rsidRDefault="00B07FD6" w:rsidP="003255D0">
            <w:pPr>
              <w:pStyle w:val="NormalWeb"/>
              <w:spacing w:before="120" w:beforeAutospacing="0" w:after="120" w:afterAutospacing="0"/>
              <w:rPr>
                <w:rFonts w:ascii="Verdana" w:hAnsi="Verdana"/>
                <w:color w:val="000000"/>
              </w:rPr>
            </w:pPr>
          </w:p>
          <w:p w14:paraId="71202A0F" w14:textId="77777777" w:rsidR="00B07FD6" w:rsidRDefault="00B07FD6" w:rsidP="003255D0">
            <w:pPr>
              <w:pStyle w:val="NormalWeb"/>
              <w:spacing w:before="120" w:beforeAutospacing="0" w:after="120" w:afterAutospacing="0"/>
              <w:rPr>
                <w:rFonts w:ascii="Verdana" w:hAnsi="Verdana"/>
                <w:color w:val="000000"/>
              </w:rPr>
            </w:pPr>
            <w:r>
              <w:rPr>
                <w:rFonts w:ascii="Verdana" w:hAnsi="Verdana"/>
                <w:color w:val="000000"/>
              </w:rPr>
              <w:t>Identify:</w:t>
            </w:r>
          </w:p>
          <w:p w14:paraId="79FA7669" w14:textId="77777777" w:rsidR="00B07FD6" w:rsidRDefault="00B07FD6" w:rsidP="003255D0">
            <w:pPr>
              <w:pStyle w:val="NormalWeb"/>
              <w:numPr>
                <w:ilvl w:val="0"/>
                <w:numId w:val="9"/>
              </w:numPr>
              <w:spacing w:before="120" w:beforeAutospacing="0" w:after="120" w:afterAutospacing="0"/>
              <w:ind w:left="432"/>
              <w:rPr>
                <w:rFonts w:ascii="Verdana" w:hAnsi="Verdana"/>
                <w:color w:val="000000"/>
              </w:rPr>
            </w:pPr>
            <w:r>
              <w:rPr>
                <w:rFonts w:ascii="Verdana" w:hAnsi="Verdana"/>
                <w:color w:val="000000"/>
              </w:rPr>
              <w:t>Your name</w:t>
            </w:r>
          </w:p>
          <w:p w14:paraId="189D88D1" w14:textId="77777777" w:rsidR="00B07FD6" w:rsidRDefault="00B07FD6" w:rsidP="003255D0">
            <w:pPr>
              <w:pStyle w:val="NormalWeb"/>
              <w:numPr>
                <w:ilvl w:val="0"/>
                <w:numId w:val="9"/>
              </w:numPr>
              <w:spacing w:before="120" w:beforeAutospacing="0" w:after="120" w:afterAutospacing="0"/>
              <w:ind w:left="432"/>
              <w:rPr>
                <w:rFonts w:ascii="Verdana" w:hAnsi="Verdana"/>
                <w:color w:val="000000"/>
              </w:rPr>
            </w:pPr>
            <w:r>
              <w:rPr>
                <w:rFonts w:ascii="Verdana" w:hAnsi="Verdana"/>
                <w:color w:val="000000"/>
              </w:rPr>
              <w:t xml:space="preserve">PBM name </w:t>
            </w:r>
          </w:p>
          <w:p w14:paraId="6E967857" w14:textId="77777777" w:rsidR="00B07FD6" w:rsidRDefault="00B07FD6" w:rsidP="003255D0">
            <w:pPr>
              <w:pStyle w:val="NormalWeb"/>
              <w:numPr>
                <w:ilvl w:val="0"/>
                <w:numId w:val="9"/>
              </w:numPr>
              <w:spacing w:before="120" w:beforeAutospacing="0" w:after="120" w:afterAutospacing="0"/>
              <w:ind w:left="432"/>
              <w:rPr>
                <w:rFonts w:ascii="Verdana" w:hAnsi="Verdana"/>
                <w:color w:val="000000"/>
              </w:rPr>
            </w:pPr>
            <w:r>
              <w:rPr>
                <w:rFonts w:ascii="Verdana" w:hAnsi="Verdana"/>
                <w:color w:val="000000"/>
              </w:rPr>
              <w:t xml:space="preserve">PBM phone number </w:t>
            </w:r>
          </w:p>
          <w:p w14:paraId="1D938736" w14:textId="77777777" w:rsidR="00B07FD6" w:rsidRDefault="00B07FD6" w:rsidP="003255D0">
            <w:pPr>
              <w:pStyle w:val="NormalWeb"/>
              <w:numPr>
                <w:ilvl w:val="0"/>
                <w:numId w:val="9"/>
              </w:numPr>
              <w:spacing w:before="120" w:beforeAutospacing="0" w:after="120" w:afterAutospacing="0"/>
              <w:ind w:left="432"/>
              <w:rPr>
                <w:rFonts w:ascii="Verdana" w:hAnsi="Verdana"/>
                <w:color w:val="000000"/>
              </w:rPr>
            </w:pPr>
            <w:r>
              <w:rPr>
                <w:rFonts w:ascii="Verdana" w:hAnsi="Verdana"/>
                <w:color w:val="000000"/>
              </w:rPr>
              <w:t>Days and hours of operation including the time zone for the member to contact.</w:t>
            </w:r>
          </w:p>
          <w:p w14:paraId="3FB6E1C8" w14:textId="77777777" w:rsidR="00B07FD6" w:rsidRDefault="00B07FD6" w:rsidP="003255D0">
            <w:pPr>
              <w:pStyle w:val="NormalWeb"/>
              <w:spacing w:before="120" w:beforeAutospacing="0" w:after="120" w:afterAutospacing="0"/>
              <w:rPr>
                <w:rFonts w:ascii="Verdana" w:hAnsi="Verdana"/>
                <w:color w:val="000000"/>
              </w:rPr>
            </w:pPr>
            <w:r>
              <w:rPr>
                <w:rFonts w:ascii="Verdana" w:hAnsi="Verdana"/>
                <w:color w:val="000000"/>
              </w:rPr>
              <w:t xml:space="preserve">  </w:t>
            </w:r>
          </w:p>
          <w:p w14:paraId="66009437" w14:textId="77777777" w:rsidR="00B07FD6" w:rsidRPr="00B72F71" w:rsidRDefault="00B07FD6" w:rsidP="003255D0">
            <w:pPr>
              <w:pStyle w:val="NormalWeb"/>
              <w:spacing w:before="120" w:beforeAutospacing="0" w:after="120" w:afterAutospacing="0"/>
              <w:rPr>
                <w:rFonts w:ascii="Verdana" w:hAnsi="Verdana"/>
                <w:color w:val="000000"/>
              </w:rPr>
            </w:pPr>
            <w:r w:rsidRPr="00604ED8">
              <w:rPr>
                <w:rFonts w:ascii="Verdana" w:hAnsi="Verdana"/>
                <w:b/>
                <w:bCs/>
                <w:color w:val="000000"/>
              </w:rPr>
              <w:t>Example</w:t>
            </w:r>
            <w:r>
              <w:rPr>
                <w:rFonts w:ascii="Verdana" w:hAnsi="Verdana"/>
                <w:b/>
                <w:bCs/>
                <w:color w:val="000000"/>
              </w:rPr>
              <w:t xml:space="preserve">: </w:t>
            </w:r>
            <w:r w:rsidRPr="00B72F71">
              <w:rPr>
                <w:rFonts w:ascii="Verdana" w:hAnsi="Verdana"/>
                <w:color w:val="000000"/>
              </w:rPr>
              <w:t xml:space="preserve">My name is Billi Care at CVS Caremark. Our callback number is 1-214-555-1212. We are open Monday – Friday 8 am to 5 pm Central Time </w:t>
            </w:r>
          </w:p>
          <w:p w14:paraId="3F42E4A9" w14:textId="77777777" w:rsidR="00B07FD6" w:rsidRPr="00190FA2" w:rsidRDefault="00B07FD6" w:rsidP="003255D0">
            <w:pPr>
              <w:pStyle w:val="NormalWeb"/>
              <w:spacing w:before="120" w:beforeAutospacing="0" w:after="120" w:afterAutospacing="0"/>
              <w:rPr>
                <w:rFonts w:ascii="Verdana" w:hAnsi="Verdana"/>
              </w:rPr>
            </w:pPr>
            <w:r w:rsidRPr="00B72F71">
              <w:rPr>
                <w:color w:val="000000"/>
              </w:rPr>
              <w:br/>
            </w:r>
            <w:bookmarkStart w:id="20" w:name="OLE_LINK4"/>
            <w:r w:rsidRPr="00785932">
              <w:rPr>
                <w:rFonts w:ascii="Verdana" w:hAnsi="Verdana"/>
                <w:b/>
                <w:bCs/>
                <w:color w:val="000000"/>
              </w:rPr>
              <w:t>Note</w:t>
            </w:r>
            <w:r w:rsidRPr="00B72F71">
              <w:rPr>
                <w:rFonts w:ascii="Verdana" w:hAnsi="Verdana"/>
                <w:b/>
                <w:bCs/>
                <w:color w:val="000000"/>
              </w:rPr>
              <w:t>:</w:t>
            </w:r>
            <w:r w:rsidRPr="00785932">
              <w:rPr>
                <w:rFonts w:ascii="Verdana" w:hAnsi="Verdana"/>
                <w:color w:val="000000"/>
              </w:rPr>
              <w:t xml:space="preserve"> </w:t>
            </w:r>
            <w:r>
              <w:rPr>
                <w:rFonts w:ascii="Verdana" w:hAnsi="Verdana"/>
                <w:color w:val="000000"/>
              </w:rPr>
              <w:t>L</w:t>
            </w:r>
            <w:r w:rsidRPr="00785932">
              <w:rPr>
                <w:rFonts w:ascii="Verdana" w:hAnsi="Verdana"/>
                <w:color w:val="000000"/>
              </w:rPr>
              <w:t>eave only</w:t>
            </w:r>
            <w:r>
              <w:rPr>
                <w:rFonts w:ascii="Verdana" w:hAnsi="Verdana"/>
                <w:color w:val="000000"/>
              </w:rPr>
              <w:t xml:space="preserve"> one (</w:t>
            </w:r>
            <w:r w:rsidRPr="00785932">
              <w:rPr>
                <w:rFonts w:ascii="Verdana" w:hAnsi="Verdana"/>
                <w:color w:val="000000"/>
              </w:rPr>
              <w:t>1</w:t>
            </w:r>
            <w:r>
              <w:rPr>
                <w:rFonts w:ascii="Verdana" w:hAnsi="Verdana"/>
                <w:color w:val="000000"/>
              </w:rPr>
              <w:t>)</w:t>
            </w:r>
            <w:r w:rsidRPr="00785932">
              <w:rPr>
                <w:rFonts w:ascii="Verdana" w:hAnsi="Verdana"/>
                <w:color w:val="000000"/>
              </w:rPr>
              <w:t xml:space="preserve"> message for a call back</w:t>
            </w:r>
            <w:bookmarkEnd w:id="20"/>
            <w:r w:rsidRPr="00785932">
              <w:rPr>
                <w:rFonts w:ascii="Verdana" w:hAnsi="Verdana"/>
                <w:color w:val="000000"/>
              </w:rPr>
              <w:t>.</w:t>
            </w:r>
            <w:bookmarkEnd w:id="19"/>
          </w:p>
        </w:tc>
      </w:tr>
      <w:tr w:rsidR="00B07FD6" w14:paraId="4DBE88AF" w14:textId="77777777" w:rsidTr="003255D0">
        <w:trPr>
          <w:trHeight w:val="20"/>
        </w:trPr>
        <w:tc>
          <w:tcPr>
            <w:tcW w:w="189" w:type="pct"/>
            <w:vMerge w:val="restart"/>
          </w:tcPr>
          <w:p w14:paraId="4DBFFDDB" w14:textId="77777777" w:rsidR="00B07FD6" w:rsidRDefault="00B07FD6" w:rsidP="003255D0">
            <w:pPr>
              <w:spacing w:before="120" w:after="120"/>
              <w:jc w:val="center"/>
              <w:rPr>
                <w:rFonts w:ascii="Verdana" w:hAnsi="Verdana"/>
                <w:b/>
              </w:rPr>
            </w:pPr>
            <w:bookmarkStart w:id="21" w:name="Step2"/>
            <w:r>
              <w:rPr>
                <w:rFonts w:ascii="Verdana" w:hAnsi="Verdana"/>
                <w:b/>
              </w:rPr>
              <w:t>2</w:t>
            </w:r>
            <w:bookmarkEnd w:id="21"/>
          </w:p>
        </w:tc>
        <w:tc>
          <w:tcPr>
            <w:tcW w:w="4811" w:type="pct"/>
            <w:gridSpan w:val="2"/>
            <w:tcBorders>
              <w:bottom w:val="single" w:sz="4" w:space="0" w:color="auto"/>
            </w:tcBorders>
          </w:tcPr>
          <w:p w14:paraId="597A8EA0" w14:textId="77777777" w:rsidR="00B07FD6" w:rsidRPr="00190FA2" w:rsidRDefault="00B07FD6" w:rsidP="003255D0">
            <w:pPr>
              <w:pStyle w:val="Dotbullet"/>
              <w:numPr>
                <w:ilvl w:val="0"/>
                <w:numId w:val="0"/>
              </w:numPr>
              <w:spacing w:before="120" w:after="120"/>
              <w:rPr>
                <w:szCs w:val="24"/>
              </w:rPr>
            </w:pPr>
            <w:r w:rsidRPr="00190FA2">
              <w:rPr>
                <w:szCs w:val="24"/>
              </w:rPr>
              <w:t>Pause to allow call recipient time to object to recording the call.</w:t>
            </w:r>
            <w:r>
              <w:rPr>
                <w:szCs w:val="24"/>
              </w:rPr>
              <w:t xml:space="preserve"> </w:t>
            </w:r>
          </w:p>
        </w:tc>
      </w:tr>
      <w:tr w:rsidR="00B07FD6" w14:paraId="35641FCA" w14:textId="77777777" w:rsidTr="003255D0">
        <w:trPr>
          <w:trHeight w:val="20"/>
        </w:trPr>
        <w:tc>
          <w:tcPr>
            <w:tcW w:w="189" w:type="pct"/>
            <w:vMerge/>
          </w:tcPr>
          <w:p w14:paraId="218E8562" w14:textId="77777777" w:rsidR="00B07FD6" w:rsidRDefault="00B07FD6" w:rsidP="003255D0">
            <w:pPr>
              <w:spacing w:before="120" w:after="120"/>
              <w:jc w:val="center"/>
              <w:rPr>
                <w:rFonts w:ascii="Verdana" w:hAnsi="Verdana"/>
                <w:b/>
              </w:rPr>
            </w:pPr>
          </w:p>
        </w:tc>
        <w:tc>
          <w:tcPr>
            <w:tcW w:w="1195" w:type="pct"/>
            <w:shd w:val="clear" w:color="auto" w:fill="D9D9D9" w:themeFill="background1" w:themeFillShade="D9"/>
          </w:tcPr>
          <w:p w14:paraId="739FB1FA" w14:textId="77777777" w:rsidR="00B07FD6" w:rsidRPr="00190FA2" w:rsidRDefault="00B07FD6" w:rsidP="003255D0">
            <w:pPr>
              <w:pStyle w:val="Dotbullet"/>
              <w:numPr>
                <w:ilvl w:val="0"/>
                <w:numId w:val="0"/>
              </w:numPr>
              <w:spacing w:before="120" w:after="120"/>
              <w:jc w:val="center"/>
              <w:rPr>
                <w:b/>
                <w:szCs w:val="24"/>
              </w:rPr>
            </w:pPr>
            <w:r>
              <w:rPr>
                <w:b/>
                <w:szCs w:val="24"/>
              </w:rPr>
              <w:t>If call recipient…</w:t>
            </w:r>
          </w:p>
        </w:tc>
        <w:tc>
          <w:tcPr>
            <w:tcW w:w="3615" w:type="pct"/>
            <w:shd w:val="clear" w:color="auto" w:fill="D9D9D9" w:themeFill="background1" w:themeFillShade="D9"/>
          </w:tcPr>
          <w:p w14:paraId="507BB88F" w14:textId="77777777" w:rsidR="00B07FD6" w:rsidRPr="00190FA2" w:rsidRDefault="00B07FD6" w:rsidP="003255D0">
            <w:pPr>
              <w:pStyle w:val="Dotbullet"/>
              <w:numPr>
                <w:ilvl w:val="0"/>
                <w:numId w:val="0"/>
              </w:numPr>
              <w:spacing w:before="120" w:after="120"/>
              <w:jc w:val="center"/>
              <w:rPr>
                <w:b/>
                <w:szCs w:val="24"/>
              </w:rPr>
            </w:pPr>
            <w:r>
              <w:rPr>
                <w:b/>
                <w:szCs w:val="24"/>
              </w:rPr>
              <w:t>Then…</w:t>
            </w:r>
          </w:p>
        </w:tc>
      </w:tr>
      <w:tr w:rsidR="00B07FD6" w14:paraId="37B1BB03" w14:textId="77777777" w:rsidTr="003255D0">
        <w:trPr>
          <w:trHeight w:val="20"/>
        </w:trPr>
        <w:tc>
          <w:tcPr>
            <w:tcW w:w="189" w:type="pct"/>
            <w:vMerge/>
          </w:tcPr>
          <w:p w14:paraId="5D245A0E" w14:textId="77777777" w:rsidR="00B07FD6" w:rsidRDefault="00B07FD6" w:rsidP="003255D0">
            <w:pPr>
              <w:spacing w:before="120" w:after="120"/>
              <w:jc w:val="center"/>
              <w:rPr>
                <w:rFonts w:ascii="Verdana" w:hAnsi="Verdana"/>
                <w:b/>
              </w:rPr>
            </w:pPr>
          </w:p>
        </w:tc>
        <w:tc>
          <w:tcPr>
            <w:tcW w:w="1195" w:type="pct"/>
          </w:tcPr>
          <w:p w14:paraId="569FA479" w14:textId="77777777" w:rsidR="00B07FD6" w:rsidRPr="00190FA2" w:rsidRDefault="00B07FD6" w:rsidP="003255D0">
            <w:pPr>
              <w:pStyle w:val="Dotbullet"/>
              <w:numPr>
                <w:ilvl w:val="0"/>
                <w:numId w:val="0"/>
              </w:numPr>
              <w:spacing w:before="120" w:after="120"/>
              <w:rPr>
                <w:szCs w:val="24"/>
              </w:rPr>
            </w:pPr>
            <w:r>
              <w:rPr>
                <w:szCs w:val="24"/>
              </w:rPr>
              <w:t>Does not object</w:t>
            </w:r>
          </w:p>
        </w:tc>
        <w:tc>
          <w:tcPr>
            <w:tcW w:w="3615" w:type="pct"/>
          </w:tcPr>
          <w:p w14:paraId="4575AA8C" w14:textId="77777777" w:rsidR="00B07FD6" w:rsidRPr="00314391" w:rsidRDefault="00B07FD6" w:rsidP="003255D0">
            <w:pPr>
              <w:numPr>
                <w:ilvl w:val="0"/>
                <w:numId w:val="7"/>
              </w:numPr>
              <w:autoSpaceDE w:val="0"/>
              <w:autoSpaceDN w:val="0"/>
              <w:adjustRightInd w:val="0"/>
              <w:spacing w:before="120" w:after="120"/>
              <w:ind w:left="432"/>
              <w:rPr>
                <w:rFonts w:ascii="Verdana" w:hAnsi="Verdana"/>
              </w:rPr>
            </w:pPr>
            <w:bookmarkStart w:id="22" w:name="OLE_LINK74"/>
            <w:r w:rsidRPr="00314391">
              <w:rPr>
                <w:rFonts w:ascii="Verdana" w:hAnsi="Verdana"/>
                <w:bCs/>
                <w:color w:val="000000" w:themeColor="text1"/>
              </w:rPr>
              <w:t xml:space="preserve">Fully authenticate the call before proceeding as outlined in the </w:t>
            </w:r>
            <w:bookmarkStart w:id="23" w:name="OLE_LINK88"/>
            <w:bookmarkStart w:id="24" w:name="OLE_LINK5"/>
            <w:r w:rsidRPr="00314391">
              <w:rPr>
                <w:rFonts w:ascii="Verdana" w:hAnsi="Verdana"/>
              </w:rPr>
              <w:fldChar w:fldCharType="begin"/>
            </w:r>
            <w:r w:rsidRPr="00314391">
              <w:rPr>
                <w:rFonts w:ascii="Verdana" w:hAnsi="Verdana"/>
              </w:rPr>
              <w:instrText>HYPERLINK "https://thesource.cvshealth.com/nuxeo/thesource/" \l "!/view?docid=bcb8da72-5501-4631-b9fd-fe675bc4a1fd"</w:instrText>
            </w:r>
            <w:r w:rsidRPr="00314391">
              <w:rPr>
                <w:rFonts w:ascii="Verdana" w:hAnsi="Verdana"/>
              </w:rPr>
            </w:r>
            <w:r w:rsidRPr="00314391">
              <w:rPr>
                <w:rFonts w:ascii="Verdana" w:hAnsi="Verdana"/>
              </w:rPr>
              <w:fldChar w:fldCharType="separate"/>
            </w:r>
            <w:r w:rsidRPr="00314391">
              <w:rPr>
                <w:rStyle w:val="Hyperlink"/>
                <w:rFonts w:ascii="Verdana" w:eastAsiaTheme="majorEastAsia" w:hAnsi="Verdana"/>
              </w:rPr>
              <w:t>Universal Care - Caller Authentication (</w:t>
            </w:r>
            <w:r w:rsidRPr="00314391">
              <w:rPr>
                <w:rStyle w:val="Hyperlink"/>
                <w:rFonts w:ascii="Verdana" w:eastAsiaTheme="majorEastAsia" w:hAnsi="Verdana"/>
                <w:shd w:val="clear" w:color="auto" w:fill="FFFFFF"/>
              </w:rPr>
              <w:t>004568)</w:t>
            </w:r>
            <w:r w:rsidRPr="00314391">
              <w:rPr>
                <w:rFonts w:ascii="Verdana" w:hAnsi="Verdana"/>
              </w:rPr>
              <w:fldChar w:fldCharType="end"/>
            </w:r>
            <w:r w:rsidRPr="00314391">
              <w:rPr>
                <w:rFonts w:ascii="Verdana" w:hAnsi="Verdana"/>
              </w:rPr>
              <w:t xml:space="preserve"> </w:t>
            </w:r>
            <w:r w:rsidRPr="00314391">
              <w:rPr>
                <w:rFonts w:ascii="Verdana" w:hAnsi="Verdana" w:cs="Helvetica"/>
                <w:shd w:val="clear" w:color="auto" w:fill="FFFFFF"/>
              </w:rPr>
              <w:t xml:space="preserve">and </w:t>
            </w:r>
            <w:hyperlink r:id="rId8" w:anchor="!/view?docid=5b354e50-0d15-42d0-b9c2-0711ea02d9ce" w:history="1">
              <w:r>
                <w:rPr>
                  <w:rStyle w:val="Hyperlink"/>
                  <w:rFonts w:ascii="Verdana" w:eastAsiaTheme="majorEastAsia" w:hAnsi="Verdana" w:cs="Helvetica"/>
                  <w:shd w:val="clear" w:color="auto" w:fill="FFFFFF"/>
                </w:rPr>
                <w:t>HIPAA (Health Insurance Portability and Accountability Act) Grid - CVS (028920)</w:t>
              </w:r>
            </w:hyperlink>
            <w:r w:rsidRPr="00314391">
              <w:rPr>
                <w:rFonts w:ascii="Verdana" w:hAnsi="Verdana" w:cs="Helvetica"/>
                <w:color w:val="000000"/>
                <w:shd w:val="clear" w:color="auto" w:fill="FFFFFF"/>
              </w:rPr>
              <w:t xml:space="preserve"> section titled</w:t>
            </w:r>
            <w:r>
              <w:rPr>
                <w:rFonts w:ascii="Verdana" w:hAnsi="Verdana" w:cs="Helvetica"/>
                <w:color w:val="000000"/>
                <w:shd w:val="clear" w:color="auto" w:fill="FFFFFF"/>
              </w:rPr>
              <w:t xml:space="preserve">: </w:t>
            </w:r>
            <w:r w:rsidRPr="00314391">
              <w:rPr>
                <w:rFonts w:ascii="Verdana" w:hAnsi="Verdana" w:cs="Helvetica"/>
                <w:color w:val="000000"/>
                <w:shd w:val="clear" w:color="auto" w:fill="FFFFFF"/>
              </w:rPr>
              <w:t>Outbound Calls</w:t>
            </w:r>
            <w:bookmarkEnd w:id="23"/>
            <w:r w:rsidRPr="00314391">
              <w:rPr>
                <w:rFonts w:ascii="Verdana" w:hAnsi="Verdana" w:cs="Helvetica"/>
                <w:color w:val="000000"/>
                <w:shd w:val="clear" w:color="auto" w:fill="FFFFFF"/>
              </w:rPr>
              <w:t xml:space="preserve"> - refer to </w:t>
            </w:r>
            <w:r w:rsidRPr="00314391">
              <w:rPr>
                <w:rFonts w:ascii="Verdana" w:hAnsi="Verdana"/>
                <w:color w:val="000000"/>
              </w:rPr>
              <w:t>Member or Calling on behalf of another member.</w:t>
            </w:r>
          </w:p>
          <w:p w14:paraId="4E1C889D" w14:textId="77777777" w:rsidR="00B07FD6" w:rsidRPr="00FD14FB" w:rsidRDefault="00B07FD6" w:rsidP="003255D0">
            <w:pPr>
              <w:pStyle w:val="ListParagraph"/>
              <w:numPr>
                <w:ilvl w:val="0"/>
                <w:numId w:val="7"/>
              </w:numPr>
              <w:autoSpaceDE w:val="0"/>
              <w:autoSpaceDN w:val="0"/>
              <w:adjustRightInd w:val="0"/>
              <w:spacing w:before="120" w:after="120"/>
              <w:ind w:left="432"/>
              <w:contextualSpacing w:val="0"/>
            </w:pPr>
            <w:r>
              <w:rPr>
                <w:noProof/>
              </w:rPr>
              <w:t xml:space="preserve"> </w:t>
            </w:r>
            <w:bookmarkEnd w:id="24"/>
            <w:r w:rsidRPr="00C2626B">
              <w:fldChar w:fldCharType="begin"/>
            </w:r>
            <w:r w:rsidRPr="00C2626B">
              <w:rPr>
                <w:rFonts w:ascii="Verdana" w:hAnsi="Verdana"/>
              </w:rPr>
              <w:instrText xml:space="preserve"> HYPERLINK "https://aetnao365-my.sharepoint.com/personal/david_davis_cvshealth_com/Documents/Subcommittee%20Review/Assign%20to%20SME/CMS-PCP1-021760" </w:instrText>
            </w:r>
            <w:r w:rsidRPr="00C2626B">
              <w:fldChar w:fldCharType="end"/>
            </w:r>
            <w:r w:rsidRPr="00202FE1">
              <w:rPr>
                <w:rFonts w:ascii="Verdana" w:hAnsi="Verdana"/>
              </w:rPr>
              <w:t>Continue with the call as usual.</w:t>
            </w:r>
            <w:bookmarkEnd w:id="22"/>
          </w:p>
        </w:tc>
      </w:tr>
      <w:tr w:rsidR="00B07FD6" w14:paraId="620FCA4F" w14:textId="77777777" w:rsidTr="003255D0">
        <w:trPr>
          <w:trHeight w:val="20"/>
        </w:trPr>
        <w:tc>
          <w:tcPr>
            <w:tcW w:w="189" w:type="pct"/>
            <w:vMerge/>
          </w:tcPr>
          <w:p w14:paraId="386042F9" w14:textId="77777777" w:rsidR="00B07FD6" w:rsidRDefault="00B07FD6" w:rsidP="003255D0">
            <w:pPr>
              <w:spacing w:before="120" w:after="120"/>
              <w:jc w:val="center"/>
              <w:rPr>
                <w:rFonts w:ascii="Verdana" w:hAnsi="Verdana"/>
                <w:b/>
              </w:rPr>
            </w:pPr>
          </w:p>
        </w:tc>
        <w:tc>
          <w:tcPr>
            <w:tcW w:w="1195" w:type="pct"/>
          </w:tcPr>
          <w:p w14:paraId="5FF61EF9" w14:textId="77777777" w:rsidR="00B07FD6" w:rsidRPr="00190FA2" w:rsidRDefault="00B07FD6" w:rsidP="003255D0">
            <w:pPr>
              <w:pStyle w:val="Dotbullet"/>
              <w:numPr>
                <w:ilvl w:val="0"/>
                <w:numId w:val="0"/>
              </w:numPr>
              <w:spacing w:before="120" w:after="120"/>
              <w:rPr>
                <w:szCs w:val="24"/>
              </w:rPr>
            </w:pPr>
            <w:r>
              <w:rPr>
                <w:szCs w:val="24"/>
              </w:rPr>
              <w:t>Objects to being recorded</w:t>
            </w:r>
          </w:p>
        </w:tc>
        <w:tc>
          <w:tcPr>
            <w:tcW w:w="3615" w:type="pct"/>
          </w:tcPr>
          <w:p w14:paraId="000F3278" w14:textId="77777777" w:rsidR="00B07FD6" w:rsidRPr="00190FA2" w:rsidRDefault="00B07FD6" w:rsidP="003255D0">
            <w:pPr>
              <w:pStyle w:val="Dotbullet"/>
              <w:numPr>
                <w:ilvl w:val="0"/>
                <w:numId w:val="0"/>
              </w:numPr>
              <w:spacing w:before="120" w:after="120"/>
              <w:rPr>
                <w:szCs w:val="24"/>
              </w:rPr>
            </w:pPr>
            <w:r>
              <w:rPr>
                <w:szCs w:val="24"/>
              </w:rPr>
              <w:t>Continue to the next step.</w:t>
            </w:r>
          </w:p>
        </w:tc>
      </w:tr>
      <w:tr w:rsidR="00B07FD6" w14:paraId="073F8AE1" w14:textId="77777777" w:rsidTr="003255D0">
        <w:trPr>
          <w:trHeight w:val="20"/>
        </w:trPr>
        <w:tc>
          <w:tcPr>
            <w:tcW w:w="189" w:type="pct"/>
          </w:tcPr>
          <w:p w14:paraId="12D112B1" w14:textId="77777777" w:rsidR="00B07FD6" w:rsidRDefault="00B07FD6" w:rsidP="003255D0">
            <w:pPr>
              <w:spacing w:before="120" w:after="120"/>
              <w:jc w:val="center"/>
              <w:rPr>
                <w:rFonts w:ascii="Verdana" w:hAnsi="Verdana"/>
                <w:b/>
              </w:rPr>
            </w:pPr>
            <w:bookmarkStart w:id="25" w:name="Step3"/>
            <w:r>
              <w:rPr>
                <w:rFonts w:ascii="Verdana" w:hAnsi="Verdana"/>
                <w:b/>
              </w:rPr>
              <w:t>3</w:t>
            </w:r>
            <w:bookmarkEnd w:id="25"/>
          </w:p>
        </w:tc>
        <w:tc>
          <w:tcPr>
            <w:tcW w:w="4811" w:type="pct"/>
            <w:gridSpan w:val="2"/>
          </w:tcPr>
          <w:p w14:paraId="79C6D72E" w14:textId="77777777" w:rsidR="00B07FD6" w:rsidRPr="00190FA2" w:rsidRDefault="00B07FD6" w:rsidP="003255D0">
            <w:pPr>
              <w:pStyle w:val="Dotbullet"/>
              <w:numPr>
                <w:ilvl w:val="0"/>
                <w:numId w:val="0"/>
              </w:numPr>
              <w:spacing w:before="120" w:after="120"/>
              <w:rPr>
                <w:szCs w:val="24"/>
              </w:rPr>
            </w:pPr>
            <w:r w:rsidRPr="00190FA2">
              <w:rPr>
                <w:szCs w:val="24"/>
              </w:rPr>
              <w:t xml:space="preserve">Advise </w:t>
            </w:r>
            <w:r>
              <w:rPr>
                <w:szCs w:val="24"/>
              </w:rPr>
              <w:t xml:space="preserve">the </w:t>
            </w:r>
            <w:r w:rsidRPr="00190FA2">
              <w:rPr>
                <w:szCs w:val="24"/>
              </w:rPr>
              <w:t>call recipient that call recording is an automated process and the call need</w:t>
            </w:r>
            <w:r>
              <w:rPr>
                <w:szCs w:val="24"/>
              </w:rPr>
              <w:t>s</w:t>
            </w:r>
            <w:r w:rsidRPr="00190FA2">
              <w:rPr>
                <w:szCs w:val="24"/>
              </w:rPr>
              <w:t xml:space="preserve"> to be transferred. </w:t>
            </w:r>
          </w:p>
          <w:p w14:paraId="5C39F978" w14:textId="77777777" w:rsidR="00B07FD6" w:rsidRDefault="00B07FD6" w:rsidP="003255D0">
            <w:pPr>
              <w:pStyle w:val="Dotbullet"/>
              <w:numPr>
                <w:ilvl w:val="0"/>
                <w:numId w:val="0"/>
              </w:numPr>
              <w:spacing w:before="120" w:after="120"/>
              <w:rPr>
                <w:color w:val="000000"/>
              </w:rPr>
            </w:pPr>
            <w:r>
              <w:rPr>
                <w:noProof/>
              </w:rPr>
              <w:drawing>
                <wp:inline distT="0" distB="0" distL="0" distR="0" wp14:anchorId="4B1F178F" wp14:editId="02D7B440">
                  <wp:extent cx="238125" cy="209550"/>
                  <wp:effectExtent l="0" t="0" r="9525" b="0"/>
                  <wp:docPr id="1" name="Picture 5" descr="Icon - 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con - Convers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190FA2">
              <w:rPr>
                <w:szCs w:val="24"/>
              </w:rPr>
              <w:t xml:space="preserve"> For this call not to be recorded, </w:t>
            </w:r>
            <w:r>
              <w:rPr>
                <w:color w:val="000000"/>
              </w:rPr>
              <w:t xml:space="preserve">I am going to reach out to my supervisor for assistance with your issue, it may take me a few minutes to reach them. Would you prefer to </w:t>
            </w:r>
            <w:proofErr w:type="gramStart"/>
            <w:r>
              <w:rPr>
                <w:color w:val="000000"/>
              </w:rPr>
              <w:t>hold</w:t>
            </w:r>
            <w:proofErr w:type="gramEnd"/>
            <w:r>
              <w:rPr>
                <w:color w:val="000000"/>
              </w:rPr>
              <w:t xml:space="preserve"> until I reach them, or would you prefer that I check back with you every few minutes?</w:t>
            </w:r>
          </w:p>
          <w:p w14:paraId="372450E1" w14:textId="77777777" w:rsidR="00B07FD6" w:rsidRPr="00190FA2" w:rsidRDefault="00B07FD6" w:rsidP="003255D0">
            <w:pPr>
              <w:pStyle w:val="Dotbullet"/>
              <w:numPr>
                <w:ilvl w:val="0"/>
                <w:numId w:val="0"/>
              </w:numPr>
              <w:spacing w:before="120" w:after="120"/>
              <w:rPr>
                <w:szCs w:val="24"/>
              </w:rPr>
            </w:pPr>
            <w:r>
              <w:rPr>
                <w:noProof/>
                <w:color w:val="000000"/>
              </w:rPr>
              <w:drawing>
                <wp:inline distT="0" distB="0" distL="0" distR="0" wp14:anchorId="282AB2EC" wp14:editId="091EE002">
                  <wp:extent cx="238095" cy="209524"/>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con - Important Information.png"/>
                          <pic:cNvPicPr/>
                        </pic:nvPicPr>
                        <pic:blipFill>
                          <a:blip r:embed="rId6">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Pr>
                <w:color w:val="000000"/>
              </w:rPr>
              <w:t xml:space="preserve"> Do not allow the caller to hold </w:t>
            </w:r>
            <w:r w:rsidRPr="00517A21">
              <w:rPr>
                <w:b/>
                <w:bCs/>
                <w:color w:val="000000"/>
              </w:rPr>
              <w:t>more than five</w:t>
            </w:r>
            <w:r>
              <w:rPr>
                <w:b/>
                <w:bCs/>
                <w:color w:val="000000"/>
              </w:rPr>
              <w:t xml:space="preserve"> (5)</w:t>
            </w:r>
            <w:r>
              <w:rPr>
                <w:color w:val="000000"/>
              </w:rPr>
              <w:t xml:space="preserve"> minutes without checking in with them even if they have given you approval to hold until a resolution is determined.</w:t>
            </w:r>
          </w:p>
        </w:tc>
      </w:tr>
      <w:tr w:rsidR="00B07FD6" w14:paraId="6650160D" w14:textId="77777777" w:rsidTr="003255D0">
        <w:trPr>
          <w:trHeight w:val="20"/>
        </w:trPr>
        <w:tc>
          <w:tcPr>
            <w:tcW w:w="189" w:type="pct"/>
            <w:vMerge w:val="restart"/>
          </w:tcPr>
          <w:p w14:paraId="2BBF83A0" w14:textId="77777777" w:rsidR="00B07FD6" w:rsidRDefault="00B07FD6" w:rsidP="003255D0">
            <w:pPr>
              <w:spacing w:before="120" w:after="120"/>
              <w:jc w:val="center"/>
              <w:rPr>
                <w:rFonts w:ascii="Verdana" w:hAnsi="Verdana"/>
                <w:b/>
              </w:rPr>
            </w:pPr>
            <w:r>
              <w:rPr>
                <w:rFonts w:ascii="Verdana" w:hAnsi="Verdana"/>
                <w:b/>
              </w:rPr>
              <w:t>4</w:t>
            </w:r>
          </w:p>
        </w:tc>
        <w:tc>
          <w:tcPr>
            <w:tcW w:w="4811" w:type="pct"/>
            <w:gridSpan w:val="2"/>
            <w:tcBorders>
              <w:bottom w:val="single" w:sz="4" w:space="0" w:color="auto"/>
            </w:tcBorders>
          </w:tcPr>
          <w:p w14:paraId="6D295934" w14:textId="77777777" w:rsidR="00B07FD6" w:rsidRPr="00190FA2" w:rsidRDefault="00B07FD6" w:rsidP="003255D0">
            <w:pPr>
              <w:pStyle w:val="Dotbullet"/>
              <w:numPr>
                <w:ilvl w:val="0"/>
                <w:numId w:val="0"/>
              </w:numPr>
              <w:spacing w:before="120" w:after="120"/>
              <w:rPr>
                <w:szCs w:val="24"/>
              </w:rPr>
            </w:pPr>
            <w:r w:rsidRPr="00190FA2">
              <w:rPr>
                <w:szCs w:val="24"/>
              </w:rPr>
              <w:t xml:space="preserve">Confirm with the call recipient whether they would like to continue the recorded call, or </w:t>
            </w:r>
            <w:r>
              <w:rPr>
                <w:szCs w:val="24"/>
              </w:rPr>
              <w:t xml:space="preserve">if </w:t>
            </w:r>
            <w:r w:rsidRPr="00190FA2">
              <w:rPr>
                <w:szCs w:val="24"/>
              </w:rPr>
              <w:t>they</w:t>
            </w:r>
            <w:r>
              <w:rPr>
                <w:szCs w:val="24"/>
              </w:rPr>
              <w:t xml:space="preserve"> would like to be transferred.</w:t>
            </w:r>
          </w:p>
        </w:tc>
      </w:tr>
      <w:tr w:rsidR="00B07FD6" w14:paraId="3EC3BF0D" w14:textId="77777777" w:rsidTr="003255D0">
        <w:trPr>
          <w:trHeight w:val="20"/>
        </w:trPr>
        <w:tc>
          <w:tcPr>
            <w:tcW w:w="189" w:type="pct"/>
            <w:vMerge/>
          </w:tcPr>
          <w:p w14:paraId="296ADBCC" w14:textId="77777777" w:rsidR="00B07FD6" w:rsidRDefault="00B07FD6" w:rsidP="003255D0">
            <w:pPr>
              <w:spacing w:before="120" w:after="120"/>
              <w:jc w:val="center"/>
              <w:rPr>
                <w:rFonts w:ascii="Verdana" w:hAnsi="Verdana"/>
                <w:b/>
              </w:rPr>
            </w:pPr>
          </w:p>
        </w:tc>
        <w:tc>
          <w:tcPr>
            <w:tcW w:w="1195" w:type="pct"/>
            <w:shd w:val="clear" w:color="auto" w:fill="D9D9D9" w:themeFill="background1" w:themeFillShade="D9"/>
          </w:tcPr>
          <w:p w14:paraId="037EEA3E" w14:textId="77777777" w:rsidR="00B07FD6" w:rsidRPr="00190FA2" w:rsidRDefault="00B07FD6" w:rsidP="003255D0">
            <w:pPr>
              <w:pStyle w:val="Dotbullet"/>
              <w:numPr>
                <w:ilvl w:val="0"/>
                <w:numId w:val="0"/>
              </w:numPr>
              <w:spacing w:before="120" w:after="120"/>
              <w:jc w:val="center"/>
              <w:rPr>
                <w:b/>
                <w:szCs w:val="24"/>
              </w:rPr>
            </w:pPr>
            <w:r>
              <w:rPr>
                <w:b/>
                <w:szCs w:val="24"/>
              </w:rPr>
              <w:t>If they…</w:t>
            </w:r>
          </w:p>
        </w:tc>
        <w:tc>
          <w:tcPr>
            <w:tcW w:w="3615" w:type="pct"/>
            <w:shd w:val="clear" w:color="auto" w:fill="D9D9D9" w:themeFill="background1" w:themeFillShade="D9"/>
          </w:tcPr>
          <w:p w14:paraId="36ED0ACA" w14:textId="77777777" w:rsidR="00B07FD6" w:rsidRPr="00190FA2" w:rsidRDefault="00B07FD6" w:rsidP="003255D0">
            <w:pPr>
              <w:pStyle w:val="Dotbullet"/>
              <w:numPr>
                <w:ilvl w:val="0"/>
                <w:numId w:val="0"/>
              </w:numPr>
              <w:spacing w:before="120" w:after="120"/>
              <w:jc w:val="center"/>
              <w:rPr>
                <w:b/>
                <w:szCs w:val="24"/>
              </w:rPr>
            </w:pPr>
            <w:r>
              <w:rPr>
                <w:b/>
                <w:szCs w:val="24"/>
              </w:rPr>
              <w:t>Then…</w:t>
            </w:r>
          </w:p>
        </w:tc>
      </w:tr>
      <w:tr w:rsidR="00B07FD6" w14:paraId="54A6FE5B" w14:textId="77777777" w:rsidTr="003255D0">
        <w:trPr>
          <w:trHeight w:val="20"/>
        </w:trPr>
        <w:tc>
          <w:tcPr>
            <w:tcW w:w="189" w:type="pct"/>
            <w:vMerge/>
          </w:tcPr>
          <w:p w14:paraId="76851D20" w14:textId="77777777" w:rsidR="00B07FD6" w:rsidRDefault="00B07FD6" w:rsidP="003255D0">
            <w:pPr>
              <w:spacing w:before="120" w:after="120"/>
              <w:jc w:val="center"/>
              <w:rPr>
                <w:rFonts w:ascii="Verdana" w:hAnsi="Verdana"/>
                <w:b/>
              </w:rPr>
            </w:pPr>
          </w:p>
        </w:tc>
        <w:tc>
          <w:tcPr>
            <w:tcW w:w="1195" w:type="pct"/>
          </w:tcPr>
          <w:p w14:paraId="6BBB58CC" w14:textId="77777777" w:rsidR="00B07FD6" w:rsidRPr="00190FA2" w:rsidRDefault="00B07FD6" w:rsidP="003255D0">
            <w:pPr>
              <w:pStyle w:val="Dotbullet"/>
              <w:numPr>
                <w:ilvl w:val="0"/>
                <w:numId w:val="0"/>
              </w:numPr>
              <w:spacing w:before="120" w:after="120"/>
              <w:rPr>
                <w:szCs w:val="24"/>
              </w:rPr>
            </w:pPr>
            <w:r>
              <w:rPr>
                <w:szCs w:val="24"/>
              </w:rPr>
              <w:t>Agree to continue with the recorded call</w:t>
            </w:r>
          </w:p>
        </w:tc>
        <w:tc>
          <w:tcPr>
            <w:tcW w:w="3615" w:type="pct"/>
          </w:tcPr>
          <w:p w14:paraId="0D4A73D6" w14:textId="77777777" w:rsidR="00B07FD6" w:rsidRPr="00314391" w:rsidRDefault="00B07FD6" w:rsidP="003255D0">
            <w:pPr>
              <w:numPr>
                <w:ilvl w:val="0"/>
                <w:numId w:val="6"/>
              </w:numPr>
              <w:autoSpaceDE w:val="0"/>
              <w:autoSpaceDN w:val="0"/>
              <w:adjustRightInd w:val="0"/>
              <w:spacing w:before="120" w:after="120"/>
              <w:ind w:left="432"/>
              <w:rPr>
                <w:rFonts w:ascii="Verdana" w:hAnsi="Verdana" w:cs="Helvetica"/>
                <w:color w:val="000000"/>
                <w:shd w:val="clear" w:color="auto" w:fill="FFFFFF"/>
              </w:rPr>
            </w:pPr>
            <w:r w:rsidRPr="00314391">
              <w:rPr>
                <w:rFonts w:ascii="Verdana" w:hAnsi="Verdana"/>
                <w:bCs/>
                <w:color w:val="000000" w:themeColor="text1"/>
              </w:rPr>
              <w:t xml:space="preserve">Fully authenticate the call before proceeding as outlined in the </w:t>
            </w:r>
            <w:hyperlink r:id="rId9" w:anchor="!/view?docid=bcb8da72-5501-4631-b9fd-fe675bc4a1fd" w:history="1">
              <w:r w:rsidRPr="00314391">
                <w:rPr>
                  <w:rStyle w:val="Hyperlink"/>
                  <w:rFonts w:ascii="Verdana" w:eastAsiaTheme="majorEastAsia" w:hAnsi="Verdana"/>
                </w:rPr>
                <w:t>Universal Care - Caller Authentication (</w:t>
              </w:r>
              <w:r w:rsidRPr="00314391">
                <w:rPr>
                  <w:rStyle w:val="Hyperlink"/>
                  <w:rFonts w:ascii="Verdana" w:eastAsiaTheme="majorEastAsia" w:hAnsi="Verdana"/>
                  <w:shd w:val="clear" w:color="auto" w:fill="FFFFFF"/>
                </w:rPr>
                <w:t>004568)</w:t>
              </w:r>
            </w:hyperlink>
            <w:r w:rsidRPr="00314391">
              <w:rPr>
                <w:rFonts w:ascii="Verdana" w:hAnsi="Verdana"/>
              </w:rPr>
              <w:t xml:space="preserve"> </w:t>
            </w:r>
            <w:r w:rsidRPr="00314391">
              <w:rPr>
                <w:rFonts w:ascii="Verdana" w:hAnsi="Verdana" w:cs="Helvetica"/>
                <w:shd w:val="clear" w:color="auto" w:fill="FFFFFF"/>
              </w:rPr>
              <w:t xml:space="preserve">and </w:t>
            </w:r>
            <w:hyperlink r:id="rId10" w:anchor="!/view?docid=5b354e50-0d15-42d0-b9c2-0711ea02d9ce" w:history="1">
              <w:r>
                <w:rPr>
                  <w:rStyle w:val="Hyperlink"/>
                  <w:rFonts w:ascii="Verdana" w:eastAsiaTheme="majorEastAsia" w:hAnsi="Verdana" w:cs="Helvetica"/>
                  <w:shd w:val="clear" w:color="auto" w:fill="FFFFFF"/>
                </w:rPr>
                <w:t>HIPAA (Health Insurance Portability and Accountability Act) Grid - CVS (028920)</w:t>
              </w:r>
            </w:hyperlink>
            <w:r w:rsidRPr="00314391">
              <w:rPr>
                <w:rFonts w:ascii="Verdana" w:hAnsi="Verdana" w:cs="Helvetica"/>
                <w:shd w:val="clear" w:color="auto" w:fill="FFFFFF"/>
              </w:rPr>
              <w:t xml:space="preserve"> section titled</w:t>
            </w:r>
            <w:r>
              <w:rPr>
                <w:rFonts w:ascii="Verdana" w:hAnsi="Verdana" w:cs="Helvetica"/>
                <w:shd w:val="clear" w:color="auto" w:fill="FFFFFF"/>
              </w:rPr>
              <w:t xml:space="preserve">: </w:t>
            </w:r>
            <w:r w:rsidRPr="00314391">
              <w:rPr>
                <w:rFonts w:ascii="Verdana" w:hAnsi="Verdana" w:cs="Helvetica"/>
                <w:shd w:val="clear" w:color="auto" w:fill="FFFFFF"/>
              </w:rPr>
              <w:t xml:space="preserve">Outbound Calls - </w:t>
            </w:r>
            <w:r w:rsidRPr="00314391">
              <w:rPr>
                <w:rFonts w:ascii="Verdana" w:hAnsi="Verdana" w:cs="Helvetica"/>
                <w:color w:val="000000"/>
                <w:shd w:val="clear" w:color="auto" w:fill="FFFFFF"/>
              </w:rPr>
              <w:t xml:space="preserve">refer to </w:t>
            </w:r>
            <w:r w:rsidRPr="00314391">
              <w:rPr>
                <w:rFonts w:ascii="Verdana" w:hAnsi="Verdana"/>
                <w:color w:val="000000"/>
              </w:rPr>
              <w:t>Member or Calling on behalf of another member.</w:t>
            </w:r>
            <w:r w:rsidRPr="00314391">
              <w:rPr>
                <w:rFonts w:ascii="Verdana" w:hAnsi="Verdana" w:cs="Helvetica"/>
                <w:color w:val="000000"/>
                <w:shd w:val="clear" w:color="auto" w:fill="FFFFFF"/>
              </w:rPr>
              <w:t xml:space="preserve"> </w:t>
            </w:r>
          </w:p>
          <w:p w14:paraId="7C4A979B" w14:textId="77777777" w:rsidR="00B07FD6" w:rsidRPr="00190FA2" w:rsidRDefault="00B07FD6" w:rsidP="003255D0">
            <w:pPr>
              <w:pStyle w:val="ListParagraph"/>
              <w:numPr>
                <w:ilvl w:val="0"/>
                <w:numId w:val="6"/>
              </w:numPr>
              <w:autoSpaceDE w:val="0"/>
              <w:autoSpaceDN w:val="0"/>
              <w:adjustRightInd w:val="0"/>
              <w:spacing w:before="120" w:after="120"/>
              <w:ind w:left="432"/>
              <w:contextualSpacing w:val="0"/>
            </w:pPr>
            <w:r w:rsidRPr="00BF2754">
              <w:rPr>
                <w:rFonts w:ascii="Verdana" w:hAnsi="Verdana"/>
              </w:rPr>
              <w:t>Continue with the call as usual.</w:t>
            </w:r>
          </w:p>
        </w:tc>
      </w:tr>
      <w:tr w:rsidR="00B07FD6" w:rsidRPr="00537D31" w14:paraId="02A15269" w14:textId="77777777" w:rsidTr="003255D0">
        <w:trPr>
          <w:trHeight w:val="20"/>
        </w:trPr>
        <w:tc>
          <w:tcPr>
            <w:tcW w:w="189" w:type="pct"/>
            <w:vMerge/>
          </w:tcPr>
          <w:p w14:paraId="2578DC60" w14:textId="77777777" w:rsidR="00B07FD6" w:rsidRPr="00537D31" w:rsidRDefault="00B07FD6" w:rsidP="003255D0">
            <w:pPr>
              <w:spacing w:before="120" w:after="120"/>
              <w:jc w:val="center"/>
              <w:rPr>
                <w:rFonts w:ascii="Verdana" w:hAnsi="Verdana"/>
                <w:b/>
                <w:color w:val="FF0000"/>
              </w:rPr>
            </w:pPr>
          </w:p>
        </w:tc>
        <w:tc>
          <w:tcPr>
            <w:tcW w:w="1195" w:type="pct"/>
          </w:tcPr>
          <w:p w14:paraId="28AB1742" w14:textId="77777777" w:rsidR="00B07FD6" w:rsidRPr="00537D31" w:rsidRDefault="00B07FD6" w:rsidP="003255D0">
            <w:pPr>
              <w:pStyle w:val="Dotbullet"/>
              <w:numPr>
                <w:ilvl w:val="0"/>
                <w:numId w:val="0"/>
              </w:numPr>
              <w:spacing w:before="120" w:after="120"/>
              <w:rPr>
                <w:color w:val="000000"/>
                <w:szCs w:val="24"/>
              </w:rPr>
            </w:pPr>
            <w:r w:rsidRPr="00537D31">
              <w:rPr>
                <w:color w:val="000000"/>
                <w:szCs w:val="24"/>
              </w:rPr>
              <w:t>Object to being recorded</w:t>
            </w:r>
          </w:p>
        </w:tc>
        <w:tc>
          <w:tcPr>
            <w:tcW w:w="3615" w:type="pct"/>
          </w:tcPr>
          <w:p w14:paraId="46A80449" w14:textId="77777777" w:rsidR="00B07FD6" w:rsidRPr="004320D3" w:rsidRDefault="00B07FD6" w:rsidP="003255D0">
            <w:pPr>
              <w:pStyle w:val="ListParagraph"/>
              <w:numPr>
                <w:ilvl w:val="0"/>
                <w:numId w:val="2"/>
              </w:num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before="120" w:after="120"/>
              <w:ind w:left="360"/>
              <w:contextualSpacing w:val="0"/>
              <w:rPr>
                <w:rFonts w:ascii="Verdana" w:hAnsi="Verdana" w:cs="Verdana"/>
                <w:color w:val="000000"/>
              </w:rPr>
            </w:pPr>
            <w:r w:rsidRPr="33663AC4">
              <w:rPr>
                <w:rFonts w:ascii="Verdana" w:hAnsi="Verdana"/>
                <w:color w:val="000000" w:themeColor="text1"/>
              </w:rPr>
              <w:t xml:space="preserve"> </w:t>
            </w:r>
            <w:r w:rsidRPr="33663AC4">
              <w:rPr>
                <w:rFonts w:ascii="Verdana" w:hAnsi="Verdana"/>
              </w:rPr>
              <w:t>Warm transfer</w:t>
            </w:r>
            <w:r w:rsidRPr="33663AC4">
              <w:rPr>
                <w:rFonts w:ascii="Verdana" w:hAnsi="Verdana"/>
                <w:color w:val="000000" w:themeColor="text1"/>
              </w:rPr>
              <w:t xml:space="preserve"> the call to a supervisor. </w:t>
            </w:r>
          </w:p>
          <w:p w14:paraId="36B93F09" w14:textId="77777777" w:rsidR="00B07FD6" w:rsidRPr="0047308D" w:rsidRDefault="00B07FD6" w:rsidP="003255D0">
            <w:pPr>
              <w:pStyle w:val="ListParagraph"/>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before="120" w:after="120"/>
              <w:ind w:left="360"/>
              <w:rPr>
                <w:rFonts w:ascii="Verdana" w:hAnsi="Verdana" w:cs="Verdana"/>
                <w:color w:val="000000"/>
              </w:rPr>
            </w:pPr>
            <w:r>
              <w:rPr>
                <w:rFonts w:ascii="Verdana" w:hAnsi="Verdana"/>
                <w:noProof/>
                <w:color w:val="000000"/>
              </w:rPr>
              <w:drawing>
                <wp:inline distT="0" distB="0" distL="0" distR="0" wp14:anchorId="00844FCC" wp14:editId="6EF5F8E2">
                  <wp:extent cx="238095" cy="209524"/>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6">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Pr>
                <w:rFonts w:ascii="Verdana" w:hAnsi="Verdana"/>
                <w:color w:val="000000"/>
              </w:rPr>
              <w:t xml:space="preserve"> Do n</w:t>
            </w:r>
            <w:r w:rsidRPr="005A0188">
              <w:rPr>
                <w:rFonts w:ascii="Verdana" w:hAnsi="Verdana"/>
                <w:color w:val="000000"/>
              </w:rPr>
              <w:t>ot</w:t>
            </w:r>
            <w:r>
              <w:rPr>
                <w:rFonts w:ascii="Verdana" w:hAnsi="Verdana"/>
                <w:color w:val="000000"/>
              </w:rPr>
              <w:t xml:space="preserve"> transfer to</w:t>
            </w:r>
            <w:r w:rsidRPr="005A0188">
              <w:rPr>
                <w:rFonts w:ascii="Verdana" w:hAnsi="Verdana"/>
                <w:color w:val="000000"/>
              </w:rPr>
              <w:t xml:space="preserve"> the Senior</w:t>
            </w:r>
            <w:r>
              <w:rPr>
                <w:rFonts w:ascii="Verdana" w:hAnsi="Verdana"/>
                <w:color w:val="000000"/>
              </w:rPr>
              <w:t xml:space="preserve"> Resolution</w:t>
            </w:r>
            <w:r w:rsidRPr="005A0188">
              <w:rPr>
                <w:rFonts w:ascii="Verdana" w:hAnsi="Verdana"/>
                <w:color w:val="000000"/>
              </w:rPr>
              <w:t xml:space="preserve"> Team. </w:t>
            </w:r>
          </w:p>
          <w:p w14:paraId="7BB3FFED" w14:textId="77777777" w:rsidR="00B07FD6" w:rsidRDefault="00B07FD6" w:rsidP="003255D0">
            <w:pPr>
              <w:pStyle w:val="Dotbullet"/>
              <w:numPr>
                <w:ilvl w:val="0"/>
                <w:numId w:val="0"/>
              </w:numPr>
              <w:tabs>
                <w:tab w:val="left" w:pos="720"/>
              </w:tabs>
              <w:spacing w:before="120" w:after="120"/>
              <w:ind w:left="360"/>
              <w:rPr>
                <w:bCs/>
              </w:rPr>
            </w:pPr>
            <w:r>
              <w:rPr>
                <w:b/>
                <w:bCs/>
              </w:rPr>
              <w:t xml:space="preserve">MED D Only: </w:t>
            </w:r>
            <w:r>
              <w:rPr>
                <w:bCs/>
              </w:rPr>
              <w:t>Work from Home (WFH) supervisors may have recorded lines. If the member/caller objects to being recorded, contact your supervisor for an alternate supervisor where the call can be transferred.</w:t>
            </w:r>
          </w:p>
          <w:p w14:paraId="436E2820" w14:textId="77777777" w:rsidR="00B07FD6" w:rsidRPr="005A0188" w:rsidRDefault="00B07FD6" w:rsidP="003255D0">
            <w:pPr>
              <w:pStyle w:val="ListParagraph"/>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before="120" w:after="120"/>
              <w:ind w:left="360"/>
              <w:rPr>
                <w:rFonts w:ascii="Verdana" w:hAnsi="Verdana" w:cs="Verdana"/>
                <w:color w:val="000000"/>
              </w:rPr>
            </w:pPr>
          </w:p>
          <w:p w14:paraId="7406255E" w14:textId="77777777" w:rsidR="00B07FD6" w:rsidRPr="00AF5885" w:rsidRDefault="00B07FD6" w:rsidP="003255D0">
            <w:pPr>
              <w:pStyle w:val="Dotbullet"/>
              <w:spacing w:before="120" w:after="120"/>
              <w:ind w:left="432"/>
              <w:rPr>
                <w:color w:val="000000"/>
              </w:rPr>
            </w:pPr>
            <w:r w:rsidRPr="0CE542FA">
              <w:rPr>
                <w:color w:val="000000" w:themeColor="text1"/>
              </w:rPr>
              <w:t>Advise the Supervisor that the caller does not want to be recorded and they will direct you to call an office line, Teams number or other line that is not recorded.</w:t>
            </w:r>
          </w:p>
          <w:p w14:paraId="2AD48DDF" w14:textId="77777777" w:rsidR="00B07FD6" w:rsidRPr="005A0188" w:rsidRDefault="00B07FD6" w:rsidP="003255D0">
            <w:pPr>
              <w:pStyle w:val="ListParagraph"/>
              <w:numPr>
                <w:ilvl w:val="0"/>
                <w:numId w:val="3"/>
              </w:numPr>
              <w:spacing w:before="120" w:after="120"/>
              <w:ind w:left="792"/>
              <w:contextualSpacing w:val="0"/>
              <w:rPr>
                <w:rFonts w:ascii="Verdana" w:hAnsi="Verdana"/>
                <w:bCs/>
                <w:color w:val="000000"/>
              </w:rPr>
            </w:pPr>
            <w:r w:rsidRPr="005A0188">
              <w:rPr>
                <w:rFonts w:ascii="Verdana" w:hAnsi="Verdana"/>
                <w:bCs/>
                <w:color w:val="000000"/>
              </w:rPr>
              <w:t xml:space="preserve">If a supervisor is not available, email the following information to a supervisor </w:t>
            </w:r>
            <w:r>
              <w:rPr>
                <w:rFonts w:ascii="Verdana" w:hAnsi="Verdana"/>
                <w:bCs/>
                <w:color w:val="000000"/>
              </w:rPr>
              <w:t xml:space="preserve">that is </w:t>
            </w:r>
            <w:r w:rsidRPr="005A0188">
              <w:rPr>
                <w:rFonts w:ascii="Verdana" w:hAnsi="Verdana"/>
                <w:bCs/>
                <w:color w:val="000000"/>
              </w:rPr>
              <w:t>on duty.</w:t>
            </w:r>
          </w:p>
          <w:p w14:paraId="37536E44" w14:textId="77777777" w:rsidR="00B07FD6" w:rsidRPr="005A0188" w:rsidRDefault="00B07FD6" w:rsidP="003255D0">
            <w:pPr>
              <w:numPr>
                <w:ilvl w:val="1"/>
                <w:numId w:val="4"/>
              </w:numPr>
              <w:spacing w:before="120" w:after="120"/>
              <w:ind w:left="1224"/>
              <w:rPr>
                <w:rFonts w:ascii="Verdana" w:hAnsi="Verdana"/>
                <w:color w:val="000000"/>
              </w:rPr>
            </w:pPr>
            <w:r w:rsidRPr="005A0188">
              <w:rPr>
                <w:rFonts w:ascii="Verdana" w:hAnsi="Verdana"/>
                <w:color w:val="000000"/>
              </w:rPr>
              <w:t>Subject Line: *Securemail* Non-Recorded Callback Request</w:t>
            </w:r>
          </w:p>
          <w:p w14:paraId="16BA00C5" w14:textId="77777777" w:rsidR="00B07FD6" w:rsidRPr="005A0188" w:rsidRDefault="00B07FD6" w:rsidP="003255D0">
            <w:pPr>
              <w:numPr>
                <w:ilvl w:val="1"/>
                <w:numId w:val="4"/>
              </w:numPr>
              <w:spacing w:before="120" w:after="120"/>
              <w:ind w:left="1224"/>
              <w:rPr>
                <w:rFonts w:ascii="Verdana" w:hAnsi="Verdana"/>
                <w:color w:val="000000"/>
              </w:rPr>
            </w:pPr>
            <w:r w:rsidRPr="005A0188">
              <w:rPr>
                <w:rFonts w:ascii="Verdana" w:hAnsi="Verdana"/>
                <w:color w:val="000000"/>
              </w:rPr>
              <w:t>Member ID:</w:t>
            </w:r>
          </w:p>
          <w:p w14:paraId="78BC45C7" w14:textId="77777777" w:rsidR="00B07FD6" w:rsidRPr="005A0188" w:rsidRDefault="00B07FD6" w:rsidP="003255D0">
            <w:pPr>
              <w:numPr>
                <w:ilvl w:val="1"/>
                <w:numId w:val="4"/>
              </w:numPr>
              <w:spacing w:before="120" w:after="120"/>
              <w:ind w:left="1224"/>
              <w:rPr>
                <w:rFonts w:ascii="Verdana" w:hAnsi="Verdana"/>
                <w:color w:val="000000"/>
              </w:rPr>
            </w:pPr>
            <w:r w:rsidRPr="005A0188">
              <w:rPr>
                <w:rFonts w:ascii="Verdana" w:hAnsi="Verdana"/>
                <w:color w:val="000000"/>
              </w:rPr>
              <w:t>Member Name:</w:t>
            </w:r>
          </w:p>
          <w:p w14:paraId="69CDD6AE" w14:textId="77777777" w:rsidR="00B07FD6" w:rsidRPr="005A0188" w:rsidRDefault="00B07FD6" w:rsidP="003255D0">
            <w:pPr>
              <w:numPr>
                <w:ilvl w:val="1"/>
                <w:numId w:val="4"/>
              </w:numPr>
              <w:spacing w:before="120" w:after="120"/>
              <w:ind w:left="1224"/>
              <w:rPr>
                <w:color w:val="000000"/>
              </w:rPr>
            </w:pPr>
            <w:r w:rsidRPr="005A0188">
              <w:rPr>
                <w:rFonts w:ascii="Verdana" w:hAnsi="Verdana"/>
                <w:color w:val="000000"/>
              </w:rPr>
              <w:t xml:space="preserve">Phone Number: </w:t>
            </w:r>
          </w:p>
          <w:p w14:paraId="18B1C6ED" w14:textId="77777777" w:rsidR="00B07FD6" w:rsidRPr="00B72F71" w:rsidRDefault="00B07FD6" w:rsidP="003255D0">
            <w:pPr>
              <w:pStyle w:val="ListParagraph"/>
              <w:numPr>
                <w:ilvl w:val="1"/>
                <w:numId w:val="3"/>
              </w:numPr>
              <w:spacing w:before="120" w:after="120"/>
              <w:ind w:left="1224"/>
              <w:contextualSpacing w:val="0"/>
              <w:rPr>
                <w:color w:val="FF0000"/>
              </w:rPr>
            </w:pPr>
            <w:r w:rsidRPr="005A0188">
              <w:rPr>
                <w:rFonts w:ascii="Verdana" w:hAnsi="Verdana"/>
                <w:color w:val="000000"/>
              </w:rPr>
              <w:t>Add Comments indicating reason that the caller does not want to be recorded</w:t>
            </w:r>
            <w:r w:rsidRPr="005A0188">
              <w:rPr>
                <w:rFonts w:ascii="Verdana" w:hAnsi="Verdana"/>
                <w:b/>
                <w:bCs/>
                <w:color w:val="000000"/>
              </w:rPr>
              <w:t xml:space="preserve">. </w:t>
            </w:r>
          </w:p>
          <w:p w14:paraId="77293348" w14:textId="5E47E883" w:rsidR="00B07FD6" w:rsidRPr="00B72F71" w:rsidRDefault="00B07FD6" w:rsidP="003255D0">
            <w:pPr>
              <w:pStyle w:val="ListParagraph"/>
              <w:spacing w:before="120" w:after="120"/>
              <w:ind w:left="1224"/>
              <w:rPr>
                <w:color w:val="FF0000"/>
              </w:rPr>
            </w:pPr>
            <w:r>
              <w:rPr>
                <w:noProof/>
              </w:rPr>
              <w:drawing>
                <wp:inline distT="0" distB="0" distL="0" distR="0" wp14:anchorId="5D21276B" wp14:editId="3953C8B7">
                  <wp:extent cx="238125" cy="209550"/>
                  <wp:effectExtent l="0" t="0" r="9525" b="0"/>
                  <wp:docPr id="497007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t xml:space="preserve">  </w:t>
            </w:r>
            <w:r w:rsidRPr="00B72F71">
              <w:rPr>
                <w:rFonts w:ascii="Verdana" w:hAnsi="Verdana"/>
                <w:bCs/>
                <w:color w:val="000000" w:themeColor="text1"/>
              </w:rPr>
              <w:t xml:space="preserve">Advise </w:t>
            </w:r>
            <w:r w:rsidRPr="00B72F71">
              <w:rPr>
                <w:rFonts w:ascii="Verdana" w:hAnsi="Verdana"/>
                <w:bCs/>
                <w:color w:val="000000"/>
              </w:rPr>
              <w:t xml:space="preserve">the member that you have requested a callback for them, and they should get a callback within the next calendar day. </w:t>
            </w:r>
          </w:p>
        </w:tc>
      </w:tr>
    </w:tbl>
    <w:p w14:paraId="01E3465D" w14:textId="77777777" w:rsidR="00B07FD6" w:rsidRPr="00537D31" w:rsidRDefault="00B07FD6" w:rsidP="00B07FD6">
      <w:pPr>
        <w:spacing w:before="120" w:after="120"/>
        <w:rPr>
          <w:rFonts w:ascii="Verdana" w:hAnsi="Verdana"/>
          <w:color w:val="FF0000"/>
        </w:rPr>
      </w:pPr>
    </w:p>
    <w:p w14:paraId="070F0474" w14:textId="77777777" w:rsidR="00B07FD6" w:rsidRDefault="00B07FD6" w:rsidP="00B07FD6">
      <w:pPr>
        <w:spacing w:before="120" w:after="120"/>
        <w:jc w:val="right"/>
        <w:rPr>
          <w:rFonts w:ascii="Verdana" w:hAnsi="Verdana"/>
        </w:rPr>
      </w:pPr>
      <w:hyperlink w:anchor="_top" w:history="1">
        <w:r w:rsidRPr="00280749">
          <w:rPr>
            <w:rStyle w:val="Hyperlink"/>
            <w:rFonts w:ascii="Verdana" w:eastAsiaTheme="majorEastAsi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B07FD6" w:rsidRPr="00B07FD6" w14:paraId="0ACE207D" w14:textId="77777777" w:rsidTr="003255D0">
        <w:tc>
          <w:tcPr>
            <w:tcW w:w="5000" w:type="pct"/>
            <w:shd w:val="clear" w:color="auto" w:fill="C0C0C0"/>
          </w:tcPr>
          <w:p w14:paraId="662A961F" w14:textId="77777777" w:rsidR="00B07FD6" w:rsidRPr="00B07FD6" w:rsidRDefault="00B07FD6" w:rsidP="003255D0">
            <w:pPr>
              <w:pStyle w:val="Heading2"/>
              <w:spacing w:before="120" w:after="120"/>
              <w:rPr>
                <w:rFonts w:ascii="Verdana" w:hAnsi="Verdana"/>
                <w:b/>
                <w:bCs/>
                <w:i/>
                <w:iCs/>
                <w:color w:val="000000" w:themeColor="text1"/>
                <w:sz w:val="28"/>
                <w:szCs w:val="28"/>
              </w:rPr>
            </w:pPr>
            <w:bookmarkStart w:id="26" w:name="_Toc201206050"/>
            <w:r w:rsidRPr="00B07FD6">
              <w:rPr>
                <w:rFonts w:ascii="Verdana" w:hAnsi="Verdana"/>
                <w:b/>
                <w:bCs/>
                <w:color w:val="000000" w:themeColor="text1"/>
                <w:sz w:val="28"/>
                <w:szCs w:val="28"/>
              </w:rPr>
              <w:t>Frequently Asked Questions and Answers</w:t>
            </w:r>
            <w:bookmarkEnd w:id="26"/>
            <w:r w:rsidRPr="00B07FD6">
              <w:rPr>
                <w:rFonts w:ascii="Verdana" w:hAnsi="Verdana"/>
                <w:b/>
                <w:bCs/>
                <w:noProof/>
                <w:color w:val="000000" w:themeColor="text1"/>
                <w:sz w:val="28"/>
                <w:szCs w:val="28"/>
              </w:rPr>
              <w:t xml:space="preserve"> </w:t>
            </w:r>
          </w:p>
        </w:tc>
      </w:tr>
    </w:tbl>
    <w:p w14:paraId="20C11B07" w14:textId="77777777" w:rsidR="00B07FD6" w:rsidRDefault="00B07FD6" w:rsidP="00B07FD6">
      <w:pPr>
        <w:spacing w:before="120" w:after="120"/>
        <w:contextualSpacing/>
        <w:rPr>
          <w:rFonts w:ascii="Verdana" w:hAnsi="Verdana"/>
        </w:rPr>
      </w:pPr>
    </w:p>
    <w:p w14:paraId="2B369730" w14:textId="77777777" w:rsidR="00B07FD6" w:rsidRDefault="00B07FD6" w:rsidP="00B07FD6">
      <w:pPr>
        <w:spacing w:before="120" w:after="120"/>
        <w:rPr>
          <w:rFonts w:ascii="Verdana" w:hAnsi="Verdana"/>
        </w:rPr>
      </w:pPr>
      <w:r>
        <w:rPr>
          <w:rFonts w:ascii="Verdana" w:hAnsi="Verdana"/>
        </w:rPr>
        <w:t>Use as needed: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57"/>
        <w:gridCol w:w="8293"/>
      </w:tblGrid>
      <w:tr w:rsidR="00B07FD6" w14:paraId="529714CC" w14:textId="77777777" w:rsidTr="003255D0">
        <w:tc>
          <w:tcPr>
            <w:tcW w:w="1798" w:type="pct"/>
            <w:shd w:val="clear" w:color="auto" w:fill="D9D9D9" w:themeFill="background1" w:themeFillShade="D9"/>
          </w:tcPr>
          <w:p w14:paraId="6852D664" w14:textId="77777777" w:rsidR="00B07FD6" w:rsidRDefault="00B07FD6" w:rsidP="003255D0">
            <w:pPr>
              <w:spacing w:before="120" w:after="120"/>
              <w:jc w:val="center"/>
              <w:rPr>
                <w:rFonts w:ascii="Verdana" w:hAnsi="Verdana"/>
                <w:b/>
              </w:rPr>
            </w:pPr>
            <w:r>
              <w:rPr>
                <w:rFonts w:ascii="Verdana" w:hAnsi="Verdana"/>
                <w:b/>
              </w:rPr>
              <w:t>Question/Statement</w:t>
            </w:r>
          </w:p>
        </w:tc>
        <w:tc>
          <w:tcPr>
            <w:tcW w:w="3202" w:type="pct"/>
            <w:shd w:val="clear" w:color="auto" w:fill="D9D9D9" w:themeFill="background1" w:themeFillShade="D9"/>
          </w:tcPr>
          <w:p w14:paraId="4CF79EE2" w14:textId="77777777" w:rsidR="00B07FD6" w:rsidRDefault="00B07FD6" w:rsidP="003255D0">
            <w:pPr>
              <w:spacing w:before="120" w:after="120"/>
              <w:jc w:val="center"/>
              <w:rPr>
                <w:rFonts w:ascii="Verdana" w:hAnsi="Verdana"/>
                <w:b/>
              </w:rPr>
            </w:pPr>
            <w:r>
              <w:rPr>
                <w:rFonts w:ascii="Verdana" w:hAnsi="Verdana"/>
                <w:b/>
              </w:rPr>
              <w:t>Answer</w:t>
            </w:r>
          </w:p>
        </w:tc>
      </w:tr>
      <w:tr w:rsidR="00B07FD6" w14:paraId="00B91470" w14:textId="77777777" w:rsidTr="003255D0">
        <w:tc>
          <w:tcPr>
            <w:tcW w:w="1798" w:type="pct"/>
          </w:tcPr>
          <w:p w14:paraId="0905C801" w14:textId="77777777" w:rsidR="00B07FD6" w:rsidRDefault="00B07FD6" w:rsidP="003255D0">
            <w:pPr>
              <w:spacing w:before="120" w:after="120"/>
              <w:rPr>
                <w:rFonts w:ascii="Verdana" w:hAnsi="Verdana"/>
                <w:b/>
              </w:rPr>
            </w:pPr>
            <w:r w:rsidRPr="00280749">
              <w:rPr>
                <w:rFonts w:ascii="Verdana" w:hAnsi="Verdana"/>
                <w:color w:val="000000"/>
              </w:rPr>
              <w:t>If a member hands the phone off to another individual mid-conversation, should the call quality disclaimer be given at that time, since they were not the original caller and most likely did not hear the automated disclaimer?</w:t>
            </w:r>
          </w:p>
        </w:tc>
        <w:tc>
          <w:tcPr>
            <w:tcW w:w="3202" w:type="pct"/>
          </w:tcPr>
          <w:p w14:paraId="3DD68570" w14:textId="77777777" w:rsidR="00B07FD6" w:rsidRDefault="00B07FD6" w:rsidP="003255D0">
            <w:pPr>
              <w:spacing w:before="120" w:after="120"/>
              <w:rPr>
                <w:rFonts w:ascii="Verdana" w:hAnsi="Verdana"/>
                <w:bCs/>
                <w:color w:val="000000"/>
              </w:rPr>
            </w:pPr>
            <w:r>
              <w:rPr>
                <w:rFonts w:ascii="Verdana" w:hAnsi="Verdana"/>
                <w:bCs/>
              </w:rPr>
              <w:t>No, this information does not need to be repeated as per the Privacy Team.</w:t>
            </w:r>
          </w:p>
          <w:p w14:paraId="69C9E091" w14:textId="77777777" w:rsidR="00B07FD6" w:rsidRDefault="00B07FD6" w:rsidP="003255D0">
            <w:pPr>
              <w:spacing w:before="120" w:after="120"/>
              <w:rPr>
                <w:rFonts w:ascii="Verdana" w:hAnsi="Verdana"/>
              </w:rPr>
            </w:pPr>
          </w:p>
        </w:tc>
      </w:tr>
    </w:tbl>
    <w:p w14:paraId="5751C688" w14:textId="77777777" w:rsidR="00B07FD6" w:rsidRDefault="00B07FD6" w:rsidP="00B07FD6">
      <w:pPr>
        <w:spacing w:before="120" w:after="120"/>
        <w:jc w:val="right"/>
      </w:pPr>
      <w:bookmarkStart w:id="27" w:name="_PAR_Process_after_a_FRX_/_FRC_confl"/>
      <w:bookmarkStart w:id="28" w:name="_Search_by_Order#"/>
      <w:bookmarkStart w:id="29" w:name="_Next_Day_and"/>
      <w:bookmarkStart w:id="30" w:name="_Scanning_the_Targets"/>
      <w:bookmarkStart w:id="31" w:name="_LAN_Log_In"/>
      <w:bookmarkStart w:id="32" w:name="_AMOS_Log_In"/>
      <w:bookmarkStart w:id="33" w:name="_Check_Look_Up"/>
      <w:bookmarkEnd w:id="27"/>
      <w:bookmarkEnd w:id="28"/>
      <w:bookmarkEnd w:id="29"/>
      <w:bookmarkEnd w:id="30"/>
      <w:bookmarkEnd w:id="31"/>
      <w:bookmarkEnd w:id="32"/>
      <w:bookmarkEnd w:id="33"/>
    </w:p>
    <w:p w14:paraId="773A31EF" w14:textId="77777777" w:rsidR="00B07FD6" w:rsidRDefault="00B07FD6" w:rsidP="00B07FD6">
      <w:pPr>
        <w:spacing w:before="120" w:after="120"/>
        <w:jc w:val="right"/>
        <w:rPr>
          <w:rFonts w:ascii="Verdana" w:hAnsi="Verdana"/>
        </w:rPr>
      </w:pPr>
      <w:hyperlink w:anchor="_top" w:history="1">
        <w:r w:rsidRPr="008B69C1">
          <w:rPr>
            <w:rStyle w:val="Hyperlink"/>
            <w:rFonts w:ascii="Verdana" w:eastAsiaTheme="majorEastAsi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B07FD6" w:rsidRPr="00B07FD6" w14:paraId="5D9339F1" w14:textId="77777777" w:rsidTr="003255D0">
        <w:tc>
          <w:tcPr>
            <w:tcW w:w="5000" w:type="pct"/>
            <w:shd w:val="clear" w:color="auto" w:fill="C0C0C0"/>
          </w:tcPr>
          <w:p w14:paraId="0E9AA406" w14:textId="77777777" w:rsidR="00B07FD6" w:rsidRPr="00B07FD6" w:rsidRDefault="00B07FD6" w:rsidP="003255D0">
            <w:pPr>
              <w:pStyle w:val="Heading2"/>
              <w:spacing w:before="120" w:after="120"/>
              <w:rPr>
                <w:rFonts w:ascii="Verdana" w:hAnsi="Verdana"/>
                <w:b/>
                <w:bCs/>
                <w:i/>
                <w:color w:val="000000" w:themeColor="text1"/>
                <w:sz w:val="28"/>
                <w:szCs w:val="28"/>
              </w:rPr>
            </w:pPr>
            <w:bookmarkStart w:id="34" w:name="_Toc201206051"/>
            <w:r w:rsidRPr="00B07FD6">
              <w:rPr>
                <w:rFonts w:ascii="Verdana" w:hAnsi="Verdana"/>
                <w:b/>
                <w:bCs/>
                <w:color w:val="000000" w:themeColor="text1"/>
                <w:sz w:val="28"/>
                <w:szCs w:val="28"/>
              </w:rPr>
              <w:t>Related Documents</w:t>
            </w:r>
            <w:bookmarkEnd w:id="34"/>
          </w:p>
        </w:tc>
      </w:tr>
    </w:tbl>
    <w:p w14:paraId="7422C27E" w14:textId="77777777" w:rsidR="00B07FD6" w:rsidRDefault="00B07FD6" w:rsidP="00B07FD6">
      <w:pPr>
        <w:autoSpaceDE w:val="0"/>
        <w:autoSpaceDN w:val="0"/>
        <w:adjustRightInd w:val="0"/>
        <w:spacing w:before="120" w:after="120"/>
        <w:rPr>
          <w:rFonts w:ascii="Verdana" w:hAnsi="Verdana"/>
          <w:shd w:val="clear" w:color="auto" w:fill="FFFFFF"/>
        </w:rPr>
      </w:pPr>
      <w:hyperlink r:id="rId11" w:anchor="!/view?docid=c1f1028b-e42c-4b4f-a4cf-cc0b42c91606" w:history="1">
        <w:r>
          <w:rPr>
            <w:rStyle w:val="Hyperlink"/>
            <w:rFonts w:ascii="Verdana" w:eastAsiaTheme="majorEastAsia" w:hAnsi="Verdana" w:cs="Segoe UI"/>
          </w:rPr>
          <w:t>Customer Care Abbreviations, Definitions, and Terms Index (017428)</w:t>
        </w:r>
      </w:hyperlink>
    </w:p>
    <w:p w14:paraId="748C43D9" w14:textId="77777777" w:rsidR="00B07FD6" w:rsidRPr="00D20E0F" w:rsidRDefault="00B07FD6" w:rsidP="00B07FD6">
      <w:pPr>
        <w:tabs>
          <w:tab w:val="left" w:pos="630"/>
        </w:tabs>
        <w:spacing w:before="120" w:after="120"/>
        <w:rPr>
          <w:rFonts w:ascii="Verdana" w:hAnsi="Verdana"/>
        </w:rPr>
      </w:pPr>
      <w:r w:rsidRPr="00A66062">
        <w:rPr>
          <w:rFonts w:ascii="Verdana" w:hAnsi="Verdana"/>
          <w:b/>
        </w:rPr>
        <w:t>Parent Document</w:t>
      </w:r>
      <w:r>
        <w:rPr>
          <w:rFonts w:ascii="Verdana" w:hAnsi="Verdana"/>
          <w:b/>
        </w:rPr>
        <w:t xml:space="preserve">: </w:t>
      </w:r>
      <w:hyperlink r:id="rId12" w:tgtFrame="_blank" w:history="1">
        <w:r w:rsidRPr="00DB338D">
          <w:rPr>
            <w:rStyle w:val="Hyperlink"/>
            <w:rFonts w:ascii="Verdana" w:eastAsiaTheme="majorEastAsia" w:hAnsi="Verdana"/>
          </w:rPr>
          <w:t>Customer Care Internal and External Call Handling (CALL</w:t>
        </w:r>
        <w:r>
          <w:rPr>
            <w:rStyle w:val="Hyperlink"/>
            <w:rFonts w:ascii="Verdana" w:eastAsiaTheme="majorEastAsia" w:hAnsi="Verdana"/>
          </w:rPr>
          <w:t>-</w:t>
        </w:r>
        <w:r w:rsidRPr="00DB338D">
          <w:rPr>
            <w:rStyle w:val="Hyperlink"/>
            <w:rFonts w:ascii="Verdana" w:eastAsiaTheme="majorEastAsia" w:hAnsi="Verdana"/>
          </w:rPr>
          <w:t>0049)</w:t>
        </w:r>
      </w:hyperlink>
      <w:r w:rsidRPr="004F2947">
        <w:rPr>
          <w:rStyle w:val="Hyperlink"/>
          <w:rFonts w:ascii="Verdana" w:eastAsiaTheme="majorEastAsia" w:hAnsi="Verdana"/>
        </w:rPr>
        <w:t xml:space="preserve"> </w:t>
      </w:r>
      <w:r>
        <w:t xml:space="preserve"> </w:t>
      </w:r>
    </w:p>
    <w:p w14:paraId="4413C136" w14:textId="77777777" w:rsidR="00B07FD6" w:rsidRDefault="00B07FD6" w:rsidP="00B07FD6">
      <w:pPr>
        <w:spacing w:before="120" w:after="120"/>
        <w:jc w:val="right"/>
        <w:rPr>
          <w:rFonts w:ascii="Verdana" w:hAnsi="Verdana"/>
        </w:rPr>
      </w:pPr>
    </w:p>
    <w:p w14:paraId="44E80551" w14:textId="77777777" w:rsidR="00B07FD6" w:rsidRDefault="00B07FD6" w:rsidP="00B07FD6">
      <w:pPr>
        <w:spacing w:before="120" w:after="120"/>
        <w:jc w:val="right"/>
        <w:rPr>
          <w:rFonts w:ascii="Verdana" w:hAnsi="Verdana"/>
        </w:rPr>
      </w:pPr>
      <w:hyperlink w:anchor="_top" w:history="1">
        <w:r w:rsidRPr="008B69C1">
          <w:rPr>
            <w:rStyle w:val="Hyperlink"/>
            <w:rFonts w:ascii="Verdana" w:eastAsiaTheme="majorEastAsia" w:hAnsi="Verdana"/>
          </w:rPr>
          <w:t>Top of the Document</w:t>
        </w:r>
      </w:hyperlink>
    </w:p>
    <w:p w14:paraId="1420BFF5" w14:textId="77777777" w:rsidR="00B07FD6" w:rsidRDefault="00B07FD6" w:rsidP="00B07FD6">
      <w:pPr>
        <w:spacing w:before="120" w:after="120"/>
        <w:jc w:val="center"/>
        <w:rPr>
          <w:rFonts w:ascii="Verdana" w:hAnsi="Verdana"/>
          <w:sz w:val="16"/>
          <w:szCs w:val="16"/>
        </w:rPr>
      </w:pPr>
    </w:p>
    <w:p w14:paraId="4770D113" w14:textId="77777777" w:rsidR="00B07FD6" w:rsidRPr="00C247CB" w:rsidRDefault="00B07FD6" w:rsidP="00B07FD6">
      <w:pPr>
        <w:spacing w:before="120" w:after="120"/>
        <w:jc w:val="center"/>
        <w:rPr>
          <w:rFonts w:ascii="Verdana" w:hAnsi="Verdana"/>
          <w:sz w:val="16"/>
          <w:szCs w:val="16"/>
        </w:rPr>
      </w:pPr>
      <w:r w:rsidRPr="00C247CB">
        <w:rPr>
          <w:rFonts w:ascii="Verdana" w:hAnsi="Verdana"/>
          <w:sz w:val="16"/>
          <w:szCs w:val="16"/>
        </w:rPr>
        <w:t>Not to Be Reproduced or Disclosed to Others without Prior Written Approval</w:t>
      </w:r>
    </w:p>
    <w:p w14:paraId="4E11B326" w14:textId="77777777" w:rsidR="00B07FD6" w:rsidRDefault="00B07FD6" w:rsidP="00B07FD6">
      <w:pPr>
        <w:spacing w:before="120" w:after="120"/>
        <w:jc w:val="center"/>
        <w:rPr>
          <w:rFonts w:ascii="Verdana" w:hAnsi="Verdana"/>
          <w:b/>
          <w:color w:val="000000"/>
          <w:sz w:val="16"/>
          <w:szCs w:val="16"/>
        </w:rPr>
      </w:pPr>
      <w:r w:rsidRPr="00C247CB">
        <w:rPr>
          <w:rFonts w:ascii="Verdana" w:hAnsi="Verdana"/>
          <w:b/>
          <w:color w:val="000000"/>
          <w:sz w:val="16"/>
          <w:szCs w:val="16"/>
        </w:rPr>
        <w:t xml:space="preserve">ELECTRONIC DATA = OFFICIAL VERSION </w:t>
      </w:r>
      <w:r>
        <w:rPr>
          <w:rFonts w:ascii="Verdana" w:hAnsi="Verdana"/>
          <w:b/>
          <w:color w:val="000000"/>
          <w:sz w:val="16"/>
          <w:szCs w:val="16"/>
        </w:rPr>
        <w:t>/</w:t>
      </w:r>
      <w:r w:rsidRPr="00C247CB">
        <w:rPr>
          <w:rFonts w:ascii="Verdana" w:hAnsi="Verdana"/>
          <w:b/>
          <w:color w:val="000000"/>
          <w:sz w:val="16"/>
          <w:szCs w:val="16"/>
        </w:rPr>
        <w:t xml:space="preserve"> PAPER COPY </w:t>
      </w:r>
      <w:r>
        <w:rPr>
          <w:rFonts w:ascii="Verdana" w:hAnsi="Verdana"/>
          <w:b/>
          <w:color w:val="000000"/>
          <w:sz w:val="16"/>
          <w:szCs w:val="16"/>
        </w:rPr>
        <w:t>=</w:t>
      </w:r>
      <w:r w:rsidRPr="00C247CB">
        <w:rPr>
          <w:rFonts w:ascii="Verdana" w:hAnsi="Verdana"/>
          <w:b/>
          <w:color w:val="000000"/>
          <w:sz w:val="16"/>
          <w:szCs w:val="16"/>
        </w:rPr>
        <w:t xml:space="preserve"> INFORMATIONAL ONLY</w:t>
      </w:r>
    </w:p>
    <w:p w14:paraId="18128C34" w14:textId="77777777" w:rsidR="00B07FD6" w:rsidRDefault="00B07FD6" w:rsidP="00B07FD6">
      <w:pPr>
        <w:spacing w:before="120" w:after="120"/>
        <w:jc w:val="center"/>
        <w:rPr>
          <w:rFonts w:ascii="Verdana" w:hAnsi="Verdana"/>
          <w:b/>
          <w:color w:val="000000"/>
          <w:sz w:val="16"/>
          <w:szCs w:val="16"/>
        </w:rPr>
      </w:pPr>
    </w:p>
    <w:p w14:paraId="1A9960BD" w14:textId="77777777" w:rsidR="00B07FD6" w:rsidRDefault="00B07FD6" w:rsidP="00B07FD6">
      <w:pPr>
        <w:spacing w:before="120" w:after="120"/>
        <w:jc w:val="center"/>
        <w:rPr>
          <w:rFonts w:ascii="Verdana" w:hAnsi="Verdana"/>
          <w:b/>
          <w:color w:val="000000"/>
          <w:sz w:val="16"/>
          <w:szCs w:val="16"/>
        </w:rPr>
      </w:pPr>
    </w:p>
    <w:p w14:paraId="0920EED5" w14:textId="77777777" w:rsidR="00B07FD6" w:rsidRPr="00C247CB" w:rsidRDefault="00B07FD6" w:rsidP="00B07FD6">
      <w:pPr>
        <w:spacing w:before="120" w:after="120"/>
        <w:jc w:val="right"/>
        <w:rPr>
          <w:rFonts w:ascii="Verdana" w:hAnsi="Verdana"/>
          <w:b/>
          <w:color w:val="000000"/>
          <w:sz w:val="16"/>
          <w:szCs w:val="16"/>
        </w:rPr>
      </w:pPr>
    </w:p>
    <w:p w14:paraId="69BCB708" w14:textId="77777777" w:rsidR="00A1653F" w:rsidRDefault="00A1653F"/>
    <w:sectPr w:rsidR="00A1653F" w:rsidSect="00B07FD6">
      <w:footerReference w:type="default" r:id="rId13"/>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59E3A5" w14:textId="77777777" w:rsidR="00B07FD6" w:rsidRDefault="00B07FD6">
    <w:pPr>
      <w:pStyle w:val="Footer"/>
      <w:jc w:val="right"/>
    </w:pPr>
    <w:r>
      <w:fldChar w:fldCharType="begin"/>
    </w:r>
    <w:r>
      <w:instrText xml:space="preserve"> PAGE   \* MERGEFORMAT </w:instrText>
    </w:r>
    <w:r>
      <w:fldChar w:fldCharType="separate"/>
    </w:r>
    <w:r>
      <w:rPr>
        <w:noProof/>
      </w:rPr>
      <w:t>7</w:t>
    </w:r>
    <w:r>
      <w:fldChar w:fldCharType="end"/>
    </w:r>
  </w:p>
  <w:p w14:paraId="2C7F2BC0" w14:textId="77777777" w:rsidR="00B07FD6" w:rsidRDefault="00B07FD6">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7F2874"/>
    <w:multiLevelType w:val="singleLevel"/>
    <w:tmpl w:val="0C08FDEC"/>
    <w:lvl w:ilvl="0">
      <w:start w:val="1"/>
      <w:numFmt w:val="bullet"/>
      <w:pStyle w:val="Dotbullet"/>
      <w:lvlText w:val=""/>
      <w:lvlJc w:val="left"/>
      <w:pPr>
        <w:tabs>
          <w:tab w:val="num" w:pos="360"/>
        </w:tabs>
        <w:ind w:left="360" w:hanging="360"/>
      </w:pPr>
      <w:rPr>
        <w:rFonts w:ascii="Symbol" w:hAnsi="Symbol" w:hint="default"/>
        <w:b/>
        <w:bCs/>
      </w:rPr>
    </w:lvl>
  </w:abstractNum>
  <w:abstractNum w:abstractNumId="1" w15:restartNumberingAfterBreak="0">
    <w:nsid w:val="15F20881"/>
    <w:multiLevelType w:val="hybridMultilevel"/>
    <w:tmpl w:val="BE380AF4"/>
    <w:lvl w:ilvl="0" w:tplc="9ABA5E7C">
      <w:start w:val="1"/>
      <w:numFmt w:val="lowerLetter"/>
      <w:lvlText w:val="%1."/>
      <w:lvlJc w:val="left"/>
      <w:pPr>
        <w:ind w:left="720" w:hanging="360"/>
      </w:pPr>
      <w:rPr>
        <w:rFonts w:ascii="Verdana" w:hAnsi="Verdana" w:cs="Times New Roman" w:hint="default"/>
        <w:strike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AD49B6"/>
    <w:multiLevelType w:val="hybridMultilevel"/>
    <w:tmpl w:val="6C14C1B2"/>
    <w:lvl w:ilvl="0" w:tplc="FFFFFFFF">
      <w:start w:val="1"/>
      <w:numFmt w:val="bullet"/>
      <w:lvlText w:val=""/>
      <w:lvlJc w:val="left"/>
      <w:pPr>
        <w:ind w:left="360" w:hanging="360"/>
      </w:pPr>
      <w:rPr>
        <w:rFonts w:ascii="Symbol" w:hAnsi="Symbol" w:hint="default"/>
        <w:color w:val="auto"/>
      </w:rPr>
    </w:lvl>
    <w:lvl w:ilvl="1" w:tplc="04090001">
      <w:start w:val="1"/>
      <w:numFmt w:val="bullet"/>
      <w:lvlText w:val=""/>
      <w:lvlJc w:val="left"/>
      <w:pPr>
        <w:ind w:left="1080" w:hanging="360"/>
      </w:pPr>
      <w:rPr>
        <w:rFonts w:ascii="Symbol" w:hAnsi="Symbol" w:hint="default"/>
      </w:rPr>
    </w:lvl>
    <w:lvl w:ilvl="2" w:tplc="FFFFFFFF">
      <w:start w:val="1"/>
      <w:numFmt w:val="bullet"/>
      <w:lvlText w:val="o"/>
      <w:lvlJc w:val="left"/>
      <w:pPr>
        <w:ind w:left="1800" w:hanging="360"/>
      </w:pPr>
      <w:rPr>
        <w:rFonts w:ascii="Courier New" w:hAnsi="Courier New" w:cs="Courier New"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1FAF2A33"/>
    <w:multiLevelType w:val="hybridMultilevel"/>
    <w:tmpl w:val="EEAA9128"/>
    <w:lvl w:ilvl="0" w:tplc="90D4BD92">
      <w:start w:val="1"/>
      <w:numFmt w:val="bullet"/>
      <w:lvlText w:val=""/>
      <w:lvlJc w:val="left"/>
      <w:pPr>
        <w:ind w:left="360" w:hanging="360"/>
      </w:pPr>
      <w:rPr>
        <w:rFonts w:ascii="Symbol" w:hAnsi="Symbol" w:hint="default"/>
        <w:color w:val="auto"/>
      </w:rPr>
    </w:lvl>
    <w:lvl w:ilvl="1" w:tplc="381E613A">
      <w:start w:val="1"/>
      <w:numFmt w:val="bullet"/>
      <w:lvlText w:val="o"/>
      <w:lvlJc w:val="left"/>
      <w:pPr>
        <w:ind w:left="1080" w:hanging="360"/>
      </w:pPr>
      <w:rPr>
        <w:rFonts w:ascii="Courier New" w:hAnsi="Courier New" w:cs="Courier New" w:hint="default"/>
        <w:b/>
        <w:bCs w:val="0"/>
      </w:rPr>
    </w:lvl>
    <w:lvl w:ilvl="2" w:tplc="04090003">
      <w:start w:val="1"/>
      <w:numFmt w:val="bullet"/>
      <w:lvlText w:val="o"/>
      <w:lvlJc w:val="left"/>
      <w:pPr>
        <w:ind w:left="1800" w:hanging="360"/>
      </w:pPr>
      <w:rPr>
        <w:rFonts w:ascii="Courier New" w:hAnsi="Courier New" w:cs="Courier New"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DA83BD5"/>
    <w:multiLevelType w:val="hybridMultilevel"/>
    <w:tmpl w:val="3F004016"/>
    <w:lvl w:ilvl="0" w:tplc="04090003">
      <w:start w:val="1"/>
      <w:numFmt w:val="bullet"/>
      <w:lvlText w:val="o"/>
      <w:lvlJc w:val="left"/>
      <w:pPr>
        <w:ind w:left="720" w:hanging="360"/>
      </w:pPr>
      <w:rPr>
        <w:rFonts w:ascii="Courier New" w:hAnsi="Courier New" w:cs="Courier New" w:hint="default"/>
      </w:rPr>
    </w:lvl>
    <w:lvl w:ilvl="1" w:tplc="DADA7A08">
      <w:start w:val="1"/>
      <w:numFmt w:val="bullet"/>
      <w:lvlText w:val=""/>
      <w:lvlJc w:val="left"/>
      <w:pPr>
        <w:ind w:left="1440" w:hanging="360"/>
      </w:pPr>
      <w:rPr>
        <w:rFonts w:ascii="Symbol" w:hAnsi="Symbol" w:hint="default"/>
        <w:b/>
        <w:bCs w:val="0"/>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CC6AA1"/>
    <w:multiLevelType w:val="hybridMultilevel"/>
    <w:tmpl w:val="81040320"/>
    <w:lvl w:ilvl="0" w:tplc="FFFFFFFF">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64CAF792">
      <w:start w:val="1"/>
      <w:numFmt w:val="bullet"/>
      <w:lvlText w:val=""/>
      <w:lvlJc w:val="left"/>
      <w:pPr>
        <w:ind w:left="1080" w:hanging="360"/>
      </w:pPr>
      <w:rPr>
        <w:rFonts w:ascii="Symbol" w:hAnsi="Symbol" w:hint="default"/>
        <w:b/>
        <w:bCs w:val="0"/>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E1A37FB"/>
    <w:multiLevelType w:val="hybridMultilevel"/>
    <w:tmpl w:val="F28EE458"/>
    <w:lvl w:ilvl="0" w:tplc="A5948B98">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6F7450"/>
    <w:multiLevelType w:val="hybridMultilevel"/>
    <w:tmpl w:val="E06C4568"/>
    <w:lvl w:ilvl="0" w:tplc="04090019">
      <w:start w:val="1"/>
      <w:numFmt w:val="lowerLetter"/>
      <w:lvlText w:val="%1."/>
      <w:lvlJc w:val="left"/>
      <w:pPr>
        <w:ind w:left="720" w:hanging="360"/>
      </w:pPr>
      <w:rPr>
        <w:rFonts w:cs="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D70029"/>
    <w:multiLevelType w:val="hybridMultilevel"/>
    <w:tmpl w:val="9B8CD7E8"/>
    <w:lvl w:ilvl="0" w:tplc="04090001">
      <w:start w:val="1"/>
      <w:numFmt w:val="bullet"/>
      <w:lvlText w:val=""/>
      <w:lvlJc w:val="left"/>
      <w:pPr>
        <w:ind w:left="360" w:hanging="360"/>
      </w:pPr>
      <w:rPr>
        <w:rFonts w:ascii="Symbol" w:hAnsi="Symbol" w:hint="default"/>
      </w:rPr>
    </w:lvl>
    <w:lvl w:ilvl="1" w:tplc="93D83DD4">
      <w:start w:val="1"/>
      <w:numFmt w:val="bullet"/>
      <w:lvlText w:val=""/>
      <w:lvlJc w:val="left"/>
      <w:pPr>
        <w:ind w:left="1080" w:hanging="360"/>
      </w:pPr>
      <w:rPr>
        <w:rFonts w:ascii="Symbol" w:hAnsi="Symbol" w:hint="default"/>
        <w:b/>
        <w:bCs/>
      </w:rPr>
    </w:lvl>
    <w:lvl w:ilvl="2" w:tplc="04090003">
      <w:start w:val="1"/>
      <w:numFmt w:val="bullet"/>
      <w:lvlText w:val="o"/>
      <w:lvlJc w:val="left"/>
      <w:pPr>
        <w:ind w:left="1800" w:hanging="360"/>
      </w:pPr>
      <w:rPr>
        <w:rFonts w:ascii="Courier New" w:hAnsi="Courier New" w:cs="Courier New" w:hint="default"/>
        <w:color w:val="auto"/>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625143B"/>
    <w:multiLevelType w:val="hybridMultilevel"/>
    <w:tmpl w:val="89ECB2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511B6E"/>
    <w:multiLevelType w:val="hybridMultilevel"/>
    <w:tmpl w:val="0D943EC6"/>
    <w:lvl w:ilvl="0" w:tplc="04090003">
      <w:start w:val="1"/>
      <w:numFmt w:val="bullet"/>
      <w:lvlText w:val="o"/>
      <w:lvlJc w:val="left"/>
      <w:pPr>
        <w:ind w:left="720" w:hanging="360"/>
      </w:pPr>
      <w:rPr>
        <w:rFonts w:ascii="Courier New" w:hAnsi="Courier New" w:cs="Courier New" w:hint="default"/>
      </w:rPr>
    </w:lvl>
    <w:lvl w:ilvl="1" w:tplc="B47ECE32">
      <w:start w:val="1"/>
      <w:numFmt w:val="bullet"/>
      <w:lvlText w:val=""/>
      <w:lvlJc w:val="left"/>
      <w:pPr>
        <w:ind w:left="1440" w:hanging="360"/>
      </w:pPr>
      <w:rPr>
        <w:rFonts w:ascii="Symbol" w:hAnsi="Symbol" w:hint="default"/>
        <w:b/>
        <w:bCs/>
        <w:color w:val="000000" w:themeColor="text1"/>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242FC1"/>
    <w:multiLevelType w:val="hybridMultilevel"/>
    <w:tmpl w:val="75B0625C"/>
    <w:lvl w:ilvl="0" w:tplc="9ABA5E7C">
      <w:start w:val="1"/>
      <w:numFmt w:val="lowerLetter"/>
      <w:lvlText w:val="%1."/>
      <w:lvlJc w:val="left"/>
      <w:pPr>
        <w:ind w:left="720" w:hanging="360"/>
      </w:pPr>
      <w:rPr>
        <w:rFonts w:ascii="Verdana" w:hAnsi="Verdana" w:cs="Times New Roman" w:hint="default"/>
        <w:strike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9044821">
    <w:abstractNumId w:val="0"/>
  </w:num>
  <w:num w:numId="2" w16cid:durableId="1767310972">
    <w:abstractNumId w:val="7"/>
  </w:num>
  <w:num w:numId="3" w16cid:durableId="148206051">
    <w:abstractNumId w:val="10"/>
  </w:num>
  <w:num w:numId="4" w16cid:durableId="230115646">
    <w:abstractNumId w:val="8"/>
  </w:num>
  <w:num w:numId="5" w16cid:durableId="1052537586">
    <w:abstractNumId w:val="3"/>
  </w:num>
  <w:num w:numId="6" w16cid:durableId="1823807368">
    <w:abstractNumId w:val="1"/>
  </w:num>
  <w:num w:numId="7" w16cid:durableId="351148140">
    <w:abstractNumId w:val="11"/>
  </w:num>
  <w:num w:numId="8" w16cid:durableId="1146508413">
    <w:abstractNumId w:val="9"/>
  </w:num>
  <w:num w:numId="9" w16cid:durableId="120849700">
    <w:abstractNumId w:val="6"/>
  </w:num>
  <w:num w:numId="10" w16cid:durableId="681932752">
    <w:abstractNumId w:val="4"/>
  </w:num>
  <w:num w:numId="11" w16cid:durableId="1838492835">
    <w:abstractNumId w:val="5"/>
  </w:num>
  <w:num w:numId="12" w16cid:durableId="4558716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FD6"/>
    <w:rsid w:val="0002127E"/>
    <w:rsid w:val="000908EA"/>
    <w:rsid w:val="00211A7C"/>
    <w:rsid w:val="0029192F"/>
    <w:rsid w:val="00426F5C"/>
    <w:rsid w:val="0043172E"/>
    <w:rsid w:val="0043444D"/>
    <w:rsid w:val="005139B0"/>
    <w:rsid w:val="00620474"/>
    <w:rsid w:val="006A2B27"/>
    <w:rsid w:val="009F5C87"/>
    <w:rsid w:val="00A1653F"/>
    <w:rsid w:val="00A22259"/>
    <w:rsid w:val="00A7171C"/>
    <w:rsid w:val="00B07FD6"/>
    <w:rsid w:val="00C51A02"/>
    <w:rsid w:val="00C77450"/>
    <w:rsid w:val="00E360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24D7D"/>
  <w15:chartTrackingRefBased/>
  <w15:docId w15:val="{2804F329-78CD-4FC0-B7F7-933636FD9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7FD6"/>
    <w:pPr>
      <w:spacing w:after="0" w:line="240" w:lineRule="auto"/>
    </w:pPr>
    <w:rPr>
      <w:rFonts w:ascii="Times New Roman" w:hAnsi="Times New Roman" w:cs="Times New Roman"/>
      <w:kern w:val="0"/>
      <w:sz w:val="24"/>
      <w:szCs w:val="24"/>
      <w14:ligatures w14:val="none"/>
    </w:rPr>
  </w:style>
  <w:style w:type="paragraph" w:styleId="Heading1">
    <w:name w:val="heading 1"/>
    <w:basedOn w:val="Normal"/>
    <w:next w:val="Normal"/>
    <w:link w:val="Heading1Char"/>
    <w:qFormat/>
    <w:rsid w:val="00B07F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07F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7FD6"/>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7FD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07FD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07FD6"/>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07FD6"/>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07FD6"/>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07FD6"/>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07FD6"/>
    <w:rPr>
      <w:rFonts w:asciiTheme="majorHAnsi" w:eastAsiaTheme="majorEastAsia" w:hAnsiTheme="majorHAnsi" w:cstheme="majorBidi"/>
      <w:color w:val="0F4761" w:themeColor="accent1" w:themeShade="BF"/>
      <w:kern w:val="0"/>
      <w:sz w:val="40"/>
      <w:szCs w:val="40"/>
      <w14:ligatures w14:val="none"/>
    </w:rPr>
  </w:style>
  <w:style w:type="character" w:customStyle="1" w:styleId="Heading2Char">
    <w:name w:val="Heading 2 Char"/>
    <w:basedOn w:val="DefaultParagraphFont"/>
    <w:link w:val="Heading2"/>
    <w:uiPriority w:val="9"/>
    <w:rsid w:val="00B07FD6"/>
    <w:rPr>
      <w:rFonts w:asciiTheme="majorHAnsi" w:eastAsiaTheme="majorEastAsia" w:hAnsiTheme="majorHAnsi" w:cstheme="majorBidi"/>
      <w:color w:val="0F4761" w:themeColor="accent1" w:themeShade="BF"/>
      <w:kern w:val="0"/>
      <w:sz w:val="32"/>
      <w:szCs w:val="32"/>
      <w14:ligatures w14:val="none"/>
    </w:rPr>
  </w:style>
  <w:style w:type="character" w:customStyle="1" w:styleId="Heading3Char">
    <w:name w:val="Heading 3 Char"/>
    <w:basedOn w:val="DefaultParagraphFont"/>
    <w:link w:val="Heading3"/>
    <w:uiPriority w:val="9"/>
    <w:semiHidden/>
    <w:rsid w:val="00B07FD6"/>
    <w:rPr>
      <w:rFonts w:eastAsiaTheme="majorEastAsia" w:cstheme="majorBidi"/>
      <w:color w:val="0F4761"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B07FD6"/>
    <w:rPr>
      <w:rFonts w:eastAsiaTheme="majorEastAsia" w:cstheme="majorBidi"/>
      <w:i/>
      <w:iCs/>
      <w:color w:val="0F4761" w:themeColor="accent1" w:themeShade="BF"/>
      <w:kern w:val="0"/>
      <w:sz w:val="24"/>
      <w:szCs w:val="24"/>
      <w14:ligatures w14:val="none"/>
    </w:rPr>
  </w:style>
  <w:style w:type="character" w:customStyle="1" w:styleId="Heading5Char">
    <w:name w:val="Heading 5 Char"/>
    <w:basedOn w:val="DefaultParagraphFont"/>
    <w:link w:val="Heading5"/>
    <w:uiPriority w:val="9"/>
    <w:semiHidden/>
    <w:rsid w:val="00B07FD6"/>
    <w:rPr>
      <w:rFonts w:eastAsiaTheme="majorEastAsia" w:cstheme="majorBidi"/>
      <w:color w:val="0F4761" w:themeColor="accent1" w:themeShade="BF"/>
      <w:kern w:val="0"/>
      <w:sz w:val="24"/>
      <w:szCs w:val="24"/>
      <w14:ligatures w14:val="none"/>
    </w:rPr>
  </w:style>
  <w:style w:type="character" w:customStyle="1" w:styleId="Heading6Char">
    <w:name w:val="Heading 6 Char"/>
    <w:basedOn w:val="DefaultParagraphFont"/>
    <w:link w:val="Heading6"/>
    <w:uiPriority w:val="9"/>
    <w:semiHidden/>
    <w:rsid w:val="00B07FD6"/>
    <w:rPr>
      <w:rFonts w:eastAsiaTheme="majorEastAsia" w:cstheme="majorBidi"/>
      <w:i/>
      <w:iCs/>
      <w:color w:val="595959" w:themeColor="text1" w:themeTint="A6"/>
      <w:kern w:val="0"/>
      <w:sz w:val="24"/>
      <w:szCs w:val="24"/>
      <w14:ligatures w14:val="none"/>
    </w:rPr>
  </w:style>
  <w:style w:type="character" w:customStyle="1" w:styleId="Heading7Char">
    <w:name w:val="Heading 7 Char"/>
    <w:basedOn w:val="DefaultParagraphFont"/>
    <w:link w:val="Heading7"/>
    <w:uiPriority w:val="9"/>
    <w:semiHidden/>
    <w:rsid w:val="00B07FD6"/>
    <w:rPr>
      <w:rFonts w:eastAsiaTheme="majorEastAsia" w:cstheme="majorBidi"/>
      <w:color w:val="595959" w:themeColor="text1" w:themeTint="A6"/>
      <w:kern w:val="0"/>
      <w:sz w:val="24"/>
      <w:szCs w:val="24"/>
      <w14:ligatures w14:val="none"/>
    </w:rPr>
  </w:style>
  <w:style w:type="character" w:customStyle="1" w:styleId="Heading8Char">
    <w:name w:val="Heading 8 Char"/>
    <w:basedOn w:val="DefaultParagraphFont"/>
    <w:link w:val="Heading8"/>
    <w:uiPriority w:val="9"/>
    <w:semiHidden/>
    <w:rsid w:val="00B07FD6"/>
    <w:rPr>
      <w:rFonts w:eastAsiaTheme="majorEastAsia" w:cstheme="majorBidi"/>
      <w:i/>
      <w:iCs/>
      <w:color w:val="272727" w:themeColor="text1" w:themeTint="D8"/>
      <w:kern w:val="0"/>
      <w:sz w:val="24"/>
      <w:szCs w:val="24"/>
      <w14:ligatures w14:val="none"/>
    </w:rPr>
  </w:style>
  <w:style w:type="character" w:customStyle="1" w:styleId="Heading9Char">
    <w:name w:val="Heading 9 Char"/>
    <w:basedOn w:val="DefaultParagraphFont"/>
    <w:link w:val="Heading9"/>
    <w:uiPriority w:val="9"/>
    <w:semiHidden/>
    <w:rsid w:val="00B07FD6"/>
    <w:rPr>
      <w:rFonts w:eastAsiaTheme="majorEastAsia" w:cstheme="majorBidi"/>
      <w:color w:val="272727" w:themeColor="text1" w:themeTint="D8"/>
      <w:kern w:val="0"/>
      <w:sz w:val="24"/>
      <w:szCs w:val="24"/>
      <w14:ligatures w14:val="none"/>
    </w:rPr>
  </w:style>
  <w:style w:type="paragraph" w:styleId="Title">
    <w:name w:val="Title"/>
    <w:basedOn w:val="Normal"/>
    <w:next w:val="Normal"/>
    <w:link w:val="TitleChar"/>
    <w:uiPriority w:val="10"/>
    <w:qFormat/>
    <w:rsid w:val="00B07FD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7FD6"/>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B07FD6"/>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7FD6"/>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B07FD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07FD6"/>
    <w:rPr>
      <w:rFonts w:ascii="Verdana" w:hAnsi="Verdana" w:cs="Times New Roman"/>
      <w:i/>
      <w:iCs/>
      <w:color w:val="404040" w:themeColor="text1" w:themeTint="BF"/>
      <w:kern w:val="0"/>
      <w:sz w:val="24"/>
      <w:szCs w:val="24"/>
      <w14:ligatures w14:val="none"/>
    </w:rPr>
  </w:style>
  <w:style w:type="paragraph" w:styleId="ListParagraph">
    <w:name w:val="List Paragraph"/>
    <w:basedOn w:val="Normal"/>
    <w:uiPriority w:val="34"/>
    <w:qFormat/>
    <w:rsid w:val="00B07FD6"/>
    <w:pPr>
      <w:ind w:left="720"/>
      <w:contextualSpacing/>
    </w:pPr>
  </w:style>
  <w:style w:type="character" w:styleId="IntenseEmphasis">
    <w:name w:val="Intense Emphasis"/>
    <w:basedOn w:val="DefaultParagraphFont"/>
    <w:uiPriority w:val="21"/>
    <w:qFormat/>
    <w:rsid w:val="00B07FD6"/>
    <w:rPr>
      <w:i/>
      <w:iCs/>
      <w:color w:val="0F4761" w:themeColor="accent1" w:themeShade="BF"/>
    </w:rPr>
  </w:style>
  <w:style w:type="paragraph" w:styleId="IntenseQuote">
    <w:name w:val="Intense Quote"/>
    <w:basedOn w:val="Normal"/>
    <w:next w:val="Normal"/>
    <w:link w:val="IntenseQuoteChar"/>
    <w:uiPriority w:val="30"/>
    <w:qFormat/>
    <w:rsid w:val="00B07F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7FD6"/>
    <w:rPr>
      <w:rFonts w:ascii="Verdana" w:hAnsi="Verdana" w:cs="Times New Roman"/>
      <w:i/>
      <w:iCs/>
      <w:color w:val="0F4761" w:themeColor="accent1" w:themeShade="BF"/>
      <w:kern w:val="0"/>
      <w:sz w:val="24"/>
      <w:szCs w:val="24"/>
      <w14:ligatures w14:val="none"/>
    </w:rPr>
  </w:style>
  <w:style w:type="character" w:styleId="IntenseReference">
    <w:name w:val="Intense Reference"/>
    <w:basedOn w:val="DefaultParagraphFont"/>
    <w:uiPriority w:val="32"/>
    <w:qFormat/>
    <w:rsid w:val="00B07FD6"/>
    <w:rPr>
      <w:b/>
      <w:bCs/>
      <w:smallCaps/>
      <w:color w:val="0F4761" w:themeColor="accent1" w:themeShade="BF"/>
      <w:spacing w:val="5"/>
    </w:rPr>
  </w:style>
  <w:style w:type="character" w:styleId="Hyperlink">
    <w:name w:val="Hyperlink"/>
    <w:uiPriority w:val="99"/>
    <w:rsid w:val="00B07FD6"/>
    <w:rPr>
      <w:color w:val="0000FF"/>
      <w:u w:val="single"/>
    </w:rPr>
  </w:style>
  <w:style w:type="character" w:customStyle="1" w:styleId="FooterChar">
    <w:name w:val="Footer Char"/>
    <w:link w:val="Footer"/>
    <w:uiPriority w:val="99"/>
    <w:rsid w:val="00B07FD6"/>
    <w:rPr>
      <w:sz w:val="24"/>
      <w:szCs w:val="24"/>
    </w:rPr>
  </w:style>
  <w:style w:type="paragraph" w:styleId="Header">
    <w:name w:val="header"/>
    <w:basedOn w:val="Normal"/>
    <w:link w:val="HeaderChar"/>
    <w:rsid w:val="00B07FD6"/>
    <w:pPr>
      <w:tabs>
        <w:tab w:val="center" w:pos="4320"/>
        <w:tab w:val="right" w:pos="8640"/>
      </w:tabs>
    </w:pPr>
  </w:style>
  <w:style w:type="character" w:customStyle="1" w:styleId="HeaderChar">
    <w:name w:val="Header Char"/>
    <w:basedOn w:val="DefaultParagraphFont"/>
    <w:link w:val="Header"/>
    <w:rsid w:val="00B07FD6"/>
    <w:rPr>
      <w:rFonts w:ascii="Times New Roman" w:hAnsi="Times New Roman" w:cs="Times New Roman"/>
      <w:kern w:val="0"/>
      <w:sz w:val="24"/>
      <w:szCs w:val="24"/>
      <w14:ligatures w14:val="none"/>
    </w:rPr>
  </w:style>
  <w:style w:type="paragraph" w:styleId="Footer">
    <w:name w:val="footer"/>
    <w:basedOn w:val="Normal"/>
    <w:link w:val="FooterChar"/>
    <w:uiPriority w:val="99"/>
    <w:rsid w:val="00B07FD6"/>
    <w:pPr>
      <w:tabs>
        <w:tab w:val="center" w:pos="4320"/>
        <w:tab w:val="right" w:pos="8640"/>
      </w:tabs>
    </w:pPr>
    <w:rPr>
      <w:rFonts w:asciiTheme="minorHAnsi" w:hAnsiTheme="minorHAnsi" w:cstheme="minorBidi"/>
      <w:kern w:val="2"/>
      <w14:ligatures w14:val="standardContextual"/>
    </w:rPr>
  </w:style>
  <w:style w:type="character" w:customStyle="1" w:styleId="FooterChar1">
    <w:name w:val="Footer Char1"/>
    <w:basedOn w:val="DefaultParagraphFont"/>
    <w:uiPriority w:val="99"/>
    <w:semiHidden/>
    <w:rsid w:val="00B07FD6"/>
    <w:rPr>
      <w:rFonts w:ascii="Times New Roman" w:hAnsi="Times New Roman" w:cs="Times New Roman"/>
      <w:kern w:val="0"/>
      <w:sz w:val="24"/>
      <w:szCs w:val="24"/>
      <w14:ligatures w14:val="none"/>
    </w:rPr>
  </w:style>
  <w:style w:type="paragraph" w:customStyle="1" w:styleId="Dotbullet">
    <w:name w:val="Dot bullet"/>
    <w:basedOn w:val="Normal"/>
    <w:rsid w:val="00B07FD6"/>
    <w:pPr>
      <w:widowControl w:val="0"/>
      <w:numPr>
        <w:numId w:val="1"/>
      </w:numPr>
      <w:tabs>
        <w:tab w:val="clear" w:pos="360"/>
        <w:tab w:val="num" w:pos="720"/>
      </w:tabs>
      <w:ind w:left="720"/>
    </w:pPr>
    <w:rPr>
      <w:rFonts w:ascii="Verdana" w:hAnsi="Verdana"/>
      <w:snapToGrid w:val="0"/>
      <w:szCs w:val="20"/>
    </w:rPr>
  </w:style>
  <w:style w:type="paragraph" w:styleId="TOC2">
    <w:name w:val="toc 2"/>
    <w:basedOn w:val="Normal"/>
    <w:next w:val="Normal"/>
    <w:autoRedefine/>
    <w:uiPriority w:val="39"/>
    <w:rsid w:val="00B07FD6"/>
    <w:pPr>
      <w:tabs>
        <w:tab w:val="right" w:leader="dot" w:pos="12950"/>
      </w:tabs>
      <w:spacing w:before="120" w:after="120"/>
      <w:contextualSpacing/>
    </w:pPr>
  </w:style>
  <w:style w:type="paragraph" w:styleId="NormalWeb">
    <w:name w:val="Normal (Web)"/>
    <w:basedOn w:val="Normal"/>
    <w:uiPriority w:val="99"/>
    <w:unhideWhenUsed/>
    <w:rsid w:val="00B07FD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source.cvshealth.com/nuxeo/thesource/"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policy.corp.cvscaremark.com/pnp/faces/DocRenderer?documentId=CALL-004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thesource.cvshealth.com/nuxeo/thesource/"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thesource.cvshealth.com/nuxeo/thesource/" TargetMode="External"/><Relationship Id="rId4" Type="http://schemas.openxmlformats.org/officeDocument/2006/relationships/webSettings" Target="webSettings.xml"/><Relationship Id="rId9" Type="http://schemas.openxmlformats.org/officeDocument/2006/relationships/hyperlink" Target="https://thesource.cvshealth.com/nuxeo/thesourc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1391</Words>
  <Characters>7931</Characters>
  <Application>Microsoft Office Word</Application>
  <DocSecurity>0</DocSecurity>
  <Lines>66</Lines>
  <Paragraphs>18</Paragraphs>
  <ScaleCrop>false</ScaleCrop>
  <Company/>
  <LinksUpToDate>false</LinksUpToDate>
  <CharactersWithSpaces>9304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David P.</dc:creator>
  <cp:keywords/>
  <dc:description/>
  <cp:lastModifiedBy>Davis, David P.</cp:lastModifiedBy>
  <cp:revision>1</cp:revision>
  <dcterms:created xsi:type="dcterms:W3CDTF">2025-06-19T11:23:00Z</dcterms:created>
  <dcterms:modified xsi:type="dcterms:W3CDTF">2025-06-19T11:25:00Z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cdf243-b9b0-4f63-8694-76742e4201b7_Enabled">
    <vt:lpwstr>true</vt:lpwstr>
  </property>
  <property fmtid="{D5CDD505-2E9C-101B-9397-08002B2CF9AE}" pid="3" name="MSIP_Label_1ecdf243-b9b0-4f63-8694-76742e4201b7_SetDate">
    <vt:lpwstr>2025-06-19T11:25:04Z</vt:lpwstr>
  </property>
  <property fmtid="{D5CDD505-2E9C-101B-9397-08002B2CF9AE}" pid="4" name="MSIP_Label_1ecdf243-b9b0-4f63-8694-76742e4201b7_Method">
    <vt:lpwstr>Standard</vt:lpwstr>
  </property>
  <property fmtid="{D5CDD505-2E9C-101B-9397-08002B2CF9AE}" pid="5" name="MSIP_Label_1ecdf243-b9b0-4f63-8694-76742e4201b7_Name">
    <vt:lpwstr>Proprietary general</vt:lpwstr>
  </property>
  <property fmtid="{D5CDD505-2E9C-101B-9397-08002B2CF9AE}" pid="6" name="MSIP_Label_1ecdf243-b9b0-4f63-8694-76742e4201b7_SiteId">
    <vt:lpwstr>fabb61b8-3afe-4e75-b934-a47f782b8cd7</vt:lpwstr>
  </property>
  <property fmtid="{D5CDD505-2E9C-101B-9397-08002B2CF9AE}" pid="7" name="MSIP_Label_1ecdf243-b9b0-4f63-8694-76742e4201b7_ActionId">
    <vt:lpwstr>3e18172c-1549-4e9c-b0df-92205db02a78</vt:lpwstr>
  </property>
  <property fmtid="{D5CDD505-2E9C-101B-9397-08002B2CF9AE}" pid="8" name="MSIP_Label_1ecdf243-b9b0-4f63-8694-76742e4201b7_ContentBits">
    <vt:lpwstr>0</vt:lpwstr>
  </property>
  <property fmtid="{D5CDD505-2E9C-101B-9397-08002B2CF9AE}" pid="9" name="MSIP_Label_1ecdf243-b9b0-4f63-8694-76742e4201b7_Tag">
    <vt:lpwstr>10, 3, 0, 1</vt:lpwstr>
  </property>
</Properties>
</file>