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76758" w14:textId="77777777" w:rsidR="00A63F19" w:rsidRPr="002F332C" w:rsidRDefault="00A63F19" w:rsidP="00A63F19">
      <w:pPr>
        <w:pStyle w:val="Heading1"/>
        <w:spacing w:before="120" w:after="120"/>
        <w:rPr>
          <w:szCs w:val="36"/>
        </w:rPr>
      </w:pPr>
      <w:bookmarkStart w:id="0" w:name="_top"/>
      <w:bookmarkStart w:id="1" w:name="OLE_LINK76"/>
      <w:bookmarkEnd w:id="0"/>
      <w:r w:rsidRPr="002F332C">
        <w:rPr>
          <w:szCs w:val="36"/>
        </w:rPr>
        <w:t>Member Cannot Afford Medication (Alternatives and Financial Assistance)</w:t>
      </w:r>
      <w:bookmarkEnd w:id="1"/>
    </w:p>
    <w:p w14:paraId="77E45509" w14:textId="77777777" w:rsidR="00A63F19" w:rsidRDefault="00A63F19" w:rsidP="00A63F19">
      <w:pPr>
        <w:pStyle w:val="TOC2"/>
        <w:spacing w:before="120" w:after="120"/>
      </w:pPr>
    </w:p>
    <w:p w14:paraId="0D9F31B5" w14:textId="77777777" w:rsidR="00A63F19" w:rsidRDefault="00A63F19" w:rsidP="00A63F19">
      <w:pPr>
        <w:pStyle w:val="TOC2"/>
        <w:spacing w:before="120" w:after="120"/>
        <w:rPr>
          <w:rFonts w:asciiTheme="minorHAnsi" w:eastAsiaTheme="minorEastAsia" w:hAnsiTheme="minorHAnsi" w:cstheme="minorBidi"/>
          <w:noProof/>
          <w:kern w:val="2"/>
          <w14:ligatures w14:val="standardContextual"/>
        </w:rPr>
      </w:pPr>
      <w:r w:rsidRPr="208CAE2A">
        <w:fldChar w:fldCharType="begin"/>
      </w:r>
      <w:r w:rsidRPr="00B91998">
        <w:instrText xml:space="preserve"> TOC \o "2-2" \n \p " " \h \z \u </w:instrText>
      </w:r>
      <w:r w:rsidRPr="208CAE2A">
        <w:fldChar w:fldCharType="separate"/>
      </w:r>
      <w:hyperlink w:anchor="_Toc192053870" w:history="1">
        <w:r w:rsidRPr="009B1A58">
          <w:rPr>
            <w:rStyle w:val="Hyperlink"/>
            <w:noProof/>
          </w:rPr>
          <w:t>Prescriptions at Discounte</w:t>
        </w:r>
        <w:r w:rsidRPr="009B1A58">
          <w:rPr>
            <w:rStyle w:val="Hyperlink"/>
            <w:noProof/>
          </w:rPr>
          <w:t>d</w:t>
        </w:r>
        <w:r w:rsidRPr="009B1A58">
          <w:rPr>
            <w:rStyle w:val="Hyperlink"/>
            <w:noProof/>
          </w:rPr>
          <w:t xml:space="preserve"> Rates and Subsidies</w:t>
        </w:r>
      </w:hyperlink>
    </w:p>
    <w:p w14:paraId="2F42B4E9" w14:textId="77777777" w:rsidR="00A63F19" w:rsidRDefault="00A63F19" w:rsidP="00A63F19">
      <w:pPr>
        <w:pStyle w:val="TOC2"/>
        <w:spacing w:before="120" w:after="120"/>
        <w:rPr>
          <w:rFonts w:asciiTheme="minorHAnsi" w:eastAsiaTheme="minorEastAsia" w:hAnsiTheme="minorHAnsi" w:cstheme="minorBidi"/>
          <w:noProof/>
          <w:kern w:val="2"/>
          <w14:ligatures w14:val="standardContextual"/>
        </w:rPr>
      </w:pPr>
      <w:hyperlink w:anchor="_Toc192053871" w:history="1">
        <w:r w:rsidRPr="009B1A58">
          <w:rPr>
            <w:rStyle w:val="Hyperlink"/>
            <w:noProof/>
          </w:rPr>
          <w:t xml:space="preserve">Related </w:t>
        </w:r>
        <w:r w:rsidRPr="009B1A58">
          <w:rPr>
            <w:rStyle w:val="Hyperlink"/>
            <w:noProof/>
          </w:rPr>
          <w:t>D</w:t>
        </w:r>
        <w:r w:rsidRPr="009B1A58">
          <w:rPr>
            <w:rStyle w:val="Hyperlink"/>
            <w:noProof/>
          </w:rPr>
          <w:t>oc</w:t>
        </w:r>
        <w:r w:rsidRPr="009B1A58">
          <w:rPr>
            <w:rStyle w:val="Hyperlink"/>
            <w:noProof/>
          </w:rPr>
          <w:t>u</w:t>
        </w:r>
        <w:r w:rsidRPr="009B1A58">
          <w:rPr>
            <w:rStyle w:val="Hyperlink"/>
            <w:noProof/>
          </w:rPr>
          <w:t>ments</w:t>
        </w:r>
      </w:hyperlink>
    </w:p>
    <w:p w14:paraId="2D23256A" w14:textId="77777777" w:rsidR="00A63F19" w:rsidRPr="00176400" w:rsidRDefault="00A63F19" w:rsidP="00A63F19">
      <w:pPr>
        <w:spacing w:before="120" w:after="120"/>
      </w:pPr>
      <w:r w:rsidRPr="208CAE2A">
        <w:fldChar w:fldCharType="end"/>
      </w:r>
      <w:r w:rsidRPr="208CAE2A">
        <w:t xml:space="preserve"> </w:t>
      </w:r>
    </w:p>
    <w:p w14:paraId="385F1406" w14:textId="77777777" w:rsidR="00A63F19" w:rsidRDefault="00A63F19" w:rsidP="00A63F19">
      <w:pPr>
        <w:pStyle w:val="BodyTextIndent2"/>
        <w:spacing w:before="120" w:line="240" w:lineRule="auto"/>
        <w:ind w:left="0"/>
        <w:rPr>
          <w:b/>
          <w:bCs/>
          <w:lang w:val="en-US"/>
        </w:rPr>
      </w:pPr>
      <w:bookmarkStart w:id="2" w:name="_Overview"/>
      <w:bookmarkEnd w:id="2"/>
    </w:p>
    <w:p w14:paraId="328FECB8" w14:textId="77777777" w:rsidR="00A63F19" w:rsidRDefault="00A63F19" w:rsidP="00A63F19">
      <w:pPr>
        <w:spacing w:before="120" w:after="120"/>
      </w:pPr>
      <w:r w:rsidRPr="208CAE2A">
        <w:rPr>
          <w:b/>
          <w:bCs/>
        </w:rPr>
        <w:t>Description:</w:t>
      </w:r>
      <w:r w:rsidRPr="208CAE2A">
        <w:t xml:space="preserve"> Use when a member states that they are not able to afford the cost of a prescription.</w:t>
      </w:r>
      <w:r w:rsidRPr="208CAE2A">
        <w:rPr>
          <w:rFonts w:eastAsia="Verdana" w:cs="Verdana"/>
          <w:sz w:val="28"/>
          <w:szCs w:val="28"/>
        </w:rPr>
        <w:t xml:space="preserve"> </w:t>
      </w:r>
      <w:r w:rsidRPr="208CAE2A">
        <w:t>This includes the sources that members can follow to determine if they are able to receive financial assistance.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63F19" w:rsidRPr="002174D3" w14:paraId="7D0FC1CD" w14:textId="77777777" w:rsidTr="00A5555E">
        <w:tc>
          <w:tcPr>
            <w:tcW w:w="5000" w:type="pct"/>
            <w:shd w:val="clear" w:color="auto" w:fill="BFBFBF" w:themeFill="background1" w:themeFillShade="BF"/>
          </w:tcPr>
          <w:p w14:paraId="56790DB5" w14:textId="77777777" w:rsidR="00A63F19" w:rsidRPr="0044163F" w:rsidRDefault="00A63F19" w:rsidP="00A5555E">
            <w:pPr>
              <w:pStyle w:val="Heading2"/>
              <w:spacing w:before="120" w:after="120"/>
            </w:pPr>
            <w:bookmarkStart w:id="3" w:name="_Toc192053870"/>
            <w:r w:rsidRPr="0044163F">
              <w:t>Prescriptions at Discounted Rates and Subsidies</w:t>
            </w:r>
            <w:bookmarkEnd w:id="3"/>
          </w:p>
        </w:tc>
      </w:tr>
    </w:tbl>
    <w:p w14:paraId="608AC8A3" w14:textId="77777777" w:rsidR="00A63F19" w:rsidRDefault="00A63F19" w:rsidP="00A63F19">
      <w:pPr>
        <w:pStyle w:val="BodyTextIndent2"/>
        <w:spacing w:before="120" w:line="240" w:lineRule="auto"/>
        <w:ind w:left="0"/>
        <w:rPr>
          <w:color w:val="000000"/>
        </w:rPr>
      </w:pPr>
    </w:p>
    <w:p w14:paraId="473FF619" w14:textId="77777777" w:rsidR="00A63F19" w:rsidRDefault="00A63F19" w:rsidP="00A63F19">
      <w:pPr>
        <w:spacing w:before="120" w:after="120"/>
      </w:pPr>
      <w:r w:rsidRPr="00DB55CE">
        <w:t>Some pharmaceutical companies offer prescription assistance programs to individuals an</w:t>
      </w:r>
      <w:r>
        <w:t>d families with financial needs.</w:t>
      </w:r>
      <w:r w:rsidRPr="00E27331">
        <w:t xml:space="preserve"> The member can contact the manufacturer </w:t>
      </w:r>
      <w:r>
        <w:t xml:space="preserve">directly </w:t>
      </w:r>
      <w:r w:rsidRPr="00E27331">
        <w:t>to determine if options are available</w:t>
      </w:r>
      <w:r>
        <w:t xml:space="preserve"> to them</w:t>
      </w:r>
      <w:r w:rsidRPr="00E27331">
        <w:t xml:space="preserve">. </w:t>
      </w:r>
    </w:p>
    <w:p w14:paraId="7BD0F199" w14:textId="77777777" w:rsidR="00A63F19" w:rsidRDefault="00A63F19" w:rsidP="00A63F19">
      <w:pPr>
        <w:spacing w:before="120" w:after="120"/>
      </w:pPr>
    </w:p>
    <w:p w14:paraId="19D17697" w14:textId="77777777" w:rsidR="00A63F19" w:rsidRDefault="00A63F19" w:rsidP="00A63F19">
      <w:pPr>
        <w:spacing w:before="120" w:after="120"/>
      </w:pPr>
      <w:r w:rsidRPr="005D45EF">
        <w:t>Copay assistance programs are not available to patients receiving prescription reimbursement under any federal, state, or government-funded insurance programs (</w:t>
      </w:r>
      <w:r w:rsidRPr="00030433">
        <w:rPr>
          <w:b/>
          <w:bCs/>
        </w:rPr>
        <w:t>Examples:</w:t>
      </w:r>
      <w:r>
        <w:t xml:space="preserve"> </w:t>
      </w:r>
      <w:r w:rsidRPr="005D45EF">
        <w:t>Medicare including Part D, Medicare Advantage, Medigap, Medicaid, TRICARE, Department of Defense, or Veterans Affairs programs) or where prohibited by law or by the patient’s health insurance provider</w:t>
      </w:r>
      <w:r>
        <w:t>.</w:t>
      </w:r>
    </w:p>
    <w:p w14:paraId="13BF4A03" w14:textId="77777777" w:rsidR="00A63F19" w:rsidRDefault="00A63F19" w:rsidP="00A63F19">
      <w:pPr>
        <w:spacing w:before="120" w:after="120"/>
      </w:pPr>
    </w:p>
    <w:p w14:paraId="2C870FAF" w14:textId="77777777" w:rsidR="00A63F19" w:rsidRPr="00DE64E2" w:rsidRDefault="00A63F19" w:rsidP="00A63F19">
      <w:pPr>
        <w:spacing w:before="120" w:after="120"/>
      </w:pPr>
      <w:r>
        <w:rPr>
          <w:noProof/>
        </w:rPr>
        <w:drawing>
          <wp:inline distT="0" distB="0" distL="0" distR="0" wp14:anchorId="066590E1" wp14:editId="0173B47A">
            <wp:extent cx="236220" cy="213360"/>
            <wp:effectExtent l="0" t="0" r="0" b="0"/>
            <wp:docPr id="3" name="Picture 3" descr="High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36220" cy="213360"/>
                    </a:xfrm>
                    <a:prstGeom prst="rect">
                      <a:avLst/>
                    </a:prstGeom>
                  </pic:spPr>
                </pic:pic>
              </a:graphicData>
            </a:graphic>
          </wp:inline>
        </w:drawing>
      </w:r>
      <w:r w:rsidRPr="7150E967">
        <w:rPr>
          <w:b/>
          <w:bCs/>
          <w:sz w:val="28"/>
          <w:szCs w:val="28"/>
        </w:rPr>
        <w:t xml:space="preserve"> </w:t>
      </w:r>
      <w:r w:rsidRPr="7150E967">
        <w:rPr>
          <w:color w:val="000000" w:themeColor="text1"/>
        </w:rPr>
        <w:t>Our PBM is not affiliated with any of these programs. We do not assist with enrollment for the programs listed below</w:t>
      </w:r>
      <w:r>
        <w:rPr>
          <w:color w:val="000000" w:themeColor="text1"/>
        </w:rPr>
        <w:t xml:space="preserve">. </w:t>
      </w:r>
      <w:r w:rsidRPr="7150E967">
        <w:rPr>
          <w:color w:val="000000" w:themeColor="text1"/>
        </w:rPr>
        <w:t>Not all benefit discounts can be applied to Mail Order</w:t>
      </w:r>
      <w:r>
        <w:rPr>
          <w:color w:val="000000" w:themeColor="text1"/>
        </w:rPr>
        <w:t xml:space="preserve"> </w:t>
      </w:r>
      <w:r w:rsidRPr="7150E967">
        <w:rPr>
          <w:color w:val="000000" w:themeColor="text1"/>
        </w:rPr>
        <w:t>Prescriptions.</w:t>
      </w:r>
    </w:p>
    <w:p w14:paraId="54718810" w14:textId="77777777" w:rsidR="00A63F19" w:rsidRDefault="00A63F19" w:rsidP="00A63F19">
      <w:pPr>
        <w:spacing w:before="120" w:after="120"/>
      </w:pPr>
      <w:r w:rsidRPr="00B604CD">
        <w:rPr>
          <w:b/>
        </w:rPr>
        <w:t>N</w:t>
      </w:r>
      <w:r>
        <w:rPr>
          <w:b/>
        </w:rPr>
        <w:t>ote</w:t>
      </w:r>
      <w:r w:rsidRPr="00B604CD">
        <w:rPr>
          <w:b/>
        </w:rPr>
        <w:t>:</w:t>
      </w:r>
      <w:r>
        <w:t xml:space="preserve"> </w:t>
      </w:r>
      <w:r w:rsidRPr="00B604CD">
        <w:t xml:space="preserve">The research is the responsibility of the </w:t>
      </w:r>
      <w:r>
        <w:t>mem</w:t>
      </w:r>
      <w:r w:rsidRPr="009A6378">
        <w:t xml:space="preserve">ber. </w:t>
      </w:r>
      <w:r>
        <w:t>We provide</w:t>
      </w:r>
      <w:r w:rsidRPr="009A6378">
        <w:t xml:space="preserve"> the web sites and/or phone numbers </w:t>
      </w:r>
      <w:r>
        <w:t xml:space="preserve">as suggestions only </w:t>
      </w:r>
      <w:r w:rsidRPr="009A6378">
        <w:t xml:space="preserve">to assist the member in their attempt to locate financial assistance. </w:t>
      </w:r>
    </w:p>
    <w:p w14:paraId="227D9F56" w14:textId="77777777" w:rsidR="00A63F19" w:rsidRDefault="00A63F19" w:rsidP="00A63F19">
      <w:pPr>
        <w:spacing w:before="120" w:after="120"/>
      </w:pPr>
    </w:p>
    <w:p w14:paraId="485671B2" w14:textId="77777777" w:rsidR="00A63F19" w:rsidRPr="00B91998" w:rsidRDefault="00A63F19" w:rsidP="00A63F19">
      <w:pPr>
        <w:spacing w:before="120" w:after="120"/>
      </w:pPr>
      <w:r>
        <w:t>Communicate to member:</w:t>
      </w:r>
    </w:p>
    <w:p w14:paraId="37549022" w14:textId="77777777" w:rsidR="00A63F19" w:rsidRDefault="00A63F19" w:rsidP="00A63F19">
      <w:pPr>
        <w:pStyle w:val="BodyTextIndent2"/>
        <w:numPr>
          <w:ilvl w:val="0"/>
          <w:numId w:val="18"/>
        </w:numPr>
        <w:spacing w:before="120" w:line="240" w:lineRule="auto"/>
        <w:ind w:left="450"/>
        <w:rPr>
          <w:color w:val="000000"/>
        </w:rPr>
      </w:pPr>
      <w:r>
        <w:rPr>
          <w:color w:val="000000"/>
          <w:lang w:val="en-US"/>
        </w:rPr>
        <w:t xml:space="preserve">These programs </w:t>
      </w:r>
      <w:r w:rsidRPr="00B151AA">
        <w:rPr>
          <w:color w:val="000000"/>
        </w:rPr>
        <w:t xml:space="preserve">may or may not be used in conjunction with your prescription benefit. </w:t>
      </w:r>
    </w:p>
    <w:p w14:paraId="422A335B" w14:textId="77777777" w:rsidR="00A63F19" w:rsidRPr="00B151AA" w:rsidRDefault="00A63F19" w:rsidP="00A63F19">
      <w:pPr>
        <w:pStyle w:val="BodyTextIndent2"/>
        <w:numPr>
          <w:ilvl w:val="0"/>
          <w:numId w:val="18"/>
        </w:numPr>
        <w:spacing w:before="120" w:line="240" w:lineRule="auto"/>
        <w:ind w:left="450"/>
        <w:rPr>
          <w:color w:val="000000"/>
        </w:rPr>
      </w:pPr>
      <w:r w:rsidRPr="00B151AA">
        <w:rPr>
          <w:color w:val="000000"/>
        </w:rPr>
        <w:t>Some of the programs may require the completion of an application to determine if you are eligible for assistance.</w:t>
      </w:r>
      <w:r>
        <w:rPr>
          <w:color w:val="000000"/>
          <w:lang w:val="en-US"/>
        </w:rPr>
        <w:t xml:space="preserve"> </w:t>
      </w:r>
    </w:p>
    <w:p w14:paraId="6800FD14" w14:textId="77777777" w:rsidR="00A63F19" w:rsidRDefault="00A63F19" w:rsidP="00A63F19">
      <w:pPr>
        <w:pStyle w:val="BodyTextIndent2"/>
        <w:numPr>
          <w:ilvl w:val="0"/>
          <w:numId w:val="18"/>
        </w:numPr>
        <w:spacing w:before="120" w:line="240" w:lineRule="auto"/>
        <w:ind w:left="450"/>
        <w:rPr>
          <w:color w:val="000000"/>
        </w:rPr>
      </w:pPr>
      <w:r w:rsidRPr="00B151AA">
        <w:rPr>
          <w:color w:val="000000"/>
        </w:rPr>
        <w:t xml:space="preserve">By using one or any of these programs, it is possible that </w:t>
      </w:r>
      <w:r w:rsidRPr="00030433">
        <w:rPr>
          <w:bCs/>
          <w:color w:val="000000"/>
        </w:rPr>
        <w:t xml:space="preserve">out-of-pocket costs may not </w:t>
      </w:r>
      <w:r w:rsidRPr="00030433">
        <w:rPr>
          <w:bCs/>
          <w:color w:val="000000"/>
          <w:lang w:val="en-US"/>
        </w:rPr>
        <w:t xml:space="preserve">be applied </w:t>
      </w:r>
      <w:r w:rsidRPr="00030433">
        <w:rPr>
          <w:bCs/>
          <w:color w:val="000000"/>
        </w:rPr>
        <w:t>toward your plan accumulators</w:t>
      </w:r>
      <w:r w:rsidRPr="00B151AA">
        <w:rPr>
          <w:color w:val="000000"/>
        </w:rPr>
        <w:t xml:space="preserve"> (</w:t>
      </w:r>
      <w:r w:rsidRPr="00030433">
        <w:rPr>
          <w:b/>
          <w:bCs/>
          <w:color w:val="000000"/>
          <w:lang w:val="en-US"/>
        </w:rPr>
        <w:t>Examples:</w:t>
      </w:r>
      <w:r>
        <w:rPr>
          <w:color w:val="000000"/>
          <w:lang w:val="en-US"/>
        </w:rPr>
        <w:t xml:space="preserve"> </w:t>
      </w:r>
      <w:r>
        <w:rPr>
          <w:color w:val="000000"/>
        </w:rPr>
        <w:t>D</w:t>
      </w:r>
      <w:r w:rsidRPr="00B151AA">
        <w:rPr>
          <w:color w:val="000000"/>
        </w:rPr>
        <w:t>eductible, maximum out of pocket limit</w:t>
      </w:r>
      <w:r>
        <w:rPr>
          <w:color w:val="000000"/>
          <w:lang w:val="en-US"/>
        </w:rPr>
        <w:t xml:space="preserve"> and/or</w:t>
      </w:r>
      <w:r w:rsidRPr="00B151AA">
        <w:rPr>
          <w:color w:val="000000"/>
        </w:rPr>
        <w:t xml:space="preserve"> maximum allowed benefit).</w:t>
      </w:r>
    </w:p>
    <w:p w14:paraId="08F9CC00" w14:textId="77777777" w:rsidR="00A63F19" w:rsidRDefault="00A63F19" w:rsidP="00A63F19">
      <w:pPr>
        <w:pStyle w:val="BodyTextIndent2"/>
        <w:numPr>
          <w:ilvl w:val="0"/>
          <w:numId w:val="18"/>
        </w:numPr>
        <w:spacing w:before="120" w:line="240" w:lineRule="auto"/>
        <w:ind w:left="450"/>
        <w:rPr>
          <w:color w:val="000000"/>
        </w:rPr>
      </w:pPr>
      <w:r>
        <w:rPr>
          <w:color w:val="000000"/>
          <w:lang w:val="en-US"/>
        </w:rPr>
        <w:t>These programs are not offered through CVS Health or their prescription benefit. For more information, they should contact the resource they are interested in directly.</w:t>
      </w:r>
    </w:p>
    <w:p w14:paraId="7213C668" w14:textId="77777777" w:rsidR="00A63F19" w:rsidRDefault="00A63F19" w:rsidP="00A63F19">
      <w:pPr>
        <w:pStyle w:val="BodyTextIndent2"/>
        <w:spacing w:before="120" w:line="240" w:lineRule="auto"/>
        <w:ind w:left="0"/>
        <w:rPr>
          <w:color w:val="000000"/>
        </w:rPr>
      </w:pPr>
    </w:p>
    <w:p w14:paraId="7BAF7CA3" w14:textId="77777777" w:rsidR="00A63F19" w:rsidRPr="00B91998" w:rsidRDefault="00A63F19" w:rsidP="00A63F19">
      <w:pPr>
        <w:spacing w:before="120" w:after="120"/>
        <w:rPr>
          <w:noProof/>
        </w:rPr>
      </w:pPr>
      <w:r>
        <w:t>Before offering the options below, convey empathy to the member and educate them about cost-saving therapeutic alternatives or generics and filling prescriptions through the Mail Order pharmacy, if applicable.</w:t>
      </w:r>
      <w:r w:rsidRPr="00DA2D1B">
        <w:rPr>
          <w:noProof/>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7709"/>
        <w:gridCol w:w="3573"/>
      </w:tblGrid>
      <w:tr w:rsidR="00A63F19" w:rsidRPr="00494A40" w14:paraId="3E39BB5D" w14:textId="77777777" w:rsidTr="00A5555E">
        <w:tc>
          <w:tcPr>
            <w:tcW w:w="866" w:type="pct"/>
            <w:shd w:val="clear" w:color="auto" w:fill="D9D9D9" w:themeFill="background1" w:themeFillShade="D9"/>
          </w:tcPr>
          <w:p w14:paraId="164D78F8" w14:textId="77777777" w:rsidR="00A63F19" w:rsidRPr="00473932" w:rsidRDefault="00A63F19" w:rsidP="00A5555E">
            <w:pPr>
              <w:spacing w:before="120" w:after="120"/>
              <w:jc w:val="center"/>
              <w:rPr>
                <w:b/>
                <w:bCs/>
              </w:rPr>
            </w:pPr>
            <w:r w:rsidRPr="00473932">
              <w:rPr>
                <w:b/>
                <w:bCs/>
              </w:rPr>
              <w:t>Name</w:t>
            </w:r>
          </w:p>
        </w:tc>
        <w:tc>
          <w:tcPr>
            <w:tcW w:w="2024" w:type="pct"/>
            <w:shd w:val="clear" w:color="auto" w:fill="D9D9D9" w:themeFill="background1" w:themeFillShade="D9"/>
          </w:tcPr>
          <w:p w14:paraId="35269065" w14:textId="77777777" w:rsidR="00A63F19" w:rsidRPr="00473932" w:rsidRDefault="00A63F19" w:rsidP="00A5555E">
            <w:pPr>
              <w:spacing w:before="120" w:after="120"/>
              <w:jc w:val="center"/>
              <w:rPr>
                <w:b/>
                <w:bCs/>
              </w:rPr>
            </w:pPr>
            <w:r w:rsidRPr="00473932">
              <w:rPr>
                <w:b/>
                <w:bCs/>
              </w:rPr>
              <w:t>Website/Contact</w:t>
            </w:r>
          </w:p>
        </w:tc>
        <w:tc>
          <w:tcPr>
            <w:tcW w:w="2110" w:type="pct"/>
            <w:shd w:val="clear" w:color="auto" w:fill="D9D9D9" w:themeFill="background1" w:themeFillShade="D9"/>
          </w:tcPr>
          <w:p w14:paraId="237E456A" w14:textId="77777777" w:rsidR="00A63F19" w:rsidRPr="00473932" w:rsidRDefault="00A63F19" w:rsidP="00A5555E">
            <w:pPr>
              <w:spacing w:before="120" w:after="120"/>
              <w:jc w:val="center"/>
              <w:rPr>
                <w:b/>
                <w:bCs/>
              </w:rPr>
            </w:pPr>
            <w:r w:rsidRPr="00473932">
              <w:rPr>
                <w:b/>
                <w:bCs/>
              </w:rPr>
              <w:t>Additional Information</w:t>
            </w:r>
          </w:p>
        </w:tc>
      </w:tr>
      <w:tr w:rsidR="00A63F19" w:rsidRPr="00494A40" w14:paraId="27F9DACD" w14:textId="77777777" w:rsidTr="00A5555E">
        <w:tc>
          <w:tcPr>
            <w:tcW w:w="866" w:type="pct"/>
            <w:shd w:val="clear" w:color="auto" w:fill="auto"/>
          </w:tcPr>
          <w:p w14:paraId="47D5C00B" w14:textId="5BC6DCAC" w:rsidR="00A63F19" w:rsidRPr="00277F8C" w:rsidRDefault="00A63F19" w:rsidP="00A5555E">
            <w:pPr>
              <w:spacing w:before="120" w:after="120"/>
            </w:pPr>
            <w:r w:rsidRPr="00277F8C">
              <w:t>AbbVie</w:t>
            </w:r>
          </w:p>
        </w:tc>
        <w:tc>
          <w:tcPr>
            <w:tcW w:w="2024" w:type="pct"/>
            <w:shd w:val="clear" w:color="auto" w:fill="auto"/>
          </w:tcPr>
          <w:p w14:paraId="6E3536FE" w14:textId="77777777" w:rsidR="00A63F19" w:rsidRPr="00277F8C" w:rsidRDefault="00A63F19" w:rsidP="00A5555E">
            <w:pPr>
              <w:spacing w:before="120" w:after="120"/>
            </w:pPr>
            <w:hyperlink r:id="rId12" w:history="1">
              <w:r w:rsidRPr="00277F8C">
                <w:rPr>
                  <w:rStyle w:val="Hyperlink"/>
                </w:rPr>
                <w:t>www.abb</w:t>
              </w:r>
              <w:r w:rsidRPr="00277F8C">
                <w:rPr>
                  <w:rStyle w:val="Hyperlink"/>
                </w:rPr>
                <w:t>v</w:t>
              </w:r>
              <w:r w:rsidRPr="00277F8C">
                <w:rPr>
                  <w:rStyle w:val="Hyperlink"/>
                </w:rPr>
                <w:t>ie.com</w:t>
              </w:r>
            </w:hyperlink>
            <w:r w:rsidRPr="00277F8C">
              <w:t xml:space="preserve"> or </w:t>
            </w:r>
            <w:r w:rsidRPr="00277F8C">
              <w:rPr>
                <w:b/>
                <w:bCs/>
              </w:rPr>
              <w:t>1-800-222-6885</w:t>
            </w:r>
          </w:p>
        </w:tc>
        <w:tc>
          <w:tcPr>
            <w:tcW w:w="2110" w:type="pct"/>
            <w:shd w:val="clear" w:color="auto" w:fill="auto"/>
          </w:tcPr>
          <w:p w14:paraId="0A8B95AE" w14:textId="77777777" w:rsidR="00A63F19" w:rsidRPr="00277F8C" w:rsidRDefault="00A63F19" w:rsidP="00A5555E">
            <w:pPr>
              <w:spacing w:before="120" w:after="120"/>
            </w:pPr>
            <w:r w:rsidRPr="00277F8C">
              <w:t>Prescription Saving Programs for uninsured, insured or Medicare patients</w:t>
            </w:r>
            <w:r>
              <w:t>.</w:t>
            </w:r>
          </w:p>
        </w:tc>
      </w:tr>
      <w:tr w:rsidR="00A63F19" w:rsidRPr="00494A40" w14:paraId="298191EB" w14:textId="77777777" w:rsidTr="00A5555E">
        <w:tc>
          <w:tcPr>
            <w:tcW w:w="866" w:type="pct"/>
            <w:shd w:val="clear" w:color="auto" w:fill="auto"/>
          </w:tcPr>
          <w:p w14:paraId="374BB2DB" w14:textId="77777777" w:rsidR="00A63F19" w:rsidRPr="00277F8C" w:rsidRDefault="00A63F19" w:rsidP="00A5555E">
            <w:pPr>
              <w:spacing w:before="120" w:after="120"/>
              <w:rPr>
                <w:color w:val="000000"/>
              </w:rPr>
            </w:pPr>
            <w:r w:rsidRPr="00277F8C">
              <w:t>Amgen Assist 360™</w:t>
            </w:r>
          </w:p>
        </w:tc>
        <w:tc>
          <w:tcPr>
            <w:tcW w:w="2024" w:type="pct"/>
            <w:shd w:val="clear" w:color="auto" w:fill="auto"/>
          </w:tcPr>
          <w:p w14:paraId="6E1940DD" w14:textId="77777777" w:rsidR="00A63F19" w:rsidRPr="00277F8C" w:rsidRDefault="00A63F19" w:rsidP="00A5555E">
            <w:pPr>
              <w:spacing w:before="120" w:after="120"/>
            </w:pPr>
            <w:hyperlink r:id="rId13">
              <w:r w:rsidRPr="00277F8C">
                <w:rPr>
                  <w:rStyle w:val="Hyperlink"/>
                </w:rPr>
                <w:t>https://www.amgena</w:t>
              </w:r>
              <w:r w:rsidRPr="00277F8C">
                <w:rPr>
                  <w:rStyle w:val="Hyperlink"/>
                </w:rPr>
                <w:t>s</w:t>
              </w:r>
              <w:r w:rsidRPr="00277F8C">
                <w:rPr>
                  <w:rStyle w:val="Hyperlink"/>
                </w:rPr>
                <w:t>sist360.com/patient/</w:t>
              </w:r>
            </w:hyperlink>
          </w:p>
        </w:tc>
        <w:tc>
          <w:tcPr>
            <w:tcW w:w="2110" w:type="pct"/>
            <w:shd w:val="clear" w:color="auto" w:fill="auto"/>
          </w:tcPr>
          <w:p w14:paraId="59DA5F29" w14:textId="77777777" w:rsidR="00A63F19" w:rsidRPr="00277F8C" w:rsidRDefault="00A63F19" w:rsidP="00A5555E">
            <w:pPr>
              <w:spacing w:before="120" w:after="120"/>
              <w:rPr>
                <w:color w:val="000000"/>
              </w:rPr>
            </w:pPr>
            <w:r w:rsidRPr="00277F8C">
              <w:t>Copay card assistance (benefits/cost) with Amgen products.</w:t>
            </w:r>
          </w:p>
        </w:tc>
      </w:tr>
      <w:tr w:rsidR="00A63F19" w:rsidRPr="00494A40" w14:paraId="53DDFDBC" w14:textId="77777777" w:rsidTr="00A5555E">
        <w:tc>
          <w:tcPr>
            <w:tcW w:w="866" w:type="pct"/>
            <w:shd w:val="clear" w:color="auto" w:fill="auto"/>
          </w:tcPr>
          <w:p w14:paraId="6AC7BF08" w14:textId="77777777" w:rsidR="00A63F19" w:rsidRPr="00277F8C" w:rsidDel="002E2A55" w:rsidRDefault="00A63F19" w:rsidP="00A5555E">
            <w:pPr>
              <w:spacing w:before="120" w:after="120"/>
            </w:pPr>
            <w:r w:rsidRPr="00277F8C">
              <w:t>Astra Zeneca</w:t>
            </w:r>
          </w:p>
        </w:tc>
        <w:tc>
          <w:tcPr>
            <w:tcW w:w="2024" w:type="pct"/>
            <w:shd w:val="clear" w:color="auto" w:fill="auto"/>
          </w:tcPr>
          <w:p w14:paraId="0BF88DDF" w14:textId="77777777" w:rsidR="00A63F19" w:rsidRPr="00277F8C" w:rsidRDefault="00A63F19" w:rsidP="00A5555E">
            <w:pPr>
              <w:spacing w:before="120" w:after="120"/>
            </w:pPr>
            <w:hyperlink r:id="rId14" w:history="1">
              <w:r w:rsidRPr="00BB2BD2">
                <w:rPr>
                  <w:rStyle w:val="Hyperlink"/>
                </w:rPr>
                <w:t>AZand</w:t>
              </w:r>
              <w:r w:rsidRPr="00BB2BD2">
                <w:rPr>
                  <w:rStyle w:val="Hyperlink"/>
                </w:rPr>
                <w:t>M</w:t>
              </w:r>
              <w:r w:rsidRPr="00BB2BD2">
                <w:rPr>
                  <w:rStyle w:val="Hyperlink"/>
                </w:rPr>
                <w:t>e.com</w:t>
              </w:r>
            </w:hyperlink>
            <w:r w:rsidRPr="00277F8C">
              <w:t xml:space="preserve"> or </w:t>
            </w:r>
            <w:r w:rsidRPr="00277F8C">
              <w:rPr>
                <w:b/>
                <w:bCs/>
              </w:rPr>
              <w:t>1-800-AZandMe (292-6363)</w:t>
            </w:r>
          </w:p>
          <w:p w14:paraId="59675025" w14:textId="77777777" w:rsidR="00A63F19" w:rsidRPr="00277F8C" w:rsidDel="002E2A55" w:rsidRDefault="00A63F19" w:rsidP="00A5555E">
            <w:pPr>
              <w:spacing w:before="120" w:after="120"/>
            </w:pPr>
          </w:p>
        </w:tc>
        <w:tc>
          <w:tcPr>
            <w:tcW w:w="2110" w:type="pct"/>
            <w:shd w:val="clear" w:color="auto" w:fill="auto"/>
          </w:tcPr>
          <w:p w14:paraId="6B7A74C1" w14:textId="77777777" w:rsidR="00A63F19" w:rsidRPr="00277F8C" w:rsidDel="002E2A55" w:rsidRDefault="00A63F19" w:rsidP="00A5555E">
            <w:pPr>
              <w:spacing w:before="120" w:after="120"/>
            </w:pPr>
            <w:r w:rsidRPr="00277F8C">
              <w:t>Prescription Savings Program for uninsured and Medicare patients to gain access to AstraZeneca medications</w:t>
            </w:r>
            <w:r>
              <w:t>.</w:t>
            </w:r>
          </w:p>
        </w:tc>
      </w:tr>
      <w:tr w:rsidR="00A63F19" w:rsidRPr="00494A40" w14:paraId="534BE485" w14:textId="77777777" w:rsidTr="00A5555E">
        <w:tc>
          <w:tcPr>
            <w:tcW w:w="866" w:type="pct"/>
            <w:shd w:val="clear" w:color="auto" w:fill="auto"/>
          </w:tcPr>
          <w:p w14:paraId="065BE540" w14:textId="77777777" w:rsidR="00A63F19" w:rsidRPr="00277F8C" w:rsidRDefault="00A63F19" w:rsidP="00A5555E">
            <w:pPr>
              <w:spacing w:before="120" w:after="120"/>
              <w:rPr>
                <w:color w:val="000000"/>
              </w:rPr>
            </w:pPr>
            <w:r w:rsidRPr="00277F8C">
              <w:rPr>
                <w:color w:val="000000"/>
              </w:rPr>
              <w:t>Beyond Type 1</w:t>
            </w:r>
          </w:p>
        </w:tc>
        <w:tc>
          <w:tcPr>
            <w:tcW w:w="2024" w:type="pct"/>
            <w:shd w:val="clear" w:color="auto" w:fill="auto"/>
          </w:tcPr>
          <w:p w14:paraId="0E767476" w14:textId="77777777" w:rsidR="00A63F19" w:rsidRPr="00277F8C" w:rsidRDefault="00A63F19" w:rsidP="00A5555E">
            <w:pPr>
              <w:spacing w:before="120" w:after="120"/>
              <w:rPr>
                <w:color w:val="000000"/>
              </w:rPr>
            </w:pPr>
            <w:hyperlink r:id="rId15" w:history="1">
              <w:r w:rsidRPr="00277F8C">
                <w:rPr>
                  <w:rStyle w:val="Hyperlink"/>
                </w:rPr>
                <w:t>https://beyond</w:t>
              </w:r>
              <w:r w:rsidRPr="00277F8C">
                <w:rPr>
                  <w:rStyle w:val="Hyperlink"/>
                </w:rPr>
                <w:t>t</w:t>
              </w:r>
              <w:r w:rsidRPr="00277F8C">
                <w:rPr>
                  <w:rStyle w:val="Hyperlink"/>
                </w:rPr>
                <w:t>ype1.org/</w:t>
              </w:r>
            </w:hyperlink>
            <w:r w:rsidRPr="00277F8C">
              <w:rPr>
                <w:color w:val="000000"/>
              </w:rPr>
              <w:t xml:space="preserve"> or </w:t>
            </w:r>
            <w:r w:rsidRPr="00277F8C">
              <w:rPr>
                <w:b/>
                <w:bCs/>
                <w:color w:val="000000"/>
              </w:rPr>
              <w:t>1-</w:t>
            </w:r>
            <w:r w:rsidRPr="00277F8C">
              <w:rPr>
                <w:b/>
                <w:bCs/>
                <w:color w:val="000000"/>
                <w:shd w:val="clear" w:color="auto" w:fill="FFFFFF"/>
              </w:rPr>
              <w:t>650-924-5959</w:t>
            </w:r>
            <w:r w:rsidRPr="00277F8C">
              <w:rPr>
                <w:b/>
                <w:bCs/>
                <w:color w:val="000000"/>
              </w:rPr>
              <w:t xml:space="preserve">    </w:t>
            </w:r>
          </w:p>
        </w:tc>
        <w:tc>
          <w:tcPr>
            <w:tcW w:w="2110" w:type="pct"/>
            <w:shd w:val="clear" w:color="auto" w:fill="auto"/>
          </w:tcPr>
          <w:p w14:paraId="715E8CC9" w14:textId="77777777" w:rsidR="00A63F19" w:rsidRPr="00277F8C" w:rsidRDefault="00A63F19" w:rsidP="00A5555E">
            <w:pPr>
              <w:spacing w:before="120" w:after="120"/>
              <w:rPr>
                <w:color w:val="000000"/>
              </w:rPr>
            </w:pPr>
            <w:r w:rsidRPr="00277F8C">
              <w:rPr>
                <w:color w:val="000000"/>
              </w:rPr>
              <w:t xml:space="preserve">$35 monthly copays for Lilly Insulins, it is a nonprofit organization changing what it means to live with diabetes. </w:t>
            </w:r>
          </w:p>
        </w:tc>
      </w:tr>
      <w:tr w:rsidR="00A63F19" w:rsidRPr="00494A40" w14:paraId="36B16E6E" w14:textId="77777777" w:rsidTr="00A5555E">
        <w:tc>
          <w:tcPr>
            <w:tcW w:w="866" w:type="pct"/>
            <w:shd w:val="clear" w:color="auto" w:fill="auto"/>
          </w:tcPr>
          <w:p w14:paraId="218A9291" w14:textId="77777777" w:rsidR="00A63F19" w:rsidRPr="00277F8C" w:rsidRDefault="00A63F19" w:rsidP="00A5555E">
            <w:pPr>
              <w:spacing w:before="120" w:after="120"/>
              <w:rPr>
                <w:color w:val="000000"/>
              </w:rPr>
            </w:pPr>
            <w:r>
              <w:rPr>
                <w:noProof/>
              </w:rPr>
              <w:drawing>
                <wp:inline distT="0" distB="0" distL="0" distR="0" wp14:anchorId="4EDF4A4B" wp14:editId="6731EBE6">
                  <wp:extent cx="304800" cy="304800"/>
                  <wp:effectExtent l="0" t="0" r="0" b="0"/>
                  <wp:docPr id="80489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t xml:space="preserve"> </w:t>
            </w:r>
            <w:r w:rsidRPr="00277F8C">
              <w:t>Blink Health</w:t>
            </w:r>
          </w:p>
        </w:tc>
        <w:tc>
          <w:tcPr>
            <w:tcW w:w="2024" w:type="pct"/>
            <w:shd w:val="clear" w:color="auto" w:fill="auto"/>
          </w:tcPr>
          <w:p w14:paraId="5C258CC1" w14:textId="77777777" w:rsidR="00A63F19" w:rsidRPr="00522414" w:rsidRDefault="00A63F19" w:rsidP="00A5555E">
            <w:pPr>
              <w:spacing w:before="120" w:after="120"/>
              <w:rPr>
                <w:color w:val="1F497D"/>
              </w:rPr>
            </w:pPr>
            <w:hyperlink r:id="rId17">
              <w:r w:rsidRPr="00277F8C">
                <w:rPr>
                  <w:rStyle w:val="Hyperlink"/>
                </w:rPr>
                <w:t>www.blinkh</w:t>
              </w:r>
              <w:r w:rsidRPr="00277F8C">
                <w:rPr>
                  <w:rStyle w:val="Hyperlink"/>
                </w:rPr>
                <w:t>e</w:t>
              </w:r>
              <w:r w:rsidRPr="00277F8C">
                <w:rPr>
                  <w:rStyle w:val="Hyperlink"/>
                </w:rPr>
                <w:t>alth.com</w:t>
              </w:r>
            </w:hyperlink>
            <w:r>
              <w:rPr>
                <w:rStyle w:val="Hyperlink"/>
                <w:u w:val="none"/>
              </w:rPr>
              <w:t xml:space="preserve"> or </w:t>
            </w:r>
            <w:r w:rsidRPr="001E3743">
              <w:rPr>
                <w:b/>
                <w:bCs/>
              </w:rPr>
              <w:t>1</w:t>
            </w:r>
            <w:r>
              <w:rPr>
                <w:b/>
                <w:bCs/>
              </w:rPr>
              <w:t>-</w:t>
            </w:r>
            <w:r w:rsidRPr="001E3743">
              <w:rPr>
                <w:b/>
                <w:bCs/>
              </w:rPr>
              <w:t>844</w:t>
            </w:r>
            <w:r>
              <w:rPr>
                <w:b/>
                <w:bCs/>
              </w:rPr>
              <w:t>-</w:t>
            </w:r>
            <w:r w:rsidRPr="001E3743">
              <w:rPr>
                <w:b/>
                <w:bCs/>
              </w:rPr>
              <w:t>265-6444</w:t>
            </w:r>
          </w:p>
        </w:tc>
        <w:tc>
          <w:tcPr>
            <w:tcW w:w="2110" w:type="pct"/>
            <w:shd w:val="clear" w:color="auto" w:fill="auto"/>
          </w:tcPr>
          <w:p w14:paraId="2795BE47" w14:textId="77777777" w:rsidR="00A63F19" w:rsidRPr="00277F8C" w:rsidRDefault="00A63F19" w:rsidP="00A5555E">
            <w:pPr>
              <w:spacing w:before="120" w:after="120"/>
            </w:pPr>
            <w:r w:rsidRPr="00277F8C">
              <w:t>Blink Health is driving down the cost of prescription drugs in America with up to 80% savings on prescription medications.</w:t>
            </w:r>
          </w:p>
        </w:tc>
      </w:tr>
      <w:tr w:rsidR="00A63F19" w:rsidRPr="00494A40" w14:paraId="54A8DE87" w14:textId="77777777" w:rsidTr="00A5555E">
        <w:tc>
          <w:tcPr>
            <w:tcW w:w="866" w:type="pct"/>
            <w:shd w:val="clear" w:color="auto" w:fill="auto"/>
          </w:tcPr>
          <w:p w14:paraId="4FE6341F" w14:textId="77777777" w:rsidR="00A63F19" w:rsidRPr="00277F8C" w:rsidRDefault="00A63F19" w:rsidP="00A5555E">
            <w:pPr>
              <w:spacing w:before="120" w:after="120"/>
            </w:pPr>
            <w:r w:rsidRPr="00277F8C">
              <w:t>Dexcom</w:t>
            </w:r>
          </w:p>
        </w:tc>
        <w:tc>
          <w:tcPr>
            <w:tcW w:w="2024" w:type="pct"/>
            <w:shd w:val="clear" w:color="auto" w:fill="auto"/>
          </w:tcPr>
          <w:p w14:paraId="4D6A7203" w14:textId="77777777" w:rsidR="00A63F19" w:rsidRPr="00277F8C" w:rsidRDefault="00A63F19" w:rsidP="00A5555E">
            <w:pPr>
              <w:spacing w:before="120" w:after="120"/>
            </w:pPr>
            <w:hyperlink r:id="rId18" w:history="1">
              <w:r w:rsidRPr="00473932">
                <w:rPr>
                  <w:rStyle w:val="Hyperlink"/>
                </w:rPr>
                <w:t>https://assistance</w:t>
              </w:r>
              <w:r w:rsidRPr="00473932">
                <w:rPr>
                  <w:rStyle w:val="Hyperlink"/>
                </w:rPr>
                <w:t>.</w:t>
              </w:r>
              <w:r w:rsidRPr="00473932">
                <w:rPr>
                  <w:rStyle w:val="Hyperlink"/>
                </w:rPr>
                <w:t>dexcom.com/</w:t>
              </w:r>
            </w:hyperlink>
            <w:r>
              <w:t xml:space="preserve"> </w:t>
            </w:r>
            <w:r w:rsidRPr="00473932">
              <w:t xml:space="preserve">or </w:t>
            </w:r>
            <w:r w:rsidRPr="00473932">
              <w:rPr>
                <w:b/>
                <w:bCs/>
              </w:rPr>
              <w:t>1-833-235-9634</w:t>
            </w:r>
          </w:p>
        </w:tc>
        <w:tc>
          <w:tcPr>
            <w:tcW w:w="2110" w:type="pct"/>
            <w:shd w:val="clear" w:color="auto" w:fill="auto"/>
          </w:tcPr>
          <w:p w14:paraId="07A4B463" w14:textId="77777777" w:rsidR="00A63F19" w:rsidRPr="00277F8C" w:rsidRDefault="00A63F19" w:rsidP="00A5555E">
            <w:pPr>
              <w:spacing w:before="120" w:after="120"/>
            </w:pPr>
            <w:r w:rsidRPr="00277F8C">
              <w:t>Dexcom Patient Assistance Program offers discounts to residents who are at or below an identified poverty line</w:t>
            </w:r>
            <w:r>
              <w:t>.</w:t>
            </w:r>
          </w:p>
        </w:tc>
      </w:tr>
      <w:tr w:rsidR="00A63F19" w:rsidRPr="00494A40" w14:paraId="0D64F444" w14:textId="77777777" w:rsidTr="00A5555E">
        <w:tc>
          <w:tcPr>
            <w:tcW w:w="866" w:type="pct"/>
            <w:shd w:val="clear" w:color="auto" w:fill="auto"/>
          </w:tcPr>
          <w:p w14:paraId="6D6DD375" w14:textId="77777777" w:rsidR="00A63F19" w:rsidRPr="00277F8C" w:rsidRDefault="00A63F19" w:rsidP="00A5555E">
            <w:pPr>
              <w:spacing w:before="120" w:after="120"/>
              <w:rPr>
                <w:color w:val="000000"/>
              </w:rPr>
            </w:pPr>
            <w:r w:rsidRPr="00277F8C">
              <w:t>GoodRx</w:t>
            </w:r>
          </w:p>
        </w:tc>
        <w:tc>
          <w:tcPr>
            <w:tcW w:w="2024" w:type="pct"/>
            <w:shd w:val="clear" w:color="auto" w:fill="auto"/>
          </w:tcPr>
          <w:p w14:paraId="2956175B" w14:textId="77777777" w:rsidR="00A63F19" w:rsidRPr="00277F8C" w:rsidRDefault="00A63F19" w:rsidP="00A5555E">
            <w:pPr>
              <w:spacing w:before="120" w:after="120"/>
            </w:pPr>
            <w:hyperlink r:id="rId19">
              <w:r w:rsidRPr="00277F8C">
                <w:rPr>
                  <w:rStyle w:val="Hyperlink"/>
                </w:rPr>
                <w:t>www.go</w:t>
              </w:r>
              <w:r w:rsidRPr="00277F8C">
                <w:rPr>
                  <w:rStyle w:val="Hyperlink"/>
                </w:rPr>
                <w:t>o</w:t>
              </w:r>
              <w:r w:rsidRPr="00277F8C">
                <w:rPr>
                  <w:rStyle w:val="Hyperlink"/>
                </w:rPr>
                <w:t>drx.com</w:t>
              </w:r>
            </w:hyperlink>
            <w:r w:rsidRPr="00277F8C">
              <w:t xml:space="preserve"> </w:t>
            </w:r>
          </w:p>
        </w:tc>
        <w:tc>
          <w:tcPr>
            <w:tcW w:w="2110" w:type="pct"/>
            <w:shd w:val="clear" w:color="auto" w:fill="auto"/>
          </w:tcPr>
          <w:p w14:paraId="66CACE9B" w14:textId="77777777" w:rsidR="00A63F19" w:rsidRPr="00277F8C" w:rsidRDefault="00A63F19" w:rsidP="00A5555E">
            <w:pPr>
              <w:spacing w:before="120" w:after="120"/>
            </w:pPr>
            <w:r w:rsidRPr="00277F8C">
              <w:t>GoodRx provides prices and discounts for prescription drugs to save you up to 80% with a free mobile app available.</w:t>
            </w:r>
          </w:p>
        </w:tc>
      </w:tr>
      <w:tr w:rsidR="00A63F19" w:rsidRPr="00494A40" w14:paraId="107E549D" w14:textId="77777777" w:rsidTr="00A5555E">
        <w:tc>
          <w:tcPr>
            <w:tcW w:w="866" w:type="pct"/>
            <w:shd w:val="clear" w:color="auto" w:fill="auto"/>
          </w:tcPr>
          <w:p w14:paraId="74FB9404" w14:textId="77777777" w:rsidR="00A63F19" w:rsidRPr="00277F8C" w:rsidRDefault="00A63F19" w:rsidP="00A5555E">
            <w:pPr>
              <w:spacing w:before="120" w:after="120"/>
            </w:pPr>
            <w:r w:rsidRPr="00277F8C">
              <w:t>GSK</w:t>
            </w:r>
          </w:p>
        </w:tc>
        <w:tc>
          <w:tcPr>
            <w:tcW w:w="2024" w:type="pct"/>
            <w:shd w:val="clear" w:color="auto" w:fill="auto"/>
          </w:tcPr>
          <w:p w14:paraId="726A49F2" w14:textId="77777777" w:rsidR="00A63F19" w:rsidRPr="00277F8C" w:rsidRDefault="00A63F19" w:rsidP="00A5555E">
            <w:pPr>
              <w:spacing w:before="120" w:after="120"/>
              <w:rPr>
                <w:b/>
                <w:bCs/>
              </w:rPr>
            </w:pPr>
            <w:hyperlink r:id="rId20" w:history="1">
              <w:r w:rsidRPr="00D068E4">
                <w:rPr>
                  <w:rStyle w:val="Hyperlink"/>
                </w:rPr>
                <w:t>GSKfory</w:t>
              </w:r>
              <w:r w:rsidRPr="00D068E4">
                <w:rPr>
                  <w:rStyle w:val="Hyperlink"/>
                </w:rPr>
                <w:t>o</w:t>
              </w:r>
              <w:r w:rsidRPr="00D068E4">
                <w:rPr>
                  <w:rStyle w:val="Hyperlink"/>
                </w:rPr>
                <w:t>u.com</w:t>
              </w:r>
            </w:hyperlink>
            <w:r w:rsidRPr="00277F8C">
              <w:t xml:space="preserve"> or</w:t>
            </w:r>
            <w:r w:rsidRPr="00277F8C">
              <w:rPr>
                <w:b/>
                <w:bCs/>
              </w:rPr>
              <w:t xml:space="preserve"> 1-866-GSK-FORU (475-3678)</w:t>
            </w:r>
          </w:p>
        </w:tc>
        <w:tc>
          <w:tcPr>
            <w:tcW w:w="2110" w:type="pct"/>
            <w:shd w:val="clear" w:color="auto" w:fill="auto"/>
          </w:tcPr>
          <w:p w14:paraId="72A3C9B7" w14:textId="77777777" w:rsidR="00A63F19" w:rsidRPr="00277F8C" w:rsidRDefault="00A63F19" w:rsidP="00A5555E">
            <w:pPr>
              <w:spacing w:before="120" w:after="120"/>
            </w:pPr>
            <w:r w:rsidRPr="00277F8C">
              <w:t>GSK Patient Assist</w:t>
            </w:r>
            <w:r>
              <w:t xml:space="preserve"> </w:t>
            </w:r>
            <w:r w:rsidRPr="00277F8C">
              <w:t>Program provides certain GSK medicines at no cost to eligible applicants</w:t>
            </w:r>
            <w:r>
              <w:t>.</w:t>
            </w:r>
            <w:r w:rsidRPr="00277F8C">
              <w:t xml:space="preserve"> </w:t>
            </w:r>
          </w:p>
        </w:tc>
      </w:tr>
      <w:tr w:rsidR="00A63F19" w:rsidRPr="00494A40" w14:paraId="64326C99" w14:textId="77777777" w:rsidTr="00A5555E">
        <w:tc>
          <w:tcPr>
            <w:tcW w:w="866" w:type="pct"/>
            <w:shd w:val="clear" w:color="auto" w:fill="auto"/>
          </w:tcPr>
          <w:p w14:paraId="5980CA80" w14:textId="77777777" w:rsidR="00A63F19" w:rsidRPr="00277F8C" w:rsidRDefault="00A63F19" w:rsidP="00A5555E">
            <w:pPr>
              <w:spacing w:before="120" w:after="120"/>
              <w:rPr>
                <w:color w:val="000000"/>
              </w:rPr>
            </w:pPr>
            <w:r w:rsidRPr="00277F8C">
              <w:rPr>
                <w:color w:val="000000"/>
              </w:rPr>
              <w:t>NovoCare</w:t>
            </w:r>
          </w:p>
        </w:tc>
        <w:tc>
          <w:tcPr>
            <w:tcW w:w="2024" w:type="pct"/>
            <w:shd w:val="clear" w:color="auto" w:fill="auto"/>
          </w:tcPr>
          <w:p w14:paraId="3CE56492" w14:textId="77777777" w:rsidR="00A63F19" w:rsidRPr="00277F8C" w:rsidRDefault="00A63F19" w:rsidP="00A5555E">
            <w:pPr>
              <w:spacing w:before="120" w:after="120"/>
              <w:rPr>
                <w:color w:val="000000"/>
              </w:rPr>
            </w:pPr>
            <w:hyperlink r:id="rId21" w:history="1">
              <w:r w:rsidRPr="00477048">
                <w:rPr>
                  <w:rStyle w:val="Hyperlink"/>
                </w:rPr>
                <w:t>https://www.N</w:t>
              </w:r>
              <w:r w:rsidRPr="00477048">
                <w:rPr>
                  <w:rStyle w:val="Hyperlink"/>
                </w:rPr>
                <w:t>o</w:t>
              </w:r>
              <w:r w:rsidRPr="00477048">
                <w:rPr>
                  <w:rStyle w:val="Hyperlink"/>
                </w:rPr>
                <w:t>vocare.com</w:t>
              </w:r>
            </w:hyperlink>
            <w:r>
              <w:t xml:space="preserve"> or </w:t>
            </w:r>
            <w:r w:rsidRPr="006D1883">
              <w:rPr>
                <w:b/>
                <w:bCs/>
              </w:rPr>
              <w:t>1-844-Novo4Me (668-6463)</w:t>
            </w:r>
            <w:hyperlink w:history="1"/>
          </w:p>
        </w:tc>
        <w:tc>
          <w:tcPr>
            <w:tcW w:w="2110" w:type="pct"/>
            <w:shd w:val="clear" w:color="auto" w:fill="auto"/>
          </w:tcPr>
          <w:p w14:paraId="4750073C" w14:textId="77777777" w:rsidR="00A63F19" w:rsidRPr="00277F8C" w:rsidRDefault="00A63F19" w:rsidP="00A5555E">
            <w:pPr>
              <w:spacing w:before="120" w:after="120"/>
              <w:rPr>
                <w:color w:val="000000"/>
              </w:rPr>
            </w:pPr>
            <w:r w:rsidRPr="00277F8C">
              <w:rPr>
                <w:color w:val="000000"/>
              </w:rPr>
              <w:t xml:space="preserve">Assistance for </w:t>
            </w:r>
            <w:r w:rsidRPr="00277F8C">
              <w:t>Novo Nordis</w:t>
            </w:r>
            <w:r>
              <w:t>k</w:t>
            </w:r>
            <w:r w:rsidRPr="00277F8C">
              <w:t xml:space="preserve"> products</w:t>
            </w:r>
            <w:r>
              <w:rPr>
                <w:color w:val="000000"/>
              </w:rPr>
              <w:t>.</w:t>
            </w:r>
          </w:p>
        </w:tc>
      </w:tr>
      <w:tr w:rsidR="00A63F19" w:rsidRPr="00494A40" w14:paraId="129C0E98" w14:textId="77777777" w:rsidTr="00A5555E">
        <w:trPr>
          <w:trHeight w:val="980"/>
        </w:trPr>
        <w:tc>
          <w:tcPr>
            <w:tcW w:w="866" w:type="pct"/>
            <w:shd w:val="clear" w:color="auto" w:fill="auto"/>
          </w:tcPr>
          <w:p w14:paraId="7D7D27AF" w14:textId="77777777" w:rsidR="00A63F19" w:rsidRPr="00277F8C" w:rsidRDefault="00A63F19" w:rsidP="00A5555E">
            <w:pPr>
              <w:spacing w:before="120" w:after="120"/>
              <w:rPr>
                <w:color w:val="000000"/>
              </w:rPr>
            </w:pPr>
            <w:r w:rsidRPr="00277F8C">
              <w:rPr>
                <w:bCs/>
                <w:color w:val="000000"/>
              </w:rPr>
              <w:t>Dupixent My Way</w:t>
            </w:r>
          </w:p>
        </w:tc>
        <w:tc>
          <w:tcPr>
            <w:tcW w:w="2024" w:type="pct"/>
            <w:shd w:val="clear" w:color="auto" w:fill="auto"/>
          </w:tcPr>
          <w:p w14:paraId="45685950" w14:textId="77777777" w:rsidR="00A63F19" w:rsidRPr="00277F8C" w:rsidRDefault="00A63F19" w:rsidP="00A5555E">
            <w:pPr>
              <w:spacing w:before="120" w:after="120"/>
              <w:rPr>
                <w:b/>
                <w:color w:val="000000"/>
              </w:rPr>
            </w:pPr>
            <w:hyperlink r:id="rId22" w:history="1">
              <w:r w:rsidRPr="00277F8C">
                <w:rPr>
                  <w:rStyle w:val="Hyperlink"/>
                  <w:bCs/>
                </w:rPr>
                <w:t>https://www.dupixenthcp.com/pa</w:t>
              </w:r>
              <w:r w:rsidRPr="00277F8C">
                <w:rPr>
                  <w:rStyle w:val="Hyperlink"/>
                  <w:bCs/>
                </w:rPr>
                <w:t>t</w:t>
              </w:r>
              <w:r w:rsidRPr="00277F8C">
                <w:rPr>
                  <w:rStyle w:val="Hyperlink"/>
                  <w:bCs/>
                </w:rPr>
                <w:t>ient-support/dupixent-myway</w:t>
              </w:r>
            </w:hyperlink>
            <w:r w:rsidRPr="00277F8C">
              <w:rPr>
                <w:bCs/>
                <w:color w:val="000000"/>
              </w:rPr>
              <w:t xml:space="preserve">  or </w:t>
            </w:r>
            <w:r w:rsidRPr="00277F8C">
              <w:rPr>
                <w:b/>
                <w:color w:val="000000"/>
              </w:rPr>
              <w:t xml:space="preserve">1-844-387-4936 </w:t>
            </w:r>
          </w:p>
        </w:tc>
        <w:tc>
          <w:tcPr>
            <w:tcW w:w="2110" w:type="pct"/>
            <w:shd w:val="clear" w:color="auto" w:fill="auto"/>
          </w:tcPr>
          <w:p w14:paraId="4F372BE7" w14:textId="77777777" w:rsidR="00A63F19" w:rsidRPr="00277F8C" w:rsidRDefault="00A63F19" w:rsidP="00A5555E">
            <w:pPr>
              <w:spacing w:before="120" w:after="120"/>
              <w:rPr>
                <w:rFonts w:cs="Arial"/>
                <w:color w:val="000000"/>
                <w:shd w:val="clear" w:color="auto" w:fill="FFFFFF"/>
              </w:rPr>
            </w:pPr>
            <w:r w:rsidRPr="00277F8C">
              <w:rPr>
                <w:bCs/>
                <w:color w:val="000000"/>
              </w:rPr>
              <w:t>Copay card assistance (benefits/cost) with specialty medication</w:t>
            </w:r>
            <w:r>
              <w:rPr>
                <w:bCs/>
                <w:color w:val="000000"/>
              </w:rPr>
              <w:t>.</w:t>
            </w:r>
          </w:p>
        </w:tc>
      </w:tr>
      <w:tr w:rsidR="00A63F19" w:rsidRPr="00494A40" w14:paraId="23AAA0E5" w14:textId="77777777" w:rsidTr="00A5555E">
        <w:tc>
          <w:tcPr>
            <w:tcW w:w="866" w:type="pct"/>
            <w:shd w:val="clear" w:color="auto" w:fill="auto"/>
          </w:tcPr>
          <w:p w14:paraId="07E89040" w14:textId="77777777" w:rsidR="00A63F19" w:rsidRPr="00277F8C" w:rsidRDefault="00A63F19" w:rsidP="00A5555E">
            <w:pPr>
              <w:spacing w:before="120" w:after="120"/>
              <w:rPr>
                <w:color w:val="000000"/>
              </w:rPr>
            </w:pPr>
            <w:r w:rsidRPr="00277F8C">
              <w:t>HealthWell Foundation</w:t>
            </w:r>
          </w:p>
        </w:tc>
        <w:tc>
          <w:tcPr>
            <w:tcW w:w="2024" w:type="pct"/>
            <w:shd w:val="clear" w:color="auto" w:fill="auto"/>
          </w:tcPr>
          <w:p w14:paraId="7FF28F1C" w14:textId="77777777" w:rsidR="00A63F19" w:rsidRPr="00277F8C" w:rsidRDefault="00A63F19" w:rsidP="00A5555E">
            <w:pPr>
              <w:spacing w:before="120" w:after="120"/>
              <w:rPr>
                <w:rFonts w:cs="Arial"/>
                <w:b/>
                <w:bCs/>
                <w:color w:val="000000"/>
              </w:rPr>
            </w:pPr>
            <w:hyperlink r:id="rId23" w:history="1">
              <w:r w:rsidRPr="00277F8C">
                <w:rPr>
                  <w:rStyle w:val="Hyperlink"/>
                </w:rPr>
                <w:t>www.Healthwellf</w:t>
              </w:r>
              <w:r w:rsidRPr="00277F8C">
                <w:rPr>
                  <w:rStyle w:val="Hyperlink"/>
                </w:rPr>
                <w:t>o</w:t>
              </w:r>
              <w:r w:rsidRPr="00277F8C">
                <w:rPr>
                  <w:rStyle w:val="Hyperlink"/>
                </w:rPr>
                <w:t>undation.org</w:t>
              </w:r>
            </w:hyperlink>
            <w:r w:rsidRPr="00277F8C">
              <w:rPr>
                <w:color w:val="000000"/>
              </w:rPr>
              <w:t xml:space="preserve"> or </w:t>
            </w:r>
            <w:r w:rsidRPr="00277F8C">
              <w:rPr>
                <w:rFonts w:cs="Arial"/>
                <w:b/>
                <w:bCs/>
                <w:color w:val="000000"/>
                <w:shd w:val="clear" w:color="auto" w:fill="FFFFFF"/>
              </w:rPr>
              <w:t xml:space="preserve">1-800-675-8416 </w:t>
            </w:r>
          </w:p>
        </w:tc>
        <w:tc>
          <w:tcPr>
            <w:tcW w:w="2110" w:type="pct"/>
            <w:shd w:val="clear" w:color="auto" w:fill="auto"/>
          </w:tcPr>
          <w:p w14:paraId="1769174A" w14:textId="77777777" w:rsidR="00A63F19" w:rsidRPr="00A00972" w:rsidRDefault="00A63F19" w:rsidP="00A5555E">
            <w:pPr>
              <w:pStyle w:val="NormalWeb"/>
              <w:shd w:val="clear" w:color="auto" w:fill="FFFFFF"/>
              <w:spacing w:before="120" w:beforeAutospacing="0" w:after="120" w:afterAutospacing="0"/>
              <w:rPr>
                <w:rFonts w:cs="Arial"/>
                <w:color w:val="000000" w:themeColor="text1"/>
              </w:rPr>
            </w:pPr>
            <w:r w:rsidRPr="00A00972">
              <w:rPr>
                <w:rFonts w:cs="Arial"/>
                <w:color w:val="000000" w:themeColor="text1"/>
                <w:shd w:val="clear" w:color="auto" w:fill="FFFFFF"/>
              </w:rPr>
              <w:t>Assists those during the COVID-19 ancillary costs</w:t>
            </w:r>
            <w:r>
              <w:rPr>
                <w:rFonts w:cs="Arial"/>
                <w:color w:val="000000" w:themeColor="text1"/>
                <w:shd w:val="clear" w:color="auto" w:fill="FFFFFF"/>
              </w:rPr>
              <w:t xml:space="preserve"> a</w:t>
            </w:r>
            <w:r w:rsidRPr="00A00972">
              <w:rPr>
                <w:rFonts w:cs="Arial"/>
                <w:color w:val="000000" w:themeColor="text1"/>
                <w:shd w:val="clear" w:color="auto" w:fill="FFFFFF"/>
              </w:rPr>
              <w:t>nd</w:t>
            </w:r>
            <w:r w:rsidRPr="00A00972">
              <w:rPr>
                <w:rFonts w:cs="Arial"/>
                <w:color w:val="000000" w:themeColor="text1"/>
              </w:rPr>
              <w:t xml:space="preserve"> provide</w:t>
            </w:r>
            <w:r>
              <w:rPr>
                <w:rFonts w:cs="Arial"/>
                <w:color w:val="000000" w:themeColor="text1"/>
              </w:rPr>
              <w:t>s</w:t>
            </w:r>
            <w:r w:rsidRPr="00A00972">
              <w:rPr>
                <w:rFonts w:cs="Arial"/>
                <w:color w:val="000000" w:themeColor="text1"/>
              </w:rPr>
              <w:t xml:space="preserve"> financial assistance to help with:</w:t>
            </w:r>
          </w:p>
          <w:p w14:paraId="35AF3DF0" w14:textId="77777777" w:rsidR="00A63F19" w:rsidRPr="00A00972" w:rsidRDefault="00A63F19" w:rsidP="00A5555E">
            <w:pPr>
              <w:numPr>
                <w:ilvl w:val="0"/>
                <w:numId w:val="23"/>
              </w:numPr>
              <w:shd w:val="clear" w:color="auto" w:fill="FFFFFF"/>
              <w:spacing w:before="120" w:after="120"/>
              <w:rPr>
                <w:rFonts w:cs="Arial"/>
                <w:color w:val="000000" w:themeColor="text1"/>
              </w:rPr>
            </w:pPr>
            <w:r w:rsidRPr="00A00972">
              <w:rPr>
                <w:rFonts w:cs="Arial"/>
                <w:color w:val="000000" w:themeColor="text1"/>
              </w:rPr>
              <w:t>Prescription copays</w:t>
            </w:r>
          </w:p>
          <w:p w14:paraId="1EE7E1AD" w14:textId="77777777" w:rsidR="00A63F19" w:rsidRPr="00A00972" w:rsidRDefault="00A63F19" w:rsidP="00A5555E">
            <w:pPr>
              <w:numPr>
                <w:ilvl w:val="0"/>
                <w:numId w:val="23"/>
              </w:numPr>
              <w:shd w:val="clear" w:color="auto" w:fill="FFFFFF"/>
              <w:spacing w:before="120" w:after="120"/>
              <w:rPr>
                <w:rFonts w:cs="Arial"/>
                <w:color w:val="000000" w:themeColor="text1"/>
              </w:rPr>
            </w:pPr>
            <w:r w:rsidRPr="00A00972">
              <w:rPr>
                <w:rFonts w:cs="Arial"/>
                <w:color w:val="000000" w:themeColor="text1"/>
              </w:rPr>
              <w:t>Health insurance premiums, deductibles, and coinsurance</w:t>
            </w:r>
          </w:p>
          <w:p w14:paraId="40C97A3F" w14:textId="77777777" w:rsidR="00A63F19" w:rsidRPr="00A00972" w:rsidRDefault="00A63F19" w:rsidP="00A5555E">
            <w:pPr>
              <w:numPr>
                <w:ilvl w:val="0"/>
                <w:numId w:val="23"/>
              </w:numPr>
              <w:shd w:val="clear" w:color="auto" w:fill="FFFFFF"/>
              <w:spacing w:before="120" w:after="120"/>
              <w:rPr>
                <w:rFonts w:cs="Arial"/>
                <w:color w:val="000000" w:themeColor="text1"/>
              </w:rPr>
            </w:pPr>
            <w:r w:rsidRPr="00A00972">
              <w:rPr>
                <w:rFonts w:cs="Arial"/>
                <w:color w:val="000000" w:themeColor="text1"/>
              </w:rPr>
              <w:t>Pediatric treatment costs</w:t>
            </w:r>
          </w:p>
          <w:p w14:paraId="0C6398E8" w14:textId="77777777" w:rsidR="00A63F19" w:rsidRPr="00A00972" w:rsidRDefault="00A63F19" w:rsidP="00A5555E">
            <w:pPr>
              <w:numPr>
                <w:ilvl w:val="0"/>
                <w:numId w:val="23"/>
              </w:numPr>
              <w:shd w:val="clear" w:color="auto" w:fill="FFFFFF"/>
              <w:spacing w:before="120" w:after="120"/>
              <w:rPr>
                <w:rFonts w:cs="Arial"/>
                <w:color w:val="000000" w:themeColor="text1"/>
              </w:rPr>
            </w:pPr>
            <w:r w:rsidRPr="00A00972">
              <w:rPr>
                <w:rFonts w:cs="Arial"/>
                <w:color w:val="000000" w:themeColor="text1"/>
              </w:rPr>
              <w:t>Travel costs</w:t>
            </w:r>
          </w:p>
          <w:p w14:paraId="63EDC3D6" w14:textId="77777777" w:rsidR="00A63F19" w:rsidRPr="00A00972" w:rsidRDefault="00A63F19" w:rsidP="00A5555E">
            <w:pPr>
              <w:numPr>
                <w:ilvl w:val="0"/>
                <w:numId w:val="23"/>
              </w:numPr>
              <w:shd w:val="clear" w:color="auto" w:fill="FFFFFF"/>
              <w:spacing w:before="120" w:after="120"/>
              <w:rPr>
                <w:rFonts w:cs="Arial"/>
                <w:color w:val="000000" w:themeColor="text1"/>
              </w:rPr>
            </w:pPr>
            <w:r w:rsidRPr="00A00972">
              <w:rPr>
                <w:rFonts w:cs="Arial"/>
                <w:color w:val="000000" w:themeColor="text1"/>
              </w:rPr>
              <w:t>Behavioral health services</w:t>
            </w:r>
          </w:p>
          <w:p w14:paraId="337ED47D" w14:textId="77777777" w:rsidR="00A63F19" w:rsidRPr="00770371" w:rsidRDefault="00A63F19" w:rsidP="00A5555E">
            <w:pPr>
              <w:spacing w:before="120" w:after="120"/>
              <w:rPr>
                <w:rFonts w:cs="Arial"/>
                <w:color w:val="000000"/>
              </w:rPr>
            </w:pPr>
          </w:p>
        </w:tc>
      </w:tr>
      <w:tr w:rsidR="00A63F19" w:rsidRPr="00494A40" w14:paraId="4E59FB96" w14:textId="77777777" w:rsidTr="00A5555E">
        <w:tc>
          <w:tcPr>
            <w:tcW w:w="866" w:type="pct"/>
            <w:shd w:val="clear" w:color="auto" w:fill="auto"/>
          </w:tcPr>
          <w:p w14:paraId="63EB30BB" w14:textId="77777777" w:rsidR="00A63F19" w:rsidRPr="00277F8C" w:rsidRDefault="00A63F19" w:rsidP="00A5555E">
            <w:pPr>
              <w:spacing w:before="120" w:after="120"/>
            </w:pPr>
            <w:r w:rsidRPr="00277F8C">
              <w:t>Janssen</w:t>
            </w:r>
          </w:p>
        </w:tc>
        <w:tc>
          <w:tcPr>
            <w:tcW w:w="2024" w:type="pct"/>
            <w:shd w:val="clear" w:color="auto" w:fill="auto"/>
          </w:tcPr>
          <w:p w14:paraId="50B950F9" w14:textId="77777777" w:rsidR="00A63F19" w:rsidRPr="00277F8C" w:rsidRDefault="00A63F19" w:rsidP="00A5555E">
            <w:pPr>
              <w:spacing w:before="120" w:after="120"/>
            </w:pPr>
            <w:hyperlink r:id="rId24" w:history="1">
              <w:r w:rsidRPr="0085341C">
                <w:rPr>
                  <w:rStyle w:val="Hyperlink"/>
                  <w:rFonts w:cs="Arial"/>
                </w:rPr>
                <w:t>JanssenCa</w:t>
              </w:r>
              <w:r w:rsidRPr="0085341C">
                <w:rPr>
                  <w:rStyle w:val="Hyperlink"/>
                  <w:rFonts w:cs="Arial"/>
                </w:rPr>
                <w:t>r</w:t>
              </w:r>
              <w:r w:rsidRPr="0085341C">
                <w:rPr>
                  <w:rStyle w:val="Hyperlink"/>
                  <w:rFonts w:cs="Arial"/>
                </w:rPr>
                <w:t>ePath.com</w:t>
              </w:r>
            </w:hyperlink>
            <w:r w:rsidRPr="00277F8C">
              <w:rPr>
                <w:rFonts w:cs="Arial"/>
              </w:rPr>
              <w:t xml:space="preserve"> or</w:t>
            </w:r>
            <w:r w:rsidRPr="00277F8C">
              <w:rPr>
                <w:rFonts w:cs="Arial"/>
                <w:b/>
                <w:bCs/>
              </w:rPr>
              <w:t xml:space="preserve"> 1-877-CarePath (227-3728)</w:t>
            </w:r>
          </w:p>
        </w:tc>
        <w:tc>
          <w:tcPr>
            <w:tcW w:w="2110" w:type="pct"/>
            <w:shd w:val="clear" w:color="auto" w:fill="auto"/>
          </w:tcPr>
          <w:p w14:paraId="70642E88" w14:textId="77777777" w:rsidR="00A63F19" w:rsidRPr="00277F8C" w:rsidRDefault="00A63F19" w:rsidP="00A5555E">
            <w:pPr>
              <w:spacing w:before="120" w:after="120"/>
              <w:rPr>
                <w:rFonts w:cs="Arial"/>
                <w:color w:val="000000"/>
                <w:shd w:val="clear" w:color="auto" w:fill="FFFFFF"/>
              </w:rPr>
            </w:pPr>
            <w:r w:rsidRPr="00277F8C">
              <w:rPr>
                <w:rFonts w:cs="Arial"/>
              </w:rPr>
              <w:t>Janssen Rebate Program for patients 6 years</w:t>
            </w:r>
            <w:r>
              <w:rPr>
                <w:rFonts w:cs="Arial"/>
              </w:rPr>
              <w:t xml:space="preserve"> of age</w:t>
            </w:r>
            <w:r w:rsidRPr="00277F8C">
              <w:rPr>
                <w:rFonts w:cs="Arial"/>
              </w:rPr>
              <w:t xml:space="preserve"> or older for Remicade or Infliximab with commercial or private health insurance.</w:t>
            </w:r>
          </w:p>
        </w:tc>
      </w:tr>
      <w:tr w:rsidR="00A63F19" w:rsidRPr="00494A40" w14:paraId="0D330555" w14:textId="77777777" w:rsidTr="00A5555E">
        <w:tc>
          <w:tcPr>
            <w:tcW w:w="866" w:type="pct"/>
            <w:shd w:val="clear" w:color="auto" w:fill="auto"/>
          </w:tcPr>
          <w:p w14:paraId="6D157DC9" w14:textId="77777777" w:rsidR="00A63F19" w:rsidRPr="00277F8C" w:rsidRDefault="00A63F19" w:rsidP="00A5555E">
            <w:pPr>
              <w:spacing w:before="120" w:after="120"/>
            </w:pPr>
            <w:r w:rsidRPr="00277F8C">
              <w:t>Lilly</w:t>
            </w:r>
          </w:p>
        </w:tc>
        <w:tc>
          <w:tcPr>
            <w:tcW w:w="2024" w:type="pct"/>
            <w:shd w:val="clear" w:color="auto" w:fill="auto"/>
          </w:tcPr>
          <w:p w14:paraId="6C876F1E" w14:textId="77777777" w:rsidR="00A63F19" w:rsidRPr="00277F8C" w:rsidRDefault="00A63F19" w:rsidP="00A5555E">
            <w:pPr>
              <w:spacing w:before="120" w:after="120"/>
            </w:pPr>
            <w:hyperlink r:id="rId25" w:history="1">
              <w:r w:rsidRPr="00277F8C">
                <w:rPr>
                  <w:rStyle w:val="Hyperlink"/>
                  <w:rFonts w:cs="Arial"/>
                </w:rPr>
                <w:t>https://www.lillyca</w:t>
              </w:r>
              <w:r w:rsidRPr="00277F8C">
                <w:rPr>
                  <w:rStyle w:val="Hyperlink"/>
                  <w:rFonts w:cs="Arial"/>
                </w:rPr>
                <w:t>r</w:t>
              </w:r>
              <w:r w:rsidRPr="00277F8C">
                <w:rPr>
                  <w:rStyle w:val="Hyperlink"/>
                  <w:rFonts w:cs="Arial"/>
                </w:rPr>
                <w:t>es.com/</w:t>
              </w:r>
            </w:hyperlink>
            <w:r w:rsidRPr="00277F8C">
              <w:rPr>
                <w:rFonts w:cs="Arial"/>
              </w:rPr>
              <w:t xml:space="preserve"> or</w:t>
            </w:r>
            <w:r w:rsidRPr="00277F8C">
              <w:rPr>
                <w:rFonts w:cs="Arial"/>
                <w:b/>
                <w:bCs/>
              </w:rPr>
              <w:t xml:space="preserve"> 1-800-545-6962</w:t>
            </w:r>
          </w:p>
        </w:tc>
        <w:tc>
          <w:tcPr>
            <w:tcW w:w="2110" w:type="pct"/>
            <w:shd w:val="clear" w:color="auto" w:fill="auto"/>
          </w:tcPr>
          <w:p w14:paraId="22BECFB5" w14:textId="77777777" w:rsidR="00A63F19" w:rsidRPr="00277F8C" w:rsidRDefault="00A63F19" w:rsidP="00A5555E">
            <w:pPr>
              <w:spacing w:before="120" w:after="120"/>
              <w:rPr>
                <w:rFonts w:cs="Arial"/>
                <w:color w:val="000000"/>
                <w:shd w:val="clear" w:color="auto" w:fill="FFFFFF"/>
              </w:rPr>
            </w:pPr>
            <w:r w:rsidRPr="00277F8C">
              <w:rPr>
                <w:rFonts w:cs="Arial"/>
              </w:rPr>
              <w:t>Patient Assistance Program helps provide financial assistance with medications from Lilly Care (Trulicity)</w:t>
            </w:r>
            <w:r>
              <w:rPr>
                <w:rFonts w:cs="Arial"/>
              </w:rPr>
              <w:t>.</w:t>
            </w:r>
          </w:p>
        </w:tc>
      </w:tr>
      <w:tr w:rsidR="00A63F19" w:rsidRPr="00494A40" w14:paraId="5A261332" w14:textId="77777777" w:rsidTr="00A5555E">
        <w:tc>
          <w:tcPr>
            <w:tcW w:w="866" w:type="pct"/>
            <w:tcBorders>
              <w:top w:val="single" w:sz="8" w:space="0" w:color="auto"/>
              <w:left w:val="single" w:sz="8" w:space="0" w:color="auto"/>
              <w:bottom w:val="single" w:sz="8" w:space="0" w:color="auto"/>
              <w:right w:val="single" w:sz="8" w:space="0" w:color="auto"/>
            </w:tcBorders>
          </w:tcPr>
          <w:p w14:paraId="796058A7" w14:textId="77777777" w:rsidR="00A63F19" w:rsidRPr="00277F8C" w:rsidRDefault="00A63F19" w:rsidP="00A5555E">
            <w:pPr>
              <w:spacing w:before="120" w:after="120"/>
            </w:pPr>
            <w:r>
              <w:rPr>
                <w:noProof/>
              </w:rPr>
              <w:drawing>
                <wp:inline distT="0" distB="0" distL="0" distR="0" wp14:anchorId="0133B4E5" wp14:editId="37AF5C9B">
                  <wp:extent cx="304762" cy="304762"/>
                  <wp:effectExtent l="0" t="0" r="635" b="635"/>
                  <wp:docPr id="774559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59676" name="Picture 774559676"/>
                          <pic:cNvPicPr/>
                        </pic:nvPicPr>
                        <pic:blipFill>
                          <a:blip r:embed="rId2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t xml:space="preserve"> MED D Only – Payment Assistance Options</w:t>
            </w:r>
          </w:p>
        </w:tc>
        <w:tc>
          <w:tcPr>
            <w:tcW w:w="2024" w:type="pct"/>
            <w:tcBorders>
              <w:top w:val="single" w:sz="8" w:space="0" w:color="auto"/>
              <w:left w:val="nil"/>
              <w:bottom w:val="single" w:sz="8" w:space="0" w:color="auto"/>
              <w:right w:val="single" w:sz="8" w:space="0" w:color="auto"/>
            </w:tcBorders>
          </w:tcPr>
          <w:p w14:paraId="00360984" w14:textId="77777777" w:rsidR="00A63F19" w:rsidRDefault="00A63F19" w:rsidP="00A5555E">
            <w:pPr>
              <w:spacing w:before="120" w:after="120"/>
            </w:pPr>
            <w:hyperlink r:id="rId27" w:anchor="!/view?docid=93b72be9-06a0-4bd8-9177-7f2c41653f9e" w:history="1">
              <w:r>
                <w:rPr>
                  <w:rStyle w:val="Hyperlink"/>
                </w:rPr>
                <w:t>Compass MED D - Low I</w:t>
              </w:r>
              <w:r>
                <w:rPr>
                  <w:rStyle w:val="Hyperlink"/>
                </w:rPr>
                <w:t>n</w:t>
              </w:r>
              <w:r>
                <w:rPr>
                  <w:rStyle w:val="Hyperlink"/>
                </w:rPr>
                <w:t>come Subsidy (LIS) Informational Overview (018616)</w:t>
              </w:r>
            </w:hyperlink>
          </w:p>
          <w:p w14:paraId="3417B065" w14:textId="77777777" w:rsidR="00A63F19" w:rsidRDefault="00A63F19" w:rsidP="00A5555E">
            <w:pPr>
              <w:spacing w:before="120" w:after="120"/>
            </w:pPr>
          </w:p>
          <w:p w14:paraId="0BD6E950" w14:textId="77777777" w:rsidR="00A63F19" w:rsidRDefault="00A63F19" w:rsidP="00A5555E">
            <w:pPr>
              <w:spacing w:before="120" w:after="120"/>
            </w:pPr>
            <w:hyperlink r:id="rId28" w:anchor="!/view?docid=3bc517e5-7747-419a-a106-523403d686dc" w:history="1">
              <w:r>
                <w:rPr>
                  <w:rStyle w:val="Hyperlink"/>
                </w:rPr>
                <w:t>Compass MED D - Handling Stat</w:t>
              </w:r>
              <w:r>
                <w:rPr>
                  <w:rStyle w:val="Hyperlink"/>
                </w:rPr>
                <w:t>e</w:t>
              </w:r>
              <w:r>
                <w:rPr>
                  <w:rStyle w:val="Hyperlink"/>
                </w:rPr>
                <w:t xml:space="preserve"> Pharmaceutical Assistance Program (SPAP) Calls (062888)</w:t>
              </w:r>
            </w:hyperlink>
          </w:p>
          <w:p w14:paraId="4EC16306" w14:textId="77777777" w:rsidR="00A63F19" w:rsidRDefault="00A63F19" w:rsidP="00A5555E">
            <w:pPr>
              <w:spacing w:before="120" w:after="120"/>
            </w:pPr>
          </w:p>
          <w:p w14:paraId="6C00C986" w14:textId="77777777" w:rsidR="00A63F19" w:rsidRDefault="00A63F19" w:rsidP="00A5555E">
            <w:pPr>
              <w:spacing w:before="120" w:after="120"/>
            </w:pPr>
            <w:r>
              <w:rPr>
                <w:b/>
                <w:bCs/>
              </w:rPr>
              <w:t>Manufacturer Pharmaceutical Assistance Programs:</w:t>
            </w:r>
            <w:r>
              <w:t xml:space="preserve"> </w:t>
            </w:r>
            <w:hyperlink r:id="rId29" w:anchor="/pharmaceutical-assistance-program?year=2025&amp;lang=en" w:history="1">
              <w:r>
                <w:rPr>
                  <w:rStyle w:val="Hyperlink"/>
                </w:rPr>
                <w:t>https://www.me</w:t>
              </w:r>
              <w:r>
                <w:rPr>
                  <w:rStyle w:val="Hyperlink"/>
                </w:rPr>
                <w:t>d</w:t>
              </w:r>
              <w:r>
                <w:rPr>
                  <w:rStyle w:val="Hyperlink"/>
                </w:rPr>
                <w:t>icar</w:t>
              </w:r>
              <w:r>
                <w:rPr>
                  <w:rStyle w:val="Hyperlink"/>
                </w:rPr>
                <w:t>e</w:t>
              </w:r>
              <w:r>
                <w:rPr>
                  <w:rStyle w:val="Hyperlink"/>
                </w:rPr>
                <w:t>.gov/plan-compare/#/pharmaceutical-assistance-program?year=2025&amp;lang=en</w:t>
              </w:r>
            </w:hyperlink>
            <w:r>
              <w:t xml:space="preserve"> or </w:t>
            </w:r>
            <w:r w:rsidRPr="001E3743">
              <w:t>Explore your Medicare coverage options</w:t>
            </w:r>
          </w:p>
          <w:p w14:paraId="75400C8B" w14:textId="77777777" w:rsidR="00A63F19" w:rsidRDefault="00A63F19" w:rsidP="00A5555E">
            <w:pPr>
              <w:spacing w:before="120" w:after="120"/>
            </w:pPr>
          </w:p>
          <w:p w14:paraId="352E1BDF" w14:textId="77777777" w:rsidR="00A63F19" w:rsidRDefault="00A63F19" w:rsidP="00A5555E">
            <w:pPr>
              <w:spacing w:before="120" w:after="120"/>
            </w:pPr>
            <w:hyperlink r:id="rId30" w:anchor="!/view?docid=54f362a8-c10b-43c3-b4dd-124af1173532" w:history="1">
              <w:r>
                <w:rPr>
                  <w:rStyle w:val="Hyperlink"/>
                </w:rPr>
                <w:t>Compass MED D – Medicare Pre</w:t>
              </w:r>
              <w:r>
                <w:rPr>
                  <w:rStyle w:val="Hyperlink"/>
                </w:rPr>
                <w:t>s</w:t>
              </w:r>
              <w:r>
                <w:rPr>
                  <w:rStyle w:val="Hyperlink"/>
                </w:rPr>
                <w:t>cription Payment Plan Guidelines (066963)</w:t>
              </w:r>
            </w:hyperlink>
          </w:p>
          <w:p w14:paraId="44EFF8BA" w14:textId="77777777" w:rsidR="00A63F19" w:rsidRDefault="00A63F19" w:rsidP="00A5555E">
            <w:pPr>
              <w:spacing w:before="120" w:after="120"/>
            </w:pPr>
          </w:p>
          <w:p w14:paraId="4525D2AF" w14:textId="77777777" w:rsidR="00A63F19" w:rsidRDefault="00A63F19" w:rsidP="00A5555E">
            <w:pPr>
              <w:spacing w:before="120" w:after="120"/>
            </w:pPr>
          </w:p>
        </w:tc>
        <w:tc>
          <w:tcPr>
            <w:tcW w:w="2110" w:type="pct"/>
            <w:tcBorders>
              <w:top w:val="single" w:sz="8" w:space="0" w:color="auto"/>
              <w:left w:val="nil"/>
              <w:bottom w:val="single" w:sz="8" w:space="0" w:color="auto"/>
              <w:right w:val="single" w:sz="8" w:space="0" w:color="auto"/>
            </w:tcBorders>
          </w:tcPr>
          <w:p w14:paraId="5710589E" w14:textId="77777777" w:rsidR="00A63F19" w:rsidRDefault="00A63F19" w:rsidP="00A5555E">
            <w:pPr>
              <w:pStyle w:val="ListParagraph"/>
              <w:numPr>
                <w:ilvl w:val="0"/>
                <w:numId w:val="24"/>
              </w:numPr>
              <w:spacing w:before="120" w:after="120"/>
            </w:pPr>
            <w:r>
              <w:t>Extra Help is a Medicare program that helps pay your Medicare drug costs.</w:t>
            </w:r>
          </w:p>
          <w:p w14:paraId="29248575" w14:textId="77777777" w:rsidR="00A63F19" w:rsidRDefault="00A63F19" w:rsidP="00A5555E">
            <w:pPr>
              <w:spacing w:before="120" w:after="120"/>
              <w:ind w:firstLine="90"/>
              <w:rPr>
                <w:rFonts w:eastAsiaTheme="minorHAnsi"/>
              </w:rPr>
            </w:pPr>
          </w:p>
          <w:p w14:paraId="7920AE18" w14:textId="77777777" w:rsidR="00A63F19" w:rsidRDefault="00A63F19" w:rsidP="00A5555E">
            <w:pPr>
              <w:pStyle w:val="ListParagraph"/>
              <w:numPr>
                <w:ilvl w:val="0"/>
                <w:numId w:val="25"/>
              </w:numPr>
              <w:spacing w:before="120" w:after="120"/>
            </w:pPr>
            <w:r>
              <w:t>Medicare Savings Programs are State-run programs that might help pay some or all of your Medicare premiums, deductibles, copayments, and coinsurance.</w:t>
            </w:r>
          </w:p>
          <w:p w14:paraId="75C3D1B1" w14:textId="77777777" w:rsidR="00A63F19" w:rsidRDefault="00A63F19" w:rsidP="00A5555E">
            <w:pPr>
              <w:spacing w:before="120" w:after="120"/>
              <w:ind w:firstLine="90"/>
              <w:rPr>
                <w:rFonts w:eastAsiaTheme="minorHAnsi"/>
              </w:rPr>
            </w:pPr>
          </w:p>
          <w:p w14:paraId="7450609E" w14:textId="77777777" w:rsidR="00A63F19" w:rsidRDefault="00A63F19" w:rsidP="00A5555E">
            <w:pPr>
              <w:pStyle w:val="ListParagraph"/>
              <w:numPr>
                <w:ilvl w:val="0"/>
                <w:numId w:val="25"/>
              </w:numPr>
              <w:spacing w:before="120" w:after="120"/>
            </w:pPr>
            <w:r>
              <w:t>State Pharmaceutical Assistance Programs are Programs that might include coverage for your Medicare drug plan premiums and/or cost sharing.</w:t>
            </w:r>
          </w:p>
          <w:p w14:paraId="4A978E33" w14:textId="77777777" w:rsidR="00A63F19" w:rsidRDefault="00A63F19" w:rsidP="00A5555E">
            <w:pPr>
              <w:spacing w:before="120" w:after="120"/>
              <w:ind w:firstLine="90"/>
              <w:rPr>
                <w:rFonts w:eastAsiaTheme="minorHAnsi"/>
              </w:rPr>
            </w:pPr>
          </w:p>
          <w:p w14:paraId="33371DA9" w14:textId="77777777" w:rsidR="00A63F19" w:rsidRDefault="00A63F19" w:rsidP="00A5555E">
            <w:pPr>
              <w:pStyle w:val="ListParagraph"/>
              <w:numPr>
                <w:ilvl w:val="0"/>
                <w:numId w:val="25"/>
              </w:numPr>
              <w:spacing w:before="120" w:after="120"/>
            </w:pPr>
            <w:r>
              <w:t>Manufacturer Pharmaceutical Assistance Programs are Programs from drug manufacturers to help lower drugs costs for people with Medicare.</w:t>
            </w:r>
          </w:p>
          <w:p w14:paraId="64799BC8" w14:textId="77777777" w:rsidR="00A63F19" w:rsidRDefault="00A63F19" w:rsidP="00A5555E">
            <w:pPr>
              <w:pStyle w:val="ListParagraph"/>
              <w:spacing w:before="120" w:after="120"/>
              <w:rPr>
                <w:rFonts w:eastAsiaTheme="minorHAnsi"/>
              </w:rPr>
            </w:pPr>
          </w:p>
          <w:p w14:paraId="285A3B1F" w14:textId="77777777" w:rsidR="00A63F19" w:rsidRDefault="00A63F19" w:rsidP="00A5555E">
            <w:pPr>
              <w:pStyle w:val="ListParagraph"/>
              <w:numPr>
                <w:ilvl w:val="0"/>
                <w:numId w:val="25"/>
              </w:numPr>
              <w:spacing w:before="120" w:after="120"/>
            </w:pPr>
            <w:r>
              <w:t xml:space="preserve">The Medicare Prescription Payment Plan option might help you manage your monthly expenses, but it doesn’t save you money or lower your drug costs. </w:t>
            </w:r>
          </w:p>
          <w:p w14:paraId="289AEA95" w14:textId="77777777" w:rsidR="00A63F19" w:rsidRPr="00277F8C" w:rsidRDefault="00A63F19" w:rsidP="00A5555E">
            <w:pPr>
              <w:spacing w:before="120" w:after="120"/>
            </w:pPr>
          </w:p>
        </w:tc>
      </w:tr>
      <w:tr w:rsidR="00A63F19" w:rsidRPr="00494A40" w14:paraId="1DE7874C" w14:textId="77777777" w:rsidTr="00A5555E">
        <w:tc>
          <w:tcPr>
            <w:tcW w:w="866" w:type="pct"/>
            <w:shd w:val="clear" w:color="auto" w:fill="auto"/>
          </w:tcPr>
          <w:p w14:paraId="01BB406E" w14:textId="77777777" w:rsidR="00A63F19" w:rsidRPr="00277F8C" w:rsidRDefault="00A63F19" w:rsidP="00A5555E">
            <w:pPr>
              <w:spacing w:before="120" w:after="120"/>
              <w:rPr>
                <w:color w:val="000000"/>
              </w:rPr>
            </w:pPr>
            <w:r w:rsidRPr="00277F8C">
              <w:t>Medicine Assistance Tool</w:t>
            </w:r>
          </w:p>
        </w:tc>
        <w:tc>
          <w:tcPr>
            <w:tcW w:w="2024" w:type="pct"/>
            <w:shd w:val="clear" w:color="auto" w:fill="auto"/>
          </w:tcPr>
          <w:p w14:paraId="07A37895" w14:textId="77777777" w:rsidR="00A63F19" w:rsidRPr="00277F8C" w:rsidRDefault="00A63F19" w:rsidP="00A5555E">
            <w:pPr>
              <w:spacing w:before="120" w:after="120"/>
              <w:rPr>
                <w:b/>
                <w:bCs/>
              </w:rPr>
            </w:pPr>
            <w:hyperlink r:id="rId31">
              <w:r w:rsidRPr="00277F8C">
                <w:rPr>
                  <w:rStyle w:val="Hyperlink"/>
                </w:rPr>
                <w:t>www.m</w:t>
              </w:r>
              <w:r w:rsidRPr="00277F8C">
                <w:rPr>
                  <w:rStyle w:val="Hyperlink"/>
                </w:rPr>
                <w:t>a</w:t>
              </w:r>
              <w:r w:rsidRPr="00277F8C">
                <w:rPr>
                  <w:rStyle w:val="Hyperlink"/>
                </w:rPr>
                <w:t>t.org</w:t>
              </w:r>
            </w:hyperlink>
            <w:r w:rsidRPr="00277F8C">
              <w:t xml:space="preserve"> or </w:t>
            </w:r>
            <w:r w:rsidRPr="00277F8C">
              <w:rPr>
                <w:b/>
                <w:bCs/>
              </w:rPr>
              <w:t>1-571-350-8643</w:t>
            </w:r>
          </w:p>
          <w:p w14:paraId="25559D96" w14:textId="77777777" w:rsidR="00A63F19" w:rsidRPr="00277F8C" w:rsidRDefault="00A63F19" w:rsidP="00A5555E">
            <w:pPr>
              <w:spacing w:before="120" w:after="120"/>
              <w:rPr>
                <w:b/>
                <w:bCs/>
              </w:rPr>
            </w:pPr>
          </w:p>
          <w:p w14:paraId="608B4977" w14:textId="77777777" w:rsidR="00A63F19" w:rsidRPr="00277F8C" w:rsidRDefault="00A63F19" w:rsidP="00A5555E">
            <w:pPr>
              <w:spacing w:before="120" w:after="120"/>
              <w:rPr>
                <w:b/>
                <w:bCs/>
              </w:rPr>
            </w:pPr>
          </w:p>
        </w:tc>
        <w:tc>
          <w:tcPr>
            <w:tcW w:w="2110" w:type="pct"/>
            <w:shd w:val="clear" w:color="auto" w:fill="auto"/>
          </w:tcPr>
          <w:p w14:paraId="5A8E3DD9" w14:textId="77777777" w:rsidR="00A63F19" w:rsidRPr="00277F8C" w:rsidRDefault="00A63F19" w:rsidP="00A5555E">
            <w:pPr>
              <w:spacing w:before="120" w:after="120"/>
              <w:rPr>
                <w:shd w:val="clear" w:color="auto" w:fill="FFFFFF"/>
              </w:rPr>
            </w:pPr>
            <w:r w:rsidRPr="00277F8C">
              <w:rPr>
                <w:shd w:val="clear" w:color="auto" w:fill="FFFFFF"/>
              </w:rPr>
              <w:t>PhRMA’s Medicine Assistance Tool (MAT) is a search engine designed to help patients, caregivers and health care providers learn more about the resources available through the various biopharmaceutical industry programs. MAT is not its own patient assistance program, but rather a search engine for many of the patient assistance resources that the biopharmaceutical industry offers.</w:t>
            </w:r>
          </w:p>
        </w:tc>
      </w:tr>
      <w:tr w:rsidR="00A63F19" w:rsidRPr="00494A40" w14:paraId="7C4C1145" w14:textId="77777777" w:rsidTr="00A5555E">
        <w:tc>
          <w:tcPr>
            <w:tcW w:w="866" w:type="pct"/>
            <w:shd w:val="clear" w:color="auto" w:fill="auto"/>
          </w:tcPr>
          <w:p w14:paraId="563E43CD" w14:textId="77777777" w:rsidR="00A63F19" w:rsidRPr="00277F8C" w:rsidRDefault="00A63F19" w:rsidP="00A5555E">
            <w:pPr>
              <w:spacing w:before="120" w:after="120"/>
            </w:pPr>
            <w:r w:rsidRPr="00277F8C">
              <w:t>Merck</w:t>
            </w:r>
          </w:p>
        </w:tc>
        <w:tc>
          <w:tcPr>
            <w:tcW w:w="2024" w:type="pct"/>
            <w:shd w:val="clear" w:color="auto" w:fill="auto"/>
          </w:tcPr>
          <w:p w14:paraId="2DBBFD78" w14:textId="77777777" w:rsidR="00A63F19" w:rsidRPr="00277F8C" w:rsidRDefault="00A63F19" w:rsidP="00A5555E">
            <w:pPr>
              <w:spacing w:before="120" w:after="120"/>
            </w:pPr>
            <w:hyperlink r:id="rId32" w:history="1">
              <w:r w:rsidRPr="00277F8C">
                <w:rPr>
                  <w:rStyle w:val="Hyperlink"/>
                </w:rPr>
                <w:t>www.me</w:t>
              </w:r>
              <w:r w:rsidRPr="00277F8C">
                <w:rPr>
                  <w:rStyle w:val="Hyperlink"/>
                </w:rPr>
                <w:t>r</w:t>
              </w:r>
              <w:r w:rsidRPr="00277F8C">
                <w:rPr>
                  <w:rStyle w:val="Hyperlink"/>
                </w:rPr>
                <w:t>ckhelps.com</w:t>
              </w:r>
            </w:hyperlink>
            <w:r w:rsidRPr="00277F8C">
              <w:t xml:space="preserve"> or</w:t>
            </w:r>
            <w:r w:rsidRPr="00277F8C">
              <w:rPr>
                <w:b/>
                <w:bCs/>
              </w:rPr>
              <w:t xml:space="preserve"> 1-800-727-5400</w:t>
            </w:r>
          </w:p>
        </w:tc>
        <w:tc>
          <w:tcPr>
            <w:tcW w:w="2110" w:type="pct"/>
            <w:shd w:val="clear" w:color="auto" w:fill="auto"/>
          </w:tcPr>
          <w:p w14:paraId="1FF7B0F3" w14:textId="77777777" w:rsidR="00A63F19" w:rsidRPr="00277F8C" w:rsidRDefault="00A63F19" w:rsidP="00A5555E">
            <w:pPr>
              <w:spacing w:before="120" w:after="120"/>
              <w:rPr>
                <w:rFonts w:cs="Arial"/>
                <w:color w:val="000000"/>
                <w:shd w:val="clear" w:color="auto" w:fill="FFFFFF"/>
              </w:rPr>
            </w:pPr>
            <w:r w:rsidRPr="00277F8C">
              <w:rPr>
                <w:rFonts w:cs="Open Sans"/>
              </w:rPr>
              <w:t>Merck patient assistance program to help patients with medication (Januvia)</w:t>
            </w:r>
            <w:r>
              <w:rPr>
                <w:rFonts w:cs="Open Sans"/>
              </w:rPr>
              <w:t>.</w:t>
            </w:r>
          </w:p>
        </w:tc>
      </w:tr>
      <w:tr w:rsidR="00A63F19" w:rsidRPr="00494A40" w14:paraId="0A622480" w14:textId="77777777" w:rsidTr="00A5555E">
        <w:tc>
          <w:tcPr>
            <w:tcW w:w="866" w:type="pct"/>
            <w:shd w:val="clear" w:color="auto" w:fill="auto"/>
          </w:tcPr>
          <w:p w14:paraId="0D3F90B6" w14:textId="77777777" w:rsidR="00A63F19" w:rsidRPr="00277F8C" w:rsidRDefault="00A63F19" w:rsidP="00A5555E">
            <w:pPr>
              <w:spacing w:before="120" w:after="120"/>
              <w:rPr>
                <w:color w:val="000000"/>
              </w:rPr>
            </w:pPr>
            <w:r w:rsidRPr="00277F8C">
              <w:t>NeedyMeds</w:t>
            </w:r>
          </w:p>
        </w:tc>
        <w:tc>
          <w:tcPr>
            <w:tcW w:w="2024" w:type="pct"/>
            <w:shd w:val="clear" w:color="auto" w:fill="auto"/>
          </w:tcPr>
          <w:p w14:paraId="5A9F4758" w14:textId="77777777" w:rsidR="00A63F19" w:rsidRPr="00277F8C" w:rsidRDefault="00A63F19" w:rsidP="00A5555E">
            <w:pPr>
              <w:spacing w:before="120" w:after="120"/>
              <w:rPr>
                <w:b/>
                <w:bCs/>
                <w:color w:val="000000"/>
              </w:rPr>
            </w:pPr>
            <w:hyperlink r:id="rId33">
              <w:r w:rsidRPr="00277F8C">
                <w:rPr>
                  <w:rStyle w:val="Hyperlink"/>
                </w:rPr>
                <w:t>ww</w:t>
              </w:r>
              <w:r w:rsidRPr="00277F8C">
                <w:rPr>
                  <w:rStyle w:val="Hyperlink"/>
                </w:rPr>
                <w:t>w</w:t>
              </w:r>
              <w:r w:rsidRPr="00277F8C">
                <w:rPr>
                  <w:rStyle w:val="Hyperlink"/>
                </w:rPr>
                <w:t>.needymeds.org</w:t>
              </w:r>
            </w:hyperlink>
            <w:r w:rsidRPr="00277F8C">
              <w:t xml:space="preserve"> or </w:t>
            </w:r>
            <w:r w:rsidRPr="00277F8C">
              <w:rPr>
                <w:b/>
                <w:bCs/>
              </w:rPr>
              <w:t>1-800-503-6897</w:t>
            </w:r>
          </w:p>
        </w:tc>
        <w:tc>
          <w:tcPr>
            <w:tcW w:w="2110" w:type="pct"/>
            <w:shd w:val="clear" w:color="auto" w:fill="auto"/>
          </w:tcPr>
          <w:p w14:paraId="2B80E1C6" w14:textId="77777777" w:rsidR="00A63F19" w:rsidRPr="00277F8C" w:rsidRDefault="00A63F19" w:rsidP="00A5555E">
            <w:pPr>
              <w:spacing w:before="120" w:after="120"/>
              <w:rPr>
                <w:rFonts w:cs="Arial"/>
                <w:color w:val="000000"/>
                <w:shd w:val="clear" w:color="auto" w:fill="FFFFFF"/>
              </w:rPr>
            </w:pPr>
            <w:r w:rsidRPr="00277F8C">
              <w:rPr>
                <w:rFonts w:cs="Arial"/>
                <w:color w:val="000000"/>
                <w:shd w:val="clear" w:color="auto" w:fill="FFFFFF"/>
              </w:rPr>
              <w:t>NeedyMeds is a 501(c) (3) national non-profit that connects people to programs that will help them afford their medications and other healthcare costs.</w:t>
            </w:r>
          </w:p>
        </w:tc>
      </w:tr>
      <w:tr w:rsidR="00A63F19" w:rsidRPr="00494A40" w14:paraId="38974CF8" w14:textId="77777777" w:rsidTr="00A5555E">
        <w:tc>
          <w:tcPr>
            <w:tcW w:w="866" w:type="pct"/>
            <w:shd w:val="clear" w:color="auto" w:fill="auto"/>
          </w:tcPr>
          <w:p w14:paraId="721F057C" w14:textId="77777777" w:rsidR="00A63F19" w:rsidRPr="00277F8C" w:rsidRDefault="00A63F19" w:rsidP="00A5555E">
            <w:pPr>
              <w:spacing w:before="120" w:after="120"/>
            </w:pPr>
            <w:r>
              <w:rPr>
                <w:noProof/>
              </w:rPr>
              <w:drawing>
                <wp:inline distT="0" distB="0" distL="0" distR="0" wp14:anchorId="5D806E9D" wp14:editId="23206D34">
                  <wp:extent cx="304800" cy="304800"/>
                  <wp:effectExtent l="0" t="0" r="0" b="0"/>
                  <wp:docPr id="896177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t xml:space="preserve"> </w:t>
            </w:r>
            <w:r w:rsidRPr="00277F8C">
              <w:t>Novo Nordisk</w:t>
            </w:r>
          </w:p>
          <w:p w14:paraId="2B224EB9" w14:textId="77777777" w:rsidR="00A63F19" w:rsidRPr="00277F8C" w:rsidRDefault="00A63F19" w:rsidP="00A5555E">
            <w:pPr>
              <w:spacing w:before="120" w:after="120"/>
            </w:pPr>
          </w:p>
        </w:tc>
        <w:tc>
          <w:tcPr>
            <w:tcW w:w="2024" w:type="pct"/>
            <w:shd w:val="clear" w:color="auto" w:fill="auto"/>
          </w:tcPr>
          <w:p w14:paraId="5E32DF9B" w14:textId="77777777" w:rsidR="00A63F19" w:rsidRPr="00277F8C" w:rsidRDefault="00A63F19" w:rsidP="00A5555E">
            <w:pPr>
              <w:spacing w:before="120" w:after="120"/>
              <w:rPr>
                <w:b/>
                <w:bCs/>
              </w:rPr>
            </w:pPr>
            <w:hyperlink r:id="rId34" w:history="1">
              <w:r w:rsidRPr="00380A63">
                <w:rPr>
                  <w:rStyle w:val="Hyperlink"/>
                </w:rPr>
                <w:t>Novoca</w:t>
              </w:r>
              <w:r w:rsidRPr="00380A63">
                <w:rPr>
                  <w:rStyle w:val="Hyperlink"/>
                </w:rPr>
                <w:t>r</w:t>
              </w:r>
              <w:r w:rsidRPr="00380A63">
                <w:rPr>
                  <w:rStyle w:val="Hyperlink"/>
                </w:rPr>
                <w:t>e.com</w:t>
              </w:r>
            </w:hyperlink>
            <w:r w:rsidRPr="00277F8C">
              <w:t xml:space="preserve"> or Diabetes:</w:t>
            </w:r>
            <w:r w:rsidRPr="00277F8C">
              <w:rPr>
                <w:b/>
                <w:bCs/>
              </w:rPr>
              <w:t xml:space="preserve"> 1-844-Novo4Me (668-6463)</w:t>
            </w:r>
          </w:p>
          <w:p w14:paraId="60B91353" w14:textId="77777777" w:rsidR="00A63F19" w:rsidRPr="00277F8C" w:rsidRDefault="00A63F19" w:rsidP="00A5555E">
            <w:pPr>
              <w:spacing w:before="120" w:after="120"/>
              <w:rPr>
                <w:b/>
                <w:bCs/>
              </w:rPr>
            </w:pPr>
            <w:r w:rsidRPr="00277F8C">
              <w:t>Obesity:</w:t>
            </w:r>
            <w:r w:rsidRPr="00277F8C">
              <w:rPr>
                <w:b/>
                <w:bCs/>
              </w:rPr>
              <w:t xml:space="preserve"> 1-888-809-3942 </w:t>
            </w:r>
          </w:p>
          <w:p w14:paraId="37274513" w14:textId="77777777" w:rsidR="00A63F19" w:rsidRPr="00277F8C" w:rsidRDefault="00A63F19" w:rsidP="00A5555E">
            <w:pPr>
              <w:spacing w:before="120" w:after="120"/>
              <w:rPr>
                <w:b/>
                <w:bCs/>
              </w:rPr>
            </w:pPr>
            <w:r w:rsidRPr="00277F8C">
              <w:t>Growth Hormone:</w:t>
            </w:r>
            <w:r w:rsidRPr="00277F8C">
              <w:rPr>
                <w:b/>
                <w:bCs/>
              </w:rPr>
              <w:t xml:space="preserve"> 1-888-668-6444 </w:t>
            </w:r>
          </w:p>
          <w:p w14:paraId="7891AF48" w14:textId="77777777" w:rsidR="00A63F19" w:rsidRDefault="00A63F19" w:rsidP="00A5555E">
            <w:pPr>
              <w:spacing w:before="120" w:after="120"/>
              <w:rPr>
                <w:b/>
                <w:bCs/>
              </w:rPr>
            </w:pPr>
            <w:r w:rsidRPr="00277F8C">
              <w:t>Hemophilia:</w:t>
            </w:r>
            <w:r w:rsidRPr="00277F8C">
              <w:rPr>
                <w:b/>
                <w:bCs/>
              </w:rPr>
              <w:t xml:space="preserve"> 1-844-668-6732</w:t>
            </w:r>
          </w:p>
          <w:p w14:paraId="07FE6501" w14:textId="77777777" w:rsidR="00A63F19" w:rsidRPr="00277F8C" w:rsidRDefault="00A63F19" w:rsidP="00A5555E">
            <w:pPr>
              <w:spacing w:before="120" w:after="120"/>
            </w:pPr>
            <w:r w:rsidRPr="00D2421D">
              <w:t xml:space="preserve">Primary </w:t>
            </w:r>
            <w:r>
              <w:t>H</w:t>
            </w:r>
            <w:r w:rsidRPr="00D2421D">
              <w:t xml:space="preserve">yperoxaluria </w:t>
            </w:r>
            <w:r>
              <w:t>T</w:t>
            </w:r>
            <w:r w:rsidRPr="00D2421D">
              <w:t>ype 1 (PH1)</w:t>
            </w:r>
            <w:r>
              <w:t xml:space="preserve">: </w:t>
            </w:r>
            <w:r w:rsidRPr="001E3743">
              <w:rPr>
                <w:b/>
                <w:bCs/>
              </w:rPr>
              <w:t>1-844-906-5099</w:t>
            </w:r>
          </w:p>
        </w:tc>
        <w:tc>
          <w:tcPr>
            <w:tcW w:w="2110" w:type="pct"/>
            <w:shd w:val="clear" w:color="auto" w:fill="auto"/>
          </w:tcPr>
          <w:p w14:paraId="457596FA" w14:textId="77777777" w:rsidR="00A63F19" w:rsidRPr="00277F8C" w:rsidRDefault="00A63F19" w:rsidP="00A5555E">
            <w:pPr>
              <w:spacing w:before="120" w:after="120"/>
              <w:rPr>
                <w:rFonts w:cs="Arial"/>
              </w:rPr>
            </w:pPr>
            <w:r w:rsidRPr="00277F8C">
              <w:rPr>
                <w:rFonts w:cs="Arial"/>
              </w:rPr>
              <w:t>Prescription Saving Program to help with Novo Nordisk medications (Ozempic/Wegovy)</w:t>
            </w:r>
            <w:r>
              <w:rPr>
                <w:rFonts w:cs="Arial"/>
              </w:rPr>
              <w:t>.</w:t>
            </w:r>
          </w:p>
          <w:p w14:paraId="4B2DD6D3" w14:textId="77777777" w:rsidR="00A63F19" w:rsidRPr="00277F8C" w:rsidRDefault="00A63F19" w:rsidP="00A5555E">
            <w:pPr>
              <w:spacing w:before="120" w:after="120"/>
              <w:rPr>
                <w:rFonts w:cs="Arial"/>
                <w:color w:val="000000"/>
                <w:shd w:val="clear" w:color="auto" w:fill="FFFFFF"/>
              </w:rPr>
            </w:pPr>
          </w:p>
        </w:tc>
      </w:tr>
      <w:tr w:rsidR="00A63F19" w:rsidRPr="00494A40" w14:paraId="4DF0E043" w14:textId="77777777" w:rsidTr="00A5555E">
        <w:tc>
          <w:tcPr>
            <w:tcW w:w="866" w:type="pct"/>
            <w:shd w:val="clear" w:color="auto" w:fill="auto"/>
          </w:tcPr>
          <w:p w14:paraId="1F70AAA6" w14:textId="77777777" w:rsidR="00A63F19" w:rsidRPr="00277F8C" w:rsidRDefault="00A63F19" w:rsidP="00A5555E">
            <w:pPr>
              <w:spacing w:before="120" w:after="120"/>
            </w:pPr>
            <w:r w:rsidRPr="00277F8C">
              <w:t>Omnipod</w:t>
            </w:r>
          </w:p>
        </w:tc>
        <w:tc>
          <w:tcPr>
            <w:tcW w:w="2024" w:type="pct"/>
            <w:shd w:val="clear" w:color="auto" w:fill="auto"/>
          </w:tcPr>
          <w:p w14:paraId="404F7301" w14:textId="77777777" w:rsidR="00A63F19" w:rsidRPr="00277F8C" w:rsidRDefault="00A63F19" w:rsidP="00A5555E">
            <w:pPr>
              <w:spacing w:before="120" w:after="120"/>
            </w:pPr>
            <w:hyperlink r:id="rId35" w:history="1">
              <w:r w:rsidRPr="00277F8C">
                <w:rPr>
                  <w:rStyle w:val="Hyperlink"/>
                </w:rPr>
                <w:t>www.omn</w:t>
              </w:r>
              <w:r w:rsidRPr="00277F8C">
                <w:rPr>
                  <w:rStyle w:val="Hyperlink"/>
                </w:rPr>
                <w:t>i</w:t>
              </w:r>
              <w:r w:rsidRPr="00277F8C">
                <w:rPr>
                  <w:rStyle w:val="Hyperlink"/>
                </w:rPr>
                <w:t>pod.com</w:t>
              </w:r>
            </w:hyperlink>
            <w:r w:rsidRPr="00277F8C">
              <w:t xml:space="preserve"> or</w:t>
            </w:r>
            <w:r w:rsidRPr="00277F8C">
              <w:rPr>
                <w:b/>
                <w:bCs/>
              </w:rPr>
              <w:t xml:space="preserve"> 1-800-591-3455</w:t>
            </w:r>
          </w:p>
        </w:tc>
        <w:tc>
          <w:tcPr>
            <w:tcW w:w="2110" w:type="pct"/>
            <w:shd w:val="clear" w:color="auto" w:fill="auto"/>
          </w:tcPr>
          <w:p w14:paraId="42FBB8E4" w14:textId="77777777" w:rsidR="00A63F19" w:rsidRPr="00277F8C" w:rsidRDefault="00A63F19" w:rsidP="00A5555E">
            <w:pPr>
              <w:spacing w:before="120" w:after="120"/>
              <w:rPr>
                <w:rFonts w:cs="Arial"/>
                <w:color w:val="000000"/>
                <w:shd w:val="clear" w:color="auto" w:fill="FFFFFF"/>
              </w:rPr>
            </w:pPr>
            <w:r w:rsidRPr="00277F8C">
              <w:rPr>
                <w:rFonts w:cs="Arial"/>
              </w:rPr>
              <w:t>Omnipod Financial Assistance</w:t>
            </w:r>
            <w:r>
              <w:rPr>
                <w:rFonts w:cs="Arial"/>
              </w:rPr>
              <w:t>.</w:t>
            </w:r>
          </w:p>
        </w:tc>
      </w:tr>
      <w:tr w:rsidR="00A63F19" w:rsidRPr="00494A40" w14:paraId="5BC9A504" w14:textId="77777777" w:rsidTr="00A5555E">
        <w:tc>
          <w:tcPr>
            <w:tcW w:w="866" w:type="pct"/>
            <w:shd w:val="clear" w:color="auto" w:fill="auto"/>
          </w:tcPr>
          <w:p w14:paraId="2CD85796" w14:textId="77777777" w:rsidR="00A63F19" w:rsidRPr="00277F8C" w:rsidRDefault="00A63F19" w:rsidP="00A5555E">
            <w:pPr>
              <w:spacing w:before="120" w:after="120"/>
              <w:rPr>
                <w:color w:val="000000"/>
              </w:rPr>
            </w:pPr>
            <w:r w:rsidRPr="00277F8C">
              <w:t>Pan Foundation</w:t>
            </w:r>
          </w:p>
        </w:tc>
        <w:tc>
          <w:tcPr>
            <w:tcW w:w="2024" w:type="pct"/>
            <w:shd w:val="clear" w:color="auto" w:fill="auto"/>
          </w:tcPr>
          <w:p w14:paraId="02A4E8E4" w14:textId="77777777" w:rsidR="00A63F19" w:rsidRPr="00277F8C" w:rsidRDefault="00A63F19" w:rsidP="00A5555E">
            <w:pPr>
              <w:spacing w:before="120" w:after="120"/>
            </w:pPr>
            <w:hyperlink r:id="rId36">
              <w:r w:rsidRPr="00277F8C">
                <w:rPr>
                  <w:rStyle w:val="Hyperlink"/>
                </w:rPr>
                <w:t>www.panfoun</w:t>
              </w:r>
              <w:r w:rsidRPr="00277F8C">
                <w:rPr>
                  <w:rStyle w:val="Hyperlink"/>
                </w:rPr>
                <w:t>d</w:t>
              </w:r>
              <w:r w:rsidRPr="00277F8C">
                <w:rPr>
                  <w:rStyle w:val="Hyperlink"/>
                </w:rPr>
                <w:t>ation.org</w:t>
              </w:r>
            </w:hyperlink>
            <w:r w:rsidRPr="00277F8C">
              <w:t xml:space="preserve"> or </w:t>
            </w:r>
            <w:r w:rsidRPr="00277F8C">
              <w:rPr>
                <w:b/>
                <w:bCs/>
              </w:rPr>
              <w:t>1-866-316-7263</w:t>
            </w:r>
            <w:r w:rsidRPr="00277F8C">
              <w:t xml:space="preserve"> </w:t>
            </w:r>
          </w:p>
        </w:tc>
        <w:tc>
          <w:tcPr>
            <w:tcW w:w="2110" w:type="pct"/>
            <w:shd w:val="clear" w:color="auto" w:fill="auto"/>
          </w:tcPr>
          <w:p w14:paraId="0B872CAD" w14:textId="77777777" w:rsidR="00A63F19" w:rsidRPr="00277F8C" w:rsidRDefault="00A63F19" w:rsidP="00A5555E">
            <w:pPr>
              <w:spacing w:before="120" w:after="120"/>
              <w:rPr>
                <w:shd w:val="clear" w:color="auto" w:fill="FFFFFF"/>
              </w:rPr>
            </w:pPr>
            <w:r w:rsidRPr="00277F8C">
              <w:t>Specialty Medications that include COVID-19 treatment and a prevention fund</w:t>
            </w:r>
            <w:r>
              <w:t>.</w:t>
            </w:r>
          </w:p>
        </w:tc>
      </w:tr>
      <w:tr w:rsidR="00A63F19" w:rsidRPr="00494A40" w14:paraId="255426DB" w14:textId="77777777" w:rsidTr="00A5555E">
        <w:tc>
          <w:tcPr>
            <w:tcW w:w="866" w:type="pct"/>
            <w:tcBorders>
              <w:top w:val="single" w:sz="4" w:space="0" w:color="auto"/>
              <w:left w:val="single" w:sz="4" w:space="0" w:color="auto"/>
              <w:bottom w:val="single" w:sz="4" w:space="0" w:color="auto"/>
              <w:right w:val="single" w:sz="4" w:space="0" w:color="auto"/>
            </w:tcBorders>
          </w:tcPr>
          <w:p w14:paraId="61CC75D0" w14:textId="77777777" w:rsidR="00A63F19" w:rsidRPr="00277F8C" w:rsidRDefault="00A63F19" w:rsidP="00A5555E">
            <w:pPr>
              <w:spacing w:before="120" w:after="120"/>
            </w:pPr>
            <w:r>
              <w:rPr>
                <w:noProof/>
                <w:color w:val="000000"/>
              </w:rPr>
              <w:drawing>
                <wp:inline distT="0" distB="0" distL="0" distR="0" wp14:anchorId="2E0A3A82" wp14:editId="5973662A">
                  <wp:extent cx="304800" cy="304800"/>
                  <wp:effectExtent l="0" t="0" r="0" b="0"/>
                  <wp:docPr id="14500119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rPr>
                <w:color w:val="000000"/>
              </w:rPr>
              <w:t xml:space="preserve"> </w:t>
            </w:r>
            <w:r w:rsidRPr="00277F8C">
              <w:rPr>
                <w:color w:val="000000"/>
              </w:rPr>
              <w:t>Patient Advocate Foundation</w:t>
            </w:r>
          </w:p>
        </w:tc>
        <w:tc>
          <w:tcPr>
            <w:tcW w:w="2024" w:type="pct"/>
            <w:tcBorders>
              <w:top w:val="single" w:sz="4" w:space="0" w:color="auto"/>
              <w:left w:val="single" w:sz="4" w:space="0" w:color="auto"/>
              <w:bottom w:val="single" w:sz="4" w:space="0" w:color="auto"/>
              <w:right w:val="single" w:sz="4" w:space="0" w:color="auto"/>
            </w:tcBorders>
          </w:tcPr>
          <w:p w14:paraId="7BD0A8A4" w14:textId="77777777" w:rsidR="00A63F19" w:rsidRPr="00277F8C" w:rsidRDefault="00A63F19" w:rsidP="00A5555E">
            <w:pPr>
              <w:spacing w:before="120" w:after="120"/>
            </w:pPr>
            <w:hyperlink r:id="rId37" w:history="1">
              <w:r w:rsidRPr="00277F8C">
                <w:rPr>
                  <w:rStyle w:val="Hyperlink"/>
                </w:rPr>
                <w:t>https://www.pa</w:t>
              </w:r>
              <w:r w:rsidRPr="00277F8C">
                <w:rPr>
                  <w:rStyle w:val="Hyperlink"/>
                </w:rPr>
                <w:t>t</w:t>
              </w:r>
              <w:r w:rsidRPr="00277F8C">
                <w:rPr>
                  <w:rStyle w:val="Hyperlink"/>
                </w:rPr>
                <w:t>ientadvocate.org/</w:t>
              </w:r>
            </w:hyperlink>
            <w:r w:rsidRPr="00277F8C">
              <w:t xml:space="preserve"> </w:t>
            </w:r>
            <w:r>
              <w:t xml:space="preserve">or </w:t>
            </w:r>
            <w:r w:rsidRPr="001E3743">
              <w:rPr>
                <w:b/>
                <w:bCs/>
              </w:rPr>
              <w:t>1-800-532-5274</w:t>
            </w:r>
          </w:p>
        </w:tc>
        <w:tc>
          <w:tcPr>
            <w:tcW w:w="2110" w:type="pct"/>
            <w:tcBorders>
              <w:top w:val="single" w:sz="4" w:space="0" w:color="auto"/>
              <w:left w:val="single" w:sz="4" w:space="0" w:color="auto"/>
              <w:bottom w:val="single" w:sz="4" w:space="0" w:color="auto"/>
              <w:right w:val="single" w:sz="4" w:space="0" w:color="auto"/>
            </w:tcBorders>
          </w:tcPr>
          <w:p w14:paraId="0EE293FE" w14:textId="77777777" w:rsidR="00A63F19" w:rsidRPr="00277F8C" w:rsidRDefault="00A63F19" w:rsidP="00A5555E">
            <w:pPr>
              <w:spacing w:before="120" w:after="120"/>
            </w:pPr>
            <w:r w:rsidRPr="00277F8C">
              <w:rPr>
                <w:color w:val="000000"/>
              </w:rPr>
              <w:t>Patient Advocate Foundation</w:t>
            </w:r>
            <w:r w:rsidRPr="001A1186">
              <w:t xml:space="preserve"> </w:t>
            </w:r>
            <w:r>
              <w:t xml:space="preserve">is </w:t>
            </w:r>
            <w:r w:rsidRPr="001A1186">
              <w:t>a national 501 (c)(3) non-profit organization which provides professional management services to Americans with chronic, life threatening and debilitating illnesses</w:t>
            </w:r>
            <w:r>
              <w:t>.</w:t>
            </w:r>
            <w:r w:rsidRPr="001A1186">
              <w:t xml:space="preserve"> </w:t>
            </w:r>
          </w:p>
        </w:tc>
      </w:tr>
      <w:tr w:rsidR="00A63F19" w:rsidRPr="00494A40" w14:paraId="5692B642" w14:textId="77777777" w:rsidTr="00A5555E">
        <w:tc>
          <w:tcPr>
            <w:tcW w:w="866" w:type="pct"/>
            <w:shd w:val="clear" w:color="auto" w:fill="auto"/>
          </w:tcPr>
          <w:p w14:paraId="28636026" w14:textId="77777777" w:rsidR="00A63F19" w:rsidRPr="00277F8C" w:rsidRDefault="00A63F19" w:rsidP="00A5555E">
            <w:pPr>
              <w:spacing w:before="120" w:after="120"/>
            </w:pPr>
            <w:r w:rsidRPr="00277F8C">
              <w:t>Pfizer RxPathways</w:t>
            </w:r>
          </w:p>
        </w:tc>
        <w:tc>
          <w:tcPr>
            <w:tcW w:w="2024" w:type="pct"/>
            <w:shd w:val="clear" w:color="auto" w:fill="auto"/>
          </w:tcPr>
          <w:p w14:paraId="076C5B50" w14:textId="77777777" w:rsidR="00A63F19" w:rsidRPr="00277F8C" w:rsidRDefault="00A63F19" w:rsidP="00A5555E">
            <w:pPr>
              <w:spacing w:before="120" w:after="120"/>
            </w:pPr>
            <w:hyperlink r:id="rId38" w:history="1">
              <w:r w:rsidRPr="00277F8C">
                <w:rPr>
                  <w:rStyle w:val="Hyperlink"/>
                </w:rPr>
                <w:t>https://www.pfizerrx</w:t>
              </w:r>
              <w:r w:rsidRPr="00277F8C">
                <w:rPr>
                  <w:rStyle w:val="Hyperlink"/>
                </w:rPr>
                <w:t>p</w:t>
              </w:r>
              <w:r w:rsidRPr="00277F8C">
                <w:rPr>
                  <w:rStyle w:val="Hyperlink"/>
                </w:rPr>
                <w:t>athways.com/</w:t>
              </w:r>
            </w:hyperlink>
            <w:r w:rsidRPr="00277F8C">
              <w:t xml:space="preserve"> or </w:t>
            </w:r>
            <w:r w:rsidRPr="00277F8C">
              <w:rPr>
                <w:b/>
                <w:bCs/>
              </w:rPr>
              <w:t>1-844-989-7284</w:t>
            </w:r>
          </w:p>
        </w:tc>
        <w:tc>
          <w:tcPr>
            <w:tcW w:w="2110" w:type="pct"/>
            <w:shd w:val="clear" w:color="auto" w:fill="auto"/>
          </w:tcPr>
          <w:p w14:paraId="62F7C6CE" w14:textId="77777777" w:rsidR="00A63F19" w:rsidRPr="00277F8C" w:rsidRDefault="00A63F19" w:rsidP="00A5555E">
            <w:pPr>
              <w:spacing w:before="120" w:after="120"/>
            </w:pPr>
            <w:r w:rsidRPr="00277F8C">
              <w:t>Pfizer Patient Assistance Program is to help patient with medications</w:t>
            </w:r>
            <w:r>
              <w:t>.</w:t>
            </w:r>
          </w:p>
        </w:tc>
      </w:tr>
      <w:tr w:rsidR="00A63F19" w:rsidRPr="00494A40" w14:paraId="15ECF9B1" w14:textId="77777777" w:rsidTr="00A5555E">
        <w:tc>
          <w:tcPr>
            <w:tcW w:w="866" w:type="pct"/>
            <w:shd w:val="clear" w:color="auto" w:fill="auto"/>
          </w:tcPr>
          <w:p w14:paraId="5566F19E" w14:textId="77777777" w:rsidR="00A63F19" w:rsidRPr="00277F8C" w:rsidRDefault="00A63F19" w:rsidP="00A5555E">
            <w:pPr>
              <w:spacing w:before="120" w:after="120"/>
              <w:rPr>
                <w:color w:val="000000"/>
              </w:rPr>
            </w:pPr>
            <w:r w:rsidRPr="00277F8C">
              <w:rPr>
                <w:color w:val="000000"/>
              </w:rPr>
              <w:t>Prescription Hope, Inc.</w:t>
            </w:r>
          </w:p>
        </w:tc>
        <w:tc>
          <w:tcPr>
            <w:tcW w:w="2024" w:type="pct"/>
            <w:shd w:val="clear" w:color="auto" w:fill="auto"/>
          </w:tcPr>
          <w:p w14:paraId="69502CF6" w14:textId="77777777" w:rsidR="00A63F19" w:rsidRPr="00277F8C" w:rsidRDefault="00A63F19" w:rsidP="00A5555E">
            <w:pPr>
              <w:spacing w:before="120" w:after="120"/>
            </w:pPr>
            <w:hyperlink r:id="rId39" w:history="1">
              <w:r w:rsidRPr="00277F8C">
                <w:rPr>
                  <w:rStyle w:val="Hyperlink"/>
                </w:rPr>
                <w:t>www.prescrip</w:t>
              </w:r>
              <w:r w:rsidRPr="00277F8C">
                <w:rPr>
                  <w:rStyle w:val="Hyperlink"/>
                </w:rPr>
                <w:t>t</w:t>
              </w:r>
              <w:r w:rsidRPr="00277F8C">
                <w:rPr>
                  <w:rStyle w:val="Hyperlink"/>
                </w:rPr>
                <w:t>ionhope.com</w:t>
              </w:r>
            </w:hyperlink>
            <w:r w:rsidRPr="00277F8C">
              <w:t xml:space="preserve"> or </w:t>
            </w:r>
            <w:r w:rsidRPr="00277F8C">
              <w:rPr>
                <w:b/>
                <w:bCs/>
              </w:rPr>
              <w:t>1-877-296-HOPE (4673)</w:t>
            </w:r>
          </w:p>
        </w:tc>
        <w:tc>
          <w:tcPr>
            <w:tcW w:w="2110" w:type="pct"/>
            <w:shd w:val="clear" w:color="auto" w:fill="auto"/>
          </w:tcPr>
          <w:p w14:paraId="43D9CF28" w14:textId="77777777" w:rsidR="00A63F19" w:rsidRPr="00277F8C" w:rsidRDefault="00A63F19" w:rsidP="00A5555E">
            <w:pPr>
              <w:spacing w:before="120" w:after="120"/>
              <w:rPr>
                <w:color w:val="000000"/>
              </w:rPr>
            </w:pPr>
            <w:r w:rsidRPr="00277F8C">
              <w:rPr>
                <w:color w:val="000000"/>
              </w:rPr>
              <w:t xml:space="preserve">Offers multiple manufacturer assistance programs, on a pre-qualification basis. </w:t>
            </w:r>
          </w:p>
        </w:tc>
      </w:tr>
      <w:tr w:rsidR="00A63F19" w:rsidRPr="00494A40" w14:paraId="4D87452C" w14:textId="77777777" w:rsidTr="00A5555E">
        <w:tc>
          <w:tcPr>
            <w:tcW w:w="866" w:type="pct"/>
            <w:shd w:val="clear" w:color="auto" w:fill="auto"/>
          </w:tcPr>
          <w:p w14:paraId="3F33ABB4" w14:textId="77777777" w:rsidR="00A63F19" w:rsidRPr="00277F8C" w:rsidRDefault="00A63F19" w:rsidP="00A5555E">
            <w:pPr>
              <w:spacing w:before="120" w:after="120"/>
              <w:rPr>
                <w:color w:val="000000"/>
              </w:rPr>
            </w:pPr>
            <w:r w:rsidRPr="00277F8C">
              <w:rPr>
                <w:color w:val="000000"/>
              </w:rPr>
              <w:t>Rx Assist</w:t>
            </w:r>
          </w:p>
        </w:tc>
        <w:tc>
          <w:tcPr>
            <w:tcW w:w="2024" w:type="pct"/>
            <w:shd w:val="clear" w:color="auto" w:fill="auto"/>
          </w:tcPr>
          <w:p w14:paraId="3C4EFF45" w14:textId="77777777" w:rsidR="00A63F19" w:rsidRPr="00277F8C" w:rsidRDefault="00A63F19" w:rsidP="00A5555E">
            <w:pPr>
              <w:spacing w:before="120" w:after="120"/>
              <w:rPr>
                <w:color w:val="000000"/>
              </w:rPr>
            </w:pPr>
            <w:hyperlink r:id="rId40" w:tooltip="http://www.rxassist.org/" w:history="1">
              <w:r w:rsidRPr="00277F8C">
                <w:rPr>
                  <w:rStyle w:val="Hyperlink"/>
                </w:rPr>
                <w:t>www.rxass</w:t>
              </w:r>
              <w:r w:rsidRPr="00277F8C">
                <w:rPr>
                  <w:rStyle w:val="Hyperlink"/>
                </w:rPr>
                <w:t>i</w:t>
              </w:r>
              <w:r w:rsidRPr="00277F8C">
                <w:rPr>
                  <w:rStyle w:val="Hyperlink"/>
                </w:rPr>
                <w:t>st.org</w:t>
              </w:r>
            </w:hyperlink>
            <w:r w:rsidRPr="00277F8C">
              <w:t xml:space="preserve">  *</w:t>
            </w:r>
            <w:r w:rsidRPr="00277F8C">
              <w:rPr>
                <w:b/>
              </w:rPr>
              <w:t>Website only</w:t>
            </w:r>
            <w:r w:rsidRPr="00277F8C">
              <w:t xml:space="preserve">*  </w:t>
            </w:r>
            <w:r w:rsidRPr="00277F8C">
              <w:rPr>
                <w:color w:val="000000"/>
              </w:rPr>
              <w:t xml:space="preserve"> </w:t>
            </w:r>
          </w:p>
        </w:tc>
        <w:tc>
          <w:tcPr>
            <w:tcW w:w="2110" w:type="pct"/>
            <w:shd w:val="clear" w:color="auto" w:fill="auto"/>
          </w:tcPr>
          <w:p w14:paraId="3DA3BC9A" w14:textId="77777777" w:rsidR="00A63F19" w:rsidRPr="00277F8C" w:rsidRDefault="00A63F19" w:rsidP="00A5555E">
            <w:pPr>
              <w:spacing w:before="120" w:after="120"/>
              <w:rPr>
                <w:color w:val="000000"/>
              </w:rPr>
            </w:pPr>
            <w:r w:rsidRPr="00277F8C">
              <w:rPr>
                <w:color w:val="000000"/>
              </w:rPr>
              <w:t xml:space="preserve">Offers a comprehensive database of patient assistance programs. It includes practical tools, news, and articles so that health care professionals and patients can find the information they need. </w:t>
            </w:r>
          </w:p>
        </w:tc>
      </w:tr>
      <w:tr w:rsidR="00A63F19" w:rsidRPr="00494A40" w14:paraId="391A3AE2" w14:textId="77777777" w:rsidTr="00A5555E">
        <w:tc>
          <w:tcPr>
            <w:tcW w:w="866" w:type="pct"/>
            <w:shd w:val="clear" w:color="auto" w:fill="auto"/>
          </w:tcPr>
          <w:p w14:paraId="59759208" w14:textId="77777777" w:rsidR="00A63F19" w:rsidRPr="00277F8C" w:rsidRDefault="00A63F19" w:rsidP="00A5555E">
            <w:pPr>
              <w:spacing w:before="120" w:after="120"/>
              <w:rPr>
                <w:color w:val="000000"/>
              </w:rPr>
            </w:pPr>
            <w:r w:rsidRPr="00277F8C">
              <w:rPr>
                <w:color w:val="000000"/>
              </w:rPr>
              <w:t>RX Assistant Programs</w:t>
            </w:r>
          </w:p>
        </w:tc>
        <w:tc>
          <w:tcPr>
            <w:tcW w:w="2024" w:type="pct"/>
            <w:shd w:val="clear" w:color="auto" w:fill="auto"/>
          </w:tcPr>
          <w:p w14:paraId="0E703013" w14:textId="77777777" w:rsidR="00A63F19" w:rsidRPr="00277F8C" w:rsidRDefault="00A63F19" w:rsidP="00A5555E">
            <w:pPr>
              <w:spacing w:before="120" w:after="120"/>
            </w:pPr>
            <w:hyperlink r:id="rId41" w:history="1">
              <w:r w:rsidRPr="00277F8C">
                <w:rPr>
                  <w:rStyle w:val="Hyperlink"/>
                </w:rPr>
                <w:t>www.rxassist</w:t>
              </w:r>
              <w:r w:rsidRPr="00277F8C">
                <w:rPr>
                  <w:rStyle w:val="Hyperlink"/>
                </w:rPr>
                <w:t>a</w:t>
              </w:r>
              <w:r w:rsidRPr="00277F8C">
                <w:rPr>
                  <w:rStyle w:val="Hyperlink"/>
                </w:rPr>
                <w:t>ntprograms.com</w:t>
              </w:r>
            </w:hyperlink>
            <w:r w:rsidRPr="00277F8C">
              <w:t xml:space="preserve"> or </w:t>
            </w:r>
            <w:r w:rsidRPr="00277F8C">
              <w:rPr>
                <w:b/>
                <w:bCs/>
              </w:rPr>
              <w:t>1-888-344-8915</w:t>
            </w:r>
          </w:p>
        </w:tc>
        <w:tc>
          <w:tcPr>
            <w:tcW w:w="2110" w:type="pct"/>
            <w:shd w:val="clear" w:color="auto" w:fill="auto"/>
          </w:tcPr>
          <w:p w14:paraId="00F1035A" w14:textId="77777777" w:rsidR="00A63F19" w:rsidRPr="00277F8C" w:rsidRDefault="00A63F19" w:rsidP="00A5555E">
            <w:pPr>
              <w:spacing w:before="120" w:after="120"/>
              <w:rPr>
                <w:color w:val="000000"/>
              </w:rPr>
            </w:pPr>
            <w:r w:rsidRPr="00277F8C">
              <w:rPr>
                <w:color w:val="000000"/>
              </w:rPr>
              <w:t xml:space="preserve">Rx Assistant Programs can help apply for patient assistance programs offered by pharmaceutical companies to get brand name medications at little or no cost. </w:t>
            </w:r>
          </w:p>
        </w:tc>
      </w:tr>
      <w:tr w:rsidR="00A63F19" w:rsidRPr="00494A40" w14:paraId="15F66E61" w14:textId="77777777" w:rsidTr="00A5555E">
        <w:tc>
          <w:tcPr>
            <w:tcW w:w="866" w:type="pct"/>
            <w:shd w:val="clear" w:color="auto" w:fill="auto"/>
          </w:tcPr>
          <w:p w14:paraId="3E51C9DE" w14:textId="77777777" w:rsidR="00A63F19" w:rsidRPr="00277F8C" w:rsidRDefault="00A63F19" w:rsidP="00A5555E">
            <w:pPr>
              <w:spacing w:before="120" w:after="120"/>
              <w:rPr>
                <w:color w:val="000000"/>
              </w:rPr>
            </w:pPr>
            <w:r w:rsidRPr="00277F8C">
              <w:rPr>
                <w:color w:val="000000"/>
              </w:rPr>
              <w:t>Rx Outreach</w:t>
            </w:r>
          </w:p>
        </w:tc>
        <w:tc>
          <w:tcPr>
            <w:tcW w:w="2024" w:type="pct"/>
            <w:shd w:val="clear" w:color="auto" w:fill="auto"/>
          </w:tcPr>
          <w:p w14:paraId="62BA1FD0" w14:textId="77777777" w:rsidR="00A63F19" w:rsidRPr="00277F8C" w:rsidRDefault="00A63F19" w:rsidP="00A5555E">
            <w:pPr>
              <w:spacing w:before="120" w:after="120"/>
            </w:pPr>
            <w:hyperlink r:id="rId42" w:history="1">
              <w:r w:rsidRPr="00277F8C">
                <w:rPr>
                  <w:rStyle w:val="Hyperlink"/>
                </w:rPr>
                <w:t>www.rxoutre</w:t>
              </w:r>
              <w:r w:rsidRPr="00277F8C">
                <w:rPr>
                  <w:rStyle w:val="Hyperlink"/>
                </w:rPr>
                <w:t>a</w:t>
              </w:r>
              <w:r w:rsidRPr="00277F8C">
                <w:rPr>
                  <w:rStyle w:val="Hyperlink"/>
                </w:rPr>
                <w:t>ch.org</w:t>
              </w:r>
            </w:hyperlink>
            <w:r w:rsidRPr="00277F8C">
              <w:rPr>
                <w:color w:val="000000"/>
              </w:rPr>
              <w:t xml:space="preserve"> or </w:t>
            </w:r>
            <w:r w:rsidRPr="00277F8C">
              <w:rPr>
                <w:b/>
                <w:color w:val="000000"/>
              </w:rPr>
              <w:t>1-888-796-1234</w:t>
            </w:r>
            <w:r w:rsidRPr="00277F8C">
              <w:rPr>
                <w:color w:val="000000"/>
              </w:rPr>
              <w:t xml:space="preserve"> </w:t>
            </w:r>
          </w:p>
        </w:tc>
        <w:tc>
          <w:tcPr>
            <w:tcW w:w="2110" w:type="pct"/>
            <w:shd w:val="clear" w:color="auto" w:fill="auto"/>
          </w:tcPr>
          <w:p w14:paraId="19636A6C" w14:textId="77777777" w:rsidR="00A63F19" w:rsidRPr="00277F8C" w:rsidRDefault="00A63F19" w:rsidP="00A5555E">
            <w:pPr>
              <w:spacing w:before="120" w:after="120"/>
              <w:rPr>
                <w:color w:val="000000"/>
              </w:rPr>
            </w:pPr>
            <w:r w:rsidRPr="00277F8C">
              <w:rPr>
                <w:color w:val="000000"/>
              </w:rPr>
              <w:t>Rx Outreach is a nonprofit pharmacy committed to helping people get the medications they need at an affordable price.</w:t>
            </w:r>
          </w:p>
        </w:tc>
      </w:tr>
      <w:tr w:rsidR="00A63F19" w:rsidRPr="00494A40" w14:paraId="49A8906D" w14:textId="77777777" w:rsidTr="00A5555E">
        <w:tc>
          <w:tcPr>
            <w:tcW w:w="866" w:type="pct"/>
            <w:shd w:val="clear" w:color="auto" w:fill="auto"/>
          </w:tcPr>
          <w:p w14:paraId="29F53B1C" w14:textId="77777777" w:rsidR="00A63F19" w:rsidRPr="00277F8C" w:rsidRDefault="00A63F19" w:rsidP="00A5555E">
            <w:pPr>
              <w:spacing w:before="120" w:after="120"/>
              <w:rPr>
                <w:noProof/>
                <w:color w:val="000000"/>
              </w:rPr>
            </w:pPr>
            <w:r>
              <w:rPr>
                <w:noProof/>
                <w:color w:val="000000"/>
              </w:rPr>
              <w:drawing>
                <wp:inline distT="0" distB="0" distL="0" distR="0" wp14:anchorId="3B234A66" wp14:editId="53EA0F88">
                  <wp:extent cx="304800" cy="304800"/>
                  <wp:effectExtent l="0" t="0" r="0" b="0"/>
                  <wp:docPr id="13991543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rPr>
                <w:noProof/>
                <w:color w:val="000000"/>
              </w:rPr>
              <w:t xml:space="preserve"> </w:t>
            </w:r>
            <w:r w:rsidRPr="00277F8C">
              <w:rPr>
                <w:noProof/>
                <w:color w:val="000000"/>
              </w:rPr>
              <w:t>Script Save</w:t>
            </w:r>
          </w:p>
        </w:tc>
        <w:tc>
          <w:tcPr>
            <w:tcW w:w="2024" w:type="pct"/>
            <w:shd w:val="clear" w:color="auto" w:fill="auto"/>
          </w:tcPr>
          <w:p w14:paraId="3FE959AB" w14:textId="77777777" w:rsidR="00A63F19" w:rsidRPr="00A92794" w:rsidRDefault="00A63F19" w:rsidP="00A5555E">
            <w:pPr>
              <w:spacing w:before="120" w:after="120"/>
            </w:pPr>
            <w:hyperlink r:id="rId43" w:history="1">
              <w:r w:rsidRPr="00277F8C">
                <w:rPr>
                  <w:rStyle w:val="Hyperlink"/>
                </w:rPr>
                <w:t>https://www.</w:t>
              </w:r>
              <w:r w:rsidRPr="00277F8C">
                <w:rPr>
                  <w:rStyle w:val="Hyperlink"/>
                </w:rPr>
                <w:t>w</w:t>
              </w:r>
              <w:r w:rsidRPr="00277F8C">
                <w:rPr>
                  <w:rStyle w:val="Hyperlink"/>
                </w:rPr>
                <w:t>ellrx.com/discount-pharmacy-prices</w:t>
              </w:r>
            </w:hyperlink>
            <w:r>
              <w:rPr>
                <w:rStyle w:val="Hyperlink"/>
                <w:u w:val="none"/>
              </w:rPr>
              <w:t xml:space="preserve"> </w:t>
            </w:r>
            <w:r w:rsidRPr="001E3743">
              <w:rPr>
                <w:rStyle w:val="Hyperlink"/>
                <w:color w:val="auto"/>
                <w:u w:val="none"/>
              </w:rPr>
              <w:t xml:space="preserve">or </w:t>
            </w:r>
            <w:r w:rsidRPr="001E3743">
              <w:rPr>
                <w:rStyle w:val="Hyperlink"/>
                <w:b/>
                <w:bCs/>
                <w:color w:val="auto"/>
                <w:u w:val="none"/>
              </w:rPr>
              <w:t>1-800-407-8156</w:t>
            </w:r>
          </w:p>
          <w:p w14:paraId="7621CD4F" w14:textId="77777777" w:rsidR="00A63F19" w:rsidRPr="00277F8C" w:rsidRDefault="00A63F19" w:rsidP="00A5555E">
            <w:pPr>
              <w:spacing w:before="120" w:after="120"/>
            </w:pPr>
          </w:p>
        </w:tc>
        <w:tc>
          <w:tcPr>
            <w:tcW w:w="2110" w:type="pct"/>
            <w:shd w:val="clear" w:color="auto" w:fill="auto"/>
          </w:tcPr>
          <w:p w14:paraId="09CE47E3" w14:textId="77777777" w:rsidR="00A63F19" w:rsidRPr="00277F8C" w:rsidRDefault="00A63F19" w:rsidP="00A5555E">
            <w:pPr>
              <w:spacing w:before="120" w:after="120"/>
              <w:rPr>
                <w:rFonts w:cs="Open Sans"/>
                <w:color w:val="333333"/>
                <w:shd w:val="clear" w:color="auto" w:fill="FFFFFF"/>
              </w:rPr>
            </w:pPr>
            <w:r w:rsidRPr="00277F8C">
              <w:rPr>
                <w:rFonts w:cs="Open Sans"/>
                <w:color w:val="333333"/>
                <w:shd w:val="clear" w:color="auto" w:fill="FFFFFF"/>
              </w:rPr>
              <w:t>Save an average of 65% and in some cases up to 80% on prescriptions. Get coupons for purchases at local pharmacies.</w:t>
            </w:r>
          </w:p>
        </w:tc>
      </w:tr>
      <w:tr w:rsidR="00A63F19" w:rsidRPr="00494A40" w14:paraId="274D9ADF" w14:textId="77777777" w:rsidTr="00A5555E">
        <w:tc>
          <w:tcPr>
            <w:tcW w:w="866" w:type="pct"/>
            <w:shd w:val="clear" w:color="auto" w:fill="auto"/>
          </w:tcPr>
          <w:p w14:paraId="62B991F1" w14:textId="77777777" w:rsidR="00A63F19" w:rsidRPr="00277F8C" w:rsidRDefault="00A63F19" w:rsidP="00A5555E">
            <w:pPr>
              <w:spacing w:before="120" w:after="120"/>
              <w:rPr>
                <w:color w:val="000000"/>
              </w:rPr>
            </w:pPr>
            <w:r w:rsidRPr="00277F8C">
              <w:rPr>
                <w:color w:val="000000"/>
              </w:rPr>
              <w:t>SHIP (State Health Insurance Assistance Program)</w:t>
            </w:r>
          </w:p>
        </w:tc>
        <w:tc>
          <w:tcPr>
            <w:tcW w:w="2024" w:type="pct"/>
            <w:shd w:val="clear" w:color="auto" w:fill="auto"/>
          </w:tcPr>
          <w:p w14:paraId="0420BD6B" w14:textId="77777777" w:rsidR="00A63F19" w:rsidRPr="00277F8C" w:rsidRDefault="00A63F19" w:rsidP="00A5555E">
            <w:pPr>
              <w:spacing w:before="120" w:after="120"/>
              <w:rPr>
                <w:b/>
                <w:bCs/>
              </w:rPr>
            </w:pPr>
            <w:hyperlink r:id="rId44" w:history="1">
              <w:r w:rsidRPr="00277F8C">
                <w:rPr>
                  <w:rStyle w:val="Hyperlink"/>
                </w:rPr>
                <w:t>https://www</w:t>
              </w:r>
              <w:r w:rsidRPr="00277F8C">
                <w:rPr>
                  <w:rStyle w:val="Hyperlink"/>
                </w:rPr>
                <w:t>.</w:t>
              </w:r>
              <w:r w:rsidRPr="00277F8C">
                <w:rPr>
                  <w:rStyle w:val="Hyperlink"/>
                </w:rPr>
                <w:t>shiphelp.org/</w:t>
              </w:r>
            </w:hyperlink>
            <w:r w:rsidRPr="00277F8C">
              <w:t xml:space="preserve"> or </w:t>
            </w:r>
            <w:r w:rsidRPr="00277F8C">
              <w:rPr>
                <w:b/>
                <w:bCs/>
              </w:rPr>
              <w:t>1-877-839-2675</w:t>
            </w:r>
          </w:p>
        </w:tc>
        <w:tc>
          <w:tcPr>
            <w:tcW w:w="2110" w:type="pct"/>
            <w:shd w:val="clear" w:color="auto" w:fill="auto"/>
          </w:tcPr>
          <w:p w14:paraId="770F76CD" w14:textId="77777777" w:rsidR="00A63F19" w:rsidRPr="00277F8C" w:rsidRDefault="00A63F19" w:rsidP="00A5555E">
            <w:pPr>
              <w:spacing w:before="120" w:after="120"/>
              <w:rPr>
                <w:color w:val="000000"/>
              </w:rPr>
            </w:pPr>
            <w:r w:rsidRPr="00277F8C">
              <w:rPr>
                <w:rFonts w:cs="Open Sans"/>
                <w:color w:val="333333"/>
                <w:shd w:val="clear" w:color="auto" w:fill="FFFFFF"/>
              </w:rPr>
              <w:t>The State Health Insurance Assistance Programs (SHIPs) provide local, in-depth, and objective insurance counseling and assistance to Medicare-eligible individuals, their families, and caregivers.</w:t>
            </w:r>
          </w:p>
        </w:tc>
      </w:tr>
      <w:tr w:rsidR="00A63F19" w:rsidRPr="00494A40" w14:paraId="6E6CF94B" w14:textId="77777777" w:rsidTr="00A5555E">
        <w:tc>
          <w:tcPr>
            <w:tcW w:w="866" w:type="pct"/>
            <w:shd w:val="clear" w:color="auto" w:fill="auto"/>
          </w:tcPr>
          <w:p w14:paraId="673B355A" w14:textId="08EF36CE" w:rsidR="00A63F19" w:rsidRPr="00277F8C" w:rsidRDefault="00A63F19" w:rsidP="00A5555E">
            <w:pPr>
              <w:spacing w:before="120" w:after="120"/>
              <w:rPr>
                <w:color w:val="000000"/>
              </w:rPr>
            </w:pPr>
            <w:r w:rsidRPr="00277F8C">
              <w:rPr>
                <w:color w:val="000000"/>
              </w:rPr>
              <w:t>Simple</w:t>
            </w:r>
            <w:r w:rsidR="00BB1CB5">
              <w:rPr>
                <w:color w:val="000000"/>
              </w:rPr>
              <w:t>f</w:t>
            </w:r>
            <w:r w:rsidRPr="00277F8C">
              <w:rPr>
                <w:color w:val="000000"/>
              </w:rPr>
              <w:t>ill</w:t>
            </w:r>
          </w:p>
        </w:tc>
        <w:tc>
          <w:tcPr>
            <w:tcW w:w="2024" w:type="pct"/>
            <w:shd w:val="clear" w:color="auto" w:fill="auto"/>
          </w:tcPr>
          <w:p w14:paraId="657A9D74" w14:textId="77777777" w:rsidR="00A63F19" w:rsidRPr="00277F8C" w:rsidRDefault="00A63F19" w:rsidP="00A5555E">
            <w:pPr>
              <w:spacing w:before="120" w:after="120"/>
            </w:pPr>
            <w:hyperlink r:id="rId45" w:history="1">
              <w:r w:rsidRPr="00277F8C">
                <w:rPr>
                  <w:rStyle w:val="Hyperlink"/>
                </w:rPr>
                <w:t>https://sim</w:t>
              </w:r>
              <w:r w:rsidRPr="00277F8C">
                <w:rPr>
                  <w:rStyle w:val="Hyperlink"/>
                </w:rPr>
                <w:t>p</w:t>
              </w:r>
              <w:r w:rsidRPr="00277F8C">
                <w:rPr>
                  <w:rStyle w:val="Hyperlink"/>
                </w:rPr>
                <w:t>lefill.com</w:t>
              </w:r>
            </w:hyperlink>
            <w:r w:rsidRPr="00277F8C">
              <w:t xml:space="preserve">  or </w:t>
            </w:r>
            <w:r w:rsidRPr="00277F8C">
              <w:rPr>
                <w:rStyle w:val="gareplace"/>
                <w:b/>
                <w:bCs/>
                <w:color w:val="181919"/>
                <w:bdr w:val="none" w:sz="0" w:space="0" w:color="auto" w:frame="1"/>
                <w:shd w:val="clear" w:color="auto" w:fill="FFFFFF"/>
              </w:rPr>
              <w:t>1-877-386-0206</w:t>
            </w:r>
          </w:p>
        </w:tc>
        <w:tc>
          <w:tcPr>
            <w:tcW w:w="2110" w:type="pct"/>
            <w:shd w:val="clear" w:color="auto" w:fill="auto"/>
          </w:tcPr>
          <w:p w14:paraId="2BF74A3A" w14:textId="5B2E420B" w:rsidR="00A63F19" w:rsidRPr="00277F8C" w:rsidRDefault="00A63F19" w:rsidP="00A5555E">
            <w:pPr>
              <w:spacing w:before="120" w:after="120"/>
              <w:rPr>
                <w:color w:val="181919"/>
                <w:shd w:val="clear" w:color="auto" w:fill="FFFFFF"/>
              </w:rPr>
            </w:pPr>
            <w:r w:rsidRPr="00277F8C">
              <w:rPr>
                <w:color w:val="181919"/>
                <w:shd w:val="clear" w:color="auto" w:fill="FFFFFF"/>
              </w:rPr>
              <w:t>Simple</w:t>
            </w:r>
            <w:r w:rsidR="00BB1CB5">
              <w:rPr>
                <w:color w:val="181919"/>
                <w:shd w:val="clear" w:color="auto" w:fill="FFFFFF"/>
              </w:rPr>
              <w:t>f</w:t>
            </w:r>
            <w:r w:rsidRPr="00277F8C">
              <w:rPr>
                <w:color w:val="181919"/>
                <w:shd w:val="clear" w:color="auto" w:fill="FFFFFF"/>
              </w:rPr>
              <w:t xml:space="preserve">ill provides prescription advocate programs for over 1500 drugs. </w:t>
            </w:r>
          </w:p>
          <w:p w14:paraId="48E759CD" w14:textId="77777777" w:rsidR="00A63F19" w:rsidRPr="00277F8C" w:rsidRDefault="00A63F19" w:rsidP="00A5555E">
            <w:pPr>
              <w:spacing w:before="120" w:after="120"/>
              <w:rPr>
                <w:color w:val="000000"/>
              </w:rPr>
            </w:pPr>
            <w:r w:rsidRPr="00277F8C">
              <w:rPr>
                <w:color w:val="181919"/>
                <w:shd w:val="clear" w:color="auto" w:fill="FFFFFF"/>
              </w:rPr>
              <w:t>It is a program dedicated to offering efficient assistance for patients who are prescribed unaffordable medication(s). We do this by using the available programs offered through the pharmaceutical companies and foundations that offer grant funding for chronic diseases.</w:t>
            </w:r>
          </w:p>
        </w:tc>
      </w:tr>
      <w:tr w:rsidR="00A63F19" w:rsidRPr="00494A40" w14:paraId="2A3946A6" w14:textId="77777777" w:rsidTr="00A5555E">
        <w:tc>
          <w:tcPr>
            <w:tcW w:w="866" w:type="pct"/>
            <w:shd w:val="clear" w:color="auto" w:fill="auto"/>
          </w:tcPr>
          <w:p w14:paraId="65A49AB2" w14:textId="77777777" w:rsidR="00A63F19" w:rsidRPr="00277F8C" w:rsidRDefault="00A63F19" w:rsidP="00A5555E">
            <w:pPr>
              <w:spacing w:before="120" w:after="120"/>
              <w:rPr>
                <w:color w:val="000000"/>
              </w:rPr>
            </w:pPr>
            <w:r w:rsidRPr="00277F8C">
              <w:rPr>
                <w:color w:val="000000"/>
              </w:rPr>
              <w:t>Single Care</w:t>
            </w:r>
          </w:p>
        </w:tc>
        <w:bookmarkStart w:id="4" w:name="OLE_LINK21"/>
        <w:bookmarkStart w:id="5" w:name="OLE_LINK22"/>
        <w:tc>
          <w:tcPr>
            <w:tcW w:w="2024" w:type="pct"/>
            <w:shd w:val="clear" w:color="auto" w:fill="auto"/>
          </w:tcPr>
          <w:p w14:paraId="76CF8098" w14:textId="77777777" w:rsidR="00A63F19" w:rsidRPr="00277F8C" w:rsidRDefault="00A63F19" w:rsidP="00A5555E">
            <w:pPr>
              <w:spacing w:before="120" w:after="120"/>
              <w:rPr>
                <w:rFonts w:cs="Arial"/>
                <w:b/>
                <w:color w:val="000000"/>
                <w:shd w:val="clear" w:color="auto" w:fill="FFFFFF"/>
              </w:rPr>
            </w:pPr>
            <w:r w:rsidRPr="00277F8C">
              <w:fldChar w:fldCharType="begin"/>
            </w:r>
            <w:r w:rsidRPr="00277F8C">
              <w:instrText>HYPERLINK "https://www.singlecare.com/"</w:instrText>
            </w:r>
            <w:r w:rsidRPr="00277F8C">
              <w:fldChar w:fldCharType="separate"/>
            </w:r>
            <w:r w:rsidRPr="00277F8C">
              <w:rPr>
                <w:rStyle w:val="Hyperlink"/>
              </w:rPr>
              <w:t>https://www.sin</w:t>
            </w:r>
            <w:r w:rsidRPr="00277F8C">
              <w:rPr>
                <w:rStyle w:val="Hyperlink"/>
              </w:rPr>
              <w:t>g</w:t>
            </w:r>
            <w:r w:rsidRPr="00277F8C">
              <w:rPr>
                <w:rStyle w:val="Hyperlink"/>
              </w:rPr>
              <w:t>lecare.com/</w:t>
            </w:r>
            <w:r w:rsidRPr="00277F8C">
              <w:fldChar w:fldCharType="end"/>
            </w:r>
            <w:bookmarkEnd w:id="4"/>
            <w:bookmarkEnd w:id="5"/>
            <w:r w:rsidRPr="00277F8C">
              <w:t xml:space="preserve"> or </w:t>
            </w:r>
            <w:r w:rsidRPr="00277F8C">
              <w:rPr>
                <w:b/>
                <w:bCs/>
              </w:rPr>
              <w:t>1-</w:t>
            </w:r>
            <w:r w:rsidRPr="00277F8C">
              <w:rPr>
                <w:rFonts w:cs="Arial"/>
                <w:b/>
                <w:color w:val="000000"/>
                <w:shd w:val="clear" w:color="auto" w:fill="FFFFFF"/>
              </w:rPr>
              <w:t xml:space="preserve">844-234-3057 </w:t>
            </w:r>
          </w:p>
          <w:p w14:paraId="11853092" w14:textId="77777777" w:rsidR="00A63F19" w:rsidRPr="00277F8C" w:rsidRDefault="00A63F19" w:rsidP="00A5555E">
            <w:pPr>
              <w:spacing w:before="120" w:after="120"/>
              <w:rPr>
                <w:rFonts w:cs="Arial"/>
                <w:b/>
                <w:color w:val="000000"/>
                <w:shd w:val="clear" w:color="auto" w:fill="FFFFFF"/>
              </w:rPr>
            </w:pPr>
            <w:r w:rsidRPr="00277F8C">
              <w:rPr>
                <w:rFonts w:cs="Arial"/>
                <w:bCs/>
                <w:color w:val="000000"/>
                <w:shd w:val="clear" w:color="auto" w:fill="FFFFFF"/>
              </w:rPr>
              <w:t>Provider Support</w:t>
            </w:r>
            <w:r>
              <w:rPr>
                <w:rFonts w:cs="Arial"/>
                <w:bCs/>
                <w:color w:val="000000"/>
                <w:shd w:val="clear" w:color="auto" w:fill="FFFFFF"/>
              </w:rPr>
              <w:t>:</w:t>
            </w:r>
            <w:r w:rsidRPr="00277F8C">
              <w:rPr>
                <w:rFonts w:cs="Arial"/>
                <w:b/>
                <w:color w:val="000000"/>
                <w:shd w:val="clear" w:color="auto" w:fill="FFFFFF"/>
              </w:rPr>
              <w:t xml:space="preserve"> </w:t>
            </w:r>
            <w:r>
              <w:rPr>
                <w:rFonts w:cs="Arial"/>
                <w:b/>
                <w:color w:val="000000"/>
                <w:shd w:val="clear" w:color="auto" w:fill="FFFFFF"/>
              </w:rPr>
              <w:t xml:space="preserve"> </w:t>
            </w:r>
            <w:r w:rsidRPr="00277F8C">
              <w:rPr>
                <w:rFonts w:cs="Arial"/>
                <w:b/>
                <w:color w:val="000000"/>
                <w:shd w:val="clear" w:color="auto" w:fill="FFFFFF"/>
              </w:rPr>
              <w:t>1-800-960-6918</w:t>
            </w:r>
          </w:p>
          <w:p w14:paraId="3DA51380" w14:textId="77777777" w:rsidR="00A63F19" w:rsidRPr="00277F8C" w:rsidRDefault="00A63F19" w:rsidP="00A5555E">
            <w:pPr>
              <w:spacing w:before="120" w:after="120"/>
              <w:rPr>
                <w:color w:val="000000"/>
              </w:rPr>
            </w:pPr>
            <w:r w:rsidRPr="00277F8C">
              <w:rPr>
                <w:rFonts w:cs="Arial"/>
                <w:bCs/>
                <w:color w:val="000000"/>
                <w:shd w:val="clear" w:color="auto" w:fill="FFFFFF"/>
              </w:rPr>
              <w:t>Pharmacist (for help in processing)</w:t>
            </w:r>
            <w:r>
              <w:rPr>
                <w:rFonts w:cs="Arial"/>
                <w:bCs/>
                <w:color w:val="000000"/>
                <w:shd w:val="clear" w:color="auto" w:fill="FFFFFF"/>
              </w:rPr>
              <w:t xml:space="preserve">: </w:t>
            </w:r>
            <w:r w:rsidRPr="00277F8C">
              <w:rPr>
                <w:rFonts w:cs="Arial"/>
                <w:b/>
                <w:color w:val="000000"/>
                <w:shd w:val="clear" w:color="auto" w:fill="FFFFFF"/>
              </w:rPr>
              <w:t xml:space="preserve"> 1-800-974-3135</w:t>
            </w:r>
          </w:p>
        </w:tc>
        <w:tc>
          <w:tcPr>
            <w:tcW w:w="2110" w:type="pct"/>
            <w:shd w:val="clear" w:color="auto" w:fill="auto"/>
          </w:tcPr>
          <w:p w14:paraId="00E9F3C4" w14:textId="77777777" w:rsidR="00A63F19" w:rsidRPr="00277F8C" w:rsidRDefault="00A63F19" w:rsidP="00A5555E">
            <w:pPr>
              <w:spacing w:before="120" w:after="120"/>
              <w:rPr>
                <w:color w:val="000000"/>
              </w:rPr>
            </w:pPr>
            <w:r w:rsidRPr="00277F8C">
              <w:rPr>
                <w:color w:val="000000"/>
              </w:rPr>
              <w:t xml:space="preserve">Single Care provides prices and discounts for prescription drugs to save you up to 80% and a free mobile app is available. </w:t>
            </w:r>
          </w:p>
        </w:tc>
      </w:tr>
      <w:tr w:rsidR="00A63F19" w:rsidRPr="00494A40" w14:paraId="14A2A60E" w14:textId="77777777" w:rsidTr="00A5555E">
        <w:tc>
          <w:tcPr>
            <w:tcW w:w="866" w:type="pct"/>
            <w:shd w:val="clear" w:color="auto" w:fill="auto"/>
          </w:tcPr>
          <w:p w14:paraId="72581ABB" w14:textId="77777777" w:rsidR="00A63F19" w:rsidRPr="00277F8C" w:rsidRDefault="00A63F19" w:rsidP="00A5555E">
            <w:pPr>
              <w:spacing w:before="120" w:after="120"/>
              <w:rPr>
                <w:color w:val="000000"/>
              </w:rPr>
            </w:pPr>
            <w:r w:rsidRPr="00277F8C">
              <w:rPr>
                <w:color w:val="000000"/>
              </w:rPr>
              <w:t>SSA</w:t>
            </w:r>
          </w:p>
        </w:tc>
        <w:tc>
          <w:tcPr>
            <w:tcW w:w="2024" w:type="pct"/>
            <w:shd w:val="clear" w:color="auto" w:fill="auto"/>
          </w:tcPr>
          <w:p w14:paraId="390667C4" w14:textId="77777777" w:rsidR="00A63F19" w:rsidRPr="00277F8C" w:rsidRDefault="00A63F19" w:rsidP="00A5555E">
            <w:pPr>
              <w:spacing w:before="120" w:after="120"/>
            </w:pPr>
            <w:hyperlink r:id="rId46" w:history="1">
              <w:r w:rsidRPr="00277F8C">
                <w:rPr>
                  <w:rStyle w:val="Hyperlink"/>
                </w:rPr>
                <w:t>https://www.ssa.gov/ben</w:t>
              </w:r>
              <w:r w:rsidRPr="00277F8C">
                <w:rPr>
                  <w:rStyle w:val="Hyperlink"/>
                </w:rPr>
                <w:t>e</w:t>
              </w:r>
              <w:r w:rsidRPr="00277F8C">
                <w:rPr>
                  <w:rStyle w:val="Hyperlink"/>
                </w:rPr>
                <w:t>fits/medicare/prescriptionhelp.html</w:t>
              </w:r>
            </w:hyperlink>
            <w:r w:rsidRPr="00277F8C">
              <w:t xml:space="preserve"> </w:t>
            </w:r>
            <w:hyperlink r:id="rId47" w:history="1">
              <w:r w:rsidRPr="00277F8C">
                <w:rPr>
                  <w:rStyle w:val="Hyperlink"/>
                </w:rPr>
                <w:t>http://www.socialsecurit</w:t>
              </w:r>
              <w:r w:rsidRPr="00277F8C">
                <w:rPr>
                  <w:rStyle w:val="Hyperlink"/>
                </w:rPr>
                <w:t>y</w:t>
              </w:r>
              <w:r w:rsidRPr="00277F8C">
                <w:rPr>
                  <w:rStyle w:val="Hyperlink"/>
                </w:rPr>
                <w:t>.gov/prescriptionhelp</w:t>
              </w:r>
            </w:hyperlink>
            <w:r w:rsidRPr="00277F8C">
              <w:rPr>
                <w:color w:val="000000"/>
              </w:rPr>
              <w:t xml:space="preserve"> </w:t>
            </w:r>
            <w:r w:rsidRPr="00277F8C">
              <w:t xml:space="preserve">or </w:t>
            </w:r>
            <w:r w:rsidRPr="00277F8C">
              <w:rPr>
                <w:b/>
                <w:color w:val="000000"/>
              </w:rPr>
              <w:t>1-800-772-1213</w:t>
            </w:r>
            <w:r w:rsidRPr="00277F8C">
              <w:rPr>
                <w:color w:val="000000"/>
              </w:rPr>
              <w:t xml:space="preserve">   </w:t>
            </w:r>
          </w:p>
        </w:tc>
        <w:tc>
          <w:tcPr>
            <w:tcW w:w="2110" w:type="pct"/>
            <w:shd w:val="clear" w:color="auto" w:fill="auto"/>
          </w:tcPr>
          <w:p w14:paraId="45C794C2" w14:textId="77777777" w:rsidR="00A63F19" w:rsidRPr="00277F8C" w:rsidRDefault="00A63F19" w:rsidP="00A5555E">
            <w:pPr>
              <w:spacing w:before="120" w:after="120"/>
            </w:pPr>
            <w:r w:rsidRPr="00277F8C">
              <w:t>Social Security Administration</w:t>
            </w:r>
            <w:r>
              <w:t>.</w:t>
            </w:r>
          </w:p>
        </w:tc>
      </w:tr>
      <w:tr w:rsidR="00A63F19" w:rsidRPr="00494A40" w14:paraId="2CA39647" w14:textId="77777777" w:rsidTr="00A5555E">
        <w:tc>
          <w:tcPr>
            <w:tcW w:w="866" w:type="pct"/>
            <w:shd w:val="clear" w:color="auto" w:fill="auto"/>
          </w:tcPr>
          <w:p w14:paraId="3EC916D1" w14:textId="77777777" w:rsidR="00A63F19" w:rsidRPr="00277F8C" w:rsidRDefault="00A63F19" w:rsidP="00A5555E">
            <w:pPr>
              <w:spacing w:before="120" w:after="120"/>
            </w:pPr>
            <w:r w:rsidRPr="00277F8C">
              <w:t>Takeda</w:t>
            </w:r>
          </w:p>
        </w:tc>
        <w:tc>
          <w:tcPr>
            <w:tcW w:w="2024" w:type="pct"/>
            <w:shd w:val="clear" w:color="auto" w:fill="auto"/>
          </w:tcPr>
          <w:p w14:paraId="437D1E73" w14:textId="77777777" w:rsidR="00A63F19" w:rsidRPr="00277F8C" w:rsidRDefault="00A63F19" w:rsidP="00A5555E">
            <w:pPr>
              <w:spacing w:before="120" w:after="120"/>
            </w:pPr>
            <w:hyperlink r:id="rId48" w:history="1">
              <w:r w:rsidRPr="00277F8C">
                <w:rPr>
                  <w:rStyle w:val="Hyperlink"/>
                </w:rPr>
                <w:t>https://www.help</w:t>
              </w:r>
              <w:r w:rsidRPr="00277F8C">
                <w:rPr>
                  <w:rStyle w:val="Hyperlink"/>
                </w:rPr>
                <w:t>a</w:t>
              </w:r>
              <w:r w:rsidRPr="00277F8C">
                <w:rPr>
                  <w:rStyle w:val="Hyperlink"/>
                </w:rPr>
                <w:t>thandpap.com/</w:t>
              </w:r>
            </w:hyperlink>
            <w:r w:rsidRPr="00277F8C">
              <w:t xml:space="preserve"> or </w:t>
            </w:r>
            <w:r w:rsidRPr="00277F8C">
              <w:rPr>
                <w:b/>
                <w:bCs/>
              </w:rPr>
              <w:t>1-800-830-9159</w:t>
            </w:r>
          </w:p>
        </w:tc>
        <w:tc>
          <w:tcPr>
            <w:tcW w:w="2110" w:type="pct"/>
            <w:shd w:val="clear" w:color="auto" w:fill="auto"/>
          </w:tcPr>
          <w:p w14:paraId="32060968" w14:textId="77777777" w:rsidR="00A63F19" w:rsidRPr="00277F8C" w:rsidRDefault="00A63F19" w:rsidP="00A5555E">
            <w:pPr>
              <w:spacing w:before="120" w:after="120"/>
            </w:pPr>
            <w:r w:rsidRPr="00277F8C">
              <w:t>Help at hand is a program for people with no or low insurance who need assistance paying for their Takeda medicines.</w:t>
            </w:r>
          </w:p>
        </w:tc>
      </w:tr>
      <w:tr w:rsidR="00A63F19" w:rsidRPr="00494A40" w14:paraId="3E920510" w14:textId="77777777" w:rsidTr="00A5555E">
        <w:tc>
          <w:tcPr>
            <w:tcW w:w="866" w:type="pct"/>
            <w:shd w:val="clear" w:color="auto" w:fill="auto"/>
          </w:tcPr>
          <w:p w14:paraId="1AC8DDD0" w14:textId="77777777" w:rsidR="00A63F19" w:rsidRPr="00277F8C" w:rsidRDefault="00A63F19" w:rsidP="00A5555E">
            <w:pPr>
              <w:spacing w:before="120" w:after="120"/>
              <w:rPr>
                <w:color w:val="000000"/>
              </w:rPr>
            </w:pPr>
            <w:r w:rsidRPr="00277F8C">
              <w:rPr>
                <w:color w:val="000000"/>
              </w:rPr>
              <w:t>USA Rx</w:t>
            </w:r>
          </w:p>
        </w:tc>
        <w:bookmarkStart w:id="6" w:name="OLE_LINK20"/>
        <w:tc>
          <w:tcPr>
            <w:tcW w:w="2024" w:type="pct"/>
            <w:shd w:val="clear" w:color="auto" w:fill="auto"/>
          </w:tcPr>
          <w:p w14:paraId="26F23AFF" w14:textId="77777777" w:rsidR="00A63F19" w:rsidRPr="00277F8C" w:rsidRDefault="00A63F19" w:rsidP="00A5555E">
            <w:pPr>
              <w:spacing w:before="120" w:after="120"/>
            </w:pPr>
            <w:r w:rsidRPr="00277F8C">
              <w:fldChar w:fldCharType="begin"/>
            </w:r>
            <w:r w:rsidRPr="00277F8C">
              <w:instrText>HYPERLINK "https://usarxpartners.com/"</w:instrText>
            </w:r>
            <w:r w:rsidRPr="00277F8C">
              <w:fldChar w:fldCharType="separate"/>
            </w:r>
            <w:r w:rsidRPr="00277F8C">
              <w:rPr>
                <w:rStyle w:val="Hyperlink"/>
              </w:rPr>
              <w:t>https://usarxp</w:t>
            </w:r>
            <w:r w:rsidRPr="00277F8C">
              <w:rPr>
                <w:rStyle w:val="Hyperlink"/>
              </w:rPr>
              <w:t>a</w:t>
            </w:r>
            <w:r w:rsidRPr="00277F8C">
              <w:rPr>
                <w:rStyle w:val="Hyperlink"/>
              </w:rPr>
              <w:t>rtners.com/</w:t>
            </w:r>
            <w:r w:rsidRPr="00277F8C">
              <w:rPr>
                <w:rStyle w:val="Hyperlink"/>
              </w:rPr>
              <w:fldChar w:fldCharType="end"/>
            </w:r>
            <w:bookmarkEnd w:id="6"/>
          </w:p>
        </w:tc>
        <w:tc>
          <w:tcPr>
            <w:tcW w:w="2110" w:type="pct"/>
            <w:shd w:val="clear" w:color="auto" w:fill="auto"/>
          </w:tcPr>
          <w:p w14:paraId="35CE1896" w14:textId="77777777" w:rsidR="00A63F19" w:rsidRPr="00277F8C" w:rsidRDefault="00A63F19" w:rsidP="00A5555E">
            <w:pPr>
              <w:spacing w:before="120" w:after="120"/>
            </w:pPr>
            <w:r w:rsidRPr="00277F8C">
              <w:t>Save up to 70% on prescriptions with online and mobile app with option</w:t>
            </w:r>
            <w:r>
              <w:t>s</w:t>
            </w:r>
            <w:r w:rsidRPr="00277F8C">
              <w:t xml:space="preserve"> to purchase online or obtain coupon for local pharmacies.</w:t>
            </w:r>
          </w:p>
        </w:tc>
      </w:tr>
    </w:tbl>
    <w:p w14:paraId="02D91719" w14:textId="77777777" w:rsidR="00A63F19" w:rsidRDefault="00A63F19" w:rsidP="00A63F19">
      <w:pPr>
        <w:spacing w:before="120" w:after="120"/>
        <w:jc w:val="right"/>
      </w:pPr>
    </w:p>
    <w:p w14:paraId="5D57DD37" w14:textId="77777777" w:rsidR="00A63F19" w:rsidRDefault="00A63F19" w:rsidP="00A63F19">
      <w:pPr>
        <w:spacing w:before="120" w:after="120"/>
        <w:jc w:val="right"/>
      </w:pPr>
      <w:hyperlink w:anchor="_top" w:history="1">
        <w:r w:rsidRPr="009E058C">
          <w:rPr>
            <w:rStyle w:val="Hyperlink"/>
          </w:rPr>
          <w:t>Top of th</w:t>
        </w:r>
        <w:r w:rsidRPr="009E058C">
          <w:rPr>
            <w:rStyle w:val="Hyperlink"/>
          </w:rPr>
          <w:t>e</w:t>
        </w:r>
        <w:r w:rsidRPr="009E058C">
          <w:rPr>
            <w:rStyle w:val="Hyperlink"/>
          </w:rPr>
          <w:t xml:space="preserv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63F19" w:rsidRPr="0064267B" w14:paraId="22B50F4E" w14:textId="77777777" w:rsidTr="00A5555E">
        <w:tc>
          <w:tcPr>
            <w:tcW w:w="5000" w:type="pct"/>
            <w:shd w:val="clear" w:color="auto" w:fill="BFBFBF" w:themeFill="background1" w:themeFillShade="BF"/>
          </w:tcPr>
          <w:p w14:paraId="0ECE7D99" w14:textId="77777777" w:rsidR="00A63F19" w:rsidRPr="0044163F" w:rsidRDefault="00A63F19" w:rsidP="00A5555E">
            <w:pPr>
              <w:pStyle w:val="Heading2"/>
              <w:spacing w:before="120" w:after="120"/>
            </w:pPr>
            <w:bookmarkStart w:id="7" w:name="_Toc192053871"/>
            <w:r w:rsidRPr="0044163F">
              <w:t>Related Documents</w:t>
            </w:r>
            <w:bookmarkEnd w:id="7"/>
          </w:p>
        </w:tc>
      </w:tr>
    </w:tbl>
    <w:p w14:paraId="1718EA12" w14:textId="77777777" w:rsidR="00A63F19" w:rsidRPr="00062FD4" w:rsidRDefault="00A63F19" w:rsidP="00A63F19">
      <w:pPr>
        <w:spacing w:before="120" w:after="120"/>
      </w:pPr>
      <w:hyperlink r:id="rId49" w:anchor="!/view?docid=39c4d667-eb19-4bde-9ec0-bdcda34aa0dd" w:history="1">
        <w:r>
          <w:rPr>
            <w:rStyle w:val="Hyperlink"/>
          </w:rPr>
          <w:t>MED D - Low Income Subsidy (LIS) In</w:t>
        </w:r>
        <w:r>
          <w:rPr>
            <w:rStyle w:val="Hyperlink"/>
          </w:rPr>
          <w:t>f</w:t>
        </w:r>
        <w:r>
          <w:rPr>
            <w:rStyle w:val="Hyperlink"/>
          </w:rPr>
          <w:t>ormational Overview (018616)</w:t>
        </w:r>
      </w:hyperlink>
    </w:p>
    <w:p w14:paraId="31D87A00" w14:textId="77777777" w:rsidR="00A63F19" w:rsidRPr="003F5F35" w:rsidRDefault="00A63F19" w:rsidP="00A63F19">
      <w:pPr>
        <w:spacing w:before="120" w:after="120"/>
        <w:rPr>
          <w:rFonts w:cs="Arial"/>
          <w:bCs/>
        </w:rPr>
      </w:pPr>
      <w:hyperlink r:id="rId50" w:anchor="!/view?docid=c1f1028b-e42c-4b4f-a4cf-cc0b42c91606" w:history="1">
        <w:r>
          <w:rPr>
            <w:rFonts w:cs="Arial"/>
            <w:bCs/>
            <w:color w:val="0000FF"/>
            <w:u w:val="single"/>
          </w:rPr>
          <w:t>Customer Care Abbreviations, De</w:t>
        </w:r>
        <w:r>
          <w:rPr>
            <w:rFonts w:cs="Arial"/>
            <w:bCs/>
            <w:color w:val="0000FF"/>
            <w:u w:val="single"/>
          </w:rPr>
          <w:t>f</w:t>
        </w:r>
        <w:r>
          <w:rPr>
            <w:rFonts w:cs="Arial"/>
            <w:bCs/>
            <w:color w:val="0000FF"/>
            <w:u w:val="single"/>
          </w:rPr>
          <w:t>initions and Terms Index (017428)</w:t>
        </w:r>
      </w:hyperlink>
    </w:p>
    <w:p w14:paraId="58CD1416" w14:textId="77777777" w:rsidR="00A63F19" w:rsidRPr="003F5F35" w:rsidRDefault="00A63F19" w:rsidP="00A63F19">
      <w:pPr>
        <w:spacing w:before="120" w:after="120"/>
        <w:rPr>
          <w:rFonts w:cs="Arial"/>
          <w:bCs/>
        </w:rPr>
      </w:pPr>
      <w:r w:rsidRPr="003F5F35">
        <w:rPr>
          <w:rFonts w:cs="Arial"/>
          <w:b/>
          <w:bCs/>
        </w:rPr>
        <w:t>Parent Document:</w:t>
      </w:r>
      <w:r w:rsidRPr="003F5F35">
        <w:rPr>
          <w:rFonts w:cs="Arial"/>
          <w:bCs/>
        </w:rPr>
        <w:t xml:space="preserve"> </w:t>
      </w:r>
      <w:r>
        <w:rPr>
          <w:rFonts w:cs="Arial"/>
          <w:bCs/>
        </w:rPr>
        <w:t xml:space="preserve"> </w:t>
      </w:r>
      <w:hyperlink r:id="rId51" w:tgtFrame="_blank" w:tooltip="https://policy.corp.cvscaremark.com/pnp/faces/docrenderer?documentid=call-0049" w:history="1">
        <w:r>
          <w:rPr>
            <w:rFonts w:cs="Arial"/>
            <w:bCs/>
            <w:color w:val="0000FF"/>
            <w:u w:val="single"/>
          </w:rPr>
          <w:t>CALL-0049 Customer Care I</w:t>
        </w:r>
        <w:r>
          <w:rPr>
            <w:rFonts w:cs="Arial"/>
            <w:bCs/>
            <w:color w:val="0000FF"/>
            <w:u w:val="single"/>
          </w:rPr>
          <w:t>n</w:t>
        </w:r>
        <w:r>
          <w:rPr>
            <w:rFonts w:cs="Arial"/>
            <w:bCs/>
            <w:color w:val="0000FF"/>
            <w:u w:val="single"/>
          </w:rPr>
          <w:t>ternal and External Call Handling</w:t>
        </w:r>
      </w:hyperlink>
    </w:p>
    <w:p w14:paraId="4E8871C6" w14:textId="77777777" w:rsidR="00A63F19" w:rsidRDefault="00A63F19" w:rsidP="00A63F19">
      <w:pPr>
        <w:spacing w:before="120" w:after="120"/>
      </w:pPr>
    </w:p>
    <w:p w14:paraId="63819457" w14:textId="77777777" w:rsidR="00A63F19" w:rsidRPr="009E058C" w:rsidRDefault="00A63F19" w:rsidP="00A63F19">
      <w:pPr>
        <w:spacing w:before="120" w:after="120"/>
        <w:jc w:val="right"/>
      </w:pPr>
      <w:hyperlink w:anchor="_top" w:history="1">
        <w:r w:rsidRPr="009E058C">
          <w:rPr>
            <w:rStyle w:val="Hyperlink"/>
          </w:rPr>
          <w:t>Top</w:t>
        </w:r>
        <w:r w:rsidRPr="009E058C">
          <w:rPr>
            <w:rStyle w:val="Hyperlink"/>
          </w:rPr>
          <w:t xml:space="preserve"> </w:t>
        </w:r>
        <w:r w:rsidRPr="009E058C">
          <w:rPr>
            <w:rStyle w:val="Hyperlink"/>
          </w:rPr>
          <w:t>of the Document</w:t>
        </w:r>
      </w:hyperlink>
    </w:p>
    <w:p w14:paraId="7D24BE85" w14:textId="77777777" w:rsidR="00A63F19" w:rsidRPr="009E058C" w:rsidRDefault="00A63F19" w:rsidP="00A63F19">
      <w:pPr>
        <w:spacing w:before="120" w:after="120"/>
        <w:jc w:val="center"/>
      </w:pPr>
    </w:p>
    <w:p w14:paraId="05ADEA42" w14:textId="77777777" w:rsidR="00A63F19" w:rsidRPr="00C247CB" w:rsidRDefault="00A63F19" w:rsidP="00A63F19">
      <w:pPr>
        <w:spacing w:before="120" w:after="120"/>
        <w:jc w:val="center"/>
        <w:rPr>
          <w:sz w:val="16"/>
          <w:szCs w:val="16"/>
        </w:rPr>
      </w:pPr>
      <w:r w:rsidRPr="00C247CB">
        <w:rPr>
          <w:sz w:val="16"/>
          <w:szCs w:val="16"/>
        </w:rPr>
        <w:t>Not to Be Reproduced or Disclosed to Others without Prior Written Approval</w:t>
      </w:r>
    </w:p>
    <w:p w14:paraId="7C0095DA" w14:textId="77777777" w:rsidR="00A63F19" w:rsidRPr="00C247CB" w:rsidRDefault="00A63F19" w:rsidP="00A63F19">
      <w:pPr>
        <w:spacing w:before="120" w:after="120"/>
        <w:jc w:val="center"/>
        <w:rPr>
          <w:b/>
          <w:color w:val="000000"/>
          <w:sz w:val="16"/>
          <w:szCs w:val="16"/>
        </w:rPr>
      </w:pPr>
      <w:r w:rsidRPr="00C247CB">
        <w:rPr>
          <w:b/>
          <w:color w:val="000000"/>
          <w:sz w:val="16"/>
          <w:szCs w:val="16"/>
        </w:rPr>
        <w:t xml:space="preserve">ELECTRONIC DATA = OFFICIAL VERSION </w:t>
      </w:r>
      <w:r>
        <w:rPr>
          <w:b/>
          <w:color w:val="000000"/>
          <w:sz w:val="16"/>
          <w:szCs w:val="16"/>
        </w:rPr>
        <w:t>/</w:t>
      </w:r>
      <w:r w:rsidRPr="00C247CB">
        <w:rPr>
          <w:b/>
          <w:color w:val="000000"/>
          <w:sz w:val="16"/>
          <w:szCs w:val="16"/>
        </w:rPr>
        <w:t xml:space="preserve"> PAPER COPY </w:t>
      </w:r>
      <w:r>
        <w:rPr>
          <w:b/>
          <w:color w:val="000000"/>
          <w:sz w:val="16"/>
          <w:szCs w:val="16"/>
        </w:rPr>
        <w:t>=</w:t>
      </w:r>
      <w:r w:rsidRPr="00C247CB">
        <w:rPr>
          <w:b/>
          <w:color w:val="000000"/>
          <w:sz w:val="16"/>
          <w:szCs w:val="16"/>
        </w:rPr>
        <w:t xml:space="preserve"> INFORMATIONAL ONLY</w:t>
      </w:r>
    </w:p>
    <w:p w14:paraId="3D81CF05" w14:textId="77777777" w:rsidR="00A63F19" w:rsidRPr="00C247CB" w:rsidRDefault="00A63F19" w:rsidP="00A63F19">
      <w:pPr>
        <w:jc w:val="right"/>
        <w:rPr>
          <w:sz w:val="16"/>
          <w:szCs w:val="16"/>
        </w:rPr>
      </w:pPr>
    </w:p>
    <w:p w14:paraId="37EFD25A" w14:textId="77777777" w:rsidR="00A63F19" w:rsidRPr="00C247CB" w:rsidRDefault="00A63F19" w:rsidP="00A63F19">
      <w:pPr>
        <w:jc w:val="right"/>
        <w:rPr>
          <w:sz w:val="16"/>
          <w:szCs w:val="16"/>
        </w:rPr>
      </w:pPr>
    </w:p>
    <w:p w14:paraId="570ADB23" w14:textId="77777777" w:rsidR="00197193" w:rsidRPr="00C247CB" w:rsidRDefault="00197193" w:rsidP="00197193">
      <w:pPr>
        <w:jc w:val="right"/>
        <w:rPr>
          <w:sz w:val="16"/>
          <w:szCs w:val="16"/>
        </w:rPr>
      </w:pPr>
    </w:p>
    <w:p w14:paraId="5685B869" w14:textId="77777777" w:rsidR="00197193" w:rsidRPr="00C247CB" w:rsidRDefault="00197193" w:rsidP="00197193">
      <w:pPr>
        <w:jc w:val="right"/>
        <w:rPr>
          <w:sz w:val="16"/>
          <w:szCs w:val="16"/>
        </w:rPr>
      </w:pPr>
    </w:p>
    <w:p w14:paraId="63008728" w14:textId="77777777" w:rsidR="00FC1811" w:rsidRPr="00176400" w:rsidRDefault="00FC1811" w:rsidP="004715B5">
      <w:pPr>
        <w:jc w:val="right"/>
        <w:rPr>
          <w:color w:val="000000"/>
        </w:rPr>
      </w:pPr>
    </w:p>
    <w:sectPr w:rsidR="00FC1811" w:rsidRPr="00176400" w:rsidSect="00F1152F">
      <w:footerReference w:type="even" r:id="rId52"/>
      <w:footerReference w:type="default" r:id="rId53"/>
      <w:headerReference w:type="first" r:id="rId54"/>
      <w:footerReference w:type="first" r:id="rId55"/>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329E6" w14:textId="77777777" w:rsidR="00993F52" w:rsidRDefault="00993F52">
      <w:r>
        <w:separator/>
      </w:r>
    </w:p>
  </w:endnote>
  <w:endnote w:type="continuationSeparator" w:id="0">
    <w:p w14:paraId="668DEC7C" w14:textId="77777777" w:rsidR="00993F52" w:rsidRDefault="00993F52">
      <w:r>
        <w:continuationSeparator/>
      </w:r>
    </w:p>
  </w:endnote>
  <w:endnote w:type="continuationNotice" w:id="1">
    <w:p w14:paraId="048BEA9E" w14:textId="77777777" w:rsidR="00993F52" w:rsidRDefault="00993F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1284E" w14:textId="77777777" w:rsidR="00163EFE" w:rsidRDefault="00163EFE" w:rsidP="00FE12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63FFAB" w14:textId="77777777" w:rsidR="00163EFE" w:rsidRDefault="00163EFE" w:rsidP="00163E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4E036" w14:textId="77777777" w:rsidR="001745C8" w:rsidRPr="001745C8" w:rsidRDefault="001745C8" w:rsidP="001745C8">
    <w:pPr>
      <w:pStyle w:val="Heading1"/>
      <w:rPr>
        <w:color w:val="FFFFFF"/>
        <w:sz w:val="16"/>
        <w:szCs w:val="16"/>
      </w:rPr>
    </w:pPr>
    <w:r w:rsidRPr="001745C8">
      <w:rPr>
        <w:color w:val="FFFFFF"/>
        <w:sz w:val="16"/>
        <w:szCs w:val="16"/>
      </w:rPr>
      <w:t>Prescription Financial Assistance for Members 26963 Prescription Financial Assistance for Members 26963 Prescription Financial Assistance for Members 26963 Prescription Financial Assistance for Members 26963 Prescription Financial Assistance for Members 26963 Prescription Financial Assistance for Members 26963</w:t>
    </w:r>
  </w:p>
  <w:p w14:paraId="22CA5C66" w14:textId="77777777" w:rsidR="001745C8" w:rsidRPr="001745C8" w:rsidRDefault="001745C8" w:rsidP="001745C8">
    <w:pPr>
      <w:pStyle w:val="Heading1"/>
      <w:rPr>
        <w:color w:val="000000"/>
        <w:sz w:val="16"/>
        <w:szCs w:val="16"/>
      </w:rPr>
    </w:pPr>
  </w:p>
  <w:p w14:paraId="4847744B" w14:textId="77777777" w:rsidR="001745C8" w:rsidRPr="001745C8" w:rsidRDefault="001745C8" w:rsidP="001745C8">
    <w:pPr>
      <w:pStyle w:val="Heading1"/>
      <w:rPr>
        <w:color w:val="000000"/>
        <w:sz w:val="16"/>
        <w:szCs w:val="16"/>
      </w:rPr>
    </w:pPr>
  </w:p>
  <w:p w14:paraId="784546C5" w14:textId="77777777" w:rsidR="001745C8" w:rsidRPr="00812777" w:rsidRDefault="001745C8" w:rsidP="001745C8">
    <w:pPr>
      <w:pStyle w:val="Heading1"/>
      <w:rPr>
        <w:color w:val="000000"/>
        <w:szCs w:val="36"/>
      </w:rPr>
    </w:pPr>
  </w:p>
  <w:p w14:paraId="14B8F87E" w14:textId="77777777" w:rsidR="001745C8" w:rsidRDefault="001745C8">
    <w:pPr>
      <w:pStyle w:val="Footer"/>
    </w:pPr>
  </w:p>
  <w:p w14:paraId="1721B63E" w14:textId="77777777" w:rsidR="00C476E1" w:rsidRPr="00163EFE" w:rsidRDefault="00C476E1" w:rsidP="00163EFE">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C7439"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F7A91" w14:textId="77777777" w:rsidR="00993F52" w:rsidRDefault="00993F52">
      <w:r>
        <w:separator/>
      </w:r>
    </w:p>
  </w:footnote>
  <w:footnote w:type="continuationSeparator" w:id="0">
    <w:p w14:paraId="59DC60A4" w14:textId="77777777" w:rsidR="00993F52" w:rsidRDefault="00993F52">
      <w:r>
        <w:continuationSeparator/>
      </w:r>
    </w:p>
  </w:footnote>
  <w:footnote w:type="continuationNotice" w:id="1">
    <w:p w14:paraId="67DEC720" w14:textId="77777777" w:rsidR="00993F52" w:rsidRDefault="00993F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F7702"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70BB"/>
    <w:multiLevelType w:val="hybridMultilevel"/>
    <w:tmpl w:val="FB8E32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FA048B"/>
    <w:multiLevelType w:val="multilevel"/>
    <w:tmpl w:val="8EEC6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C1027"/>
    <w:multiLevelType w:val="hybridMultilevel"/>
    <w:tmpl w:val="8262598C"/>
    <w:lvl w:ilvl="0" w:tplc="0D6A07EE">
      <w:start w:val="1"/>
      <w:numFmt w:val="decimal"/>
      <w:lvlText w:val="%1-"/>
      <w:lvlJc w:val="left"/>
      <w:pPr>
        <w:ind w:left="720" w:hanging="360"/>
      </w:pPr>
      <w:rPr>
        <w:rFonts w:ascii="Arial" w:hAnsi="Arial" w:cs="Arial" w:hint="default"/>
        <w:color w:val="4F4C4C"/>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80A76"/>
    <w:multiLevelType w:val="hybridMultilevel"/>
    <w:tmpl w:val="1DDE47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35DD9"/>
    <w:multiLevelType w:val="hybridMultilevel"/>
    <w:tmpl w:val="2B6E792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FBB7A23"/>
    <w:multiLevelType w:val="hybridMultilevel"/>
    <w:tmpl w:val="E5906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F50C30"/>
    <w:multiLevelType w:val="hybridMultilevel"/>
    <w:tmpl w:val="7676E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42623"/>
    <w:multiLevelType w:val="hybridMultilevel"/>
    <w:tmpl w:val="725C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733A1"/>
    <w:multiLevelType w:val="hybridMultilevel"/>
    <w:tmpl w:val="E68C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37D2C"/>
    <w:multiLevelType w:val="hybridMultilevel"/>
    <w:tmpl w:val="776837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D8101B"/>
    <w:multiLevelType w:val="hybridMultilevel"/>
    <w:tmpl w:val="F9FE18FC"/>
    <w:lvl w:ilvl="0" w:tplc="96C6CF5E">
      <w:start w:val="1"/>
      <w:numFmt w:val="bullet"/>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FE0E54"/>
    <w:multiLevelType w:val="hybridMultilevel"/>
    <w:tmpl w:val="E0723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886464E"/>
    <w:multiLevelType w:val="multilevel"/>
    <w:tmpl w:val="BE7AF92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7B79F2"/>
    <w:multiLevelType w:val="hybridMultilevel"/>
    <w:tmpl w:val="14B85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3904D18"/>
    <w:multiLevelType w:val="hybridMultilevel"/>
    <w:tmpl w:val="B00A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6" w15:restartNumberingAfterBreak="0">
    <w:nsid w:val="661C7AC4"/>
    <w:multiLevelType w:val="hybridMultilevel"/>
    <w:tmpl w:val="6526D582"/>
    <w:lvl w:ilvl="0" w:tplc="663470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686E19"/>
    <w:multiLevelType w:val="hybridMultilevel"/>
    <w:tmpl w:val="4328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A809E3"/>
    <w:multiLevelType w:val="hybridMultilevel"/>
    <w:tmpl w:val="C0146C92"/>
    <w:lvl w:ilvl="0" w:tplc="51F6B5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BEA2E15"/>
    <w:multiLevelType w:val="hybridMultilevel"/>
    <w:tmpl w:val="12188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EA479B"/>
    <w:multiLevelType w:val="hybridMultilevel"/>
    <w:tmpl w:val="AA262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C6B25C6"/>
    <w:multiLevelType w:val="hybridMultilevel"/>
    <w:tmpl w:val="C8D8889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6FFE4002"/>
    <w:multiLevelType w:val="hybridMultilevel"/>
    <w:tmpl w:val="870A12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1EA69A9"/>
    <w:multiLevelType w:val="hybridMultilevel"/>
    <w:tmpl w:val="A016F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6B635B"/>
    <w:multiLevelType w:val="hybridMultilevel"/>
    <w:tmpl w:val="CE8C4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8720157">
    <w:abstractNumId w:val="3"/>
  </w:num>
  <w:num w:numId="2" w16cid:durableId="147284914">
    <w:abstractNumId w:val="10"/>
  </w:num>
  <w:num w:numId="3" w16cid:durableId="1241938511">
    <w:abstractNumId w:val="15"/>
  </w:num>
  <w:num w:numId="4" w16cid:durableId="688724727">
    <w:abstractNumId w:val="9"/>
  </w:num>
  <w:num w:numId="5" w16cid:durableId="819226172">
    <w:abstractNumId w:val="12"/>
  </w:num>
  <w:num w:numId="6" w16cid:durableId="433983179">
    <w:abstractNumId w:val="21"/>
  </w:num>
  <w:num w:numId="7" w16cid:durableId="748624262">
    <w:abstractNumId w:val="0"/>
  </w:num>
  <w:num w:numId="8" w16cid:durableId="504636320">
    <w:abstractNumId w:val="22"/>
  </w:num>
  <w:num w:numId="9" w16cid:durableId="1205748424">
    <w:abstractNumId w:val="17"/>
  </w:num>
  <w:num w:numId="10" w16cid:durableId="1100834577">
    <w:abstractNumId w:val="14"/>
  </w:num>
  <w:num w:numId="11" w16cid:durableId="919409532">
    <w:abstractNumId w:val="19"/>
  </w:num>
  <w:num w:numId="12" w16cid:durableId="640574274">
    <w:abstractNumId w:val="23"/>
  </w:num>
  <w:num w:numId="13" w16cid:durableId="933561889">
    <w:abstractNumId w:val="24"/>
  </w:num>
  <w:num w:numId="14" w16cid:durableId="1390693736">
    <w:abstractNumId w:val="6"/>
  </w:num>
  <w:num w:numId="15" w16cid:durableId="1260328880">
    <w:abstractNumId w:val="2"/>
  </w:num>
  <w:num w:numId="16" w16cid:durableId="1959486219">
    <w:abstractNumId w:val="5"/>
  </w:num>
  <w:num w:numId="17" w16cid:durableId="1671637546">
    <w:abstractNumId w:val="8"/>
  </w:num>
  <w:num w:numId="18" w16cid:durableId="1058166886">
    <w:abstractNumId w:val="16"/>
  </w:num>
  <w:num w:numId="19" w16cid:durableId="125971497">
    <w:abstractNumId w:val="4"/>
  </w:num>
  <w:num w:numId="20" w16cid:durableId="2005355853">
    <w:abstractNumId w:val="7"/>
  </w:num>
  <w:num w:numId="21" w16cid:durableId="2062902827">
    <w:abstractNumId w:val="13"/>
  </w:num>
  <w:num w:numId="22" w16cid:durableId="2045134390">
    <w:abstractNumId w:val="11"/>
  </w:num>
  <w:num w:numId="23" w16cid:durableId="69080065">
    <w:abstractNumId w:val="1"/>
  </w:num>
  <w:num w:numId="24" w16cid:durableId="496504505">
    <w:abstractNumId w:val="18"/>
  </w:num>
  <w:num w:numId="25" w16cid:durableId="7576026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15A2E"/>
    <w:rsid w:val="00017622"/>
    <w:rsid w:val="00023C88"/>
    <w:rsid w:val="00024990"/>
    <w:rsid w:val="00030433"/>
    <w:rsid w:val="00033715"/>
    <w:rsid w:val="00035B55"/>
    <w:rsid w:val="00035BED"/>
    <w:rsid w:val="00040D30"/>
    <w:rsid w:val="00041E5D"/>
    <w:rsid w:val="00061AD2"/>
    <w:rsid w:val="00062FD4"/>
    <w:rsid w:val="0008328F"/>
    <w:rsid w:val="0008665F"/>
    <w:rsid w:val="00086F59"/>
    <w:rsid w:val="00095AB5"/>
    <w:rsid w:val="000A5E44"/>
    <w:rsid w:val="000A6B88"/>
    <w:rsid w:val="000B3C4C"/>
    <w:rsid w:val="000B5CC7"/>
    <w:rsid w:val="000B656F"/>
    <w:rsid w:val="000B72DF"/>
    <w:rsid w:val="000B79DB"/>
    <w:rsid w:val="000C54B4"/>
    <w:rsid w:val="000C6F0A"/>
    <w:rsid w:val="000C7670"/>
    <w:rsid w:val="000D171D"/>
    <w:rsid w:val="000D1870"/>
    <w:rsid w:val="000D6592"/>
    <w:rsid w:val="000D6714"/>
    <w:rsid w:val="000D6C7D"/>
    <w:rsid w:val="000D72FB"/>
    <w:rsid w:val="000E389F"/>
    <w:rsid w:val="000F0D1B"/>
    <w:rsid w:val="000F4C1A"/>
    <w:rsid w:val="00101679"/>
    <w:rsid w:val="00111848"/>
    <w:rsid w:val="0011470D"/>
    <w:rsid w:val="00115944"/>
    <w:rsid w:val="0012373E"/>
    <w:rsid w:val="001258A2"/>
    <w:rsid w:val="001320E9"/>
    <w:rsid w:val="00134A7F"/>
    <w:rsid w:val="001360A5"/>
    <w:rsid w:val="00141AD5"/>
    <w:rsid w:val="00141E81"/>
    <w:rsid w:val="001559AF"/>
    <w:rsid w:val="001560C4"/>
    <w:rsid w:val="0016273A"/>
    <w:rsid w:val="00163EFE"/>
    <w:rsid w:val="001668B0"/>
    <w:rsid w:val="001703D4"/>
    <w:rsid w:val="001734F1"/>
    <w:rsid w:val="0017456E"/>
    <w:rsid w:val="001745C8"/>
    <w:rsid w:val="00176400"/>
    <w:rsid w:val="00183386"/>
    <w:rsid w:val="001902F6"/>
    <w:rsid w:val="001934E7"/>
    <w:rsid w:val="00194607"/>
    <w:rsid w:val="00197193"/>
    <w:rsid w:val="00197CF4"/>
    <w:rsid w:val="001A043E"/>
    <w:rsid w:val="001A5208"/>
    <w:rsid w:val="001B3879"/>
    <w:rsid w:val="001B6EEC"/>
    <w:rsid w:val="001C726E"/>
    <w:rsid w:val="001D1958"/>
    <w:rsid w:val="001D38E0"/>
    <w:rsid w:val="001D48B0"/>
    <w:rsid w:val="001E28CC"/>
    <w:rsid w:val="001E4CEB"/>
    <w:rsid w:val="001E6017"/>
    <w:rsid w:val="001E6E89"/>
    <w:rsid w:val="001F1218"/>
    <w:rsid w:val="002016B4"/>
    <w:rsid w:val="002026EC"/>
    <w:rsid w:val="0020379D"/>
    <w:rsid w:val="002055CF"/>
    <w:rsid w:val="00207C9F"/>
    <w:rsid w:val="002133AA"/>
    <w:rsid w:val="002174D3"/>
    <w:rsid w:val="002229FD"/>
    <w:rsid w:val="00225E24"/>
    <w:rsid w:val="00241844"/>
    <w:rsid w:val="00243EBB"/>
    <w:rsid w:val="002448CD"/>
    <w:rsid w:val="002457B5"/>
    <w:rsid w:val="0024732A"/>
    <w:rsid w:val="00253558"/>
    <w:rsid w:val="002536AE"/>
    <w:rsid w:val="00255C6B"/>
    <w:rsid w:val="00256EB3"/>
    <w:rsid w:val="002644C4"/>
    <w:rsid w:val="00265D86"/>
    <w:rsid w:val="002706F2"/>
    <w:rsid w:val="0027137B"/>
    <w:rsid w:val="0027179E"/>
    <w:rsid w:val="0027647D"/>
    <w:rsid w:val="00277F8C"/>
    <w:rsid w:val="00280050"/>
    <w:rsid w:val="0028215B"/>
    <w:rsid w:val="00291CE8"/>
    <w:rsid w:val="00293F77"/>
    <w:rsid w:val="00296127"/>
    <w:rsid w:val="00296765"/>
    <w:rsid w:val="002A7454"/>
    <w:rsid w:val="002B3868"/>
    <w:rsid w:val="002B593E"/>
    <w:rsid w:val="002C0E60"/>
    <w:rsid w:val="002C26A4"/>
    <w:rsid w:val="002D1437"/>
    <w:rsid w:val="002D3552"/>
    <w:rsid w:val="002E1890"/>
    <w:rsid w:val="002E2A55"/>
    <w:rsid w:val="002E3FB8"/>
    <w:rsid w:val="002E4359"/>
    <w:rsid w:val="002E56CA"/>
    <w:rsid w:val="002E733F"/>
    <w:rsid w:val="002E7413"/>
    <w:rsid w:val="002F0DEC"/>
    <w:rsid w:val="002F1F92"/>
    <w:rsid w:val="002F332C"/>
    <w:rsid w:val="002F36B1"/>
    <w:rsid w:val="00306A2F"/>
    <w:rsid w:val="0032470F"/>
    <w:rsid w:val="0033143E"/>
    <w:rsid w:val="003314AD"/>
    <w:rsid w:val="00331E50"/>
    <w:rsid w:val="00333FA2"/>
    <w:rsid w:val="00340839"/>
    <w:rsid w:val="0034237E"/>
    <w:rsid w:val="00345C33"/>
    <w:rsid w:val="00352B1E"/>
    <w:rsid w:val="00352E81"/>
    <w:rsid w:val="0036432C"/>
    <w:rsid w:val="00365DE1"/>
    <w:rsid w:val="00367312"/>
    <w:rsid w:val="003705A4"/>
    <w:rsid w:val="00370F5F"/>
    <w:rsid w:val="00372471"/>
    <w:rsid w:val="003725A1"/>
    <w:rsid w:val="0037455D"/>
    <w:rsid w:val="00375FA9"/>
    <w:rsid w:val="00380A63"/>
    <w:rsid w:val="00384B4B"/>
    <w:rsid w:val="003868A2"/>
    <w:rsid w:val="00392A5B"/>
    <w:rsid w:val="00396483"/>
    <w:rsid w:val="00396661"/>
    <w:rsid w:val="003A6D70"/>
    <w:rsid w:val="003A70E7"/>
    <w:rsid w:val="003B029B"/>
    <w:rsid w:val="003B1F86"/>
    <w:rsid w:val="003C4627"/>
    <w:rsid w:val="003C4ABA"/>
    <w:rsid w:val="003D7CB0"/>
    <w:rsid w:val="003E04DE"/>
    <w:rsid w:val="003E5646"/>
    <w:rsid w:val="003E5DB1"/>
    <w:rsid w:val="003E6C1A"/>
    <w:rsid w:val="003E6FC3"/>
    <w:rsid w:val="003F299D"/>
    <w:rsid w:val="003F5F35"/>
    <w:rsid w:val="004025F7"/>
    <w:rsid w:val="0040640A"/>
    <w:rsid w:val="00406DB5"/>
    <w:rsid w:val="004072AF"/>
    <w:rsid w:val="00410F6C"/>
    <w:rsid w:val="00414DCF"/>
    <w:rsid w:val="00414FC0"/>
    <w:rsid w:val="004210FE"/>
    <w:rsid w:val="00422B1E"/>
    <w:rsid w:val="0042336D"/>
    <w:rsid w:val="00424C09"/>
    <w:rsid w:val="004277FE"/>
    <w:rsid w:val="00430E7B"/>
    <w:rsid w:val="00436B6E"/>
    <w:rsid w:val="0044163F"/>
    <w:rsid w:val="00442113"/>
    <w:rsid w:val="00442203"/>
    <w:rsid w:val="00443F8C"/>
    <w:rsid w:val="0044790A"/>
    <w:rsid w:val="00457EAE"/>
    <w:rsid w:val="0046102E"/>
    <w:rsid w:val="00461BC6"/>
    <w:rsid w:val="00462E2A"/>
    <w:rsid w:val="00466F1B"/>
    <w:rsid w:val="004706A0"/>
    <w:rsid w:val="004715B5"/>
    <w:rsid w:val="00473932"/>
    <w:rsid w:val="00474F82"/>
    <w:rsid w:val="004768BE"/>
    <w:rsid w:val="00477F73"/>
    <w:rsid w:val="004806ED"/>
    <w:rsid w:val="00482539"/>
    <w:rsid w:val="00482629"/>
    <w:rsid w:val="0048355A"/>
    <w:rsid w:val="0048587B"/>
    <w:rsid w:val="004918BF"/>
    <w:rsid w:val="00494A40"/>
    <w:rsid w:val="00497905"/>
    <w:rsid w:val="004A3AB5"/>
    <w:rsid w:val="004C4954"/>
    <w:rsid w:val="004D36AC"/>
    <w:rsid w:val="004D3C53"/>
    <w:rsid w:val="004D65EC"/>
    <w:rsid w:val="004E7103"/>
    <w:rsid w:val="0050073F"/>
    <w:rsid w:val="005101D2"/>
    <w:rsid w:val="00511B52"/>
    <w:rsid w:val="00512486"/>
    <w:rsid w:val="00514905"/>
    <w:rsid w:val="00517194"/>
    <w:rsid w:val="00520B5B"/>
    <w:rsid w:val="00520C7C"/>
    <w:rsid w:val="0052398B"/>
    <w:rsid w:val="0052465B"/>
    <w:rsid w:val="00524CDD"/>
    <w:rsid w:val="00525B51"/>
    <w:rsid w:val="0053141B"/>
    <w:rsid w:val="00541A1F"/>
    <w:rsid w:val="00544376"/>
    <w:rsid w:val="005451F7"/>
    <w:rsid w:val="00547781"/>
    <w:rsid w:val="0055505F"/>
    <w:rsid w:val="005614EB"/>
    <w:rsid w:val="005716CD"/>
    <w:rsid w:val="00582E85"/>
    <w:rsid w:val="005910B5"/>
    <w:rsid w:val="00593C65"/>
    <w:rsid w:val="00594B0E"/>
    <w:rsid w:val="005A3113"/>
    <w:rsid w:val="005A3DEA"/>
    <w:rsid w:val="005A58AA"/>
    <w:rsid w:val="005A6118"/>
    <w:rsid w:val="005A64DA"/>
    <w:rsid w:val="005B59B5"/>
    <w:rsid w:val="005C1D83"/>
    <w:rsid w:val="005C507C"/>
    <w:rsid w:val="005D2234"/>
    <w:rsid w:val="005D45EF"/>
    <w:rsid w:val="005D73B6"/>
    <w:rsid w:val="005E650E"/>
    <w:rsid w:val="005E685B"/>
    <w:rsid w:val="005F122E"/>
    <w:rsid w:val="005F1C31"/>
    <w:rsid w:val="005F74BE"/>
    <w:rsid w:val="0060143F"/>
    <w:rsid w:val="00604484"/>
    <w:rsid w:val="00604917"/>
    <w:rsid w:val="00607542"/>
    <w:rsid w:val="00622D77"/>
    <w:rsid w:val="00627F34"/>
    <w:rsid w:val="006343FC"/>
    <w:rsid w:val="00634520"/>
    <w:rsid w:val="006347AD"/>
    <w:rsid w:val="00636B18"/>
    <w:rsid w:val="00637CA1"/>
    <w:rsid w:val="00641070"/>
    <w:rsid w:val="006410BE"/>
    <w:rsid w:val="00641B78"/>
    <w:rsid w:val="00643044"/>
    <w:rsid w:val="00643733"/>
    <w:rsid w:val="006462CF"/>
    <w:rsid w:val="00651F54"/>
    <w:rsid w:val="00652AA2"/>
    <w:rsid w:val="006543C0"/>
    <w:rsid w:val="006562F7"/>
    <w:rsid w:val="00663B90"/>
    <w:rsid w:val="00666C55"/>
    <w:rsid w:val="00667E0A"/>
    <w:rsid w:val="00674A16"/>
    <w:rsid w:val="00677778"/>
    <w:rsid w:val="00680665"/>
    <w:rsid w:val="00681344"/>
    <w:rsid w:val="00681995"/>
    <w:rsid w:val="0068566A"/>
    <w:rsid w:val="00691E10"/>
    <w:rsid w:val="006A0481"/>
    <w:rsid w:val="006A0B10"/>
    <w:rsid w:val="006A3FF4"/>
    <w:rsid w:val="006C4961"/>
    <w:rsid w:val="006C653F"/>
    <w:rsid w:val="006D0A7B"/>
    <w:rsid w:val="006D0FE8"/>
    <w:rsid w:val="006D1883"/>
    <w:rsid w:val="006E20BB"/>
    <w:rsid w:val="006E39C6"/>
    <w:rsid w:val="006F1719"/>
    <w:rsid w:val="006F4421"/>
    <w:rsid w:val="006F7DFC"/>
    <w:rsid w:val="00701355"/>
    <w:rsid w:val="007027E2"/>
    <w:rsid w:val="00704AF2"/>
    <w:rsid w:val="00710E68"/>
    <w:rsid w:val="00714BA0"/>
    <w:rsid w:val="00723B5B"/>
    <w:rsid w:val="00725018"/>
    <w:rsid w:val="007269B6"/>
    <w:rsid w:val="00726A19"/>
    <w:rsid w:val="00726E7A"/>
    <w:rsid w:val="0073294A"/>
    <w:rsid w:val="00732E52"/>
    <w:rsid w:val="007335B2"/>
    <w:rsid w:val="007336D9"/>
    <w:rsid w:val="00741E2B"/>
    <w:rsid w:val="007423AA"/>
    <w:rsid w:val="00752801"/>
    <w:rsid w:val="00766825"/>
    <w:rsid w:val="00770371"/>
    <w:rsid w:val="00773A92"/>
    <w:rsid w:val="00774EEB"/>
    <w:rsid w:val="00774F21"/>
    <w:rsid w:val="0077582C"/>
    <w:rsid w:val="00785118"/>
    <w:rsid w:val="00786BEB"/>
    <w:rsid w:val="007A04B2"/>
    <w:rsid w:val="007A0975"/>
    <w:rsid w:val="007A4289"/>
    <w:rsid w:val="007A6A5D"/>
    <w:rsid w:val="007B2166"/>
    <w:rsid w:val="007B2C10"/>
    <w:rsid w:val="007B4CCD"/>
    <w:rsid w:val="007B6228"/>
    <w:rsid w:val="007C26AF"/>
    <w:rsid w:val="007C77DD"/>
    <w:rsid w:val="007D5F0A"/>
    <w:rsid w:val="007D6A6C"/>
    <w:rsid w:val="007D6CB2"/>
    <w:rsid w:val="007E0289"/>
    <w:rsid w:val="007E183C"/>
    <w:rsid w:val="007E3EA6"/>
    <w:rsid w:val="008004ED"/>
    <w:rsid w:val="00801843"/>
    <w:rsid w:val="008042E1"/>
    <w:rsid w:val="00804D63"/>
    <w:rsid w:val="00806900"/>
    <w:rsid w:val="00806B9D"/>
    <w:rsid w:val="00811F6C"/>
    <w:rsid w:val="00812777"/>
    <w:rsid w:val="0081338D"/>
    <w:rsid w:val="00827709"/>
    <w:rsid w:val="00827E33"/>
    <w:rsid w:val="0084129E"/>
    <w:rsid w:val="00843390"/>
    <w:rsid w:val="00846373"/>
    <w:rsid w:val="0085341C"/>
    <w:rsid w:val="008568AE"/>
    <w:rsid w:val="00857116"/>
    <w:rsid w:val="00860590"/>
    <w:rsid w:val="008614E8"/>
    <w:rsid w:val="008638EF"/>
    <w:rsid w:val="00867EDF"/>
    <w:rsid w:val="00873C1A"/>
    <w:rsid w:val="008745DF"/>
    <w:rsid w:val="00875F0D"/>
    <w:rsid w:val="00877414"/>
    <w:rsid w:val="00892F96"/>
    <w:rsid w:val="008A03B7"/>
    <w:rsid w:val="008A22B5"/>
    <w:rsid w:val="008A3B29"/>
    <w:rsid w:val="008A5596"/>
    <w:rsid w:val="008A6330"/>
    <w:rsid w:val="008B235B"/>
    <w:rsid w:val="008B27F5"/>
    <w:rsid w:val="008B57C9"/>
    <w:rsid w:val="008C15AF"/>
    <w:rsid w:val="008C2197"/>
    <w:rsid w:val="008C3493"/>
    <w:rsid w:val="008C573D"/>
    <w:rsid w:val="008D11A6"/>
    <w:rsid w:val="008D1F7B"/>
    <w:rsid w:val="008D2D64"/>
    <w:rsid w:val="008E3A02"/>
    <w:rsid w:val="008F3577"/>
    <w:rsid w:val="00900D01"/>
    <w:rsid w:val="00902E07"/>
    <w:rsid w:val="0090413E"/>
    <w:rsid w:val="009079A2"/>
    <w:rsid w:val="00907CEE"/>
    <w:rsid w:val="00915690"/>
    <w:rsid w:val="009162E3"/>
    <w:rsid w:val="0091717A"/>
    <w:rsid w:val="009265DC"/>
    <w:rsid w:val="00926ED5"/>
    <w:rsid w:val="00937AA8"/>
    <w:rsid w:val="00941222"/>
    <w:rsid w:val="00945F0A"/>
    <w:rsid w:val="00946F3E"/>
    <w:rsid w:val="00947783"/>
    <w:rsid w:val="009502C7"/>
    <w:rsid w:val="00954FE8"/>
    <w:rsid w:val="00955F73"/>
    <w:rsid w:val="0095667F"/>
    <w:rsid w:val="009607B6"/>
    <w:rsid w:val="0096691E"/>
    <w:rsid w:val="00971D10"/>
    <w:rsid w:val="009726E0"/>
    <w:rsid w:val="00975003"/>
    <w:rsid w:val="009774CC"/>
    <w:rsid w:val="009812E5"/>
    <w:rsid w:val="00981EC4"/>
    <w:rsid w:val="00990822"/>
    <w:rsid w:val="00992FC3"/>
    <w:rsid w:val="00993F52"/>
    <w:rsid w:val="00994352"/>
    <w:rsid w:val="00995A56"/>
    <w:rsid w:val="00995F71"/>
    <w:rsid w:val="009A1C97"/>
    <w:rsid w:val="009A2A73"/>
    <w:rsid w:val="009A6378"/>
    <w:rsid w:val="009B2D90"/>
    <w:rsid w:val="009B66AE"/>
    <w:rsid w:val="009C2DB4"/>
    <w:rsid w:val="009C4A31"/>
    <w:rsid w:val="009C4CE7"/>
    <w:rsid w:val="009E058C"/>
    <w:rsid w:val="009E0D33"/>
    <w:rsid w:val="009E4493"/>
    <w:rsid w:val="009F22E5"/>
    <w:rsid w:val="009F2398"/>
    <w:rsid w:val="009F5154"/>
    <w:rsid w:val="009F52A3"/>
    <w:rsid w:val="009F6FD2"/>
    <w:rsid w:val="009F78B7"/>
    <w:rsid w:val="009F78D3"/>
    <w:rsid w:val="00A00972"/>
    <w:rsid w:val="00A035D9"/>
    <w:rsid w:val="00A07D11"/>
    <w:rsid w:val="00A11F88"/>
    <w:rsid w:val="00A22493"/>
    <w:rsid w:val="00A24898"/>
    <w:rsid w:val="00A26548"/>
    <w:rsid w:val="00A308FF"/>
    <w:rsid w:val="00A30C25"/>
    <w:rsid w:val="00A30DC4"/>
    <w:rsid w:val="00A43E2F"/>
    <w:rsid w:val="00A4448A"/>
    <w:rsid w:val="00A44E9C"/>
    <w:rsid w:val="00A4732A"/>
    <w:rsid w:val="00A5043B"/>
    <w:rsid w:val="00A5186A"/>
    <w:rsid w:val="00A530E8"/>
    <w:rsid w:val="00A53EC9"/>
    <w:rsid w:val="00A54C55"/>
    <w:rsid w:val="00A56B05"/>
    <w:rsid w:val="00A573B9"/>
    <w:rsid w:val="00A5E09E"/>
    <w:rsid w:val="00A63F19"/>
    <w:rsid w:val="00A705F6"/>
    <w:rsid w:val="00A7166B"/>
    <w:rsid w:val="00A7347F"/>
    <w:rsid w:val="00A74033"/>
    <w:rsid w:val="00A7464A"/>
    <w:rsid w:val="00A76478"/>
    <w:rsid w:val="00A76536"/>
    <w:rsid w:val="00A82EAD"/>
    <w:rsid w:val="00A83BA0"/>
    <w:rsid w:val="00A84F18"/>
    <w:rsid w:val="00A85045"/>
    <w:rsid w:val="00A85A90"/>
    <w:rsid w:val="00A93BF2"/>
    <w:rsid w:val="00A94ABD"/>
    <w:rsid w:val="00A95738"/>
    <w:rsid w:val="00A97B7D"/>
    <w:rsid w:val="00AA3D4F"/>
    <w:rsid w:val="00AA434D"/>
    <w:rsid w:val="00AA4825"/>
    <w:rsid w:val="00AB2B35"/>
    <w:rsid w:val="00AB33E1"/>
    <w:rsid w:val="00AB5ABA"/>
    <w:rsid w:val="00AB628F"/>
    <w:rsid w:val="00AB6D2D"/>
    <w:rsid w:val="00AB782C"/>
    <w:rsid w:val="00AC329F"/>
    <w:rsid w:val="00AC3436"/>
    <w:rsid w:val="00AC5619"/>
    <w:rsid w:val="00AC5ABF"/>
    <w:rsid w:val="00AC66E5"/>
    <w:rsid w:val="00AD1646"/>
    <w:rsid w:val="00AD692F"/>
    <w:rsid w:val="00AE3673"/>
    <w:rsid w:val="00AE369E"/>
    <w:rsid w:val="00AE5D2D"/>
    <w:rsid w:val="00AF038B"/>
    <w:rsid w:val="00AF1694"/>
    <w:rsid w:val="00AF3DEF"/>
    <w:rsid w:val="00B14DBF"/>
    <w:rsid w:val="00B151AA"/>
    <w:rsid w:val="00B171B4"/>
    <w:rsid w:val="00B23201"/>
    <w:rsid w:val="00B26045"/>
    <w:rsid w:val="00B44C55"/>
    <w:rsid w:val="00B451C5"/>
    <w:rsid w:val="00B46556"/>
    <w:rsid w:val="00B466DF"/>
    <w:rsid w:val="00B46A95"/>
    <w:rsid w:val="00B502B7"/>
    <w:rsid w:val="00B50EEB"/>
    <w:rsid w:val="00B544C2"/>
    <w:rsid w:val="00B5566F"/>
    <w:rsid w:val="00B57571"/>
    <w:rsid w:val="00B604CD"/>
    <w:rsid w:val="00B606AC"/>
    <w:rsid w:val="00B617CC"/>
    <w:rsid w:val="00B635B3"/>
    <w:rsid w:val="00B64101"/>
    <w:rsid w:val="00B70CC4"/>
    <w:rsid w:val="00B91998"/>
    <w:rsid w:val="00B94830"/>
    <w:rsid w:val="00B949E9"/>
    <w:rsid w:val="00B97107"/>
    <w:rsid w:val="00BA68BF"/>
    <w:rsid w:val="00BB02DE"/>
    <w:rsid w:val="00BB1CB5"/>
    <w:rsid w:val="00BB2BD2"/>
    <w:rsid w:val="00BB371A"/>
    <w:rsid w:val="00BC3EE1"/>
    <w:rsid w:val="00BD1CE4"/>
    <w:rsid w:val="00BD7B25"/>
    <w:rsid w:val="00BE1AFF"/>
    <w:rsid w:val="00BE665A"/>
    <w:rsid w:val="00BF74E9"/>
    <w:rsid w:val="00C02ADE"/>
    <w:rsid w:val="00C039BD"/>
    <w:rsid w:val="00C22F26"/>
    <w:rsid w:val="00C247CB"/>
    <w:rsid w:val="00C32643"/>
    <w:rsid w:val="00C3460E"/>
    <w:rsid w:val="00C360BD"/>
    <w:rsid w:val="00C37C9D"/>
    <w:rsid w:val="00C447AB"/>
    <w:rsid w:val="00C45695"/>
    <w:rsid w:val="00C476E1"/>
    <w:rsid w:val="00C52E77"/>
    <w:rsid w:val="00C566B3"/>
    <w:rsid w:val="00C567E0"/>
    <w:rsid w:val="00C61CC0"/>
    <w:rsid w:val="00C6319F"/>
    <w:rsid w:val="00C65249"/>
    <w:rsid w:val="00C67B32"/>
    <w:rsid w:val="00C67DF7"/>
    <w:rsid w:val="00C729E0"/>
    <w:rsid w:val="00C75C83"/>
    <w:rsid w:val="00C83059"/>
    <w:rsid w:val="00C84E3B"/>
    <w:rsid w:val="00C86D4A"/>
    <w:rsid w:val="00C94011"/>
    <w:rsid w:val="00C95FB2"/>
    <w:rsid w:val="00C97EE8"/>
    <w:rsid w:val="00CA68A3"/>
    <w:rsid w:val="00CB0C1D"/>
    <w:rsid w:val="00CB7AA2"/>
    <w:rsid w:val="00CC5AA2"/>
    <w:rsid w:val="00CC67D7"/>
    <w:rsid w:val="00CC6B20"/>
    <w:rsid w:val="00CC721A"/>
    <w:rsid w:val="00CD0963"/>
    <w:rsid w:val="00CD1948"/>
    <w:rsid w:val="00CD35C3"/>
    <w:rsid w:val="00CD3C0A"/>
    <w:rsid w:val="00CE2226"/>
    <w:rsid w:val="00CE3D42"/>
    <w:rsid w:val="00CE4DAC"/>
    <w:rsid w:val="00CE53E6"/>
    <w:rsid w:val="00CE6ADA"/>
    <w:rsid w:val="00CF6131"/>
    <w:rsid w:val="00D00F27"/>
    <w:rsid w:val="00D0492A"/>
    <w:rsid w:val="00D05FF7"/>
    <w:rsid w:val="00D068E4"/>
    <w:rsid w:val="00D06EAA"/>
    <w:rsid w:val="00D12CF1"/>
    <w:rsid w:val="00D14550"/>
    <w:rsid w:val="00D236A3"/>
    <w:rsid w:val="00D2526C"/>
    <w:rsid w:val="00D267EE"/>
    <w:rsid w:val="00D275E2"/>
    <w:rsid w:val="00D32A97"/>
    <w:rsid w:val="00D36733"/>
    <w:rsid w:val="00D400CE"/>
    <w:rsid w:val="00D40BFD"/>
    <w:rsid w:val="00D41759"/>
    <w:rsid w:val="00D43671"/>
    <w:rsid w:val="00D471B5"/>
    <w:rsid w:val="00D50B39"/>
    <w:rsid w:val="00D50E85"/>
    <w:rsid w:val="00D515B8"/>
    <w:rsid w:val="00D53168"/>
    <w:rsid w:val="00D54947"/>
    <w:rsid w:val="00D571DB"/>
    <w:rsid w:val="00D6774D"/>
    <w:rsid w:val="00D724EC"/>
    <w:rsid w:val="00D72A17"/>
    <w:rsid w:val="00D75191"/>
    <w:rsid w:val="00D75384"/>
    <w:rsid w:val="00D80929"/>
    <w:rsid w:val="00D81782"/>
    <w:rsid w:val="00D819CC"/>
    <w:rsid w:val="00D85254"/>
    <w:rsid w:val="00D878BC"/>
    <w:rsid w:val="00D92280"/>
    <w:rsid w:val="00D9493D"/>
    <w:rsid w:val="00DA0FAD"/>
    <w:rsid w:val="00DA1BBD"/>
    <w:rsid w:val="00DA2D1B"/>
    <w:rsid w:val="00DA2D93"/>
    <w:rsid w:val="00DA6049"/>
    <w:rsid w:val="00DB3E01"/>
    <w:rsid w:val="00DB55CE"/>
    <w:rsid w:val="00DC38EF"/>
    <w:rsid w:val="00DC4FFC"/>
    <w:rsid w:val="00DD27F0"/>
    <w:rsid w:val="00DD7403"/>
    <w:rsid w:val="00DE4632"/>
    <w:rsid w:val="00DE6350"/>
    <w:rsid w:val="00DE64E2"/>
    <w:rsid w:val="00DF52BC"/>
    <w:rsid w:val="00DF6BE4"/>
    <w:rsid w:val="00DF6EDD"/>
    <w:rsid w:val="00E03067"/>
    <w:rsid w:val="00E0741D"/>
    <w:rsid w:val="00E1248A"/>
    <w:rsid w:val="00E138EB"/>
    <w:rsid w:val="00E157BC"/>
    <w:rsid w:val="00E209AA"/>
    <w:rsid w:val="00E24A5D"/>
    <w:rsid w:val="00E25C16"/>
    <w:rsid w:val="00E27331"/>
    <w:rsid w:val="00E32215"/>
    <w:rsid w:val="00E337CD"/>
    <w:rsid w:val="00E33DC4"/>
    <w:rsid w:val="00E436DB"/>
    <w:rsid w:val="00E50E4A"/>
    <w:rsid w:val="00E512C3"/>
    <w:rsid w:val="00E53421"/>
    <w:rsid w:val="00E56213"/>
    <w:rsid w:val="00E61070"/>
    <w:rsid w:val="00E6539D"/>
    <w:rsid w:val="00E65DE8"/>
    <w:rsid w:val="00E74820"/>
    <w:rsid w:val="00E84275"/>
    <w:rsid w:val="00E91F5F"/>
    <w:rsid w:val="00EB10D3"/>
    <w:rsid w:val="00EB12DD"/>
    <w:rsid w:val="00EB153E"/>
    <w:rsid w:val="00EB57EB"/>
    <w:rsid w:val="00EB6864"/>
    <w:rsid w:val="00ED004A"/>
    <w:rsid w:val="00ED49E6"/>
    <w:rsid w:val="00ED50CF"/>
    <w:rsid w:val="00ED5E5B"/>
    <w:rsid w:val="00EE08AA"/>
    <w:rsid w:val="00EE52FA"/>
    <w:rsid w:val="00EF3014"/>
    <w:rsid w:val="00F10529"/>
    <w:rsid w:val="00F1152F"/>
    <w:rsid w:val="00F207B3"/>
    <w:rsid w:val="00F27404"/>
    <w:rsid w:val="00F275C2"/>
    <w:rsid w:val="00F27795"/>
    <w:rsid w:val="00F402C4"/>
    <w:rsid w:val="00F408BC"/>
    <w:rsid w:val="00F4337E"/>
    <w:rsid w:val="00F47F4D"/>
    <w:rsid w:val="00F500B8"/>
    <w:rsid w:val="00F52E03"/>
    <w:rsid w:val="00F5486B"/>
    <w:rsid w:val="00F54A83"/>
    <w:rsid w:val="00F552A9"/>
    <w:rsid w:val="00F602F3"/>
    <w:rsid w:val="00F62F85"/>
    <w:rsid w:val="00F658E0"/>
    <w:rsid w:val="00F66D5B"/>
    <w:rsid w:val="00F671D8"/>
    <w:rsid w:val="00F67250"/>
    <w:rsid w:val="00F77624"/>
    <w:rsid w:val="00F859B7"/>
    <w:rsid w:val="00F86D31"/>
    <w:rsid w:val="00F90E17"/>
    <w:rsid w:val="00F91B6F"/>
    <w:rsid w:val="00FA167F"/>
    <w:rsid w:val="00FA16C5"/>
    <w:rsid w:val="00FA3E2B"/>
    <w:rsid w:val="00FA6069"/>
    <w:rsid w:val="00FB0097"/>
    <w:rsid w:val="00FB09EF"/>
    <w:rsid w:val="00FB21DD"/>
    <w:rsid w:val="00FB4244"/>
    <w:rsid w:val="00FC1811"/>
    <w:rsid w:val="00FC1C44"/>
    <w:rsid w:val="00FC2C15"/>
    <w:rsid w:val="00FC5909"/>
    <w:rsid w:val="00FC71DC"/>
    <w:rsid w:val="00FD4861"/>
    <w:rsid w:val="00FE1231"/>
    <w:rsid w:val="00FE324B"/>
    <w:rsid w:val="00FE3E4D"/>
    <w:rsid w:val="00FF41D8"/>
    <w:rsid w:val="010B7AA7"/>
    <w:rsid w:val="013D2274"/>
    <w:rsid w:val="018B8EED"/>
    <w:rsid w:val="01ACAE6D"/>
    <w:rsid w:val="020612F4"/>
    <w:rsid w:val="02DFD674"/>
    <w:rsid w:val="02F9987E"/>
    <w:rsid w:val="03A1E355"/>
    <w:rsid w:val="03A45E11"/>
    <w:rsid w:val="04F8CD06"/>
    <w:rsid w:val="055B77CF"/>
    <w:rsid w:val="056815EF"/>
    <w:rsid w:val="06313940"/>
    <w:rsid w:val="06C115BA"/>
    <w:rsid w:val="071D0EAD"/>
    <w:rsid w:val="07AC63F8"/>
    <w:rsid w:val="0823A00E"/>
    <w:rsid w:val="08E8D55E"/>
    <w:rsid w:val="0905F70E"/>
    <w:rsid w:val="09B259BD"/>
    <w:rsid w:val="09D16AB2"/>
    <w:rsid w:val="0B458DD5"/>
    <w:rsid w:val="0B9F0AFB"/>
    <w:rsid w:val="0BC20E33"/>
    <w:rsid w:val="0BD75773"/>
    <w:rsid w:val="0EEC24D1"/>
    <w:rsid w:val="0F513FBA"/>
    <w:rsid w:val="10558E98"/>
    <w:rsid w:val="107557BA"/>
    <w:rsid w:val="113339A0"/>
    <w:rsid w:val="137D0FEB"/>
    <w:rsid w:val="1483BE5A"/>
    <w:rsid w:val="14949E30"/>
    <w:rsid w:val="1502607F"/>
    <w:rsid w:val="1586273F"/>
    <w:rsid w:val="160297F1"/>
    <w:rsid w:val="1635BA79"/>
    <w:rsid w:val="1644BE09"/>
    <w:rsid w:val="16851CBA"/>
    <w:rsid w:val="16DF1CD1"/>
    <w:rsid w:val="1799B937"/>
    <w:rsid w:val="17CA7548"/>
    <w:rsid w:val="186179B5"/>
    <w:rsid w:val="1887B504"/>
    <w:rsid w:val="196645A9"/>
    <w:rsid w:val="197F3B35"/>
    <w:rsid w:val="19891FFE"/>
    <w:rsid w:val="19D5D1A2"/>
    <w:rsid w:val="1AEC2100"/>
    <w:rsid w:val="1B24F05F"/>
    <w:rsid w:val="1B5F5609"/>
    <w:rsid w:val="1B82BBDC"/>
    <w:rsid w:val="1D9B8E27"/>
    <w:rsid w:val="1EF43711"/>
    <w:rsid w:val="1F375E88"/>
    <w:rsid w:val="1F535E5A"/>
    <w:rsid w:val="1F5D6B9E"/>
    <w:rsid w:val="1FBE798F"/>
    <w:rsid w:val="1FC14F24"/>
    <w:rsid w:val="20039DBC"/>
    <w:rsid w:val="20394559"/>
    <w:rsid w:val="208CAE2A"/>
    <w:rsid w:val="2226E391"/>
    <w:rsid w:val="2264AA47"/>
    <w:rsid w:val="23B65279"/>
    <w:rsid w:val="23DF3E82"/>
    <w:rsid w:val="23F9249A"/>
    <w:rsid w:val="24DF437D"/>
    <w:rsid w:val="27748D5B"/>
    <w:rsid w:val="27E06641"/>
    <w:rsid w:val="28998748"/>
    <w:rsid w:val="28D3EBCB"/>
    <w:rsid w:val="2A9164B7"/>
    <w:rsid w:val="2AD75506"/>
    <w:rsid w:val="2AF38D84"/>
    <w:rsid w:val="2D8ACB9B"/>
    <w:rsid w:val="2D8EA4CB"/>
    <w:rsid w:val="2E2E1AFE"/>
    <w:rsid w:val="2F8BD58A"/>
    <w:rsid w:val="2FC6FEA7"/>
    <w:rsid w:val="302F9A34"/>
    <w:rsid w:val="30E91FE2"/>
    <w:rsid w:val="312316FA"/>
    <w:rsid w:val="3240698E"/>
    <w:rsid w:val="33673AF6"/>
    <w:rsid w:val="33FDE64F"/>
    <w:rsid w:val="3451B2AD"/>
    <w:rsid w:val="35012CBD"/>
    <w:rsid w:val="357E2E81"/>
    <w:rsid w:val="368D0969"/>
    <w:rsid w:val="36BD6B82"/>
    <w:rsid w:val="36FDA7AC"/>
    <w:rsid w:val="375AB412"/>
    <w:rsid w:val="37945F22"/>
    <w:rsid w:val="3A1FD81C"/>
    <w:rsid w:val="3A4A94BF"/>
    <w:rsid w:val="3A6CF502"/>
    <w:rsid w:val="3A75B860"/>
    <w:rsid w:val="3B93062B"/>
    <w:rsid w:val="3BA6623F"/>
    <w:rsid w:val="3C1BA4FF"/>
    <w:rsid w:val="3CEB8EDB"/>
    <w:rsid w:val="3CFC4AED"/>
    <w:rsid w:val="3DEBF52B"/>
    <w:rsid w:val="3E981B4E"/>
    <w:rsid w:val="3F406625"/>
    <w:rsid w:val="3F764C2D"/>
    <w:rsid w:val="3FF1DAC7"/>
    <w:rsid w:val="40DDAC08"/>
    <w:rsid w:val="42526167"/>
    <w:rsid w:val="427806E7"/>
    <w:rsid w:val="4290EB0C"/>
    <w:rsid w:val="42CDF31D"/>
    <w:rsid w:val="42D55152"/>
    <w:rsid w:val="433127EE"/>
    <w:rsid w:val="447BC6C1"/>
    <w:rsid w:val="453FAC71"/>
    <w:rsid w:val="454A213E"/>
    <w:rsid w:val="4655FC3A"/>
    <w:rsid w:val="49A06972"/>
    <w:rsid w:val="4AE5CAA4"/>
    <w:rsid w:val="4B84E26D"/>
    <w:rsid w:val="4BA6A18D"/>
    <w:rsid w:val="4C2572C8"/>
    <w:rsid w:val="4CD2AD5F"/>
    <w:rsid w:val="4DEC146D"/>
    <w:rsid w:val="4F06F90E"/>
    <w:rsid w:val="50FA47D6"/>
    <w:rsid w:val="51AAF37A"/>
    <w:rsid w:val="52E4F450"/>
    <w:rsid w:val="52EEF4A1"/>
    <w:rsid w:val="534F393E"/>
    <w:rsid w:val="53F9B86D"/>
    <w:rsid w:val="54CD83A3"/>
    <w:rsid w:val="56A7A76C"/>
    <w:rsid w:val="56F63952"/>
    <w:rsid w:val="57B92CF1"/>
    <w:rsid w:val="583A379F"/>
    <w:rsid w:val="590559BB"/>
    <w:rsid w:val="590FA4F2"/>
    <w:rsid w:val="596623A7"/>
    <w:rsid w:val="59BE7AC2"/>
    <w:rsid w:val="5A211A5A"/>
    <w:rsid w:val="5BF24D50"/>
    <w:rsid w:val="5C4647CE"/>
    <w:rsid w:val="5C4FD98D"/>
    <w:rsid w:val="5F23243E"/>
    <w:rsid w:val="600C5B1C"/>
    <w:rsid w:val="6041544C"/>
    <w:rsid w:val="61417D55"/>
    <w:rsid w:val="61731D78"/>
    <w:rsid w:val="61AF869D"/>
    <w:rsid w:val="61C98CA7"/>
    <w:rsid w:val="62CB8000"/>
    <w:rsid w:val="630EEDD9"/>
    <w:rsid w:val="637B8084"/>
    <w:rsid w:val="64ABD260"/>
    <w:rsid w:val="64CE08C9"/>
    <w:rsid w:val="64EF8E30"/>
    <w:rsid w:val="650BB537"/>
    <w:rsid w:val="65A6C7C7"/>
    <w:rsid w:val="660255BB"/>
    <w:rsid w:val="66C79D6C"/>
    <w:rsid w:val="677FBDF2"/>
    <w:rsid w:val="678603A5"/>
    <w:rsid w:val="67BC51E6"/>
    <w:rsid w:val="6827A6B9"/>
    <w:rsid w:val="685C3327"/>
    <w:rsid w:val="689CDF5E"/>
    <w:rsid w:val="6934A4E7"/>
    <w:rsid w:val="699D0551"/>
    <w:rsid w:val="69ADFB15"/>
    <w:rsid w:val="6B8A79D3"/>
    <w:rsid w:val="6D06CB13"/>
    <w:rsid w:val="6D5A2A02"/>
    <w:rsid w:val="6D844F4A"/>
    <w:rsid w:val="70416D00"/>
    <w:rsid w:val="713578DE"/>
    <w:rsid w:val="7150E967"/>
    <w:rsid w:val="7165477B"/>
    <w:rsid w:val="71E801A3"/>
    <w:rsid w:val="72AFEA71"/>
    <w:rsid w:val="72F4ECF3"/>
    <w:rsid w:val="737880E2"/>
    <w:rsid w:val="742821C7"/>
    <w:rsid w:val="74561B68"/>
    <w:rsid w:val="75145143"/>
    <w:rsid w:val="756F253F"/>
    <w:rsid w:val="75A5488E"/>
    <w:rsid w:val="75ABBB67"/>
    <w:rsid w:val="75F10A12"/>
    <w:rsid w:val="765AA45F"/>
    <w:rsid w:val="765C478B"/>
    <w:rsid w:val="77D6D4AF"/>
    <w:rsid w:val="78A2BB43"/>
    <w:rsid w:val="7923D5DE"/>
    <w:rsid w:val="79242FB6"/>
    <w:rsid w:val="79923AB7"/>
    <w:rsid w:val="7C1C3AEA"/>
    <w:rsid w:val="7D38D6F7"/>
    <w:rsid w:val="7D43A9D6"/>
    <w:rsid w:val="7D6E3FDB"/>
    <w:rsid w:val="7E0581B1"/>
    <w:rsid w:val="7E655B14"/>
    <w:rsid w:val="7E8C4757"/>
    <w:rsid w:val="7EF8D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C80B74"/>
  <w15:chartTrackingRefBased/>
  <w15:docId w15:val="{3E9735F5-23C4-4E90-884A-0EF5BEE2F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3436"/>
    <w:rPr>
      <w:rFonts w:ascii="Verdana" w:hAnsi="Verdana"/>
      <w:sz w:val="24"/>
      <w:szCs w:val="24"/>
    </w:rPr>
  </w:style>
  <w:style w:type="paragraph" w:styleId="Heading1">
    <w:name w:val="heading 1"/>
    <w:basedOn w:val="Normal"/>
    <w:next w:val="Heading4"/>
    <w:link w:val="Heading1Char"/>
    <w:qFormat/>
    <w:rsid w:val="002F332C"/>
    <w:pPr>
      <w:spacing w:after="240"/>
      <w:outlineLvl w:val="0"/>
    </w:pPr>
    <w:rPr>
      <w:rFonts w:cs="Arial"/>
      <w:b/>
      <w:sz w:val="36"/>
      <w:szCs w:val="20"/>
    </w:rPr>
  </w:style>
  <w:style w:type="paragraph" w:styleId="Heading2">
    <w:name w:val="heading 2"/>
    <w:basedOn w:val="Normal"/>
    <w:next w:val="Normal"/>
    <w:link w:val="Heading2Char"/>
    <w:uiPriority w:val="9"/>
    <w:qFormat/>
    <w:rsid w:val="002F332C"/>
    <w:pPr>
      <w:keepNext/>
      <w:spacing w:before="240" w:after="60"/>
      <w:outlineLvl w:val="1"/>
    </w:pPr>
    <w:rPr>
      <w:rFonts w:cs="Arial"/>
      <w:b/>
      <w:bCs/>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2F332C"/>
    <w:rPr>
      <w:rFonts w:ascii="Verdana" w:hAnsi="Verdana" w:cs="Arial"/>
      <w:b/>
      <w:sz w:val="36"/>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link w:val="FooterChar"/>
    <w:uiPriority w:val="99"/>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link w:val="BodyTextIndent2Char"/>
    <w:rsid w:val="00E50E4A"/>
    <w:pPr>
      <w:spacing w:after="120" w:line="480" w:lineRule="auto"/>
      <w:ind w:left="360"/>
    </w:pPr>
    <w:rPr>
      <w:lang w:val="x-none" w:eastAsia="x-none"/>
    </w:r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163EFE"/>
  </w:style>
  <w:style w:type="paragraph" w:styleId="BalloonText">
    <w:name w:val="Balloon Text"/>
    <w:basedOn w:val="Normal"/>
    <w:semiHidden/>
    <w:rsid w:val="00B604CD"/>
    <w:rPr>
      <w:rFonts w:ascii="Tahoma" w:hAnsi="Tahoma" w:cs="Tahoma"/>
      <w:sz w:val="16"/>
      <w:szCs w:val="16"/>
    </w:rPr>
  </w:style>
  <w:style w:type="character" w:customStyle="1" w:styleId="BodyTextIndent2Char">
    <w:name w:val="Body Text Indent 2 Char"/>
    <w:link w:val="BodyTextIndent2"/>
    <w:rsid w:val="00525B51"/>
    <w:rPr>
      <w:sz w:val="24"/>
      <w:szCs w:val="24"/>
    </w:rPr>
  </w:style>
  <w:style w:type="character" w:customStyle="1" w:styleId="FooterChar">
    <w:name w:val="Footer Char"/>
    <w:link w:val="Footer"/>
    <w:uiPriority w:val="99"/>
    <w:rsid w:val="001745C8"/>
    <w:rPr>
      <w:sz w:val="24"/>
      <w:szCs w:val="24"/>
    </w:rPr>
  </w:style>
  <w:style w:type="paragraph" w:styleId="TOC2">
    <w:name w:val="toc 2"/>
    <w:basedOn w:val="Normal"/>
    <w:next w:val="Normal"/>
    <w:autoRedefine/>
    <w:uiPriority w:val="39"/>
    <w:rsid w:val="00941222"/>
    <w:pPr>
      <w:tabs>
        <w:tab w:val="right" w:leader="dot" w:pos="12950"/>
      </w:tabs>
    </w:pPr>
  </w:style>
  <w:style w:type="character" w:customStyle="1" w:styleId="Heading2Char">
    <w:name w:val="Heading 2 Char"/>
    <w:link w:val="Heading2"/>
    <w:uiPriority w:val="9"/>
    <w:rsid w:val="002F332C"/>
    <w:rPr>
      <w:rFonts w:ascii="Verdana" w:hAnsi="Verdana" w:cs="Arial"/>
      <w:b/>
      <w:bCs/>
      <w:iCs/>
      <w:sz w:val="28"/>
      <w:szCs w:val="28"/>
    </w:rPr>
  </w:style>
  <w:style w:type="character" w:styleId="UnresolvedMention">
    <w:name w:val="Unresolved Mention"/>
    <w:basedOn w:val="DefaultParagraphFont"/>
    <w:uiPriority w:val="99"/>
    <w:semiHidden/>
    <w:unhideWhenUsed/>
    <w:rsid w:val="00DE64E2"/>
    <w:rPr>
      <w:color w:val="605E5C"/>
      <w:shd w:val="clear" w:color="auto" w:fill="E1DFDD"/>
    </w:rPr>
  </w:style>
  <w:style w:type="paragraph" w:styleId="ListParagraph">
    <w:name w:val="List Paragraph"/>
    <w:basedOn w:val="Normal"/>
    <w:uiPriority w:val="34"/>
    <w:qFormat/>
    <w:rsid w:val="00995F71"/>
    <w:pPr>
      <w:ind w:left="720"/>
      <w:contextualSpacing/>
    </w:pPr>
  </w:style>
  <w:style w:type="paragraph" w:styleId="Revision">
    <w:name w:val="Revision"/>
    <w:hidden/>
    <w:uiPriority w:val="99"/>
    <w:semiHidden/>
    <w:rsid w:val="00F552A9"/>
    <w:rPr>
      <w:sz w:val="24"/>
      <w:szCs w:val="24"/>
    </w:rPr>
  </w:style>
  <w:style w:type="character" w:customStyle="1" w:styleId="gareplace">
    <w:name w:val="ga_replace"/>
    <w:basedOn w:val="DefaultParagraphFont"/>
    <w:rsid w:val="00DB3E01"/>
  </w:style>
  <w:style w:type="character" w:styleId="CommentReference">
    <w:name w:val="annotation reference"/>
    <w:basedOn w:val="DefaultParagraphFont"/>
    <w:rsid w:val="00ED49E6"/>
    <w:rPr>
      <w:sz w:val="16"/>
      <w:szCs w:val="16"/>
    </w:rPr>
  </w:style>
  <w:style w:type="paragraph" w:styleId="CommentText">
    <w:name w:val="annotation text"/>
    <w:basedOn w:val="Normal"/>
    <w:link w:val="CommentTextChar"/>
    <w:rsid w:val="00ED49E6"/>
    <w:rPr>
      <w:sz w:val="20"/>
      <w:szCs w:val="20"/>
    </w:rPr>
  </w:style>
  <w:style w:type="character" w:customStyle="1" w:styleId="CommentTextChar">
    <w:name w:val="Comment Text Char"/>
    <w:basedOn w:val="DefaultParagraphFont"/>
    <w:link w:val="CommentText"/>
    <w:rsid w:val="00ED49E6"/>
  </w:style>
  <w:style w:type="paragraph" w:styleId="CommentSubject">
    <w:name w:val="annotation subject"/>
    <w:basedOn w:val="CommentText"/>
    <w:next w:val="CommentText"/>
    <w:link w:val="CommentSubjectChar"/>
    <w:semiHidden/>
    <w:unhideWhenUsed/>
    <w:rsid w:val="00ED49E6"/>
    <w:rPr>
      <w:b/>
      <w:bCs/>
    </w:rPr>
  </w:style>
  <w:style w:type="character" w:customStyle="1" w:styleId="CommentSubjectChar">
    <w:name w:val="Comment Subject Char"/>
    <w:basedOn w:val="CommentTextChar"/>
    <w:link w:val="CommentSubject"/>
    <w:semiHidden/>
    <w:rsid w:val="00ED49E6"/>
    <w:rPr>
      <w:b/>
      <w:bCs/>
    </w:rPr>
  </w:style>
  <w:style w:type="character" w:styleId="Mention">
    <w:name w:val="Mention"/>
    <w:basedOn w:val="DefaultParagraphFont"/>
    <w:uiPriority w:val="99"/>
    <w:unhideWhenUsed/>
    <w:rsid w:val="00ED49E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99303201">
      <w:bodyDiv w:val="1"/>
      <w:marLeft w:val="0"/>
      <w:marRight w:val="0"/>
      <w:marTop w:val="0"/>
      <w:marBottom w:val="0"/>
      <w:divBdr>
        <w:top w:val="none" w:sz="0" w:space="0" w:color="auto"/>
        <w:left w:val="none" w:sz="0" w:space="0" w:color="auto"/>
        <w:bottom w:val="none" w:sz="0" w:space="0" w:color="auto"/>
        <w:right w:val="none" w:sz="0" w:space="0" w:color="auto"/>
      </w:divBdr>
    </w:div>
    <w:div w:id="200284128">
      <w:bodyDiv w:val="1"/>
      <w:marLeft w:val="0"/>
      <w:marRight w:val="0"/>
      <w:marTop w:val="0"/>
      <w:marBottom w:val="0"/>
      <w:divBdr>
        <w:top w:val="none" w:sz="0" w:space="0" w:color="auto"/>
        <w:left w:val="none" w:sz="0" w:space="0" w:color="auto"/>
        <w:bottom w:val="none" w:sz="0" w:space="0" w:color="auto"/>
        <w:right w:val="none" w:sz="0" w:space="0" w:color="auto"/>
      </w:divBdr>
    </w:div>
    <w:div w:id="283511448">
      <w:bodyDiv w:val="1"/>
      <w:marLeft w:val="0"/>
      <w:marRight w:val="0"/>
      <w:marTop w:val="0"/>
      <w:marBottom w:val="0"/>
      <w:divBdr>
        <w:top w:val="none" w:sz="0" w:space="0" w:color="auto"/>
        <w:left w:val="none" w:sz="0" w:space="0" w:color="auto"/>
        <w:bottom w:val="none" w:sz="0" w:space="0" w:color="auto"/>
        <w:right w:val="none" w:sz="0" w:space="0" w:color="auto"/>
      </w:divBdr>
    </w:div>
    <w:div w:id="433674483">
      <w:bodyDiv w:val="1"/>
      <w:marLeft w:val="0"/>
      <w:marRight w:val="0"/>
      <w:marTop w:val="0"/>
      <w:marBottom w:val="0"/>
      <w:divBdr>
        <w:top w:val="none" w:sz="0" w:space="0" w:color="auto"/>
        <w:left w:val="none" w:sz="0" w:space="0" w:color="auto"/>
        <w:bottom w:val="none" w:sz="0" w:space="0" w:color="auto"/>
        <w:right w:val="none" w:sz="0" w:space="0" w:color="auto"/>
      </w:divBdr>
    </w:div>
    <w:div w:id="441918009">
      <w:bodyDiv w:val="1"/>
      <w:marLeft w:val="0"/>
      <w:marRight w:val="0"/>
      <w:marTop w:val="0"/>
      <w:marBottom w:val="0"/>
      <w:divBdr>
        <w:top w:val="none" w:sz="0" w:space="0" w:color="auto"/>
        <w:left w:val="none" w:sz="0" w:space="0" w:color="auto"/>
        <w:bottom w:val="none" w:sz="0" w:space="0" w:color="auto"/>
        <w:right w:val="none" w:sz="0" w:space="0" w:color="auto"/>
      </w:divBdr>
    </w:div>
    <w:div w:id="446699036">
      <w:bodyDiv w:val="1"/>
      <w:marLeft w:val="0"/>
      <w:marRight w:val="0"/>
      <w:marTop w:val="0"/>
      <w:marBottom w:val="0"/>
      <w:divBdr>
        <w:top w:val="none" w:sz="0" w:space="0" w:color="auto"/>
        <w:left w:val="none" w:sz="0" w:space="0" w:color="auto"/>
        <w:bottom w:val="none" w:sz="0" w:space="0" w:color="auto"/>
        <w:right w:val="none" w:sz="0" w:space="0" w:color="auto"/>
      </w:divBdr>
    </w:div>
    <w:div w:id="601643845">
      <w:bodyDiv w:val="1"/>
      <w:marLeft w:val="0"/>
      <w:marRight w:val="0"/>
      <w:marTop w:val="0"/>
      <w:marBottom w:val="0"/>
      <w:divBdr>
        <w:top w:val="none" w:sz="0" w:space="0" w:color="auto"/>
        <w:left w:val="none" w:sz="0" w:space="0" w:color="auto"/>
        <w:bottom w:val="none" w:sz="0" w:space="0" w:color="auto"/>
        <w:right w:val="none" w:sz="0" w:space="0" w:color="auto"/>
      </w:divBdr>
    </w:div>
    <w:div w:id="612177671">
      <w:bodyDiv w:val="1"/>
      <w:marLeft w:val="0"/>
      <w:marRight w:val="0"/>
      <w:marTop w:val="0"/>
      <w:marBottom w:val="0"/>
      <w:divBdr>
        <w:top w:val="none" w:sz="0" w:space="0" w:color="auto"/>
        <w:left w:val="none" w:sz="0" w:space="0" w:color="auto"/>
        <w:bottom w:val="none" w:sz="0" w:space="0" w:color="auto"/>
        <w:right w:val="none" w:sz="0" w:space="0" w:color="auto"/>
      </w:divBdr>
    </w:div>
    <w:div w:id="668949039">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26951413">
      <w:bodyDiv w:val="1"/>
      <w:marLeft w:val="0"/>
      <w:marRight w:val="0"/>
      <w:marTop w:val="0"/>
      <w:marBottom w:val="0"/>
      <w:divBdr>
        <w:top w:val="none" w:sz="0" w:space="0" w:color="auto"/>
        <w:left w:val="none" w:sz="0" w:space="0" w:color="auto"/>
        <w:bottom w:val="none" w:sz="0" w:space="0" w:color="auto"/>
        <w:right w:val="none" w:sz="0" w:space="0" w:color="auto"/>
      </w:divBdr>
    </w:div>
    <w:div w:id="784691040">
      <w:bodyDiv w:val="1"/>
      <w:marLeft w:val="0"/>
      <w:marRight w:val="0"/>
      <w:marTop w:val="0"/>
      <w:marBottom w:val="0"/>
      <w:divBdr>
        <w:top w:val="none" w:sz="0" w:space="0" w:color="auto"/>
        <w:left w:val="none" w:sz="0" w:space="0" w:color="auto"/>
        <w:bottom w:val="none" w:sz="0" w:space="0" w:color="auto"/>
        <w:right w:val="none" w:sz="0" w:space="0" w:color="auto"/>
      </w:divBdr>
    </w:div>
    <w:div w:id="897669456">
      <w:bodyDiv w:val="1"/>
      <w:marLeft w:val="0"/>
      <w:marRight w:val="0"/>
      <w:marTop w:val="0"/>
      <w:marBottom w:val="0"/>
      <w:divBdr>
        <w:top w:val="none" w:sz="0" w:space="0" w:color="auto"/>
        <w:left w:val="none" w:sz="0" w:space="0" w:color="auto"/>
        <w:bottom w:val="none" w:sz="0" w:space="0" w:color="auto"/>
        <w:right w:val="none" w:sz="0" w:space="0" w:color="auto"/>
      </w:divBdr>
    </w:div>
    <w:div w:id="1065224407">
      <w:bodyDiv w:val="1"/>
      <w:marLeft w:val="0"/>
      <w:marRight w:val="0"/>
      <w:marTop w:val="0"/>
      <w:marBottom w:val="0"/>
      <w:divBdr>
        <w:top w:val="none" w:sz="0" w:space="0" w:color="auto"/>
        <w:left w:val="none" w:sz="0" w:space="0" w:color="auto"/>
        <w:bottom w:val="none" w:sz="0" w:space="0" w:color="auto"/>
        <w:right w:val="none" w:sz="0" w:space="0" w:color="auto"/>
      </w:divBdr>
    </w:div>
    <w:div w:id="1114708980">
      <w:bodyDiv w:val="1"/>
      <w:marLeft w:val="0"/>
      <w:marRight w:val="0"/>
      <w:marTop w:val="0"/>
      <w:marBottom w:val="0"/>
      <w:divBdr>
        <w:top w:val="none" w:sz="0" w:space="0" w:color="auto"/>
        <w:left w:val="none" w:sz="0" w:space="0" w:color="auto"/>
        <w:bottom w:val="none" w:sz="0" w:space="0" w:color="auto"/>
        <w:right w:val="none" w:sz="0" w:space="0" w:color="auto"/>
      </w:divBdr>
    </w:div>
    <w:div w:id="1177889196">
      <w:bodyDiv w:val="1"/>
      <w:marLeft w:val="0"/>
      <w:marRight w:val="0"/>
      <w:marTop w:val="0"/>
      <w:marBottom w:val="0"/>
      <w:divBdr>
        <w:top w:val="none" w:sz="0" w:space="0" w:color="auto"/>
        <w:left w:val="none" w:sz="0" w:space="0" w:color="auto"/>
        <w:bottom w:val="none" w:sz="0" w:space="0" w:color="auto"/>
        <w:right w:val="none" w:sz="0" w:space="0" w:color="auto"/>
      </w:divBdr>
    </w:div>
    <w:div w:id="1201284198">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400135605">
      <w:bodyDiv w:val="1"/>
      <w:marLeft w:val="0"/>
      <w:marRight w:val="0"/>
      <w:marTop w:val="0"/>
      <w:marBottom w:val="0"/>
      <w:divBdr>
        <w:top w:val="none" w:sz="0" w:space="0" w:color="auto"/>
        <w:left w:val="none" w:sz="0" w:space="0" w:color="auto"/>
        <w:bottom w:val="none" w:sz="0" w:space="0" w:color="auto"/>
        <w:right w:val="none" w:sz="0" w:space="0" w:color="auto"/>
      </w:divBdr>
    </w:div>
    <w:div w:id="1453594319">
      <w:bodyDiv w:val="1"/>
      <w:marLeft w:val="0"/>
      <w:marRight w:val="0"/>
      <w:marTop w:val="0"/>
      <w:marBottom w:val="0"/>
      <w:divBdr>
        <w:top w:val="none" w:sz="0" w:space="0" w:color="auto"/>
        <w:left w:val="none" w:sz="0" w:space="0" w:color="auto"/>
        <w:bottom w:val="none" w:sz="0" w:space="0" w:color="auto"/>
        <w:right w:val="none" w:sz="0" w:space="0" w:color="auto"/>
      </w:divBdr>
    </w:div>
    <w:div w:id="1485662444">
      <w:bodyDiv w:val="1"/>
      <w:marLeft w:val="0"/>
      <w:marRight w:val="0"/>
      <w:marTop w:val="0"/>
      <w:marBottom w:val="0"/>
      <w:divBdr>
        <w:top w:val="none" w:sz="0" w:space="0" w:color="auto"/>
        <w:left w:val="none" w:sz="0" w:space="0" w:color="auto"/>
        <w:bottom w:val="none" w:sz="0" w:space="0" w:color="auto"/>
        <w:right w:val="none" w:sz="0" w:space="0" w:color="auto"/>
      </w:divBdr>
    </w:div>
    <w:div w:id="1505895798">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708943327">
      <w:bodyDiv w:val="1"/>
      <w:marLeft w:val="0"/>
      <w:marRight w:val="0"/>
      <w:marTop w:val="0"/>
      <w:marBottom w:val="0"/>
      <w:divBdr>
        <w:top w:val="none" w:sz="0" w:space="0" w:color="auto"/>
        <w:left w:val="none" w:sz="0" w:space="0" w:color="auto"/>
        <w:bottom w:val="none" w:sz="0" w:space="0" w:color="auto"/>
        <w:right w:val="none" w:sz="0" w:space="0" w:color="auto"/>
      </w:divBdr>
    </w:div>
    <w:div w:id="1729722440">
      <w:bodyDiv w:val="1"/>
      <w:marLeft w:val="0"/>
      <w:marRight w:val="0"/>
      <w:marTop w:val="0"/>
      <w:marBottom w:val="0"/>
      <w:divBdr>
        <w:top w:val="none" w:sz="0" w:space="0" w:color="auto"/>
        <w:left w:val="none" w:sz="0" w:space="0" w:color="auto"/>
        <w:bottom w:val="none" w:sz="0" w:space="0" w:color="auto"/>
        <w:right w:val="none" w:sz="0" w:space="0" w:color="auto"/>
      </w:divBdr>
    </w:div>
    <w:div w:id="1747190608">
      <w:bodyDiv w:val="1"/>
      <w:marLeft w:val="0"/>
      <w:marRight w:val="0"/>
      <w:marTop w:val="0"/>
      <w:marBottom w:val="0"/>
      <w:divBdr>
        <w:top w:val="none" w:sz="0" w:space="0" w:color="auto"/>
        <w:left w:val="none" w:sz="0" w:space="0" w:color="auto"/>
        <w:bottom w:val="none" w:sz="0" w:space="0" w:color="auto"/>
        <w:right w:val="none" w:sz="0" w:space="0" w:color="auto"/>
      </w:divBdr>
    </w:div>
    <w:div w:id="1827890775">
      <w:bodyDiv w:val="1"/>
      <w:marLeft w:val="0"/>
      <w:marRight w:val="0"/>
      <w:marTop w:val="0"/>
      <w:marBottom w:val="0"/>
      <w:divBdr>
        <w:top w:val="none" w:sz="0" w:space="0" w:color="auto"/>
        <w:left w:val="none" w:sz="0" w:space="0" w:color="auto"/>
        <w:bottom w:val="none" w:sz="0" w:space="0" w:color="auto"/>
        <w:right w:val="none" w:sz="0" w:space="0" w:color="auto"/>
      </w:divBdr>
    </w:div>
    <w:div w:id="1993365374">
      <w:bodyDiv w:val="1"/>
      <w:marLeft w:val="0"/>
      <w:marRight w:val="0"/>
      <w:marTop w:val="0"/>
      <w:marBottom w:val="0"/>
      <w:divBdr>
        <w:top w:val="none" w:sz="0" w:space="0" w:color="auto"/>
        <w:left w:val="none" w:sz="0" w:space="0" w:color="auto"/>
        <w:bottom w:val="none" w:sz="0" w:space="0" w:color="auto"/>
        <w:right w:val="none" w:sz="0" w:space="0" w:color="auto"/>
      </w:divBdr>
    </w:div>
    <w:div w:id="201734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genassist360.com/patient/" TargetMode="External"/><Relationship Id="rId18" Type="http://schemas.openxmlformats.org/officeDocument/2006/relationships/hyperlink" Target="https://assistance.dexcom.com/" TargetMode="External"/><Relationship Id="rId26" Type="http://schemas.openxmlformats.org/officeDocument/2006/relationships/image" Target="media/image3.png"/><Relationship Id="rId39" Type="http://schemas.openxmlformats.org/officeDocument/2006/relationships/hyperlink" Target="https://prescriptionhope.com/" TargetMode="External"/><Relationship Id="rId21" Type="http://schemas.openxmlformats.org/officeDocument/2006/relationships/hyperlink" Target="https://www.Novocare.com" TargetMode="External"/><Relationship Id="rId34" Type="http://schemas.openxmlformats.org/officeDocument/2006/relationships/hyperlink" Target="https://www.novocare.com/" TargetMode="External"/><Relationship Id="rId42" Type="http://schemas.openxmlformats.org/officeDocument/2006/relationships/hyperlink" Target="http://www.rxoutreach.org" TargetMode="External"/><Relationship Id="rId47" Type="http://schemas.openxmlformats.org/officeDocument/2006/relationships/hyperlink" Target="http://www.socialsecurity.gov/prescriptionhelp" TargetMode="External"/><Relationship Id="rId50" Type="http://schemas.openxmlformats.org/officeDocument/2006/relationships/hyperlink" Target="https://thesource.cvshealth.com/nuxeo/thesource/" TargetMode="External"/><Relationship Id="rId55"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www.abbvie.com" TargetMode="External"/><Relationship Id="rId17" Type="http://schemas.openxmlformats.org/officeDocument/2006/relationships/hyperlink" Target="http://www.blinkhealth.com" TargetMode="External"/><Relationship Id="rId25" Type="http://schemas.openxmlformats.org/officeDocument/2006/relationships/hyperlink" Target="https://www.lillycares.com/" TargetMode="External"/><Relationship Id="rId33" Type="http://schemas.openxmlformats.org/officeDocument/2006/relationships/hyperlink" Target="http://www.needymeds.org" TargetMode="External"/><Relationship Id="rId38" Type="http://schemas.openxmlformats.org/officeDocument/2006/relationships/hyperlink" Target="https://www.pfizerrxpathways.com/" TargetMode="External"/><Relationship Id="rId46" Type="http://schemas.openxmlformats.org/officeDocument/2006/relationships/hyperlink" Target="https://www.ssa.gov/benefits/medicare/prescriptionhelp.html"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gskforyou.com/" TargetMode="External"/><Relationship Id="rId29" Type="http://schemas.openxmlformats.org/officeDocument/2006/relationships/hyperlink" Target="https://www.medicare.gov/plan-compare/" TargetMode="External"/><Relationship Id="rId41" Type="http://schemas.openxmlformats.org/officeDocument/2006/relationships/hyperlink" Target="http://www.rxassistantprograms.com"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janssencarepath.com/referee/" TargetMode="External"/><Relationship Id="rId32" Type="http://schemas.openxmlformats.org/officeDocument/2006/relationships/hyperlink" Target="http://www.merckhelps.com" TargetMode="External"/><Relationship Id="rId37" Type="http://schemas.openxmlformats.org/officeDocument/2006/relationships/hyperlink" Target="https://www.patientadvocate.org/" TargetMode="External"/><Relationship Id="rId40" Type="http://schemas.openxmlformats.org/officeDocument/2006/relationships/hyperlink" Target="http://www.rxassist.org/" TargetMode="External"/><Relationship Id="rId45" Type="http://schemas.openxmlformats.org/officeDocument/2006/relationships/hyperlink" Target="https://simplefill.com" TargetMode="External"/><Relationship Id="rId53"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beyondtype1.org/" TargetMode="External"/><Relationship Id="rId23" Type="http://schemas.openxmlformats.org/officeDocument/2006/relationships/hyperlink" Target="http://www.Healthwellfoundation.org"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www.panfoundation.org" TargetMode="External"/><Relationship Id="rId49" Type="http://schemas.openxmlformats.org/officeDocument/2006/relationships/hyperlink" Target="https://thesource.cvshealth.com/nuxeo/thesource/" TargetMode="External"/><Relationship Id="rId57"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goodrx.com" TargetMode="External"/><Relationship Id="rId31" Type="http://schemas.openxmlformats.org/officeDocument/2006/relationships/hyperlink" Target="http://www.mat.org" TargetMode="External"/><Relationship Id="rId44" Type="http://schemas.openxmlformats.org/officeDocument/2006/relationships/hyperlink" Target="https://www.shiphelp.org/"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zandmeapp.com/" TargetMode="External"/><Relationship Id="rId22" Type="http://schemas.openxmlformats.org/officeDocument/2006/relationships/hyperlink" Target="https://www.dupixenthcp.com/patient-support/dupixent-myway"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www.omnipod.com" TargetMode="External"/><Relationship Id="rId43" Type="http://schemas.openxmlformats.org/officeDocument/2006/relationships/hyperlink" Target="https://www.wellrx.com/discount-pharmacy-prices" TargetMode="External"/><Relationship Id="rId48" Type="http://schemas.openxmlformats.org/officeDocument/2006/relationships/hyperlink" Target="https://www.helpathandpap.com/" TargetMode="External"/><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policy.corp.cvscaremark.com/pnp/faces/DocRenderer?documentId=CALL-0049"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4" ma:contentTypeDescription="Create a new document." ma:contentTypeScope="" ma:versionID="4bf6998669e82ca3065fd7648a3f575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documentManagement>
</p:properties>
</file>

<file path=customXml/itemProps1.xml><?xml version="1.0" encoding="utf-8"?>
<ds:datastoreItem xmlns:ds="http://schemas.openxmlformats.org/officeDocument/2006/customXml" ds:itemID="{6552D4EB-FAD5-49D4-A934-D0C5A752312F}">
  <ds:schemaRefs>
    <ds:schemaRef ds:uri="http://schemas.openxmlformats.org/officeDocument/2006/bibliography"/>
  </ds:schemaRefs>
</ds:datastoreItem>
</file>

<file path=customXml/itemProps2.xml><?xml version="1.0" encoding="utf-8"?>
<ds:datastoreItem xmlns:ds="http://schemas.openxmlformats.org/officeDocument/2006/customXml" ds:itemID="{5F6A071E-DD40-498E-9D69-6586E75BBA23}">
  <ds:schemaRefs>
    <ds:schemaRef ds:uri="http://schemas.microsoft.com/sharepoint/v3/contenttype/forms"/>
  </ds:schemaRefs>
</ds:datastoreItem>
</file>

<file path=customXml/itemProps3.xml><?xml version="1.0" encoding="utf-8"?>
<ds:datastoreItem xmlns:ds="http://schemas.openxmlformats.org/officeDocument/2006/customXml" ds:itemID="{5B3AB97C-F8FA-4D01-B93D-229A408D36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F6B5FC-988A-4AEC-AB71-87DEABD75FF5}">
  <ds:schemaRefs>
    <ds:schemaRef ds:uri="http://schemas.microsoft.com/office/2006/metadata/properties"/>
    <ds:schemaRef ds:uri="http://schemas.microsoft.com/office/infopath/2007/PartnerControls"/>
    <ds:schemaRef ds:uri="1e718eae-16bc-49f1-9e0a-85226ba39ba0"/>
    <ds:schemaRef ds:uri="fad01eb7-d870-475a-9d28-789bb88fcc63"/>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TotalTime>
  <Pages>1</Pages>
  <Words>1890</Words>
  <Characters>10774</Characters>
  <Application>Microsoft Office Word</Application>
  <DocSecurity>2</DocSecurity>
  <Lines>89</Lines>
  <Paragraphs>25</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Matty, Craig</cp:lastModifiedBy>
  <cp:revision>2</cp:revision>
  <cp:lastPrinted>2007-01-03T22:56:00Z</cp:lastPrinted>
  <dcterms:created xsi:type="dcterms:W3CDTF">2025-04-18T18:58:00Z</dcterms:created>
  <dcterms:modified xsi:type="dcterms:W3CDTF">2025-04-18T18:58:00Z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2021-08-23T21:55:27Z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cde112fe-953a-4efb-ac0e-81fbf3470509</vt:lpwstr>
  </property>
  <property fmtid="{D5CDD505-2E9C-101B-9397-08002B2CF9AE}" pid="8" name="MSIP_Label_67599526-06ca-49cc-9fa9-5307800a949a_ContentBits">
    <vt:lpwstr>0</vt:lpwstr>
  </property>
  <property fmtid="{D5CDD505-2E9C-101B-9397-08002B2CF9AE}" pid="9" name="ContentTypeId">
    <vt:lpwstr>0x0101004CEF1545BD46FC4C8C1B1EC3B7C6CE99</vt:lpwstr>
  </property>
  <property fmtid="{D5CDD505-2E9C-101B-9397-08002B2CF9AE}" pid="10" name="MediaServiceImageTags">
    <vt:lpwstr/>
  </property>
</Properties>
</file>