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563B" w14:textId="77777777" w:rsidR="00F23E40" w:rsidRPr="0063344F" w:rsidRDefault="00F23E40" w:rsidP="0063344F">
      <w:pPr>
        <w:pStyle w:val="Heading1"/>
        <w:rPr>
          <w:rFonts w:ascii="Verdana" w:hAnsi="Verdana"/>
          <w:b/>
          <w:bCs/>
          <w:color w:val="000000" w:themeColor="text1"/>
          <w:sz w:val="36"/>
          <w:szCs w:val="36"/>
        </w:rPr>
      </w:pPr>
      <w:bookmarkStart w:id="0" w:name="_top"/>
      <w:bookmarkEnd w:id="0"/>
      <w:r w:rsidRPr="0063344F">
        <w:rPr>
          <w:rFonts w:ascii="Verdana" w:hAnsi="Verdana"/>
          <w:b/>
          <w:bCs/>
          <w:color w:val="000000" w:themeColor="text1"/>
          <w:sz w:val="36"/>
          <w:szCs w:val="36"/>
        </w:rPr>
        <w:t xml:space="preserve">Compass and PeopleSafe - Downtime Procedures   </w:t>
      </w:r>
    </w:p>
    <w:p w14:paraId="57CEC22A" w14:textId="77777777" w:rsidR="00F23E40" w:rsidRPr="00F23E40" w:rsidRDefault="00F23E40" w:rsidP="00F23E40">
      <w:pPr>
        <w:tabs>
          <w:tab w:val="right" w:leader="dot" w:pos="12950"/>
        </w:tabs>
        <w:spacing w:before="120" w:after="120"/>
      </w:pPr>
    </w:p>
    <w:p w14:paraId="6BB11A86" w14:textId="4E62DA8F" w:rsidR="0063344F" w:rsidRPr="0063344F" w:rsidRDefault="0063344F" w:rsidP="0063344F">
      <w:pPr>
        <w:rPr>
          <w:rFonts w:asciiTheme="minorHAnsi" w:eastAsiaTheme="minorEastAsia" w:hAnsiTheme="minorHAnsi" w:cstheme="minorBidi"/>
          <w:noProof/>
          <w:kern w:val="2"/>
          <w14:ligatures w14:val="standardContextual"/>
        </w:rPr>
      </w:pPr>
      <w:r w:rsidRPr="0063344F">
        <w:rPr>
          <w:rFonts w:cs="Arial"/>
        </w:rPr>
        <w:fldChar w:fldCharType="begin"/>
      </w:r>
      <w:r w:rsidRPr="0063344F">
        <w:rPr>
          <w:rFonts w:cs="Arial"/>
        </w:rPr>
        <w:instrText xml:space="preserve"> TOC \o "2-2" \n \p " " \h \z \u </w:instrText>
      </w:r>
      <w:r w:rsidRPr="0063344F">
        <w:rPr>
          <w:rFonts w:cs="Arial"/>
        </w:rPr>
        <w:fldChar w:fldCharType="separate"/>
      </w:r>
      <w:hyperlink w:anchor="_Toc205793465" w:history="1">
        <w:r w:rsidRPr="0063344F">
          <w:rPr>
            <w:rStyle w:val="Hyperlink"/>
            <w:noProof/>
          </w:rPr>
          <w:t>Work from Home (WFH) Representative Downtime Procedure</w:t>
        </w:r>
      </w:hyperlink>
    </w:p>
    <w:p w14:paraId="045374C1" w14:textId="3D3603D6" w:rsidR="0063344F" w:rsidRPr="0063344F" w:rsidRDefault="0063344F" w:rsidP="0063344F">
      <w:pPr>
        <w:rPr>
          <w:rFonts w:asciiTheme="minorHAnsi" w:eastAsiaTheme="minorEastAsia" w:hAnsiTheme="minorHAnsi" w:cstheme="minorBidi"/>
          <w:noProof/>
          <w:kern w:val="2"/>
          <w14:ligatures w14:val="standardContextual"/>
        </w:rPr>
      </w:pPr>
      <w:hyperlink w:anchor="_Toc205793466" w:history="1">
        <w:r w:rsidRPr="0063344F">
          <w:rPr>
            <w:rStyle w:val="Hyperlink"/>
            <w:noProof/>
          </w:rPr>
          <w:t>PeopleSafe and Compass CRM (Customer Relationship Manager) Outages</w:t>
        </w:r>
      </w:hyperlink>
    </w:p>
    <w:p w14:paraId="10B2BD26" w14:textId="4F8BDB9B" w:rsidR="0063344F" w:rsidRPr="0063344F" w:rsidRDefault="0063344F" w:rsidP="0063344F">
      <w:pPr>
        <w:rPr>
          <w:rFonts w:asciiTheme="minorHAnsi" w:eastAsiaTheme="minorEastAsia" w:hAnsiTheme="minorHAnsi" w:cstheme="minorBidi"/>
          <w:noProof/>
          <w:kern w:val="2"/>
          <w14:ligatures w14:val="standardContextual"/>
        </w:rPr>
      </w:pPr>
      <w:hyperlink w:anchor="_Toc205793467" w:history="1">
        <w:r w:rsidRPr="0063344F">
          <w:rPr>
            <w:rStyle w:val="Hyperlink"/>
            <w:noProof/>
          </w:rPr>
          <w:t>Handwritten Refill Form</w:t>
        </w:r>
      </w:hyperlink>
    </w:p>
    <w:p w14:paraId="340F14A6" w14:textId="6D1F54EA" w:rsidR="0063344F" w:rsidRPr="0063344F" w:rsidRDefault="0063344F" w:rsidP="0063344F">
      <w:pPr>
        <w:rPr>
          <w:rFonts w:asciiTheme="minorHAnsi" w:eastAsiaTheme="minorEastAsia" w:hAnsiTheme="minorHAnsi" w:cstheme="minorBidi"/>
          <w:noProof/>
          <w:kern w:val="2"/>
          <w14:ligatures w14:val="standardContextual"/>
        </w:rPr>
      </w:pPr>
      <w:hyperlink w:anchor="_Toc205793468" w:history="1">
        <w:r w:rsidRPr="0063344F">
          <w:rPr>
            <w:rStyle w:val="Hyperlink"/>
            <w:noProof/>
          </w:rPr>
          <w:t>System Outages</w:t>
        </w:r>
      </w:hyperlink>
    </w:p>
    <w:p w14:paraId="419806D6" w14:textId="150D9410" w:rsidR="0063344F" w:rsidRPr="0063344F" w:rsidRDefault="0063344F" w:rsidP="0063344F">
      <w:pPr>
        <w:rPr>
          <w:rFonts w:asciiTheme="minorHAnsi" w:eastAsiaTheme="minorEastAsia" w:hAnsiTheme="minorHAnsi" w:cstheme="minorBidi"/>
          <w:noProof/>
          <w:kern w:val="2"/>
          <w14:ligatures w14:val="standardContextual"/>
        </w:rPr>
      </w:pPr>
      <w:hyperlink w:anchor="_Toc205793469" w:history="1">
        <w:r w:rsidRPr="0063344F">
          <w:rPr>
            <w:rStyle w:val="Hyperlink"/>
            <w:noProof/>
          </w:rPr>
          <w:t>MED D – Grievances  Procedures</w:t>
        </w:r>
      </w:hyperlink>
    </w:p>
    <w:p w14:paraId="004B141E" w14:textId="2B28242A" w:rsidR="0063344F" w:rsidRPr="0063344F" w:rsidRDefault="0063344F" w:rsidP="0063344F">
      <w:pPr>
        <w:rPr>
          <w:rFonts w:asciiTheme="minorHAnsi" w:eastAsiaTheme="minorEastAsia" w:hAnsiTheme="minorHAnsi" w:cstheme="minorBidi"/>
          <w:noProof/>
          <w:kern w:val="2"/>
          <w14:ligatures w14:val="standardContextual"/>
        </w:rPr>
      </w:pPr>
      <w:hyperlink w:anchor="_Toc205793470" w:history="1">
        <w:r w:rsidRPr="0063344F">
          <w:rPr>
            <w:rStyle w:val="Hyperlink"/>
            <w:noProof/>
          </w:rPr>
          <w:t>Related Documents</w:t>
        </w:r>
      </w:hyperlink>
    </w:p>
    <w:p w14:paraId="2E2A2E55" w14:textId="5B4F643D" w:rsidR="00F23E40" w:rsidRPr="0063344F" w:rsidRDefault="0063344F" w:rsidP="0063344F">
      <w:pPr>
        <w:rPr>
          <w:rFonts w:cs="Arial"/>
        </w:rPr>
      </w:pPr>
      <w:r w:rsidRPr="0063344F">
        <w:rPr>
          <w:rFonts w:cs="Arial"/>
        </w:rPr>
        <w:fldChar w:fldCharType="end"/>
      </w:r>
    </w:p>
    <w:p w14:paraId="23403D5C" w14:textId="77777777" w:rsidR="00F23E40" w:rsidRPr="00F23E40" w:rsidRDefault="00F23E40" w:rsidP="00F23E40">
      <w:pPr>
        <w:spacing w:before="120" w:after="120"/>
      </w:pPr>
      <w:r w:rsidRPr="00F23E40">
        <w:rPr>
          <w:rFonts w:cs="Arial"/>
          <w:b/>
          <w:bCs/>
        </w:rPr>
        <w:t>Description:</w:t>
      </w:r>
      <w:r w:rsidRPr="00F23E40">
        <w:rPr>
          <w:rFonts w:cs="Arial"/>
          <w:b/>
          <w:bCs/>
          <w:sz w:val="28"/>
          <w:szCs w:val="28"/>
        </w:rPr>
        <w:t xml:space="preserve"> </w:t>
      </w:r>
      <w:bookmarkStart w:id="1" w:name="OLE_LINK8"/>
      <w:r w:rsidRPr="00F23E40">
        <w:rPr>
          <w:bCs/>
        </w:rPr>
        <w:t xml:space="preserve">Steps to take when our software applications, Internet, Web Portal, or computers experience outages to minimize member inconvenience. </w:t>
      </w:r>
      <w:r w:rsidRPr="00F23E40">
        <w:t>A designated-on duty Supervisor and a backup Supervisor will be available and responsible for oversight at each site</w:t>
      </w:r>
      <w:bookmarkEnd w:id="1"/>
      <w:r w:rsidRPr="00F23E40">
        <w:t xml:space="preserve">. </w:t>
      </w:r>
    </w:p>
    <w:p w14:paraId="727EBB06" w14:textId="77777777" w:rsidR="00F23E40" w:rsidRPr="00F23E40" w:rsidRDefault="00F23E40" w:rsidP="00F23E40">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3E40" w:rsidRPr="00F23E40" w14:paraId="79EA41A0" w14:textId="77777777" w:rsidTr="00A5555E">
        <w:tc>
          <w:tcPr>
            <w:tcW w:w="5000" w:type="pct"/>
            <w:shd w:val="clear" w:color="auto" w:fill="BFBFBF" w:themeFill="background1" w:themeFillShade="BF"/>
          </w:tcPr>
          <w:p w14:paraId="02D9D5C3" w14:textId="77777777" w:rsidR="00F23E40" w:rsidRPr="00483CEE" w:rsidRDefault="00F23E40" w:rsidP="00483CEE">
            <w:pPr>
              <w:pStyle w:val="Heading2"/>
              <w:rPr>
                <w:rFonts w:ascii="Verdana" w:hAnsi="Verdana"/>
                <w:b/>
                <w:bCs/>
                <w:i/>
                <w:iCs/>
                <w:color w:val="010203"/>
                <w:sz w:val="28"/>
                <w:szCs w:val="28"/>
              </w:rPr>
            </w:pPr>
            <w:bookmarkStart w:id="2" w:name="_Toc205792692"/>
            <w:bookmarkStart w:id="3" w:name="_Toc205793465"/>
            <w:r w:rsidRPr="00483CEE">
              <w:rPr>
                <w:rFonts w:ascii="Verdana" w:hAnsi="Verdana"/>
                <w:b/>
                <w:bCs/>
                <w:color w:val="010203"/>
                <w:sz w:val="28"/>
                <w:szCs w:val="28"/>
              </w:rPr>
              <w:t>Work from Home (WFH) Representative Downtime Procedure</w:t>
            </w:r>
            <w:bookmarkEnd w:id="2"/>
            <w:bookmarkEnd w:id="3"/>
          </w:p>
        </w:tc>
      </w:tr>
    </w:tbl>
    <w:p w14:paraId="2AE48247" w14:textId="77777777" w:rsidR="00F23E40" w:rsidRPr="00F23E40" w:rsidRDefault="00F23E40" w:rsidP="00F23E40">
      <w:pPr>
        <w:spacing w:before="120" w:after="120"/>
        <w:rPr>
          <w:rFonts w:eastAsiaTheme="minorHAnsi" w:cstheme="minorBidi"/>
          <w:b/>
          <w:bCs/>
          <w:color w:val="000000"/>
        </w:rPr>
      </w:pPr>
      <w:r w:rsidRPr="00F23E40">
        <w:rPr>
          <w:rFonts w:eastAsiaTheme="minorHAnsi" w:cstheme="minorBidi"/>
          <w:b/>
          <w:bCs/>
          <w:color w:val="000000"/>
        </w:rPr>
        <w:t>Reminders:</w:t>
      </w:r>
    </w:p>
    <w:p w14:paraId="1B669E9C" w14:textId="77777777" w:rsidR="00F23E40" w:rsidRPr="00F23E40" w:rsidRDefault="00F23E40" w:rsidP="00F23E40">
      <w:pPr>
        <w:spacing w:before="120" w:after="120"/>
        <w:rPr>
          <w:rFonts w:eastAsiaTheme="minorHAnsi" w:cstheme="minorBidi"/>
          <w:b/>
          <w:bCs/>
          <w:color w:val="000000"/>
        </w:rPr>
      </w:pPr>
      <w:r w:rsidRPr="00F23E40">
        <w:rPr>
          <w:noProof/>
          <w:color w:val="000000"/>
        </w:rPr>
        <w:drawing>
          <wp:inline distT="0" distB="0" distL="0" distR="0" wp14:anchorId="2D231838" wp14:editId="3664F549">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F23E40">
        <w:rPr>
          <w:color w:val="000000"/>
        </w:rPr>
        <w:t xml:space="preserve"> </w:t>
      </w:r>
      <w:r w:rsidRPr="00F23E40">
        <w:t>Emails with PHI/PII (</w:t>
      </w:r>
      <w:r w:rsidRPr="00F23E40">
        <w:rPr>
          <w:color w:val="000000"/>
        </w:rPr>
        <w:t>Protected Health Information/Personally Identifiable Information)</w:t>
      </w:r>
      <w:r w:rsidRPr="00F23E40">
        <w:t xml:space="preserve"> must have </w:t>
      </w:r>
      <w:r w:rsidRPr="00F23E40">
        <w:rPr>
          <w:b/>
          <w:bCs/>
          <w:color w:val="000000"/>
        </w:rPr>
        <w:t>*SecureMail*</w:t>
      </w:r>
      <w:r w:rsidRPr="00F23E40">
        <w:rPr>
          <w:color w:val="000000"/>
        </w:rPr>
        <w:t xml:space="preserve"> placed </w:t>
      </w:r>
      <w:r w:rsidRPr="00F23E40">
        <w:t xml:space="preserve">in the Subject line. </w:t>
      </w:r>
    </w:p>
    <w:p w14:paraId="4ADF7EB8" w14:textId="77777777" w:rsidR="00F23E40" w:rsidRPr="00F23E40" w:rsidRDefault="00F23E40" w:rsidP="00F23E40">
      <w:pPr>
        <w:spacing w:before="120" w:after="120"/>
        <w:ind w:left="720"/>
        <w:rPr>
          <w:rFonts w:eastAsiaTheme="minorHAnsi" w:cstheme="minorBidi"/>
          <w:u w:val="single"/>
        </w:rPr>
      </w:pPr>
    </w:p>
    <w:p w14:paraId="7B0D2D96" w14:textId="77777777" w:rsidR="00F23E40" w:rsidRPr="00F23E40" w:rsidRDefault="00F23E40" w:rsidP="00F23E40">
      <w:pPr>
        <w:numPr>
          <w:ilvl w:val="0"/>
          <w:numId w:val="1"/>
        </w:numPr>
        <w:spacing w:before="120" w:after="120"/>
        <w:rPr>
          <w:rFonts w:eastAsiaTheme="minorHAnsi" w:cstheme="minorBidi"/>
          <w:u w:val="single"/>
        </w:rPr>
      </w:pPr>
      <w:r w:rsidRPr="00F23E40">
        <w:rPr>
          <w:rFonts w:eastAsiaTheme="minorHAnsi" w:cstheme="minorBidi"/>
          <w:color w:val="000000"/>
        </w:rPr>
        <w:t xml:space="preserve">Inform a designated leader immediately when you are </w:t>
      </w:r>
      <w:r w:rsidRPr="00F23E40">
        <w:rPr>
          <w:rFonts w:eastAsiaTheme="minorHAnsi" w:cstheme="minorBidi"/>
          <w:color w:val="000000" w:themeColor="text1"/>
        </w:rPr>
        <w:t xml:space="preserve">unable </w:t>
      </w:r>
      <w:r w:rsidRPr="00F23E40">
        <w:t xml:space="preserve">to perform your assigned job duties. </w:t>
      </w:r>
    </w:p>
    <w:p w14:paraId="439ABE0A" w14:textId="77777777" w:rsidR="00F23E40" w:rsidRPr="00F23E40" w:rsidRDefault="00F23E40" w:rsidP="00F23E40">
      <w:pPr>
        <w:spacing w:before="120" w:after="120"/>
        <w:ind w:left="720"/>
        <w:rPr>
          <w:rFonts w:eastAsiaTheme="minorHAnsi" w:cstheme="minorBidi"/>
          <w:u w:val="single"/>
        </w:rPr>
      </w:pPr>
      <w:r w:rsidRPr="00F23E40">
        <w:rPr>
          <w:b/>
          <w:bCs/>
        </w:rPr>
        <w:t>Note:</w:t>
      </w:r>
      <w:r w:rsidRPr="00F23E40">
        <w:t xml:space="preserve"> </w:t>
      </w:r>
      <w:r w:rsidRPr="00F23E40">
        <w:rPr>
          <w:color w:val="000000" w:themeColor="text1"/>
        </w:rPr>
        <w:t xml:space="preserve">Your </w:t>
      </w:r>
      <w:r w:rsidRPr="00F23E40">
        <w:t xml:space="preserve">Supervisor or Manager determines the course of action to be followed. </w:t>
      </w:r>
    </w:p>
    <w:p w14:paraId="22796ADD" w14:textId="77777777" w:rsidR="00F23E40" w:rsidRPr="00F23E40" w:rsidRDefault="00F23E40" w:rsidP="00F23E40">
      <w:pPr>
        <w:numPr>
          <w:ilvl w:val="0"/>
          <w:numId w:val="1"/>
        </w:numPr>
        <w:spacing w:before="120" w:after="120"/>
        <w:rPr>
          <w:rFonts w:eastAsiaTheme="minorHAnsi" w:cstheme="minorBidi"/>
          <w:u w:val="single"/>
        </w:rPr>
      </w:pPr>
      <w:r w:rsidRPr="00F23E40">
        <w:t>In the event of technical downtime due to lost power, system outage, line problems with DSL/cable, or phone issues, you may be expected to report to the site to perform your normal duties.</w:t>
      </w:r>
      <w:r w:rsidRPr="00F23E40">
        <w:rPr>
          <w:bCs/>
          <w:highlight w:val="yellow"/>
        </w:rPr>
        <w:t xml:space="preserve"> </w:t>
      </w:r>
    </w:p>
    <w:p w14:paraId="270562F9" w14:textId="77777777" w:rsidR="00F23E40" w:rsidRPr="00F23E40" w:rsidRDefault="00F23E40" w:rsidP="00F23E40">
      <w:pPr>
        <w:spacing w:before="120" w:after="120"/>
        <w:rPr>
          <w:b/>
          <w:bCs/>
        </w:rPr>
      </w:pPr>
    </w:p>
    <w:p w14:paraId="14B2B743" w14:textId="77777777" w:rsidR="00F23E40" w:rsidRPr="00F23E40" w:rsidRDefault="00F23E40" w:rsidP="00F23E40">
      <w:pPr>
        <w:spacing w:before="120" w:after="120"/>
        <w:rPr>
          <w:bCs/>
        </w:rPr>
      </w:pPr>
      <w:r w:rsidRPr="00F23E40">
        <w:rPr>
          <w:b/>
          <w:bCs/>
        </w:rPr>
        <w:t>Note:</w:t>
      </w:r>
      <w:r w:rsidRPr="00F23E40">
        <w:rPr>
          <w:bCs/>
        </w:rPr>
        <w:t xml:space="preserve"> If you do not have a designated site to report to in the event of inclement hazardous weather, or any other safety related concern preventing travel to an on-site destination, your immediate Supervisor, on-site Supervisor, Manager, or leader will determine the next course of </w:t>
      </w:r>
      <w:bookmarkStart w:id="4" w:name="OLE_LINK4"/>
      <w:r w:rsidRPr="00F23E40">
        <w:rPr>
          <w:bCs/>
        </w:rPr>
        <w:t xml:space="preserve">action (myTime /Unpaid or System Flex Option). </w:t>
      </w:r>
      <w:bookmarkEnd w:id="4"/>
    </w:p>
    <w:p w14:paraId="272D3FC9" w14:textId="77777777" w:rsidR="00F23E40" w:rsidRPr="00F23E40" w:rsidRDefault="00F23E40" w:rsidP="00F23E40">
      <w:pPr>
        <w:spacing w:before="120" w:after="120"/>
        <w:rPr>
          <w:bCs/>
        </w:rPr>
      </w:pPr>
    </w:p>
    <w:p w14:paraId="0DF4CF93" w14:textId="77777777" w:rsidR="00F23E40" w:rsidRPr="00F23E40" w:rsidRDefault="00F23E40" w:rsidP="00F23E40">
      <w:pPr>
        <w:spacing w:before="120" w:after="120"/>
        <w:rPr>
          <w:bCs/>
        </w:rPr>
      </w:pPr>
      <w:r w:rsidRPr="00F23E40">
        <w:rPr>
          <w:noProof/>
        </w:rPr>
        <w:drawing>
          <wp:inline distT="0" distB="0" distL="0" distR="0" wp14:anchorId="5A22BC4C" wp14:editId="019E9418">
            <wp:extent cx="238125" cy="200025"/>
            <wp:effectExtent l="0" t="0" r="9525" b="9525"/>
            <wp:docPr id="701104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F23E40">
        <w:rPr>
          <w:bCs/>
        </w:rPr>
        <w:t xml:space="preserve"> </w:t>
      </w:r>
    </w:p>
    <w:p w14:paraId="03CBEDCF" w14:textId="77777777" w:rsidR="00F23E40" w:rsidRPr="00F23E40" w:rsidRDefault="00F23E40" w:rsidP="00F23E40">
      <w:pPr>
        <w:numPr>
          <w:ilvl w:val="0"/>
          <w:numId w:val="1"/>
        </w:numPr>
        <w:spacing w:before="120" w:after="120"/>
        <w:rPr>
          <w:bCs/>
        </w:rPr>
      </w:pPr>
      <w:r w:rsidRPr="00F23E40">
        <w:rPr>
          <w:bCs/>
        </w:rPr>
        <w:t xml:space="preserve">It is imperative to have the company notifications updated to receive emails, text messages, or phone calls with urgent messages. Refer to </w:t>
      </w:r>
      <w:hyperlink r:id="rId8" w:anchor="!/view?docid=6ed385e8-dad0-4330-8610-f89a369e9cd3" w:history="1">
        <w:r w:rsidRPr="00F23E40">
          <w:rPr>
            <w:rFonts w:eastAsiaTheme="majorEastAsia"/>
            <w:bCs/>
            <w:color w:val="0000FF"/>
            <w:u w:val="single"/>
          </w:rPr>
          <w:t>Customer Care Work from Home (WFH) PBM Guidelines (080550)</w:t>
        </w:r>
      </w:hyperlink>
      <w:r w:rsidRPr="00F23E40">
        <w:rPr>
          <w:bCs/>
        </w:rPr>
        <w:t>.</w:t>
      </w:r>
    </w:p>
    <w:p w14:paraId="416EC28A" w14:textId="77777777" w:rsidR="00F23E40" w:rsidRPr="00F23E40" w:rsidRDefault="00F23E40" w:rsidP="00F23E40">
      <w:pPr>
        <w:numPr>
          <w:ilvl w:val="0"/>
          <w:numId w:val="1"/>
        </w:numPr>
        <w:spacing w:before="120" w:after="120"/>
        <w:rPr>
          <w:color w:val="000000"/>
        </w:rPr>
      </w:pPr>
      <w:r w:rsidRPr="00F23E40">
        <w:rPr>
          <w:color w:val="000000"/>
        </w:rPr>
        <w:t xml:space="preserve">If your system is not working for </w:t>
      </w:r>
      <w:r w:rsidRPr="00F23E40">
        <w:rPr>
          <w:b/>
          <w:bCs/>
          <w:color w:val="000000"/>
        </w:rPr>
        <w:t>more than two hours</w:t>
      </w:r>
      <w:r w:rsidRPr="00F23E40">
        <w:rPr>
          <w:color w:val="000000"/>
        </w:rPr>
        <w:t>, you are required to report on-site unless you are given different instructions by your designated leader. Leaders may require you to report on-site sooner.</w:t>
      </w:r>
    </w:p>
    <w:p w14:paraId="512A05A5" w14:textId="77777777" w:rsidR="00F23E40" w:rsidRPr="00F23E40" w:rsidRDefault="00F23E40" w:rsidP="00F23E40">
      <w:pPr>
        <w:spacing w:before="120" w:after="120"/>
      </w:pPr>
    </w:p>
    <w:p w14:paraId="542758CA" w14:textId="77777777" w:rsidR="00F23E40" w:rsidRPr="00F23E40" w:rsidRDefault="00F23E40" w:rsidP="00F23E40">
      <w:pPr>
        <w:spacing w:before="120" w:after="120"/>
      </w:pPr>
      <w:r w:rsidRPr="00F23E40">
        <w:t xml:space="preserve">Perform the steps below </w:t>
      </w:r>
      <w:r w:rsidRPr="00F23E40">
        <w:rPr>
          <w:color w:val="000000"/>
        </w:rPr>
        <w:t>when experiencing a computer malfunction or systems issue during a live call.</w:t>
      </w:r>
    </w:p>
    <w:tbl>
      <w:tblPr>
        <w:tblStyle w:val="TableGrid"/>
        <w:tblW w:w="5000" w:type="pct"/>
        <w:tblLook w:val="04A0" w:firstRow="1" w:lastRow="0" w:firstColumn="1" w:lastColumn="0" w:noHBand="0" w:noVBand="1"/>
      </w:tblPr>
      <w:tblGrid>
        <w:gridCol w:w="824"/>
        <w:gridCol w:w="12126"/>
      </w:tblGrid>
      <w:tr w:rsidR="00F23E40" w:rsidRPr="00F23E40" w14:paraId="22D45311" w14:textId="77777777" w:rsidTr="00A5555E">
        <w:tc>
          <w:tcPr>
            <w:tcW w:w="249" w:type="pct"/>
            <w:shd w:val="clear" w:color="auto" w:fill="D9D9D9" w:themeFill="background1" w:themeFillShade="D9"/>
          </w:tcPr>
          <w:p w14:paraId="04863306" w14:textId="77777777" w:rsidR="00F23E40" w:rsidRPr="00F23E40" w:rsidRDefault="00F23E40" w:rsidP="00F23E40">
            <w:pPr>
              <w:spacing w:before="120" w:after="120"/>
              <w:jc w:val="center"/>
              <w:rPr>
                <w:rFonts w:eastAsia="Times New Roman"/>
                <w:b/>
              </w:rPr>
            </w:pPr>
            <w:r w:rsidRPr="00F23E40">
              <w:rPr>
                <w:rFonts w:eastAsia="Times New Roman"/>
                <w:b/>
              </w:rPr>
              <w:t>Step</w:t>
            </w:r>
          </w:p>
        </w:tc>
        <w:tc>
          <w:tcPr>
            <w:tcW w:w="4751" w:type="pct"/>
            <w:shd w:val="clear" w:color="auto" w:fill="D9D9D9" w:themeFill="background1" w:themeFillShade="D9"/>
          </w:tcPr>
          <w:p w14:paraId="2B602767" w14:textId="77777777" w:rsidR="00F23E40" w:rsidRPr="00F23E40" w:rsidRDefault="00F23E40" w:rsidP="00F23E40">
            <w:pPr>
              <w:spacing w:before="120" w:after="120"/>
              <w:jc w:val="center"/>
              <w:rPr>
                <w:rFonts w:eastAsia="Times New Roman"/>
                <w:b/>
              </w:rPr>
            </w:pPr>
            <w:r w:rsidRPr="00F23E40">
              <w:rPr>
                <w:rFonts w:eastAsia="Times New Roman"/>
                <w:b/>
              </w:rPr>
              <w:t>Action</w:t>
            </w:r>
          </w:p>
        </w:tc>
      </w:tr>
      <w:tr w:rsidR="00F23E40" w:rsidRPr="00F23E40" w14:paraId="32697E58" w14:textId="77777777" w:rsidTr="00A5555E">
        <w:tc>
          <w:tcPr>
            <w:tcW w:w="249" w:type="pct"/>
          </w:tcPr>
          <w:p w14:paraId="468372F1" w14:textId="77777777" w:rsidR="00F23E40" w:rsidRPr="00F23E40" w:rsidRDefault="00F23E40" w:rsidP="00F23E40">
            <w:pPr>
              <w:spacing w:before="120" w:after="120"/>
              <w:jc w:val="center"/>
              <w:rPr>
                <w:rFonts w:eastAsia="Times New Roman"/>
                <w:b/>
              </w:rPr>
            </w:pPr>
            <w:r w:rsidRPr="00F23E40">
              <w:rPr>
                <w:rFonts w:eastAsia="Times New Roman"/>
                <w:b/>
              </w:rPr>
              <w:t>1</w:t>
            </w:r>
          </w:p>
        </w:tc>
        <w:tc>
          <w:tcPr>
            <w:tcW w:w="4751" w:type="pct"/>
          </w:tcPr>
          <w:p w14:paraId="3BDD5122" w14:textId="77777777" w:rsidR="00F23E40" w:rsidRPr="00F23E40" w:rsidRDefault="00F23E40" w:rsidP="00F23E40">
            <w:pPr>
              <w:spacing w:before="120" w:after="120"/>
              <w:rPr>
                <w:rFonts w:eastAsia="Times New Roman"/>
                <w:color w:val="242424"/>
              </w:rPr>
            </w:pPr>
            <w:bookmarkStart w:id="5" w:name="OLE_LINK2"/>
            <w:r w:rsidRPr="00F23E40">
              <w:rPr>
                <w:rFonts w:eastAsia="Times New Roman"/>
                <w:b/>
                <w:bCs/>
                <w:color w:val="242424"/>
              </w:rPr>
              <w:t>Note:</w:t>
            </w:r>
            <w:r w:rsidRPr="00F23E40">
              <w:rPr>
                <w:rFonts w:eastAsia="Times New Roman"/>
                <w:color w:val="242424"/>
              </w:rPr>
              <w:t xml:space="preserve"> Remain calm and focus on the caller on the line. Leave the electronic notepad open and document the caller’s authentication information and other pertinent call information and obtain a callback number.</w:t>
            </w:r>
          </w:p>
          <w:bookmarkEnd w:id="5"/>
          <w:p w14:paraId="347E4711" w14:textId="77777777" w:rsidR="00F23E40" w:rsidRPr="00F23E40" w:rsidRDefault="00F23E40" w:rsidP="00F23E40">
            <w:pPr>
              <w:numPr>
                <w:ilvl w:val="0"/>
                <w:numId w:val="1"/>
              </w:numPr>
              <w:spacing w:before="120" w:after="120"/>
              <w:rPr>
                <w:rFonts w:eastAsia="Times New Roman"/>
              </w:rPr>
            </w:pPr>
            <w:r w:rsidRPr="00F23E40">
              <w:rPr>
                <w:rFonts w:eastAsia="Times New Roman"/>
              </w:rPr>
              <w:t>Close any excessive web pages (Chrome/Internet Explorer/Edge) by selecting the top right corner “</w:t>
            </w:r>
            <w:r w:rsidRPr="00330D1D">
              <w:rPr>
                <w:rFonts w:eastAsia="Times New Roman"/>
                <w:b/>
                <w:bCs/>
              </w:rPr>
              <w:t>X</w:t>
            </w:r>
            <w:r w:rsidRPr="00F23E40">
              <w:rPr>
                <w:rFonts w:eastAsia="Times New Roman"/>
              </w:rPr>
              <w:t>” or “</w:t>
            </w:r>
            <w:r w:rsidRPr="00330D1D">
              <w:rPr>
                <w:rFonts w:eastAsia="Times New Roman"/>
                <w:b/>
                <w:bCs/>
              </w:rPr>
              <w:t>Ctrl-Alt-Tab</w:t>
            </w:r>
            <w:r w:rsidRPr="00F23E40">
              <w:rPr>
                <w:rFonts w:eastAsia="Times New Roman"/>
              </w:rPr>
              <w:t>.”</w:t>
            </w:r>
          </w:p>
          <w:p w14:paraId="6B79161D" w14:textId="77777777" w:rsidR="00F23E40" w:rsidRPr="00F23E40" w:rsidRDefault="00F23E40" w:rsidP="00F23E40">
            <w:pPr>
              <w:numPr>
                <w:ilvl w:val="0"/>
                <w:numId w:val="1"/>
              </w:numPr>
              <w:spacing w:before="120" w:after="120"/>
              <w:rPr>
                <w:rFonts w:eastAsia="Times New Roman" w:cs="Helvetica"/>
                <w:b/>
                <w:bCs/>
                <w:color w:val="000000"/>
              </w:rPr>
            </w:pPr>
            <w:bookmarkStart w:id="6" w:name="LogOffAllSystems"/>
            <w:r w:rsidRPr="00F23E40">
              <w:rPr>
                <w:rFonts w:eastAsia="Times New Roman"/>
              </w:rPr>
              <w:t>Log off all systems</w:t>
            </w:r>
            <w:bookmarkEnd w:id="6"/>
            <w:r w:rsidRPr="00F23E40">
              <w:rPr>
                <w:rFonts w:eastAsia="Times New Roman"/>
              </w:rPr>
              <w:t xml:space="preserve"> with the exception apps or pages that would cause the live call to disconnect. Do not close applications such as Cisco AnyConnect -VPN/Symantec VIP/Five9 or another Phone App. </w:t>
            </w:r>
            <w:bookmarkStart w:id="7" w:name="OLE_LINK6"/>
          </w:p>
          <w:p w14:paraId="1F52468E" w14:textId="41E99DFB" w:rsidR="00F23E40" w:rsidRPr="00F23E40" w:rsidRDefault="00F23E40" w:rsidP="00F23E40">
            <w:pPr>
              <w:numPr>
                <w:ilvl w:val="0"/>
                <w:numId w:val="1"/>
              </w:numPr>
              <w:spacing w:before="120" w:after="120"/>
              <w:rPr>
                <w:rFonts w:eastAsia="Times New Roman"/>
                <w:bCs/>
              </w:rPr>
            </w:pPr>
            <w:r w:rsidRPr="00F23E40">
              <w:rPr>
                <w:rFonts w:eastAsia="Times New Roman" w:cs="Helvetica"/>
                <w:color w:val="000000"/>
              </w:rPr>
              <w:t xml:space="preserve">Refer to </w:t>
            </w:r>
            <w:bookmarkEnd w:id="7"/>
            <w:r w:rsidRPr="00F23E40">
              <w:rPr>
                <w:rFonts w:cs="Helvetica"/>
                <w:color w:val="000000"/>
                <w:shd w:val="clear" w:color="auto" w:fill="FFFFFF"/>
              </w:rPr>
              <w:fldChar w:fldCharType="begin"/>
            </w:r>
            <w:r w:rsidRPr="00F23E40">
              <w:rPr>
                <w:rFonts w:eastAsia="Times New Roman" w:cs="Helvetica"/>
                <w:color w:val="000000"/>
                <w:shd w:val="clear" w:color="auto" w:fill="FFFFFF"/>
              </w:rPr>
              <w:instrText>HYPERLINK "https://thesource.cvshealth.com/nuxeo/thesource/" \l "!/view?docid=59b2b856-ee29-4eeb-a801-83911c01bb47"</w:instrText>
            </w:r>
            <w:r w:rsidRPr="00F23E40">
              <w:rPr>
                <w:rFonts w:cs="Helvetica"/>
                <w:color w:val="000000"/>
                <w:shd w:val="clear" w:color="auto" w:fill="FFFFFF"/>
              </w:rPr>
            </w:r>
            <w:r w:rsidRPr="00F23E40">
              <w:rPr>
                <w:rFonts w:cs="Helvetica"/>
                <w:color w:val="000000"/>
                <w:shd w:val="clear" w:color="auto" w:fill="FFFFFF"/>
              </w:rPr>
              <w:fldChar w:fldCharType="separate"/>
            </w:r>
            <w:r w:rsidRPr="00F23E40">
              <w:rPr>
                <w:rFonts w:eastAsia="Times New Roman" w:cs="Helvetica"/>
                <w:color w:val="0000FF"/>
                <w:u w:val="single"/>
                <w:shd w:val="clear" w:color="auto" w:fill="FFFFFF"/>
              </w:rPr>
              <w:t>PeopleSafe Phone System Log In with CTI (IVR) Call Handling, Updates and Troubleshooting (075981)</w:t>
            </w:r>
            <w:r w:rsidRPr="00F23E40">
              <w:rPr>
                <w:rFonts w:cs="Helvetica"/>
                <w:color w:val="000000"/>
                <w:shd w:val="clear" w:color="auto" w:fill="FFFFFF"/>
              </w:rPr>
              <w:fldChar w:fldCharType="end"/>
            </w:r>
            <w:r w:rsidRPr="00F23E40">
              <w:rPr>
                <w:rFonts w:eastAsia="Times New Roman" w:cs="Helvetica"/>
                <w:color w:val="0000FF"/>
                <w:u w:val="single"/>
                <w:shd w:val="clear" w:color="auto" w:fill="FFFFFF"/>
              </w:rPr>
              <w:t>.</w:t>
            </w:r>
          </w:p>
        </w:tc>
      </w:tr>
      <w:tr w:rsidR="00F23E40" w:rsidRPr="00F23E40" w14:paraId="616591E1" w14:textId="77777777" w:rsidTr="00A5555E">
        <w:tc>
          <w:tcPr>
            <w:tcW w:w="249" w:type="pct"/>
          </w:tcPr>
          <w:p w14:paraId="1420B7C2" w14:textId="77777777" w:rsidR="00F23E40" w:rsidRPr="00F23E40" w:rsidRDefault="00F23E40" w:rsidP="00F23E40">
            <w:pPr>
              <w:spacing w:before="120" w:after="120"/>
              <w:jc w:val="center"/>
              <w:rPr>
                <w:rFonts w:eastAsia="Times New Roman"/>
                <w:b/>
              </w:rPr>
            </w:pPr>
            <w:r w:rsidRPr="00F23E40">
              <w:rPr>
                <w:rFonts w:eastAsia="Times New Roman"/>
                <w:b/>
              </w:rPr>
              <w:t>2</w:t>
            </w:r>
          </w:p>
        </w:tc>
        <w:tc>
          <w:tcPr>
            <w:tcW w:w="4751" w:type="pct"/>
          </w:tcPr>
          <w:p w14:paraId="46365362" w14:textId="77777777" w:rsidR="00F23E40" w:rsidRPr="00F23E40" w:rsidRDefault="00F23E40" w:rsidP="00F23E40">
            <w:pPr>
              <w:spacing w:before="120" w:after="120"/>
            </w:pPr>
            <w:r w:rsidRPr="00F23E40">
              <w:rPr>
                <w:rFonts w:eastAsia="Times New Roman"/>
                <w:bCs/>
              </w:rPr>
              <w:t xml:space="preserve">Attempt to log back into your systems, reopen the minimal amount webpages/browsers. </w:t>
            </w:r>
          </w:p>
          <w:p w14:paraId="2D29C280" w14:textId="77777777" w:rsidR="00F23E40" w:rsidRPr="00F23E40" w:rsidRDefault="00F23E40" w:rsidP="00F23E40">
            <w:pPr>
              <w:numPr>
                <w:ilvl w:val="0"/>
                <w:numId w:val="1"/>
              </w:numPr>
              <w:spacing w:before="120" w:after="120"/>
              <w:rPr>
                <w:rFonts w:eastAsia="Times New Roman"/>
                <w:bCs/>
              </w:rPr>
            </w:pPr>
            <w:r w:rsidRPr="00F23E40">
              <w:rPr>
                <w:rFonts w:eastAsia="Times New Roman"/>
                <w:bCs/>
              </w:rPr>
              <w:t>If successful, continue with the call and send a Teams chat notification to your supervisor advising of the situation.</w:t>
            </w:r>
          </w:p>
          <w:p w14:paraId="3617718E" w14:textId="77777777" w:rsidR="00F23E40" w:rsidRPr="00F23E40" w:rsidRDefault="00F23E40" w:rsidP="00F23E40">
            <w:pPr>
              <w:numPr>
                <w:ilvl w:val="0"/>
                <w:numId w:val="1"/>
              </w:numPr>
              <w:spacing w:before="120" w:after="120"/>
              <w:rPr>
                <w:rFonts w:eastAsia="Times New Roman"/>
              </w:rPr>
            </w:pPr>
            <w:r w:rsidRPr="00F23E40">
              <w:rPr>
                <w:rFonts w:eastAsia="Times New Roman"/>
                <w:bCs/>
              </w:rPr>
              <w:t xml:space="preserve">If unsuccessful, </w:t>
            </w:r>
            <w:r w:rsidRPr="00F23E40">
              <w:rPr>
                <w:rFonts w:eastAsia="Times New Roman"/>
              </w:rPr>
              <w:t>do</w:t>
            </w:r>
            <w:r w:rsidRPr="00F23E40">
              <w:rPr>
                <w:rFonts w:eastAsia="Times New Roman"/>
                <w:b/>
                <w:bCs/>
              </w:rPr>
              <w:t xml:space="preserve"> not </w:t>
            </w:r>
            <w:r w:rsidRPr="00F23E40">
              <w:rPr>
                <w:rFonts w:eastAsia="Times New Roman"/>
              </w:rPr>
              <w:t xml:space="preserve">disconnect the caller. </w:t>
            </w:r>
          </w:p>
          <w:p w14:paraId="3C6C323F" w14:textId="77777777" w:rsidR="00F23E40" w:rsidRPr="00F23E40" w:rsidRDefault="00F23E40" w:rsidP="00F23E40">
            <w:pPr>
              <w:numPr>
                <w:ilvl w:val="0"/>
                <w:numId w:val="40"/>
              </w:numPr>
              <w:spacing w:before="120" w:after="120"/>
              <w:rPr>
                <w:rFonts w:eastAsia="Times New Roman"/>
              </w:rPr>
            </w:pPr>
            <w:r w:rsidRPr="00F23E40">
              <w:rPr>
                <w:rFonts w:eastAsia="Times New Roman"/>
              </w:rPr>
              <w:t xml:space="preserve">Warm transfer to another representative based on the Customer Care phone number located in the Client Information Form (CIF). </w:t>
            </w:r>
          </w:p>
          <w:p w14:paraId="1DD076AD" w14:textId="186F6665" w:rsidR="00F23E40" w:rsidRPr="00F23E40" w:rsidRDefault="00F23E40" w:rsidP="00F23E40">
            <w:pPr>
              <w:numPr>
                <w:ilvl w:val="0"/>
                <w:numId w:val="32"/>
              </w:numPr>
              <w:spacing w:before="120" w:after="120"/>
              <w:ind w:left="2146" w:hanging="345"/>
              <w:rPr>
                <w:rFonts w:eastAsia="Times New Roman"/>
              </w:rPr>
            </w:pPr>
            <w:r w:rsidRPr="00F23E40">
              <w:rPr>
                <w:rFonts w:eastAsia="Times New Roman"/>
              </w:rPr>
              <w:t xml:space="preserve"> If no phone number is listed, warm transfer the caller to the respective Senior Team. Refer to </w:t>
            </w:r>
            <w:hyperlink r:id="rId9" w:anchor="!/view?docid=9eef064d-c7d7-42f7-9026-1497496b4d51" w:history="1">
              <w:r w:rsidRPr="00F23E40">
                <w:rPr>
                  <w:rFonts w:eastAsia="Times New Roman" w:cs="Helvetica"/>
                  <w:color w:val="0000FF"/>
                  <w:u w:val="single"/>
                  <w:shd w:val="clear" w:color="auto" w:fill="FFFFFF"/>
                </w:rPr>
                <w:t xml:space="preserve">PeopleSafe </w:t>
              </w:r>
              <w:r w:rsidR="006F1672">
                <w:rPr>
                  <w:rFonts w:eastAsia="Times New Roman" w:cs="Helvetica"/>
                  <w:color w:val="0000FF"/>
                  <w:u w:val="single"/>
                  <w:shd w:val="clear" w:color="auto" w:fill="FFFFFF"/>
                </w:rPr>
                <w:t>-</w:t>
              </w:r>
              <w:r w:rsidRPr="00F23E40">
                <w:rPr>
                  <w:rFonts w:eastAsia="Times New Roman" w:cs="Helvetica"/>
                  <w:color w:val="0000FF"/>
                  <w:u w:val="single"/>
                  <w:shd w:val="clear" w:color="auto" w:fill="FFFFFF"/>
                </w:rPr>
                <w:t xml:space="preserve"> When to Transfer Calls to the Senior Team (016311)</w:t>
              </w:r>
            </w:hyperlink>
            <w:r w:rsidRPr="00F23E40">
              <w:rPr>
                <w:rFonts w:eastAsia="Times New Roman" w:cs="Helvetica"/>
                <w:color w:val="000000"/>
                <w:shd w:val="clear" w:color="auto" w:fill="FFFFFF"/>
              </w:rPr>
              <w:t>.</w:t>
            </w:r>
            <w:r w:rsidRPr="00F23E40">
              <w:rPr>
                <w:rFonts w:eastAsia="Times New Roman" w:cs="Helvetica"/>
                <w:b/>
                <w:bCs/>
                <w:color w:val="000000"/>
                <w:shd w:val="clear" w:color="auto" w:fill="FFFFFF"/>
              </w:rPr>
              <w:t xml:space="preserve">  </w:t>
            </w:r>
            <w:r w:rsidRPr="00F23E40">
              <w:rPr>
                <w:rFonts w:eastAsia="Times New Roman"/>
              </w:rPr>
              <w:t>Notify your supervisor</w:t>
            </w:r>
            <w:r w:rsidRPr="00F23E40">
              <w:rPr>
                <w:rFonts w:eastAsia="Times New Roman"/>
                <w:bCs/>
              </w:rPr>
              <w:t xml:space="preserve"> of your situation and continue to the next step. </w:t>
            </w:r>
          </w:p>
        </w:tc>
      </w:tr>
      <w:tr w:rsidR="00F23E40" w:rsidRPr="00F23E40" w14:paraId="7A6F79D9" w14:textId="77777777" w:rsidTr="00A5555E">
        <w:tc>
          <w:tcPr>
            <w:tcW w:w="249" w:type="pct"/>
          </w:tcPr>
          <w:p w14:paraId="109A4613" w14:textId="77777777" w:rsidR="00F23E40" w:rsidRPr="00F23E40" w:rsidRDefault="00F23E40" w:rsidP="00F23E40">
            <w:pPr>
              <w:spacing w:before="120" w:after="120"/>
              <w:jc w:val="center"/>
              <w:rPr>
                <w:rFonts w:eastAsia="Times New Roman"/>
                <w:b/>
              </w:rPr>
            </w:pPr>
            <w:r w:rsidRPr="00F23E40">
              <w:rPr>
                <w:rFonts w:eastAsia="Times New Roman"/>
                <w:b/>
              </w:rPr>
              <w:t>3</w:t>
            </w:r>
          </w:p>
        </w:tc>
        <w:tc>
          <w:tcPr>
            <w:tcW w:w="4751" w:type="pct"/>
          </w:tcPr>
          <w:p w14:paraId="097EF882" w14:textId="77777777" w:rsidR="00F23E40" w:rsidRPr="00F23E40" w:rsidRDefault="00F23E40" w:rsidP="00F23E40">
            <w:pPr>
              <w:numPr>
                <w:ilvl w:val="0"/>
                <w:numId w:val="18"/>
              </w:numPr>
              <w:spacing w:before="120" w:after="120"/>
              <w:rPr>
                <w:rFonts w:eastAsia="Times New Roman"/>
              </w:rPr>
            </w:pPr>
            <w:r w:rsidRPr="00F23E40">
              <w:rPr>
                <w:rFonts w:eastAsia="Times New Roman"/>
              </w:rPr>
              <w:t>Restart your computer by cl</w:t>
            </w:r>
            <w:r w:rsidRPr="00F23E40">
              <w:rPr>
                <w:rFonts w:eastAsia="Times New Roman"/>
                <w:bCs/>
              </w:rPr>
              <w:t xml:space="preserve">icking on the Microsoft icon (lower left side of screen). </w:t>
            </w:r>
          </w:p>
          <w:p w14:paraId="67105024" w14:textId="77777777" w:rsidR="00F23E40" w:rsidRPr="00F23E40" w:rsidRDefault="00F23E40" w:rsidP="00F23E40">
            <w:pPr>
              <w:numPr>
                <w:ilvl w:val="0"/>
                <w:numId w:val="18"/>
              </w:numPr>
              <w:autoSpaceDE w:val="0"/>
              <w:autoSpaceDN w:val="0"/>
              <w:spacing w:before="120" w:after="120"/>
              <w:jc w:val="both"/>
              <w:rPr>
                <w:bCs/>
                <w:color w:val="000000"/>
              </w:rPr>
            </w:pPr>
            <w:r w:rsidRPr="00F23E40">
              <w:rPr>
                <w:color w:val="000000"/>
              </w:rPr>
              <w:t xml:space="preserve">Clear your Cache. Refer to </w:t>
            </w:r>
            <w:hyperlink r:id="rId10" w:anchor="!/view?docid=cd7acfcb-ad36-4da3-b973-faf08afb7dea" w:history="1">
              <w:r w:rsidRPr="00F23E40">
                <w:rPr>
                  <w:color w:val="0000FF"/>
                  <w:u w:val="single"/>
                </w:rPr>
                <w:t>Clearing Your Cache (008655)</w:t>
              </w:r>
            </w:hyperlink>
            <w:r w:rsidRPr="00F23E40">
              <w:rPr>
                <w:color w:val="0000FF"/>
                <w:u w:val="single"/>
              </w:rPr>
              <w:t>.</w:t>
            </w:r>
            <w:r w:rsidRPr="00F23E40">
              <w:rPr>
                <w:bCs/>
                <w:color w:val="000000"/>
              </w:rPr>
              <w:t xml:space="preserve"> </w:t>
            </w:r>
          </w:p>
          <w:p w14:paraId="77DF68C4" w14:textId="77777777" w:rsidR="00F23E40" w:rsidRPr="00F23E40" w:rsidRDefault="00F23E40" w:rsidP="00F23E40">
            <w:pPr>
              <w:numPr>
                <w:ilvl w:val="0"/>
                <w:numId w:val="18"/>
              </w:numPr>
              <w:spacing w:before="120" w:after="120"/>
              <w:rPr>
                <w:rFonts w:eastAsia="Times New Roman"/>
              </w:rPr>
            </w:pPr>
            <w:r w:rsidRPr="00F23E40">
              <w:rPr>
                <w:rFonts w:eastAsia="Times New Roman"/>
                <w:bCs/>
              </w:rPr>
              <w:t xml:space="preserve">Select the </w:t>
            </w:r>
            <w:r w:rsidRPr="00F23E40">
              <w:rPr>
                <w:rFonts w:eastAsia="Times New Roman"/>
                <w:b/>
              </w:rPr>
              <w:t>Power</w:t>
            </w:r>
            <w:r w:rsidRPr="00F23E40">
              <w:rPr>
                <w:rFonts w:eastAsia="Times New Roman"/>
                <w:bCs/>
              </w:rPr>
              <w:t xml:space="preserve"> button (directly above your Microsoft icon) and select </w:t>
            </w:r>
            <w:r w:rsidRPr="00F23E40">
              <w:rPr>
                <w:rFonts w:eastAsia="Times New Roman"/>
                <w:b/>
              </w:rPr>
              <w:t>Restart</w:t>
            </w:r>
            <w:r w:rsidRPr="00F23E40">
              <w:rPr>
                <w:rFonts w:eastAsia="Times New Roman"/>
                <w:bCs/>
              </w:rPr>
              <w:t>.</w:t>
            </w:r>
            <w:r w:rsidRPr="00F23E40">
              <w:rPr>
                <w:rFonts w:eastAsia="Times New Roman"/>
                <w:b/>
              </w:rPr>
              <w:t xml:space="preserve"> </w:t>
            </w:r>
            <w:r w:rsidRPr="00F23E40">
              <w:rPr>
                <w:rFonts w:eastAsia="Times New Roman"/>
                <w:bCs/>
              </w:rPr>
              <w:t>Once rebooted,</w:t>
            </w:r>
            <w:r w:rsidRPr="00F23E40">
              <w:rPr>
                <w:rFonts w:eastAsia="Times New Roman"/>
                <w:b/>
              </w:rPr>
              <w:t xml:space="preserve"> </w:t>
            </w:r>
            <w:r w:rsidRPr="00F23E40">
              <w:rPr>
                <w:rFonts w:eastAsia="Times New Roman"/>
                <w:bCs/>
              </w:rPr>
              <w:t xml:space="preserve">attempt to reconnect. </w:t>
            </w:r>
          </w:p>
          <w:p w14:paraId="50C3126D" w14:textId="77777777" w:rsidR="00F23E40" w:rsidRPr="00F23E40" w:rsidRDefault="00F23E40" w:rsidP="00F23E40">
            <w:pPr>
              <w:numPr>
                <w:ilvl w:val="0"/>
                <w:numId w:val="32"/>
              </w:numPr>
              <w:autoSpaceDE w:val="0"/>
              <w:autoSpaceDN w:val="0"/>
              <w:spacing w:before="120" w:after="120"/>
              <w:ind w:left="1368"/>
              <w:jc w:val="both"/>
              <w:rPr>
                <w:color w:val="000000"/>
              </w:rPr>
            </w:pPr>
            <w:r w:rsidRPr="00F23E40">
              <w:rPr>
                <w:color w:val="000000"/>
              </w:rPr>
              <w:t xml:space="preserve">If continue to experience problems logging into your system and the outage is </w:t>
            </w:r>
            <w:r w:rsidRPr="00F23E40">
              <w:rPr>
                <w:b/>
                <w:bCs/>
                <w:color w:val="000000"/>
              </w:rPr>
              <w:t xml:space="preserve">not </w:t>
            </w:r>
            <w:r w:rsidRPr="00F23E40">
              <w:rPr>
                <w:color w:val="000000"/>
              </w:rPr>
              <w:t xml:space="preserve">impacting many colleagues in your business area:  Change phone state to Not Ready by selecting </w:t>
            </w:r>
            <w:r w:rsidRPr="00F23E40">
              <w:rPr>
                <w:b/>
                <w:bCs/>
                <w:color w:val="000000"/>
              </w:rPr>
              <w:t>TEC – System</w:t>
            </w:r>
            <w:r w:rsidRPr="00F23E40">
              <w:rPr>
                <w:color w:val="000000"/>
              </w:rPr>
              <w:t xml:space="preserve"> or </w:t>
            </w:r>
            <w:r w:rsidRPr="00F23E40">
              <w:rPr>
                <w:b/>
                <w:bCs/>
                <w:color w:val="000000"/>
              </w:rPr>
              <w:t>Technical Issues</w:t>
            </w:r>
            <w:r w:rsidRPr="00F23E40">
              <w:rPr>
                <w:color w:val="000000"/>
              </w:rPr>
              <w:t xml:space="preserve"> in Five9. N</w:t>
            </w:r>
            <w:r w:rsidRPr="00F23E40">
              <w:rPr>
                <w:bCs/>
                <w:color w:val="000000"/>
              </w:rPr>
              <w:t>otify your supervisor and</w:t>
            </w:r>
            <w:r w:rsidRPr="00F23E40">
              <w:rPr>
                <w:b/>
                <w:color w:val="000000"/>
              </w:rPr>
              <w:t xml:space="preserve"> </w:t>
            </w:r>
            <w:r w:rsidRPr="00F23E40">
              <w:rPr>
                <w:bCs/>
                <w:color w:val="000000"/>
              </w:rPr>
              <w:t xml:space="preserve">contact the </w:t>
            </w:r>
            <w:r w:rsidRPr="00F23E40">
              <w:rPr>
                <w:color w:val="000000"/>
              </w:rPr>
              <w:t xml:space="preserve">IT Service Center (ITSC) for assistance at 1-855-280-4872. </w:t>
            </w:r>
          </w:p>
          <w:p w14:paraId="66A6B6BD" w14:textId="77777777" w:rsidR="00F23E40" w:rsidRPr="00F23E40" w:rsidRDefault="00F23E40" w:rsidP="00F23E40">
            <w:pPr>
              <w:autoSpaceDE w:val="0"/>
              <w:autoSpaceDN w:val="0"/>
              <w:spacing w:before="120" w:after="120"/>
              <w:ind w:left="1440"/>
              <w:jc w:val="both"/>
              <w:rPr>
                <w:color w:val="000000"/>
              </w:rPr>
            </w:pPr>
            <w:r w:rsidRPr="00F23E40">
              <w:rPr>
                <w:b/>
                <w:bCs/>
                <w:color w:val="000000"/>
              </w:rPr>
              <w:t>Result:</w:t>
            </w:r>
            <w:r w:rsidRPr="00F23E40">
              <w:rPr>
                <w:color w:val="000000"/>
              </w:rPr>
              <w:t xml:space="preserve"> The Supervisor or Manager provides the best course of action for you to follow.</w:t>
            </w:r>
          </w:p>
          <w:p w14:paraId="24BD5404" w14:textId="77777777" w:rsidR="00F23E40" w:rsidRPr="00F23E40" w:rsidRDefault="00F23E40" w:rsidP="00F23E40">
            <w:pPr>
              <w:autoSpaceDE w:val="0"/>
              <w:autoSpaceDN w:val="0"/>
              <w:spacing w:before="120" w:after="120"/>
              <w:ind w:left="1440"/>
              <w:jc w:val="both"/>
              <w:rPr>
                <w:color w:val="000000"/>
              </w:rPr>
            </w:pPr>
            <w:r w:rsidRPr="00F23E40">
              <w:rPr>
                <w:b/>
                <w:bCs/>
                <w:color w:val="000000"/>
              </w:rPr>
              <w:t>Note:</w:t>
            </w:r>
            <w:r w:rsidRPr="00F23E40">
              <w:rPr>
                <w:color w:val="000000"/>
              </w:rPr>
              <w:t xml:space="preserve"> If reporting on site, check in with your supervisor or designated leader to complete any pending paperwork or process that might be needed. Open an IT ticket if        the issue is Hardware/Software related, and request to be assigned to an on-site workstation. </w:t>
            </w:r>
          </w:p>
          <w:p w14:paraId="0E4CF1C0" w14:textId="77777777" w:rsidR="00F23E40" w:rsidRPr="00F23E40" w:rsidRDefault="00F23E40" w:rsidP="00F23E40">
            <w:pPr>
              <w:autoSpaceDE w:val="0"/>
              <w:autoSpaceDN w:val="0"/>
              <w:spacing w:before="120" w:after="120"/>
              <w:jc w:val="both"/>
              <w:rPr>
                <w:bCs/>
                <w:color w:val="000000"/>
              </w:rPr>
            </w:pPr>
            <w:r w:rsidRPr="00F23E40">
              <w:rPr>
                <w:b/>
                <w:noProof/>
                <w:color w:val="000000"/>
              </w:rPr>
              <w:t xml:space="preserve">                  </w:t>
            </w:r>
            <w:r w:rsidRPr="00F23E40">
              <w:rPr>
                <w:b/>
                <w:noProof/>
                <w:color w:val="000000"/>
              </w:rPr>
              <w:drawing>
                <wp:inline distT="0" distB="0" distL="0" distR="0" wp14:anchorId="3BA40016" wp14:editId="1DA41BA5">
                  <wp:extent cx="238125" cy="209550"/>
                  <wp:effectExtent l="0" t="0" r="9525" b="0"/>
                  <wp:docPr id="13" name="Picture 13"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Import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Pr>
                <w:bCs/>
                <w:color w:val="000000"/>
              </w:rPr>
              <w:t xml:space="preserve"> Do not contact the Front desk of any local site.</w:t>
            </w:r>
          </w:p>
          <w:p w14:paraId="38E3137D" w14:textId="77777777" w:rsidR="00F23E40" w:rsidRPr="00F23E40" w:rsidRDefault="00F23E40" w:rsidP="00F23E40">
            <w:pPr>
              <w:numPr>
                <w:ilvl w:val="0"/>
                <w:numId w:val="18"/>
              </w:numPr>
              <w:autoSpaceDE w:val="0"/>
              <w:autoSpaceDN w:val="0"/>
              <w:spacing w:before="120" w:after="120"/>
              <w:jc w:val="both"/>
              <w:rPr>
                <w:color w:val="000000"/>
              </w:rPr>
            </w:pPr>
            <w:r w:rsidRPr="00F23E40">
              <w:rPr>
                <w:b/>
                <w:color w:val="000000"/>
              </w:rPr>
              <w:t>Global outages:</w:t>
            </w:r>
            <w:r w:rsidRPr="00F23E40">
              <w:rPr>
                <w:bCs/>
                <w:color w:val="000000"/>
              </w:rPr>
              <w:t xml:space="preserve">  Refer to </w:t>
            </w:r>
            <w:hyperlink w:anchor="_PeopleSafe_Outages" w:history="1">
              <w:r w:rsidRPr="00F23E40">
                <w:rPr>
                  <w:bCs/>
                  <w:color w:val="0000FF"/>
                  <w:u w:val="single"/>
                </w:rPr>
                <w:t>PeopleSafe and Compass Outages</w:t>
              </w:r>
            </w:hyperlink>
            <w:r w:rsidRPr="00F23E40">
              <w:rPr>
                <w:bCs/>
                <w:color w:val="000000"/>
              </w:rPr>
              <w:t xml:space="preserve"> and </w:t>
            </w:r>
            <w:hyperlink w:anchor="_Systems_Outages" w:history="1">
              <w:r w:rsidRPr="00F23E40">
                <w:rPr>
                  <w:bCs/>
                  <w:color w:val="0000FF"/>
                  <w:u w:val="single"/>
                </w:rPr>
                <w:t>System Outages</w:t>
              </w:r>
            </w:hyperlink>
            <w:r w:rsidRPr="00F23E40">
              <w:rPr>
                <w:bCs/>
                <w:color w:val="000000"/>
              </w:rPr>
              <w:t xml:space="preserve"> for appropriate downtime procedures. </w:t>
            </w:r>
            <w:r w:rsidRPr="00F23E40">
              <w:rPr>
                <w:color w:val="000000"/>
              </w:rPr>
              <w:t xml:space="preserve">Obtain an Estimated Time of Arrival (ETA) and “Ticket #” for resolution. Provide this information to your supervisor or designated leader. </w:t>
            </w:r>
          </w:p>
        </w:tc>
      </w:tr>
    </w:tbl>
    <w:p w14:paraId="21A27910" w14:textId="77777777" w:rsidR="00F23E40" w:rsidRPr="00F23E40" w:rsidRDefault="00F23E40" w:rsidP="00F23E40">
      <w:pPr>
        <w:spacing w:before="120" w:after="120"/>
      </w:pPr>
    </w:p>
    <w:p w14:paraId="710B1EC5" w14:textId="77777777" w:rsidR="00F23E40" w:rsidRPr="00F23E40" w:rsidRDefault="00F23E40" w:rsidP="00F23E40">
      <w:pPr>
        <w:spacing w:before="120" w:after="120"/>
        <w:jc w:val="right"/>
      </w:pPr>
      <w:hyperlink w:anchor="_top" w:history="1">
        <w:r w:rsidRPr="00F23E40">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3344F" w:rsidRPr="0063344F" w14:paraId="20C86713" w14:textId="77777777" w:rsidTr="00A5555E">
        <w:tc>
          <w:tcPr>
            <w:tcW w:w="5000" w:type="pct"/>
            <w:shd w:val="clear" w:color="auto" w:fill="BFBFBF" w:themeFill="background1" w:themeFillShade="BF"/>
          </w:tcPr>
          <w:p w14:paraId="52A8621A" w14:textId="77777777" w:rsidR="00F23E40" w:rsidRPr="0063344F" w:rsidRDefault="00F23E40" w:rsidP="0063344F">
            <w:pPr>
              <w:pStyle w:val="Heading2"/>
              <w:rPr>
                <w:rFonts w:ascii="Verdana" w:hAnsi="Verdana"/>
                <w:b/>
                <w:bCs/>
                <w:i/>
                <w:iCs/>
                <w:color w:val="000000" w:themeColor="text1"/>
                <w:sz w:val="28"/>
                <w:szCs w:val="28"/>
              </w:rPr>
            </w:pPr>
            <w:bookmarkStart w:id="8" w:name="_PeopleSafe_Outages"/>
            <w:bookmarkStart w:id="9" w:name="_Toc205792693"/>
            <w:bookmarkStart w:id="10" w:name="_Toc205793466"/>
            <w:bookmarkEnd w:id="8"/>
            <w:r w:rsidRPr="0063344F">
              <w:rPr>
                <w:rFonts w:ascii="Verdana" w:hAnsi="Verdana"/>
                <w:b/>
                <w:bCs/>
                <w:color w:val="000000" w:themeColor="text1"/>
                <w:sz w:val="28"/>
                <w:szCs w:val="28"/>
              </w:rPr>
              <w:t>PeopleSafe and Compass CRM (Customer Relationship Manager) Outages</w:t>
            </w:r>
            <w:bookmarkEnd w:id="9"/>
            <w:bookmarkEnd w:id="10"/>
          </w:p>
        </w:tc>
      </w:tr>
    </w:tbl>
    <w:p w14:paraId="4326FF65" w14:textId="77777777" w:rsidR="00F23E40" w:rsidRPr="00F23E40" w:rsidRDefault="00F23E40" w:rsidP="00F23E40">
      <w:pPr>
        <w:spacing w:before="120" w:after="120"/>
      </w:pPr>
    </w:p>
    <w:p w14:paraId="4A20A812" w14:textId="77777777" w:rsidR="00F23E40" w:rsidRPr="00F23E40" w:rsidRDefault="00F23E40" w:rsidP="00F23E40">
      <w:pPr>
        <w:spacing w:before="120" w:after="120"/>
        <w:rPr>
          <w:color w:val="000000"/>
        </w:rPr>
      </w:pPr>
      <w:r w:rsidRPr="00F23E40">
        <w:t xml:space="preserve"> </w:t>
      </w:r>
      <w:r w:rsidRPr="00F23E40">
        <w:rPr>
          <w:noProof/>
        </w:rPr>
        <w:drawing>
          <wp:inline distT="0" distB="0" distL="0" distR="0" wp14:anchorId="3BC54B1B" wp14:editId="1ADF0D33">
            <wp:extent cx="238125" cy="209550"/>
            <wp:effectExtent l="0" t="0" r="9525" b="0"/>
            <wp:docPr id="1370152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Pr>
          <w:color w:val="000000"/>
        </w:rPr>
        <w:t xml:space="preserve">  When Compass is down, use the Five9 desktop application strictly during downtime procedures to continue servicing members. </w:t>
      </w:r>
    </w:p>
    <w:p w14:paraId="61DCA755" w14:textId="77777777" w:rsidR="00F23E40" w:rsidRPr="00F23E40" w:rsidRDefault="00F23E40" w:rsidP="00F23E40">
      <w:pPr>
        <w:spacing w:before="120" w:after="120"/>
        <w:rPr>
          <w:color w:val="000000"/>
        </w:rPr>
      </w:pPr>
    </w:p>
    <w:p w14:paraId="690C5E30" w14:textId="77777777" w:rsidR="00F23E40" w:rsidRPr="00F23E40" w:rsidRDefault="00F23E40" w:rsidP="00F23E40">
      <w:pPr>
        <w:spacing w:before="120" w:after="120"/>
      </w:pPr>
      <w:r w:rsidRPr="00F23E40">
        <w:rPr>
          <w:color w:val="000000"/>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2280"/>
        <w:gridCol w:w="2057"/>
        <w:gridCol w:w="7789"/>
      </w:tblGrid>
      <w:tr w:rsidR="00F23E40" w:rsidRPr="00F23E40" w14:paraId="26B1513F" w14:textId="77777777" w:rsidTr="00B75724">
        <w:tc>
          <w:tcPr>
            <w:tcW w:w="249" w:type="pct"/>
            <w:shd w:val="clear" w:color="auto" w:fill="D9D9D9" w:themeFill="background1" w:themeFillShade="D9"/>
          </w:tcPr>
          <w:p w14:paraId="1A865060" w14:textId="77777777" w:rsidR="00F23E40" w:rsidRPr="00F23E40" w:rsidRDefault="00F23E40" w:rsidP="00F23E40">
            <w:pPr>
              <w:spacing w:before="120" w:after="120"/>
              <w:jc w:val="center"/>
              <w:rPr>
                <w:b/>
                <w:bCs/>
                <w:noProof/>
              </w:rPr>
            </w:pPr>
            <w:r w:rsidRPr="00F23E40">
              <w:rPr>
                <w:b/>
                <w:bCs/>
                <w:noProof/>
              </w:rPr>
              <w:t>Step</w:t>
            </w:r>
          </w:p>
        </w:tc>
        <w:tc>
          <w:tcPr>
            <w:tcW w:w="4751" w:type="pct"/>
            <w:gridSpan w:val="3"/>
            <w:shd w:val="clear" w:color="auto" w:fill="D9D9D9" w:themeFill="background1" w:themeFillShade="D9"/>
          </w:tcPr>
          <w:p w14:paraId="2DC62CCC" w14:textId="77777777" w:rsidR="00F23E40" w:rsidRPr="00F23E40" w:rsidRDefault="00F23E40" w:rsidP="00F23E40">
            <w:pPr>
              <w:spacing w:before="120" w:after="120"/>
              <w:jc w:val="center"/>
              <w:rPr>
                <w:b/>
                <w:bCs/>
                <w:noProof/>
              </w:rPr>
            </w:pPr>
            <w:r w:rsidRPr="00F23E40">
              <w:rPr>
                <w:b/>
                <w:bCs/>
                <w:noProof/>
              </w:rPr>
              <w:t>Action</w:t>
            </w:r>
          </w:p>
        </w:tc>
      </w:tr>
      <w:tr w:rsidR="00F23E40" w:rsidRPr="00F23E40" w14:paraId="09F465F0" w14:textId="77777777" w:rsidTr="00B75724">
        <w:tc>
          <w:tcPr>
            <w:tcW w:w="249" w:type="pct"/>
          </w:tcPr>
          <w:p w14:paraId="7B86AE22" w14:textId="77777777" w:rsidR="00F23E40" w:rsidRPr="00F23E40" w:rsidRDefault="00F23E40" w:rsidP="00F23E40">
            <w:pPr>
              <w:spacing w:before="120" w:after="120"/>
              <w:jc w:val="center"/>
              <w:rPr>
                <w:b/>
              </w:rPr>
            </w:pPr>
            <w:r w:rsidRPr="00F23E40">
              <w:rPr>
                <w:b/>
              </w:rPr>
              <w:t>1</w:t>
            </w:r>
          </w:p>
        </w:tc>
        <w:tc>
          <w:tcPr>
            <w:tcW w:w="4751" w:type="pct"/>
            <w:gridSpan w:val="3"/>
          </w:tcPr>
          <w:p w14:paraId="78D33CCB" w14:textId="77777777" w:rsidR="00F23E40" w:rsidRPr="00F23E40" w:rsidRDefault="00F23E40" w:rsidP="00F23E40">
            <w:pPr>
              <w:spacing w:before="120" w:after="120"/>
              <w:rPr>
                <w:rFonts w:cs="Segoe UI"/>
                <w:color w:val="242424"/>
              </w:rPr>
            </w:pPr>
            <w:bookmarkStart w:id="11" w:name="OLE_LINK7"/>
            <w:r w:rsidRPr="00F23E40">
              <w:rPr>
                <w:noProof/>
              </w:rPr>
              <w:drawing>
                <wp:inline distT="0" distB="0" distL="0" distR="0" wp14:anchorId="7A0A0E74" wp14:editId="6ED9696E">
                  <wp:extent cx="238125" cy="2095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t xml:space="preserve"> </w:t>
            </w:r>
            <w:r w:rsidRPr="00F23E40">
              <w:rPr>
                <w:rFonts w:cs="Segoe UI"/>
                <w:color w:val="242424"/>
              </w:rPr>
              <w:t xml:space="preserve">Thank you for calling my name is &lt;name&gt;, who am I speaking with? </w:t>
            </w:r>
          </w:p>
          <w:p w14:paraId="5AD02E0E" w14:textId="77777777" w:rsidR="00F23E40" w:rsidRPr="00F23E40" w:rsidRDefault="00F23E40" w:rsidP="00F23E40">
            <w:pPr>
              <w:spacing w:before="120" w:after="120"/>
              <w:rPr>
                <w:color w:val="000000"/>
              </w:rPr>
            </w:pPr>
            <w:r w:rsidRPr="00F23E40">
              <w:rPr>
                <w:rFonts w:cs="Segoe UI"/>
                <w:noProof/>
                <w:color w:val="242424"/>
              </w:rPr>
              <w:drawing>
                <wp:inline distT="0" distB="0" distL="0" distR="0" wp14:anchorId="25AE9361" wp14:editId="3558B1CD">
                  <wp:extent cx="238125" cy="2095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Pr>
                <w:rFonts w:cs="Segoe UI"/>
                <w:color w:val="242424"/>
              </w:rPr>
              <w:t xml:space="preserve"> </w:t>
            </w:r>
            <w:r w:rsidRPr="00F23E40">
              <w:rPr>
                <w:color w:val="000000"/>
              </w:rPr>
              <w:t>Provide a clear response of "Yes, I can help you…"</w:t>
            </w:r>
          </w:p>
          <w:p w14:paraId="7F83C817" w14:textId="77777777" w:rsidR="00F23E40" w:rsidRPr="00F23E40" w:rsidRDefault="00F23E40" w:rsidP="00F23E40">
            <w:pPr>
              <w:spacing w:before="120" w:after="120"/>
              <w:rPr>
                <w:rFonts w:cs="Segoe UI"/>
                <w:color w:val="242424"/>
              </w:rPr>
            </w:pPr>
          </w:p>
          <w:p w14:paraId="7DA027F7" w14:textId="2CA0AE78" w:rsidR="00F23E40" w:rsidRPr="00F23E40" w:rsidRDefault="00F23E40" w:rsidP="00F23E40">
            <w:pPr>
              <w:numPr>
                <w:ilvl w:val="0"/>
                <w:numId w:val="1"/>
              </w:numPr>
              <w:spacing w:before="120" w:after="120"/>
              <w:rPr>
                <w:color w:val="000000"/>
              </w:rPr>
            </w:pPr>
            <w:r w:rsidRPr="00F23E40">
              <w:rPr>
                <w:color w:val="000000"/>
              </w:rPr>
              <w:t>This means: You can assist the caller directly, OR</w:t>
            </w:r>
          </w:p>
          <w:p w14:paraId="042A3AA0" w14:textId="77777777" w:rsidR="00F23E40" w:rsidRPr="00F23E40" w:rsidRDefault="00F23E40" w:rsidP="00F23E40">
            <w:pPr>
              <w:numPr>
                <w:ilvl w:val="0"/>
                <w:numId w:val="1"/>
              </w:numPr>
              <w:spacing w:before="120" w:after="120"/>
              <w:rPr>
                <w:color w:val="000000"/>
              </w:rPr>
            </w:pPr>
            <w:r w:rsidRPr="00F23E40">
              <w:rPr>
                <w:color w:val="000000"/>
              </w:rPr>
              <w:t>You can assist the caller even if we are transferring elsewhere for assistance. </w:t>
            </w:r>
          </w:p>
          <w:p w14:paraId="6317C465" w14:textId="77777777" w:rsidR="00F23E40" w:rsidRPr="00F23E40" w:rsidRDefault="00F23E40" w:rsidP="00F23E40">
            <w:pPr>
              <w:spacing w:before="120" w:after="120"/>
              <w:ind w:left="720"/>
              <w:rPr>
                <w:color w:val="000000"/>
              </w:rPr>
            </w:pPr>
            <w:r w:rsidRPr="00F23E40">
              <w:rPr>
                <w:color w:val="000000"/>
              </w:rPr>
              <w:t>(</w:t>
            </w:r>
            <w:r w:rsidRPr="00F23E40">
              <w:rPr>
                <w:b/>
                <w:bCs/>
                <w:color w:val="000000"/>
              </w:rPr>
              <w:t>Examples:</w:t>
            </w:r>
            <w:r w:rsidRPr="00F23E40">
              <w:rPr>
                <w:color w:val="000000"/>
              </w:rPr>
              <w:t xml:space="preserve"> Not an all-inclusive list: Another Care line of business, Specialty, Dedicated Team, Clinical, etcetera.)</w:t>
            </w:r>
          </w:p>
          <w:p w14:paraId="336F27CB" w14:textId="77777777" w:rsidR="00F23E40" w:rsidRPr="00F23E40" w:rsidRDefault="00F23E40" w:rsidP="00B75724">
            <w:pPr>
              <w:spacing w:before="120" w:after="120"/>
              <w:ind w:left="720"/>
              <w:rPr>
                <w:rFonts w:cs="Segoe UI"/>
                <w:color w:val="242424"/>
              </w:rPr>
            </w:pPr>
            <w:r w:rsidRPr="00F23E40">
              <w:rPr>
                <w:rFonts w:cs="Segoe UI"/>
                <w:color w:val="242424"/>
              </w:rPr>
              <w:t>Refer to:</w:t>
            </w:r>
          </w:p>
          <w:p w14:paraId="4A565696" w14:textId="1FE3DE56" w:rsidR="00F23E40" w:rsidRPr="00F23E40" w:rsidRDefault="00F23E40" w:rsidP="00B75724">
            <w:pPr>
              <w:numPr>
                <w:ilvl w:val="0"/>
                <w:numId w:val="1"/>
              </w:numPr>
              <w:spacing w:before="120" w:after="120"/>
              <w:ind w:left="1440"/>
              <w:rPr>
                <w:color w:val="000000"/>
              </w:rPr>
            </w:pPr>
            <w:hyperlink r:id="rId12" w:anchor="!/view?docid=bcb8da72-5501-4631-b9fd-fe675bc4a1fd" w:history="1">
              <w:r w:rsidRPr="00F23E40">
                <w:rPr>
                  <w:rFonts w:eastAsiaTheme="majorEastAsia"/>
                  <w:color w:val="0000FF"/>
                  <w:u w:val="single"/>
                </w:rPr>
                <w:t xml:space="preserve">Universal Care </w:t>
              </w:r>
              <w:r w:rsidR="006F1672">
                <w:rPr>
                  <w:rFonts w:eastAsiaTheme="majorEastAsia"/>
                  <w:color w:val="0000FF"/>
                  <w:u w:val="single"/>
                </w:rPr>
                <w:t>-</w:t>
              </w:r>
              <w:r w:rsidRPr="00F23E40">
                <w:rPr>
                  <w:rFonts w:eastAsiaTheme="majorEastAsia"/>
                  <w:color w:val="0000FF"/>
                  <w:u w:val="single"/>
                </w:rPr>
                <w:t xml:space="preserve"> Caller Authentication (</w:t>
              </w:r>
              <w:r w:rsidRPr="00F23E40">
                <w:rPr>
                  <w:rFonts w:eastAsiaTheme="majorEastAsia"/>
                  <w:color w:val="0000FF"/>
                  <w:u w:val="single"/>
                  <w:shd w:val="clear" w:color="auto" w:fill="FFFFFF"/>
                </w:rPr>
                <w:t>004568)</w:t>
              </w:r>
            </w:hyperlink>
          </w:p>
          <w:p w14:paraId="6D44890A" w14:textId="27FFBF93" w:rsidR="00F23E40" w:rsidRPr="00F23E40" w:rsidRDefault="00F23E40" w:rsidP="00B75724">
            <w:pPr>
              <w:numPr>
                <w:ilvl w:val="0"/>
                <w:numId w:val="1"/>
              </w:numPr>
              <w:spacing w:before="120" w:after="120"/>
              <w:ind w:left="1440"/>
              <w:rPr>
                <w:color w:val="000000"/>
                <w:shd w:val="clear" w:color="auto" w:fill="FFFFFF"/>
              </w:rPr>
            </w:pPr>
            <w:hyperlink r:id="rId13" w:anchor="!/view?docid=c954b131-7884-494c-b4bb-dfc12fdc846f" w:history="1">
              <w:r w:rsidRPr="00F23E40">
                <w:rPr>
                  <w:rFonts w:eastAsiaTheme="majorEastAsia"/>
                  <w:color w:val="0000FF"/>
                  <w:u w:val="single"/>
                </w:rPr>
                <w:t xml:space="preserve">Universal Care </w:t>
              </w:r>
              <w:r w:rsidR="006F1672">
                <w:rPr>
                  <w:rFonts w:eastAsiaTheme="majorEastAsia"/>
                  <w:color w:val="0000FF"/>
                  <w:u w:val="single"/>
                </w:rPr>
                <w:t>-</w:t>
              </w:r>
              <w:r w:rsidRPr="00F23E40">
                <w:rPr>
                  <w:rFonts w:eastAsiaTheme="majorEastAsia"/>
                  <w:color w:val="0000FF"/>
                  <w:u w:val="single"/>
                </w:rPr>
                <w:t xml:space="preserve"> Consultative Call Flow (CCF) Process (</w:t>
              </w:r>
              <w:r w:rsidRPr="00F23E40">
                <w:rPr>
                  <w:rFonts w:eastAsiaTheme="majorEastAsia"/>
                  <w:color w:val="0000FF"/>
                  <w:u w:val="single"/>
                  <w:shd w:val="clear" w:color="auto" w:fill="FFFFFF"/>
                </w:rPr>
                <w:t>095822</w:t>
              </w:r>
              <w:r w:rsidRPr="00F23E40">
                <w:rPr>
                  <w:rFonts w:eastAsiaTheme="majorEastAsia"/>
                  <w:color w:val="0000FF"/>
                  <w:u w:val="single"/>
                </w:rPr>
                <w:t>)</w:t>
              </w:r>
            </w:hyperlink>
          </w:p>
          <w:bookmarkEnd w:id="11"/>
          <w:p w14:paraId="794A2896" w14:textId="77777777" w:rsidR="00F23E40" w:rsidRPr="00F23E40" w:rsidRDefault="00F23E40" w:rsidP="00F23E40">
            <w:pPr>
              <w:spacing w:before="120" w:after="120"/>
              <w:ind w:left="720"/>
              <w:contextualSpacing/>
              <w:rPr>
                <w:color w:val="000000"/>
                <w:shd w:val="clear" w:color="auto" w:fill="FFFFFF"/>
              </w:rPr>
            </w:pPr>
          </w:p>
          <w:p w14:paraId="2D03E852" w14:textId="77777777" w:rsidR="00F23E40" w:rsidRPr="00F23E40" w:rsidRDefault="00F23E40" w:rsidP="00F23E40">
            <w:pPr>
              <w:spacing w:before="120" w:after="120"/>
            </w:pPr>
            <w:r w:rsidRPr="00F23E40">
              <w:rPr>
                <w:rFonts w:cs="Segoe UI"/>
                <w:color w:val="242424"/>
              </w:rPr>
              <w:t>Continue to step 2.</w:t>
            </w:r>
          </w:p>
        </w:tc>
      </w:tr>
      <w:tr w:rsidR="00F23E40" w:rsidRPr="00F23E40" w14:paraId="43144E69" w14:textId="77777777" w:rsidTr="00B75724">
        <w:tc>
          <w:tcPr>
            <w:tcW w:w="249" w:type="pct"/>
            <w:vMerge w:val="restart"/>
          </w:tcPr>
          <w:p w14:paraId="7FF75AFC" w14:textId="77777777" w:rsidR="00F23E40" w:rsidRPr="00F23E40" w:rsidRDefault="00F23E40" w:rsidP="00F23E40">
            <w:pPr>
              <w:spacing w:before="120" w:after="120"/>
              <w:jc w:val="center"/>
              <w:rPr>
                <w:b/>
              </w:rPr>
            </w:pPr>
            <w:r w:rsidRPr="00F23E40">
              <w:rPr>
                <w:b/>
              </w:rPr>
              <w:t>2</w:t>
            </w:r>
          </w:p>
        </w:tc>
        <w:tc>
          <w:tcPr>
            <w:tcW w:w="4751" w:type="pct"/>
            <w:gridSpan w:val="3"/>
          </w:tcPr>
          <w:p w14:paraId="4F6A7B98" w14:textId="77777777" w:rsidR="00F23E40" w:rsidRPr="00F23E40" w:rsidRDefault="00F23E40" w:rsidP="00F23E40">
            <w:pPr>
              <w:widowControl w:val="0"/>
              <w:spacing w:before="120" w:after="120"/>
              <w:ind w:left="360" w:hanging="360"/>
              <w:rPr>
                <w:snapToGrid w:val="0"/>
                <w:szCs w:val="20"/>
              </w:rPr>
            </w:pPr>
            <w:r w:rsidRPr="00F23E40">
              <w:rPr>
                <w:snapToGrid w:val="0"/>
                <w:szCs w:val="20"/>
              </w:rPr>
              <w:t xml:space="preserve">Determine the reason for the call. </w:t>
            </w:r>
          </w:p>
        </w:tc>
      </w:tr>
      <w:tr w:rsidR="00F23E40" w:rsidRPr="00F23E40" w14:paraId="6FB011B2" w14:textId="77777777" w:rsidTr="00B75724">
        <w:tc>
          <w:tcPr>
            <w:tcW w:w="249" w:type="pct"/>
            <w:vMerge/>
          </w:tcPr>
          <w:p w14:paraId="7D10E3F6" w14:textId="77777777" w:rsidR="00F23E40" w:rsidRPr="00F23E40" w:rsidRDefault="00F23E40" w:rsidP="00F23E40">
            <w:pPr>
              <w:spacing w:before="120" w:after="120"/>
              <w:jc w:val="center"/>
              <w:rPr>
                <w:b/>
              </w:rPr>
            </w:pPr>
          </w:p>
        </w:tc>
        <w:tc>
          <w:tcPr>
            <w:tcW w:w="915" w:type="pct"/>
            <w:shd w:val="clear" w:color="auto" w:fill="E6E6E6"/>
          </w:tcPr>
          <w:p w14:paraId="0C06620F" w14:textId="77777777" w:rsidR="00F23E40" w:rsidRPr="00F23E40" w:rsidRDefault="00F23E40" w:rsidP="00F23E40">
            <w:pPr>
              <w:spacing w:before="120" w:after="120"/>
              <w:jc w:val="center"/>
              <w:rPr>
                <w:b/>
                <w:bCs/>
              </w:rPr>
            </w:pPr>
            <w:r w:rsidRPr="00F23E40">
              <w:rPr>
                <w:b/>
                <w:bCs/>
              </w:rPr>
              <w:t>If…</w:t>
            </w:r>
          </w:p>
        </w:tc>
        <w:tc>
          <w:tcPr>
            <w:tcW w:w="3836" w:type="pct"/>
            <w:gridSpan w:val="2"/>
            <w:shd w:val="clear" w:color="auto" w:fill="E6E6E6"/>
          </w:tcPr>
          <w:p w14:paraId="6BEC9F81" w14:textId="77777777" w:rsidR="00F23E40" w:rsidRPr="00F23E40" w:rsidRDefault="00F23E40" w:rsidP="00F23E40">
            <w:pPr>
              <w:spacing w:before="120" w:after="120"/>
              <w:jc w:val="center"/>
              <w:rPr>
                <w:b/>
                <w:bCs/>
              </w:rPr>
            </w:pPr>
            <w:r w:rsidRPr="00F23E40">
              <w:rPr>
                <w:b/>
                <w:bCs/>
              </w:rPr>
              <w:t>Then…</w:t>
            </w:r>
          </w:p>
        </w:tc>
      </w:tr>
      <w:tr w:rsidR="00F23E40" w:rsidRPr="00F23E40" w14:paraId="5681EAD5" w14:textId="77777777" w:rsidTr="00B75724">
        <w:tc>
          <w:tcPr>
            <w:tcW w:w="249" w:type="pct"/>
            <w:vMerge/>
          </w:tcPr>
          <w:p w14:paraId="50A3C0FD" w14:textId="77777777" w:rsidR="00F23E40" w:rsidRPr="00F23E40" w:rsidRDefault="00F23E40" w:rsidP="00F23E40">
            <w:pPr>
              <w:spacing w:before="120" w:after="120"/>
              <w:jc w:val="center"/>
              <w:rPr>
                <w:b/>
              </w:rPr>
            </w:pPr>
          </w:p>
        </w:tc>
        <w:tc>
          <w:tcPr>
            <w:tcW w:w="915" w:type="pct"/>
          </w:tcPr>
          <w:p w14:paraId="352F9655" w14:textId="77777777" w:rsidR="00F23E40" w:rsidRPr="00F23E40" w:rsidRDefault="00F23E40" w:rsidP="00F23E40">
            <w:pPr>
              <w:widowControl w:val="0"/>
              <w:spacing w:before="120" w:after="120"/>
              <w:rPr>
                <w:b/>
                <w:snapToGrid w:val="0"/>
                <w:szCs w:val="20"/>
              </w:rPr>
            </w:pPr>
            <w:r w:rsidRPr="00F23E40">
              <w:rPr>
                <w:b/>
                <w:snapToGrid w:val="0"/>
                <w:szCs w:val="20"/>
              </w:rPr>
              <w:t xml:space="preserve">Requesting to place a refill </w:t>
            </w:r>
          </w:p>
          <w:p w14:paraId="7DA70E58" w14:textId="77777777" w:rsidR="00F23E40" w:rsidRPr="00F23E40" w:rsidRDefault="00F23E40" w:rsidP="00F23E40">
            <w:pPr>
              <w:widowControl w:val="0"/>
              <w:spacing w:before="120" w:after="120"/>
              <w:rPr>
                <w:b/>
                <w:snapToGrid w:val="0"/>
                <w:szCs w:val="20"/>
              </w:rPr>
            </w:pPr>
            <w:r w:rsidRPr="00F23E40">
              <w:rPr>
                <w:b/>
                <w:snapToGrid w:val="0"/>
                <w:szCs w:val="20"/>
              </w:rPr>
              <w:t xml:space="preserve"> </w:t>
            </w:r>
          </w:p>
        </w:tc>
        <w:tc>
          <w:tcPr>
            <w:tcW w:w="3836" w:type="pct"/>
            <w:gridSpan w:val="2"/>
          </w:tcPr>
          <w:p w14:paraId="0CDE5383" w14:textId="77777777" w:rsidR="00F23E40" w:rsidRPr="00F23E40" w:rsidRDefault="00F23E40" w:rsidP="00F23E40">
            <w:pPr>
              <w:widowControl w:val="0"/>
              <w:spacing w:before="120" w:after="120"/>
              <w:rPr>
                <w:rFonts w:cs="Verdana"/>
                <w:snapToGrid w:val="0"/>
                <w:szCs w:val="20"/>
              </w:rPr>
            </w:pPr>
            <w:r w:rsidRPr="00F23E40">
              <w:rPr>
                <w:rFonts w:cs="Verdana"/>
                <w:snapToGrid w:val="0"/>
                <w:szCs w:val="20"/>
              </w:rPr>
              <w:t xml:space="preserve">Use the </w:t>
            </w:r>
            <w:hyperlink w:anchor="_Hand_Written_Refill_1" w:history="1">
              <w:r w:rsidRPr="00F23E40">
                <w:rPr>
                  <w:rFonts w:eastAsiaTheme="majorEastAsia" w:cs="Verdana"/>
                  <w:snapToGrid w:val="0"/>
                  <w:color w:val="0000FF"/>
                  <w:szCs w:val="20"/>
                  <w:u w:val="single"/>
                </w:rPr>
                <w:t>Handwritten Refill form</w:t>
              </w:r>
            </w:hyperlink>
            <w:r w:rsidRPr="00F23E40">
              <w:rPr>
                <w:rFonts w:cs="Verdana"/>
                <w:snapToGrid w:val="0"/>
                <w:szCs w:val="20"/>
              </w:rPr>
              <w:t xml:space="preserve"> below to document the member’s request. </w:t>
            </w:r>
          </w:p>
          <w:p w14:paraId="483680B6" w14:textId="77777777" w:rsidR="00F23E40" w:rsidRPr="00F23E40" w:rsidRDefault="00F23E40" w:rsidP="00F23E40">
            <w:pPr>
              <w:widowControl w:val="0"/>
              <w:spacing w:before="120" w:after="120"/>
              <w:rPr>
                <w:rFonts w:cs="Verdana"/>
                <w:snapToGrid w:val="0"/>
                <w:szCs w:val="20"/>
              </w:rPr>
            </w:pPr>
            <w:r w:rsidRPr="00F23E40">
              <w:rPr>
                <w:rFonts w:cs="Verdana"/>
                <w:b/>
                <w:snapToGrid w:val="0"/>
                <w:szCs w:val="20"/>
              </w:rPr>
              <w:t xml:space="preserve">Note:  </w:t>
            </w:r>
            <w:r w:rsidRPr="00F23E40">
              <w:rPr>
                <w:rFonts w:cs="Verdana"/>
                <w:snapToGrid w:val="0"/>
                <w:szCs w:val="20"/>
              </w:rPr>
              <w:t xml:space="preserve">Complete and then email the form to your supervisor or the designated Supervisor on Duty (or back up supervisor). Each site is responsible for oversight of the process. </w:t>
            </w:r>
          </w:p>
          <w:p w14:paraId="6DF4A1D4" w14:textId="77777777" w:rsidR="00F23E40" w:rsidRPr="00F23E40" w:rsidRDefault="00F23E40" w:rsidP="00F23E40">
            <w:pPr>
              <w:widowControl w:val="0"/>
              <w:spacing w:before="120" w:after="120"/>
              <w:rPr>
                <w:rFonts w:cs="Verdana"/>
                <w:snapToGrid w:val="0"/>
                <w:szCs w:val="20"/>
              </w:rPr>
            </w:pPr>
          </w:p>
          <w:p w14:paraId="5CF12871" w14:textId="77777777" w:rsidR="00F23E40" w:rsidRPr="00F23E40" w:rsidRDefault="00F23E40" w:rsidP="00F23E40">
            <w:pPr>
              <w:widowControl w:val="0"/>
              <w:spacing w:before="120" w:after="120"/>
              <w:rPr>
                <w:rFonts w:cs="Verdana"/>
                <w:snapToGrid w:val="0"/>
                <w:szCs w:val="20"/>
              </w:rPr>
            </w:pPr>
            <w:r w:rsidRPr="00F23E40">
              <w:rPr>
                <w:rFonts w:cs="Verdana"/>
                <w:noProof/>
                <w:snapToGrid w:val="0"/>
                <w:szCs w:val="20"/>
              </w:rPr>
              <w:drawing>
                <wp:inline distT="0" distB="0" distL="0" distR="0" wp14:anchorId="26A9DCD7" wp14:editId="5D89F600">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Pr>
                <w:rFonts w:cs="Verdana"/>
                <w:snapToGrid w:val="0"/>
                <w:szCs w:val="20"/>
              </w:rPr>
              <w:t xml:space="preserve"> The information must be completed and written clearly to avoid delays. </w:t>
            </w:r>
          </w:p>
          <w:p w14:paraId="2AA95C95" w14:textId="77777777" w:rsidR="00F23E40" w:rsidRPr="00F23E40" w:rsidRDefault="00F23E40" w:rsidP="00F23E40">
            <w:pPr>
              <w:widowControl w:val="0"/>
              <w:spacing w:before="120" w:after="120"/>
              <w:rPr>
                <w:rFonts w:cs="Verdana"/>
                <w:snapToGrid w:val="0"/>
                <w:szCs w:val="20"/>
              </w:rPr>
            </w:pPr>
          </w:p>
          <w:p w14:paraId="3E517853" w14:textId="77777777" w:rsidR="00F23E40" w:rsidRPr="00F23E40" w:rsidRDefault="00F23E40" w:rsidP="00F23E40">
            <w:pPr>
              <w:spacing w:before="120" w:after="120"/>
              <w:rPr>
                <w:bCs/>
              </w:rPr>
            </w:pPr>
            <w:r w:rsidRPr="00F23E40">
              <w:rPr>
                <w:b/>
                <w:bCs/>
                <w:color w:val="000000"/>
              </w:rPr>
              <w:t>Note:</w:t>
            </w:r>
            <w:r w:rsidRPr="00F23E40">
              <w:rPr>
                <w:bCs/>
                <w:color w:val="000000"/>
              </w:rPr>
              <w:t xml:space="preserve">  If the member is calling to start new prescriptions via mail service, refer to </w:t>
            </w:r>
            <w:hyperlink r:id="rId14" w:anchor="!/view?docid=a1443f4f-499e-442c-be11-fd2b207bf86c" w:history="1">
              <w:r w:rsidRPr="00F23E40">
                <w:rPr>
                  <w:bCs/>
                  <w:color w:val="0000FF"/>
                  <w:u w:val="single"/>
                </w:rPr>
                <w:t>PeopleSafe - Obtaining a New Prescription (Rx) for the Member (058827)</w:t>
              </w:r>
            </w:hyperlink>
            <w:r w:rsidRPr="00F23E40">
              <w:t xml:space="preserve"> OR </w:t>
            </w:r>
            <w:hyperlink r:id="rId15" w:anchor="!/view?docid=a7684ce9-c2bc-4cbc-ab37-c1ffb7789706" w:history="1">
              <w:r w:rsidRPr="00F23E40">
                <w:rPr>
                  <w:bCs/>
                  <w:color w:val="0000FF"/>
                  <w:u w:val="single"/>
                </w:rPr>
                <w:t>Compass - Obtaining a New Prescription (Rx) for the Member (New Rx Request) (054208)</w:t>
              </w:r>
            </w:hyperlink>
            <w:r w:rsidRPr="00F23E40">
              <w:t>.</w:t>
            </w:r>
            <w:r w:rsidRPr="00F23E40">
              <w:br/>
            </w:r>
            <w:r w:rsidRPr="00F23E40">
              <w:rPr>
                <w:bCs/>
              </w:rPr>
              <w:br/>
              <w:t xml:space="preserve"> </w:t>
            </w:r>
          </w:p>
        </w:tc>
      </w:tr>
      <w:tr w:rsidR="00F23E40" w:rsidRPr="00F23E40" w14:paraId="5372BDCC" w14:textId="77777777" w:rsidTr="00B75724">
        <w:tc>
          <w:tcPr>
            <w:tcW w:w="249" w:type="pct"/>
            <w:vMerge/>
          </w:tcPr>
          <w:p w14:paraId="511ACFAF" w14:textId="77777777" w:rsidR="00F23E40" w:rsidRPr="00F23E40" w:rsidRDefault="00F23E40" w:rsidP="00F23E40">
            <w:pPr>
              <w:spacing w:before="120" w:after="120"/>
              <w:jc w:val="center"/>
              <w:rPr>
                <w:b/>
              </w:rPr>
            </w:pPr>
          </w:p>
        </w:tc>
        <w:tc>
          <w:tcPr>
            <w:tcW w:w="915" w:type="pct"/>
          </w:tcPr>
          <w:p w14:paraId="0C9E5268" w14:textId="77777777" w:rsidR="00F23E40" w:rsidRPr="00F23E40" w:rsidRDefault="00F23E40" w:rsidP="00F23E40">
            <w:pPr>
              <w:widowControl w:val="0"/>
              <w:spacing w:before="120" w:after="120"/>
              <w:rPr>
                <w:b/>
                <w:snapToGrid w:val="0"/>
                <w:szCs w:val="20"/>
              </w:rPr>
            </w:pPr>
            <w:r w:rsidRPr="00F23E40">
              <w:rPr>
                <w:b/>
                <w:snapToGrid w:val="0"/>
                <w:szCs w:val="20"/>
              </w:rPr>
              <w:t>MED D Premium Payment</w:t>
            </w:r>
          </w:p>
        </w:tc>
        <w:tc>
          <w:tcPr>
            <w:tcW w:w="3836" w:type="pct"/>
            <w:gridSpan w:val="2"/>
          </w:tcPr>
          <w:p w14:paraId="30CC0D7D" w14:textId="77777777" w:rsidR="00F23E40" w:rsidRPr="00F23E40" w:rsidRDefault="00F23E40" w:rsidP="00F23E40">
            <w:pPr>
              <w:spacing w:before="120" w:after="120"/>
            </w:pPr>
            <w:r w:rsidRPr="00F23E40">
              <w:rPr>
                <w:b/>
              </w:rPr>
              <w:t>If SilverScript (SSI):</w:t>
            </w:r>
            <w:r w:rsidRPr="00F23E40">
              <w:t xml:space="preserve">  </w:t>
            </w:r>
          </w:p>
          <w:p w14:paraId="1F2E469C" w14:textId="77777777" w:rsidR="00F23E40" w:rsidRPr="00F23E40" w:rsidRDefault="00F23E40" w:rsidP="00F23E40">
            <w:pPr>
              <w:spacing w:before="120" w:after="120"/>
            </w:pPr>
            <w:r w:rsidRPr="00F23E40">
              <w:rPr>
                <w:noProof/>
              </w:rPr>
              <w:drawing>
                <wp:inline distT="0" distB="0" distL="0" distR="0" wp14:anchorId="10AF4C4C" wp14:editId="300EC179">
                  <wp:extent cx="238125" cy="200025"/>
                  <wp:effectExtent l="0" t="0" r="9525" b="9525"/>
                  <wp:docPr id="932987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F23E40">
              <w:t xml:space="preserve">  If you would like to make your premium payment now, I can assist you with that payment. </w:t>
            </w:r>
          </w:p>
          <w:p w14:paraId="4D578C1D" w14:textId="77777777" w:rsidR="00F23E40" w:rsidRPr="00F23E40" w:rsidRDefault="00F23E40" w:rsidP="00F23E40">
            <w:pPr>
              <w:spacing w:before="120" w:after="120"/>
            </w:pPr>
            <w:r w:rsidRPr="00F23E40">
              <w:t xml:space="preserve">Refer to </w:t>
            </w:r>
            <w:hyperlink r:id="rId17" w:anchor="!/view?docid=14948382-cd5e-4f18-a5bc-0e843a6c974e" w:history="1">
              <w:r w:rsidRPr="00F23E40">
                <w:rPr>
                  <w:rFonts w:eastAsiaTheme="majorEastAsia"/>
                  <w:color w:val="0000FF"/>
                  <w:u w:val="single"/>
                </w:rPr>
                <w:t>Aetna MED D - SilverScript Premium Billing Online Payment Portal (101305)</w:t>
              </w:r>
            </w:hyperlink>
            <w:r w:rsidRPr="00F23E40">
              <w:t xml:space="preserve"> for step-by-step instructions.</w:t>
            </w:r>
          </w:p>
          <w:p w14:paraId="32A70C47" w14:textId="77777777" w:rsidR="00F23E40" w:rsidRPr="00F23E40" w:rsidRDefault="00F23E40" w:rsidP="00F23E40">
            <w:pPr>
              <w:spacing w:before="120" w:after="120"/>
              <w:rPr>
                <w:b/>
              </w:rPr>
            </w:pPr>
          </w:p>
          <w:p w14:paraId="4D8ECE2B" w14:textId="77777777" w:rsidR="00F23E40" w:rsidRPr="00F23E40" w:rsidRDefault="00F23E40" w:rsidP="00F23E40">
            <w:pPr>
              <w:spacing w:before="120" w:after="120"/>
            </w:pPr>
            <w:r w:rsidRPr="00F23E40">
              <w:rPr>
                <w:b/>
              </w:rPr>
              <w:t>If Blue MedicareRx (NEJE):</w:t>
            </w:r>
            <w:r w:rsidRPr="00F23E40">
              <w:t xml:space="preserve">  </w:t>
            </w:r>
          </w:p>
          <w:p w14:paraId="7A88214F" w14:textId="421084D7" w:rsidR="00F23E40" w:rsidRPr="00F23E40" w:rsidRDefault="00F23E40" w:rsidP="00F23E40">
            <w:pPr>
              <w:spacing w:before="120" w:after="120"/>
              <w:rPr>
                <w:rFonts w:cs="Verdana"/>
              </w:rPr>
            </w:pPr>
            <w:r w:rsidRPr="00F23E40">
              <w:rPr>
                <w:noProof/>
              </w:rPr>
              <w:drawing>
                <wp:inline distT="0" distB="0" distL="0" distR="0" wp14:anchorId="41210BD5" wp14:editId="2BCFD228">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t xml:space="preserve"> I apologize for the inconvenience, and we would </w:t>
            </w:r>
            <w:r w:rsidR="00B75724" w:rsidRPr="00F23E40">
              <w:t>appreciate it</w:t>
            </w:r>
            <w:r w:rsidRPr="00F23E40">
              <w:t xml:space="preserve"> if you would call us back later as our systems are currently down. We should be able to access your account in &lt;provide time when systems are scheduled to be finished updating&gt;. </w:t>
            </w:r>
          </w:p>
        </w:tc>
      </w:tr>
      <w:tr w:rsidR="00F23E40" w:rsidRPr="00F23E40" w14:paraId="6962D12C" w14:textId="77777777" w:rsidTr="00B75724">
        <w:tc>
          <w:tcPr>
            <w:tcW w:w="249" w:type="pct"/>
            <w:vMerge/>
          </w:tcPr>
          <w:p w14:paraId="73E81CBD" w14:textId="77777777" w:rsidR="00F23E40" w:rsidRPr="00F23E40" w:rsidRDefault="00F23E40" w:rsidP="00F23E40">
            <w:pPr>
              <w:spacing w:before="120"/>
              <w:jc w:val="center"/>
              <w:rPr>
                <w:b/>
              </w:rPr>
            </w:pPr>
          </w:p>
        </w:tc>
        <w:tc>
          <w:tcPr>
            <w:tcW w:w="915" w:type="pct"/>
            <w:vMerge w:val="restart"/>
          </w:tcPr>
          <w:p w14:paraId="2AA37280" w14:textId="77777777" w:rsidR="00F23E40" w:rsidRPr="00F23E40" w:rsidRDefault="00F23E40" w:rsidP="00F23E40">
            <w:pPr>
              <w:widowControl w:val="0"/>
              <w:spacing w:before="120" w:after="120"/>
              <w:ind w:left="-14" w:firstLine="14"/>
              <w:rPr>
                <w:b/>
                <w:snapToGrid w:val="0"/>
                <w:szCs w:val="20"/>
              </w:rPr>
            </w:pPr>
            <w:r w:rsidRPr="00F23E40">
              <w:rPr>
                <w:b/>
                <w:snapToGrid w:val="0"/>
                <w:szCs w:val="20"/>
              </w:rPr>
              <w:t>All Other Inquiries</w:t>
            </w:r>
          </w:p>
        </w:tc>
        <w:tc>
          <w:tcPr>
            <w:tcW w:w="3836" w:type="pct"/>
            <w:gridSpan w:val="2"/>
            <w:shd w:val="clear" w:color="auto" w:fill="D9D9D9" w:themeFill="background1" w:themeFillShade="D9"/>
          </w:tcPr>
          <w:p w14:paraId="5B6C6B72" w14:textId="77777777" w:rsidR="00F23E40" w:rsidRPr="00F23E40" w:rsidRDefault="00F23E40" w:rsidP="00F23E40">
            <w:pPr>
              <w:spacing w:before="120" w:after="120"/>
              <w:rPr>
                <w:b/>
                <w:bCs/>
              </w:rPr>
            </w:pPr>
            <w:r w:rsidRPr="00F23E40">
              <w:rPr>
                <w:b/>
                <w:bCs/>
              </w:rPr>
              <w:t>Respond to the Caller:</w:t>
            </w:r>
          </w:p>
        </w:tc>
      </w:tr>
      <w:tr w:rsidR="00F23E40" w:rsidRPr="00F23E40" w14:paraId="78E68FAE" w14:textId="77777777" w:rsidTr="00B75724">
        <w:tc>
          <w:tcPr>
            <w:tcW w:w="249" w:type="pct"/>
            <w:vMerge/>
          </w:tcPr>
          <w:p w14:paraId="0EFF803F" w14:textId="77777777" w:rsidR="00F23E40" w:rsidRPr="00F23E40" w:rsidRDefault="00F23E40" w:rsidP="00F23E40">
            <w:pPr>
              <w:spacing w:before="120"/>
              <w:jc w:val="center"/>
              <w:rPr>
                <w:b/>
              </w:rPr>
            </w:pPr>
          </w:p>
        </w:tc>
        <w:tc>
          <w:tcPr>
            <w:tcW w:w="915" w:type="pct"/>
            <w:vMerge/>
          </w:tcPr>
          <w:p w14:paraId="7AE79CA4" w14:textId="77777777" w:rsidR="00F23E40" w:rsidRPr="00F23E40" w:rsidRDefault="00F23E40" w:rsidP="00F23E40">
            <w:pPr>
              <w:widowControl w:val="0"/>
              <w:spacing w:before="120" w:after="120"/>
              <w:ind w:left="360" w:hanging="360"/>
              <w:rPr>
                <w:snapToGrid w:val="0"/>
                <w:szCs w:val="20"/>
              </w:rPr>
            </w:pPr>
          </w:p>
        </w:tc>
        <w:tc>
          <w:tcPr>
            <w:tcW w:w="794" w:type="pct"/>
          </w:tcPr>
          <w:p w14:paraId="227142C8" w14:textId="77777777" w:rsidR="00F23E40" w:rsidRPr="00F23E40" w:rsidRDefault="00F23E40" w:rsidP="00F23E40">
            <w:pPr>
              <w:widowControl w:val="0"/>
              <w:spacing w:before="120" w:after="120"/>
              <w:rPr>
                <w:b/>
                <w:snapToGrid w:val="0"/>
                <w:szCs w:val="20"/>
              </w:rPr>
            </w:pPr>
            <w:r w:rsidRPr="00F23E40">
              <w:rPr>
                <w:b/>
                <w:snapToGrid w:val="0"/>
                <w:szCs w:val="20"/>
              </w:rPr>
              <w:t>Communicate</w:t>
            </w:r>
          </w:p>
        </w:tc>
        <w:tc>
          <w:tcPr>
            <w:tcW w:w="0" w:type="auto"/>
          </w:tcPr>
          <w:p w14:paraId="6E1BA83A" w14:textId="77777777" w:rsidR="00F23E40" w:rsidRPr="00F23E40" w:rsidRDefault="00F23E40" w:rsidP="00F23E40">
            <w:pPr>
              <w:spacing w:before="120" w:after="120"/>
            </w:pPr>
            <w:r w:rsidRPr="00F23E40">
              <w:rPr>
                <w:noProof/>
              </w:rPr>
              <w:drawing>
                <wp:inline distT="0" distB="0" distL="0" distR="0" wp14:anchorId="5EBE11F6" wp14:editId="3CC3E482">
                  <wp:extent cx="238125" cy="209550"/>
                  <wp:effectExtent l="0" t="0" r="9525" b="0"/>
                  <wp:docPr id="1398922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sidDel="00E63161">
              <w:t xml:space="preserve"> </w:t>
            </w:r>
            <w:r w:rsidRPr="00F23E40">
              <w:t xml:space="preserve">We are currently updating our systems, and I am unable access the account at this time. We should be able to access our systems in &lt;1, 2, or 3 hours, alternating with each caller&gt;. </w:t>
            </w:r>
          </w:p>
          <w:p w14:paraId="3611B467" w14:textId="77777777" w:rsidR="00F23E40" w:rsidRPr="00F23E40" w:rsidRDefault="00F23E40" w:rsidP="00F23E40">
            <w:pPr>
              <w:spacing w:before="120" w:after="120"/>
            </w:pPr>
            <w:r w:rsidRPr="00F23E40">
              <w:t xml:space="preserve">   </w:t>
            </w:r>
          </w:p>
          <w:p w14:paraId="6042ACA8" w14:textId="77777777" w:rsidR="00F23E40" w:rsidRPr="00F23E40" w:rsidRDefault="00F23E40" w:rsidP="00F23E40">
            <w:pPr>
              <w:spacing w:before="120" w:after="120"/>
            </w:pPr>
            <w:r w:rsidRPr="00F23E40">
              <w:rPr>
                <w:b/>
                <w:bCs/>
              </w:rPr>
              <w:t>Note:</w:t>
            </w:r>
            <w:r w:rsidRPr="00F23E40">
              <w:t xml:space="preserve"> If submitting a manual refill form, provide the estimated turnaround time to the member and review it with them to prevent Class 1 Errors. </w:t>
            </w:r>
          </w:p>
        </w:tc>
      </w:tr>
      <w:tr w:rsidR="00F23E40" w:rsidRPr="00F23E40" w14:paraId="3E4F6122" w14:textId="77777777" w:rsidTr="00B75724">
        <w:tc>
          <w:tcPr>
            <w:tcW w:w="249" w:type="pct"/>
            <w:vMerge/>
          </w:tcPr>
          <w:p w14:paraId="40230092" w14:textId="77777777" w:rsidR="00F23E40" w:rsidRPr="00F23E40" w:rsidRDefault="00F23E40" w:rsidP="00F23E40">
            <w:pPr>
              <w:spacing w:before="120"/>
              <w:jc w:val="center"/>
              <w:rPr>
                <w:b/>
              </w:rPr>
            </w:pPr>
          </w:p>
        </w:tc>
        <w:tc>
          <w:tcPr>
            <w:tcW w:w="915" w:type="pct"/>
            <w:vMerge/>
          </w:tcPr>
          <w:p w14:paraId="19D9AC58" w14:textId="77777777" w:rsidR="00F23E40" w:rsidRPr="00F23E40" w:rsidRDefault="00F23E40" w:rsidP="00F23E40">
            <w:pPr>
              <w:widowControl w:val="0"/>
              <w:spacing w:before="120" w:after="120"/>
              <w:ind w:left="360" w:hanging="360"/>
              <w:rPr>
                <w:snapToGrid w:val="0"/>
                <w:szCs w:val="20"/>
              </w:rPr>
            </w:pPr>
          </w:p>
        </w:tc>
        <w:tc>
          <w:tcPr>
            <w:tcW w:w="794" w:type="pct"/>
          </w:tcPr>
          <w:p w14:paraId="4EB57480" w14:textId="77777777" w:rsidR="00F23E40" w:rsidRPr="00F23E40" w:rsidRDefault="00F23E40" w:rsidP="00F23E40">
            <w:pPr>
              <w:widowControl w:val="0"/>
              <w:spacing w:before="120" w:after="120"/>
              <w:rPr>
                <w:b/>
                <w:snapToGrid w:val="0"/>
                <w:szCs w:val="20"/>
              </w:rPr>
            </w:pPr>
            <w:r w:rsidRPr="00F23E40">
              <w:rPr>
                <w:b/>
                <w:snapToGrid w:val="0"/>
                <w:szCs w:val="20"/>
              </w:rPr>
              <w:t>Answer</w:t>
            </w:r>
          </w:p>
        </w:tc>
        <w:tc>
          <w:tcPr>
            <w:tcW w:w="0" w:type="auto"/>
          </w:tcPr>
          <w:p w14:paraId="224325BF" w14:textId="77777777" w:rsidR="00F23E40" w:rsidRPr="00F23E40" w:rsidRDefault="00F23E40" w:rsidP="00F23E40">
            <w:pPr>
              <w:widowControl w:val="0"/>
              <w:spacing w:before="120" w:after="120"/>
              <w:rPr>
                <w:snapToGrid w:val="0"/>
                <w:szCs w:val="20"/>
              </w:rPr>
            </w:pPr>
            <w:r w:rsidRPr="00F23E40">
              <w:rPr>
                <w:snapToGrid w:val="0"/>
                <w:szCs w:val="20"/>
              </w:rPr>
              <w:t xml:space="preserve">Additional questions if known, without the use of the system. </w:t>
            </w:r>
          </w:p>
          <w:p w14:paraId="050BE2A9" w14:textId="77777777" w:rsidR="00F23E40" w:rsidRPr="00F23E40" w:rsidRDefault="00F23E40" w:rsidP="00F23E40">
            <w:pPr>
              <w:widowControl w:val="0"/>
              <w:spacing w:before="120" w:after="120"/>
              <w:rPr>
                <w:snapToGrid w:val="0"/>
                <w:szCs w:val="20"/>
              </w:rPr>
            </w:pPr>
            <w:r w:rsidRPr="00F23E40">
              <w:rPr>
                <w:snapToGrid w:val="0"/>
                <w:szCs w:val="20"/>
              </w:rPr>
              <w:t>Utilize all available resources such as:</w:t>
            </w:r>
          </w:p>
          <w:p w14:paraId="340331CE" w14:textId="77777777" w:rsidR="00F23E40" w:rsidRPr="00F23E40" w:rsidRDefault="00F23E40" w:rsidP="00F23E40">
            <w:pPr>
              <w:numPr>
                <w:ilvl w:val="0"/>
                <w:numId w:val="1"/>
              </w:numPr>
              <w:spacing w:before="120" w:after="120"/>
            </w:pPr>
            <w:r w:rsidRPr="00F23E40">
              <w:t xml:space="preserve">Teams Chat </w:t>
            </w:r>
          </w:p>
          <w:p w14:paraId="799A7F74" w14:textId="77777777" w:rsidR="00F23E40" w:rsidRPr="00F23E40" w:rsidRDefault="00F23E40" w:rsidP="00F23E40">
            <w:pPr>
              <w:numPr>
                <w:ilvl w:val="0"/>
                <w:numId w:val="1"/>
              </w:numPr>
              <w:spacing w:before="120" w:after="120"/>
            </w:pPr>
            <w:r w:rsidRPr="00F23E40">
              <w:t xml:space="preserve">theSource  </w:t>
            </w:r>
          </w:p>
          <w:p w14:paraId="37187A41" w14:textId="77777777" w:rsidR="00F23E40" w:rsidRPr="00F23E40" w:rsidRDefault="00F23E40" w:rsidP="00F23E40">
            <w:pPr>
              <w:numPr>
                <w:ilvl w:val="0"/>
                <w:numId w:val="1"/>
              </w:numPr>
              <w:spacing w:before="120" w:after="120"/>
            </w:pPr>
            <w:r w:rsidRPr="00F23E40">
              <w:t xml:space="preserve">CIF (if not down) </w:t>
            </w:r>
          </w:p>
          <w:p w14:paraId="4116E5DB" w14:textId="77777777" w:rsidR="00F23E40" w:rsidRPr="00F23E40" w:rsidRDefault="00F23E40" w:rsidP="00F23E40">
            <w:pPr>
              <w:numPr>
                <w:ilvl w:val="0"/>
                <w:numId w:val="1"/>
              </w:numPr>
              <w:spacing w:before="120" w:after="120"/>
            </w:pPr>
            <w:r w:rsidRPr="00F23E40">
              <w:t xml:space="preserve">Senior Resolution Line </w:t>
            </w:r>
          </w:p>
          <w:p w14:paraId="267CDF06" w14:textId="77777777" w:rsidR="00F23E40" w:rsidRPr="00F23E40" w:rsidRDefault="00F23E40" w:rsidP="00F23E40">
            <w:pPr>
              <w:widowControl w:val="0"/>
              <w:spacing w:before="120" w:after="120"/>
              <w:rPr>
                <w:snapToGrid w:val="0"/>
                <w:szCs w:val="20"/>
              </w:rPr>
            </w:pPr>
          </w:p>
          <w:p w14:paraId="1F84A234" w14:textId="77777777" w:rsidR="00F23E40" w:rsidRPr="00F23E40" w:rsidRDefault="00F23E40" w:rsidP="00F23E40">
            <w:pPr>
              <w:widowControl w:val="0"/>
              <w:spacing w:before="120" w:after="120"/>
              <w:rPr>
                <w:snapToGrid w:val="0"/>
                <w:szCs w:val="20"/>
              </w:rPr>
            </w:pPr>
            <w:r w:rsidRPr="00F23E40">
              <w:rPr>
                <w:snapToGrid w:val="0"/>
                <w:szCs w:val="20"/>
              </w:rPr>
              <w:t xml:space="preserve">Educate on alternative options available that the member can use to resolve the request. This may prevent a callback while positively impacting the member experience, which can be understandably frustrated, annoyed, losing patience, etcetera. </w:t>
            </w:r>
          </w:p>
        </w:tc>
      </w:tr>
      <w:tr w:rsidR="00F23E40" w:rsidRPr="00F23E40" w14:paraId="4C68A7B6" w14:textId="77777777" w:rsidTr="00B75724">
        <w:tc>
          <w:tcPr>
            <w:tcW w:w="249" w:type="pct"/>
            <w:vMerge/>
          </w:tcPr>
          <w:p w14:paraId="064E30B1" w14:textId="77777777" w:rsidR="00F23E40" w:rsidRPr="00F23E40" w:rsidRDefault="00F23E40" w:rsidP="00F23E40">
            <w:pPr>
              <w:spacing w:before="120"/>
              <w:jc w:val="center"/>
              <w:rPr>
                <w:b/>
              </w:rPr>
            </w:pPr>
          </w:p>
        </w:tc>
        <w:tc>
          <w:tcPr>
            <w:tcW w:w="915" w:type="pct"/>
            <w:vMerge/>
          </w:tcPr>
          <w:p w14:paraId="00AEB9E4" w14:textId="77777777" w:rsidR="00F23E40" w:rsidRPr="00F23E40" w:rsidRDefault="00F23E40" w:rsidP="00F23E40">
            <w:pPr>
              <w:widowControl w:val="0"/>
              <w:spacing w:before="120" w:after="120"/>
              <w:ind w:left="360" w:hanging="360"/>
              <w:rPr>
                <w:snapToGrid w:val="0"/>
                <w:szCs w:val="20"/>
              </w:rPr>
            </w:pPr>
          </w:p>
        </w:tc>
        <w:tc>
          <w:tcPr>
            <w:tcW w:w="794" w:type="pct"/>
          </w:tcPr>
          <w:p w14:paraId="4A1E0D29" w14:textId="77777777" w:rsidR="00F23E40" w:rsidRPr="00F23E40" w:rsidRDefault="00F23E40" w:rsidP="00F23E40">
            <w:pPr>
              <w:widowControl w:val="0"/>
              <w:spacing w:before="120" w:after="120"/>
              <w:rPr>
                <w:b/>
                <w:snapToGrid w:val="0"/>
                <w:szCs w:val="20"/>
              </w:rPr>
            </w:pPr>
            <w:r w:rsidRPr="00F23E40">
              <w:rPr>
                <w:b/>
                <w:snapToGrid w:val="0"/>
                <w:szCs w:val="20"/>
              </w:rPr>
              <w:t>Apologize</w:t>
            </w:r>
          </w:p>
        </w:tc>
        <w:tc>
          <w:tcPr>
            <w:tcW w:w="0" w:type="auto"/>
          </w:tcPr>
          <w:p w14:paraId="7DEBB39C" w14:textId="77777777" w:rsidR="00F23E40" w:rsidRPr="00F23E40" w:rsidRDefault="00F23E40" w:rsidP="00F23E40">
            <w:pPr>
              <w:widowControl w:val="0"/>
              <w:spacing w:before="120" w:after="120"/>
              <w:rPr>
                <w:snapToGrid w:val="0"/>
                <w:szCs w:val="20"/>
              </w:rPr>
            </w:pPr>
            <w:r w:rsidRPr="00F23E40">
              <w:rPr>
                <w:snapToGrid w:val="0"/>
                <w:szCs w:val="20"/>
              </w:rPr>
              <w:t>For the inconvenience:</w:t>
            </w:r>
          </w:p>
          <w:p w14:paraId="56566B8B" w14:textId="77777777" w:rsidR="00F23E40" w:rsidRPr="00F23E40" w:rsidRDefault="00F23E40" w:rsidP="00F23E40">
            <w:pPr>
              <w:widowControl w:val="0"/>
              <w:spacing w:before="120" w:after="120"/>
              <w:rPr>
                <w:snapToGrid w:val="0"/>
                <w:szCs w:val="20"/>
              </w:rPr>
            </w:pPr>
            <w:r w:rsidRPr="00F23E40">
              <w:rPr>
                <w:snapToGrid w:val="0"/>
                <w:szCs w:val="20"/>
              </w:rPr>
              <w:t xml:space="preserve">Refer to CIF for any grievance process for FYI (For your information) emails to be communicated regarding member experiences, retail benefits, overrides, or Submission Clarification Codes (SCC) that apply without PeopleSafe if the issue is concerning a CVS Retail Point of Sale pharmacy rejection or claims processing that need verification. </w:t>
            </w:r>
          </w:p>
        </w:tc>
      </w:tr>
      <w:tr w:rsidR="00F23E40" w:rsidRPr="00F23E40" w14:paraId="4714EC03" w14:textId="77777777" w:rsidTr="00B75724">
        <w:tc>
          <w:tcPr>
            <w:tcW w:w="249" w:type="pct"/>
            <w:vMerge/>
          </w:tcPr>
          <w:p w14:paraId="65F6C064" w14:textId="77777777" w:rsidR="00F23E40" w:rsidRPr="00F23E40" w:rsidRDefault="00F23E40" w:rsidP="00F23E40">
            <w:pPr>
              <w:spacing w:before="120"/>
              <w:jc w:val="center"/>
              <w:rPr>
                <w:b/>
              </w:rPr>
            </w:pPr>
          </w:p>
        </w:tc>
        <w:tc>
          <w:tcPr>
            <w:tcW w:w="915" w:type="pct"/>
            <w:vMerge/>
          </w:tcPr>
          <w:p w14:paraId="463F9CE9" w14:textId="77777777" w:rsidR="00F23E40" w:rsidRPr="00F23E40" w:rsidRDefault="00F23E40" w:rsidP="00F23E40">
            <w:pPr>
              <w:widowControl w:val="0"/>
              <w:spacing w:before="120" w:after="120"/>
              <w:ind w:left="360" w:hanging="360"/>
              <w:rPr>
                <w:snapToGrid w:val="0"/>
                <w:szCs w:val="20"/>
              </w:rPr>
            </w:pPr>
          </w:p>
        </w:tc>
        <w:tc>
          <w:tcPr>
            <w:tcW w:w="794" w:type="pct"/>
          </w:tcPr>
          <w:p w14:paraId="117375A8" w14:textId="77777777" w:rsidR="00F23E40" w:rsidRPr="00F23E40" w:rsidRDefault="00F23E40" w:rsidP="00F23E40">
            <w:pPr>
              <w:widowControl w:val="0"/>
              <w:spacing w:before="120" w:after="120"/>
              <w:rPr>
                <w:b/>
                <w:snapToGrid w:val="0"/>
                <w:szCs w:val="20"/>
              </w:rPr>
            </w:pPr>
            <w:r w:rsidRPr="00F23E40">
              <w:rPr>
                <w:b/>
                <w:snapToGrid w:val="0"/>
                <w:szCs w:val="20"/>
              </w:rPr>
              <w:t>Thank the caller</w:t>
            </w:r>
          </w:p>
        </w:tc>
        <w:tc>
          <w:tcPr>
            <w:tcW w:w="0" w:type="auto"/>
          </w:tcPr>
          <w:p w14:paraId="15756DCC" w14:textId="77777777" w:rsidR="00F23E40" w:rsidRPr="00F23E40" w:rsidRDefault="00F23E40" w:rsidP="00F23E40">
            <w:pPr>
              <w:widowControl w:val="0"/>
              <w:spacing w:before="120" w:after="120"/>
              <w:ind w:left="46"/>
              <w:rPr>
                <w:snapToGrid w:val="0"/>
                <w:szCs w:val="20"/>
              </w:rPr>
            </w:pPr>
            <w:r w:rsidRPr="00F23E40">
              <w:rPr>
                <w:noProof/>
                <w:szCs w:val="20"/>
              </w:rPr>
              <w:drawing>
                <wp:inline distT="0" distB="0" distL="0" distR="0" wp14:anchorId="42221669" wp14:editId="30C2830D">
                  <wp:extent cx="238158" cy="209579"/>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F23E40">
              <w:rPr>
                <w:snapToGrid w:val="0"/>
                <w:szCs w:val="20"/>
              </w:rPr>
              <w:t xml:space="preserve"> </w:t>
            </w:r>
            <w:r w:rsidRPr="00F23E40">
              <w:rPr>
                <w:snapToGrid w:val="0"/>
                <w:color w:val="000000"/>
                <w:szCs w:val="20"/>
              </w:rPr>
              <w:t xml:space="preserve">Thank you for calling. It has been a pleasure speaking with you, have a great day! </w:t>
            </w:r>
          </w:p>
          <w:p w14:paraId="5501F4B0" w14:textId="4E6B53EA" w:rsidR="00F23E40" w:rsidRPr="00F23E40" w:rsidRDefault="00F23E40" w:rsidP="00F23E40">
            <w:pPr>
              <w:widowControl w:val="0"/>
              <w:spacing w:before="120" w:after="120"/>
              <w:ind w:left="136"/>
              <w:rPr>
                <w:snapToGrid w:val="0"/>
                <w:szCs w:val="20"/>
              </w:rPr>
            </w:pPr>
            <w:r w:rsidRPr="00F23E40">
              <w:rPr>
                <w:b/>
                <w:bCs/>
                <w:snapToGrid w:val="0"/>
                <w:szCs w:val="20"/>
              </w:rPr>
              <w:t>Note</w:t>
            </w:r>
            <w:r w:rsidR="00B75724">
              <w:rPr>
                <w:b/>
                <w:bCs/>
                <w:snapToGrid w:val="0"/>
                <w:szCs w:val="20"/>
              </w:rPr>
              <w:t xml:space="preserve">: </w:t>
            </w:r>
            <w:r w:rsidRPr="00F23E40">
              <w:rPr>
                <w:snapToGrid w:val="0"/>
                <w:szCs w:val="20"/>
              </w:rPr>
              <w:t xml:space="preserve">Regardless of the outage, there could be alternative solutions and tools available allowing you to continue the call. </w:t>
            </w:r>
          </w:p>
        </w:tc>
      </w:tr>
    </w:tbl>
    <w:p w14:paraId="08AF1466" w14:textId="77777777" w:rsidR="00F23E40" w:rsidRPr="00F23E40" w:rsidRDefault="00F23E40" w:rsidP="00F23E40">
      <w:pPr>
        <w:spacing w:before="120" w:after="120"/>
      </w:pPr>
      <w:bookmarkStart w:id="12" w:name="_Manual_Refill_Process_1"/>
      <w:bookmarkStart w:id="13" w:name="_Hand_Written_Refill"/>
      <w:bookmarkStart w:id="14" w:name="_Handwritten_Refill_Request"/>
      <w:bookmarkEnd w:id="12"/>
      <w:bookmarkEnd w:id="13"/>
      <w:bookmarkEnd w:id="14"/>
    </w:p>
    <w:p w14:paraId="3FAE3059" w14:textId="77777777" w:rsidR="00F23E40" w:rsidRPr="00F23E40" w:rsidRDefault="00F23E40" w:rsidP="00F23E40">
      <w:pPr>
        <w:spacing w:before="120" w:after="120"/>
        <w:jc w:val="right"/>
      </w:pPr>
      <w:hyperlink w:anchor="_top" w:history="1">
        <w:r w:rsidRPr="00F23E40">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3344F" w:rsidRPr="0063344F" w14:paraId="3D584746" w14:textId="77777777" w:rsidTr="00A5555E">
        <w:tc>
          <w:tcPr>
            <w:tcW w:w="5000" w:type="pct"/>
            <w:shd w:val="clear" w:color="auto" w:fill="BFBFBF" w:themeFill="background1" w:themeFillShade="BF"/>
          </w:tcPr>
          <w:p w14:paraId="18818F04" w14:textId="77777777" w:rsidR="00F23E40" w:rsidRPr="0063344F" w:rsidRDefault="00F23E40" w:rsidP="0063344F">
            <w:pPr>
              <w:pStyle w:val="Heading2"/>
              <w:rPr>
                <w:rFonts w:ascii="Verdana" w:hAnsi="Verdana"/>
                <w:b/>
                <w:bCs/>
                <w:color w:val="000000" w:themeColor="text1"/>
                <w:sz w:val="28"/>
                <w:szCs w:val="28"/>
              </w:rPr>
            </w:pPr>
            <w:bookmarkStart w:id="15" w:name="_Hand_Written_Refill_1"/>
            <w:bookmarkStart w:id="16" w:name="_Handwritten_Refill_Form"/>
            <w:bookmarkStart w:id="17" w:name="_Toc205792694"/>
            <w:bookmarkStart w:id="18" w:name="_Toc205793467"/>
            <w:bookmarkEnd w:id="15"/>
            <w:bookmarkEnd w:id="16"/>
            <w:r w:rsidRPr="0063344F">
              <w:rPr>
                <w:rFonts w:ascii="Verdana" w:hAnsi="Verdana"/>
                <w:b/>
                <w:bCs/>
                <w:color w:val="000000" w:themeColor="text1"/>
                <w:sz w:val="28"/>
                <w:szCs w:val="28"/>
              </w:rPr>
              <w:t>Handwritten Refill Form</w:t>
            </w:r>
            <w:bookmarkEnd w:id="17"/>
            <w:bookmarkEnd w:id="18"/>
            <w:r w:rsidRPr="0063344F">
              <w:rPr>
                <w:rFonts w:ascii="Verdana" w:hAnsi="Verdana"/>
                <w:b/>
                <w:bCs/>
                <w:color w:val="000000" w:themeColor="text1"/>
                <w:sz w:val="28"/>
                <w:szCs w:val="28"/>
              </w:rPr>
              <w:t xml:space="preserve">  </w:t>
            </w:r>
          </w:p>
        </w:tc>
      </w:tr>
    </w:tbl>
    <w:p w14:paraId="7EB31275" w14:textId="77777777" w:rsidR="00F23E40" w:rsidRPr="00F23E40" w:rsidRDefault="00F23E40" w:rsidP="00F23E40">
      <w:pPr>
        <w:spacing w:before="120" w:after="120"/>
      </w:pPr>
      <w:r w:rsidRPr="00F23E40">
        <w:t xml:space="preserve">Copy the below form and paste into the Outlook email. </w:t>
      </w:r>
    </w:p>
    <w:p w14:paraId="36D7FE07" w14:textId="77777777" w:rsidR="00F23E40" w:rsidRPr="00F23E40" w:rsidRDefault="00F23E40" w:rsidP="00F23E40">
      <w:pPr>
        <w:spacing w:before="120" w:after="120"/>
        <w:rPr>
          <w:b/>
          <w:bCs/>
        </w:rPr>
      </w:pPr>
      <w:r w:rsidRPr="00F23E40">
        <w:rPr>
          <w:noProof/>
        </w:rPr>
        <w:drawing>
          <wp:inline distT="0" distB="0" distL="0" distR="0" wp14:anchorId="312A5973" wp14:editId="40B64E72">
            <wp:extent cx="238125" cy="200025"/>
            <wp:effectExtent l="0" t="0" r="9525" b="9525"/>
            <wp:docPr id="987884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F23E40">
        <w:t xml:space="preserve"> Email to Supervisor and input </w:t>
      </w:r>
      <w:r w:rsidRPr="00F23E40">
        <w:rPr>
          <w:b/>
          <w:bCs/>
        </w:rPr>
        <w:t>*SecureMail*</w:t>
      </w:r>
      <w:r w:rsidRPr="00F23E40">
        <w:t xml:space="preserve"> on Subject line (Handwritten Refill Form &lt;Date&gt;.</w:t>
      </w:r>
      <w:r w:rsidRPr="00F23E40">
        <w:rPr>
          <w:b/>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2214"/>
        <w:gridCol w:w="1396"/>
        <w:gridCol w:w="1854"/>
        <w:gridCol w:w="49"/>
        <w:gridCol w:w="1238"/>
        <w:gridCol w:w="1119"/>
        <w:gridCol w:w="575"/>
        <w:gridCol w:w="1546"/>
        <w:gridCol w:w="1163"/>
      </w:tblGrid>
      <w:tr w:rsidR="00F23E40" w:rsidRPr="00F23E40" w14:paraId="056E940A" w14:textId="77777777" w:rsidTr="00A5555E">
        <w:tc>
          <w:tcPr>
            <w:tcW w:w="5000" w:type="pct"/>
            <w:gridSpan w:val="10"/>
            <w:shd w:val="clear" w:color="auto" w:fill="D9D9D9"/>
          </w:tcPr>
          <w:p w14:paraId="17391F33" w14:textId="77777777" w:rsidR="00F23E40" w:rsidRPr="00F23E40" w:rsidRDefault="00F23E40" w:rsidP="00F23E40">
            <w:pPr>
              <w:spacing w:before="120" w:after="120"/>
              <w:jc w:val="center"/>
              <w:rPr>
                <w:noProof/>
              </w:rPr>
            </w:pPr>
            <w:r w:rsidRPr="00F23E40">
              <w:rPr>
                <w:b/>
                <w:noProof/>
              </w:rPr>
              <w:t>Handwritten Refill Form</w:t>
            </w:r>
          </w:p>
        </w:tc>
      </w:tr>
      <w:tr w:rsidR="00F23E40" w:rsidRPr="00F23E40" w14:paraId="5D4685D3" w14:textId="77777777" w:rsidTr="00A5555E">
        <w:tc>
          <w:tcPr>
            <w:tcW w:w="5000" w:type="pct"/>
            <w:gridSpan w:val="10"/>
            <w:shd w:val="clear" w:color="auto" w:fill="D9D9D9"/>
          </w:tcPr>
          <w:p w14:paraId="7E31F30F" w14:textId="77777777" w:rsidR="00F23E40" w:rsidRPr="00F23E40" w:rsidRDefault="00F23E40" w:rsidP="00F23E40">
            <w:pPr>
              <w:spacing w:before="120" w:after="120"/>
              <w:jc w:val="center"/>
              <w:rPr>
                <w:noProof/>
                <w:sz w:val="20"/>
                <w:szCs w:val="20"/>
              </w:rPr>
            </w:pPr>
            <w:r w:rsidRPr="00F23E40">
              <w:rPr>
                <w:b/>
                <w:noProof/>
                <w:sz w:val="20"/>
                <w:szCs w:val="20"/>
              </w:rPr>
              <w:t>***Contains PHI – All Fields Must be Completed****</w:t>
            </w:r>
          </w:p>
        </w:tc>
      </w:tr>
      <w:tr w:rsidR="00F23E40" w:rsidRPr="00F23E40" w14:paraId="2E91ECB9" w14:textId="77777777" w:rsidTr="00A5555E">
        <w:tc>
          <w:tcPr>
            <w:tcW w:w="693" w:type="pct"/>
            <w:shd w:val="clear" w:color="auto" w:fill="auto"/>
          </w:tcPr>
          <w:p w14:paraId="7588E7C2" w14:textId="77777777" w:rsidR="00F23E40" w:rsidRPr="00F23E40" w:rsidRDefault="00F23E40" w:rsidP="00F23E40">
            <w:pPr>
              <w:spacing w:before="120" w:after="120"/>
              <w:jc w:val="center"/>
              <w:rPr>
                <w:b/>
                <w:noProof/>
              </w:rPr>
            </w:pPr>
            <w:r w:rsidRPr="00F23E40">
              <w:rPr>
                <w:b/>
                <w:noProof/>
              </w:rPr>
              <w:t>Date</w:t>
            </w:r>
          </w:p>
        </w:tc>
        <w:tc>
          <w:tcPr>
            <w:tcW w:w="855" w:type="pct"/>
            <w:shd w:val="clear" w:color="auto" w:fill="auto"/>
          </w:tcPr>
          <w:p w14:paraId="20300433" w14:textId="77777777" w:rsidR="00F23E40" w:rsidRPr="00F23E40" w:rsidRDefault="00F23E40" w:rsidP="00F23E40">
            <w:pPr>
              <w:spacing w:before="120" w:after="120"/>
              <w:jc w:val="center"/>
              <w:rPr>
                <w:noProof/>
              </w:rPr>
            </w:pPr>
          </w:p>
        </w:tc>
        <w:tc>
          <w:tcPr>
            <w:tcW w:w="3452" w:type="pct"/>
            <w:gridSpan w:val="8"/>
            <w:vMerge w:val="restart"/>
            <w:shd w:val="clear" w:color="auto" w:fill="auto"/>
          </w:tcPr>
          <w:p w14:paraId="6D1DE2C7" w14:textId="77777777" w:rsidR="00F23E40" w:rsidRPr="00F23E40" w:rsidRDefault="00F23E40" w:rsidP="00F23E40">
            <w:pPr>
              <w:spacing w:before="120" w:after="120"/>
              <w:jc w:val="center"/>
              <w:rPr>
                <w:noProof/>
                <w:highlight w:val="yellow"/>
              </w:rPr>
            </w:pPr>
          </w:p>
        </w:tc>
      </w:tr>
      <w:tr w:rsidR="00F23E40" w:rsidRPr="00F23E40" w14:paraId="2D78A1E5" w14:textId="77777777" w:rsidTr="00A5555E">
        <w:tc>
          <w:tcPr>
            <w:tcW w:w="693" w:type="pct"/>
            <w:shd w:val="clear" w:color="auto" w:fill="auto"/>
          </w:tcPr>
          <w:p w14:paraId="2F333592" w14:textId="77777777" w:rsidR="00F23E40" w:rsidRPr="00F23E40" w:rsidRDefault="00F23E40" w:rsidP="00F23E40">
            <w:pPr>
              <w:spacing w:before="120" w:after="120"/>
              <w:jc w:val="center"/>
              <w:rPr>
                <w:b/>
                <w:noProof/>
              </w:rPr>
            </w:pPr>
            <w:r w:rsidRPr="00F23E40">
              <w:rPr>
                <w:b/>
                <w:noProof/>
              </w:rPr>
              <w:t>Time</w:t>
            </w:r>
          </w:p>
        </w:tc>
        <w:tc>
          <w:tcPr>
            <w:tcW w:w="855" w:type="pct"/>
            <w:shd w:val="clear" w:color="auto" w:fill="auto"/>
          </w:tcPr>
          <w:p w14:paraId="5A9AFD00" w14:textId="77777777" w:rsidR="00F23E40" w:rsidRPr="00F23E40" w:rsidRDefault="00F23E40" w:rsidP="00F23E40">
            <w:pPr>
              <w:spacing w:before="120" w:after="120"/>
              <w:jc w:val="center"/>
              <w:rPr>
                <w:noProof/>
              </w:rPr>
            </w:pPr>
          </w:p>
        </w:tc>
        <w:tc>
          <w:tcPr>
            <w:tcW w:w="3452" w:type="pct"/>
            <w:gridSpan w:val="8"/>
            <w:vMerge/>
            <w:shd w:val="clear" w:color="auto" w:fill="auto"/>
          </w:tcPr>
          <w:p w14:paraId="06E8D679" w14:textId="77777777" w:rsidR="00F23E40" w:rsidRPr="00F23E40" w:rsidRDefault="00F23E40" w:rsidP="00F23E40">
            <w:pPr>
              <w:spacing w:before="120" w:after="120"/>
              <w:jc w:val="center"/>
              <w:rPr>
                <w:noProof/>
              </w:rPr>
            </w:pPr>
          </w:p>
        </w:tc>
      </w:tr>
      <w:tr w:rsidR="00F23E40" w:rsidRPr="00F23E40" w14:paraId="4FB8B389" w14:textId="77777777" w:rsidTr="00A5555E">
        <w:tc>
          <w:tcPr>
            <w:tcW w:w="693" w:type="pct"/>
            <w:shd w:val="clear" w:color="auto" w:fill="auto"/>
          </w:tcPr>
          <w:p w14:paraId="07E7A20A" w14:textId="77777777" w:rsidR="00F23E40" w:rsidRPr="00F23E40" w:rsidRDefault="00F23E40" w:rsidP="00F23E40">
            <w:pPr>
              <w:spacing w:before="120" w:after="120"/>
              <w:jc w:val="center"/>
              <w:rPr>
                <w:b/>
                <w:noProof/>
              </w:rPr>
            </w:pPr>
            <w:r w:rsidRPr="00F23E40">
              <w:rPr>
                <w:b/>
                <w:noProof/>
              </w:rPr>
              <w:t>CCR Name</w:t>
            </w:r>
          </w:p>
        </w:tc>
        <w:tc>
          <w:tcPr>
            <w:tcW w:w="4307" w:type="pct"/>
            <w:gridSpan w:val="9"/>
            <w:shd w:val="clear" w:color="auto" w:fill="auto"/>
          </w:tcPr>
          <w:p w14:paraId="5C4016EC" w14:textId="77777777" w:rsidR="00F23E40" w:rsidRPr="00F23E40" w:rsidRDefault="00F23E40" w:rsidP="00F23E40">
            <w:pPr>
              <w:spacing w:before="120" w:after="120"/>
              <w:jc w:val="center"/>
              <w:rPr>
                <w:b/>
                <w:noProof/>
              </w:rPr>
            </w:pPr>
          </w:p>
          <w:p w14:paraId="21BC4BE7" w14:textId="77777777" w:rsidR="00F23E40" w:rsidRPr="00F23E40" w:rsidRDefault="00F23E40" w:rsidP="00F23E40">
            <w:pPr>
              <w:spacing w:before="120" w:after="120"/>
              <w:jc w:val="center"/>
              <w:rPr>
                <w:noProof/>
              </w:rPr>
            </w:pPr>
          </w:p>
        </w:tc>
      </w:tr>
      <w:tr w:rsidR="00F23E40" w:rsidRPr="00F23E40" w14:paraId="6BB37BE5" w14:textId="77777777" w:rsidTr="00A5555E">
        <w:tc>
          <w:tcPr>
            <w:tcW w:w="5000" w:type="pct"/>
            <w:gridSpan w:val="10"/>
            <w:shd w:val="clear" w:color="auto" w:fill="D9D9D9"/>
          </w:tcPr>
          <w:p w14:paraId="7BCC67B5" w14:textId="77777777" w:rsidR="00F23E40" w:rsidRPr="00F23E40" w:rsidRDefault="00F23E40" w:rsidP="00F23E40">
            <w:pPr>
              <w:spacing w:before="120" w:after="120"/>
              <w:jc w:val="center"/>
              <w:rPr>
                <w:noProof/>
                <w:sz w:val="28"/>
                <w:szCs w:val="28"/>
              </w:rPr>
            </w:pPr>
            <w:r w:rsidRPr="00F23E40">
              <w:rPr>
                <w:b/>
                <w:noProof/>
                <w:sz w:val="28"/>
                <w:szCs w:val="28"/>
              </w:rPr>
              <w:t>Member Information</w:t>
            </w:r>
          </w:p>
        </w:tc>
      </w:tr>
      <w:tr w:rsidR="00F23E40" w:rsidRPr="00F23E40" w14:paraId="5C8744D8" w14:textId="77777777" w:rsidTr="00A5555E">
        <w:tc>
          <w:tcPr>
            <w:tcW w:w="693" w:type="pct"/>
            <w:shd w:val="clear" w:color="auto" w:fill="auto"/>
          </w:tcPr>
          <w:p w14:paraId="5FA4E4D2" w14:textId="77777777" w:rsidR="00F23E40" w:rsidRPr="00F23E40" w:rsidRDefault="00F23E40" w:rsidP="00F23E40">
            <w:pPr>
              <w:spacing w:before="120" w:after="120"/>
              <w:jc w:val="center"/>
              <w:rPr>
                <w:b/>
                <w:noProof/>
              </w:rPr>
            </w:pPr>
            <w:r w:rsidRPr="00F23E40">
              <w:rPr>
                <w:b/>
                <w:noProof/>
              </w:rPr>
              <w:t>ID</w:t>
            </w:r>
          </w:p>
        </w:tc>
        <w:tc>
          <w:tcPr>
            <w:tcW w:w="2607" w:type="pct"/>
            <w:gridSpan w:val="5"/>
            <w:shd w:val="clear" w:color="auto" w:fill="auto"/>
          </w:tcPr>
          <w:p w14:paraId="53EB2407" w14:textId="77777777" w:rsidR="00F23E40" w:rsidRPr="00F23E40" w:rsidRDefault="00F23E40" w:rsidP="00F23E40">
            <w:pPr>
              <w:spacing w:before="120" w:after="120"/>
              <w:jc w:val="center"/>
              <w:rPr>
                <w:b/>
                <w:noProof/>
              </w:rPr>
            </w:pPr>
          </w:p>
        </w:tc>
        <w:tc>
          <w:tcPr>
            <w:tcW w:w="1700" w:type="pct"/>
            <w:gridSpan w:val="4"/>
            <w:vMerge w:val="restart"/>
            <w:shd w:val="clear" w:color="auto" w:fill="auto"/>
          </w:tcPr>
          <w:p w14:paraId="7ED21547" w14:textId="77777777" w:rsidR="00F23E40" w:rsidRPr="00F23E40" w:rsidRDefault="00F23E40" w:rsidP="00F23E40">
            <w:pPr>
              <w:spacing w:before="120" w:after="120"/>
              <w:jc w:val="center"/>
              <w:rPr>
                <w:noProof/>
              </w:rPr>
            </w:pPr>
          </w:p>
        </w:tc>
      </w:tr>
      <w:tr w:rsidR="00F23E40" w:rsidRPr="00F23E40" w14:paraId="6A1621A2" w14:textId="77777777" w:rsidTr="00A5555E">
        <w:tc>
          <w:tcPr>
            <w:tcW w:w="693" w:type="pct"/>
            <w:shd w:val="clear" w:color="auto" w:fill="auto"/>
          </w:tcPr>
          <w:p w14:paraId="4C68FCA4" w14:textId="77777777" w:rsidR="00F23E40" w:rsidRPr="00F23E40" w:rsidRDefault="00F23E40" w:rsidP="00F23E40">
            <w:pPr>
              <w:spacing w:before="120" w:after="120"/>
              <w:jc w:val="center"/>
              <w:rPr>
                <w:b/>
                <w:noProof/>
              </w:rPr>
            </w:pPr>
            <w:r w:rsidRPr="00F23E40">
              <w:rPr>
                <w:b/>
                <w:noProof/>
              </w:rPr>
              <w:t>Full Name</w:t>
            </w:r>
          </w:p>
        </w:tc>
        <w:tc>
          <w:tcPr>
            <w:tcW w:w="855" w:type="pct"/>
            <w:shd w:val="clear" w:color="auto" w:fill="auto"/>
          </w:tcPr>
          <w:p w14:paraId="72B1082D" w14:textId="77777777" w:rsidR="00F23E40" w:rsidRPr="00F23E40" w:rsidRDefault="00F23E40" w:rsidP="00F23E40">
            <w:pPr>
              <w:spacing w:before="120" w:after="120"/>
              <w:jc w:val="center"/>
              <w:rPr>
                <w:noProof/>
              </w:rPr>
            </w:pPr>
          </w:p>
        </w:tc>
        <w:tc>
          <w:tcPr>
            <w:tcW w:w="539" w:type="pct"/>
            <w:shd w:val="clear" w:color="auto" w:fill="auto"/>
          </w:tcPr>
          <w:p w14:paraId="0C939612" w14:textId="77777777" w:rsidR="00F23E40" w:rsidRPr="00F23E40" w:rsidRDefault="00F23E40" w:rsidP="00F23E40">
            <w:pPr>
              <w:spacing w:before="120" w:after="120"/>
              <w:jc w:val="center"/>
              <w:rPr>
                <w:b/>
                <w:noProof/>
              </w:rPr>
            </w:pPr>
            <w:r w:rsidRPr="00F23E40">
              <w:rPr>
                <w:b/>
                <w:noProof/>
              </w:rPr>
              <w:t>DOB</w:t>
            </w:r>
          </w:p>
        </w:tc>
        <w:tc>
          <w:tcPr>
            <w:tcW w:w="1213" w:type="pct"/>
            <w:gridSpan w:val="3"/>
            <w:shd w:val="clear" w:color="auto" w:fill="auto"/>
          </w:tcPr>
          <w:p w14:paraId="14F0DD6D" w14:textId="77777777" w:rsidR="00F23E40" w:rsidRPr="00F23E40" w:rsidRDefault="00F23E40" w:rsidP="00F23E40">
            <w:pPr>
              <w:spacing w:before="120" w:after="120"/>
              <w:jc w:val="center"/>
              <w:rPr>
                <w:b/>
                <w:noProof/>
              </w:rPr>
            </w:pPr>
          </w:p>
        </w:tc>
        <w:tc>
          <w:tcPr>
            <w:tcW w:w="1700" w:type="pct"/>
            <w:gridSpan w:val="4"/>
            <w:vMerge/>
            <w:shd w:val="clear" w:color="auto" w:fill="auto"/>
          </w:tcPr>
          <w:p w14:paraId="776B4A81" w14:textId="77777777" w:rsidR="00F23E40" w:rsidRPr="00F23E40" w:rsidRDefault="00F23E40" w:rsidP="00F23E40">
            <w:pPr>
              <w:spacing w:before="120" w:after="120"/>
              <w:jc w:val="center"/>
              <w:rPr>
                <w:noProof/>
              </w:rPr>
            </w:pPr>
          </w:p>
        </w:tc>
      </w:tr>
      <w:tr w:rsidR="00F23E40" w:rsidRPr="00F23E40" w14:paraId="3FF4E95D" w14:textId="77777777" w:rsidTr="00A5555E">
        <w:tc>
          <w:tcPr>
            <w:tcW w:w="5000" w:type="pct"/>
            <w:gridSpan w:val="10"/>
            <w:shd w:val="clear" w:color="auto" w:fill="D9D9D9"/>
          </w:tcPr>
          <w:p w14:paraId="6E153DE8" w14:textId="77777777" w:rsidR="00F23E40" w:rsidRPr="00F23E40" w:rsidRDefault="00F23E40" w:rsidP="00F23E40">
            <w:pPr>
              <w:spacing w:before="120" w:after="120"/>
              <w:jc w:val="center"/>
              <w:rPr>
                <w:noProof/>
                <w:sz w:val="28"/>
                <w:szCs w:val="28"/>
              </w:rPr>
            </w:pPr>
            <w:r w:rsidRPr="00F23E40">
              <w:rPr>
                <w:b/>
                <w:noProof/>
                <w:sz w:val="28"/>
                <w:szCs w:val="28"/>
              </w:rPr>
              <w:t>Shipping Address</w:t>
            </w:r>
          </w:p>
        </w:tc>
      </w:tr>
      <w:tr w:rsidR="00F23E40" w:rsidRPr="00F23E40" w14:paraId="474D83DF" w14:textId="77777777" w:rsidTr="00A5555E">
        <w:tc>
          <w:tcPr>
            <w:tcW w:w="693" w:type="pct"/>
            <w:shd w:val="clear" w:color="auto" w:fill="auto"/>
          </w:tcPr>
          <w:p w14:paraId="31A966D5" w14:textId="77777777" w:rsidR="00F23E40" w:rsidRPr="00F23E40" w:rsidRDefault="00F23E40" w:rsidP="00F23E40">
            <w:pPr>
              <w:spacing w:before="120" w:after="120"/>
              <w:jc w:val="center"/>
              <w:rPr>
                <w:b/>
                <w:noProof/>
              </w:rPr>
            </w:pPr>
            <w:r w:rsidRPr="00F23E40">
              <w:rPr>
                <w:b/>
                <w:noProof/>
              </w:rPr>
              <w:t>Address</w:t>
            </w:r>
          </w:p>
        </w:tc>
        <w:tc>
          <w:tcPr>
            <w:tcW w:w="4307" w:type="pct"/>
            <w:gridSpan w:val="9"/>
            <w:shd w:val="clear" w:color="auto" w:fill="auto"/>
          </w:tcPr>
          <w:p w14:paraId="4ADACF3F" w14:textId="77777777" w:rsidR="00F23E40" w:rsidRPr="00F23E40" w:rsidRDefault="00F23E40" w:rsidP="00F23E40">
            <w:pPr>
              <w:spacing w:before="120" w:after="120"/>
              <w:jc w:val="center"/>
              <w:rPr>
                <w:noProof/>
              </w:rPr>
            </w:pPr>
          </w:p>
        </w:tc>
      </w:tr>
      <w:tr w:rsidR="00F23E40" w:rsidRPr="00F23E40" w14:paraId="4F1D475C" w14:textId="77777777" w:rsidTr="00A5555E">
        <w:tc>
          <w:tcPr>
            <w:tcW w:w="693" w:type="pct"/>
            <w:shd w:val="clear" w:color="auto" w:fill="auto"/>
          </w:tcPr>
          <w:p w14:paraId="03C8CFA4" w14:textId="77777777" w:rsidR="00F23E40" w:rsidRPr="00F23E40" w:rsidRDefault="00F23E40" w:rsidP="00F23E40">
            <w:pPr>
              <w:spacing w:before="120" w:after="120"/>
              <w:jc w:val="center"/>
              <w:rPr>
                <w:b/>
                <w:noProof/>
              </w:rPr>
            </w:pPr>
            <w:r w:rsidRPr="00F23E40">
              <w:rPr>
                <w:b/>
                <w:noProof/>
              </w:rPr>
              <w:t>City</w:t>
            </w:r>
          </w:p>
        </w:tc>
        <w:tc>
          <w:tcPr>
            <w:tcW w:w="855" w:type="pct"/>
            <w:shd w:val="clear" w:color="auto" w:fill="auto"/>
          </w:tcPr>
          <w:p w14:paraId="49D280F2" w14:textId="77777777" w:rsidR="00F23E40" w:rsidRPr="00F23E40" w:rsidRDefault="00F23E40" w:rsidP="00F23E40">
            <w:pPr>
              <w:spacing w:before="120" w:after="120"/>
              <w:jc w:val="center"/>
              <w:rPr>
                <w:b/>
                <w:noProof/>
                <w:sz w:val="28"/>
                <w:szCs w:val="28"/>
              </w:rPr>
            </w:pPr>
          </w:p>
        </w:tc>
        <w:tc>
          <w:tcPr>
            <w:tcW w:w="539" w:type="pct"/>
            <w:shd w:val="clear" w:color="auto" w:fill="auto"/>
          </w:tcPr>
          <w:p w14:paraId="2BA9B0DD" w14:textId="77777777" w:rsidR="00F23E40" w:rsidRPr="00F23E40" w:rsidRDefault="00F23E40" w:rsidP="00F23E40">
            <w:pPr>
              <w:spacing w:before="120" w:after="120"/>
              <w:jc w:val="center"/>
              <w:rPr>
                <w:b/>
                <w:noProof/>
              </w:rPr>
            </w:pPr>
            <w:r w:rsidRPr="00F23E40">
              <w:rPr>
                <w:b/>
                <w:noProof/>
              </w:rPr>
              <w:t>State</w:t>
            </w:r>
          </w:p>
        </w:tc>
        <w:tc>
          <w:tcPr>
            <w:tcW w:w="1213" w:type="pct"/>
            <w:gridSpan w:val="3"/>
            <w:shd w:val="clear" w:color="auto" w:fill="auto"/>
          </w:tcPr>
          <w:p w14:paraId="27F2C5CF" w14:textId="77777777" w:rsidR="00F23E40" w:rsidRPr="00F23E40" w:rsidRDefault="00F23E40" w:rsidP="00F23E40">
            <w:pPr>
              <w:spacing w:before="120" w:after="120"/>
              <w:jc w:val="center"/>
              <w:rPr>
                <w:b/>
                <w:noProof/>
              </w:rPr>
            </w:pPr>
          </w:p>
        </w:tc>
        <w:tc>
          <w:tcPr>
            <w:tcW w:w="654" w:type="pct"/>
            <w:gridSpan w:val="2"/>
            <w:shd w:val="clear" w:color="auto" w:fill="auto"/>
          </w:tcPr>
          <w:p w14:paraId="279B6088" w14:textId="77777777" w:rsidR="00F23E40" w:rsidRPr="00F23E40" w:rsidRDefault="00F23E40" w:rsidP="00F23E40">
            <w:pPr>
              <w:spacing w:before="120" w:after="120"/>
              <w:jc w:val="center"/>
              <w:rPr>
                <w:b/>
                <w:noProof/>
              </w:rPr>
            </w:pPr>
            <w:r w:rsidRPr="00F23E40">
              <w:rPr>
                <w:b/>
                <w:noProof/>
              </w:rPr>
              <w:t>Zip Code</w:t>
            </w:r>
          </w:p>
        </w:tc>
        <w:tc>
          <w:tcPr>
            <w:tcW w:w="1046" w:type="pct"/>
            <w:gridSpan w:val="2"/>
            <w:shd w:val="clear" w:color="auto" w:fill="auto"/>
          </w:tcPr>
          <w:p w14:paraId="0ED2FC14" w14:textId="77777777" w:rsidR="00F23E40" w:rsidRPr="00F23E40" w:rsidRDefault="00F23E40" w:rsidP="00F23E40">
            <w:pPr>
              <w:spacing w:before="120" w:after="120"/>
              <w:jc w:val="center"/>
              <w:rPr>
                <w:noProof/>
              </w:rPr>
            </w:pPr>
          </w:p>
        </w:tc>
      </w:tr>
      <w:tr w:rsidR="00F23E40" w:rsidRPr="00F23E40" w14:paraId="641E2BCC" w14:textId="77777777" w:rsidTr="00A5555E">
        <w:tc>
          <w:tcPr>
            <w:tcW w:w="693" w:type="pct"/>
            <w:shd w:val="clear" w:color="auto" w:fill="D9D9D9"/>
          </w:tcPr>
          <w:p w14:paraId="314761D3" w14:textId="77777777" w:rsidR="00F23E40" w:rsidRPr="00F23E40" w:rsidRDefault="00F23E40" w:rsidP="00F23E40">
            <w:pPr>
              <w:spacing w:before="120" w:after="120"/>
              <w:jc w:val="center"/>
              <w:rPr>
                <w:b/>
                <w:noProof/>
              </w:rPr>
            </w:pPr>
            <w:r w:rsidRPr="00F23E40">
              <w:rPr>
                <w:b/>
                <w:noProof/>
              </w:rPr>
              <w:t>Telephone #</w:t>
            </w:r>
          </w:p>
        </w:tc>
        <w:tc>
          <w:tcPr>
            <w:tcW w:w="855" w:type="pct"/>
            <w:shd w:val="clear" w:color="auto" w:fill="auto"/>
          </w:tcPr>
          <w:p w14:paraId="1A80A77B" w14:textId="77777777" w:rsidR="00F23E40" w:rsidRPr="00F23E40" w:rsidRDefault="00F23E40" w:rsidP="00F23E40">
            <w:pPr>
              <w:spacing w:before="120" w:after="120"/>
              <w:jc w:val="center"/>
              <w:rPr>
                <w:b/>
                <w:noProof/>
                <w:sz w:val="28"/>
                <w:szCs w:val="28"/>
              </w:rPr>
            </w:pPr>
          </w:p>
        </w:tc>
        <w:tc>
          <w:tcPr>
            <w:tcW w:w="539" w:type="pct"/>
            <w:shd w:val="clear" w:color="auto" w:fill="D9D9D9"/>
          </w:tcPr>
          <w:p w14:paraId="54A5ECA1" w14:textId="77777777" w:rsidR="00F23E40" w:rsidRPr="00F23E40" w:rsidRDefault="00F23E40" w:rsidP="00F23E40">
            <w:pPr>
              <w:spacing w:before="120" w:after="120"/>
              <w:jc w:val="center"/>
              <w:rPr>
                <w:b/>
                <w:noProof/>
              </w:rPr>
            </w:pPr>
            <w:r w:rsidRPr="00F23E40">
              <w:rPr>
                <w:b/>
                <w:noProof/>
              </w:rPr>
              <w:t>Shipping Method:</w:t>
            </w:r>
          </w:p>
        </w:tc>
        <w:tc>
          <w:tcPr>
            <w:tcW w:w="735" w:type="pct"/>
            <w:gridSpan w:val="2"/>
            <w:shd w:val="clear" w:color="auto" w:fill="D9D9D9"/>
          </w:tcPr>
          <w:p w14:paraId="7C73B93F" w14:textId="77777777" w:rsidR="00F23E40" w:rsidRPr="00F23E40" w:rsidRDefault="00F23E40" w:rsidP="00F23E40">
            <w:pPr>
              <w:spacing w:before="120" w:after="120"/>
              <w:jc w:val="center"/>
              <w:rPr>
                <w:b/>
                <w:noProof/>
              </w:rPr>
            </w:pPr>
            <w:r w:rsidRPr="00F23E40">
              <w:rPr>
                <w:b/>
                <w:noProof/>
              </w:rPr>
              <w:t xml:space="preserve">Best Method </w:t>
            </w:r>
          </w:p>
          <w:p w14:paraId="7E96A124" w14:textId="77777777" w:rsidR="00F23E40" w:rsidRPr="00F23E40" w:rsidRDefault="00F23E40" w:rsidP="00F23E40">
            <w:pPr>
              <w:spacing w:before="120" w:after="120"/>
              <w:jc w:val="center"/>
              <w:rPr>
                <w:b/>
                <w:noProof/>
              </w:rPr>
            </w:pPr>
            <w:r w:rsidRPr="00F23E40">
              <w:rPr>
                <w:b/>
                <w:noProof/>
              </w:rPr>
              <w:t>(No Charge)</w:t>
            </w:r>
          </w:p>
        </w:tc>
        <w:tc>
          <w:tcPr>
            <w:tcW w:w="478" w:type="pct"/>
            <w:shd w:val="clear" w:color="auto" w:fill="auto"/>
          </w:tcPr>
          <w:p w14:paraId="73B0DAA3" w14:textId="77777777" w:rsidR="00F23E40" w:rsidRPr="00F23E40" w:rsidRDefault="00F23E40" w:rsidP="00F23E40">
            <w:pPr>
              <w:spacing w:before="120" w:after="120"/>
              <w:jc w:val="center"/>
              <w:rPr>
                <w:b/>
                <w:noProof/>
                <w:sz w:val="28"/>
                <w:szCs w:val="28"/>
              </w:rPr>
            </w:pPr>
          </w:p>
        </w:tc>
        <w:tc>
          <w:tcPr>
            <w:tcW w:w="432" w:type="pct"/>
            <w:shd w:val="clear" w:color="auto" w:fill="D9D9D9"/>
          </w:tcPr>
          <w:p w14:paraId="62C08318" w14:textId="77777777" w:rsidR="00F23E40" w:rsidRPr="00F23E40" w:rsidRDefault="00F23E40" w:rsidP="00F23E40">
            <w:pPr>
              <w:spacing w:before="120" w:after="120"/>
              <w:jc w:val="center"/>
              <w:rPr>
                <w:b/>
                <w:noProof/>
                <w:sz w:val="28"/>
                <w:szCs w:val="28"/>
              </w:rPr>
            </w:pPr>
            <w:r w:rsidRPr="00F23E40">
              <w:rPr>
                <w:b/>
                <w:noProof/>
                <w:sz w:val="28"/>
                <w:szCs w:val="28"/>
              </w:rPr>
              <w:t xml:space="preserve">2 day </w:t>
            </w:r>
          </w:p>
          <w:p w14:paraId="0E720E82" w14:textId="77777777" w:rsidR="00F23E40" w:rsidRPr="00F23E40" w:rsidRDefault="00F23E40" w:rsidP="00F23E40">
            <w:pPr>
              <w:spacing w:before="120" w:after="120"/>
              <w:jc w:val="center"/>
              <w:rPr>
                <w:b/>
                <w:noProof/>
                <w:sz w:val="28"/>
                <w:szCs w:val="28"/>
              </w:rPr>
            </w:pPr>
            <w:r w:rsidRPr="00F23E40">
              <w:rPr>
                <w:b/>
                <w:noProof/>
                <w:sz w:val="28"/>
                <w:szCs w:val="28"/>
              </w:rPr>
              <w:t>($17)</w:t>
            </w:r>
          </w:p>
        </w:tc>
        <w:tc>
          <w:tcPr>
            <w:tcW w:w="222" w:type="pct"/>
            <w:shd w:val="clear" w:color="auto" w:fill="auto"/>
          </w:tcPr>
          <w:p w14:paraId="48A33C16" w14:textId="77777777" w:rsidR="00F23E40" w:rsidRPr="00F23E40" w:rsidRDefault="00F23E40" w:rsidP="00F23E40">
            <w:pPr>
              <w:spacing w:before="120" w:after="120"/>
              <w:jc w:val="center"/>
              <w:rPr>
                <w:b/>
                <w:noProof/>
              </w:rPr>
            </w:pPr>
          </w:p>
        </w:tc>
        <w:tc>
          <w:tcPr>
            <w:tcW w:w="597" w:type="pct"/>
            <w:shd w:val="clear" w:color="auto" w:fill="D9D9D9"/>
          </w:tcPr>
          <w:p w14:paraId="3944EDF0" w14:textId="77777777" w:rsidR="00F23E40" w:rsidRPr="00F23E40" w:rsidRDefault="00F23E40" w:rsidP="00F23E40">
            <w:pPr>
              <w:spacing w:before="120" w:after="120"/>
              <w:jc w:val="center"/>
              <w:rPr>
                <w:b/>
                <w:noProof/>
              </w:rPr>
            </w:pPr>
            <w:r w:rsidRPr="00F23E40">
              <w:rPr>
                <w:b/>
                <w:noProof/>
              </w:rPr>
              <w:t>Urgent Next Day ($23)</w:t>
            </w:r>
          </w:p>
        </w:tc>
        <w:tc>
          <w:tcPr>
            <w:tcW w:w="449" w:type="pct"/>
            <w:shd w:val="clear" w:color="auto" w:fill="auto"/>
          </w:tcPr>
          <w:p w14:paraId="2468D0C7" w14:textId="77777777" w:rsidR="00F23E40" w:rsidRPr="00F23E40" w:rsidRDefault="00F23E40" w:rsidP="00F23E40">
            <w:pPr>
              <w:spacing w:before="120" w:after="120"/>
              <w:jc w:val="center"/>
              <w:rPr>
                <w:noProof/>
              </w:rPr>
            </w:pPr>
          </w:p>
        </w:tc>
      </w:tr>
      <w:tr w:rsidR="00F23E40" w:rsidRPr="00F23E40" w14:paraId="635EB167" w14:textId="77777777" w:rsidTr="00A5555E">
        <w:tc>
          <w:tcPr>
            <w:tcW w:w="5000" w:type="pct"/>
            <w:gridSpan w:val="10"/>
            <w:shd w:val="clear" w:color="auto" w:fill="D9D9D9"/>
          </w:tcPr>
          <w:p w14:paraId="74831237" w14:textId="77777777" w:rsidR="00F23E40" w:rsidRPr="00F23E40" w:rsidRDefault="00F23E40" w:rsidP="00F23E40">
            <w:pPr>
              <w:spacing w:before="120" w:after="120"/>
              <w:jc w:val="center"/>
              <w:rPr>
                <w:noProof/>
                <w:sz w:val="28"/>
                <w:szCs w:val="28"/>
              </w:rPr>
            </w:pPr>
            <w:r w:rsidRPr="00F23E40">
              <w:rPr>
                <w:b/>
                <w:noProof/>
                <w:sz w:val="28"/>
                <w:szCs w:val="28"/>
              </w:rPr>
              <w:t>Prescription Information</w:t>
            </w:r>
          </w:p>
        </w:tc>
      </w:tr>
      <w:tr w:rsidR="00F23E40" w:rsidRPr="00F23E40" w14:paraId="377481CC" w14:textId="77777777" w:rsidTr="00A5555E">
        <w:tc>
          <w:tcPr>
            <w:tcW w:w="693" w:type="pct"/>
            <w:shd w:val="clear" w:color="auto" w:fill="auto"/>
          </w:tcPr>
          <w:p w14:paraId="42C8AC23" w14:textId="77777777" w:rsidR="00F23E40" w:rsidRPr="00F23E40" w:rsidRDefault="00F23E40" w:rsidP="00F23E40">
            <w:pPr>
              <w:spacing w:before="120" w:after="120"/>
              <w:jc w:val="center"/>
              <w:rPr>
                <w:b/>
                <w:noProof/>
              </w:rPr>
            </w:pPr>
            <w:r w:rsidRPr="00F23E40">
              <w:rPr>
                <w:b/>
                <w:noProof/>
              </w:rPr>
              <w:t>Rx Number</w:t>
            </w:r>
          </w:p>
        </w:tc>
        <w:tc>
          <w:tcPr>
            <w:tcW w:w="855" w:type="pct"/>
            <w:shd w:val="clear" w:color="auto" w:fill="auto"/>
          </w:tcPr>
          <w:p w14:paraId="27808DE3" w14:textId="77777777" w:rsidR="00F23E40" w:rsidRPr="00F23E40" w:rsidRDefault="00F23E40" w:rsidP="00F23E40">
            <w:pPr>
              <w:spacing w:before="120" w:after="120"/>
              <w:jc w:val="center"/>
              <w:rPr>
                <w:b/>
                <w:noProof/>
              </w:rPr>
            </w:pPr>
            <w:r w:rsidRPr="00F23E40">
              <w:rPr>
                <w:b/>
                <w:noProof/>
              </w:rPr>
              <w:t>Member Name</w:t>
            </w:r>
          </w:p>
        </w:tc>
        <w:tc>
          <w:tcPr>
            <w:tcW w:w="539" w:type="pct"/>
            <w:shd w:val="clear" w:color="auto" w:fill="auto"/>
          </w:tcPr>
          <w:p w14:paraId="09D008C5" w14:textId="77777777" w:rsidR="00F23E40" w:rsidRPr="00F23E40" w:rsidRDefault="00F23E40" w:rsidP="00F23E40">
            <w:pPr>
              <w:spacing w:before="120" w:after="120"/>
              <w:jc w:val="center"/>
              <w:rPr>
                <w:b/>
                <w:noProof/>
              </w:rPr>
            </w:pPr>
            <w:r w:rsidRPr="00F23E40">
              <w:rPr>
                <w:b/>
                <w:noProof/>
              </w:rPr>
              <w:t>Date of Birth</w:t>
            </w:r>
          </w:p>
        </w:tc>
        <w:tc>
          <w:tcPr>
            <w:tcW w:w="1213" w:type="pct"/>
            <w:gridSpan w:val="3"/>
            <w:shd w:val="clear" w:color="auto" w:fill="auto"/>
          </w:tcPr>
          <w:p w14:paraId="0CED361A" w14:textId="77777777" w:rsidR="00F23E40" w:rsidRPr="00F23E40" w:rsidRDefault="00F23E40" w:rsidP="00F23E40">
            <w:pPr>
              <w:spacing w:before="120" w:after="120"/>
              <w:jc w:val="center"/>
              <w:rPr>
                <w:b/>
                <w:noProof/>
              </w:rPr>
            </w:pPr>
            <w:r w:rsidRPr="00F23E40">
              <w:rPr>
                <w:b/>
                <w:noProof/>
              </w:rPr>
              <w:t>Drug Name</w:t>
            </w:r>
          </w:p>
        </w:tc>
        <w:tc>
          <w:tcPr>
            <w:tcW w:w="654" w:type="pct"/>
            <w:gridSpan w:val="2"/>
            <w:shd w:val="clear" w:color="auto" w:fill="auto"/>
          </w:tcPr>
          <w:p w14:paraId="03413055" w14:textId="77777777" w:rsidR="00F23E40" w:rsidRPr="00F23E40" w:rsidRDefault="00F23E40" w:rsidP="00F23E40">
            <w:pPr>
              <w:spacing w:before="120" w:after="120"/>
              <w:jc w:val="center"/>
              <w:rPr>
                <w:b/>
                <w:noProof/>
              </w:rPr>
            </w:pPr>
            <w:r w:rsidRPr="00F23E40">
              <w:rPr>
                <w:b/>
                <w:noProof/>
              </w:rPr>
              <w:t>Strength</w:t>
            </w:r>
          </w:p>
        </w:tc>
        <w:tc>
          <w:tcPr>
            <w:tcW w:w="1046" w:type="pct"/>
            <w:gridSpan w:val="2"/>
            <w:shd w:val="clear" w:color="auto" w:fill="auto"/>
          </w:tcPr>
          <w:p w14:paraId="76E7D8C9" w14:textId="77777777" w:rsidR="00F23E40" w:rsidRPr="00F23E40" w:rsidRDefault="00F23E40" w:rsidP="00F23E40">
            <w:pPr>
              <w:spacing w:before="120" w:after="120"/>
              <w:jc w:val="center"/>
              <w:rPr>
                <w:b/>
                <w:noProof/>
              </w:rPr>
            </w:pPr>
            <w:r w:rsidRPr="00F23E40">
              <w:rPr>
                <w:b/>
                <w:noProof/>
              </w:rPr>
              <w:t>Quantity</w:t>
            </w:r>
          </w:p>
        </w:tc>
      </w:tr>
      <w:tr w:rsidR="00F23E40" w:rsidRPr="00F23E40" w14:paraId="5D0A6B7E" w14:textId="77777777" w:rsidTr="00A5555E">
        <w:tc>
          <w:tcPr>
            <w:tcW w:w="693" w:type="pct"/>
            <w:shd w:val="clear" w:color="auto" w:fill="auto"/>
          </w:tcPr>
          <w:p w14:paraId="0BA4335F" w14:textId="77777777" w:rsidR="00F23E40" w:rsidRPr="00F23E40" w:rsidRDefault="00F23E40" w:rsidP="00F23E40">
            <w:pPr>
              <w:spacing w:before="120" w:after="120"/>
              <w:jc w:val="center"/>
              <w:rPr>
                <w:b/>
                <w:noProof/>
              </w:rPr>
            </w:pPr>
          </w:p>
        </w:tc>
        <w:tc>
          <w:tcPr>
            <w:tcW w:w="855" w:type="pct"/>
            <w:shd w:val="clear" w:color="auto" w:fill="auto"/>
          </w:tcPr>
          <w:p w14:paraId="35538932" w14:textId="77777777" w:rsidR="00F23E40" w:rsidRPr="00F23E40" w:rsidRDefault="00F23E40" w:rsidP="00F23E40">
            <w:pPr>
              <w:spacing w:before="120" w:after="120"/>
              <w:jc w:val="center"/>
              <w:rPr>
                <w:b/>
                <w:noProof/>
              </w:rPr>
            </w:pPr>
          </w:p>
        </w:tc>
        <w:tc>
          <w:tcPr>
            <w:tcW w:w="539" w:type="pct"/>
            <w:shd w:val="clear" w:color="auto" w:fill="auto"/>
          </w:tcPr>
          <w:p w14:paraId="60C31A27" w14:textId="77777777" w:rsidR="00F23E40" w:rsidRPr="00F23E40" w:rsidRDefault="00F23E40" w:rsidP="00F23E40">
            <w:pPr>
              <w:spacing w:before="120" w:after="120"/>
              <w:jc w:val="center"/>
              <w:rPr>
                <w:b/>
                <w:noProof/>
              </w:rPr>
            </w:pPr>
          </w:p>
        </w:tc>
        <w:tc>
          <w:tcPr>
            <w:tcW w:w="1213" w:type="pct"/>
            <w:gridSpan w:val="3"/>
            <w:shd w:val="clear" w:color="auto" w:fill="auto"/>
          </w:tcPr>
          <w:p w14:paraId="37CF45F3" w14:textId="77777777" w:rsidR="00F23E40" w:rsidRPr="00F23E40" w:rsidRDefault="00F23E40" w:rsidP="00F23E40">
            <w:pPr>
              <w:spacing w:before="120" w:after="120"/>
              <w:jc w:val="center"/>
              <w:rPr>
                <w:b/>
                <w:noProof/>
              </w:rPr>
            </w:pPr>
          </w:p>
        </w:tc>
        <w:tc>
          <w:tcPr>
            <w:tcW w:w="654" w:type="pct"/>
            <w:gridSpan w:val="2"/>
            <w:shd w:val="clear" w:color="auto" w:fill="auto"/>
          </w:tcPr>
          <w:p w14:paraId="25BB57D1" w14:textId="77777777" w:rsidR="00F23E40" w:rsidRPr="00F23E40" w:rsidRDefault="00F23E40" w:rsidP="00F23E40">
            <w:pPr>
              <w:spacing w:before="120" w:after="120"/>
              <w:jc w:val="center"/>
              <w:rPr>
                <w:b/>
                <w:noProof/>
              </w:rPr>
            </w:pPr>
          </w:p>
        </w:tc>
        <w:tc>
          <w:tcPr>
            <w:tcW w:w="1046" w:type="pct"/>
            <w:gridSpan w:val="2"/>
            <w:shd w:val="clear" w:color="auto" w:fill="auto"/>
          </w:tcPr>
          <w:p w14:paraId="1F24ACEB" w14:textId="77777777" w:rsidR="00F23E40" w:rsidRPr="00F23E40" w:rsidRDefault="00F23E40" w:rsidP="00F23E40">
            <w:pPr>
              <w:spacing w:before="120" w:after="120"/>
              <w:jc w:val="center"/>
              <w:rPr>
                <w:b/>
                <w:noProof/>
              </w:rPr>
            </w:pPr>
          </w:p>
        </w:tc>
      </w:tr>
      <w:tr w:rsidR="00F23E40" w:rsidRPr="00F23E40" w14:paraId="13772CAF" w14:textId="77777777" w:rsidTr="00A5555E">
        <w:tc>
          <w:tcPr>
            <w:tcW w:w="693" w:type="pct"/>
            <w:shd w:val="clear" w:color="auto" w:fill="auto"/>
          </w:tcPr>
          <w:p w14:paraId="73CA9C7C" w14:textId="77777777" w:rsidR="00F23E40" w:rsidRPr="00F23E40" w:rsidRDefault="00F23E40" w:rsidP="00F23E40">
            <w:pPr>
              <w:spacing w:before="120" w:after="120"/>
              <w:jc w:val="center"/>
              <w:rPr>
                <w:b/>
                <w:noProof/>
              </w:rPr>
            </w:pPr>
          </w:p>
        </w:tc>
        <w:tc>
          <w:tcPr>
            <w:tcW w:w="855" w:type="pct"/>
            <w:shd w:val="clear" w:color="auto" w:fill="auto"/>
          </w:tcPr>
          <w:p w14:paraId="3EE22779" w14:textId="77777777" w:rsidR="00F23E40" w:rsidRPr="00F23E40" w:rsidRDefault="00F23E40" w:rsidP="00F23E40">
            <w:pPr>
              <w:spacing w:before="120" w:after="120"/>
              <w:jc w:val="center"/>
              <w:rPr>
                <w:b/>
                <w:noProof/>
              </w:rPr>
            </w:pPr>
          </w:p>
        </w:tc>
        <w:tc>
          <w:tcPr>
            <w:tcW w:w="539" w:type="pct"/>
            <w:shd w:val="clear" w:color="auto" w:fill="auto"/>
          </w:tcPr>
          <w:p w14:paraId="0511327D" w14:textId="77777777" w:rsidR="00F23E40" w:rsidRPr="00F23E40" w:rsidRDefault="00F23E40" w:rsidP="00F23E40">
            <w:pPr>
              <w:spacing w:before="120" w:after="120"/>
              <w:jc w:val="center"/>
              <w:rPr>
                <w:b/>
                <w:noProof/>
              </w:rPr>
            </w:pPr>
          </w:p>
        </w:tc>
        <w:tc>
          <w:tcPr>
            <w:tcW w:w="1213" w:type="pct"/>
            <w:gridSpan w:val="3"/>
            <w:shd w:val="clear" w:color="auto" w:fill="auto"/>
          </w:tcPr>
          <w:p w14:paraId="7FCA9D9A" w14:textId="77777777" w:rsidR="00F23E40" w:rsidRPr="00F23E40" w:rsidRDefault="00F23E40" w:rsidP="00F23E40">
            <w:pPr>
              <w:spacing w:before="120" w:after="120"/>
              <w:jc w:val="center"/>
              <w:rPr>
                <w:b/>
                <w:noProof/>
              </w:rPr>
            </w:pPr>
          </w:p>
        </w:tc>
        <w:tc>
          <w:tcPr>
            <w:tcW w:w="654" w:type="pct"/>
            <w:gridSpan w:val="2"/>
            <w:shd w:val="clear" w:color="auto" w:fill="auto"/>
          </w:tcPr>
          <w:p w14:paraId="1B0D25FE" w14:textId="77777777" w:rsidR="00F23E40" w:rsidRPr="00F23E40" w:rsidRDefault="00F23E40" w:rsidP="00F23E40">
            <w:pPr>
              <w:spacing w:before="120" w:after="120"/>
              <w:jc w:val="center"/>
              <w:rPr>
                <w:b/>
                <w:noProof/>
              </w:rPr>
            </w:pPr>
          </w:p>
        </w:tc>
        <w:tc>
          <w:tcPr>
            <w:tcW w:w="1046" w:type="pct"/>
            <w:gridSpan w:val="2"/>
            <w:shd w:val="clear" w:color="auto" w:fill="auto"/>
          </w:tcPr>
          <w:p w14:paraId="62773D4A" w14:textId="77777777" w:rsidR="00F23E40" w:rsidRPr="00F23E40" w:rsidRDefault="00F23E40" w:rsidP="00F23E40">
            <w:pPr>
              <w:spacing w:before="120" w:after="120"/>
              <w:jc w:val="center"/>
              <w:rPr>
                <w:b/>
                <w:noProof/>
              </w:rPr>
            </w:pPr>
          </w:p>
        </w:tc>
      </w:tr>
      <w:tr w:rsidR="00F23E40" w:rsidRPr="00F23E40" w14:paraId="5FA34620" w14:textId="77777777" w:rsidTr="00A5555E">
        <w:tc>
          <w:tcPr>
            <w:tcW w:w="693" w:type="pct"/>
            <w:shd w:val="clear" w:color="auto" w:fill="auto"/>
          </w:tcPr>
          <w:p w14:paraId="5DF9DF28" w14:textId="77777777" w:rsidR="00F23E40" w:rsidRPr="00F23E40" w:rsidRDefault="00F23E40" w:rsidP="00F23E40">
            <w:pPr>
              <w:spacing w:before="120" w:after="120"/>
              <w:jc w:val="center"/>
              <w:rPr>
                <w:b/>
                <w:noProof/>
              </w:rPr>
            </w:pPr>
          </w:p>
        </w:tc>
        <w:tc>
          <w:tcPr>
            <w:tcW w:w="855" w:type="pct"/>
            <w:shd w:val="clear" w:color="auto" w:fill="auto"/>
          </w:tcPr>
          <w:p w14:paraId="55F2FA77" w14:textId="77777777" w:rsidR="00F23E40" w:rsidRPr="00F23E40" w:rsidRDefault="00F23E40" w:rsidP="00F23E40">
            <w:pPr>
              <w:spacing w:before="120" w:after="120"/>
              <w:jc w:val="center"/>
              <w:rPr>
                <w:b/>
                <w:noProof/>
              </w:rPr>
            </w:pPr>
          </w:p>
        </w:tc>
        <w:tc>
          <w:tcPr>
            <w:tcW w:w="539" w:type="pct"/>
            <w:shd w:val="clear" w:color="auto" w:fill="auto"/>
          </w:tcPr>
          <w:p w14:paraId="657F8783" w14:textId="77777777" w:rsidR="00F23E40" w:rsidRPr="00F23E40" w:rsidRDefault="00F23E40" w:rsidP="00F23E40">
            <w:pPr>
              <w:spacing w:before="120" w:after="120"/>
              <w:jc w:val="center"/>
              <w:rPr>
                <w:b/>
                <w:noProof/>
              </w:rPr>
            </w:pPr>
          </w:p>
        </w:tc>
        <w:tc>
          <w:tcPr>
            <w:tcW w:w="1213" w:type="pct"/>
            <w:gridSpan w:val="3"/>
            <w:shd w:val="clear" w:color="auto" w:fill="auto"/>
          </w:tcPr>
          <w:p w14:paraId="687E9616" w14:textId="77777777" w:rsidR="00F23E40" w:rsidRPr="00F23E40" w:rsidRDefault="00F23E40" w:rsidP="00F23E40">
            <w:pPr>
              <w:spacing w:before="120" w:after="120"/>
              <w:jc w:val="center"/>
              <w:rPr>
                <w:b/>
                <w:noProof/>
              </w:rPr>
            </w:pPr>
          </w:p>
        </w:tc>
        <w:tc>
          <w:tcPr>
            <w:tcW w:w="654" w:type="pct"/>
            <w:gridSpan w:val="2"/>
            <w:shd w:val="clear" w:color="auto" w:fill="auto"/>
          </w:tcPr>
          <w:p w14:paraId="5B50C09A" w14:textId="77777777" w:rsidR="00F23E40" w:rsidRPr="00F23E40" w:rsidRDefault="00F23E40" w:rsidP="00F23E40">
            <w:pPr>
              <w:spacing w:before="120" w:after="120"/>
              <w:jc w:val="center"/>
              <w:rPr>
                <w:b/>
                <w:noProof/>
              </w:rPr>
            </w:pPr>
          </w:p>
        </w:tc>
        <w:tc>
          <w:tcPr>
            <w:tcW w:w="1046" w:type="pct"/>
            <w:gridSpan w:val="2"/>
            <w:shd w:val="clear" w:color="auto" w:fill="auto"/>
          </w:tcPr>
          <w:p w14:paraId="43F9C264" w14:textId="77777777" w:rsidR="00F23E40" w:rsidRPr="00F23E40" w:rsidRDefault="00F23E40" w:rsidP="00F23E40">
            <w:pPr>
              <w:spacing w:before="120" w:after="120"/>
              <w:jc w:val="center"/>
              <w:rPr>
                <w:b/>
                <w:noProof/>
              </w:rPr>
            </w:pPr>
          </w:p>
        </w:tc>
      </w:tr>
      <w:tr w:rsidR="00F23E40" w:rsidRPr="00F23E40" w14:paraId="4CF722A4" w14:textId="77777777" w:rsidTr="00A5555E">
        <w:tc>
          <w:tcPr>
            <w:tcW w:w="693" w:type="pct"/>
            <w:shd w:val="clear" w:color="auto" w:fill="auto"/>
          </w:tcPr>
          <w:p w14:paraId="15C624A0" w14:textId="77777777" w:rsidR="00F23E40" w:rsidRPr="00F23E40" w:rsidRDefault="00F23E40" w:rsidP="00F23E40">
            <w:pPr>
              <w:spacing w:before="120" w:after="120"/>
              <w:jc w:val="center"/>
              <w:rPr>
                <w:b/>
                <w:noProof/>
              </w:rPr>
            </w:pPr>
          </w:p>
        </w:tc>
        <w:tc>
          <w:tcPr>
            <w:tcW w:w="855" w:type="pct"/>
            <w:shd w:val="clear" w:color="auto" w:fill="auto"/>
          </w:tcPr>
          <w:p w14:paraId="6D77D049" w14:textId="77777777" w:rsidR="00F23E40" w:rsidRPr="00F23E40" w:rsidRDefault="00F23E40" w:rsidP="00F23E40">
            <w:pPr>
              <w:spacing w:before="120" w:after="120"/>
              <w:jc w:val="center"/>
              <w:rPr>
                <w:b/>
                <w:noProof/>
              </w:rPr>
            </w:pPr>
          </w:p>
        </w:tc>
        <w:tc>
          <w:tcPr>
            <w:tcW w:w="539" w:type="pct"/>
            <w:shd w:val="clear" w:color="auto" w:fill="auto"/>
          </w:tcPr>
          <w:p w14:paraId="287E6945" w14:textId="77777777" w:rsidR="00F23E40" w:rsidRPr="00F23E40" w:rsidRDefault="00F23E40" w:rsidP="00F23E40">
            <w:pPr>
              <w:spacing w:before="120" w:after="120"/>
              <w:jc w:val="center"/>
              <w:rPr>
                <w:b/>
                <w:noProof/>
              </w:rPr>
            </w:pPr>
          </w:p>
        </w:tc>
        <w:tc>
          <w:tcPr>
            <w:tcW w:w="1213" w:type="pct"/>
            <w:gridSpan w:val="3"/>
            <w:shd w:val="clear" w:color="auto" w:fill="auto"/>
          </w:tcPr>
          <w:p w14:paraId="14995383" w14:textId="77777777" w:rsidR="00F23E40" w:rsidRPr="00F23E40" w:rsidRDefault="00F23E40" w:rsidP="00F23E40">
            <w:pPr>
              <w:spacing w:before="120" w:after="120"/>
              <w:jc w:val="center"/>
              <w:rPr>
                <w:b/>
                <w:noProof/>
              </w:rPr>
            </w:pPr>
          </w:p>
        </w:tc>
        <w:tc>
          <w:tcPr>
            <w:tcW w:w="654" w:type="pct"/>
            <w:gridSpan w:val="2"/>
            <w:shd w:val="clear" w:color="auto" w:fill="auto"/>
          </w:tcPr>
          <w:p w14:paraId="59257B17" w14:textId="77777777" w:rsidR="00F23E40" w:rsidRPr="00F23E40" w:rsidRDefault="00F23E40" w:rsidP="00F23E40">
            <w:pPr>
              <w:spacing w:before="120" w:after="120"/>
              <w:jc w:val="center"/>
              <w:rPr>
                <w:b/>
                <w:noProof/>
              </w:rPr>
            </w:pPr>
          </w:p>
        </w:tc>
        <w:tc>
          <w:tcPr>
            <w:tcW w:w="1046" w:type="pct"/>
            <w:gridSpan w:val="2"/>
            <w:shd w:val="clear" w:color="auto" w:fill="auto"/>
          </w:tcPr>
          <w:p w14:paraId="0DF00B88" w14:textId="77777777" w:rsidR="00F23E40" w:rsidRPr="00F23E40" w:rsidRDefault="00F23E40" w:rsidP="00F23E40">
            <w:pPr>
              <w:spacing w:before="120" w:after="120"/>
              <w:jc w:val="center"/>
              <w:rPr>
                <w:b/>
                <w:noProof/>
              </w:rPr>
            </w:pPr>
          </w:p>
        </w:tc>
      </w:tr>
      <w:tr w:rsidR="00F23E40" w:rsidRPr="00F23E40" w14:paraId="4F679ECC" w14:textId="77777777" w:rsidTr="00A5555E">
        <w:tc>
          <w:tcPr>
            <w:tcW w:w="693" w:type="pct"/>
            <w:shd w:val="clear" w:color="auto" w:fill="auto"/>
          </w:tcPr>
          <w:p w14:paraId="3FF8DD4C" w14:textId="77777777" w:rsidR="00F23E40" w:rsidRPr="00F23E40" w:rsidRDefault="00F23E40" w:rsidP="00F23E40">
            <w:pPr>
              <w:spacing w:before="120" w:after="120"/>
              <w:jc w:val="center"/>
              <w:rPr>
                <w:b/>
                <w:noProof/>
              </w:rPr>
            </w:pPr>
          </w:p>
        </w:tc>
        <w:tc>
          <w:tcPr>
            <w:tcW w:w="855" w:type="pct"/>
            <w:shd w:val="clear" w:color="auto" w:fill="auto"/>
          </w:tcPr>
          <w:p w14:paraId="494E7FC8" w14:textId="77777777" w:rsidR="00F23E40" w:rsidRPr="00F23E40" w:rsidRDefault="00F23E40" w:rsidP="00F23E40">
            <w:pPr>
              <w:spacing w:before="120" w:after="120"/>
              <w:jc w:val="center"/>
              <w:rPr>
                <w:b/>
                <w:noProof/>
              </w:rPr>
            </w:pPr>
          </w:p>
        </w:tc>
        <w:tc>
          <w:tcPr>
            <w:tcW w:w="539" w:type="pct"/>
            <w:shd w:val="clear" w:color="auto" w:fill="auto"/>
          </w:tcPr>
          <w:p w14:paraId="6388E6F5" w14:textId="77777777" w:rsidR="00F23E40" w:rsidRPr="00F23E40" w:rsidRDefault="00F23E40" w:rsidP="00F23E40">
            <w:pPr>
              <w:spacing w:before="120" w:after="120"/>
              <w:jc w:val="center"/>
              <w:rPr>
                <w:b/>
                <w:noProof/>
              </w:rPr>
            </w:pPr>
          </w:p>
        </w:tc>
        <w:tc>
          <w:tcPr>
            <w:tcW w:w="1213" w:type="pct"/>
            <w:gridSpan w:val="3"/>
            <w:shd w:val="clear" w:color="auto" w:fill="auto"/>
          </w:tcPr>
          <w:p w14:paraId="161133E7" w14:textId="77777777" w:rsidR="00F23E40" w:rsidRPr="00F23E40" w:rsidRDefault="00F23E40" w:rsidP="00F23E40">
            <w:pPr>
              <w:spacing w:before="120" w:after="120"/>
              <w:jc w:val="center"/>
              <w:rPr>
                <w:b/>
                <w:noProof/>
              </w:rPr>
            </w:pPr>
          </w:p>
        </w:tc>
        <w:tc>
          <w:tcPr>
            <w:tcW w:w="654" w:type="pct"/>
            <w:gridSpan w:val="2"/>
            <w:shd w:val="clear" w:color="auto" w:fill="auto"/>
          </w:tcPr>
          <w:p w14:paraId="2D00D1CD" w14:textId="77777777" w:rsidR="00F23E40" w:rsidRPr="00F23E40" w:rsidRDefault="00F23E40" w:rsidP="00F23E40">
            <w:pPr>
              <w:spacing w:before="120" w:after="120"/>
              <w:jc w:val="center"/>
              <w:rPr>
                <w:b/>
                <w:noProof/>
              </w:rPr>
            </w:pPr>
          </w:p>
        </w:tc>
        <w:tc>
          <w:tcPr>
            <w:tcW w:w="1046" w:type="pct"/>
            <w:gridSpan w:val="2"/>
            <w:shd w:val="clear" w:color="auto" w:fill="auto"/>
          </w:tcPr>
          <w:p w14:paraId="137D77BF" w14:textId="77777777" w:rsidR="00F23E40" w:rsidRPr="00F23E40" w:rsidRDefault="00F23E40" w:rsidP="00F23E40">
            <w:pPr>
              <w:spacing w:before="120" w:after="120"/>
              <w:jc w:val="center"/>
              <w:rPr>
                <w:b/>
                <w:noProof/>
              </w:rPr>
            </w:pPr>
          </w:p>
        </w:tc>
      </w:tr>
      <w:tr w:rsidR="00F23E40" w:rsidRPr="00F23E40" w14:paraId="5801A2EC" w14:textId="77777777" w:rsidTr="00A5555E">
        <w:trPr>
          <w:trHeight w:val="394"/>
        </w:trPr>
        <w:tc>
          <w:tcPr>
            <w:tcW w:w="1548" w:type="pct"/>
            <w:gridSpan w:val="2"/>
            <w:shd w:val="clear" w:color="auto" w:fill="D9D9D9"/>
          </w:tcPr>
          <w:p w14:paraId="5543CBBA" w14:textId="77777777" w:rsidR="00F23E40" w:rsidRPr="00F23E40" w:rsidRDefault="00F23E40" w:rsidP="00F23E40">
            <w:pPr>
              <w:spacing w:before="120" w:after="120"/>
              <w:jc w:val="center"/>
              <w:rPr>
                <w:b/>
                <w:noProof/>
              </w:rPr>
            </w:pPr>
            <w:r w:rsidRPr="00F23E40">
              <w:rPr>
                <w:b/>
                <w:noProof/>
              </w:rPr>
              <w:t>Payment (Default Method of Payment on File?</w:t>
            </w:r>
          </w:p>
          <w:p w14:paraId="24EB93AF" w14:textId="77777777" w:rsidR="00F23E40" w:rsidRPr="00F23E40" w:rsidRDefault="00F23E40" w:rsidP="00F23E40">
            <w:pPr>
              <w:spacing w:before="120" w:after="120"/>
              <w:jc w:val="center"/>
              <w:rPr>
                <w:b/>
                <w:noProof/>
              </w:rPr>
            </w:pPr>
            <w:r w:rsidRPr="00F23E40">
              <w:rPr>
                <w:b/>
                <w:noProof/>
              </w:rPr>
              <w:t>Yes  / No</w:t>
            </w:r>
          </w:p>
        </w:tc>
        <w:tc>
          <w:tcPr>
            <w:tcW w:w="539" w:type="pct"/>
            <w:vMerge w:val="restart"/>
            <w:shd w:val="clear" w:color="auto" w:fill="D9D9D9"/>
          </w:tcPr>
          <w:p w14:paraId="7C8D76BD" w14:textId="77777777" w:rsidR="00F23E40" w:rsidRPr="00F23E40" w:rsidRDefault="00F23E40" w:rsidP="00F23E40">
            <w:pPr>
              <w:spacing w:before="120" w:after="120"/>
              <w:jc w:val="center"/>
              <w:rPr>
                <w:b/>
                <w:noProof/>
              </w:rPr>
            </w:pPr>
            <w:r w:rsidRPr="00F23E40">
              <w:rPr>
                <w:b/>
                <w:noProof/>
              </w:rPr>
              <w:t>If No</w:t>
            </w:r>
          </w:p>
        </w:tc>
        <w:tc>
          <w:tcPr>
            <w:tcW w:w="716" w:type="pct"/>
            <w:vMerge w:val="restart"/>
            <w:shd w:val="clear" w:color="auto" w:fill="D9D9D9"/>
          </w:tcPr>
          <w:p w14:paraId="5A112C84" w14:textId="77777777" w:rsidR="00F23E40" w:rsidRPr="00F23E40" w:rsidRDefault="00F23E40" w:rsidP="00F23E40">
            <w:pPr>
              <w:spacing w:before="120" w:after="120"/>
              <w:jc w:val="center"/>
              <w:rPr>
                <w:b/>
                <w:noProof/>
              </w:rPr>
            </w:pPr>
            <w:r w:rsidRPr="00F23E40">
              <w:rPr>
                <w:b/>
                <w:noProof/>
              </w:rPr>
              <w:t>Routing Number</w:t>
            </w:r>
          </w:p>
        </w:tc>
        <w:tc>
          <w:tcPr>
            <w:tcW w:w="497" w:type="pct"/>
            <w:gridSpan w:val="2"/>
            <w:vMerge w:val="restart"/>
            <w:shd w:val="clear" w:color="auto" w:fill="auto"/>
          </w:tcPr>
          <w:p w14:paraId="5FE5A788" w14:textId="77777777" w:rsidR="00F23E40" w:rsidRPr="00F23E40" w:rsidRDefault="00F23E40" w:rsidP="00F23E40">
            <w:pPr>
              <w:spacing w:before="120" w:after="120"/>
              <w:jc w:val="center"/>
              <w:rPr>
                <w:b/>
                <w:noProof/>
              </w:rPr>
            </w:pPr>
          </w:p>
        </w:tc>
        <w:tc>
          <w:tcPr>
            <w:tcW w:w="654" w:type="pct"/>
            <w:gridSpan w:val="2"/>
            <w:vMerge w:val="restart"/>
            <w:shd w:val="clear" w:color="auto" w:fill="D9D9D9"/>
          </w:tcPr>
          <w:p w14:paraId="0858F59C" w14:textId="77777777" w:rsidR="00F23E40" w:rsidRPr="00F23E40" w:rsidRDefault="00F23E40" w:rsidP="00F23E40">
            <w:pPr>
              <w:spacing w:before="120" w:after="120"/>
              <w:jc w:val="center"/>
              <w:rPr>
                <w:b/>
                <w:noProof/>
              </w:rPr>
            </w:pPr>
            <w:r w:rsidRPr="00F23E40">
              <w:rPr>
                <w:b/>
                <w:noProof/>
              </w:rPr>
              <w:t>Account Number</w:t>
            </w:r>
          </w:p>
        </w:tc>
        <w:tc>
          <w:tcPr>
            <w:tcW w:w="1046" w:type="pct"/>
            <w:gridSpan w:val="2"/>
            <w:vMerge w:val="restart"/>
            <w:shd w:val="clear" w:color="auto" w:fill="auto"/>
          </w:tcPr>
          <w:p w14:paraId="57D3160C" w14:textId="77777777" w:rsidR="00F23E40" w:rsidRPr="00F23E40" w:rsidRDefault="00F23E40" w:rsidP="00F23E40">
            <w:pPr>
              <w:spacing w:before="120" w:after="120"/>
              <w:jc w:val="center"/>
              <w:rPr>
                <w:b/>
                <w:noProof/>
              </w:rPr>
            </w:pPr>
          </w:p>
        </w:tc>
      </w:tr>
      <w:tr w:rsidR="00F23E40" w:rsidRPr="00F23E40" w14:paraId="5C33E6E5" w14:textId="77777777" w:rsidTr="00A5555E">
        <w:trPr>
          <w:trHeight w:val="394"/>
        </w:trPr>
        <w:tc>
          <w:tcPr>
            <w:tcW w:w="1548" w:type="pct"/>
            <w:gridSpan w:val="2"/>
            <w:shd w:val="clear" w:color="auto" w:fill="FFFFFF"/>
          </w:tcPr>
          <w:p w14:paraId="51D42C66" w14:textId="77777777" w:rsidR="00F23E40" w:rsidRPr="00F23E40" w:rsidRDefault="00F23E40" w:rsidP="00F23E40">
            <w:pPr>
              <w:spacing w:before="120" w:after="120"/>
              <w:jc w:val="center"/>
              <w:rPr>
                <w:b/>
                <w:noProof/>
              </w:rPr>
            </w:pPr>
          </w:p>
        </w:tc>
        <w:tc>
          <w:tcPr>
            <w:tcW w:w="539" w:type="pct"/>
            <w:vMerge/>
            <w:shd w:val="clear" w:color="auto" w:fill="D9D9D9"/>
          </w:tcPr>
          <w:p w14:paraId="53B817C6" w14:textId="77777777" w:rsidR="00F23E40" w:rsidRPr="00F23E40" w:rsidRDefault="00F23E40" w:rsidP="00F23E40">
            <w:pPr>
              <w:spacing w:before="120" w:after="120"/>
              <w:jc w:val="center"/>
              <w:rPr>
                <w:b/>
                <w:noProof/>
              </w:rPr>
            </w:pPr>
          </w:p>
        </w:tc>
        <w:tc>
          <w:tcPr>
            <w:tcW w:w="716" w:type="pct"/>
            <w:vMerge/>
            <w:shd w:val="clear" w:color="auto" w:fill="D9D9D9"/>
          </w:tcPr>
          <w:p w14:paraId="5874F526" w14:textId="77777777" w:rsidR="00F23E40" w:rsidRPr="00F23E40" w:rsidRDefault="00F23E40" w:rsidP="00F23E40">
            <w:pPr>
              <w:spacing w:before="120" w:after="120"/>
              <w:jc w:val="center"/>
              <w:rPr>
                <w:b/>
                <w:noProof/>
              </w:rPr>
            </w:pPr>
          </w:p>
        </w:tc>
        <w:tc>
          <w:tcPr>
            <w:tcW w:w="497" w:type="pct"/>
            <w:gridSpan w:val="2"/>
            <w:vMerge/>
            <w:shd w:val="clear" w:color="auto" w:fill="auto"/>
          </w:tcPr>
          <w:p w14:paraId="19ED9410" w14:textId="77777777" w:rsidR="00F23E40" w:rsidRPr="00F23E40" w:rsidRDefault="00F23E40" w:rsidP="00F23E40">
            <w:pPr>
              <w:spacing w:before="120" w:after="120"/>
              <w:jc w:val="center"/>
              <w:rPr>
                <w:b/>
                <w:noProof/>
              </w:rPr>
            </w:pPr>
          </w:p>
        </w:tc>
        <w:tc>
          <w:tcPr>
            <w:tcW w:w="654" w:type="pct"/>
            <w:gridSpan w:val="2"/>
            <w:vMerge/>
            <w:shd w:val="clear" w:color="auto" w:fill="D9D9D9"/>
          </w:tcPr>
          <w:p w14:paraId="4A55FACF" w14:textId="77777777" w:rsidR="00F23E40" w:rsidRPr="00F23E40" w:rsidRDefault="00F23E40" w:rsidP="00F23E40">
            <w:pPr>
              <w:spacing w:before="120" w:after="120"/>
              <w:jc w:val="center"/>
              <w:rPr>
                <w:b/>
                <w:noProof/>
              </w:rPr>
            </w:pPr>
          </w:p>
        </w:tc>
        <w:tc>
          <w:tcPr>
            <w:tcW w:w="1046" w:type="pct"/>
            <w:gridSpan w:val="2"/>
            <w:vMerge/>
            <w:shd w:val="clear" w:color="auto" w:fill="auto"/>
          </w:tcPr>
          <w:p w14:paraId="5F83BE99" w14:textId="77777777" w:rsidR="00F23E40" w:rsidRPr="00F23E40" w:rsidRDefault="00F23E40" w:rsidP="00F23E40">
            <w:pPr>
              <w:spacing w:before="120" w:after="120"/>
              <w:jc w:val="center"/>
              <w:rPr>
                <w:b/>
                <w:noProof/>
              </w:rPr>
            </w:pPr>
          </w:p>
        </w:tc>
      </w:tr>
      <w:tr w:rsidR="00F23E40" w:rsidRPr="00F23E40" w14:paraId="4E42357F" w14:textId="77777777" w:rsidTr="00A5555E">
        <w:tc>
          <w:tcPr>
            <w:tcW w:w="5000" w:type="pct"/>
            <w:gridSpan w:val="10"/>
            <w:shd w:val="clear" w:color="auto" w:fill="auto"/>
          </w:tcPr>
          <w:p w14:paraId="4E2DCDEF" w14:textId="77777777" w:rsidR="00F23E40" w:rsidRPr="00F23E40" w:rsidRDefault="00F23E40" w:rsidP="00F23E40">
            <w:pPr>
              <w:spacing w:before="120" w:after="120"/>
              <w:jc w:val="center"/>
              <w:rPr>
                <w:b/>
                <w:noProof/>
              </w:rPr>
            </w:pPr>
            <w:r w:rsidRPr="00F23E40">
              <w:rPr>
                <w:b/>
                <w:noProof/>
              </w:rPr>
              <w:drawing>
                <wp:inline distT="0" distB="0" distL="0" distR="0" wp14:anchorId="2CEC31B3" wp14:editId="7C3B6209">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Pr>
                <w:b/>
                <w:noProof/>
              </w:rPr>
              <w:t xml:space="preserve"> The member must call back or use the Member Web Portal to “ADD” a credit card.</w:t>
            </w:r>
          </w:p>
        </w:tc>
      </w:tr>
    </w:tbl>
    <w:p w14:paraId="5D0B23A6" w14:textId="77777777" w:rsidR="00F23E40" w:rsidRPr="00F23E40" w:rsidRDefault="00F23E40" w:rsidP="00F23E40">
      <w:pPr>
        <w:spacing w:before="120" w:after="120"/>
      </w:pPr>
    </w:p>
    <w:p w14:paraId="0F638155" w14:textId="77777777" w:rsidR="00F23E40" w:rsidRPr="00F23E40" w:rsidRDefault="00F23E40" w:rsidP="00F23E40">
      <w:pPr>
        <w:spacing w:before="120" w:after="120"/>
        <w:jc w:val="right"/>
      </w:pPr>
      <w:hyperlink w:anchor="_top" w:history="1">
        <w:r w:rsidRPr="00F23E40">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63344F" w:rsidRPr="0063344F" w14:paraId="04750C50" w14:textId="77777777" w:rsidTr="00A5555E">
        <w:tc>
          <w:tcPr>
            <w:tcW w:w="5000" w:type="pct"/>
            <w:shd w:val="clear" w:color="auto" w:fill="BFBFBF" w:themeFill="background1" w:themeFillShade="BF"/>
          </w:tcPr>
          <w:p w14:paraId="77654E2D" w14:textId="77777777" w:rsidR="00F23E40" w:rsidRPr="0063344F" w:rsidRDefault="00F23E40" w:rsidP="0063344F">
            <w:pPr>
              <w:pStyle w:val="Heading2"/>
              <w:rPr>
                <w:rFonts w:ascii="Verdana" w:hAnsi="Verdana"/>
                <w:b/>
                <w:bCs/>
                <w:i/>
                <w:iCs/>
                <w:color w:val="000000" w:themeColor="text1"/>
                <w:sz w:val="28"/>
                <w:szCs w:val="28"/>
              </w:rPr>
            </w:pPr>
            <w:bookmarkStart w:id="19" w:name="_Systems_Outages"/>
            <w:bookmarkStart w:id="20" w:name="_Toc205792695"/>
            <w:bookmarkStart w:id="21" w:name="_Toc205793468"/>
            <w:bookmarkEnd w:id="19"/>
            <w:r w:rsidRPr="0063344F">
              <w:rPr>
                <w:rFonts w:ascii="Verdana" w:hAnsi="Verdana"/>
                <w:b/>
                <w:bCs/>
                <w:color w:val="000000" w:themeColor="text1"/>
                <w:sz w:val="28"/>
                <w:szCs w:val="28"/>
              </w:rPr>
              <w:t>System Outages</w:t>
            </w:r>
            <w:bookmarkEnd w:id="20"/>
            <w:bookmarkEnd w:id="21"/>
          </w:p>
        </w:tc>
      </w:tr>
    </w:tbl>
    <w:p w14:paraId="19660533" w14:textId="77777777" w:rsidR="00F23E40" w:rsidRPr="00F23E40" w:rsidRDefault="00F23E40" w:rsidP="00F23E40">
      <w:pPr>
        <w:spacing w:before="120" w:after="120"/>
      </w:pPr>
    </w:p>
    <w:p w14:paraId="79E2287A" w14:textId="77777777" w:rsidR="00F23E40" w:rsidRPr="00F23E40" w:rsidRDefault="00F23E40" w:rsidP="00F23E40">
      <w:pPr>
        <w:spacing w:before="120" w:after="120"/>
        <w:rPr>
          <w:b/>
          <w:bCs/>
        </w:rPr>
      </w:pPr>
      <w:r w:rsidRPr="00F23E40">
        <w:rPr>
          <w:b/>
          <w:bCs/>
        </w:rPr>
        <w:t xml:space="preserve">Reminders: </w:t>
      </w:r>
    </w:p>
    <w:p w14:paraId="7437BDF0" w14:textId="77777777" w:rsidR="00F23E40" w:rsidRPr="00F23E40" w:rsidRDefault="00F23E40" w:rsidP="00F23E40">
      <w:pPr>
        <w:numPr>
          <w:ilvl w:val="0"/>
          <w:numId w:val="1"/>
        </w:numPr>
        <w:spacing w:before="120" w:after="120"/>
      </w:pPr>
      <w:r w:rsidRPr="00F23E40">
        <w:t xml:space="preserve">Inform a designated leader immediately and follow the downtime process. </w:t>
      </w:r>
    </w:p>
    <w:p w14:paraId="197E9681" w14:textId="77777777" w:rsidR="00F23E40" w:rsidRPr="00F23E40" w:rsidRDefault="00F23E40" w:rsidP="00F23E40">
      <w:pPr>
        <w:numPr>
          <w:ilvl w:val="0"/>
          <w:numId w:val="1"/>
        </w:numPr>
        <w:spacing w:before="120" w:after="120"/>
      </w:pPr>
      <w:r w:rsidRPr="00F23E40">
        <w:t xml:space="preserve">If necessary, the Supervisor or Manager determines the course of action to be followed by the colleague. </w:t>
      </w:r>
    </w:p>
    <w:p w14:paraId="28607F26" w14:textId="77777777" w:rsidR="00F23E40" w:rsidRPr="00F23E40" w:rsidRDefault="00F23E40" w:rsidP="00F23E40">
      <w:pPr>
        <w:numPr>
          <w:ilvl w:val="0"/>
          <w:numId w:val="1"/>
        </w:numPr>
        <w:spacing w:before="120" w:after="120"/>
        <w:rPr>
          <w:b/>
          <w:bCs/>
        </w:rPr>
      </w:pPr>
      <w:r w:rsidRPr="00F23E40">
        <w:t>In the event of technical downtime due to lost power, system outage, line problems with DSL/cable, or phone issues, you may be expected to report to the site to perform your normal duties.</w:t>
      </w:r>
      <w:r w:rsidRPr="00F23E40">
        <w:rPr>
          <w:bCs/>
        </w:rPr>
        <w:t xml:space="preserve"> </w:t>
      </w:r>
    </w:p>
    <w:p w14:paraId="18FA95B2" w14:textId="77777777" w:rsidR="00F23E40" w:rsidRPr="00F23E40" w:rsidRDefault="00F23E40" w:rsidP="00F23E40">
      <w:pPr>
        <w:spacing w:before="120" w:after="120"/>
      </w:pPr>
    </w:p>
    <w:p w14:paraId="604D8CAD" w14:textId="77777777" w:rsidR="00F23E40" w:rsidRPr="00F23E40" w:rsidRDefault="00F23E40" w:rsidP="00F23E40">
      <w:pPr>
        <w:spacing w:before="120" w:after="120"/>
        <w:rPr>
          <w:b/>
        </w:rPr>
      </w:pPr>
      <w:r w:rsidRPr="00F23E40">
        <w:rPr>
          <w:b/>
        </w:rPr>
        <w:t>Internet Connection</w:t>
      </w:r>
    </w:p>
    <w:p w14:paraId="1A1ABFD6" w14:textId="77777777" w:rsidR="00F23E40" w:rsidRPr="00F23E40" w:rsidRDefault="00F23E40" w:rsidP="00F23E40">
      <w:pPr>
        <w:spacing w:before="120" w:after="120"/>
      </w:pPr>
      <w:r w:rsidRPr="00F23E40">
        <w:rPr>
          <w:bCs/>
        </w:rPr>
        <w:t>In the event your internet connection is not working, perform the following:</w:t>
      </w:r>
    </w:p>
    <w:p w14:paraId="0F3E394E" w14:textId="77777777" w:rsidR="00F23E40" w:rsidRPr="00F23E40" w:rsidRDefault="00F23E40" w:rsidP="00F23E40">
      <w:pPr>
        <w:numPr>
          <w:ilvl w:val="0"/>
          <w:numId w:val="28"/>
        </w:numPr>
        <w:spacing w:before="120" w:after="120"/>
        <w:ind w:left="907"/>
      </w:pPr>
      <w:r w:rsidRPr="00F23E40">
        <w:rPr>
          <w:bCs/>
        </w:rPr>
        <w:t>P</w:t>
      </w:r>
      <w:r w:rsidRPr="00F23E40">
        <w:t xml:space="preserve">ower off the computer. </w:t>
      </w:r>
    </w:p>
    <w:p w14:paraId="61292087" w14:textId="77777777" w:rsidR="00F23E40" w:rsidRPr="00F23E40" w:rsidRDefault="00F23E40" w:rsidP="00F23E40">
      <w:pPr>
        <w:numPr>
          <w:ilvl w:val="0"/>
          <w:numId w:val="28"/>
        </w:numPr>
        <w:spacing w:before="120" w:after="120"/>
        <w:ind w:left="907"/>
      </w:pPr>
      <w:r w:rsidRPr="00F23E40">
        <w:rPr>
          <w:bCs/>
        </w:rPr>
        <w:t>U</w:t>
      </w:r>
      <w:r w:rsidRPr="00F23E40">
        <w:t xml:space="preserve">nplug the internet modem for 30 seconds then plug it back then allow the lights to activate green or blue. </w:t>
      </w:r>
    </w:p>
    <w:p w14:paraId="01D1C7EB" w14:textId="77777777" w:rsidR="00F23E40" w:rsidRPr="00F23E40" w:rsidRDefault="00F23E40" w:rsidP="00F23E40">
      <w:pPr>
        <w:numPr>
          <w:ilvl w:val="0"/>
          <w:numId w:val="28"/>
        </w:numPr>
        <w:spacing w:before="120" w:after="120"/>
        <w:ind w:left="907"/>
      </w:pPr>
      <w:r w:rsidRPr="00F23E40">
        <w:t xml:space="preserve">Follow the connection cables to ensure that they are securely plugged. </w:t>
      </w:r>
    </w:p>
    <w:p w14:paraId="67EF32EC" w14:textId="77777777" w:rsidR="00F23E40" w:rsidRPr="00F23E40" w:rsidRDefault="00F23E40" w:rsidP="00F23E40">
      <w:pPr>
        <w:numPr>
          <w:ilvl w:val="0"/>
          <w:numId w:val="28"/>
        </w:numPr>
        <w:spacing w:before="120" w:after="120"/>
        <w:ind w:left="907"/>
      </w:pPr>
      <w:r w:rsidRPr="00F23E40">
        <w:t xml:space="preserve">Ensure clip is not damaged cord/cable not damaged or twisted. </w:t>
      </w:r>
    </w:p>
    <w:p w14:paraId="5E817C8C" w14:textId="77777777" w:rsidR="00F23E40" w:rsidRPr="00F23E40" w:rsidRDefault="00F23E40" w:rsidP="00F23E40">
      <w:pPr>
        <w:numPr>
          <w:ilvl w:val="0"/>
          <w:numId w:val="28"/>
        </w:numPr>
        <w:spacing w:before="120" w:after="120"/>
        <w:ind w:left="907"/>
      </w:pPr>
      <w:r w:rsidRPr="00F23E40">
        <w:t>Restart your computer and attempt to reconnect.</w:t>
      </w:r>
    </w:p>
    <w:p w14:paraId="2893FE86" w14:textId="77777777" w:rsidR="00F23E40" w:rsidRPr="00F23E40" w:rsidRDefault="00F23E40" w:rsidP="00F23E40">
      <w:pPr>
        <w:spacing w:before="120" w:after="120"/>
        <w:ind w:left="900"/>
        <w:contextualSpacing/>
        <w:jc w:val="both"/>
      </w:pPr>
    </w:p>
    <w:p w14:paraId="5098113A" w14:textId="77777777" w:rsidR="00F23E40" w:rsidRPr="00F23E40" w:rsidRDefault="00F23E40" w:rsidP="00F23E40">
      <w:pPr>
        <w:numPr>
          <w:ilvl w:val="0"/>
          <w:numId w:val="1"/>
        </w:numPr>
        <w:spacing w:before="120" w:after="120"/>
      </w:pPr>
      <w:r w:rsidRPr="00F23E40">
        <w:t xml:space="preserve">If there is no internet connection on the assigned work computer, check a personal computer (if owned) for internet connectivity. </w:t>
      </w:r>
    </w:p>
    <w:p w14:paraId="74D9C0E6" w14:textId="77777777" w:rsidR="00F23E40" w:rsidRPr="00F23E40" w:rsidRDefault="00F23E40" w:rsidP="00F23E40">
      <w:pPr>
        <w:numPr>
          <w:ilvl w:val="1"/>
          <w:numId w:val="16"/>
        </w:numPr>
        <w:spacing w:before="120" w:after="120"/>
        <w:contextualSpacing/>
        <w:jc w:val="both"/>
      </w:pPr>
      <w:r w:rsidRPr="00F23E40">
        <w:t>If your personal computer has an internet connection, check the physical connections on the assigned work computer. If it continues to have problems, call the IT Service Center at 1-855-280-4872 for assistance.</w:t>
      </w:r>
    </w:p>
    <w:p w14:paraId="60CA27CC" w14:textId="77777777" w:rsidR="00F23E40" w:rsidRPr="00F23E40" w:rsidRDefault="00F23E40" w:rsidP="00F23E40">
      <w:pPr>
        <w:spacing w:before="120" w:after="120"/>
        <w:ind w:left="1260"/>
        <w:contextualSpacing/>
        <w:jc w:val="both"/>
      </w:pPr>
    </w:p>
    <w:p w14:paraId="46659AD8" w14:textId="77777777" w:rsidR="00F23E40" w:rsidRPr="00F23E40" w:rsidRDefault="00F23E40" w:rsidP="00F23E40">
      <w:pPr>
        <w:numPr>
          <w:ilvl w:val="2"/>
          <w:numId w:val="38"/>
        </w:numPr>
        <w:spacing w:before="120" w:after="120"/>
        <w:contextualSpacing/>
        <w:jc w:val="both"/>
      </w:pPr>
      <w:r w:rsidRPr="00F23E40">
        <w:t>If there is no internet connectivity on either computer, contact your internet provider. Determine if there is an outage in your area and if there is an estimated time of resolution. Contact your supervisor or a designated leader to advise of the situation and for further instruction.</w:t>
      </w:r>
    </w:p>
    <w:p w14:paraId="42F23339" w14:textId="77777777" w:rsidR="00F23E40" w:rsidRPr="00F23E40" w:rsidRDefault="00F23E40" w:rsidP="00F23E40">
      <w:pPr>
        <w:spacing w:before="120" w:after="120"/>
        <w:rPr>
          <w:b/>
          <w:bCs/>
        </w:rPr>
      </w:pPr>
    </w:p>
    <w:p w14:paraId="60A3FAFB" w14:textId="77777777" w:rsidR="00F23E40" w:rsidRPr="00F23E40" w:rsidRDefault="00F23E40" w:rsidP="00F23E40">
      <w:pPr>
        <w:spacing w:before="120" w:after="120"/>
        <w:ind w:left="1260"/>
        <w:rPr>
          <w:color w:val="000000"/>
        </w:rPr>
      </w:pPr>
      <w:r w:rsidRPr="00F23E40">
        <w:rPr>
          <w:b/>
          <w:bCs/>
        </w:rPr>
        <w:t>Note:</w:t>
      </w:r>
      <w:r w:rsidRPr="00F23E40">
        <w:rPr>
          <w:bCs/>
        </w:rPr>
        <w:t xml:space="preserve"> You may be expected to come into the facility and be assigned a workspace. If you do not have a designated reporting site, your designated leader determines the course of action. (myTime/Unpaid or System Flex Option).</w:t>
      </w:r>
    </w:p>
    <w:p w14:paraId="0DE050E5" w14:textId="58065F9E" w:rsidR="00F23E40" w:rsidRPr="00F23E40" w:rsidRDefault="00F23E40" w:rsidP="00F23E40">
      <w:pPr>
        <w:tabs>
          <w:tab w:val="center" w:pos="4320"/>
          <w:tab w:val="right" w:pos="8640"/>
        </w:tabs>
        <w:spacing w:before="120" w:after="120"/>
        <w:ind w:left="1080"/>
        <w:jc w:val="both"/>
        <w:rPr>
          <w:rFonts w:cs="Arial"/>
          <w:color w:val="000000"/>
          <w:szCs w:val="20"/>
          <w:lang w:val="x-none" w:eastAsia="x-none"/>
        </w:rPr>
      </w:pPr>
      <w:r w:rsidRPr="00F23E40">
        <w:rPr>
          <w:rFonts w:ascii="Arial" w:hAnsi="Arial"/>
          <w:noProof/>
          <w:szCs w:val="20"/>
          <w:lang w:val="x-none" w:eastAsia="x-none"/>
        </w:rPr>
        <w:drawing>
          <wp:inline distT="0" distB="0" distL="0" distR="0" wp14:anchorId="0D2CF473" wp14:editId="10AA98F3">
            <wp:extent cx="238125" cy="219075"/>
            <wp:effectExtent l="0" t="0" r="9525" b="9525"/>
            <wp:docPr id="20" name="Picture 20"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 Important In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23E40">
        <w:rPr>
          <w:color w:val="000000"/>
          <w:lang w:eastAsia="x-none"/>
        </w:rPr>
        <w:t xml:space="preserve"> If your system is not working for more than two hours, you are required to report onsite unless you are given different instructions by your designated leader. </w:t>
      </w:r>
      <w:r w:rsidRPr="00F23E40">
        <w:rPr>
          <w:color w:val="000000"/>
          <w:szCs w:val="20"/>
          <w:lang w:val="x-none" w:eastAsia="x-none"/>
        </w:rPr>
        <w:t xml:space="preserve">Refer to </w:t>
      </w:r>
      <w:hyperlink r:id="rId18" w:anchor="!/view?docid=c9423a17-ee85-4a3a-baee-15b8f59e823b" w:history="1">
        <w:r w:rsidRPr="00F23E40">
          <w:rPr>
            <w:rFonts w:eastAsiaTheme="majorEastAsia"/>
            <w:color w:val="0000FF"/>
            <w:szCs w:val="20"/>
            <w:u w:val="single"/>
            <w:lang w:val="x-none" w:eastAsia="x-none"/>
          </w:rPr>
          <w:t xml:space="preserve">MED D </w:t>
        </w:r>
        <w:r w:rsidR="00297274">
          <w:rPr>
            <w:rFonts w:eastAsiaTheme="majorEastAsia"/>
            <w:color w:val="0000FF"/>
            <w:szCs w:val="20"/>
            <w:u w:val="single"/>
            <w:lang w:val="x-none" w:eastAsia="x-none"/>
          </w:rPr>
          <w:t>-</w:t>
        </w:r>
        <w:r w:rsidRPr="00F23E40">
          <w:rPr>
            <w:rFonts w:eastAsiaTheme="majorEastAsia"/>
            <w:color w:val="0000FF"/>
            <w:szCs w:val="20"/>
            <w:u w:val="single"/>
            <w:lang w:val="x-none" w:eastAsia="x-none"/>
          </w:rPr>
          <w:t xml:space="preserve"> System Downtime Index (011258)</w:t>
        </w:r>
      </w:hyperlink>
      <w:r w:rsidRPr="00F23E40">
        <w:rPr>
          <w:b/>
          <w:bCs/>
          <w:color w:val="000000"/>
          <w:szCs w:val="20"/>
          <w:lang w:val="x-none" w:eastAsia="x-none"/>
        </w:rPr>
        <w:t xml:space="preserve"> </w:t>
      </w:r>
      <w:r w:rsidRPr="00F23E40">
        <w:rPr>
          <w:rFonts w:cs="Arial"/>
          <w:color w:val="000000"/>
          <w:szCs w:val="20"/>
          <w:lang w:val="x-none" w:eastAsia="x-none"/>
        </w:rPr>
        <w:t>for up-to-date system outages.</w:t>
      </w:r>
    </w:p>
    <w:p w14:paraId="718C0F45" w14:textId="77777777" w:rsidR="00F23E40" w:rsidRPr="00F23E40" w:rsidRDefault="00F23E40" w:rsidP="00F23E40">
      <w:pPr>
        <w:tabs>
          <w:tab w:val="center" w:pos="4320"/>
          <w:tab w:val="right" w:pos="8640"/>
        </w:tabs>
        <w:spacing w:before="120" w:after="120"/>
        <w:jc w:val="both"/>
        <w:rPr>
          <w:b/>
          <w:bCs/>
          <w:color w:val="000000"/>
          <w:szCs w:val="20"/>
          <w:lang w:val="x-none" w:eastAsia="x-none"/>
        </w:rPr>
      </w:pPr>
      <w:r w:rsidRPr="00F23E40">
        <w:rPr>
          <w:rFonts w:ascii="Arial" w:hAnsi="Arial"/>
          <w:noProof/>
          <w:szCs w:val="20"/>
          <w:lang w:val="x-none" w:eastAsia="x-none"/>
        </w:rPr>
        <w:drawing>
          <wp:inline distT="0" distB="0" distL="0" distR="0" wp14:anchorId="7BBA6C74" wp14:editId="39DF979A">
            <wp:extent cx="2381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p>
    <w:p w14:paraId="2532BF1B" w14:textId="77777777" w:rsidR="00F23E40" w:rsidRPr="00F23E40" w:rsidRDefault="00F23E40" w:rsidP="00F23E40">
      <w:pPr>
        <w:numPr>
          <w:ilvl w:val="0"/>
          <w:numId w:val="1"/>
        </w:numPr>
        <w:spacing w:before="120" w:after="120"/>
        <w:rPr>
          <w:color w:val="000000"/>
        </w:rPr>
      </w:pPr>
      <w:r w:rsidRPr="00F23E40">
        <w:rPr>
          <w:color w:val="000000"/>
        </w:rPr>
        <w:t xml:space="preserve">If the Downtime Procedures are impacting the ability to transfer the caller to a different team, department, plan benefit office, etcetera, provide the caller with the direct number for a later callback to that area, as allowed. </w:t>
      </w:r>
    </w:p>
    <w:p w14:paraId="26DA3E29" w14:textId="77777777" w:rsidR="00F23E40" w:rsidRPr="00F23E40" w:rsidRDefault="00F23E40" w:rsidP="00F23E40">
      <w:pPr>
        <w:numPr>
          <w:ilvl w:val="0"/>
          <w:numId w:val="1"/>
        </w:numPr>
        <w:spacing w:before="120" w:after="120"/>
        <w:rPr>
          <w:color w:val="000000"/>
        </w:rPr>
      </w:pPr>
      <w:r w:rsidRPr="00F23E40">
        <w:rPr>
          <w:color w:val="000000"/>
        </w:rPr>
        <w:t xml:space="preserve">Do </w:t>
      </w:r>
      <w:r w:rsidRPr="00F23E40">
        <w:rPr>
          <w:b/>
          <w:bCs/>
          <w:color w:val="000000"/>
        </w:rPr>
        <w:t>not</w:t>
      </w:r>
      <w:r w:rsidRPr="00F23E40">
        <w:rPr>
          <w:color w:val="000000"/>
        </w:rPr>
        <w:t xml:space="preserve"> disclose Internal Use Only phone numbers to the beneficiary.</w:t>
      </w:r>
    </w:p>
    <w:p w14:paraId="1D8F6C16" w14:textId="77777777" w:rsidR="00F23E40" w:rsidRPr="00F23E40" w:rsidRDefault="00F23E40" w:rsidP="00F23E40">
      <w:pPr>
        <w:numPr>
          <w:ilvl w:val="0"/>
          <w:numId w:val="1"/>
        </w:numPr>
        <w:spacing w:before="120" w:after="120"/>
        <w:rPr>
          <w:bCs/>
          <w:color w:val="FF0000"/>
        </w:rPr>
      </w:pPr>
      <w:r w:rsidRPr="00F23E40">
        <w:rPr>
          <w:bCs/>
        </w:rPr>
        <w:t xml:space="preserve">Watch for important email communications regarding system outages. </w:t>
      </w:r>
    </w:p>
    <w:p w14:paraId="22323C85" w14:textId="77777777" w:rsidR="00F23E40" w:rsidRPr="00F23E40" w:rsidRDefault="00F23E40" w:rsidP="00F23E40">
      <w:pPr>
        <w:numPr>
          <w:ilvl w:val="0"/>
          <w:numId w:val="1"/>
        </w:numPr>
        <w:spacing w:before="120" w:after="120"/>
        <w:rPr>
          <w:bCs/>
          <w:color w:val="FF0000"/>
        </w:rPr>
      </w:pPr>
      <w:r w:rsidRPr="00F23E40">
        <w:rPr>
          <w:bCs/>
        </w:rPr>
        <w:t xml:space="preserve">In some instances, we may experience an issue when accessing Web Portal via Compass or PeopleSafe; however, members may not be impacted when logging on externally. </w:t>
      </w:r>
    </w:p>
    <w:p w14:paraId="7C487A74" w14:textId="77777777" w:rsidR="00F23E40" w:rsidRPr="00F23E40" w:rsidRDefault="00F23E40" w:rsidP="00F23E40">
      <w:pPr>
        <w:spacing w:before="120" w:after="120"/>
        <w:rPr>
          <w:bCs/>
          <w:strike/>
        </w:rPr>
      </w:pPr>
    </w:p>
    <w:p w14:paraId="038EA091" w14:textId="77777777" w:rsidR="00F23E40" w:rsidRPr="00F23E40" w:rsidRDefault="00F23E40" w:rsidP="00F23E40">
      <w:pPr>
        <w:spacing w:before="120" w:after="120"/>
      </w:pPr>
      <w:r w:rsidRPr="00F23E40">
        <w:t xml:space="preserve">Perform the following steps in the event of a </w:t>
      </w:r>
      <w:r w:rsidRPr="00F23E40">
        <w:rPr>
          <w:b/>
          <w:bCs/>
        </w:rPr>
        <w:t xml:space="preserve">Web Portal </w:t>
      </w:r>
      <w:r w:rsidRPr="00F23E40">
        <w:t xml:space="preserve">outage: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879"/>
        <w:gridCol w:w="2732"/>
        <w:gridCol w:w="5515"/>
      </w:tblGrid>
      <w:tr w:rsidR="00F23E40" w:rsidRPr="00F23E40" w14:paraId="30F735AE" w14:textId="77777777" w:rsidTr="00BD41AC">
        <w:tc>
          <w:tcPr>
            <w:tcW w:w="249" w:type="pct"/>
            <w:shd w:val="clear" w:color="auto" w:fill="D9D9D9" w:themeFill="background1" w:themeFillShade="D9"/>
          </w:tcPr>
          <w:p w14:paraId="11B287DC" w14:textId="77777777" w:rsidR="00F23E40" w:rsidRPr="00F23E40" w:rsidRDefault="00F23E40" w:rsidP="00F23E40">
            <w:pPr>
              <w:spacing w:before="120" w:after="120"/>
              <w:jc w:val="center"/>
              <w:rPr>
                <w:b/>
              </w:rPr>
            </w:pPr>
            <w:r w:rsidRPr="00F23E40">
              <w:rPr>
                <w:b/>
              </w:rPr>
              <w:t>Step</w:t>
            </w:r>
          </w:p>
        </w:tc>
        <w:tc>
          <w:tcPr>
            <w:tcW w:w="4751" w:type="pct"/>
            <w:gridSpan w:val="3"/>
            <w:shd w:val="clear" w:color="auto" w:fill="D9D9D9" w:themeFill="background1" w:themeFillShade="D9"/>
          </w:tcPr>
          <w:p w14:paraId="0912CAB5" w14:textId="77777777" w:rsidR="00F23E40" w:rsidRPr="00F23E40" w:rsidRDefault="00F23E40" w:rsidP="00F23E40">
            <w:pPr>
              <w:spacing w:before="120" w:after="120"/>
              <w:jc w:val="center"/>
              <w:rPr>
                <w:b/>
              </w:rPr>
            </w:pPr>
            <w:r w:rsidRPr="00F23E40">
              <w:rPr>
                <w:b/>
              </w:rPr>
              <w:t xml:space="preserve">Action </w:t>
            </w:r>
          </w:p>
        </w:tc>
      </w:tr>
      <w:tr w:rsidR="00F23E40" w:rsidRPr="00F23E40" w14:paraId="1BDAF9B7" w14:textId="77777777" w:rsidTr="00BD41AC">
        <w:tc>
          <w:tcPr>
            <w:tcW w:w="249" w:type="pct"/>
          </w:tcPr>
          <w:p w14:paraId="16D32955" w14:textId="77777777" w:rsidR="00F23E40" w:rsidRPr="00F23E40" w:rsidRDefault="00F23E40" w:rsidP="00F23E40">
            <w:pPr>
              <w:spacing w:before="120" w:after="120"/>
              <w:jc w:val="center"/>
              <w:rPr>
                <w:b/>
              </w:rPr>
            </w:pPr>
            <w:r w:rsidRPr="00F23E40">
              <w:rPr>
                <w:b/>
              </w:rPr>
              <w:t>1</w:t>
            </w:r>
          </w:p>
        </w:tc>
        <w:tc>
          <w:tcPr>
            <w:tcW w:w="4751" w:type="pct"/>
            <w:gridSpan w:val="3"/>
          </w:tcPr>
          <w:p w14:paraId="3DE5628B" w14:textId="77777777" w:rsidR="00F23E40" w:rsidRPr="00F23E40" w:rsidRDefault="00F23E40" w:rsidP="00F23E40">
            <w:pPr>
              <w:spacing w:before="120" w:after="120"/>
              <w:rPr>
                <w:color w:val="000000"/>
                <w:shd w:val="clear" w:color="auto" w:fill="FFFFFF"/>
              </w:rPr>
            </w:pPr>
            <w:r w:rsidRPr="00F23E40">
              <w:rPr>
                <w:noProof/>
              </w:rPr>
              <w:drawing>
                <wp:inline distT="0" distB="0" distL="0" distR="0" wp14:anchorId="51C7B35B" wp14:editId="75387DAD">
                  <wp:extent cx="238125" cy="200025"/>
                  <wp:effectExtent l="0" t="0" r="9525" b="9525"/>
                  <wp:docPr id="1782022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F23E40">
              <w:t xml:space="preserve"> </w:t>
            </w:r>
            <w:r w:rsidRPr="00F23E40">
              <w:rPr>
                <w:rFonts w:cs="Segoe UI"/>
                <w:color w:val="242424"/>
              </w:rPr>
              <w:t xml:space="preserve">Thank you for calling my name is &lt;name&gt;, who am I speaking with? </w:t>
            </w:r>
          </w:p>
          <w:p w14:paraId="24023EF9" w14:textId="77777777" w:rsidR="00F23E40" w:rsidRPr="00F23E40" w:rsidRDefault="00F23E40" w:rsidP="00F23E40">
            <w:pPr>
              <w:spacing w:before="120" w:after="120"/>
              <w:rPr>
                <w:rFonts w:cs="Segoe UI"/>
                <w:color w:val="242424"/>
              </w:rPr>
            </w:pPr>
            <w:r w:rsidRPr="00F23E40">
              <w:rPr>
                <w:rFonts w:cs="Segoe UI"/>
                <w:noProof/>
                <w:color w:val="242424"/>
              </w:rPr>
              <w:drawing>
                <wp:inline distT="0" distB="0" distL="0" distR="0" wp14:anchorId="133A4AF7" wp14:editId="3E5A959C">
                  <wp:extent cx="238125" cy="209550"/>
                  <wp:effectExtent l="0" t="0" r="9525" b="0"/>
                  <wp:docPr id="230020952" name="Picture 23002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Pr>
                <w:rFonts w:cs="Segoe UI"/>
                <w:color w:val="242424"/>
              </w:rPr>
              <w:t xml:space="preserve"> </w:t>
            </w:r>
            <w:r w:rsidRPr="00F23E40">
              <w:rPr>
                <w:color w:val="000000"/>
              </w:rPr>
              <w:t>Provide a clear response of "Yes, I can help you…"</w:t>
            </w:r>
          </w:p>
          <w:p w14:paraId="05368D15" w14:textId="77777777" w:rsidR="00F23E40" w:rsidRPr="00F23E40" w:rsidRDefault="00F23E40" w:rsidP="00F23E40">
            <w:pPr>
              <w:numPr>
                <w:ilvl w:val="0"/>
                <w:numId w:val="1"/>
              </w:numPr>
              <w:spacing w:before="120" w:after="120"/>
              <w:rPr>
                <w:color w:val="000000"/>
              </w:rPr>
            </w:pPr>
            <w:r w:rsidRPr="00F23E40">
              <w:rPr>
                <w:color w:val="000000"/>
              </w:rPr>
              <w:t>This means: You can assist the caller directly, OR</w:t>
            </w:r>
          </w:p>
          <w:p w14:paraId="18CF2211" w14:textId="77777777" w:rsidR="00F23E40" w:rsidRPr="00F23E40" w:rsidRDefault="00F23E40" w:rsidP="00F23E40">
            <w:pPr>
              <w:numPr>
                <w:ilvl w:val="0"/>
                <w:numId w:val="1"/>
              </w:numPr>
              <w:spacing w:before="120" w:after="120"/>
              <w:rPr>
                <w:color w:val="000000"/>
              </w:rPr>
            </w:pPr>
            <w:r w:rsidRPr="00F23E40">
              <w:rPr>
                <w:color w:val="000000"/>
              </w:rPr>
              <w:t>You can assist the caller even if we are transferring elsewhere for assistance. </w:t>
            </w:r>
          </w:p>
          <w:p w14:paraId="5D5AABEF" w14:textId="6C3E04CF" w:rsidR="00F23E40" w:rsidRPr="00F23E40" w:rsidRDefault="00F23E40" w:rsidP="00F23E40">
            <w:pPr>
              <w:spacing w:before="120" w:after="120"/>
              <w:ind w:left="720"/>
              <w:rPr>
                <w:color w:val="000000"/>
              </w:rPr>
            </w:pPr>
            <w:r w:rsidRPr="00F23E40">
              <w:rPr>
                <w:color w:val="000000"/>
              </w:rPr>
              <w:t>(</w:t>
            </w:r>
            <w:r w:rsidRPr="00F23E40">
              <w:rPr>
                <w:b/>
                <w:bCs/>
                <w:color w:val="000000"/>
              </w:rPr>
              <w:t>Examples:</w:t>
            </w:r>
            <w:r w:rsidRPr="00F23E40">
              <w:rPr>
                <w:color w:val="000000"/>
              </w:rPr>
              <w:t xml:space="preserve"> Not an all-inclusive list: Another Care line of business, Specialty, Dedicated Team, Clinical, etcetera.)</w:t>
            </w:r>
          </w:p>
          <w:p w14:paraId="071D6952" w14:textId="77777777" w:rsidR="00F23E40" w:rsidRPr="00F23E40" w:rsidRDefault="00F23E40" w:rsidP="00BD41AC">
            <w:pPr>
              <w:spacing w:before="120" w:after="120"/>
              <w:ind w:left="720"/>
              <w:rPr>
                <w:rFonts w:cs="Segoe UI"/>
                <w:color w:val="242424"/>
              </w:rPr>
            </w:pPr>
            <w:r w:rsidRPr="00F23E40">
              <w:rPr>
                <w:rFonts w:cs="Segoe UI"/>
                <w:color w:val="242424"/>
              </w:rPr>
              <w:t>Refer to:</w:t>
            </w:r>
          </w:p>
          <w:p w14:paraId="0E5E256A" w14:textId="77777777" w:rsidR="00F23E40" w:rsidRPr="00F23E40" w:rsidRDefault="00F23E40" w:rsidP="00BD41AC">
            <w:pPr>
              <w:numPr>
                <w:ilvl w:val="0"/>
                <w:numId w:val="1"/>
              </w:numPr>
              <w:spacing w:before="120" w:after="120"/>
              <w:ind w:left="1440"/>
              <w:rPr>
                <w:color w:val="000000"/>
              </w:rPr>
            </w:pPr>
            <w:hyperlink r:id="rId19" w:anchor="!/view?docid=bcb8da72-5501-4631-b9fd-fe675bc4a1fd" w:history="1">
              <w:r w:rsidRPr="00F23E40">
                <w:rPr>
                  <w:rFonts w:eastAsiaTheme="majorEastAsia"/>
                  <w:color w:val="0000FF"/>
                  <w:u w:val="single"/>
                </w:rPr>
                <w:t>Universal Care - Caller Authentication (</w:t>
              </w:r>
              <w:r w:rsidRPr="00F23E40">
                <w:rPr>
                  <w:rFonts w:eastAsiaTheme="majorEastAsia"/>
                  <w:color w:val="0000FF"/>
                  <w:u w:val="single"/>
                  <w:shd w:val="clear" w:color="auto" w:fill="FFFFFF"/>
                </w:rPr>
                <w:t>004568)</w:t>
              </w:r>
            </w:hyperlink>
          </w:p>
          <w:p w14:paraId="4CCE16F1" w14:textId="77777777" w:rsidR="00F23E40" w:rsidRPr="00F23E40" w:rsidRDefault="00F23E40" w:rsidP="00BD41AC">
            <w:pPr>
              <w:numPr>
                <w:ilvl w:val="0"/>
                <w:numId w:val="1"/>
              </w:numPr>
              <w:spacing w:before="120" w:after="120"/>
              <w:ind w:left="1440"/>
              <w:rPr>
                <w:color w:val="000000"/>
                <w:shd w:val="clear" w:color="auto" w:fill="FFFFFF"/>
              </w:rPr>
            </w:pPr>
            <w:hyperlink r:id="rId20" w:anchor="!/view?docid=c954b131-7884-494c-b4bb-dfc12fdc846f" w:history="1">
              <w:r w:rsidRPr="00F23E40">
                <w:rPr>
                  <w:rFonts w:eastAsiaTheme="majorEastAsia"/>
                  <w:color w:val="0000FF"/>
                  <w:u w:val="single"/>
                </w:rPr>
                <w:t>Universal Care - Consultative Call Flow (CCF) Process (</w:t>
              </w:r>
              <w:r w:rsidRPr="00F23E40">
                <w:rPr>
                  <w:rFonts w:eastAsiaTheme="majorEastAsia"/>
                  <w:color w:val="0000FF"/>
                  <w:u w:val="single"/>
                  <w:shd w:val="clear" w:color="auto" w:fill="FFFFFF"/>
                </w:rPr>
                <w:t>095822</w:t>
              </w:r>
              <w:r w:rsidRPr="00F23E40">
                <w:rPr>
                  <w:rFonts w:eastAsiaTheme="majorEastAsia"/>
                  <w:color w:val="0000FF"/>
                  <w:u w:val="single"/>
                </w:rPr>
                <w:t>)</w:t>
              </w:r>
            </w:hyperlink>
          </w:p>
          <w:p w14:paraId="195307AD" w14:textId="77777777" w:rsidR="00F23E40" w:rsidRPr="00F23E40" w:rsidRDefault="00F23E40" w:rsidP="00F23E40">
            <w:pPr>
              <w:spacing w:before="120" w:after="120"/>
              <w:ind w:left="720"/>
              <w:contextualSpacing/>
              <w:rPr>
                <w:color w:val="000000"/>
                <w:shd w:val="clear" w:color="auto" w:fill="FFFFFF"/>
              </w:rPr>
            </w:pPr>
            <w:r w:rsidRPr="00F23E40">
              <w:rPr>
                <w:noProof/>
              </w:rPr>
              <w:t xml:space="preserve"> </w:t>
            </w:r>
          </w:p>
          <w:p w14:paraId="215A2F72" w14:textId="77777777" w:rsidR="00F23E40" w:rsidRPr="00F23E40" w:rsidRDefault="00F23E40" w:rsidP="00F23E40">
            <w:pPr>
              <w:spacing w:before="120" w:after="120"/>
            </w:pPr>
            <w:r w:rsidRPr="00F23E40">
              <w:rPr>
                <w:rFonts w:cs="Segoe UI"/>
                <w:color w:val="242424"/>
              </w:rPr>
              <w:t>Continue to step 2.</w:t>
            </w:r>
          </w:p>
        </w:tc>
      </w:tr>
      <w:tr w:rsidR="00F23E40" w:rsidRPr="00F23E40" w14:paraId="6ACE57C1" w14:textId="77777777" w:rsidTr="00BD41AC">
        <w:tc>
          <w:tcPr>
            <w:tcW w:w="249" w:type="pct"/>
            <w:vMerge w:val="restart"/>
          </w:tcPr>
          <w:p w14:paraId="3AAA9807" w14:textId="77777777" w:rsidR="00F23E40" w:rsidRPr="00F23E40" w:rsidRDefault="00F23E40" w:rsidP="00F23E40">
            <w:pPr>
              <w:spacing w:before="120" w:after="120"/>
              <w:jc w:val="center"/>
              <w:rPr>
                <w:b/>
              </w:rPr>
            </w:pPr>
            <w:r w:rsidRPr="00F23E40">
              <w:rPr>
                <w:b/>
              </w:rPr>
              <w:t>2</w:t>
            </w:r>
          </w:p>
        </w:tc>
        <w:tc>
          <w:tcPr>
            <w:tcW w:w="4751" w:type="pct"/>
            <w:gridSpan w:val="3"/>
            <w:tcBorders>
              <w:bottom w:val="single" w:sz="4" w:space="0" w:color="auto"/>
            </w:tcBorders>
          </w:tcPr>
          <w:p w14:paraId="3D972760" w14:textId="77777777" w:rsidR="00F23E40" w:rsidRPr="00F23E40" w:rsidRDefault="00F23E40" w:rsidP="00F23E40">
            <w:pPr>
              <w:widowControl w:val="0"/>
              <w:spacing w:before="120" w:after="120"/>
              <w:ind w:left="360" w:hanging="360"/>
              <w:rPr>
                <w:snapToGrid w:val="0"/>
                <w:szCs w:val="20"/>
              </w:rPr>
            </w:pPr>
            <w:r w:rsidRPr="00F23E40">
              <w:rPr>
                <w:snapToGrid w:val="0"/>
                <w:szCs w:val="20"/>
              </w:rPr>
              <w:t>Determine the caller’s need:</w:t>
            </w:r>
          </w:p>
        </w:tc>
      </w:tr>
      <w:tr w:rsidR="00F23E40" w:rsidRPr="00F23E40" w14:paraId="4364D465" w14:textId="77777777" w:rsidTr="00BD41AC">
        <w:trPr>
          <w:trHeight w:val="90"/>
        </w:trPr>
        <w:tc>
          <w:tcPr>
            <w:tcW w:w="249" w:type="pct"/>
            <w:vMerge/>
          </w:tcPr>
          <w:p w14:paraId="090964B4" w14:textId="77777777" w:rsidR="00F23E40" w:rsidRPr="00F23E40" w:rsidRDefault="00F23E40" w:rsidP="00F23E40">
            <w:pPr>
              <w:spacing w:before="120" w:after="120"/>
              <w:jc w:val="center"/>
              <w:rPr>
                <w:b/>
              </w:rPr>
            </w:pPr>
          </w:p>
        </w:tc>
        <w:tc>
          <w:tcPr>
            <w:tcW w:w="1521" w:type="pct"/>
            <w:shd w:val="clear" w:color="auto" w:fill="E6E6E6"/>
          </w:tcPr>
          <w:p w14:paraId="4868FBEC" w14:textId="77777777" w:rsidR="00F23E40" w:rsidRPr="00F23E40" w:rsidRDefault="00F23E40" w:rsidP="00F23E40">
            <w:pPr>
              <w:spacing w:before="120" w:after="120"/>
              <w:jc w:val="center"/>
              <w:rPr>
                <w:b/>
              </w:rPr>
            </w:pPr>
            <w:r w:rsidRPr="00F23E40">
              <w:rPr>
                <w:b/>
              </w:rPr>
              <w:t>If...</w:t>
            </w:r>
          </w:p>
        </w:tc>
        <w:tc>
          <w:tcPr>
            <w:tcW w:w="3230" w:type="pct"/>
            <w:gridSpan w:val="2"/>
            <w:shd w:val="clear" w:color="auto" w:fill="E6E6E6"/>
          </w:tcPr>
          <w:p w14:paraId="7E955EDA" w14:textId="77777777" w:rsidR="00F23E40" w:rsidRPr="00F23E40" w:rsidRDefault="00F23E40" w:rsidP="00F23E40">
            <w:pPr>
              <w:spacing w:before="120" w:after="120"/>
              <w:jc w:val="center"/>
              <w:rPr>
                <w:b/>
              </w:rPr>
            </w:pPr>
            <w:r w:rsidRPr="00F23E40">
              <w:rPr>
                <w:b/>
              </w:rPr>
              <w:t>Then...</w:t>
            </w:r>
          </w:p>
        </w:tc>
      </w:tr>
      <w:tr w:rsidR="00F23E40" w:rsidRPr="00F23E40" w14:paraId="212A1A69" w14:textId="77777777" w:rsidTr="00BD41AC">
        <w:trPr>
          <w:trHeight w:val="90"/>
        </w:trPr>
        <w:tc>
          <w:tcPr>
            <w:tcW w:w="249" w:type="pct"/>
            <w:vMerge/>
          </w:tcPr>
          <w:p w14:paraId="0E3502A2" w14:textId="77777777" w:rsidR="00F23E40" w:rsidRPr="00F23E40" w:rsidRDefault="00F23E40" w:rsidP="00F23E40">
            <w:pPr>
              <w:spacing w:before="120" w:after="120"/>
              <w:jc w:val="center"/>
              <w:rPr>
                <w:b/>
              </w:rPr>
            </w:pPr>
          </w:p>
        </w:tc>
        <w:tc>
          <w:tcPr>
            <w:tcW w:w="1521" w:type="pct"/>
          </w:tcPr>
          <w:p w14:paraId="22B2AF76" w14:textId="77777777" w:rsidR="00F23E40" w:rsidRPr="00F23E40" w:rsidRDefault="00F23E40" w:rsidP="00F23E40">
            <w:pPr>
              <w:widowControl w:val="0"/>
              <w:spacing w:before="120" w:after="120"/>
              <w:rPr>
                <w:b/>
                <w:snapToGrid w:val="0"/>
                <w:szCs w:val="20"/>
              </w:rPr>
            </w:pPr>
            <w:r w:rsidRPr="00F23E40">
              <w:rPr>
                <w:b/>
                <w:snapToGrid w:val="0"/>
                <w:szCs w:val="20"/>
              </w:rPr>
              <w:t>Order a Refill/New Prescription</w:t>
            </w:r>
            <w:r w:rsidRPr="00F23E40">
              <w:rPr>
                <w:b/>
                <w:strike/>
                <w:snapToGrid w:val="0"/>
                <w:szCs w:val="20"/>
              </w:rPr>
              <w:t xml:space="preserve">  </w:t>
            </w:r>
          </w:p>
          <w:p w14:paraId="3C01F498" w14:textId="77777777" w:rsidR="00F23E40" w:rsidRPr="00F23E40" w:rsidRDefault="00F23E40" w:rsidP="00F23E40">
            <w:pPr>
              <w:spacing w:before="120" w:after="120"/>
            </w:pPr>
          </w:p>
        </w:tc>
        <w:tc>
          <w:tcPr>
            <w:tcW w:w="3230" w:type="pct"/>
            <w:gridSpan w:val="2"/>
          </w:tcPr>
          <w:p w14:paraId="321143EF" w14:textId="77777777" w:rsidR="00F23E40" w:rsidRPr="00F23E40" w:rsidRDefault="00F23E40" w:rsidP="00F23E40">
            <w:pPr>
              <w:widowControl w:val="0"/>
              <w:spacing w:before="120" w:after="120"/>
              <w:rPr>
                <w:snapToGrid w:val="0"/>
                <w:szCs w:val="20"/>
              </w:rPr>
            </w:pPr>
            <w:r w:rsidRPr="00F23E40">
              <w:rPr>
                <w:rFonts w:cs="Verdana"/>
                <w:snapToGrid w:val="0"/>
                <w:szCs w:val="20"/>
              </w:rPr>
              <w:t xml:space="preserve">Assist the caller by placing the refill order or new prescription request in Compass or PeopleSafe. </w:t>
            </w:r>
          </w:p>
          <w:p w14:paraId="5B68040F" w14:textId="77777777" w:rsidR="00F23E40" w:rsidRPr="00F23E40" w:rsidRDefault="00F23E40" w:rsidP="00F23E40">
            <w:pPr>
              <w:widowControl w:val="0"/>
              <w:spacing w:before="120" w:after="120"/>
              <w:rPr>
                <w:snapToGrid w:val="0"/>
                <w:szCs w:val="20"/>
              </w:rPr>
            </w:pPr>
          </w:p>
          <w:p w14:paraId="4070A44B" w14:textId="77777777" w:rsidR="00F23E40" w:rsidRPr="00F23E40" w:rsidRDefault="00F23E40" w:rsidP="00F23E40">
            <w:pPr>
              <w:widowControl w:val="0"/>
              <w:spacing w:before="120" w:after="120"/>
              <w:rPr>
                <w:rFonts w:cs="Verdana"/>
                <w:snapToGrid w:val="0"/>
                <w:szCs w:val="20"/>
              </w:rPr>
            </w:pPr>
            <w:r w:rsidRPr="00F23E40">
              <w:rPr>
                <w:noProof/>
                <w:snapToGrid w:val="0"/>
                <w:szCs w:val="20"/>
              </w:rPr>
              <w:drawing>
                <wp:inline distT="0" distB="0" distL="0" distR="0" wp14:anchorId="342A5E22" wp14:editId="586A1DBC">
                  <wp:extent cx="238125" cy="219075"/>
                  <wp:effectExtent l="0" t="0" r="9525" b="9525"/>
                  <wp:docPr id="193602092"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Importa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F23E40">
              <w:rPr>
                <w:snapToGrid w:val="0"/>
                <w:szCs w:val="20"/>
              </w:rPr>
              <w:t xml:space="preserve"> If there is a system outage, complete the </w:t>
            </w:r>
            <w:hyperlink w:anchor="_Hand_Written_Refill_1" w:history="1">
              <w:r w:rsidRPr="00F23E40">
                <w:rPr>
                  <w:rFonts w:eastAsiaTheme="majorEastAsia"/>
                  <w:snapToGrid w:val="0"/>
                  <w:color w:val="0000FF"/>
                  <w:szCs w:val="20"/>
                  <w:u w:val="single"/>
                </w:rPr>
                <w:t>Handwritten Refill Form</w:t>
              </w:r>
            </w:hyperlink>
            <w:r w:rsidRPr="00F23E40">
              <w:rPr>
                <w:snapToGrid w:val="0"/>
                <w:szCs w:val="20"/>
              </w:rPr>
              <w:t>.</w:t>
            </w:r>
          </w:p>
          <w:p w14:paraId="3C5B99DA" w14:textId="77777777" w:rsidR="00F23E40" w:rsidRPr="00F23E40" w:rsidRDefault="00F23E40" w:rsidP="00F23E40">
            <w:pPr>
              <w:spacing w:before="120" w:after="120"/>
            </w:pPr>
          </w:p>
        </w:tc>
      </w:tr>
      <w:tr w:rsidR="00F23E40" w:rsidRPr="00F23E40" w14:paraId="6191F9DE" w14:textId="77777777" w:rsidTr="00BD41AC">
        <w:trPr>
          <w:trHeight w:val="332"/>
        </w:trPr>
        <w:tc>
          <w:tcPr>
            <w:tcW w:w="249" w:type="pct"/>
            <w:vMerge/>
          </w:tcPr>
          <w:p w14:paraId="6743FC4B" w14:textId="77777777" w:rsidR="00F23E40" w:rsidRPr="00F23E40" w:rsidRDefault="00F23E40" w:rsidP="00F23E40">
            <w:pPr>
              <w:spacing w:before="120" w:after="120"/>
              <w:jc w:val="center"/>
              <w:rPr>
                <w:b/>
              </w:rPr>
            </w:pPr>
          </w:p>
        </w:tc>
        <w:tc>
          <w:tcPr>
            <w:tcW w:w="1521" w:type="pct"/>
            <w:vMerge w:val="restart"/>
          </w:tcPr>
          <w:p w14:paraId="3632B465" w14:textId="77777777" w:rsidR="00F23E40" w:rsidRPr="00F23E40" w:rsidRDefault="00F23E40" w:rsidP="00F23E40">
            <w:pPr>
              <w:spacing w:before="120" w:after="120"/>
            </w:pPr>
            <w:r w:rsidRPr="00F23E40">
              <w:rPr>
                <w:b/>
              </w:rPr>
              <w:t>A Web Portal Inquiry</w:t>
            </w:r>
          </w:p>
        </w:tc>
        <w:tc>
          <w:tcPr>
            <w:tcW w:w="1078" w:type="pct"/>
            <w:tcBorders>
              <w:right w:val="nil"/>
            </w:tcBorders>
            <w:shd w:val="clear" w:color="auto" w:fill="D9D9D9" w:themeFill="background1" w:themeFillShade="D9"/>
          </w:tcPr>
          <w:p w14:paraId="523F56CA" w14:textId="77777777" w:rsidR="00F23E40" w:rsidRPr="00F23E40" w:rsidRDefault="00F23E40" w:rsidP="00F23E40">
            <w:pPr>
              <w:spacing w:before="120" w:after="120"/>
              <w:rPr>
                <w:b/>
              </w:rPr>
            </w:pPr>
            <w:r w:rsidRPr="00F23E40">
              <w:rPr>
                <w:b/>
              </w:rPr>
              <w:t>Respond to the Caller:</w:t>
            </w:r>
          </w:p>
        </w:tc>
        <w:tc>
          <w:tcPr>
            <w:tcW w:w="2152" w:type="pct"/>
            <w:tcBorders>
              <w:left w:val="nil"/>
            </w:tcBorders>
            <w:shd w:val="clear" w:color="auto" w:fill="D9D9D9" w:themeFill="background1" w:themeFillShade="D9"/>
          </w:tcPr>
          <w:p w14:paraId="62F163E3" w14:textId="77777777" w:rsidR="00F23E40" w:rsidRPr="00F23E40" w:rsidRDefault="00F23E40" w:rsidP="00F23E40">
            <w:pPr>
              <w:spacing w:before="120" w:after="120"/>
              <w:rPr>
                <w:b/>
              </w:rPr>
            </w:pPr>
          </w:p>
        </w:tc>
      </w:tr>
      <w:tr w:rsidR="00F23E40" w:rsidRPr="00F23E40" w14:paraId="15F740A3" w14:textId="77777777" w:rsidTr="00BD41AC">
        <w:trPr>
          <w:trHeight w:val="892"/>
        </w:trPr>
        <w:tc>
          <w:tcPr>
            <w:tcW w:w="249" w:type="pct"/>
            <w:vMerge/>
          </w:tcPr>
          <w:p w14:paraId="382BA3E6" w14:textId="77777777" w:rsidR="00F23E40" w:rsidRPr="00F23E40" w:rsidRDefault="00F23E40" w:rsidP="00F23E40">
            <w:pPr>
              <w:spacing w:before="120" w:after="120"/>
              <w:jc w:val="center"/>
              <w:rPr>
                <w:b/>
              </w:rPr>
            </w:pPr>
          </w:p>
        </w:tc>
        <w:tc>
          <w:tcPr>
            <w:tcW w:w="1521" w:type="pct"/>
            <w:vMerge/>
          </w:tcPr>
          <w:p w14:paraId="7D3B77C2" w14:textId="77777777" w:rsidR="00F23E40" w:rsidRPr="00F23E40" w:rsidRDefault="00F23E40" w:rsidP="00F23E40">
            <w:pPr>
              <w:spacing w:before="120" w:after="120"/>
              <w:rPr>
                <w:b/>
              </w:rPr>
            </w:pPr>
          </w:p>
        </w:tc>
        <w:tc>
          <w:tcPr>
            <w:tcW w:w="1078" w:type="pct"/>
            <w:shd w:val="clear" w:color="auto" w:fill="FFFFFF" w:themeFill="background1"/>
          </w:tcPr>
          <w:p w14:paraId="6D6E3912" w14:textId="77777777" w:rsidR="00F23E40" w:rsidRPr="00F23E40" w:rsidRDefault="00F23E40" w:rsidP="00F23E40">
            <w:pPr>
              <w:spacing w:before="120" w:after="120"/>
              <w:rPr>
                <w:b/>
              </w:rPr>
            </w:pPr>
            <w:r w:rsidRPr="00F23E40">
              <w:rPr>
                <w:b/>
              </w:rPr>
              <w:t>Communicate</w:t>
            </w:r>
          </w:p>
        </w:tc>
        <w:tc>
          <w:tcPr>
            <w:tcW w:w="2152" w:type="pct"/>
            <w:shd w:val="clear" w:color="auto" w:fill="FFFFFF" w:themeFill="background1"/>
          </w:tcPr>
          <w:p w14:paraId="38906173" w14:textId="77777777" w:rsidR="00F23E40" w:rsidRPr="00F23E40" w:rsidRDefault="00F23E40" w:rsidP="00F23E40">
            <w:pPr>
              <w:widowControl w:val="0"/>
              <w:spacing w:before="120" w:after="120"/>
              <w:rPr>
                <w:b/>
                <w:snapToGrid w:val="0"/>
                <w:szCs w:val="20"/>
              </w:rPr>
            </w:pPr>
            <w:r w:rsidRPr="00F23E40">
              <w:rPr>
                <w:noProof/>
                <w:snapToGrid w:val="0"/>
                <w:szCs w:val="20"/>
              </w:rPr>
              <w:drawing>
                <wp:inline distT="0" distB="0" distL="0" distR="0" wp14:anchorId="7A0397E6" wp14:editId="76E75441">
                  <wp:extent cx="238125" cy="209550"/>
                  <wp:effectExtent l="0" t="0" r="9525" b="0"/>
                  <wp:docPr id="15" name="Picture 1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Convers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Pr>
                <w:snapToGrid w:val="0"/>
                <w:szCs w:val="20"/>
              </w:rPr>
              <w:t xml:space="preserve"> We are currently updating our systems, and I am unable to access your Web Portal account at this time. We should be able to access the Web Portal in &lt;1, 2, or 3 hours&gt;. (Alternating with each caller.)</w:t>
            </w:r>
          </w:p>
        </w:tc>
      </w:tr>
      <w:tr w:rsidR="00F23E40" w:rsidRPr="00F23E40" w14:paraId="70219A4F" w14:textId="77777777" w:rsidTr="00BD41AC">
        <w:trPr>
          <w:trHeight w:val="892"/>
        </w:trPr>
        <w:tc>
          <w:tcPr>
            <w:tcW w:w="249" w:type="pct"/>
            <w:vMerge/>
          </w:tcPr>
          <w:p w14:paraId="4977681C" w14:textId="77777777" w:rsidR="00F23E40" w:rsidRPr="00F23E40" w:rsidRDefault="00F23E40" w:rsidP="00F23E40">
            <w:pPr>
              <w:spacing w:before="120" w:after="120"/>
              <w:jc w:val="center"/>
              <w:rPr>
                <w:b/>
              </w:rPr>
            </w:pPr>
          </w:p>
        </w:tc>
        <w:tc>
          <w:tcPr>
            <w:tcW w:w="1521" w:type="pct"/>
            <w:vMerge/>
          </w:tcPr>
          <w:p w14:paraId="04E1CB2C" w14:textId="77777777" w:rsidR="00F23E40" w:rsidRPr="00F23E40" w:rsidRDefault="00F23E40" w:rsidP="00F23E40">
            <w:pPr>
              <w:spacing w:before="120" w:after="120"/>
              <w:rPr>
                <w:b/>
              </w:rPr>
            </w:pPr>
          </w:p>
        </w:tc>
        <w:tc>
          <w:tcPr>
            <w:tcW w:w="1078" w:type="pct"/>
            <w:shd w:val="clear" w:color="auto" w:fill="FFFFFF" w:themeFill="background1"/>
          </w:tcPr>
          <w:p w14:paraId="653C1805" w14:textId="77777777" w:rsidR="00F23E40" w:rsidRPr="00F23E40" w:rsidRDefault="00F23E40" w:rsidP="00F23E40">
            <w:pPr>
              <w:spacing w:before="120" w:after="120"/>
              <w:rPr>
                <w:b/>
              </w:rPr>
            </w:pPr>
            <w:r w:rsidRPr="00F23E40">
              <w:rPr>
                <w:b/>
              </w:rPr>
              <w:t>Assist</w:t>
            </w:r>
          </w:p>
        </w:tc>
        <w:tc>
          <w:tcPr>
            <w:tcW w:w="2152" w:type="pct"/>
            <w:shd w:val="clear" w:color="auto" w:fill="FFFFFF" w:themeFill="background1"/>
          </w:tcPr>
          <w:p w14:paraId="4D726B21" w14:textId="77777777" w:rsidR="00F23E40" w:rsidRPr="00F23E40" w:rsidRDefault="00F23E40" w:rsidP="00F23E40">
            <w:pPr>
              <w:widowControl w:val="0"/>
              <w:spacing w:before="120" w:after="120"/>
              <w:rPr>
                <w:snapToGrid w:val="0"/>
                <w:szCs w:val="20"/>
              </w:rPr>
            </w:pPr>
            <w:r w:rsidRPr="00F23E40">
              <w:rPr>
                <w:snapToGrid w:val="0"/>
                <w:szCs w:val="20"/>
              </w:rPr>
              <w:t xml:space="preserve">Many website inquiries and questions can be answered using Compass or PeopleSafe. </w:t>
            </w:r>
          </w:p>
          <w:p w14:paraId="3984BFBC" w14:textId="224B78BB" w:rsidR="00F23E40" w:rsidRPr="00F23E40" w:rsidRDefault="00F23E40" w:rsidP="00F23E40">
            <w:pPr>
              <w:widowControl w:val="0"/>
              <w:spacing w:before="120" w:after="120"/>
              <w:rPr>
                <w:snapToGrid w:val="0"/>
                <w:szCs w:val="20"/>
              </w:rPr>
            </w:pPr>
            <w:r w:rsidRPr="00F23E40">
              <w:rPr>
                <w:b/>
                <w:bCs/>
                <w:snapToGrid w:val="0"/>
                <w:szCs w:val="20"/>
              </w:rPr>
              <w:t>Example:</w:t>
            </w:r>
            <w:r w:rsidRPr="00F23E40">
              <w:rPr>
                <w:snapToGrid w:val="0"/>
                <w:szCs w:val="20"/>
              </w:rPr>
              <w:t xml:space="preserve"> Order status, check drug cost (Test Claim) or plan summary without accessing the Web Portal. </w:t>
            </w:r>
          </w:p>
          <w:p w14:paraId="34BC549B" w14:textId="77777777" w:rsidR="00F23E40" w:rsidRPr="00F23E40" w:rsidRDefault="00F23E40" w:rsidP="00F23E40">
            <w:pPr>
              <w:widowControl w:val="0"/>
              <w:spacing w:before="120" w:after="120"/>
              <w:rPr>
                <w:snapToGrid w:val="0"/>
                <w:szCs w:val="20"/>
              </w:rPr>
            </w:pPr>
          </w:p>
          <w:p w14:paraId="380698D3" w14:textId="182C1971" w:rsidR="00F23E40" w:rsidRPr="00B75724" w:rsidRDefault="00F23E40" w:rsidP="00B75724">
            <w:pPr>
              <w:pStyle w:val="ListParagraph"/>
              <w:widowControl w:val="0"/>
              <w:numPr>
                <w:ilvl w:val="0"/>
                <w:numId w:val="32"/>
              </w:numPr>
              <w:spacing w:before="120" w:after="120"/>
              <w:ind w:left="361"/>
              <w:rPr>
                <w:b/>
                <w:snapToGrid w:val="0"/>
                <w:szCs w:val="20"/>
              </w:rPr>
            </w:pPr>
            <w:r w:rsidRPr="00B75724">
              <w:rPr>
                <w:snapToGrid w:val="0"/>
                <w:szCs w:val="20"/>
              </w:rPr>
              <w:t xml:space="preserve">If the member is calling regarding an issue with the web portal and you are unable to assist them using the resources available in Compass, PeopleSafe or theSource, submit a web error detailing the issue for further research. Refer to </w:t>
            </w:r>
            <w:hyperlink r:id="rId22" w:anchor="!/view?docid=8f4576f4-b866-4b64-beb0-c1089b3c32e8" w:history="1">
              <w:r w:rsidRPr="00B75724">
                <w:rPr>
                  <w:rFonts w:eastAsiaTheme="majorEastAsia"/>
                  <w:snapToGrid w:val="0"/>
                  <w:color w:val="0000FF"/>
                  <w:szCs w:val="20"/>
                  <w:u w:val="single"/>
                </w:rPr>
                <w:t xml:space="preserve">Caremark.com </w:t>
              </w:r>
              <w:r w:rsidR="00297274">
                <w:rPr>
                  <w:rFonts w:eastAsiaTheme="majorEastAsia"/>
                  <w:snapToGrid w:val="0"/>
                  <w:color w:val="0000FF"/>
                  <w:szCs w:val="20"/>
                  <w:u w:val="single"/>
                </w:rPr>
                <w:t>-</w:t>
              </w:r>
              <w:r w:rsidRPr="00B75724">
                <w:rPr>
                  <w:rFonts w:eastAsiaTheme="majorEastAsia"/>
                  <w:snapToGrid w:val="0"/>
                  <w:color w:val="0000FF"/>
                  <w:szCs w:val="20"/>
                  <w:u w:val="single"/>
                </w:rPr>
                <w:t xml:space="preserve"> Web Error Reporting and Troubleshooting Guide (066155)</w:t>
              </w:r>
            </w:hyperlink>
            <w:r w:rsidRPr="00B75724">
              <w:rPr>
                <w:rFonts w:eastAsiaTheme="majorEastAsia"/>
                <w:snapToGrid w:val="0"/>
                <w:color w:val="0000FF"/>
                <w:szCs w:val="20"/>
                <w:u w:val="single"/>
              </w:rPr>
              <w:t>.</w:t>
            </w:r>
          </w:p>
        </w:tc>
      </w:tr>
      <w:tr w:rsidR="00F23E40" w:rsidRPr="00F23E40" w14:paraId="553D2591" w14:textId="77777777" w:rsidTr="00BD41AC">
        <w:trPr>
          <w:trHeight w:val="683"/>
        </w:trPr>
        <w:tc>
          <w:tcPr>
            <w:tcW w:w="249" w:type="pct"/>
            <w:vMerge/>
          </w:tcPr>
          <w:p w14:paraId="5429C9BA" w14:textId="77777777" w:rsidR="00F23E40" w:rsidRPr="00F23E40" w:rsidRDefault="00F23E40" w:rsidP="00F23E40">
            <w:pPr>
              <w:spacing w:before="120" w:after="120"/>
              <w:jc w:val="center"/>
              <w:rPr>
                <w:b/>
              </w:rPr>
            </w:pPr>
          </w:p>
        </w:tc>
        <w:tc>
          <w:tcPr>
            <w:tcW w:w="1521" w:type="pct"/>
            <w:vMerge/>
          </w:tcPr>
          <w:p w14:paraId="622CB651" w14:textId="77777777" w:rsidR="00F23E40" w:rsidRPr="00F23E40" w:rsidRDefault="00F23E40" w:rsidP="00F23E40">
            <w:pPr>
              <w:spacing w:before="120" w:after="120"/>
              <w:rPr>
                <w:b/>
              </w:rPr>
            </w:pPr>
          </w:p>
        </w:tc>
        <w:tc>
          <w:tcPr>
            <w:tcW w:w="1078" w:type="pct"/>
            <w:shd w:val="clear" w:color="auto" w:fill="FFFFFF" w:themeFill="background1"/>
          </w:tcPr>
          <w:p w14:paraId="685B21C8" w14:textId="77777777" w:rsidR="00F23E40" w:rsidRPr="00F23E40" w:rsidRDefault="00F23E40" w:rsidP="00F23E40">
            <w:pPr>
              <w:spacing w:before="120" w:after="120"/>
              <w:rPr>
                <w:b/>
              </w:rPr>
            </w:pPr>
            <w:r w:rsidRPr="00F23E40">
              <w:rPr>
                <w:b/>
              </w:rPr>
              <w:t>Apologize</w:t>
            </w:r>
          </w:p>
        </w:tc>
        <w:tc>
          <w:tcPr>
            <w:tcW w:w="2152" w:type="pct"/>
            <w:shd w:val="clear" w:color="auto" w:fill="FFFFFF" w:themeFill="background1"/>
          </w:tcPr>
          <w:p w14:paraId="0B2BE621" w14:textId="77777777" w:rsidR="00F23E40" w:rsidRPr="00F23E40" w:rsidRDefault="00F23E40" w:rsidP="00F23E40">
            <w:pPr>
              <w:widowControl w:val="0"/>
              <w:spacing w:before="120" w:after="120"/>
              <w:rPr>
                <w:snapToGrid w:val="0"/>
                <w:szCs w:val="20"/>
              </w:rPr>
            </w:pPr>
            <w:r w:rsidRPr="00F23E40">
              <w:rPr>
                <w:noProof/>
                <w:snapToGrid w:val="0"/>
                <w:szCs w:val="20"/>
              </w:rPr>
              <w:drawing>
                <wp:inline distT="0" distB="0" distL="0" distR="0" wp14:anchorId="23982BA4" wp14:editId="1FCEE6F5">
                  <wp:extent cx="238125" cy="209550"/>
                  <wp:effectExtent l="0" t="0" r="9525" b="0"/>
                  <wp:docPr id="16" name="Picture 16"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Convers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Pr>
                <w:snapToGrid w:val="0"/>
                <w:szCs w:val="20"/>
              </w:rPr>
              <w:t xml:space="preserve"> I apologize for the inconvenience. I understand it is frustrating. We are working on a solution.</w:t>
            </w:r>
          </w:p>
          <w:p w14:paraId="2E2825C1" w14:textId="77777777" w:rsidR="00F23E40" w:rsidRPr="00F23E40" w:rsidRDefault="00F23E40" w:rsidP="00F23E40">
            <w:pPr>
              <w:widowControl w:val="0"/>
              <w:spacing w:before="120" w:after="120"/>
              <w:rPr>
                <w:b/>
                <w:snapToGrid w:val="0"/>
                <w:szCs w:val="20"/>
              </w:rPr>
            </w:pPr>
          </w:p>
        </w:tc>
      </w:tr>
      <w:tr w:rsidR="00F23E40" w:rsidRPr="00F23E40" w14:paraId="2D69823E" w14:textId="77777777" w:rsidTr="00BD41AC">
        <w:trPr>
          <w:trHeight w:val="620"/>
        </w:trPr>
        <w:tc>
          <w:tcPr>
            <w:tcW w:w="249" w:type="pct"/>
            <w:vMerge/>
          </w:tcPr>
          <w:p w14:paraId="25D71E51" w14:textId="77777777" w:rsidR="00F23E40" w:rsidRPr="00F23E40" w:rsidRDefault="00F23E40" w:rsidP="00F23E40">
            <w:pPr>
              <w:spacing w:before="120" w:after="120"/>
              <w:jc w:val="center"/>
              <w:rPr>
                <w:b/>
              </w:rPr>
            </w:pPr>
          </w:p>
        </w:tc>
        <w:tc>
          <w:tcPr>
            <w:tcW w:w="1521" w:type="pct"/>
            <w:vMerge/>
          </w:tcPr>
          <w:p w14:paraId="48B2DFD1" w14:textId="77777777" w:rsidR="00F23E40" w:rsidRPr="00F23E40" w:rsidRDefault="00F23E40" w:rsidP="00F23E40">
            <w:pPr>
              <w:spacing w:before="120" w:after="120"/>
              <w:rPr>
                <w:b/>
              </w:rPr>
            </w:pPr>
          </w:p>
        </w:tc>
        <w:tc>
          <w:tcPr>
            <w:tcW w:w="1078" w:type="pct"/>
            <w:shd w:val="clear" w:color="auto" w:fill="FFFFFF" w:themeFill="background1"/>
          </w:tcPr>
          <w:p w14:paraId="11413F54" w14:textId="77777777" w:rsidR="00F23E40" w:rsidRPr="00F23E40" w:rsidRDefault="00F23E40" w:rsidP="00F23E40">
            <w:pPr>
              <w:spacing w:before="120" w:after="120"/>
              <w:rPr>
                <w:b/>
              </w:rPr>
            </w:pPr>
            <w:r w:rsidRPr="00F23E40">
              <w:rPr>
                <w:b/>
              </w:rPr>
              <w:t>Thank the caller</w:t>
            </w:r>
          </w:p>
        </w:tc>
        <w:tc>
          <w:tcPr>
            <w:tcW w:w="2152" w:type="pct"/>
            <w:shd w:val="clear" w:color="auto" w:fill="FFFFFF" w:themeFill="background1"/>
          </w:tcPr>
          <w:p w14:paraId="0F272A4C" w14:textId="77777777" w:rsidR="00F23E40" w:rsidRPr="00F23E40" w:rsidRDefault="00F23E40" w:rsidP="00F23E40">
            <w:pPr>
              <w:rPr>
                <w:color w:val="000000"/>
                <w:sz w:val="27"/>
                <w:szCs w:val="27"/>
              </w:rPr>
            </w:pPr>
            <w:r w:rsidRPr="00F23E40">
              <w:rPr>
                <w:noProof/>
              </w:rPr>
              <w:drawing>
                <wp:inline distT="0" distB="0" distL="0" distR="0" wp14:anchorId="5F7EF734" wp14:editId="24DE7A8E">
                  <wp:extent cx="238125" cy="209550"/>
                  <wp:effectExtent l="0" t="0" r="9525" b="0"/>
                  <wp:docPr id="17" name="Picture 17"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 - Convers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t xml:space="preserve"> </w:t>
            </w:r>
            <w:r w:rsidRPr="00F23E40">
              <w:rPr>
                <w:color w:val="000000"/>
              </w:rPr>
              <w:t>Thank you for calling. It has been a pleasure speaking with you, have a great day!</w:t>
            </w:r>
          </w:p>
          <w:p w14:paraId="6C8E6299" w14:textId="77777777" w:rsidR="00F23E40" w:rsidRPr="00F23E40" w:rsidRDefault="00F23E40" w:rsidP="00F23E40">
            <w:pPr>
              <w:rPr>
                <w:b/>
              </w:rPr>
            </w:pPr>
          </w:p>
        </w:tc>
      </w:tr>
      <w:tr w:rsidR="00F23E40" w:rsidRPr="00F23E40" w14:paraId="778C17B1" w14:textId="77777777" w:rsidTr="00BD41AC">
        <w:trPr>
          <w:trHeight w:val="620"/>
        </w:trPr>
        <w:tc>
          <w:tcPr>
            <w:tcW w:w="249" w:type="pct"/>
            <w:vMerge/>
          </w:tcPr>
          <w:p w14:paraId="43B64556" w14:textId="77777777" w:rsidR="00F23E40" w:rsidRPr="00F23E40" w:rsidRDefault="00F23E40" w:rsidP="00F23E40">
            <w:pPr>
              <w:spacing w:before="120" w:after="120"/>
              <w:jc w:val="center"/>
              <w:rPr>
                <w:b/>
              </w:rPr>
            </w:pPr>
          </w:p>
        </w:tc>
        <w:tc>
          <w:tcPr>
            <w:tcW w:w="1521" w:type="pct"/>
          </w:tcPr>
          <w:p w14:paraId="428ED2A7" w14:textId="77777777" w:rsidR="00F23E40" w:rsidRPr="00F23E40" w:rsidRDefault="00F23E40" w:rsidP="00F23E40">
            <w:pPr>
              <w:spacing w:before="120" w:after="120"/>
              <w:rPr>
                <w:b/>
              </w:rPr>
            </w:pPr>
            <w:r w:rsidRPr="00F23E40">
              <w:rPr>
                <w:b/>
              </w:rPr>
              <w:t xml:space="preserve">All other transactions </w:t>
            </w:r>
          </w:p>
        </w:tc>
        <w:tc>
          <w:tcPr>
            <w:tcW w:w="3230" w:type="pct"/>
            <w:gridSpan w:val="2"/>
            <w:shd w:val="clear" w:color="auto" w:fill="FFFFFF" w:themeFill="background1"/>
          </w:tcPr>
          <w:p w14:paraId="7C342569" w14:textId="77777777" w:rsidR="00F23E40" w:rsidRPr="00F23E40" w:rsidRDefault="00F23E40" w:rsidP="00F23E40">
            <w:pPr>
              <w:widowControl w:val="0"/>
              <w:spacing w:before="120" w:after="120"/>
              <w:rPr>
                <w:noProof/>
                <w:snapToGrid w:val="0"/>
                <w:szCs w:val="20"/>
              </w:rPr>
            </w:pPr>
            <w:r w:rsidRPr="00F23E40">
              <w:rPr>
                <w:noProof/>
                <w:snapToGrid w:val="0"/>
                <w:szCs w:val="20"/>
              </w:rPr>
              <w:drawing>
                <wp:inline distT="0" distB="0" distL="0" distR="0" wp14:anchorId="06106C50" wp14:editId="3F17DA8E">
                  <wp:extent cx="238125" cy="209550"/>
                  <wp:effectExtent l="0" t="0" r="9525" b="0"/>
                  <wp:docPr id="1728991022" name="Picture 1728991022"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 - Convers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23E40">
              <w:rPr>
                <w:snapToGrid w:val="0"/>
                <w:szCs w:val="20"/>
              </w:rPr>
              <w:t xml:space="preserve"> We are currently updating our systems, and I cannot access your account at this time. We should be able to access our systems in &lt;1, 2, or 3 hours&gt;. (Alternating with each caller.)</w:t>
            </w:r>
          </w:p>
        </w:tc>
      </w:tr>
    </w:tbl>
    <w:p w14:paraId="5475C687" w14:textId="77777777" w:rsidR="00F23E40" w:rsidRPr="00F23E40" w:rsidRDefault="00F23E40" w:rsidP="00F23E40">
      <w:pPr>
        <w:spacing w:before="120" w:after="120"/>
      </w:pPr>
      <w:bookmarkStart w:id="22" w:name="_Log_Activity"/>
      <w:bookmarkEnd w:id="22"/>
    </w:p>
    <w:p w14:paraId="454E122B" w14:textId="77777777" w:rsidR="00F23E40" w:rsidRPr="00F23E40" w:rsidRDefault="00F23E40" w:rsidP="00F23E40">
      <w:pPr>
        <w:spacing w:before="120" w:after="120"/>
        <w:jc w:val="right"/>
      </w:pPr>
      <w:hyperlink w:anchor="_top" w:history="1">
        <w:r w:rsidRPr="00F23E40">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3E40" w:rsidRPr="00F23E40" w14:paraId="48F00C04" w14:textId="77777777" w:rsidTr="00A5555E">
        <w:tc>
          <w:tcPr>
            <w:tcW w:w="5000" w:type="pct"/>
            <w:shd w:val="clear" w:color="auto" w:fill="BFBFBF" w:themeFill="background1" w:themeFillShade="BF"/>
          </w:tcPr>
          <w:p w14:paraId="5F1BCF64" w14:textId="1C3533B1" w:rsidR="00F23E40" w:rsidRPr="0063344F" w:rsidRDefault="00F23E40" w:rsidP="0063344F">
            <w:pPr>
              <w:pStyle w:val="Heading2"/>
              <w:rPr>
                <w:rFonts w:ascii="Verdana" w:hAnsi="Verdana"/>
                <w:b/>
                <w:bCs/>
                <w:i/>
                <w:iCs/>
                <w:color w:val="000000" w:themeColor="text1"/>
                <w:sz w:val="28"/>
                <w:szCs w:val="28"/>
              </w:rPr>
            </w:pPr>
            <w:bookmarkStart w:id="23" w:name="_Toc205792696"/>
            <w:bookmarkStart w:id="24" w:name="_Toc205793469"/>
            <w:r w:rsidRPr="0063344F">
              <w:rPr>
                <w:rFonts w:ascii="Verdana" w:hAnsi="Verdana"/>
                <w:b/>
                <w:bCs/>
                <w:color w:val="000000" w:themeColor="text1"/>
                <w:sz w:val="28"/>
                <w:szCs w:val="28"/>
              </w:rPr>
              <w:t>MED D – Grievances  Procedures</w:t>
            </w:r>
            <w:bookmarkEnd w:id="23"/>
            <w:bookmarkEnd w:id="24"/>
          </w:p>
        </w:tc>
      </w:tr>
    </w:tbl>
    <w:p w14:paraId="3C09C361" w14:textId="77777777" w:rsidR="00F23E40" w:rsidRPr="00F23E40" w:rsidRDefault="00F23E40" w:rsidP="00F23E40">
      <w:pPr>
        <w:spacing w:before="120" w:after="120"/>
        <w:rPr>
          <w:color w:val="000000"/>
        </w:rPr>
      </w:pPr>
      <w:bookmarkStart w:id="25" w:name="_Rationale"/>
      <w:bookmarkEnd w:id="25"/>
      <w:r w:rsidRPr="00F23E40">
        <w:rPr>
          <w:b/>
          <w:bCs/>
          <w:color w:val="000000"/>
        </w:rPr>
        <w:t>Note:</w:t>
      </w:r>
      <w:r w:rsidRPr="00F23E40">
        <w:rPr>
          <w:color w:val="000000"/>
        </w:rPr>
        <w:t xml:space="preserve"> This process should </w:t>
      </w:r>
      <w:r w:rsidRPr="00F23E40">
        <w:rPr>
          <w:b/>
          <w:bCs/>
          <w:color w:val="000000"/>
        </w:rPr>
        <w:t>not</w:t>
      </w:r>
      <w:r w:rsidRPr="00F23E40">
        <w:rPr>
          <w:color w:val="000000"/>
        </w:rPr>
        <w:t xml:space="preserve"> be used when the Customer Care Representative (CCR) does not have personal access. </w:t>
      </w:r>
      <w:r w:rsidRPr="00F23E40">
        <w:rPr>
          <w:b/>
          <w:bCs/>
          <w:color w:val="000000"/>
        </w:rPr>
        <w:t>Example:</w:t>
      </w:r>
      <w:r w:rsidRPr="00F23E40">
        <w:rPr>
          <w:color w:val="000000"/>
        </w:rPr>
        <w:t xml:space="preserve"> Password issues.</w:t>
      </w:r>
    </w:p>
    <w:p w14:paraId="5D99367B" w14:textId="77777777" w:rsidR="00F23E40" w:rsidRPr="00F23E40" w:rsidRDefault="00F23E40" w:rsidP="00F23E40">
      <w:pPr>
        <w:spacing w:before="120" w:after="120"/>
        <w:rPr>
          <w:color w:val="000000"/>
        </w:rPr>
      </w:pPr>
      <w:r w:rsidRPr="00F23E40">
        <w:rPr>
          <w:color w:val="000000"/>
        </w:rPr>
        <w:t>In the event of a planned or unplanned system outage (Compass/PeopleSafe/MHK), capture Grievances using the following links:</w:t>
      </w:r>
    </w:p>
    <w:p w14:paraId="59CBE925" w14:textId="77777777" w:rsidR="00F23E40" w:rsidRPr="00F23E40" w:rsidRDefault="00F23E40" w:rsidP="00F23E40">
      <w:pPr>
        <w:spacing w:before="120" w:after="120"/>
        <w:ind w:left="184"/>
        <w:rPr>
          <w:color w:val="000000"/>
        </w:rPr>
      </w:pPr>
      <w:r w:rsidRPr="00F23E40">
        <w:rPr>
          <w:noProof/>
        </w:rPr>
        <w:drawing>
          <wp:inline distT="0" distB="0" distL="0" distR="0" wp14:anchorId="11285AD9" wp14:editId="5431E177">
            <wp:extent cx="238125" cy="2000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F23E40">
        <w:rPr>
          <w:color w:val="000000"/>
        </w:rPr>
        <w:t> </w:t>
      </w:r>
      <w:r w:rsidRPr="00F23E40">
        <w:rPr>
          <w:b/>
          <w:bCs/>
          <w:color w:val="000000"/>
        </w:rPr>
        <w:t xml:space="preserve">Only </w:t>
      </w:r>
      <w:r w:rsidRPr="00F23E40">
        <w:rPr>
          <w:color w:val="000000"/>
        </w:rPr>
        <w:t>use when instructed by Supervisor/Manager.</w:t>
      </w:r>
    </w:p>
    <w:p w14:paraId="7EBC0FD2" w14:textId="77777777" w:rsidR="00F23E40" w:rsidRPr="00F23E40" w:rsidRDefault="00F23E40" w:rsidP="00F23E40">
      <w:pPr>
        <w:numPr>
          <w:ilvl w:val="0"/>
          <w:numId w:val="1"/>
        </w:numPr>
        <w:spacing w:before="120" w:after="120"/>
      </w:pPr>
      <w:r w:rsidRPr="00F23E40">
        <w:rPr>
          <w:color w:val="000000"/>
        </w:rPr>
        <w:t>SSI PDP, SSI EGWP, Aetna EGWP Grievances -</w:t>
      </w:r>
      <w:r w:rsidRPr="00F23E40">
        <w:rPr>
          <w:color w:val="000000"/>
          <w:sz w:val="27"/>
          <w:szCs w:val="27"/>
        </w:rPr>
        <w:t xml:space="preserve"> </w:t>
      </w:r>
      <w:hyperlink r:id="rId24" w:history="1">
        <w:r w:rsidRPr="00F23E40">
          <w:rPr>
            <w:color w:val="0000FF"/>
            <w:u w:val="single"/>
          </w:rPr>
          <w:t>https://cvs.az1.qualtrics.com/jfe/form/SV_eFFhaTdukKcnSjX</w:t>
        </w:r>
      </w:hyperlink>
    </w:p>
    <w:p w14:paraId="0FB7F443" w14:textId="77777777" w:rsidR="00F23E40" w:rsidRPr="00F23E40" w:rsidRDefault="00F23E40" w:rsidP="00F23E40">
      <w:pPr>
        <w:numPr>
          <w:ilvl w:val="0"/>
          <w:numId w:val="1"/>
        </w:numPr>
        <w:spacing w:before="120" w:after="120"/>
        <w:rPr>
          <w:color w:val="000000"/>
          <w:sz w:val="27"/>
          <w:szCs w:val="27"/>
        </w:rPr>
      </w:pPr>
      <w:r w:rsidRPr="00F23E40">
        <w:rPr>
          <w:color w:val="000000"/>
        </w:rPr>
        <w:t>Health Plans &amp; NEJE Grievances - </w:t>
      </w:r>
      <w:hyperlink r:id="rId25" w:tgtFrame="_blank" w:history="1">
        <w:r w:rsidRPr="00F23E40">
          <w:rPr>
            <w:color w:val="0000FF"/>
            <w:u w:val="single"/>
          </w:rPr>
          <w:t>https://cvs.az1.qualtrics.com/SE/?SID=SV_0cxDZnXolz8btEV</w:t>
        </w:r>
      </w:hyperlink>
    </w:p>
    <w:p w14:paraId="1F226351" w14:textId="77777777" w:rsidR="00F23E40" w:rsidRPr="00F23E40" w:rsidRDefault="00F23E40" w:rsidP="00F23E40">
      <w:pPr>
        <w:spacing w:before="120" w:after="120"/>
        <w:ind w:left="720"/>
      </w:pPr>
    </w:p>
    <w:p w14:paraId="0548DE04" w14:textId="77777777" w:rsidR="00F23E40" w:rsidRPr="00F23E40" w:rsidRDefault="00F23E40" w:rsidP="00F23E40">
      <w:pPr>
        <w:spacing w:before="120" w:after="120"/>
        <w:rPr>
          <w:b/>
          <w:bCs/>
          <w:color w:val="000000"/>
        </w:rPr>
      </w:pPr>
      <w:r w:rsidRPr="00F23E40">
        <w:rPr>
          <w:b/>
          <w:bCs/>
          <w:color w:val="000000"/>
        </w:rPr>
        <w:t xml:space="preserve">Grievances Only:  </w:t>
      </w:r>
    </w:p>
    <w:p w14:paraId="5779ECC9" w14:textId="77777777" w:rsidR="00F23E40" w:rsidRPr="00F23E40" w:rsidRDefault="00F23E40" w:rsidP="00F23E40">
      <w:pPr>
        <w:spacing w:before="120" w:after="120"/>
        <w:rPr>
          <w:color w:val="000000"/>
          <w:sz w:val="27"/>
          <w:szCs w:val="27"/>
        </w:rPr>
      </w:pPr>
      <w:r w:rsidRPr="00F23E40">
        <w:rPr>
          <w:color w:val="000000"/>
        </w:rPr>
        <w:t>When </w:t>
      </w:r>
      <w:r w:rsidRPr="00F23E40">
        <w:rPr>
          <w:b/>
          <w:bCs/>
          <w:color w:val="000000"/>
        </w:rPr>
        <w:t>all</w:t>
      </w:r>
      <w:r w:rsidRPr="00F23E40">
        <w:rPr>
          <w:color w:val="000000"/>
        </w:rPr>
        <w:t xml:space="preserve"> systems are down and the internet is </w:t>
      </w:r>
      <w:r w:rsidRPr="00F23E40">
        <w:rPr>
          <w:b/>
          <w:bCs/>
          <w:color w:val="000000"/>
        </w:rPr>
        <w:t>not</w:t>
      </w:r>
      <w:r w:rsidRPr="00F23E40">
        <w:rPr>
          <w:color w:val="000000"/>
        </w:rPr>
        <w:t xml:space="preserve"> working (</w:t>
      </w:r>
      <w:r w:rsidRPr="00F23E40">
        <w:rPr>
          <w:b/>
          <w:bCs/>
          <w:color w:val="000000"/>
        </w:rPr>
        <w:t>Example:</w:t>
      </w:r>
      <w:r w:rsidRPr="00F23E40">
        <w:rPr>
          <w:color w:val="000000"/>
        </w:rPr>
        <w:t xml:space="preserve"> Total loss of connectivity), complete the following:</w:t>
      </w:r>
    </w:p>
    <w:p w14:paraId="7B7DB0BC" w14:textId="02D0D829" w:rsidR="00F23E40" w:rsidRPr="00F23E40" w:rsidRDefault="001A3785" w:rsidP="00F23E40">
      <w:pPr>
        <w:numPr>
          <w:ilvl w:val="0"/>
          <w:numId w:val="30"/>
        </w:numPr>
        <w:spacing w:before="120" w:after="120"/>
        <w:contextualSpacing/>
        <w:rPr>
          <w:color w:val="000000"/>
        </w:rPr>
      </w:pPr>
      <w:r w:rsidRPr="00F23E40">
        <w:rPr>
          <w:noProof/>
        </w:rPr>
        <w:drawing>
          <wp:inline distT="0" distB="0" distL="0" distR="0" wp14:anchorId="7A2050D2" wp14:editId="44C98A71">
            <wp:extent cx="304762" cy="304762"/>
            <wp:effectExtent l="0" t="0" r="635" b="635"/>
            <wp:docPr id="51337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23E40">
        <w:rPr>
          <w:color w:val="000000"/>
        </w:rPr>
        <w:t xml:space="preserve"> </w:t>
      </w:r>
      <w:r w:rsidR="00F23E40" w:rsidRPr="00F23E40">
        <w:rPr>
          <w:color w:val="000000"/>
        </w:rPr>
        <w:t>Reach out to your Supervisor/Manager to obtain directions on how to handle calls.</w:t>
      </w:r>
    </w:p>
    <w:p w14:paraId="1FF214B5" w14:textId="5FB2C79D" w:rsidR="00F23E40" w:rsidRPr="00F23E40" w:rsidRDefault="00F23E40" w:rsidP="00F23E40">
      <w:pPr>
        <w:spacing w:before="120" w:after="120"/>
        <w:ind w:left="720"/>
        <w:contextualSpacing/>
        <w:rPr>
          <w:color w:val="000000"/>
        </w:rPr>
      </w:pPr>
      <w:r w:rsidRPr="00F23E40">
        <w:rPr>
          <w:b/>
          <w:bCs/>
          <w:color w:val="000000"/>
        </w:rPr>
        <w:t>Note:</w:t>
      </w:r>
      <w:r w:rsidRPr="00F23E40">
        <w:rPr>
          <w:color w:val="000000"/>
        </w:rPr>
        <w:t xml:space="preserve"> In the event that grievances need to be processed, the Supervisor/Manager will provide a paper copy of </w:t>
      </w:r>
      <w:hyperlink r:id="rId27" w:anchor="!/view?docid=d4b4b99a-251e-4b3a-9b73-b7cbac971691" w:history="1">
        <w:r w:rsidRPr="00F23E40">
          <w:rPr>
            <w:rFonts w:eastAsiaTheme="majorEastAsia"/>
            <w:color w:val="0000FF"/>
            <w:u w:val="single"/>
          </w:rPr>
          <w:t>MED D - PeopleSafe (formerly MHK Fusion) Downtime Form (010146)</w:t>
        </w:r>
      </w:hyperlink>
      <w:r w:rsidRPr="00F23E40">
        <w:rPr>
          <w:color w:val="000000"/>
        </w:rPr>
        <w:t>.</w:t>
      </w:r>
      <w:r w:rsidR="00494C33">
        <w:rPr>
          <w:color w:val="000000"/>
        </w:rPr>
        <w:t xml:space="preserve"> For Health Plans &amp; NEJE Grievances: </w:t>
      </w:r>
      <w:hyperlink r:id="rId28" w:anchor="!/view?docid=96a0437f-6ded-4f91-8617-aebae1914fd6" w:history="1">
        <w:r w:rsidR="00AD73AE" w:rsidRPr="003C5B8E">
          <w:rPr>
            <w:rStyle w:val="Hyperlink"/>
          </w:rPr>
          <w:t>Compass MED D – Compass (Health Plans (HP) and NEJE) Downtime Form (073676)</w:t>
        </w:r>
      </w:hyperlink>
      <w:r w:rsidR="00AD73AE">
        <w:rPr>
          <w:color w:val="000000"/>
        </w:rPr>
        <w:t xml:space="preserve">. </w:t>
      </w:r>
    </w:p>
    <w:p w14:paraId="251139B3" w14:textId="77777777" w:rsidR="00F23E40" w:rsidRPr="00F23E40" w:rsidRDefault="00F23E40" w:rsidP="00F23E40">
      <w:pPr>
        <w:spacing w:before="120" w:after="120"/>
        <w:ind w:left="720"/>
        <w:contextualSpacing/>
        <w:rPr>
          <w:color w:val="000000"/>
        </w:rPr>
      </w:pPr>
    </w:p>
    <w:p w14:paraId="20DF489E" w14:textId="1ADD4D08" w:rsidR="00F23E40" w:rsidRPr="00F23E40" w:rsidRDefault="001A3785" w:rsidP="00F23E40">
      <w:pPr>
        <w:numPr>
          <w:ilvl w:val="0"/>
          <w:numId w:val="30"/>
        </w:numPr>
        <w:spacing w:before="120" w:after="120"/>
        <w:contextualSpacing/>
        <w:rPr>
          <w:color w:val="000000"/>
        </w:rPr>
      </w:pPr>
      <w:r w:rsidRPr="00F23E40">
        <w:rPr>
          <w:noProof/>
        </w:rPr>
        <w:drawing>
          <wp:inline distT="0" distB="0" distL="0" distR="0" wp14:anchorId="5941187E" wp14:editId="315587C5">
            <wp:extent cx="304762" cy="304762"/>
            <wp:effectExtent l="0" t="0" r="635" b="635"/>
            <wp:docPr id="1478548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F23E40">
        <w:rPr>
          <w:color w:val="000000"/>
        </w:rPr>
        <w:t xml:space="preserve"> </w:t>
      </w:r>
      <w:r w:rsidR="00F23E40" w:rsidRPr="00F23E40">
        <w:rPr>
          <w:color w:val="000000"/>
        </w:rPr>
        <w:t xml:space="preserve">Once all the forms have been completed, attach the completed </w:t>
      </w:r>
      <w:r w:rsidR="00AD73AE">
        <w:rPr>
          <w:color w:val="000000"/>
        </w:rPr>
        <w:t>downtime form</w:t>
      </w:r>
      <w:r w:rsidR="00BE5809">
        <w:rPr>
          <w:color w:val="000000"/>
        </w:rPr>
        <w:t xml:space="preserve"> </w:t>
      </w:r>
      <w:r w:rsidR="00F23E40" w:rsidRPr="00F23E40">
        <w:rPr>
          <w:color w:val="000000"/>
        </w:rPr>
        <w:t xml:space="preserve">to an email.  Add the word *SecureMail* In the “To” line and send to:  SSI PDP, SSI EGWP, Aetna EGWP Grievances: </w:t>
      </w:r>
      <w:hyperlink r:id="rId29" w:history="1">
        <w:r w:rsidR="00F23E40" w:rsidRPr="00F23E40">
          <w:rPr>
            <w:rFonts w:eastAsiaTheme="majorEastAsia"/>
            <w:color w:val="0000FF"/>
            <w:u w:val="single"/>
          </w:rPr>
          <w:t>MedicareOralGrievanceUnitMailbox@aetna.com</w:t>
        </w:r>
      </w:hyperlink>
      <w:r w:rsidR="00F23E40" w:rsidRPr="00F23E40">
        <w:rPr>
          <w:color w:val="000000"/>
        </w:rPr>
        <w:t xml:space="preserve"> Health Plans &amp; NEJE Grievances:  </w:t>
      </w:r>
      <w:hyperlink r:id="rId30" w:history="1">
        <w:r w:rsidR="00F23E40" w:rsidRPr="00F23E40">
          <w:rPr>
            <w:rFonts w:eastAsiaTheme="majorEastAsia"/>
            <w:color w:val="0000FF"/>
            <w:u w:val="single"/>
          </w:rPr>
          <w:t>DelegatedGrievance@CVSHealth.com</w:t>
        </w:r>
      </w:hyperlink>
      <w:r w:rsidR="00AA6B7E">
        <w:t>.</w:t>
      </w:r>
    </w:p>
    <w:p w14:paraId="30F19EE8" w14:textId="77777777" w:rsidR="00F23E40" w:rsidRPr="00F23E40" w:rsidRDefault="00F23E40" w:rsidP="00F23E40">
      <w:pPr>
        <w:spacing w:before="120" w:after="120"/>
        <w:ind w:left="720"/>
        <w:contextualSpacing/>
        <w:rPr>
          <w:rFonts w:eastAsia="Verdana" w:cs="Verdana"/>
        </w:rPr>
      </w:pPr>
    </w:p>
    <w:p w14:paraId="18180397" w14:textId="77777777" w:rsidR="00F23E40" w:rsidRPr="00F23E40" w:rsidRDefault="00F23E40" w:rsidP="00F23E40">
      <w:pPr>
        <w:spacing w:before="120" w:after="120"/>
        <w:rPr>
          <w:color w:val="000000"/>
          <w:sz w:val="27"/>
          <w:szCs w:val="27"/>
        </w:rPr>
      </w:pPr>
      <w:r w:rsidRPr="00F23E40">
        <w:rPr>
          <w:b/>
          <w:bCs/>
          <w:color w:val="000000"/>
        </w:rPr>
        <w:t>Reminders:</w:t>
      </w:r>
    </w:p>
    <w:p w14:paraId="6C4E840E" w14:textId="77777777" w:rsidR="00F23E40" w:rsidRPr="00F23E40" w:rsidRDefault="00F23E40" w:rsidP="00F23E40">
      <w:pPr>
        <w:numPr>
          <w:ilvl w:val="0"/>
          <w:numId w:val="1"/>
        </w:numPr>
        <w:spacing w:before="120" w:after="120"/>
        <w:rPr>
          <w:color w:val="000000"/>
        </w:rPr>
      </w:pPr>
      <w:r w:rsidRPr="00F23E40">
        <w:rPr>
          <w:color w:val="000000"/>
        </w:rPr>
        <w:t xml:space="preserve"> When Compass/PeopleSafe</w:t>
      </w:r>
      <w:r w:rsidRPr="00F23E40" w:rsidDel="0026015B">
        <w:rPr>
          <w:color w:val="000000"/>
        </w:rPr>
        <w:t xml:space="preserve"> </w:t>
      </w:r>
      <w:r w:rsidRPr="00F23E40">
        <w:rPr>
          <w:color w:val="000000"/>
        </w:rPr>
        <w:t>is back up, </w:t>
      </w:r>
      <w:r w:rsidRPr="00F23E40">
        <w:rPr>
          <w:rFonts w:eastAsiaTheme="majorEastAsia"/>
        </w:rPr>
        <w:t xml:space="preserve">clear your browser’s cache prior to restarting. Refer to </w:t>
      </w:r>
      <w:hyperlink r:id="rId31" w:anchor="!/view?docid=cd7acfcb-ad36-4da3-b973-faf08afb7dea" w:history="1">
        <w:r w:rsidRPr="00F23E40">
          <w:rPr>
            <w:rFonts w:eastAsiaTheme="majorEastAsia"/>
            <w:color w:val="0000FF"/>
            <w:u w:val="single"/>
          </w:rPr>
          <w:t>Clearing Your Cache (008655)</w:t>
        </w:r>
      </w:hyperlink>
      <w:r w:rsidRPr="00F23E40">
        <w:rPr>
          <w:rFonts w:eastAsiaTheme="majorEastAsia"/>
        </w:rPr>
        <w:t>.</w:t>
      </w:r>
    </w:p>
    <w:p w14:paraId="1B2D02E0" w14:textId="44339A12" w:rsidR="00F23E40" w:rsidRPr="00F23E40" w:rsidRDefault="00F23E40" w:rsidP="00F23E40">
      <w:pPr>
        <w:numPr>
          <w:ilvl w:val="0"/>
          <w:numId w:val="1"/>
        </w:numPr>
        <w:spacing w:before="120" w:after="120"/>
        <w:contextualSpacing/>
        <w:rPr>
          <w:color w:val="000000"/>
        </w:rPr>
      </w:pPr>
      <w:r w:rsidRPr="00F23E40">
        <w:rPr>
          <w:color w:val="000000" w:themeColor="text1"/>
        </w:rPr>
        <w:t xml:space="preserve"> If a Grievance is filed in Qualtrics after the system is up and running, the Grievance is returned to the CCR’s Supervisor for the CCR to correctly enter the Grievance in PeopleSafe/Compass. </w:t>
      </w:r>
    </w:p>
    <w:p w14:paraId="28D41388" w14:textId="77777777" w:rsidR="00F23E40" w:rsidRPr="00F23E40" w:rsidRDefault="00F23E40" w:rsidP="00F23E40">
      <w:pPr>
        <w:spacing w:before="120" w:after="120"/>
      </w:pPr>
    </w:p>
    <w:p w14:paraId="6AFE1F2C" w14:textId="77777777" w:rsidR="00F23E40" w:rsidRPr="00F23E40" w:rsidRDefault="00F23E40" w:rsidP="00F23E40">
      <w:pPr>
        <w:spacing w:before="120" w:after="120"/>
        <w:jc w:val="right"/>
      </w:pPr>
      <w:hyperlink w:anchor="_top" w:history="1">
        <w:r w:rsidRPr="00F23E40">
          <w:rPr>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F23E40" w:rsidRPr="00F23E40" w14:paraId="155FFDE6" w14:textId="77777777" w:rsidTr="00A5555E">
        <w:tc>
          <w:tcPr>
            <w:tcW w:w="5000" w:type="pct"/>
            <w:shd w:val="clear" w:color="auto" w:fill="BFBFBF" w:themeFill="background1" w:themeFillShade="BF"/>
          </w:tcPr>
          <w:p w14:paraId="31FEC1DD" w14:textId="77777777" w:rsidR="00F23E40" w:rsidRPr="0063344F" w:rsidRDefault="00F23E40" w:rsidP="0063344F">
            <w:pPr>
              <w:pStyle w:val="Heading2"/>
              <w:rPr>
                <w:rFonts w:ascii="Verdana" w:hAnsi="Verdana"/>
                <w:b/>
                <w:bCs/>
                <w:i/>
                <w:iCs/>
                <w:color w:val="000000" w:themeColor="text1"/>
                <w:sz w:val="28"/>
                <w:szCs w:val="28"/>
              </w:rPr>
            </w:pPr>
            <w:bookmarkStart w:id="26" w:name="_Toc205792697"/>
            <w:bookmarkStart w:id="27" w:name="_Toc205793470"/>
            <w:r w:rsidRPr="0063344F">
              <w:rPr>
                <w:rFonts w:ascii="Verdana" w:hAnsi="Verdana"/>
                <w:b/>
                <w:bCs/>
                <w:color w:val="000000" w:themeColor="text1"/>
                <w:sz w:val="28"/>
                <w:szCs w:val="28"/>
              </w:rPr>
              <w:t>Related Documents</w:t>
            </w:r>
            <w:bookmarkEnd w:id="26"/>
            <w:bookmarkEnd w:id="27"/>
          </w:p>
        </w:tc>
      </w:tr>
    </w:tbl>
    <w:p w14:paraId="1E9C2664" w14:textId="26305799" w:rsidR="00F23E40" w:rsidRPr="00F23E40" w:rsidRDefault="00582E30" w:rsidP="00F23E40">
      <w:pPr>
        <w:spacing w:before="120" w:after="120"/>
        <w:rPr>
          <w:rFonts w:cs="Verdana"/>
          <w:color w:val="0000FF"/>
          <w:u w:val="single"/>
        </w:rPr>
      </w:pPr>
      <w:hyperlink r:id="rId32" w:anchor="!/view?docid=c1f1028b-e42c-4b4f-a4cf-cc0b42c91606" w:history="1">
        <w:r>
          <w:rPr>
            <w:rFonts w:cs="Verdana"/>
            <w:color w:val="0000FF"/>
            <w:u w:val="single"/>
          </w:rPr>
          <w:t xml:space="preserve">Customer Care Abbreviations, Definitions, and Terms Index </w:t>
        </w:r>
      </w:hyperlink>
      <w:r w:rsidR="00F23E40" w:rsidRPr="00F23E40">
        <w:rPr>
          <w:rFonts w:cs="Verdana"/>
          <w:color w:val="0000FF"/>
          <w:u w:val="single"/>
        </w:rPr>
        <w:t>(017428)</w:t>
      </w:r>
    </w:p>
    <w:p w14:paraId="677988E4" w14:textId="77777777" w:rsidR="00F23E40" w:rsidRPr="00F23E40" w:rsidRDefault="00F23E40" w:rsidP="00F23E40">
      <w:pPr>
        <w:spacing w:before="120" w:after="120"/>
        <w:rPr>
          <w:rFonts w:cs="Verdana"/>
          <w:color w:val="0000FF"/>
          <w:u w:val="single"/>
        </w:rPr>
      </w:pPr>
      <w:hyperlink r:id="rId33" w:anchor="!/view?docid=c9423a17-ee85-4a3a-baee-15b8f59e823b" w:history="1">
        <w:r w:rsidRPr="00F23E40">
          <w:rPr>
            <w:rFonts w:eastAsiaTheme="majorEastAsia" w:cs="Verdana"/>
            <w:color w:val="0000FF"/>
            <w:u w:val="single"/>
          </w:rPr>
          <w:t>MED D - System Downtime Index (011258)</w:t>
        </w:r>
      </w:hyperlink>
    </w:p>
    <w:p w14:paraId="3C85865E" w14:textId="77777777" w:rsidR="00F23E40" w:rsidRPr="00F23E40" w:rsidRDefault="00F23E40" w:rsidP="00F23E40">
      <w:pPr>
        <w:spacing w:before="120" w:after="120"/>
        <w:rPr>
          <w:rFonts w:cs="Verdana"/>
          <w:color w:val="0000FF"/>
          <w:u w:val="single"/>
        </w:rPr>
      </w:pPr>
      <w:hyperlink r:id="rId34" w:anchor="!/view?docid=d4b4b99a-251e-4b3a-9b73-b7cbac971691" w:history="1">
        <w:r w:rsidRPr="00F23E40">
          <w:rPr>
            <w:rFonts w:eastAsiaTheme="majorEastAsia" w:cs="Verdana"/>
            <w:color w:val="0000FF"/>
            <w:u w:val="single"/>
          </w:rPr>
          <w:t>MED D - PeopleSafe (formerly MHK Fusion) Downtime Form (010146)</w:t>
        </w:r>
      </w:hyperlink>
    </w:p>
    <w:p w14:paraId="6980A16F" w14:textId="77777777" w:rsidR="00F23E40" w:rsidRPr="00F23E40" w:rsidRDefault="00F23E40" w:rsidP="00F23E40">
      <w:pPr>
        <w:spacing w:before="120" w:after="120"/>
        <w:rPr>
          <w:color w:val="000000"/>
        </w:rPr>
      </w:pPr>
      <w:r w:rsidRPr="00F23E40">
        <w:rPr>
          <w:b/>
          <w:bCs/>
          <w:color w:val="000000"/>
        </w:rPr>
        <w:t>Downtime Process</w:t>
      </w:r>
      <w:r w:rsidRPr="00F23E40">
        <w:rPr>
          <w:color w:val="000000"/>
        </w:rPr>
        <w:t> section within</w:t>
      </w:r>
      <w:r w:rsidRPr="00F23E40">
        <w:rPr>
          <w:color w:val="1F497D"/>
        </w:rPr>
        <w:t xml:space="preserve"> </w:t>
      </w:r>
      <w:hyperlink r:id="rId35" w:anchor="!/view?docid=56e63826-3e28-4427-b5e9-1dc4a5140209" w:history="1">
        <w:r w:rsidRPr="00F23E40">
          <w:rPr>
            <w:rFonts w:eastAsiaTheme="majorEastAsia"/>
            <w:color w:val="0000FF"/>
            <w:u w:val="single"/>
          </w:rPr>
          <w:t>Aetna MED D - SilverScript Premium Billing Credit Card Single-Sign-On (SSO) Processes (098901)</w:t>
        </w:r>
      </w:hyperlink>
    </w:p>
    <w:p w14:paraId="06BDFEA3" w14:textId="77777777" w:rsidR="00F23E40" w:rsidRPr="00F23E40" w:rsidRDefault="00F23E40" w:rsidP="00F23E40">
      <w:pPr>
        <w:spacing w:before="120" w:after="120"/>
        <w:rPr>
          <w:color w:val="000000"/>
        </w:rPr>
      </w:pPr>
      <w:r w:rsidRPr="00F23E40">
        <w:rPr>
          <w:b/>
          <w:bCs/>
          <w:color w:val="000000"/>
        </w:rPr>
        <w:t>Downtime Process</w:t>
      </w:r>
      <w:r w:rsidRPr="00F23E40">
        <w:rPr>
          <w:color w:val="000000"/>
        </w:rPr>
        <w:t xml:space="preserve"> section within </w:t>
      </w:r>
      <w:hyperlink r:id="rId36" w:anchor="!/view?docid=53335578-e3bd-4ecc-a6de-0fe9c1e3d27e" w:history="1">
        <w:r w:rsidRPr="00F23E40">
          <w:rPr>
            <w:rFonts w:eastAsiaTheme="majorEastAsia"/>
            <w:color w:val="0000FF"/>
            <w:u w:val="single"/>
          </w:rPr>
          <w:t>MED D - Blue MedicareRx (NEJE) Premium Billing Credit Card Single-Sign-On (SSO) Processes (017576)</w:t>
        </w:r>
      </w:hyperlink>
    </w:p>
    <w:p w14:paraId="41DE687D" w14:textId="77777777" w:rsidR="00F23E40" w:rsidRPr="00F23E40" w:rsidRDefault="00F23E40" w:rsidP="00F23E40">
      <w:pPr>
        <w:spacing w:before="120" w:after="120"/>
        <w:rPr>
          <w:color w:val="000000"/>
        </w:rPr>
      </w:pPr>
      <w:r w:rsidRPr="00F23E40">
        <w:rPr>
          <w:b/>
          <w:bCs/>
          <w:color w:val="000000"/>
        </w:rPr>
        <w:t>Downtime Process</w:t>
      </w:r>
      <w:r w:rsidRPr="00F23E40">
        <w:rPr>
          <w:color w:val="000000"/>
        </w:rPr>
        <w:t> section within</w:t>
      </w:r>
      <w:r w:rsidRPr="00F23E40">
        <w:rPr>
          <w:color w:val="1F497D"/>
        </w:rPr>
        <w:t xml:space="preserve"> </w:t>
      </w:r>
      <w:hyperlink r:id="rId37" w:anchor="!/view?docid=6c4730ff-7093-47c9-a1b5-87593d686394" w:history="1">
        <w:r w:rsidRPr="00F23E40">
          <w:rPr>
            <w:rFonts w:eastAsiaTheme="majorEastAsia"/>
            <w:color w:val="0000FF"/>
            <w:u w:val="single"/>
          </w:rPr>
          <w:t>Aetna MED D - SilverScript Premium Billing E-Check/EFT Single-Sign-On (SSO) Processes (005923)</w:t>
        </w:r>
      </w:hyperlink>
    </w:p>
    <w:p w14:paraId="0C5B62DF" w14:textId="77777777" w:rsidR="00F23E40" w:rsidRPr="00F23E40" w:rsidRDefault="00F23E40" w:rsidP="00F23E40">
      <w:pPr>
        <w:spacing w:before="120" w:after="120"/>
        <w:rPr>
          <w:color w:val="000000"/>
        </w:rPr>
      </w:pPr>
      <w:r w:rsidRPr="00F23E40">
        <w:rPr>
          <w:b/>
          <w:bCs/>
          <w:color w:val="000000"/>
        </w:rPr>
        <w:t>Downtime Process</w:t>
      </w:r>
      <w:r w:rsidRPr="00F23E40">
        <w:rPr>
          <w:color w:val="000000"/>
        </w:rPr>
        <w:t xml:space="preserve"> section within </w:t>
      </w:r>
      <w:hyperlink r:id="rId38" w:anchor="!/view?docid=5d43393c-71b0-4ed1-a3e3-a6247be1e5de" w:history="1">
        <w:r w:rsidRPr="00F23E40">
          <w:rPr>
            <w:rFonts w:eastAsiaTheme="majorEastAsia"/>
            <w:color w:val="0000FF"/>
            <w:u w:val="single"/>
          </w:rPr>
          <w:t>MED D - Blue MedicareRx (NEJE) Premium Billing E-Check/EFT Single-Sign-On (SSO) Processes (028699)</w:t>
        </w:r>
      </w:hyperlink>
    </w:p>
    <w:p w14:paraId="28ECC839" w14:textId="77777777" w:rsidR="00F23E40" w:rsidRPr="00F23E40" w:rsidRDefault="00F23E40" w:rsidP="00F23E40">
      <w:pPr>
        <w:spacing w:before="120" w:after="120"/>
        <w:ind w:left="360"/>
        <w:contextualSpacing/>
        <w:rPr>
          <w:rFonts w:eastAsiaTheme="majorEastAsia"/>
          <w:noProof/>
          <w:color w:val="0000FF"/>
          <w:u w:val="single"/>
        </w:rPr>
      </w:pPr>
    </w:p>
    <w:p w14:paraId="1ECA09ED" w14:textId="77777777" w:rsidR="00F23E40" w:rsidRPr="00F23E40" w:rsidRDefault="00F23E40" w:rsidP="00F23E40">
      <w:pPr>
        <w:spacing w:before="120" w:after="120"/>
        <w:rPr>
          <w:b/>
        </w:rPr>
      </w:pPr>
      <w:r w:rsidRPr="00F23E40">
        <w:rPr>
          <w:b/>
        </w:rPr>
        <w:t xml:space="preserve">Parent Documents:  </w:t>
      </w:r>
    </w:p>
    <w:p w14:paraId="47EB8D0F" w14:textId="77777777" w:rsidR="00F23E40" w:rsidRPr="00F23E40" w:rsidRDefault="00F23E40" w:rsidP="00F23E40">
      <w:pPr>
        <w:spacing w:before="120" w:after="120"/>
        <w:rPr>
          <w:color w:val="0000FF"/>
          <w:u w:val="single"/>
        </w:rPr>
      </w:pPr>
      <w:hyperlink r:id="rId39" w:tgtFrame="_blank" w:history="1">
        <w:r w:rsidRPr="00F23E40">
          <w:rPr>
            <w:color w:val="0000FF"/>
            <w:u w:val="single"/>
          </w:rPr>
          <w:t>CALL 0049 Customer Care Internal and External Call Handling</w:t>
        </w:r>
      </w:hyperlink>
    </w:p>
    <w:p w14:paraId="328F48A0" w14:textId="77777777" w:rsidR="00F23E40" w:rsidRPr="00F23E40" w:rsidRDefault="00F23E40" w:rsidP="00F23E40">
      <w:pPr>
        <w:spacing w:before="120" w:after="120"/>
        <w:rPr>
          <w:color w:val="0000FF"/>
          <w:u w:val="single"/>
        </w:rPr>
      </w:pPr>
      <w:hyperlink r:id="rId40" w:history="1">
        <w:r w:rsidRPr="00F23E40">
          <w:rPr>
            <w:rFonts w:eastAsiaTheme="majorEastAsia"/>
            <w:color w:val="0000FF"/>
            <w:u w:val="single"/>
          </w:rPr>
          <w:t>Medicare Part D Customer Care Call Center Requirements-CVS Caremark Part D Services, L.L.C. (CALL-0048)</w:t>
        </w:r>
      </w:hyperlink>
    </w:p>
    <w:p w14:paraId="3DE1E33D" w14:textId="77777777" w:rsidR="00F23E40" w:rsidRPr="00F23E40" w:rsidRDefault="00F23E40" w:rsidP="00F23E40">
      <w:pPr>
        <w:spacing w:before="120" w:after="120"/>
        <w:rPr>
          <w:color w:val="0000FF"/>
          <w:u w:val="single"/>
        </w:rPr>
      </w:pPr>
    </w:p>
    <w:p w14:paraId="1DD76F15" w14:textId="77777777" w:rsidR="00F23E40" w:rsidRPr="00F23E40" w:rsidRDefault="00F23E40" w:rsidP="00F23E40">
      <w:pPr>
        <w:spacing w:before="120" w:after="120"/>
        <w:jc w:val="right"/>
        <w:rPr>
          <w:color w:val="0000FF"/>
          <w:u w:val="single"/>
        </w:rPr>
      </w:pPr>
      <w:hyperlink w:anchor="_top" w:history="1">
        <w:r w:rsidRPr="00F23E40">
          <w:rPr>
            <w:color w:val="0000FF"/>
            <w:u w:val="single"/>
          </w:rPr>
          <w:t>Top of the Document</w:t>
        </w:r>
      </w:hyperlink>
    </w:p>
    <w:p w14:paraId="6CCD3CE3" w14:textId="77777777" w:rsidR="00F23E40" w:rsidRPr="00F23E40" w:rsidRDefault="00F23E40" w:rsidP="00F23E40">
      <w:pPr>
        <w:spacing w:before="120" w:after="120"/>
        <w:jc w:val="center"/>
        <w:rPr>
          <w:sz w:val="16"/>
          <w:szCs w:val="16"/>
        </w:rPr>
      </w:pPr>
    </w:p>
    <w:p w14:paraId="18A5BC84" w14:textId="77777777" w:rsidR="00F23E40" w:rsidRPr="00F23E40" w:rsidRDefault="00F23E40" w:rsidP="00F23E40">
      <w:pPr>
        <w:spacing w:before="120" w:after="120"/>
        <w:jc w:val="center"/>
        <w:rPr>
          <w:sz w:val="16"/>
          <w:szCs w:val="16"/>
        </w:rPr>
      </w:pPr>
      <w:r w:rsidRPr="00F23E40">
        <w:rPr>
          <w:sz w:val="16"/>
          <w:szCs w:val="16"/>
        </w:rPr>
        <w:t>Not to Be Reproduced or Disclosed to Others without Prior Written Approval</w:t>
      </w:r>
    </w:p>
    <w:p w14:paraId="293DC4BC" w14:textId="77777777" w:rsidR="00F23E40" w:rsidRPr="00F23E40" w:rsidRDefault="00F23E40" w:rsidP="00F23E40">
      <w:pPr>
        <w:spacing w:before="120" w:after="120"/>
        <w:jc w:val="center"/>
        <w:rPr>
          <w:b/>
          <w:color w:val="000000"/>
          <w:sz w:val="16"/>
          <w:szCs w:val="16"/>
        </w:rPr>
      </w:pPr>
      <w:r w:rsidRPr="00F23E40">
        <w:rPr>
          <w:b/>
          <w:color w:val="000000"/>
          <w:sz w:val="16"/>
          <w:szCs w:val="16"/>
        </w:rPr>
        <w:t>ELECTRONIC DATA = OFFICIAL VERSION / PAPER COPY = INFORMATIONAL ONLY</w:t>
      </w:r>
    </w:p>
    <w:p w14:paraId="41B11D4A" w14:textId="77777777" w:rsidR="00F23E40" w:rsidRPr="00F23E40" w:rsidRDefault="00F23E40" w:rsidP="00F23E40">
      <w:pPr>
        <w:jc w:val="right"/>
        <w:rPr>
          <w:sz w:val="16"/>
          <w:szCs w:val="16"/>
        </w:rPr>
      </w:pPr>
    </w:p>
    <w:p w14:paraId="42BD742D" w14:textId="77777777" w:rsidR="00F23E40" w:rsidRPr="00F23E40" w:rsidRDefault="00F23E40" w:rsidP="00F23E40"/>
    <w:p w14:paraId="791EC972" w14:textId="77777777" w:rsidR="00F23E40" w:rsidRPr="00F23E40" w:rsidRDefault="00F23E40" w:rsidP="00F23E40"/>
    <w:p w14:paraId="46907037" w14:textId="77777777" w:rsidR="00373BA6" w:rsidRPr="00C247CB" w:rsidRDefault="00373BA6" w:rsidP="00373BA6">
      <w:pPr>
        <w:jc w:val="right"/>
        <w:rPr>
          <w:sz w:val="16"/>
          <w:szCs w:val="16"/>
        </w:rPr>
      </w:pPr>
    </w:p>
    <w:p w14:paraId="2E2DC280" w14:textId="77777777" w:rsidR="00373BA6" w:rsidRDefault="00373BA6" w:rsidP="00373BA6"/>
    <w:p w14:paraId="42F9DA75" w14:textId="77777777" w:rsidR="00A1653F" w:rsidRDefault="00A1653F"/>
    <w:sectPr w:rsidR="00A1653F" w:rsidSect="00373BA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 - Important Information" style="width:18.75pt;height:15.75pt;visibility:visible;mso-wrap-style:square" o:bullet="t">
        <v:imagedata r:id="rId1" o:title="Icon - Important Information"/>
      </v:shape>
    </w:pict>
  </w:numPicBullet>
  <w:abstractNum w:abstractNumId="0" w15:restartNumberingAfterBreak="0">
    <w:nsid w:val="005F6A91"/>
    <w:multiLevelType w:val="hybridMultilevel"/>
    <w:tmpl w:val="97D08C26"/>
    <w:lvl w:ilvl="0" w:tplc="F4DA0584">
      <w:start w:val="1"/>
      <w:numFmt w:val="decimal"/>
      <w:lvlText w:val="%1."/>
      <w:lvlJc w:val="left"/>
      <w:pPr>
        <w:ind w:left="900" w:hanging="360"/>
      </w:pPr>
      <w:rPr>
        <w:rFonts w:hint="default"/>
        <w:b w:val="0"/>
        <w:i w:val="0"/>
        <w:sz w:val="24"/>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 w15:restartNumberingAfterBreak="0">
    <w:nsid w:val="032C6F72"/>
    <w:multiLevelType w:val="hybridMultilevel"/>
    <w:tmpl w:val="4ECAF3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B37259"/>
    <w:multiLevelType w:val="hybridMultilevel"/>
    <w:tmpl w:val="7EA29796"/>
    <w:lvl w:ilvl="0" w:tplc="04090001">
      <w:start w:val="1"/>
      <w:numFmt w:val="bullet"/>
      <w:lvlText w:val=""/>
      <w:lvlJc w:val="left"/>
      <w:pPr>
        <w:ind w:left="2161" w:hanging="360"/>
      </w:pPr>
      <w:rPr>
        <w:rFonts w:ascii="Symbol" w:hAnsi="Symbol" w:hint="default"/>
      </w:rPr>
    </w:lvl>
    <w:lvl w:ilvl="1" w:tplc="04090003" w:tentative="1">
      <w:start w:val="1"/>
      <w:numFmt w:val="bullet"/>
      <w:lvlText w:val="o"/>
      <w:lvlJc w:val="left"/>
      <w:pPr>
        <w:ind w:left="2881" w:hanging="360"/>
      </w:pPr>
      <w:rPr>
        <w:rFonts w:ascii="Courier New" w:hAnsi="Courier New" w:cs="Courier New" w:hint="default"/>
      </w:rPr>
    </w:lvl>
    <w:lvl w:ilvl="2" w:tplc="04090005" w:tentative="1">
      <w:start w:val="1"/>
      <w:numFmt w:val="bullet"/>
      <w:lvlText w:val=""/>
      <w:lvlJc w:val="left"/>
      <w:pPr>
        <w:ind w:left="3601" w:hanging="360"/>
      </w:pPr>
      <w:rPr>
        <w:rFonts w:ascii="Wingdings" w:hAnsi="Wingdings" w:hint="default"/>
      </w:rPr>
    </w:lvl>
    <w:lvl w:ilvl="3" w:tplc="04090001" w:tentative="1">
      <w:start w:val="1"/>
      <w:numFmt w:val="bullet"/>
      <w:lvlText w:val=""/>
      <w:lvlJc w:val="left"/>
      <w:pPr>
        <w:ind w:left="4321" w:hanging="360"/>
      </w:pPr>
      <w:rPr>
        <w:rFonts w:ascii="Symbol" w:hAnsi="Symbol" w:hint="default"/>
      </w:rPr>
    </w:lvl>
    <w:lvl w:ilvl="4" w:tplc="04090003" w:tentative="1">
      <w:start w:val="1"/>
      <w:numFmt w:val="bullet"/>
      <w:lvlText w:val="o"/>
      <w:lvlJc w:val="left"/>
      <w:pPr>
        <w:ind w:left="5041" w:hanging="360"/>
      </w:pPr>
      <w:rPr>
        <w:rFonts w:ascii="Courier New" w:hAnsi="Courier New" w:cs="Courier New" w:hint="default"/>
      </w:rPr>
    </w:lvl>
    <w:lvl w:ilvl="5" w:tplc="04090005" w:tentative="1">
      <w:start w:val="1"/>
      <w:numFmt w:val="bullet"/>
      <w:lvlText w:val=""/>
      <w:lvlJc w:val="left"/>
      <w:pPr>
        <w:ind w:left="5761" w:hanging="360"/>
      </w:pPr>
      <w:rPr>
        <w:rFonts w:ascii="Wingdings" w:hAnsi="Wingdings" w:hint="default"/>
      </w:rPr>
    </w:lvl>
    <w:lvl w:ilvl="6" w:tplc="04090001" w:tentative="1">
      <w:start w:val="1"/>
      <w:numFmt w:val="bullet"/>
      <w:lvlText w:val=""/>
      <w:lvlJc w:val="left"/>
      <w:pPr>
        <w:ind w:left="6481" w:hanging="360"/>
      </w:pPr>
      <w:rPr>
        <w:rFonts w:ascii="Symbol" w:hAnsi="Symbol" w:hint="default"/>
      </w:rPr>
    </w:lvl>
    <w:lvl w:ilvl="7" w:tplc="04090003" w:tentative="1">
      <w:start w:val="1"/>
      <w:numFmt w:val="bullet"/>
      <w:lvlText w:val="o"/>
      <w:lvlJc w:val="left"/>
      <w:pPr>
        <w:ind w:left="7201" w:hanging="360"/>
      </w:pPr>
      <w:rPr>
        <w:rFonts w:ascii="Courier New" w:hAnsi="Courier New" w:cs="Courier New" w:hint="default"/>
      </w:rPr>
    </w:lvl>
    <w:lvl w:ilvl="8" w:tplc="04090005" w:tentative="1">
      <w:start w:val="1"/>
      <w:numFmt w:val="bullet"/>
      <w:lvlText w:val=""/>
      <w:lvlJc w:val="left"/>
      <w:pPr>
        <w:ind w:left="7921" w:hanging="360"/>
      </w:pPr>
      <w:rPr>
        <w:rFonts w:ascii="Wingdings" w:hAnsi="Wingdings" w:hint="default"/>
      </w:rPr>
    </w:lvl>
  </w:abstractNum>
  <w:abstractNum w:abstractNumId="3" w15:restartNumberingAfterBreak="0">
    <w:nsid w:val="08695303"/>
    <w:multiLevelType w:val="hybridMultilevel"/>
    <w:tmpl w:val="9544C026"/>
    <w:lvl w:ilvl="0" w:tplc="F4DA0584">
      <w:start w:val="1"/>
      <w:numFmt w:val="decimal"/>
      <w:lvlText w:val="%1."/>
      <w:lvlJc w:val="left"/>
      <w:pPr>
        <w:ind w:left="720" w:hanging="360"/>
      </w:pPr>
      <w:rPr>
        <w:rFonts w:hint="default"/>
        <w:b w:val="0"/>
        <w:i w:val="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A74A90"/>
    <w:multiLevelType w:val="hybridMultilevel"/>
    <w:tmpl w:val="90DEFC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0C49734A"/>
    <w:multiLevelType w:val="hybridMultilevel"/>
    <w:tmpl w:val="8B6C2EB8"/>
    <w:lvl w:ilvl="0" w:tplc="B7085360">
      <w:start w:val="1"/>
      <w:numFmt w:val="bullet"/>
      <w:lvlText w:val=""/>
      <w:lvlJc w:val="left"/>
      <w:pPr>
        <w:ind w:left="720" w:hanging="360"/>
      </w:pPr>
      <w:rPr>
        <w:rFonts w:ascii="Symbol" w:hAnsi="Symbol" w:hint="default"/>
        <w:b w:val="0"/>
        <w:i w:val="0"/>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7" w15:restartNumberingAfterBreak="0">
    <w:nsid w:val="0F2818FD"/>
    <w:multiLevelType w:val="hybridMultilevel"/>
    <w:tmpl w:val="C888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A3BE9"/>
    <w:multiLevelType w:val="hybridMultilevel"/>
    <w:tmpl w:val="3A1EE366"/>
    <w:lvl w:ilvl="0" w:tplc="04090003">
      <w:start w:val="1"/>
      <w:numFmt w:val="bullet"/>
      <w:lvlText w:val="o"/>
      <w:lvlJc w:val="left"/>
      <w:pPr>
        <w:ind w:left="900" w:hanging="360"/>
      </w:pPr>
      <w:rPr>
        <w:rFonts w:ascii="Courier New" w:hAnsi="Courier New" w:cs="Courier New"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9" w15:restartNumberingAfterBreak="0">
    <w:nsid w:val="10E1469A"/>
    <w:multiLevelType w:val="hybridMultilevel"/>
    <w:tmpl w:val="13A0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F3B18"/>
    <w:multiLevelType w:val="hybridMultilevel"/>
    <w:tmpl w:val="719E4BA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61C5DFC"/>
    <w:multiLevelType w:val="hybridMultilevel"/>
    <w:tmpl w:val="D382A954"/>
    <w:lvl w:ilvl="0" w:tplc="04090003">
      <w:start w:val="1"/>
      <w:numFmt w:val="bullet"/>
      <w:lvlText w:val="o"/>
      <w:lvlJc w:val="left"/>
      <w:pPr>
        <w:ind w:left="1441" w:hanging="360"/>
      </w:pPr>
      <w:rPr>
        <w:rFonts w:ascii="Courier New" w:hAnsi="Courier New" w:cs="Courier New"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2" w15:restartNumberingAfterBreak="0">
    <w:nsid w:val="176235CC"/>
    <w:multiLevelType w:val="hybridMultilevel"/>
    <w:tmpl w:val="89226A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011113"/>
    <w:multiLevelType w:val="hybridMultilevel"/>
    <w:tmpl w:val="8E922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A1559C"/>
    <w:multiLevelType w:val="hybridMultilevel"/>
    <w:tmpl w:val="2C620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92334"/>
    <w:multiLevelType w:val="hybridMultilevel"/>
    <w:tmpl w:val="DE62F102"/>
    <w:lvl w:ilvl="0" w:tplc="A470F5A8">
      <w:start w:val="1"/>
      <w:numFmt w:val="lowerLetter"/>
      <w:lvlText w:val="%1."/>
      <w:lvlJc w:val="left"/>
      <w:pPr>
        <w:ind w:left="720" w:hanging="360"/>
      </w:pPr>
      <w:rPr>
        <w:rFonts w:ascii="Verdana" w:eastAsia="Times New Roman" w:hAnsi="Verdana" w:cs="Times New Roman"/>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5802D2"/>
    <w:multiLevelType w:val="hybridMultilevel"/>
    <w:tmpl w:val="D3F2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5C3A5C"/>
    <w:multiLevelType w:val="hybridMultilevel"/>
    <w:tmpl w:val="17242196"/>
    <w:lvl w:ilvl="0" w:tplc="B7085360">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505851"/>
    <w:multiLevelType w:val="hybridMultilevel"/>
    <w:tmpl w:val="C158F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41403"/>
    <w:multiLevelType w:val="hybridMultilevel"/>
    <w:tmpl w:val="E13E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A4780C"/>
    <w:multiLevelType w:val="multilevel"/>
    <w:tmpl w:val="7944A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5B721E"/>
    <w:multiLevelType w:val="hybridMultilevel"/>
    <w:tmpl w:val="B8ECD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F01D3B"/>
    <w:multiLevelType w:val="multilevel"/>
    <w:tmpl w:val="2570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DE5D22"/>
    <w:multiLevelType w:val="hybridMultilevel"/>
    <w:tmpl w:val="DF3A67DE"/>
    <w:lvl w:ilvl="0" w:tplc="3528913E">
      <w:start w:val="1"/>
      <w:numFmt w:val="bullet"/>
      <w:lvlText w:val=""/>
      <w:lvlJc w:val="left"/>
      <w:pPr>
        <w:ind w:left="540" w:hanging="360"/>
      </w:pPr>
      <w:rPr>
        <w:rFonts w:ascii="Symbol" w:hAnsi="Symbol" w:hint="default"/>
        <w:color w:val="auto"/>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4" w15:restartNumberingAfterBreak="0">
    <w:nsid w:val="380027ED"/>
    <w:multiLevelType w:val="hybridMultilevel"/>
    <w:tmpl w:val="A08E1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DAC9086">
      <w:start w:val="1"/>
      <w:numFmt w:val="bullet"/>
      <w:lvlText w:val=""/>
      <w:lvlJc w:val="left"/>
      <w:pPr>
        <w:ind w:left="2160" w:hanging="360"/>
      </w:pPr>
      <w:rPr>
        <w:rFonts w:ascii="Symbol" w:hAnsi="Symbol" w:hint="default"/>
        <w:b w:val="0"/>
        <w:i w:val="0"/>
        <w:color w:val="auto"/>
        <w:sz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FE0DC5"/>
    <w:multiLevelType w:val="hybridMultilevel"/>
    <w:tmpl w:val="AFFCE436"/>
    <w:lvl w:ilvl="0" w:tplc="7CCABF76">
      <w:start w:val="1"/>
      <w:numFmt w:val="lowerLetter"/>
      <w:lvlText w:val="%1."/>
      <w:lvlJc w:val="left"/>
      <w:pPr>
        <w:ind w:left="1441"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26" w15:restartNumberingAfterBreak="0">
    <w:nsid w:val="47C04D6D"/>
    <w:multiLevelType w:val="hybridMultilevel"/>
    <w:tmpl w:val="5A6C328E"/>
    <w:lvl w:ilvl="0" w:tplc="D30AE48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897A64"/>
    <w:multiLevelType w:val="hybridMultilevel"/>
    <w:tmpl w:val="5A525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582622"/>
    <w:multiLevelType w:val="hybridMultilevel"/>
    <w:tmpl w:val="59D8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643FF"/>
    <w:multiLevelType w:val="hybridMultilevel"/>
    <w:tmpl w:val="2F2C2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413804"/>
    <w:multiLevelType w:val="hybridMultilevel"/>
    <w:tmpl w:val="4810E62A"/>
    <w:lvl w:ilvl="0" w:tplc="6DE43EC4">
      <w:start w:val="1"/>
      <w:numFmt w:val="bullet"/>
      <w:lvlText w:val=""/>
      <w:lvlPicBulletId w:val="0"/>
      <w:lvlJc w:val="left"/>
      <w:pPr>
        <w:tabs>
          <w:tab w:val="num" w:pos="720"/>
        </w:tabs>
        <w:ind w:left="720" w:hanging="360"/>
      </w:pPr>
      <w:rPr>
        <w:rFonts w:ascii="Symbol" w:hAnsi="Symbol" w:hint="default"/>
      </w:rPr>
    </w:lvl>
    <w:lvl w:ilvl="1" w:tplc="39085D40" w:tentative="1">
      <w:start w:val="1"/>
      <w:numFmt w:val="bullet"/>
      <w:lvlText w:val=""/>
      <w:lvlJc w:val="left"/>
      <w:pPr>
        <w:tabs>
          <w:tab w:val="num" w:pos="1440"/>
        </w:tabs>
        <w:ind w:left="1440" w:hanging="360"/>
      </w:pPr>
      <w:rPr>
        <w:rFonts w:ascii="Symbol" w:hAnsi="Symbol" w:hint="default"/>
      </w:rPr>
    </w:lvl>
    <w:lvl w:ilvl="2" w:tplc="BEDA3F1C" w:tentative="1">
      <w:start w:val="1"/>
      <w:numFmt w:val="bullet"/>
      <w:lvlText w:val=""/>
      <w:lvlJc w:val="left"/>
      <w:pPr>
        <w:tabs>
          <w:tab w:val="num" w:pos="2160"/>
        </w:tabs>
        <w:ind w:left="2160" w:hanging="360"/>
      </w:pPr>
      <w:rPr>
        <w:rFonts w:ascii="Symbol" w:hAnsi="Symbol" w:hint="default"/>
      </w:rPr>
    </w:lvl>
    <w:lvl w:ilvl="3" w:tplc="779862C6" w:tentative="1">
      <w:start w:val="1"/>
      <w:numFmt w:val="bullet"/>
      <w:lvlText w:val=""/>
      <w:lvlJc w:val="left"/>
      <w:pPr>
        <w:tabs>
          <w:tab w:val="num" w:pos="2880"/>
        </w:tabs>
        <w:ind w:left="2880" w:hanging="360"/>
      </w:pPr>
      <w:rPr>
        <w:rFonts w:ascii="Symbol" w:hAnsi="Symbol" w:hint="default"/>
      </w:rPr>
    </w:lvl>
    <w:lvl w:ilvl="4" w:tplc="E28CA11E" w:tentative="1">
      <w:start w:val="1"/>
      <w:numFmt w:val="bullet"/>
      <w:lvlText w:val=""/>
      <w:lvlJc w:val="left"/>
      <w:pPr>
        <w:tabs>
          <w:tab w:val="num" w:pos="3600"/>
        </w:tabs>
        <w:ind w:left="3600" w:hanging="360"/>
      </w:pPr>
      <w:rPr>
        <w:rFonts w:ascii="Symbol" w:hAnsi="Symbol" w:hint="default"/>
      </w:rPr>
    </w:lvl>
    <w:lvl w:ilvl="5" w:tplc="8B4EAE8C" w:tentative="1">
      <w:start w:val="1"/>
      <w:numFmt w:val="bullet"/>
      <w:lvlText w:val=""/>
      <w:lvlJc w:val="left"/>
      <w:pPr>
        <w:tabs>
          <w:tab w:val="num" w:pos="4320"/>
        </w:tabs>
        <w:ind w:left="4320" w:hanging="360"/>
      </w:pPr>
      <w:rPr>
        <w:rFonts w:ascii="Symbol" w:hAnsi="Symbol" w:hint="default"/>
      </w:rPr>
    </w:lvl>
    <w:lvl w:ilvl="6" w:tplc="E2E867A6" w:tentative="1">
      <w:start w:val="1"/>
      <w:numFmt w:val="bullet"/>
      <w:lvlText w:val=""/>
      <w:lvlJc w:val="left"/>
      <w:pPr>
        <w:tabs>
          <w:tab w:val="num" w:pos="5040"/>
        </w:tabs>
        <w:ind w:left="5040" w:hanging="360"/>
      </w:pPr>
      <w:rPr>
        <w:rFonts w:ascii="Symbol" w:hAnsi="Symbol" w:hint="default"/>
      </w:rPr>
    </w:lvl>
    <w:lvl w:ilvl="7" w:tplc="D3CCBA1A" w:tentative="1">
      <w:start w:val="1"/>
      <w:numFmt w:val="bullet"/>
      <w:lvlText w:val=""/>
      <w:lvlJc w:val="left"/>
      <w:pPr>
        <w:tabs>
          <w:tab w:val="num" w:pos="5760"/>
        </w:tabs>
        <w:ind w:left="5760" w:hanging="360"/>
      </w:pPr>
      <w:rPr>
        <w:rFonts w:ascii="Symbol" w:hAnsi="Symbol" w:hint="default"/>
      </w:rPr>
    </w:lvl>
    <w:lvl w:ilvl="8" w:tplc="26DE9E7A"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E70268A"/>
    <w:multiLevelType w:val="hybridMultilevel"/>
    <w:tmpl w:val="4BB26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77245A"/>
    <w:multiLevelType w:val="hybridMultilevel"/>
    <w:tmpl w:val="85FEFF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9520C5"/>
    <w:multiLevelType w:val="hybridMultilevel"/>
    <w:tmpl w:val="0F72F39E"/>
    <w:lvl w:ilvl="0" w:tplc="B7085360">
      <w:start w:val="1"/>
      <w:numFmt w:val="bullet"/>
      <w:lvlText w:val=""/>
      <w:lvlJc w:val="left"/>
      <w:pPr>
        <w:ind w:left="720" w:hanging="360"/>
      </w:pPr>
      <w:rPr>
        <w:rFonts w:ascii="Symbol" w:hAnsi="Symbol"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E72242"/>
    <w:multiLevelType w:val="hybridMultilevel"/>
    <w:tmpl w:val="76482D6E"/>
    <w:lvl w:ilvl="0" w:tplc="6D9C5EFE">
      <w:start w:val="1"/>
      <w:numFmt w:val="bullet"/>
      <w:lvlText w:val=""/>
      <w:lvlJc w:val="left"/>
      <w:pPr>
        <w:tabs>
          <w:tab w:val="num" w:pos="1980"/>
        </w:tabs>
        <w:ind w:left="1980" w:hanging="360"/>
      </w:pPr>
      <w:rPr>
        <w:rFonts w:ascii="Symbol" w:hAnsi="Symbol" w:hint="default"/>
      </w:rPr>
    </w:lvl>
    <w:lvl w:ilvl="1" w:tplc="04090001">
      <w:start w:val="1"/>
      <w:numFmt w:val="bullet"/>
      <w:lvlText w:val=""/>
      <w:lvlJc w:val="left"/>
      <w:pPr>
        <w:tabs>
          <w:tab w:val="num" w:pos="2700"/>
        </w:tabs>
        <w:ind w:left="2700" w:hanging="360"/>
      </w:pPr>
      <w:rPr>
        <w:rFonts w:ascii="Symbol" w:hAnsi="Symbol"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5" w15:restartNumberingAfterBreak="0">
    <w:nsid w:val="649D25E6"/>
    <w:multiLevelType w:val="hybridMultilevel"/>
    <w:tmpl w:val="56EAB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BE5D8E"/>
    <w:multiLevelType w:val="hybridMultilevel"/>
    <w:tmpl w:val="AACE3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0E0FC0"/>
    <w:multiLevelType w:val="hybridMultilevel"/>
    <w:tmpl w:val="C9EA9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40B64"/>
    <w:multiLevelType w:val="hybridMultilevel"/>
    <w:tmpl w:val="650628F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7E804690"/>
    <w:multiLevelType w:val="hybridMultilevel"/>
    <w:tmpl w:val="2EE4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93434652">
    <w:abstractNumId w:val="26"/>
  </w:num>
  <w:num w:numId="2" w16cid:durableId="1423911547">
    <w:abstractNumId w:val="6"/>
  </w:num>
  <w:num w:numId="3" w16cid:durableId="958142503">
    <w:abstractNumId w:val="32"/>
  </w:num>
  <w:num w:numId="4" w16cid:durableId="1896500736">
    <w:abstractNumId w:val="34"/>
  </w:num>
  <w:num w:numId="5" w16cid:durableId="414783965">
    <w:abstractNumId w:val="1"/>
  </w:num>
  <w:num w:numId="6" w16cid:durableId="619921584">
    <w:abstractNumId w:val="9"/>
  </w:num>
  <w:num w:numId="7" w16cid:durableId="2004774599">
    <w:abstractNumId w:val="13"/>
  </w:num>
  <w:num w:numId="8" w16cid:durableId="1342321226">
    <w:abstractNumId w:val="19"/>
  </w:num>
  <w:num w:numId="9" w16cid:durableId="130371168">
    <w:abstractNumId w:val="31"/>
  </w:num>
  <w:num w:numId="10" w16cid:durableId="905803916">
    <w:abstractNumId w:val="4"/>
  </w:num>
  <w:num w:numId="11" w16cid:durableId="1936861975">
    <w:abstractNumId w:val="14"/>
  </w:num>
  <w:num w:numId="12" w16cid:durableId="1905747">
    <w:abstractNumId w:val="22"/>
  </w:num>
  <w:num w:numId="13" w16cid:durableId="1568490470">
    <w:abstractNumId w:val="30"/>
  </w:num>
  <w:num w:numId="14" w16cid:durableId="1519664011">
    <w:abstractNumId w:val="16"/>
  </w:num>
  <w:num w:numId="15" w16cid:durableId="1232229495">
    <w:abstractNumId w:val="17"/>
  </w:num>
  <w:num w:numId="16" w16cid:durableId="64114674">
    <w:abstractNumId w:val="5"/>
  </w:num>
  <w:num w:numId="17" w16cid:durableId="411002698">
    <w:abstractNumId w:val="37"/>
  </w:num>
  <w:num w:numId="18" w16cid:durableId="1566144743">
    <w:abstractNumId w:val="15"/>
  </w:num>
  <w:num w:numId="19" w16cid:durableId="694768046">
    <w:abstractNumId w:val="21"/>
  </w:num>
  <w:num w:numId="20" w16cid:durableId="1552620448">
    <w:abstractNumId w:val="33"/>
  </w:num>
  <w:num w:numId="21" w16cid:durableId="1488206676">
    <w:abstractNumId w:val="10"/>
  </w:num>
  <w:num w:numId="22" w16cid:durableId="119957634">
    <w:abstractNumId w:val="8"/>
  </w:num>
  <w:num w:numId="23" w16cid:durableId="1529180082">
    <w:abstractNumId w:val="29"/>
  </w:num>
  <w:num w:numId="24" w16cid:durableId="735854994">
    <w:abstractNumId w:val="38"/>
  </w:num>
  <w:num w:numId="25" w16cid:durableId="1826774588">
    <w:abstractNumId w:val="35"/>
  </w:num>
  <w:num w:numId="26" w16cid:durableId="321662596">
    <w:abstractNumId w:val="12"/>
  </w:num>
  <w:num w:numId="27" w16cid:durableId="965543082">
    <w:abstractNumId w:val="18"/>
  </w:num>
  <w:num w:numId="28" w16cid:durableId="475493495">
    <w:abstractNumId w:val="0"/>
  </w:num>
  <w:num w:numId="29" w16cid:durableId="1048920454">
    <w:abstractNumId w:val="23"/>
  </w:num>
  <w:num w:numId="30" w16cid:durableId="1456800429">
    <w:abstractNumId w:val="3"/>
  </w:num>
  <w:num w:numId="31" w16cid:durableId="1835493911">
    <w:abstractNumId w:val="25"/>
  </w:num>
  <w:num w:numId="32" w16cid:durableId="921260711">
    <w:abstractNumId w:val="2"/>
  </w:num>
  <w:num w:numId="33" w16cid:durableId="224148897">
    <w:abstractNumId w:val="20"/>
  </w:num>
  <w:num w:numId="34" w16cid:durableId="572129838">
    <w:abstractNumId w:val="39"/>
  </w:num>
  <w:num w:numId="35" w16cid:durableId="445076090">
    <w:abstractNumId w:val="36"/>
  </w:num>
  <w:num w:numId="36" w16cid:durableId="1620643539">
    <w:abstractNumId w:val="27"/>
  </w:num>
  <w:num w:numId="37" w16cid:durableId="613708386">
    <w:abstractNumId w:val="28"/>
  </w:num>
  <w:num w:numId="38" w16cid:durableId="705175441">
    <w:abstractNumId w:val="24"/>
  </w:num>
  <w:num w:numId="39" w16cid:durableId="381946757">
    <w:abstractNumId w:val="7"/>
  </w:num>
  <w:num w:numId="40" w16cid:durableId="1833642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A6"/>
    <w:rsid w:val="0002127E"/>
    <w:rsid w:val="000908EA"/>
    <w:rsid w:val="001A3785"/>
    <w:rsid w:val="00211A7C"/>
    <w:rsid w:val="0029192F"/>
    <w:rsid w:val="00297274"/>
    <w:rsid w:val="00330D1D"/>
    <w:rsid w:val="00365DE1"/>
    <w:rsid w:val="00373BA6"/>
    <w:rsid w:val="003C5B8E"/>
    <w:rsid w:val="00426F5C"/>
    <w:rsid w:val="0043444D"/>
    <w:rsid w:val="00483CEE"/>
    <w:rsid w:val="00494C33"/>
    <w:rsid w:val="005139B0"/>
    <w:rsid w:val="00582E30"/>
    <w:rsid w:val="005D14CC"/>
    <w:rsid w:val="00620474"/>
    <w:rsid w:val="0063344F"/>
    <w:rsid w:val="00636947"/>
    <w:rsid w:val="00643E09"/>
    <w:rsid w:val="006A2B27"/>
    <w:rsid w:val="006F1672"/>
    <w:rsid w:val="00791E70"/>
    <w:rsid w:val="007A0794"/>
    <w:rsid w:val="007F1A47"/>
    <w:rsid w:val="008C4D70"/>
    <w:rsid w:val="00901EFB"/>
    <w:rsid w:val="00906261"/>
    <w:rsid w:val="009D1809"/>
    <w:rsid w:val="009F4E52"/>
    <w:rsid w:val="009F5C87"/>
    <w:rsid w:val="00A1653F"/>
    <w:rsid w:val="00A22259"/>
    <w:rsid w:val="00A7171C"/>
    <w:rsid w:val="00AA6B7E"/>
    <w:rsid w:val="00AD73AE"/>
    <w:rsid w:val="00B27A51"/>
    <w:rsid w:val="00B75724"/>
    <w:rsid w:val="00BD41AC"/>
    <w:rsid w:val="00BE5809"/>
    <w:rsid w:val="00C324A4"/>
    <w:rsid w:val="00C51A02"/>
    <w:rsid w:val="00C77450"/>
    <w:rsid w:val="00C77747"/>
    <w:rsid w:val="00F23E40"/>
    <w:rsid w:val="00F81A15"/>
    <w:rsid w:val="00FF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D8E977"/>
  <w15:chartTrackingRefBased/>
  <w15:docId w15:val="{309E1DD3-A4A3-4047-86AC-AAC051CE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A6"/>
    <w:pPr>
      <w:spacing w:after="0" w:line="240" w:lineRule="auto"/>
    </w:pPr>
    <w:rPr>
      <w:rFonts w:ascii="Verdana" w:hAnsi="Verdana" w:cs="Times New Roman"/>
      <w:kern w:val="0"/>
      <w:sz w:val="24"/>
      <w:szCs w:val="24"/>
      <w14:ligatures w14:val="none"/>
    </w:rPr>
  </w:style>
  <w:style w:type="paragraph" w:styleId="Heading1">
    <w:name w:val="heading 1"/>
    <w:basedOn w:val="Normal"/>
    <w:next w:val="Normal"/>
    <w:link w:val="Heading1Char"/>
    <w:qFormat/>
    <w:rsid w:val="00373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3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B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B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73B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3BA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3BA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3BA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3BA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3BA6"/>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373BA6"/>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373BA6"/>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373BA6"/>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373BA6"/>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373BA6"/>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373BA6"/>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373BA6"/>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373BA6"/>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373B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BA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73BA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BA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73B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3BA6"/>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373BA6"/>
    <w:pPr>
      <w:ind w:left="720"/>
      <w:contextualSpacing/>
    </w:pPr>
  </w:style>
  <w:style w:type="character" w:styleId="IntenseEmphasis">
    <w:name w:val="Intense Emphasis"/>
    <w:basedOn w:val="DefaultParagraphFont"/>
    <w:uiPriority w:val="21"/>
    <w:qFormat/>
    <w:rsid w:val="00373BA6"/>
    <w:rPr>
      <w:i/>
      <w:iCs/>
      <w:color w:val="0F4761" w:themeColor="accent1" w:themeShade="BF"/>
    </w:rPr>
  </w:style>
  <w:style w:type="paragraph" w:styleId="IntenseQuote">
    <w:name w:val="Intense Quote"/>
    <w:basedOn w:val="Normal"/>
    <w:next w:val="Normal"/>
    <w:link w:val="IntenseQuoteChar"/>
    <w:uiPriority w:val="30"/>
    <w:qFormat/>
    <w:rsid w:val="00373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BA6"/>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373BA6"/>
    <w:rPr>
      <w:b/>
      <w:bCs/>
      <w:smallCaps/>
      <w:color w:val="0F4761" w:themeColor="accent1" w:themeShade="BF"/>
      <w:spacing w:val="5"/>
    </w:rPr>
  </w:style>
  <w:style w:type="character" w:styleId="Hyperlink">
    <w:name w:val="Hyperlink"/>
    <w:uiPriority w:val="99"/>
    <w:rsid w:val="00373BA6"/>
    <w:rPr>
      <w:color w:val="0000FF"/>
      <w:u w:val="single"/>
    </w:rPr>
  </w:style>
  <w:style w:type="paragraph" w:styleId="TOC2">
    <w:name w:val="toc 2"/>
    <w:basedOn w:val="Normal"/>
    <w:next w:val="Normal"/>
    <w:autoRedefine/>
    <w:uiPriority w:val="39"/>
    <w:rsid w:val="00373BA6"/>
    <w:pPr>
      <w:tabs>
        <w:tab w:val="right" w:leader="dot" w:pos="12950"/>
      </w:tabs>
    </w:pPr>
  </w:style>
  <w:style w:type="paragraph" w:styleId="Header">
    <w:name w:val="header"/>
    <w:basedOn w:val="Normal"/>
    <w:link w:val="HeaderChar"/>
    <w:unhideWhenUsed/>
    <w:rsid w:val="00373BA6"/>
    <w:pPr>
      <w:tabs>
        <w:tab w:val="center" w:pos="4320"/>
        <w:tab w:val="right" w:pos="8640"/>
      </w:tabs>
    </w:pPr>
    <w:rPr>
      <w:rFonts w:ascii="Arial" w:hAnsi="Arial"/>
      <w:szCs w:val="20"/>
      <w:lang w:val="x-none" w:eastAsia="x-none"/>
    </w:rPr>
  </w:style>
  <w:style w:type="character" w:customStyle="1" w:styleId="HeaderChar">
    <w:name w:val="Header Char"/>
    <w:basedOn w:val="DefaultParagraphFont"/>
    <w:link w:val="Header"/>
    <w:rsid w:val="00373BA6"/>
    <w:rPr>
      <w:rFonts w:ascii="Arial" w:hAnsi="Arial" w:cs="Times New Roman"/>
      <w:kern w:val="0"/>
      <w:sz w:val="24"/>
      <w:szCs w:val="20"/>
      <w:lang w:val="x-none" w:eastAsia="x-none"/>
      <w14:ligatures w14:val="none"/>
    </w:rPr>
  </w:style>
  <w:style w:type="paragraph" w:customStyle="1" w:styleId="Default">
    <w:name w:val="Default"/>
    <w:basedOn w:val="Normal"/>
    <w:rsid w:val="00373BA6"/>
    <w:pPr>
      <w:autoSpaceDE w:val="0"/>
      <w:autoSpaceDN w:val="0"/>
    </w:pPr>
    <w:rPr>
      <w:rFonts w:ascii="Calibri" w:eastAsia="Calibri" w:hAnsi="Calibri"/>
      <w:color w:val="000000"/>
    </w:rPr>
  </w:style>
  <w:style w:type="table" w:styleId="TableGrid">
    <w:name w:val="Table Grid"/>
    <w:basedOn w:val="TableNormal"/>
    <w:uiPriority w:val="59"/>
    <w:rsid w:val="00373BA6"/>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3B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BA6"/>
    <w:rPr>
      <w:rFonts w:ascii="Segoe UI" w:hAnsi="Segoe UI" w:cs="Segoe UI"/>
      <w:kern w:val="0"/>
      <w:sz w:val="18"/>
      <w:szCs w:val="18"/>
      <w14:ligatures w14:val="none"/>
    </w:rPr>
  </w:style>
  <w:style w:type="paragraph" w:customStyle="1" w:styleId="Dotbullet">
    <w:name w:val="Dot bullet"/>
    <w:basedOn w:val="Normal"/>
    <w:rsid w:val="00373BA6"/>
    <w:pPr>
      <w:widowControl w:val="0"/>
      <w:numPr>
        <w:numId w:val="2"/>
      </w:numPr>
      <w:tabs>
        <w:tab w:val="clear" w:pos="360"/>
        <w:tab w:val="num" w:pos="720"/>
      </w:tabs>
      <w:ind w:left="720"/>
    </w:pPr>
    <w:rPr>
      <w:snapToGrid w:val="0"/>
      <w:szCs w:val="20"/>
    </w:rPr>
  </w:style>
  <w:style w:type="character" w:styleId="UnresolvedMention">
    <w:name w:val="Unresolved Mention"/>
    <w:basedOn w:val="DefaultParagraphFont"/>
    <w:uiPriority w:val="99"/>
    <w:semiHidden/>
    <w:unhideWhenUsed/>
    <w:rsid w:val="00373BA6"/>
    <w:rPr>
      <w:color w:val="605E5C"/>
      <w:shd w:val="clear" w:color="auto" w:fill="E1DFDD"/>
    </w:rPr>
  </w:style>
  <w:style w:type="character" w:styleId="FollowedHyperlink">
    <w:name w:val="FollowedHyperlink"/>
    <w:rsid w:val="00373BA6"/>
    <w:rPr>
      <w:color w:val="800080"/>
      <w:u w:val="single"/>
    </w:rPr>
  </w:style>
  <w:style w:type="paragraph" w:styleId="NormalWeb">
    <w:name w:val="Normal (Web)"/>
    <w:basedOn w:val="Normal"/>
    <w:uiPriority w:val="99"/>
    <w:unhideWhenUsed/>
    <w:rsid w:val="00373BA6"/>
    <w:pPr>
      <w:spacing w:before="100" w:beforeAutospacing="1" w:after="100" w:afterAutospacing="1"/>
    </w:pPr>
  </w:style>
  <w:style w:type="character" w:customStyle="1" w:styleId="content-id">
    <w:name w:val="content-id"/>
    <w:basedOn w:val="DefaultParagraphFont"/>
    <w:rsid w:val="00373BA6"/>
  </w:style>
  <w:style w:type="character" w:styleId="CommentReference">
    <w:name w:val="annotation reference"/>
    <w:basedOn w:val="DefaultParagraphFont"/>
    <w:uiPriority w:val="99"/>
    <w:semiHidden/>
    <w:unhideWhenUsed/>
    <w:rsid w:val="00373BA6"/>
    <w:rPr>
      <w:sz w:val="16"/>
      <w:szCs w:val="16"/>
    </w:rPr>
  </w:style>
  <w:style w:type="paragraph" w:styleId="CommentText">
    <w:name w:val="annotation text"/>
    <w:basedOn w:val="Normal"/>
    <w:link w:val="CommentTextChar"/>
    <w:uiPriority w:val="99"/>
    <w:unhideWhenUsed/>
    <w:rsid w:val="00373BA6"/>
    <w:rPr>
      <w:sz w:val="20"/>
      <w:szCs w:val="20"/>
    </w:rPr>
  </w:style>
  <w:style w:type="character" w:customStyle="1" w:styleId="CommentTextChar">
    <w:name w:val="Comment Text Char"/>
    <w:basedOn w:val="DefaultParagraphFont"/>
    <w:link w:val="CommentText"/>
    <w:uiPriority w:val="99"/>
    <w:rsid w:val="00373BA6"/>
    <w:rPr>
      <w:rFonts w:ascii="Verdana" w:hAnsi="Verdana"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73BA6"/>
    <w:rPr>
      <w:b/>
      <w:bCs/>
    </w:rPr>
  </w:style>
  <w:style w:type="character" w:customStyle="1" w:styleId="CommentSubjectChar">
    <w:name w:val="Comment Subject Char"/>
    <w:basedOn w:val="CommentTextChar"/>
    <w:link w:val="CommentSubject"/>
    <w:uiPriority w:val="99"/>
    <w:semiHidden/>
    <w:rsid w:val="00373BA6"/>
    <w:rPr>
      <w:rFonts w:ascii="Verdana" w:hAnsi="Verdana" w:cs="Times New Roman"/>
      <w:b/>
      <w:bCs/>
      <w:kern w:val="0"/>
      <w:sz w:val="20"/>
      <w:szCs w:val="20"/>
      <w14:ligatures w14:val="none"/>
    </w:rPr>
  </w:style>
  <w:style w:type="paragraph" w:customStyle="1" w:styleId="style-scope">
    <w:name w:val="style-scope"/>
    <w:basedOn w:val="Normal"/>
    <w:rsid w:val="00373BA6"/>
    <w:pPr>
      <w:spacing w:before="100" w:beforeAutospacing="1" w:after="100" w:afterAutospacing="1"/>
    </w:pPr>
  </w:style>
  <w:style w:type="paragraph" w:styleId="Revision">
    <w:name w:val="Revision"/>
    <w:hidden/>
    <w:uiPriority w:val="99"/>
    <w:semiHidden/>
    <w:rsid w:val="00373BA6"/>
    <w:pPr>
      <w:spacing w:after="0" w:line="240" w:lineRule="auto"/>
    </w:pPr>
    <w:rPr>
      <w:rFonts w:ascii="Times New Roman" w:hAnsi="Times New Roman" w:cs="Times New Roman"/>
      <w:kern w:val="0"/>
      <w:sz w:val="24"/>
      <w:szCs w:val="24"/>
      <w14:ligatures w14:val="none"/>
    </w:rPr>
  </w:style>
  <w:style w:type="character" w:styleId="Mention">
    <w:name w:val="Mention"/>
    <w:basedOn w:val="DefaultParagraphFont"/>
    <w:uiPriority w:val="99"/>
    <w:unhideWhenUsed/>
    <w:rsid w:val="00373BA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image" Target="media/image8.png"/><Relationship Id="rId39"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thesource.cvshealth.com/nuxeo/thesource/"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cvs.az1.qualtrics.com/SE/?SID=SV_0cxDZnXolz8btEV"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hesource.cvshealth.com/nuxeo/thesource/" TargetMode="External"/><Relationship Id="rId29" Type="http://schemas.openxmlformats.org/officeDocument/2006/relationships/hyperlink" Target="mailto:MedicareOralGrievanceUnitMailbox@aetna.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cvs.az1.qualtrics.com/jfe/form/SV_eFFhaTdukKcnSjX"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policy.corp.cvscaremark.com/pnp/faces/SecureDocRenderer?documentId=CALL-0048&amp;uid=pnpdev1" TargetMode="External"/><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23" Type="http://schemas.openxmlformats.org/officeDocument/2006/relationships/image" Target="media/image7.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mailto:DelegatedGrievance@CVSHealth.com" TargetMode="External"/><Relationship Id="rId35"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FB473-D983-4335-8C6E-5E791565E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2945</Words>
  <Characters>16792</Characters>
  <Application>Microsoft Office Word</Application>
  <DocSecurity>0</DocSecurity>
  <Lines>139</Lines>
  <Paragraphs>39</Paragraphs>
  <ScaleCrop>false</ScaleCrop>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David P.</dc:creator>
  <cp:keywords/>
  <dc:description/>
  <cp:lastModifiedBy>Davis, David P.</cp:lastModifiedBy>
  <cp:revision>18</cp:revision>
  <dcterms:created xsi:type="dcterms:W3CDTF">2025-08-11T11:57:00Z</dcterms:created>
  <dcterms:modified xsi:type="dcterms:W3CDTF">2025-08-11T13:32:00Z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2025-04-01T18:17:00Z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6c657edd-b3ea-473c-abcf-479e7bda1e52</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