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D17E7" w14:textId="7A3248A1" w:rsidR="00255C6B" w:rsidRDefault="0081632D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33712344"/>
      <w:bookmarkStart w:id="2" w:name="_Toc433712365"/>
      <w:bookmarkStart w:id="3" w:name="_Toc465261423"/>
      <w:bookmarkStart w:id="4" w:name="_Toc468263922"/>
      <w:bookmarkStart w:id="5" w:name="_Toc511972436"/>
      <w:bookmarkStart w:id="6" w:name="_Toc516835277"/>
      <w:bookmarkStart w:id="7" w:name="_Toc524454574"/>
      <w:bookmarkStart w:id="8" w:name="_Toc526529962"/>
      <w:bookmarkStart w:id="9" w:name="_Toc526529999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113BBF">
        <w:rPr>
          <w:rFonts w:ascii="Verdana" w:hAnsi="Verdana"/>
          <w:color w:val="000000"/>
          <w:sz w:val="36"/>
          <w:szCs w:val="36"/>
        </w:rPr>
        <w:t xml:space="preserve">Verifying the </w:t>
      </w:r>
      <w:r w:rsidR="00417AAF" w:rsidRPr="00417AAF">
        <w:rPr>
          <w:rFonts w:ascii="Verdana" w:hAnsi="Verdana"/>
          <w:color w:val="000000"/>
          <w:sz w:val="36"/>
          <w:szCs w:val="36"/>
        </w:rPr>
        <w:t xml:space="preserve">Pharmacy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113BBF">
        <w:rPr>
          <w:rFonts w:ascii="Verdana" w:hAnsi="Verdana"/>
          <w:color w:val="000000"/>
          <w:sz w:val="36"/>
          <w:szCs w:val="36"/>
        </w:rPr>
        <w:t>NPI/NCPDP</w:t>
      </w:r>
    </w:p>
    <w:p w14:paraId="4FADEA93" w14:textId="77777777" w:rsidR="00486BA2" w:rsidRDefault="00486BA2">
      <w:pPr>
        <w:pStyle w:val="TOC2"/>
      </w:pPr>
    </w:p>
    <w:p w14:paraId="3B1C18BE" w14:textId="39F6E4A2" w:rsidR="00486BA2" w:rsidRDefault="004938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59913910" w:history="1">
        <w:r w:rsidR="00486BA2" w:rsidRPr="002E4C67">
          <w:rPr>
            <w:rStyle w:val="Hyperlink"/>
            <w:rFonts w:ascii="Verdana" w:hAnsi="Verdana"/>
            <w:noProof/>
          </w:rPr>
          <w:t>Process</w:t>
        </w:r>
      </w:hyperlink>
    </w:p>
    <w:p w14:paraId="3FEDF582" w14:textId="5C761B01" w:rsidR="00486BA2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913911" w:history="1">
        <w:r w:rsidR="00486BA2" w:rsidRPr="002E4C67">
          <w:rPr>
            <w:rStyle w:val="Hyperlink"/>
            <w:rFonts w:ascii="Verdana" w:hAnsi="Verdana"/>
            <w:noProof/>
          </w:rPr>
          <w:t>Related Documents</w:t>
        </w:r>
      </w:hyperlink>
    </w:p>
    <w:p w14:paraId="51942795" w14:textId="26F056D1" w:rsidR="00C23BCF" w:rsidRPr="00C23BCF" w:rsidRDefault="00493889" w:rsidP="00C23BCF">
      <w:r>
        <w:fldChar w:fldCharType="end"/>
      </w:r>
      <w:r w:rsidR="00636393" w:rsidDel="00636393">
        <w:rPr>
          <w:rFonts w:ascii="Verdana" w:hAnsi="Verdana"/>
        </w:rPr>
        <w:t xml:space="preserve"> </w:t>
      </w:r>
    </w:p>
    <w:p w14:paraId="65D13AE5" w14:textId="77777777" w:rsidR="00D704D4" w:rsidRDefault="00D704D4" w:rsidP="00C95C34">
      <w:pPr>
        <w:rPr>
          <w:rFonts w:ascii="Verdana" w:hAnsi="Verdana"/>
        </w:rPr>
      </w:pPr>
      <w:bookmarkStart w:id="10" w:name="_Overview"/>
      <w:bookmarkEnd w:id="10"/>
    </w:p>
    <w:p w14:paraId="7FB62399" w14:textId="787890C6" w:rsidR="00F81783" w:rsidRDefault="0020757C" w:rsidP="00262136">
      <w:pPr>
        <w:spacing w:before="120" w:after="120"/>
        <w:rPr>
          <w:rFonts w:ascii="Verdana" w:hAnsi="Verdana"/>
        </w:rPr>
      </w:pPr>
      <w:r w:rsidRPr="00262136">
        <w:rPr>
          <w:rFonts w:ascii="Verdana" w:hAnsi="Verdana"/>
          <w:b/>
          <w:bCs/>
        </w:rPr>
        <w:t xml:space="preserve">Description: </w:t>
      </w:r>
      <w:r>
        <w:rPr>
          <w:rFonts w:ascii="Verdana" w:hAnsi="Verdana"/>
        </w:rPr>
        <w:t xml:space="preserve"> </w:t>
      </w:r>
      <w:bookmarkStart w:id="11" w:name="_Abbreviations_/_Definitions"/>
      <w:bookmarkStart w:id="12" w:name="OLE_LINK20"/>
      <w:bookmarkEnd w:id="11"/>
      <w:r w:rsidR="00486BA2">
        <w:rPr>
          <w:rFonts w:ascii="Verdana" w:hAnsi="Verdana"/>
        </w:rPr>
        <w:t>H</w:t>
      </w:r>
      <w:r w:rsidR="00113BBF">
        <w:rPr>
          <w:rFonts w:ascii="Verdana" w:hAnsi="Verdana"/>
        </w:rPr>
        <w:t>ow to verify the pharmacy’s NPI/NCPDP number</w:t>
      </w:r>
      <w:r w:rsidR="00A63C68">
        <w:rPr>
          <w:rFonts w:ascii="Verdana" w:hAnsi="Verdana"/>
        </w:rPr>
        <w:t xml:space="preserve"> and the information that can be released about the member</w:t>
      </w:r>
      <w:bookmarkEnd w:id="12"/>
      <w:r w:rsidR="00A63C68">
        <w:rPr>
          <w:rFonts w:ascii="Verdana" w:hAnsi="Verdana"/>
        </w:rPr>
        <w:t>.</w:t>
      </w:r>
      <w:r w:rsidR="00113BBF">
        <w:rPr>
          <w:rFonts w:ascii="Verdana" w:hAnsi="Verdana"/>
        </w:rPr>
        <w:t xml:space="preserve"> </w:t>
      </w:r>
      <w:r w:rsidR="00A63C68">
        <w:rPr>
          <w:rFonts w:ascii="Verdana" w:hAnsi="Verdana"/>
        </w:rPr>
        <w:t xml:space="preserve"> </w:t>
      </w:r>
      <w:r w:rsidR="00113BBF">
        <w:rPr>
          <w:rFonts w:ascii="Verdana" w:hAnsi="Verdana"/>
        </w:rPr>
        <w:t xml:space="preserve"> </w:t>
      </w:r>
    </w:p>
    <w:p w14:paraId="30FD819C" w14:textId="77777777" w:rsidR="00486BA2" w:rsidRDefault="00486BA2" w:rsidP="00262136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248F839A" w14:textId="77777777" w:rsidTr="00700463">
        <w:tc>
          <w:tcPr>
            <w:tcW w:w="5000" w:type="pct"/>
            <w:shd w:val="clear" w:color="auto" w:fill="C0C0C0"/>
          </w:tcPr>
          <w:p w14:paraId="098092E1" w14:textId="5B66E238" w:rsidR="00F81783" w:rsidRPr="00D32D37" w:rsidRDefault="00113BBF" w:rsidP="00262136">
            <w:pPr>
              <w:pStyle w:val="Heading2"/>
              <w:tabs>
                <w:tab w:val="left" w:pos="11985"/>
              </w:tabs>
              <w:spacing w:before="120" w:after="120"/>
              <w:ind w:right="-234"/>
              <w:rPr>
                <w:rFonts w:ascii="Verdana" w:hAnsi="Verdana"/>
                <w:i w:val="0"/>
                <w:iCs w:val="0"/>
              </w:rPr>
            </w:pPr>
            <w:bookmarkStart w:id="13" w:name="_Toc159913910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3"/>
            <w:r w:rsidR="00FC3162">
              <w:rPr>
                <w:noProof/>
              </w:rPr>
              <w:t xml:space="preserve"> </w:t>
            </w:r>
          </w:p>
        </w:tc>
      </w:tr>
    </w:tbl>
    <w:p w14:paraId="4AD404C5" w14:textId="703879F0" w:rsidR="00075A76" w:rsidRDefault="004D02F9" w:rsidP="00075A76">
      <w:r w:rsidRPr="007106DF">
        <w:rPr>
          <w:rFonts w:ascii="Verdana" w:hAnsi="Verdana"/>
          <w:b/>
          <w:noProof/>
        </w:rPr>
        <w:drawing>
          <wp:inline distT="0" distB="0" distL="0" distR="0" wp14:anchorId="306FE175" wp14:editId="2833866C">
            <wp:extent cx="371475" cy="276225"/>
            <wp:effectExtent l="0" t="0" r="0" b="0"/>
            <wp:docPr id="2" name="Picture 45" descr="https://www1.caremark.com/clt/caresource/image?url=http://prodcons.caremark.com/cons/groups/public/@cs/@spclaud/@public/documents/workinstruction/%7Eexport/CMS-PRD1-077347%7E5%7ECARESOURCE_DCTEMPLATE/208086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1.caremark.com/clt/caresource/image?url=http://prodcons.caremark.com/cons/groups/public/@cs/@spclaud/@public/documents/workinstruction/%7Eexport/CMS-PRD1-077347%7E5%7ECARESOURCE_DCTEMPLATE/208086-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BBF" w:rsidRPr="007106DF">
        <w:rPr>
          <w:rFonts w:ascii="Verdana" w:hAnsi="Verdana"/>
          <w:bCs/>
        </w:rPr>
        <w:t xml:space="preserve">If the caller does not know </w:t>
      </w:r>
      <w:r w:rsidR="00262136">
        <w:rPr>
          <w:rFonts w:ascii="Verdana" w:hAnsi="Verdana"/>
          <w:bCs/>
        </w:rPr>
        <w:t>t</w:t>
      </w:r>
      <w:r w:rsidR="0020757C">
        <w:rPr>
          <w:rFonts w:ascii="Verdana" w:hAnsi="Verdana"/>
          <w:bCs/>
        </w:rPr>
        <w:t>he</w:t>
      </w:r>
      <w:r w:rsidR="0020757C" w:rsidRPr="007106DF">
        <w:rPr>
          <w:rFonts w:ascii="Verdana" w:hAnsi="Verdana"/>
          <w:bCs/>
        </w:rPr>
        <w:t xml:space="preserve"> </w:t>
      </w:r>
      <w:r w:rsidR="00113BBF" w:rsidRPr="007106DF">
        <w:rPr>
          <w:rFonts w:ascii="Verdana" w:hAnsi="Verdana"/>
          <w:bCs/>
        </w:rPr>
        <w:t xml:space="preserve">NPI/NCPDP </w:t>
      </w:r>
      <w:r w:rsidR="0018707B">
        <w:rPr>
          <w:rFonts w:ascii="Verdana" w:hAnsi="Verdana"/>
          <w:bCs/>
        </w:rPr>
        <w:t>number</w:t>
      </w:r>
      <w:r w:rsidR="0018707B" w:rsidRPr="007106DF">
        <w:rPr>
          <w:rFonts w:ascii="Verdana" w:hAnsi="Verdana"/>
          <w:bCs/>
        </w:rPr>
        <w:t>, inquire</w:t>
      </w:r>
      <w:r w:rsidR="0020757C">
        <w:rPr>
          <w:rFonts w:ascii="Verdana" w:hAnsi="Verdana"/>
          <w:bCs/>
        </w:rPr>
        <w:t xml:space="preserve"> </w:t>
      </w:r>
      <w:r w:rsidR="00A63C68">
        <w:rPr>
          <w:rFonts w:ascii="Verdana" w:hAnsi="Verdana"/>
          <w:bCs/>
        </w:rPr>
        <w:t xml:space="preserve">and </w:t>
      </w:r>
      <w:r w:rsidR="00113BBF">
        <w:rPr>
          <w:rFonts w:ascii="Verdana" w:hAnsi="Verdana"/>
          <w:bCs/>
        </w:rPr>
        <w:t xml:space="preserve">determine their relationship to the member and </w:t>
      </w:r>
      <w:r w:rsidR="00A63C68">
        <w:rPr>
          <w:rFonts w:ascii="Verdana" w:hAnsi="Verdana"/>
          <w:bCs/>
        </w:rPr>
        <w:t xml:space="preserve">then </w:t>
      </w:r>
      <w:r w:rsidR="00113BBF">
        <w:rPr>
          <w:rFonts w:ascii="Verdana" w:hAnsi="Verdana"/>
          <w:bCs/>
        </w:rPr>
        <w:t>r</w:t>
      </w:r>
      <w:r w:rsidR="00113BBF" w:rsidRPr="007106DF">
        <w:rPr>
          <w:rFonts w:ascii="Verdana" w:hAnsi="Verdana"/>
          <w:bCs/>
        </w:rPr>
        <w:t xml:space="preserve">efer </w:t>
      </w:r>
      <w:r w:rsidR="00C15F3C">
        <w:rPr>
          <w:rFonts w:ascii="Verdana" w:hAnsi="Verdana"/>
          <w:bCs/>
        </w:rPr>
        <w:t xml:space="preserve">to:  </w:t>
      </w:r>
    </w:p>
    <w:p w14:paraId="19C7EEB6" w14:textId="1EA5BB19" w:rsidR="00075A76" w:rsidRPr="0096606A" w:rsidRDefault="0037077C" w:rsidP="00075A76">
      <w:pPr>
        <w:numPr>
          <w:ilvl w:val="0"/>
          <w:numId w:val="46"/>
        </w:numPr>
        <w:spacing w:before="120" w:after="120"/>
        <w:ind w:left="360"/>
        <w:rPr>
          <w:rFonts w:ascii="Verdana" w:hAnsi="Verdana"/>
          <w:color w:val="000000"/>
        </w:rPr>
      </w:pPr>
      <w:hyperlink r:id="rId12" w:anchor="!/view?docid=bcb8da72-5501-4631-b9fd-fe675bc4a1fd" w:history="1">
        <w:r w:rsidR="000E6C84" w:rsidRPr="0096606A">
          <w:rPr>
            <w:rStyle w:val="Hyperlink"/>
            <w:rFonts w:ascii="Verdana" w:hAnsi="Verdana"/>
          </w:rPr>
          <w:t>Universal Care - Caller Authentication (</w:t>
        </w:r>
        <w:r w:rsidR="000A0035" w:rsidRPr="0096606A">
          <w:rPr>
            <w:rStyle w:val="Hyperlink"/>
            <w:rFonts w:ascii="Verdana" w:hAnsi="Verdana"/>
            <w:shd w:val="clear" w:color="auto" w:fill="FFFFFF"/>
          </w:rPr>
          <w:t>004568</w:t>
        </w:r>
        <w:r w:rsidR="00997A99" w:rsidRPr="0096606A">
          <w:rPr>
            <w:rStyle w:val="Hyperlink"/>
            <w:rFonts w:ascii="Verdana" w:hAnsi="Verdana"/>
            <w:shd w:val="clear" w:color="auto" w:fill="FFFFFF"/>
          </w:rPr>
          <w:t>)</w:t>
        </w:r>
      </w:hyperlink>
    </w:p>
    <w:p w14:paraId="633D9C63" w14:textId="77777777" w:rsidR="0037077C" w:rsidRPr="0096606A" w:rsidRDefault="0037077C" w:rsidP="0037077C">
      <w:pPr>
        <w:numPr>
          <w:ilvl w:val="0"/>
          <w:numId w:val="46"/>
        </w:numPr>
        <w:spacing w:before="120" w:after="120"/>
        <w:ind w:left="360"/>
        <w:rPr>
          <w:rFonts w:ascii="Verdana" w:hAnsi="Verdana"/>
          <w:color w:val="000000"/>
        </w:rPr>
      </w:pPr>
      <w:hyperlink r:id="rId13" w:anchor="!/view?docid=c954b131-7884-494c-b4bb-dfc12fdc846f" w:history="1">
        <w:r w:rsidRPr="0096606A">
          <w:rPr>
            <w:rStyle w:val="Hyperlink"/>
            <w:rFonts w:ascii="Verdana" w:hAnsi="Verdana"/>
          </w:rPr>
          <w:t>Universal Care - Consultative Call Flow (CCF) Process (</w:t>
        </w:r>
        <w:r w:rsidRPr="0096606A">
          <w:rPr>
            <w:rStyle w:val="Hyperlink"/>
            <w:rFonts w:ascii="Verdana" w:hAnsi="Verdana"/>
            <w:shd w:val="clear" w:color="auto" w:fill="FFFFFF"/>
          </w:rPr>
          <w:t>095822</w:t>
        </w:r>
        <w:r w:rsidRPr="0096606A">
          <w:rPr>
            <w:rStyle w:val="Hyperlink"/>
            <w:rFonts w:ascii="Verdana" w:hAnsi="Verdana"/>
          </w:rPr>
          <w:t>)</w:t>
        </w:r>
      </w:hyperlink>
    </w:p>
    <w:p w14:paraId="2FD99B11" w14:textId="77777777" w:rsidR="00113BBF" w:rsidRDefault="00113BBF" w:rsidP="00262136">
      <w:pPr>
        <w:spacing w:before="120" w:after="120"/>
        <w:rPr>
          <w:rFonts w:ascii="Verdana" w:hAnsi="Verdana"/>
        </w:rPr>
      </w:pPr>
    </w:p>
    <w:p w14:paraId="4A1EA49B" w14:textId="77777777" w:rsidR="000C4034" w:rsidRPr="00FB5FA7" w:rsidRDefault="001A4E09" w:rsidP="00262136">
      <w:pPr>
        <w:spacing w:before="120" w:after="120"/>
        <w:rPr>
          <w:rFonts w:ascii="Verdana" w:hAnsi="Verdana"/>
        </w:rPr>
      </w:pPr>
      <w:r w:rsidRPr="00FB5FA7">
        <w:rPr>
          <w:rFonts w:ascii="Verdana" w:hAnsi="Verdana"/>
        </w:rPr>
        <w:t>Perform the steps below</w:t>
      </w:r>
      <w:r w:rsidR="00015570">
        <w:rPr>
          <w:rFonts w:ascii="Verdana" w:hAnsi="Verdana"/>
        </w:rPr>
        <w:t>:</w:t>
      </w:r>
    </w:p>
    <w:tbl>
      <w:tblPr>
        <w:tblW w:w="49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"/>
        <w:gridCol w:w="3204"/>
        <w:gridCol w:w="8710"/>
      </w:tblGrid>
      <w:tr w:rsidR="00874FAD" w:rsidRPr="00FB5FA7" w14:paraId="56354845" w14:textId="77777777" w:rsidTr="00262136">
        <w:tc>
          <w:tcPr>
            <w:tcW w:w="1049" w:type="dxa"/>
            <w:shd w:val="clear" w:color="auto" w:fill="E6E6E6"/>
          </w:tcPr>
          <w:p w14:paraId="149DA873" w14:textId="77777777" w:rsidR="001A4E09" w:rsidRPr="00FB5FA7" w:rsidRDefault="001A4E09" w:rsidP="0026213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Step</w:t>
            </w:r>
          </w:p>
        </w:tc>
        <w:tc>
          <w:tcPr>
            <w:tcW w:w="13875" w:type="dxa"/>
            <w:gridSpan w:val="2"/>
            <w:shd w:val="clear" w:color="auto" w:fill="E6E6E6"/>
          </w:tcPr>
          <w:p w14:paraId="7F540AF5" w14:textId="77777777" w:rsidR="001A4E09" w:rsidRPr="007106DF" w:rsidRDefault="001A4E09" w:rsidP="0026213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106DF">
              <w:rPr>
                <w:rFonts w:ascii="Verdana" w:hAnsi="Verdana"/>
                <w:b/>
              </w:rPr>
              <w:t>Action</w:t>
            </w:r>
          </w:p>
        </w:tc>
      </w:tr>
      <w:tr w:rsidR="00874FAD" w:rsidRPr="00FB5FA7" w14:paraId="3F3169AA" w14:textId="77777777" w:rsidTr="00262136">
        <w:tc>
          <w:tcPr>
            <w:tcW w:w="1049" w:type="dxa"/>
          </w:tcPr>
          <w:p w14:paraId="5522753A" w14:textId="77777777" w:rsidR="001A4E09" w:rsidRDefault="001A4E09" w:rsidP="0026213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1</w:t>
            </w:r>
          </w:p>
          <w:p w14:paraId="25F81D12" w14:textId="77777777" w:rsidR="00ED01BD" w:rsidRPr="00FB5FA7" w:rsidRDefault="00015570" w:rsidP="0026213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13875" w:type="dxa"/>
            <w:gridSpan w:val="2"/>
          </w:tcPr>
          <w:p w14:paraId="3A7FFDB4" w14:textId="77777777" w:rsidR="00015570" w:rsidRPr="00DC7A26" w:rsidRDefault="00015570" w:rsidP="00262136">
            <w:pPr>
              <w:numPr>
                <w:ilvl w:val="0"/>
                <w:numId w:val="41"/>
              </w:numPr>
              <w:spacing w:before="120" w:after="120"/>
              <w:rPr>
                <w:rFonts w:ascii="Verdana" w:hAnsi="Verdana"/>
                <w:bCs/>
                <w:iCs/>
              </w:rPr>
            </w:pPr>
            <w:r w:rsidRPr="00DC7A26">
              <w:rPr>
                <w:rFonts w:ascii="Verdana" w:hAnsi="Verdana"/>
                <w:bCs/>
                <w:iCs/>
              </w:rPr>
              <w:t xml:space="preserve">Verify the Pharmacy NPI/NCPDP number in the Find a </w:t>
            </w:r>
            <w:r w:rsidR="00185CC7" w:rsidRPr="00DC7A26">
              <w:rPr>
                <w:rFonts w:ascii="Verdana" w:hAnsi="Verdana"/>
                <w:bCs/>
                <w:iCs/>
              </w:rPr>
              <w:t>Pharmacy section</w:t>
            </w:r>
            <w:r w:rsidRPr="00DC7A26">
              <w:rPr>
                <w:rFonts w:ascii="Verdana" w:hAnsi="Verdana"/>
                <w:bCs/>
                <w:iCs/>
              </w:rPr>
              <w:t xml:space="preserve"> of PeopleSafe.</w:t>
            </w:r>
          </w:p>
          <w:p w14:paraId="5B34A4C7" w14:textId="77777777" w:rsidR="00DC7A26" w:rsidRPr="00006D21" w:rsidRDefault="00DC7A26" w:rsidP="00262136">
            <w:pPr>
              <w:numPr>
                <w:ilvl w:val="0"/>
                <w:numId w:val="41"/>
              </w:numPr>
              <w:spacing w:before="120" w:after="120"/>
              <w:rPr>
                <w:rFonts w:ascii="Verdana" w:hAnsi="Verdana"/>
                <w:bCs/>
                <w:iCs/>
              </w:rPr>
            </w:pPr>
            <w:r w:rsidRPr="00006D21">
              <w:rPr>
                <w:rFonts w:ascii="Verdana" w:hAnsi="Verdana"/>
                <w:bCs/>
                <w:iCs/>
              </w:rPr>
              <w:t xml:space="preserve">Access PeopleSafe, Main Screen, then locate the </w:t>
            </w:r>
            <w:r w:rsidRPr="00006D21">
              <w:rPr>
                <w:rFonts w:ascii="Verdana" w:hAnsi="Verdana"/>
                <w:b/>
                <w:bCs/>
                <w:iCs/>
              </w:rPr>
              <w:t>Tools</w:t>
            </w:r>
            <w:r w:rsidRPr="00006D21">
              <w:rPr>
                <w:rFonts w:ascii="Verdana" w:hAnsi="Verdana"/>
                <w:bCs/>
                <w:iCs/>
              </w:rPr>
              <w:t xml:space="preserve"> (drop down menu) and c</w:t>
            </w:r>
            <w:r w:rsidR="00015570" w:rsidRPr="00006D21">
              <w:rPr>
                <w:rFonts w:ascii="Verdana" w:hAnsi="Verdana"/>
                <w:bCs/>
                <w:iCs/>
              </w:rPr>
              <w:t xml:space="preserve">lick </w:t>
            </w:r>
            <w:r w:rsidR="00015570" w:rsidRPr="00006D21">
              <w:rPr>
                <w:rFonts w:ascii="Verdana" w:hAnsi="Verdana"/>
                <w:b/>
                <w:bCs/>
                <w:iCs/>
              </w:rPr>
              <w:t>Find A Pharmacy</w:t>
            </w:r>
            <w:r w:rsidRPr="00006D21">
              <w:rPr>
                <w:rFonts w:ascii="Verdana" w:hAnsi="Verdana"/>
                <w:b/>
                <w:bCs/>
                <w:iCs/>
              </w:rPr>
              <w:t>.</w:t>
            </w:r>
            <w:r w:rsidR="00015570" w:rsidRPr="00006D21">
              <w:rPr>
                <w:rFonts w:ascii="Verdana" w:hAnsi="Verdana"/>
                <w:bCs/>
                <w:iCs/>
              </w:rPr>
              <w:t xml:space="preserve"> </w:t>
            </w:r>
            <w:r w:rsidRPr="00006D21">
              <w:rPr>
                <w:rFonts w:ascii="Verdana" w:hAnsi="Verdana"/>
                <w:bCs/>
                <w:iCs/>
              </w:rPr>
              <w:t xml:space="preserve"> </w:t>
            </w:r>
          </w:p>
          <w:p w14:paraId="0DA23D96" w14:textId="77777777" w:rsidR="00015570" w:rsidRPr="00DC7A26" w:rsidRDefault="00015570" w:rsidP="00262136">
            <w:pPr>
              <w:spacing w:before="120" w:after="120"/>
              <w:ind w:left="360"/>
              <w:rPr>
                <w:rFonts w:ascii="Verdana" w:hAnsi="Verdana"/>
                <w:bCs/>
                <w:i/>
                <w:iCs/>
              </w:rPr>
            </w:pPr>
            <w:r w:rsidRPr="00DC7A26">
              <w:rPr>
                <w:rFonts w:ascii="Verdana" w:hAnsi="Verdana"/>
                <w:bCs/>
                <w:iCs/>
              </w:rPr>
              <w:t xml:space="preserve"> </w:t>
            </w:r>
          </w:p>
          <w:p w14:paraId="6056655E" w14:textId="0825C5B2" w:rsidR="00417AAF" w:rsidRPr="007106DF" w:rsidRDefault="00262136" w:rsidP="00262136">
            <w:pPr>
              <w:spacing w:before="120" w:after="120"/>
              <w:ind w:left="1440"/>
              <w:jc w:val="center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2C1DF44A" wp14:editId="14317E52">
                  <wp:extent cx="5485714" cy="3066667"/>
                  <wp:effectExtent l="0" t="0" r="127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14" cy="3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BBDE8" w14:textId="77777777" w:rsidR="00015570" w:rsidRPr="007106DF" w:rsidRDefault="00015570" w:rsidP="00262136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74FAD" w:rsidRPr="00FB5FA7" w14:paraId="1A1B77B9" w14:textId="77777777" w:rsidTr="00262136">
        <w:tc>
          <w:tcPr>
            <w:tcW w:w="1049" w:type="dxa"/>
          </w:tcPr>
          <w:p w14:paraId="65AF6650" w14:textId="77777777" w:rsidR="006A173E" w:rsidRPr="00FB5FA7" w:rsidRDefault="006A173E" w:rsidP="00F80F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3875" w:type="dxa"/>
            <w:gridSpan w:val="2"/>
          </w:tcPr>
          <w:p w14:paraId="14F4F6D0" w14:textId="4C00B693" w:rsidR="00B235DC" w:rsidRDefault="00015570" w:rsidP="00F80F66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Select the </w:t>
            </w:r>
            <w:r>
              <w:rPr>
                <w:rFonts w:ascii="Verdana" w:hAnsi="Verdana"/>
                <w:b/>
                <w:bCs/>
              </w:rPr>
              <w:t xml:space="preserve">NPI/NCPDP </w:t>
            </w:r>
            <w:r w:rsidRPr="00930F3F">
              <w:rPr>
                <w:rFonts w:ascii="Verdana" w:hAnsi="Verdana"/>
                <w:bCs/>
              </w:rPr>
              <w:t>box and enter the NPI/NCPDP provided by the caller</w:t>
            </w:r>
            <w:r>
              <w:rPr>
                <w:rFonts w:ascii="Verdana" w:hAnsi="Verdana"/>
                <w:bCs/>
              </w:rPr>
              <w:t xml:space="preserve"> to </w:t>
            </w:r>
            <w:r w:rsidR="008C191D">
              <w:rPr>
                <w:rFonts w:ascii="Verdana" w:hAnsi="Verdana"/>
                <w:bCs/>
              </w:rPr>
              <w:t>locate the pharmacy.</w:t>
            </w:r>
          </w:p>
          <w:p w14:paraId="52690409" w14:textId="77777777" w:rsidR="00262136" w:rsidRDefault="00262136" w:rsidP="00F80F66">
            <w:pPr>
              <w:spacing w:before="120" w:after="120"/>
              <w:rPr>
                <w:rFonts w:ascii="Verdana" w:hAnsi="Verdana"/>
                <w:bCs/>
              </w:rPr>
            </w:pPr>
          </w:p>
          <w:p w14:paraId="2CE5317B" w14:textId="3D2F422F" w:rsidR="006A173E" w:rsidRDefault="00262136" w:rsidP="00262136">
            <w:pPr>
              <w:spacing w:before="120" w:after="120"/>
              <w:jc w:val="center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590ADF10" wp14:editId="111C486D">
                  <wp:extent cx="5190476" cy="25619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476" cy="2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7F97F" w14:textId="77777777" w:rsidR="004872A6" w:rsidRPr="007106DF" w:rsidRDefault="004872A6" w:rsidP="00F80F66">
            <w:pPr>
              <w:spacing w:before="120" w:after="120"/>
              <w:rPr>
                <w:rFonts w:ascii="Verdana" w:hAnsi="Verdana"/>
                <w:bCs/>
              </w:rPr>
            </w:pPr>
          </w:p>
        </w:tc>
      </w:tr>
      <w:tr w:rsidR="00BE4B6E" w:rsidRPr="00FB5FA7" w14:paraId="7177AA28" w14:textId="77777777" w:rsidTr="00262136">
        <w:tc>
          <w:tcPr>
            <w:tcW w:w="1049" w:type="dxa"/>
            <w:vMerge w:val="restart"/>
          </w:tcPr>
          <w:p w14:paraId="2ACCADFA" w14:textId="77777777" w:rsidR="00BE4B6E" w:rsidRPr="00FB5FA7" w:rsidRDefault="00BE4B6E" w:rsidP="00F80F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3875" w:type="dxa"/>
            <w:gridSpan w:val="2"/>
            <w:tcBorders>
              <w:bottom w:val="single" w:sz="4" w:space="0" w:color="auto"/>
            </w:tcBorders>
          </w:tcPr>
          <w:p w14:paraId="093B2B63" w14:textId="77777777" w:rsidR="00BE4B6E" w:rsidRDefault="00BE4B6E" w:rsidP="00F80F66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Enter the pharmacy NPI/NCPDP ID and select </w:t>
            </w:r>
            <w:r w:rsidRPr="00E21B26">
              <w:rPr>
                <w:rFonts w:ascii="Verdana" w:hAnsi="Verdana"/>
                <w:b/>
                <w:bCs/>
              </w:rPr>
              <w:t>Search</w:t>
            </w:r>
            <w:r>
              <w:rPr>
                <w:rFonts w:ascii="Verdana" w:hAnsi="Verdana"/>
                <w:bCs/>
              </w:rPr>
              <w:t xml:space="preserve">. </w:t>
            </w:r>
          </w:p>
          <w:p w14:paraId="3DFC2718" w14:textId="77777777" w:rsidR="00BE4B6E" w:rsidRDefault="00BE4B6E" w:rsidP="00F80F66">
            <w:pPr>
              <w:spacing w:before="120" w:after="120"/>
              <w:rPr>
                <w:rFonts w:ascii="Verdana" w:hAnsi="Verdana"/>
                <w:bCs/>
              </w:rPr>
            </w:pPr>
          </w:p>
          <w:p w14:paraId="0D748B0E" w14:textId="023C3345" w:rsidR="00BE4B6E" w:rsidRDefault="00262136" w:rsidP="00F80F66">
            <w:pPr>
              <w:spacing w:before="120" w:after="120"/>
              <w:ind w:left="720"/>
              <w:jc w:val="center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5A8781A8" wp14:editId="1B85EE97">
                  <wp:extent cx="5533333" cy="25047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2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74890" w14:textId="77777777" w:rsidR="00BE4B6E" w:rsidRPr="007106DF" w:rsidRDefault="00BE4B6E" w:rsidP="00F80F66">
            <w:pPr>
              <w:spacing w:before="120" w:after="120"/>
              <w:ind w:left="720"/>
              <w:rPr>
                <w:rFonts w:ascii="Verdana" w:hAnsi="Verdana"/>
                <w:bCs/>
              </w:rPr>
            </w:pPr>
          </w:p>
        </w:tc>
      </w:tr>
      <w:tr w:rsidR="00BE4B6E" w:rsidRPr="00FB5FA7" w14:paraId="38C69EF3" w14:textId="77777777" w:rsidTr="005428E5">
        <w:tc>
          <w:tcPr>
            <w:tcW w:w="1049" w:type="dxa"/>
            <w:vMerge/>
          </w:tcPr>
          <w:p w14:paraId="16C7A550" w14:textId="77777777" w:rsidR="00BE4B6E" w:rsidRDefault="00BE4B6E" w:rsidP="00F80F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DAD62" w14:textId="77777777" w:rsidR="00BE4B6E" w:rsidRPr="004F6538" w:rsidRDefault="00DC7A26" w:rsidP="00F80F66">
            <w:pPr>
              <w:spacing w:before="120" w:after="120"/>
              <w:ind w:left="7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Determine i</w:t>
            </w:r>
            <w:r w:rsidR="00BE4B6E" w:rsidRPr="004F6538">
              <w:rPr>
                <w:rFonts w:ascii="Verdana" w:hAnsi="Verdana"/>
                <w:b/>
                <w:bCs/>
              </w:rPr>
              <w:t>f the Pharmacy’s information</w:t>
            </w:r>
            <w:r>
              <w:rPr>
                <w:rFonts w:ascii="Verdana" w:hAnsi="Verdana"/>
                <w:b/>
                <w:bCs/>
              </w:rPr>
              <w:t xml:space="preserve"> displays in PeopleSafe</w:t>
            </w:r>
            <w:r w:rsidR="00BE4B6E" w:rsidRPr="004F6538">
              <w:rPr>
                <w:rFonts w:ascii="Verdana" w:hAnsi="Verdana"/>
                <w:b/>
                <w:bCs/>
              </w:rPr>
              <w:t>…</w:t>
            </w:r>
          </w:p>
        </w:tc>
        <w:tc>
          <w:tcPr>
            <w:tcW w:w="101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912860" w14:textId="77777777" w:rsidR="00BE4B6E" w:rsidRPr="004F6538" w:rsidRDefault="00BE4B6E" w:rsidP="00F80F66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4F6538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BE4B6E" w:rsidRPr="00FB5FA7" w14:paraId="0080AC9B" w14:textId="77777777" w:rsidTr="00262136">
        <w:tc>
          <w:tcPr>
            <w:tcW w:w="1049" w:type="dxa"/>
            <w:vMerge/>
          </w:tcPr>
          <w:p w14:paraId="36CCB356" w14:textId="77777777" w:rsidR="00BE4B6E" w:rsidRDefault="00BE4B6E" w:rsidP="00F80F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FFFFFF"/>
          </w:tcPr>
          <w:p w14:paraId="6608AE20" w14:textId="77777777" w:rsidR="00BE4B6E" w:rsidRPr="004F6538" w:rsidRDefault="00DC7A26" w:rsidP="00F80F66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Yes</w:t>
            </w:r>
          </w:p>
        </w:tc>
        <w:tc>
          <w:tcPr>
            <w:tcW w:w="10162" w:type="dxa"/>
            <w:tcBorders>
              <w:bottom w:val="single" w:sz="4" w:space="0" w:color="auto"/>
            </w:tcBorders>
            <w:shd w:val="clear" w:color="auto" w:fill="FFFFFF"/>
          </w:tcPr>
          <w:p w14:paraId="698DD065" w14:textId="75CC9B15" w:rsidR="009C2DAA" w:rsidRPr="004F6538" w:rsidRDefault="00BE4B6E" w:rsidP="00D63A36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Proceed to the next step.</w:t>
            </w:r>
          </w:p>
        </w:tc>
      </w:tr>
      <w:tr w:rsidR="00BE4B6E" w:rsidRPr="00FB5FA7" w14:paraId="77DBD40A" w14:textId="77777777" w:rsidTr="00262136">
        <w:tc>
          <w:tcPr>
            <w:tcW w:w="1049" w:type="dxa"/>
            <w:vMerge/>
          </w:tcPr>
          <w:p w14:paraId="636A57BA" w14:textId="77777777" w:rsidR="00BE4B6E" w:rsidRDefault="00BE4B6E" w:rsidP="00F80F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713" w:type="dxa"/>
            <w:shd w:val="clear" w:color="auto" w:fill="FFFFFF"/>
          </w:tcPr>
          <w:p w14:paraId="01B454DD" w14:textId="77777777" w:rsidR="00BE4B6E" w:rsidRPr="00D24F47" w:rsidRDefault="00DC7A26" w:rsidP="00F80F66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No</w:t>
            </w:r>
          </w:p>
        </w:tc>
        <w:tc>
          <w:tcPr>
            <w:tcW w:w="10162" w:type="dxa"/>
            <w:shd w:val="clear" w:color="auto" w:fill="FFFFFF"/>
          </w:tcPr>
          <w:p w14:paraId="7E285C80" w14:textId="4198BF84" w:rsidR="00BE4B6E" w:rsidRDefault="004D02F9" w:rsidP="00F80F66">
            <w:pPr>
              <w:spacing w:before="120" w:after="120"/>
              <w:rPr>
                <w:rFonts w:ascii="Verdana" w:hAnsi="Verdana"/>
                <w:bCs/>
              </w:rPr>
            </w:pPr>
            <w:r w:rsidRPr="007106DF">
              <w:rPr>
                <w:rFonts w:ascii="Verdana" w:hAnsi="Verdana"/>
                <w:noProof/>
              </w:rPr>
              <w:drawing>
                <wp:inline distT="0" distB="0" distL="0" distR="0" wp14:anchorId="4C0A4E88" wp14:editId="725ADCA4">
                  <wp:extent cx="371475" cy="276225"/>
                  <wp:effectExtent l="0" t="0" r="0" b="0"/>
                  <wp:docPr id="6" name="Picture 12" descr="https://www1.caremark.com/clt/caresource/image?url=http://prodcons.caremark.com/cons/groups/public/@cs/@spclaud/@public/documents/workinstruction/%7Eexport/CMS-PRD1-077347%7E5%7ECARESOURCE_DCTEMPLATE/208086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1.caremark.com/clt/caresource/image?url=http://prodcons.caremark.com/cons/groups/public/@cs/@spclaud/@public/documents/workinstruction/%7Eexport/CMS-PRD1-077347%7E5%7ECARESOURCE_DCTEMPLATE/208086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63C68">
              <w:rPr>
                <w:rFonts w:ascii="Verdana" w:hAnsi="Verdana"/>
                <w:b/>
                <w:bCs/>
              </w:rPr>
              <w:t xml:space="preserve">Cannot </w:t>
            </w:r>
            <w:r w:rsidR="00BE4B6E">
              <w:rPr>
                <w:rFonts w:ascii="Verdana" w:hAnsi="Verdana"/>
                <w:bCs/>
              </w:rPr>
              <w:t>release the ID number.</w:t>
            </w:r>
          </w:p>
          <w:p w14:paraId="6D719FDF" w14:textId="77777777" w:rsidR="00BE4B6E" w:rsidRDefault="00BE4B6E" w:rsidP="00F80F66">
            <w:pPr>
              <w:spacing w:before="120" w:after="120"/>
              <w:rPr>
                <w:rFonts w:ascii="Verdana" w:hAnsi="Verdana"/>
                <w:bCs/>
              </w:rPr>
            </w:pPr>
          </w:p>
          <w:p w14:paraId="3B0F2B38" w14:textId="27C751ED" w:rsidR="00BE4B6E" w:rsidRDefault="004D02F9" w:rsidP="00F80F66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42738961" wp14:editId="7D8337A0">
                  <wp:extent cx="238125" cy="20955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B6E" w:rsidRPr="001E423A">
              <w:rPr>
                <w:rFonts w:ascii="Verdana" w:hAnsi="Verdana"/>
                <w:b/>
                <w:noProof/>
              </w:rPr>
              <w:t xml:space="preserve"> </w:t>
            </w:r>
            <w:r w:rsidR="00636393">
              <w:rPr>
                <w:rFonts w:ascii="Verdana" w:hAnsi="Verdana"/>
                <w:b/>
                <w:noProof/>
              </w:rPr>
              <w:t xml:space="preserve"> </w:t>
            </w:r>
            <w:r w:rsidR="00BE4B6E" w:rsidRPr="00E21B26">
              <w:rPr>
                <w:rFonts w:ascii="Verdana" w:hAnsi="Verdana"/>
                <w:noProof/>
              </w:rPr>
              <w:t xml:space="preserve">I’m sorry; we are unable to release the </w:t>
            </w:r>
            <w:r w:rsidR="00015570">
              <w:rPr>
                <w:rFonts w:ascii="Verdana" w:hAnsi="Verdana"/>
                <w:noProof/>
              </w:rPr>
              <w:t xml:space="preserve">member’s processing information </w:t>
            </w:r>
            <w:r w:rsidR="00BE4B6E" w:rsidRPr="00E21B26">
              <w:rPr>
                <w:rFonts w:ascii="Verdana" w:hAnsi="Verdana"/>
                <w:noProof/>
              </w:rPr>
              <w:t xml:space="preserve">because we cannot validate your NCPDP/NPI number in our systems. Please have the </w:t>
            </w:r>
            <w:r w:rsidR="008B1F4A">
              <w:rPr>
                <w:rFonts w:ascii="Verdana" w:hAnsi="Verdana"/>
                <w:noProof/>
              </w:rPr>
              <w:t>m</w:t>
            </w:r>
            <w:r w:rsidR="00BE4B6E" w:rsidRPr="00E21B26">
              <w:rPr>
                <w:rFonts w:ascii="Verdana" w:hAnsi="Verdana"/>
                <w:noProof/>
              </w:rPr>
              <w:t>ember contact us.</w:t>
            </w:r>
            <w:r w:rsidR="00BE4B6E">
              <w:rPr>
                <w:rFonts w:ascii="Verdana" w:hAnsi="Verdana"/>
                <w:bCs/>
              </w:rPr>
              <w:t xml:space="preserve"> </w:t>
            </w:r>
          </w:p>
          <w:p w14:paraId="4FF9CAE6" w14:textId="77777777" w:rsidR="00BE4B6E" w:rsidRDefault="00BE4B6E" w:rsidP="00F80F66">
            <w:pPr>
              <w:spacing w:before="120" w:after="120"/>
              <w:ind w:left="1440"/>
              <w:rPr>
                <w:rFonts w:ascii="Verdana" w:hAnsi="Verdana"/>
                <w:bCs/>
              </w:rPr>
            </w:pPr>
          </w:p>
          <w:p w14:paraId="6F42FC74" w14:textId="456675CE" w:rsidR="009C2DAA" w:rsidRPr="001676FF" w:rsidRDefault="00DC7A26" w:rsidP="00D63A36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CCR </w:t>
            </w:r>
            <w:r w:rsidR="00BE4B6E">
              <w:rPr>
                <w:rFonts w:ascii="Verdana" w:hAnsi="Verdana"/>
                <w:b/>
                <w:bCs/>
              </w:rPr>
              <w:t xml:space="preserve">Note: </w:t>
            </w:r>
            <w:r w:rsidR="00A63C68">
              <w:rPr>
                <w:rFonts w:ascii="Verdana" w:hAnsi="Verdana"/>
                <w:b/>
                <w:bCs/>
              </w:rPr>
              <w:t xml:space="preserve"> </w:t>
            </w:r>
            <w:r w:rsidR="00BE4B6E">
              <w:rPr>
                <w:rFonts w:ascii="Verdana" w:hAnsi="Verdana"/>
                <w:bCs/>
              </w:rPr>
              <w:t xml:space="preserve">The NCPDP/NPI must be listed in </w:t>
            </w:r>
            <w:r w:rsidR="00BE4B6E">
              <w:rPr>
                <w:rFonts w:ascii="Verdana" w:hAnsi="Verdana"/>
                <w:b/>
                <w:bCs/>
              </w:rPr>
              <w:t>PeopleSafe</w:t>
            </w:r>
            <w:r w:rsidR="00BE4B6E">
              <w:rPr>
                <w:rFonts w:ascii="Verdana" w:hAnsi="Verdana"/>
                <w:bCs/>
              </w:rPr>
              <w:t xml:space="preserve">. </w:t>
            </w:r>
          </w:p>
        </w:tc>
      </w:tr>
      <w:tr w:rsidR="00874FAD" w:rsidRPr="00FB5FA7" w14:paraId="6DE6D083" w14:textId="77777777" w:rsidTr="00262136">
        <w:tc>
          <w:tcPr>
            <w:tcW w:w="1049" w:type="dxa"/>
          </w:tcPr>
          <w:p w14:paraId="47628509" w14:textId="77777777" w:rsidR="004C2D5C" w:rsidRPr="00FB5FA7" w:rsidRDefault="004C2D5C" w:rsidP="00F80F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3875" w:type="dxa"/>
            <w:gridSpan w:val="2"/>
            <w:tcBorders>
              <w:bottom w:val="single" w:sz="4" w:space="0" w:color="auto"/>
            </w:tcBorders>
          </w:tcPr>
          <w:p w14:paraId="2996786C" w14:textId="77777777" w:rsidR="00015570" w:rsidRDefault="00113BBF" w:rsidP="00F80F66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</w:t>
            </w:r>
            <w:r w:rsidR="00015570">
              <w:rPr>
                <w:rFonts w:ascii="Verdana" w:hAnsi="Verdana"/>
                <w:bCs/>
              </w:rPr>
              <w:t>erify the pharmacy’s name and address with the caller.</w:t>
            </w:r>
          </w:p>
          <w:p w14:paraId="0C968C06" w14:textId="5F4B4450" w:rsidR="004872A6" w:rsidRDefault="00262136" w:rsidP="00F80F66">
            <w:pPr>
              <w:spacing w:before="120" w:after="120"/>
              <w:jc w:val="center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65889936" wp14:editId="446A98E3">
                  <wp:extent cx="5371429" cy="485714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429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66BEB" w14:textId="77777777" w:rsidR="00015570" w:rsidRPr="007106DF" w:rsidRDefault="00015570" w:rsidP="00F80F66">
            <w:pPr>
              <w:spacing w:before="120" w:after="120"/>
              <w:rPr>
                <w:rFonts w:ascii="Verdana" w:hAnsi="Verdana"/>
                <w:bCs/>
              </w:rPr>
            </w:pPr>
          </w:p>
        </w:tc>
      </w:tr>
    </w:tbl>
    <w:p w14:paraId="4ADA2FFE" w14:textId="77777777" w:rsidR="001A4E09" w:rsidRDefault="001A4E09" w:rsidP="00EB1F94">
      <w:pPr>
        <w:rPr>
          <w:rFonts w:ascii="Verdana" w:hAnsi="Verdana"/>
          <w:b/>
        </w:rPr>
      </w:pPr>
    </w:p>
    <w:p w14:paraId="70C6B196" w14:textId="77777777" w:rsidR="008C191D" w:rsidRDefault="008C191D" w:rsidP="00D63A36">
      <w:pPr>
        <w:spacing w:before="120" w:after="120"/>
        <w:rPr>
          <w:rFonts w:ascii="Verdana" w:hAnsi="Verdana"/>
        </w:rPr>
      </w:pPr>
    </w:p>
    <w:p w14:paraId="1197C1DA" w14:textId="77777777" w:rsidR="00FC3162" w:rsidRDefault="00000000" w:rsidP="00D63A36">
      <w:pPr>
        <w:spacing w:before="120" w:after="120"/>
        <w:jc w:val="right"/>
        <w:rPr>
          <w:rFonts w:ascii="Verdana" w:hAnsi="Verdana"/>
        </w:rPr>
      </w:pPr>
      <w:hyperlink w:anchor="_top" w:history="1">
        <w:r w:rsidR="00FC3162" w:rsidRPr="007D323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C3162" w:rsidRPr="00BF74E9" w14:paraId="12CB5E09" w14:textId="77777777" w:rsidTr="0059391F">
        <w:tc>
          <w:tcPr>
            <w:tcW w:w="5000" w:type="pct"/>
            <w:shd w:val="clear" w:color="auto" w:fill="C0C0C0"/>
          </w:tcPr>
          <w:p w14:paraId="05F49381" w14:textId="77777777" w:rsidR="00FC3162" w:rsidRPr="00D32D37" w:rsidRDefault="00FC3162" w:rsidP="0059391F">
            <w:pPr>
              <w:pStyle w:val="Heading2"/>
              <w:tabs>
                <w:tab w:val="left" w:pos="11985"/>
              </w:tabs>
              <w:ind w:right="-234"/>
              <w:rPr>
                <w:rFonts w:ascii="Verdana" w:hAnsi="Verdana"/>
                <w:i w:val="0"/>
                <w:iCs w:val="0"/>
              </w:rPr>
            </w:pPr>
            <w:bookmarkStart w:id="14" w:name="_Toc15991391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4"/>
          </w:p>
        </w:tc>
      </w:tr>
    </w:tbl>
    <w:p w14:paraId="1EE32C27" w14:textId="6EE1C939" w:rsidR="00113BBF" w:rsidRPr="005428E5" w:rsidRDefault="00000000" w:rsidP="005428E5">
      <w:pPr>
        <w:spacing w:before="120" w:after="120"/>
        <w:rPr>
          <w:rFonts w:ascii="Verdana" w:hAnsi="Verdana"/>
          <w:b/>
        </w:rPr>
      </w:pPr>
      <w:hyperlink r:id="rId19" w:anchor="!/view?docid=c1f1028b-e42c-4b4f-a4cf-cc0b42c91606" w:history="1">
        <w:r w:rsidR="00A16881" w:rsidRPr="005428E5">
          <w:rPr>
            <w:rFonts w:ascii="Verdana" w:hAnsi="Verdana" w:cs="Verdana"/>
            <w:color w:val="0000FF"/>
            <w:u w:val="single"/>
          </w:rPr>
          <w:t xml:space="preserve">Customer Care Abbreviations, Definitions and Terms </w:t>
        </w:r>
        <w:r w:rsidR="00486BA2" w:rsidRPr="005428E5">
          <w:rPr>
            <w:rFonts w:ascii="Verdana" w:hAnsi="Verdana" w:cs="Verdana"/>
            <w:color w:val="0000FF"/>
            <w:u w:val="single"/>
          </w:rPr>
          <w:t xml:space="preserve">Index </w:t>
        </w:r>
        <w:r w:rsidR="00A16881" w:rsidRPr="005428E5">
          <w:rPr>
            <w:rFonts w:ascii="Verdana" w:hAnsi="Verdana" w:cs="Verdana"/>
            <w:color w:val="0000FF"/>
            <w:u w:val="single"/>
          </w:rPr>
          <w:t>(017428)</w:t>
        </w:r>
      </w:hyperlink>
    </w:p>
    <w:p w14:paraId="0C21A671" w14:textId="77777777" w:rsidR="00113BBF" w:rsidRPr="005428E5" w:rsidRDefault="00113BBF" w:rsidP="005428E5">
      <w:pPr>
        <w:spacing w:before="120" w:after="120"/>
        <w:rPr>
          <w:rFonts w:ascii="Verdana" w:hAnsi="Verdana"/>
          <w:b/>
        </w:rPr>
      </w:pPr>
    </w:p>
    <w:p w14:paraId="01FB0177" w14:textId="77777777" w:rsidR="00006D21" w:rsidRPr="005428E5" w:rsidRDefault="00006D21" w:rsidP="005428E5">
      <w:pPr>
        <w:spacing w:before="120" w:after="120"/>
        <w:rPr>
          <w:rFonts w:ascii="Verdana" w:hAnsi="Verdana"/>
          <w:b/>
        </w:rPr>
      </w:pPr>
      <w:r w:rsidRPr="005428E5">
        <w:rPr>
          <w:rFonts w:ascii="Verdana" w:hAnsi="Verdana"/>
          <w:b/>
        </w:rPr>
        <w:t xml:space="preserve">Parent </w:t>
      </w:r>
      <w:r w:rsidR="00113BBF" w:rsidRPr="005428E5">
        <w:rPr>
          <w:rFonts w:ascii="Verdana" w:hAnsi="Verdana"/>
          <w:b/>
        </w:rPr>
        <w:t>Documents</w:t>
      </w:r>
      <w:r w:rsidRPr="005428E5">
        <w:rPr>
          <w:rFonts w:ascii="Verdana" w:hAnsi="Verdana"/>
          <w:b/>
        </w:rPr>
        <w:t xml:space="preserve">: </w:t>
      </w:r>
    </w:p>
    <w:p w14:paraId="1573DF7D" w14:textId="77777777" w:rsidR="00006D21" w:rsidRPr="005428E5" w:rsidRDefault="00000000" w:rsidP="005428E5">
      <w:pPr>
        <w:spacing w:before="120" w:after="120"/>
        <w:rPr>
          <w:rFonts w:ascii="Verdana" w:hAnsi="Verdana"/>
        </w:rPr>
      </w:pPr>
      <w:hyperlink r:id="rId20" w:tgtFrame="_blank" w:history="1">
        <w:r w:rsidR="00006D21" w:rsidRPr="005428E5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19518D2A" w14:textId="77777777" w:rsidR="00006D21" w:rsidRPr="005428E5" w:rsidRDefault="00000000" w:rsidP="005428E5">
      <w:pPr>
        <w:spacing w:before="120" w:after="120"/>
        <w:rPr>
          <w:rFonts w:ascii="Verdana" w:hAnsi="Verdana"/>
        </w:rPr>
      </w:pPr>
      <w:hyperlink r:id="rId21" w:tgtFrame="_blank" w:history="1">
        <w:r w:rsidR="00006D21" w:rsidRPr="005428E5">
          <w:rPr>
            <w:rStyle w:val="Hyperlink"/>
            <w:rFonts w:ascii="Verdana" w:hAnsi="Verdana"/>
          </w:rPr>
          <w:t>CALL 0011 Authenticating Callers</w:t>
        </w:r>
      </w:hyperlink>
    </w:p>
    <w:p w14:paraId="68A14B10" w14:textId="77777777" w:rsidR="00006D21" w:rsidRDefault="00006D21" w:rsidP="00912A42">
      <w:pPr>
        <w:rPr>
          <w:rFonts w:ascii="Verdana" w:hAnsi="Verdana"/>
          <w:b/>
        </w:rPr>
      </w:pPr>
    </w:p>
    <w:p w14:paraId="0EC9979B" w14:textId="77777777" w:rsidR="008C191D" w:rsidRPr="00E17DCC" w:rsidRDefault="008C191D" w:rsidP="00FC3162">
      <w:pPr>
        <w:rPr>
          <w:rFonts w:ascii="Verdana" w:hAnsi="Verdana"/>
        </w:rPr>
      </w:pPr>
    </w:p>
    <w:p w14:paraId="66C9D346" w14:textId="77777777" w:rsidR="00F81783" w:rsidRPr="007D323C" w:rsidRDefault="00000000" w:rsidP="00D63A36">
      <w:pPr>
        <w:spacing w:before="120" w:after="120"/>
        <w:jc w:val="right"/>
        <w:rPr>
          <w:rFonts w:ascii="Verdana" w:hAnsi="Verdana"/>
        </w:rPr>
      </w:pPr>
      <w:hyperlink w:anchor="_top" w:history="1">
        <w:r w:rsidR="007D323C" w:rsidRPr="007D323C">
          <w:rPr>
            <w:rStyle w:val="Hyperlink"/>
            <w:rFonts w:ascii="Verdana" w:hAnsi="Verdana"/>
          </w:rPr>
          <w:t>Top of the Document</w:t>
        </w:r>
      </w:hyperlink>
    </w:p>
    <w:p w14:paraId="67BB0695" w14:textId="77777777" w:rsidR="00710E68" w:rsidRPr="00C247CB" w:rsidRDefault="00710E68" w:rsidP="00D63A3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AF7A9F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AF7A9F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AF7A9F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0CF88063" w14:textId="77777777" w:rsidR="00710E68" w:rsidRPr="00C247CB" w:rsidRDefault="00710E68" w:rsidP="00D63A36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B06C38">
        <w:rPr>
          <w:rFonts w:ascii="Verdana" w:hAnsi="Verdana"/>
          <w:b/>
          <w:color w:val="000000"/>
          <w:sz w:val="16"/>
          <w:szCs w:val="16"/>
        </w:rPr>
        <w:t>TRONIC DATA = OFFICIAL VERSION 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06C38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4620BEA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7764AE">
      <w:footerReference w:type="default" r:id="rId22"/>
      <w:headerReference w:type="first" r:id="rId23"/>
      <w:footerReference w:type="firs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8737D" w14:textId="77777777" w:rsidR="00AB2295" w:rsidRDefault="00AB2295">
      <w:r>
        <w:separator/>
      </w:r>
    </w:p>
  </w:endnote>
  <w:endnote w:type="continuationSeparator" w:id="0">
    <w:p w14:paraId="15D4928A" w14:textId="77777777" w:rsidR="00AB2295" w:rsidRDefault="00AB2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FF424" w14:textId="77777777" w:rsidR="00EF7B70" w:rsidRPr="00C32D18" w:rsidRDefault="00EF7B70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4B1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ED6C3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6ABAF" w14:textId="77777777" w:rsidR="00AB2295" w:rsidRDefault="00AB2295">
      <w:r>
        <w:separator/>
      </w:r>
    </w:p>
  </w:footnote>
  <w:footnote w:type="continuationSeparator" w:id="0">
    <w:p w14:paraId="307BD808" w14:textId="77777777" w:rsidR="00AB2295" w:rsidRDefault="00AB2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1B26B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.75pt;height:16.5pt" o:bullet="t">
        <v:imagedata r:id="rId1" o:title="Icon - Callout"/>
      </v:shape>
    </w:pict>
  </w:numPicBullet>
  <w:abstractNum w:abstractNumId="0" w15:restartNumberingAfterBreak="0">
    <w:nsid w:val="046C5539"/>
    <w:multiLevelType w:val="hybridMultilevel"/>
    <w:tmpl w:val="435A2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02599"/>
    <w:multiLevelType w:val="hybridMultilevel"/>
    <w:tmpl w:val="E4761A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52FBD"/>
    <w:multiLevelType w:val="hybridMultilevel"/>
    <w:tmpl w:val="395E3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B87E4A"/>
    <w:multiLevelType w:val="hybridMultilevel"/>
    <w:tmpl w:val="06AE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D216B"/>
    <w:multiLevelType w:val="hybridMultilevel"/>
    <w:tmpl w:val="972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078F3"/>
    <w:multiLevelType w:val="hybridMultilevel"/>
    <w:tmpl w:val="A94E9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C1F6B"/>
    <w:multiLevelType w:val="hybridMultilevel"/>
    <w:tmpl w:val="1C263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BC679A"/>
    <w:multiLevelType w:val="hybridMultilevel"/>
    <w:tmpl w:val="6D12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54961"/>
    <w:multiLevelType w:val="hybridMultilevel"/>
    <w:tmpl w:val="A18C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571AB"/>
    <w:multiLevelType w:val="hybridMultilevel"/>
    <w:tmpl w:val="11901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EA116E4"/>
    <w:multiLevelType w:val="hybridMultilevel"/>
    <w:tmpl w:val="91B0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746EF"/>
    <w:multiLevelType w:val="hybridMultilevel"/>
    <w:tmpl w:val="F866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0C4C0E"/>
    <w:multiLevelType w:val="hybridMultilevel"/>
    <w:tmpl w:val="F3EA0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EFF06CB"/>
    <w:multiLevelType w:val="hybridMultilevel"/>
    <w:tmpl w:val="87B4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56703"/>
    <w:multiLevelType w:val="hybridMultilevel"/>
    <w:tmpl w:val="5990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294B87"/>
    <w:multiLevelType w:val="hybridMultilevel"/>
    <w:tmpl w:val="1CD0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D778B"/>
    <w:multiLevelType w:val="hybridMultilevel"/>
    <w:tmpl w:val="7C70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366B7"/>
    <w:multiLevelType w:val="hybridMultilevel"/>
    <w:tmpl w:val="D81085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2143D"/>
    <w:multiLevelType w:val="hybridMultilevel"/>
    <w:tmpl w:val="569ADF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55E97"/>
    <w:multiLevelType w:val="hybridMultilevel"/>
    <w:tmpl w:val="0504B6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123787"/>
    <w:multiLevelType w:val="multilevel"/>
    <w:tmpl w:val="057E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D91FD9"/>
    <w:multiLevelType w:val="multilevel"/>
    <w:tmpl w:val="528C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55165B"/>
    <w:multiLevelType w:val="hybridMultilevel"/>
    <w:tmpl w:val="85DCE938"/>
    <w:lvl w:ilvl="0" w:tplc="C68A3B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149B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929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B4E1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CE2C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A6C4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880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906E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86E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75149F"/>
    <w:multiLevelType w:val="hybridMultilevel"/>
    <w:tmpl w:val="01F8F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455067"/>
    <w:multiLevelType w:val="hybridMultilevel"/>
    <w:tmpl w:val="70B425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A309FB"/>
    <w:multiLevelType w:val="hybridMultilevel"/>
    <w:tmpl w:val="DACE98BC"/>
    <w:lvl w:ilvl="0" w:tplc="ED30E68C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392A7E"/>
    <w:multiLevelType w:val="hybridMultilevel"/>
    <w:tmpl w:val="A808B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A302F1"/>
    <w:multiLevelType w:val="hybridMultilevel"/>
    <w:tmpl w:val="EEEC7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C039C8"/>
    <w:multiLevelType w:val="hybridMultilevel"/>
    <w:tmpl w:val="F754F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143856"/>
    <w:multiLevelType w:val="hybridMultilevel"/>
    <w:tmpl w:val="4394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88585">
    <w:abstractNumId w:val="27"/>
  </w:num>
  <w:num w:numId="2" w16cid:durableId="836304899">
    <w:abstractNumId w:val="12"/>
  </w:num>
  <w:num w:numId="3" w16cid:durableId="1991981968">
    <w:abstractNumId w:val="31"/>
  </w:num>
  <w:num w:numId="4" w16cid:durableId="118498232">
    <w:abstractNumId w:val="35"/>
  </w:num>
  <w:num w:numId="5" w16cid:durableId="1844005450">
    <w:abstractNumId w:val="4"/>
  </w:num>
  <w:num w:numId="6" w16cid:durableId="1274745026">
    <w:abstractNumId w:val="39"/>
  </w:num>
  <w:num w:numId="7" w16cid:durableId="1519924734">
    <w:abstractNumId w:val="21"/>
  </w:num>
  <w:num w:numId="8" w16cid:durableId="11517956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9024292">
    <w:abstractNumId w:val="15"/>
  </w:num>
  <w:num w:numId="10" w16cid:durableId="1694763434">
    <w:abstractNumId w:val="3"/>
  </w:num>
  <w:num w:numId="11" w16cid:durableId="1895387963">
    <w:abstractNumId w:val="13"/>
  </w:num>
  <w:num w:numId="12" w16cid:durableId="2051955350">
    <w:abstractNumId w:val="7"/>
  </w:num>
  <w:num w:numId="13" w16cid:durableId="391974038">
    <w:abstractNumId w:val="17"/>
  </w:num>
  <w:num w:numId="14" w16cid:durableId="200360141">
    <w:abstractNumId w:val="16"/>
  </w:num>
  <w:num w:numId="15" w16cid:durableId="214657622">
    <w:abstractNumId w:val="29"/>
  </w:num>
  <w:num w:numId="16" w16cid:durableId="573591965">
    <w:abstractNumId w:val="18"/>
  </w:num>
  <w:num w:numId="17" w16cid:durableId="1298336926">
    <w:abstractNumId w:val="23"/>
  </w:num>
  <w:num w:numId="18" w16cid:durableId="1735465612">
    <w:abstractNumId w:val="28"/>
  </w:num>
  <w:num w:numId="19" w16cid:durableId="1410083462">
    <w:abstractNumId w:val="10"/>
  </w:num>
  <w:num w:numId="20" w16cid:durableId="778447110">
    <w:abstractNumId w:val="42"/>
  </w:num>
  <w:num w:numId="21" w16cid:durableId="1422600494">
    <w:abstractNumId w:val="19"/>
  </w:num>
  <w:num w:numId="22" w16cid:durableId="290596342">
    <w:abstractNumId w:val="11"/>
  </w:num>
  <w:num w:numId="23" w16cid:durableId="2008092147">
    <w:abstractNumId w:val="20"/>
  </w:num>
  <w:num w:numId="24" w16cid:durableId="1480926041">
    <w:abstractNumId w:val="6"/>
  </w:num>
  <w:num w:numId="25" w16cid:durableId="921059666">
    <w:abstractNumId w:val="24"/>
  </w:num>
  <w:num w:numId="26" w16cid:durableId="1200513694">
    <w:abstractNumId w:val="0"/>
  </w:num>
  <w:num w:numId="27" w16cid:durableId="1234851353">
    <w:abstractNumId w:val="2"/>
  </w:num>
  <w:num w:numId="28" w16cid:durableId="2043238020">
    <w:abstractNumId w:val="43"/>
  </w:num>
  <w:num w:numId="29" w16cid:durableId="1049494426">
    <w:abstractNumId w:val="41"/>
  </w:num>
  <w:num w:numId="30" w16cid:durableId="1614899863">
    <w:abstractNumId w:val="14"/>
  </w:num>
  <w:num w:numId="31" w16cid:durableId="1730222525">
    <w:abstractNumId w:val="30"/>
  </w:num>
  <w:num w:numId="32" w16cid:durableId="2033533870">
    <w:abstractNumId w:val="8"/>
  </w:num>
  <w:num w:numId="33" w16cid:durableId="276184529">
    <w:abstractNumId w:val="36"/>
  </w:num>
  <w:num w:numId="34" w16cid:durableId="1854876538">
    <w:abstractNumId w:val="34"/>
  </w:num>
  <w:num w:numId="35" w16cid:durableId="1587231576">
    <w:abstractNumId w:val="40"/>
  </w:num>
  <w:num w:numId="36" w16cid:durableId="1438057428">
    <w:abstractNumId w:val="25"/>
  </w:num>
  <w:num w:numId="37" w16cid:durableId="1189904281">
    <w:abstractNumId w:val="5"/>
  </w:num>
  <w:num w:numId="38" w16cid:durableId="223762642">
    <w:abstractNumId w:val="32"/>
  </w:num>
  <w:num w:numId="39" w16cid:durableId="884610063">
    <w:abstractNumId w:val="33"/>
  </w:num>
  <w:num w:numId="40" w16cid:durableId="2142578271">
    <w:abstractNumId w:val="37"/>
  </w:num>
  <w:num w:numId="41" w16cid:durableId="829056620">
    <w:abstractNumId w:val="38"/>
  </w:num>
  <w:num w:numId="42" w16cid:durableId="1585073063">
    <w:abstractNumId w:val="26"/>
  </w:num>
  <w:num w:numId="43" w16cid:durableId="1011251606">
    <w:abstractNumId w:val="1"/>
  </w:num>
  <w:num w:numId="44" w16cid:durableId="2097634260">
    <w:abstractNumId w:val="22"/>
  </w:num>
  <w:num w:numId="45" w16cid:durableId="890850795">
    <w:abstractNumId w:val="9"/>
  </w:num>
  <w:num w:numId="46" w16cid:durableId="1009328623">
    <w:abstractNumId w:val="44"/>
  </w:num>
  <w:num w:numId="47" w16cid:durableId="50720860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6D21"/>
    <w:rsid w:val="00015570"/>
    <w:rsid w:val="00015A2E"/>
    <w:rsid w:val="00032C81"/>
    <w:rsid w:val="00035BED"/>
    <w:rsid w:val="000421F4"/>
    <w:rsid w:val="00052E19"/>
    <w:rsid w:val="00052F19"/>
    <w:rsid w:val="00061AD2"/>
    <w:rsid w:val="000717F4"/>
    <w:rsid w:val="00075A76"/>
    <w:rsid w:val="00081E68"/>
    <w:rsid w:val="000863D4"/>
    <w:rsid w:val="0008665F"/>
    <w:rsid w:val="00095AB5"/>
    <w:rsid w:val="000A0035"/>
    <w:rsid w:val="000A5E5A"/>
    <w:rsid w:val="000A6B88"/>
    <w:rsid w:val="000A7523"/>
    <w:rsid w:val="000B1FF2"/>
    <w:rsid w:val="000B3C4C"/>
    <w:rsid w:val="000B656F"/>
    <w:rsid w:val="000B66F0"/>
    <w:rsid w:val="000B72DF"/>
    <w:rsid w:val="000C4034"/>
    <w:rsid w:val="000D1870"/>
    <w:rsid w:val="000D4BA2"/>
    <w:rsid w:val="000D6714"/>
    <w:rsid w:val="000E6C84"/>
    <w:rsid w:val="000F0D1B"/>
    <w:rsid w:val="000F4DD4"/>
    <w:rsid w:val="000F54AF"/>
    <w:rsid w:val="000F7799"/>
    <w:rsid w:val="00104CDE"/>
    <w:rsid w:val="00113BBF"/>
    <w:rsid w:val="00115944"/>
    <w:rsid w:val="0012373E"/>
    <w:rsid w:val="001360A5"/>
    <w:rsid w:val="0013638F"/>
    <w:rsid w:val="001600B4"/>
    <w:rsid w:val="0016273A"/>
    <w:rsid w:val="001676FF"/>
    <w:rsid w:val="00181B1A"/>
    <w:rsid w:val="00185CC7"/>
    <w:rsid w:val="0018707B"/>
    <w:rsid w:val="0019130B"/>
    <w:rsid w:val="001A4E09"/>
    <w:rsid w:val="001A5256"/>
    <w:rsid w:val="001B3879"/>
    <w:rsid w:val="001B64E3"/>
    <w:rsid w:val="001B7548"/>
    <w:rsid w:val="001C3765"/>
    <w:rsid w:val="001C7B62"/>
    <w:rsid w:val="001D19F8"/>
    <w:rsid w:val="001E423A"/>
    <w:rsid w:val="001E7746"/>
    <w:rsid w:val="001F0774"/>
    <w:rsid w:val="001F1218"/>
    <w:rsid w:val="001F38D6"/>
    <w:rsid w:val="001F482F"/>
    <w:rsid w:val="001F5947"/>
    <w:rsid w:val="002016B4"/>
    <w:rsid w:val="002055CF"/>
    <w:rsid w:val="0020757C"/>
    <w:rsid w:val="00224149"/>
    <w:rsid w:val="00230FD1"/>
    <w:rsid w:val="00236D6B"/>
    <w:rsid w:val="00243EBB"/>
    <w:rsid w:val="00255C6B"/>
    <w:rsid w:val="002565CC"/>
    <w:rsid w:val="00262136"/>
    <w:rsid w:val="00265D86"/>
    <w:rsid w:val="002750DC"/>
    <w:rsid w:val="00291CE8"/>
    <w:rsid w:val="00296127"/>
    <w:rsid w:val="00296765"/>
    <w:rsid w:val="002A2161"/>
    <w:rsid w:val="002A727C"/>
    <w:rsid w:val="002B011C"/>
    <w:rsid w:val="002B2BFC"/>
    <w:rsid w:val="002B593E"/>
    <w:rsid w:val="002E1C57"/>
    <w:rsid w:val="002E35A2"/>
    <w:rsid w:val="002E5FE7"/>
    <w:rsid w:val="002E6E58"/>
    <w:rsid w:val="002F1F92"/>
    <w:rsid w:val="002F6F9E"/>
    <w:rsid w:val="0033143E"/>
    <w:rsid w:val="00332600"/>
    <w:rsid w:val="00341D10"/>
    <w:rsid w:val="0034318F"/>
    <w:rsid w:val="0034552B"/>
    <w:rsid w:val="003511B8"/>
    <w:rsid w:val="00360364"/>
    <w:rsid w:val="0037077C"/>
    <w:rsid w:val="003725A1"/>
    <w:rsid w:val="00375655"/>
    <w:rsid w:val="00383EB1"/>
    <w:rsid w:val="003868A2"/>
    <w:rsid w:val="00392A5B"/>
    <w:rsid w:val="003955E3"/>
    <w:rsid w:val="003A6D70"/>
    <w:rsid w:val="003B1F86"/>
    <w:rsid w:val="003B6850"/>
    <w:rsid w:val="003C4627"/>
    <w:rsid w:val="003C6F2A"/>
    <w:rsid w:val="003D1AC7"/>
    <w:rsid w:val="003E6C1A"/>
    <w:rsid w:val="003F1D6C"/>
    <w:rsid w:val="003F778E"/>
    <w:rsid w:val="003F7BE1"/>
    <w:rsid w:val="00406130"/>
    <w:rsid w:val="0040640A"/>
    <w:rsid w:val="00406DB5"/>
    <w:rsid w:val="00411BD0"/>
    <w:rsid w:val="00417AAF"/>
    <w:rsid w:val="0042336D"/>
    <w:rsid w:val="00427D23"/>
    <w:rsid w:val="00434770"/>
    <w:rsid w:val="00452A6B"/>
    <w:rsid w:val="00455EDF"/>
    <w:rsid w:val="00457EAE"/>
    <w:rsid w:val="004603C0"/>
    <w:rsid w:val="00464144"/>
    <w:rsid w:val="00467645"/>
    <w:rsid w:val="00471D47"/>
    <w:rsid w:val="00472034"/>
    <w:rsid w:val="00472975"/>
    <w:rsid w:val="004734F4"/>
    <w:rsid w:val="004768BE"/>
    <w:rsid w:val="00477F73"/>
    <w:rsid w:val="0048355A"/>
    <w:rsid w:val="00484781"/>
    <w:rsid w:val="00486108"/>
    <w:rsid w:val="00486BA2"/>
    <w:rsid w:val="004872A6"/>
    <w:rsid w:val="00493889"/>
    <w:rsid w:val="004B37B6"/>
    <w:rsid w:val="004C0FD1"/>
    <w:rsid w:val="004C2D5C"/>
    <w:rsid w:val="004C6A82"/>
    <w:rsid w:val="004D02F9"/>
    <w:rsid w:val="004D0AF2"/>
    <w:rsid w:val="004D19A5"/>
    <w:rsid w:val="004D3C53"/>
    <w:rsid w:val="004F6538"/>
    <w:rsid w:val="004F7F34"/>
    <w:rsid w:val="00505588"/>
    <w:rsid w:val="00512486"/>
    <w:rsid w:val="00515614"/>
    <w:rsid w:val="0052465B"/>
    <w:rsid w:val="00524CDD"/>
    <w:rsid w:val="005428E5"/>
    <w:rsid w:val="00547C68"/>
    <w:rsid w:val="0055226B"/>
    <w:rsid w:val="00553D57"/>
    <w:rsid w:val="00556C4C"/>
    <w:rsid w:val="00565A58"/>
    <w:rsid w:val="00575B5B"/>
    <w:rsid w:val="00577909"/>
    <w:rsid w:val="00582E85"/>
    <w:rsid w:val="00587EE4"/>
    <w:rsid w:val="005910B5"/>
    <w:rsid w:val="0059391F"/>
    <w:rsid w:val="00594C69"/>
    <w:rsid w:val="005A4A27"/>
    <w:rsid w:val="005A6118"/>
    <w:rsid w:val="005A64DA"/>
    <w:rsid w:val="005B446E"/>
    <w:rsid w:val="005B635E"/>
    <w:rsid w:val="005C1D83"/>
    <w:rsid w:val="005C48FA"/>
    <w:rsid w:val="005D3A55"/>
    <w:rsid w:val="005E1067"/>
    <w:rsid w:val="005E650E"/>
    <w:rsid w:val="00622D77"/>
    <w:rsid w:val="00626F11"/>
    <w:rsid w:val="00627F34"/>
    <w:rsid w:val="00636393"/>
    <w:rsid w:val="00636B18"/>
    <w:rsid w:val="00637CA1"/>
    <w:rsid w:val="00645723"/>
    <w:rsid w:val="00647CDD"/>
    <w:rsid w:val="00662334"/>
    <w:rsid w:val="00664F55"/>
    <w:rsid w:val="0066617F"/>
    <w:rsid w:val="00674A16"/>
    <w:rsid w:val="00691E10"/>
    <w:rsid w:val="006A0481"/>
    <w:rsid w:val="006A173E"/>
    <w:rsid w:val="006A2712"/>
    <w:rsid w:val="006B4321"/>
    <w:rsid w:val="006C5E56"/>
    <w:rsid w:val="006C653F"/>
    <w:rsid w:val="006E56D0"/>
    <w:rsid w:val="006E6EE8"/>
    <w:rsid w:val="006F7DFC"/>
    <w:rsid w:val="00700463"/>
    <w:rsid w:val="00704AF2"/>
    <w:rsid w:val="0070776C"/>
    <w:rsid w:val="007106DF"/>
    <w:rsid w:val="00710E68"/>
    <w:rsid w:val="00714BA0"/>
    <w:rsid w:val="00725B82"/>
    <w:rsid w:val="007269B6"/>
    <w:rsid w:val="00726E7A"/>
    <w:rsid w:val="0073010C"/>
    <w:rsid w:val="0073294A"/>
    <w:rsid w:val="00732E52"/>
    <w:rsid w:val="00736607"/>
    <w:rsid w:val="00743967"/>
    <w:rsid w:val="00752801"/>
    <w:rsid w:val="007622DE"/>
    <w:rsid w:val="00764AD3"/>
    <w:rsid w:val="007764AE"/>
    <w:rsid w:val="00785118"/>
    <w:rsid w:val="00785C47"/>
    <w:rsid w:val="00786BEB"/>
    <w:rsid w:val="00795F3F"/>
    <w:rsid w:val="007A403E"/>
    <w:rsid w:val="007A75EA"/>
    <w:rsid w:val="007C77DD"/>
    <w:rsid w:val="007D2852"/>
    <w:rsid w:val="007D323C"/>
    <w:rsid w:val="007E25C1"/>
    <w:rsid w:val="007E3EA6"/>
    <w:rsid w:val="007F04AB"/>
    <w:rsid w:val="00803AE3"/>
    <w:rsid w:val="008042E1"/>
    <w:rsid w:val="00804D63"/>
    <w:rsid w:val="00806B9D"/>
    <w:rsid w:val="00806D0F"/>
    <w:rsid w:val="00807E4A"/>
    <w:rsid w:val="00812777"/>
    <w:rsid w:val="00812DF0"/>
    <w:rsid w:val="00813F4E"/>
    <w:rsid w:val="0081632D"/>
    <w:rsid w:val="008230FA"/>
    <w:rsid w:val="008268C3"/>
    <w:rsid w:val="0084129E"/>
    <w:rsid w:val="0084313E"/>
    <w:rsid w:val="00843390"/>
    <w:rsid w:val="00846373"/>
    <w:rsid w:val="00846ECB"/>
    <w:rsid w:val="008568AE"/>
    <w:rsid w:val="00860590"/>
    <w:rsid w:val="00861316"/>
    <w:rsid w:val="008614E8"/>
    <w:rsid w:val="00863C24"/>
    <w:rsid w:val="00867EDF"/>
    <w:rsid w:val="008734D7"/>
    <w:rsid w:val="00874FAD"/>
    <w:rsid w:val="00875F0D"/>
    <w:rsid w:val="00877414"/>
    <w:rsid w:val="008825E7"/>
    <w:rsid w:val="008906E4"/>
    <w:rsid w:val="008A03B7"/>
    <w:rsid w:val="008A5DF8"/>
    <w:rsid w:val="008B1F4A"/>
    <w:rsid w:val="008B5A2C"/>
    <w:rsid w:val="008C191D"/>
    <w:rsid w:val="008C2197"/>
    <w:rsid w:val="008C317A"/>
    <w:rsid w:val="008C3493"/>
    <w:rsid w:val="008D0793"/>
    <w:rsid w:val="008D11A6"/>
    <w:rsid w:val="008D1F7B"/>
    <w:rsid w:val="008D2A7B"/>
    <w:rsid w:val="008D2D64"/>
    <w:rsid w:val="008E21BE"/>
    <w:rsid w:val="008F0C49"/>
    <w:rsid w:val="008F46E6"/>
    <w:rsid w:val="00902E07"/>
    <w:rsid w:val="00912A42"/>
    <w:rsid w:val="009133B3"/>
    <w:rsid w:val="00913B1B"/>
    <w:rsid w:val="00914CCE"/>
    <w:rsid w:val="00922232"/>
    <w:rsid w:val="00927861"/>
    <w:rsid w:val="0093237D"/>
    <w:rsid w:val="00934558"/>
    <w:rsid w:val="0094148C"/>
    <w:rsid w:val="00947783"/>
    <w:rsid w:val="0095409F"/>
    <w:rsid w:val="00954FE8"/>
    <w:rsid w:val="0096606A"/>
    <w:rsid w:val="009726E0"/>
    <w:rsid w:val="00980F7C"/>
    <w:rsid w:val="00990822"/>
    <w:rsid w:val="0099369A"/>
    <w:rsid w:val="00997A99"/>
    <w:rsid w:val="009A183D"/>
    <w:rsid w:val="009B7A02"/>
    <w:rsid w:val="009C2DAA"/>
    <w:rsid w:val="009C4A31"/>
    <w:rsid w:val="009C6CBB"/>
    <w:rsid w:val="009E00C2"/>
    <w:rsid w:val="009F0FD4"/>
    <w:rsid w:val="009F6FD2"/>
    <w:rsid w:val="009F7259"/>
    <w:rsid w:val="009F78D3"/>
    <w:rsid w:val="00A15778"/>
    <w:rsid w:val="00A16881"/>
    <w:rsid w:val="00A27F4D"/>
    <w:rsid w:val="00A3690A"/>
    <w:rsid w:val="00A443CE"/>
    <w:rsid w:val="00A4732A"/>
    <w:rsid w:val="00A5609D"/>
    <w:rsid w:val="00A57D26"/>
    <w:rsid w:val="00A63C68"/>
    <w:rsid w:val="00A7166B"/>
    <w:rsid w:val="00A72DEB"/>
    <w:rsid w:val="00A816B8"/>
    <w:rsid w:val="00A83BA0"/>
    <w:rsid w:val="00A83F2B"/>
    <w:rsid w:val="00A84F18"/>
    <w:rsid w:val="00A85045"/>
    <w:rsid w:val="00A95738"/>
    <w:rsid w:val="00A97B7D"/>
    <w:rsid w:val="00AA2252"/>
    <w:rsid w:val="00AA4825"/>
    <w:rsid w:val="00AB2295"/>
    <w:rsid w:val="00AB33E1"/>
    <w:rsid w:val="00AC4214"/>
    <w:rsid w:val="00AC6E70"/>
    <w:rsid w:val="00AD1646"/>
    <w:rsid w:val="00AD4B13"/>
    <w:rsid w:val="00AD592D"/>
    <w:rsid w:val="00AD7AB4"/>
    <w:rsid w:val="00AE40C2"/>
    <w:rsid w:val="00AF038B"/>
    <w:rsid w:val="00AF74B7"/>
    <w:rsid w:val="00AF78FA"/>
    <w:rsid w:val="00AF7A9F"/>
    <w:rsid w:val="00B06C38"/>
    <w:rsid w:val="00B078F6"/>
    <w:rsid w:val="00B235DC"/>
    <w:rsid w:val="00B236DD"/>
    <w:rsid w:val="00B26045"/>
    <w:rsid w:val="00B34A9A"/>
    <w:rsid w:val="00B44C55"/>
    <w:rsid w:val="00B46A95"/>
    <w:rsid w:val="00B5113F"/>
    <w:rsid w:val="00B5114C"/>
    <w:rsid w:val="00B5123C"/>
    <w:rsid w:val="00B521CC"/>
    <w:rsid w:val="00B544C2"/>
    <w:rsid w:val="00B54F83"/>
    <w:rsid w:val="00B5566F"/>
    <w:rsid w:val="00B62E9B"/>
    <w:rsid w:val="00B630A6"/>
    <w:rsid w:val="00B70CC4"/>
    <w:rsid w:val="00B9764B"/>
    <w:rsid w:val="00BB02DE"/>
    <w:rsid w:val="00BB371A"/>
    <w:rsid w:val="00BB6E7A"/>
    <w:rsid w:val="00BC459D"/>
    <w:rsid w:val="00BD5E06"/>
    <w:rsid w:val="00BD7B25"/>
    <w:rsid w:val="00BE1AFF"/>
    <w:rsid w:val="00BE33B3"/>
    <w:rsid w:val="00BE4B6E"/>
    <w:rsid w:val="00BF1D60"/>
    <w:rsid w:val="00BF74E9"/>
    <w:rsid w:val="00C15F3C"/>
    <w:rsid w:val="00C23BCF"/>
    <w:rsid w:val="00C247CB"/>
    <w:rsid w:val="00C32D18"/>
    <w:rsid w:val="00C360BD"/>
    <w:rsid w:val="00C436E7"/>
    <w:rsid w:val="00C476E1"/>
    <w:rsid w:val="00C522BE"/>
    <w:rsid w:val="00C52E77"/>
    <w:rsid w:val="00C54FC9"/>
    <w:rsid w:val="00C566B3"/>
    <w:rsid w:val="00C65249"/>
    <w:rsid w:val="00C67B32"/>
    <w:rsid w:val="00C72007"/>
    <w:rsid w:val="00C75C83"/>
    <w:rsid w:val="00C837BA"/>
    <w:rsid w:val="00C921B4"/>
    <w:rsid w:val="00C95346"/>
    <w:rsid w:val="00C95C34"/>
    <w:rsid w:val="00CA3B23"/>
    <w:rsid w:val="00CA4943"/>
    <w:rsid w:val="00CA62F6"/>
    <w:rsid w:val="00CB0C1D"/>
    <w:rsid w:val="00CC5AA2"/>
    <w:rsid w:val="00CC721A"/>
    <w:rsid w:val="00CD0963"/>
    <w:rsid w:val="00CD5C71"/>
    <w:rsid w:val="00CE3D42"/>
    <w:rsid w:val="00CE53E6"/>
    <w:rsid w:val="00CE66B6"/>
    <w:rsid w:val="00CE7330"/>
    <w:rsid w:val="00CF1691"/>
    <w:rsid w:val="00CF539A"/>
    <w:rsid w:val="00CF6131"/>
    <w:rsid w:val="00D01937"/>
    <w:rsid w:val="00D06EAA"/>
    <w:rsid w:val="00D14BC2"/>
    <w:rsid w:val="00D24F47"/>
    <w:rsid w:val="00D33293"/>
    <w:rsid w:val="00D36733"/>
    <w:rsid w:val="00D40987"/>
    <w:rsid w:val="00D471B5"/>
    <w:rsid w:val="00D56231"/>
    <w:rsid w:val="00D571DB"/>
    <w:rsid w:val="00D63A36"/>
    <w:rsid w:val="00D6774D"/>
    <w:rsid w:val="00D704D4"/>
    <w:rsid w:val="00D75191"/>
    <w:rsid w:val="00D80929"/>
    <w:rsid w:val="00D85254"/>
    <w:rsid w:val="00D92FCF"/>
    <w:rsid w:val="00DA2C56"/>
    <w:rsid w:val="00DA7B77"/>
    <w:rsid w:val="00DB63EA"/>
    <w:rsid w:val="00DC4FFC"/>
    <w:rsid w:val="00DC7A26"/>
    <w:rsid w:val="00DE79F7"/>
    <w:rsid w:val="00DF6BE4"/>
    <w:rsid w:val="00E157BC"/>
    <w:rsid w:val="00E16C6A"/>
    <w:rsid w:val="00E17DCC"/>
    <w:rsid w:val="00E21B26"/>
    <w:rsid w:val="00E414EC"/>
    <w:rsid w:val="00E47A71"/>
    <w:rsid w:val="00E50E4A"/>
    <w:rsid w:val="00E60CB9"/>
    <w:rsid w:val="00E650D0"/>
    <w:rsid w:val="00E703FC"/>
    <w:rsid w:val="00E7340E"/>
    <w:rsid w:val="00E91DA9"/>
    <w:rsid w:val="00E91F5F"/>
    <w:rsid w:val="00E9450B"/>
    <w:rsid w:val="00EB12DD"/>
    <w:rsid w:val="00EB153E"/>
    <w:rsid w:val="00EB1F94"/>
    <w:rsid w:val="00EB57EB"/>
    <w:rsid w:val="00EC3399"/>
    <w:rsid w:val="00ED01BD"/>
    <w:rsid w:val="00ED50CF"/>
    <w:rsid w:val="00EF7B70"/>
    <w:rsid w:val="00F1152F"/>
    <w:rsid w:val="00F207B3"/>
    <w:rsid w:val="00F43069"/>
    <w:rsid w:val="00F45940"/>
    <w:rsid w:val="00F46113"/>
    <w:rsid w:val="00F54566"/>
    <w:rsid w:val="00F5486B"/>
    <w:rsid w:val="00F566AD"/>
    <w:rsid w:val="00F61B71"/>
    <w:rsid w:val="00F62BC4"/>
    <w:rsid w:val="00F658E0"/>
    <w:rsid w:val="00F80F66"/>
    <w:rsid w:val="00F81783"/>
    <w:rsid w:val="00F859B7"/>
    <w:rsid w:val="00F877B4"/>
    <w:rsid w:val="00FB0924"/>
    <w:rsid w:val="00FB2D67"/>
    <w:rsid w:val="00FB3DBC"/>
    <w:rsid w:val="00FB4E2C"/>
    <w:rsid w:val="00FB5FA7"/>
    <w:rsid w:val="00FC1C44"/>
    <w:rsid w:val="00FC3162"/>
    <w:rsid w:val="00FC35E4"/>
    <w:rsid w:val="00FF315F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55924E"/>
  <w15:chartTrackingRefBased/>
  <w15:docId w15:val="{47B28C29-743B-4C6D-8602-9DC840B5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C23BCF"/>
  </w:style>
  <w:style w:type="paragraph" w:styleId="TOC2">
    <w:name w:val="toc 2"/>
    <w:basedOn w:val="Normal"/>
    <w:next w:val="Normal"/>
    <w:autoRedefine/>
    <w:uiPriority w:val="39"/>
    <w:rsid w:val="001C7B62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6A1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173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15570"/>
  </w:style>
  <w:style w:type="character" w:customStyle="1" w:styleId="content-id">
    <w:name w:val="content-id"/>
    <w:rsid w:val="00015570"/>
  </w:style>
  <w:style w:type="paragraph" w:styleId="Revision">
    <w:name w:val="Revision"/>
    <w:hidden/>
    <w:uiPriority w:val="99"/>
    <w:semiHidden/>
    <w:rsid w:val="00A16881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5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10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8188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11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3" ma:contentTypeDescription="Create a new document." ma:contentTypeScope="" ma:versionID="62c44bf35d8cdb74c66c002715ac1ed7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5039BC-A5A6-4335-BA10-6F90BAE1A0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37C26-D1BA-48F5-866C-B77E08654578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4.xml><?xml version="1.0" encoding="utf-8"?>
<ds:datastoreItem xmlns:ds="http://schemas.openxmlformats.org/officeDocument/2006/customXml" ds:itemID="{D26E8646-7FBD-4C13-B78D-3AB46E7CA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355</Words>
  <Characters>2024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2375</CharactersWithSpaces>
  <SharedDoc>false</SharedDoc>
  <HLinks>
    <vt:vector size="60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2949170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3473517</vt:i4>
      </vt:variant>
      <vt:variant>
        <vt:i4>24</vt:i4>
      </vt:variant>
      <vt:variant>
        <vt:i4>0</vt:i4>
      </vt:variant>
      <vt:variant>
        <vt:i4>5</vt:i4>
      </vt:variant>
      <vt:variant>
        <vt:lpwstr>../../../../AppData/Local/Microsoft/Windows/AppData/Local/Microsoft/Windows/UJ30FJ4/Desktop/Native Files/Customer Care/Subcommittee Review/cMS-2-017428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917534</vt:i4>
      </vt:variant>
      <vt:variant>
        <vt:i4>15</vt:i4>
      </vt:variant>
      <vt:variant>
        <vt:i4>0</vt:i4>
      </vt:variant>
      <vt:variant>
        <vt:i4>5</vt:i4>
      </vt:variant>
      <vt:variant>
        <vt:lpwstr>../../../../AppData/Local/Microsoft/Windows/AppData/Local/Microsoft/Jen's Stuff/Review and Post/CMS-2-028920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_Toc41546508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_Toc41546507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_Toc41546506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4</cp:revision>
  <cp:lastPrinted>2007-01-03T17:56:00Z</cp:lastPrinted>
  <dcterms:created xsi:type="dcterms:W3CDTF">2024-06-17T20:08:00Z</dcterms:created>
  <dcterms:modified xsi:type="dcterms:W3CDTF">2024-06-17T21:11:00Z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2022-02-03T21:21:47Z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e5bc38cb-e194-49eb-beec-198c4b25008e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</Properties>
</file>