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7DB6" w14:textId="1252C565" w:rsidR="00614E17" w:rsidRPr="00B97561" w:rsidRDefault="00D909AF" w:rsidP="00B97561">
      <w:pPr>
        <w:pStyle w:val="Heading1"/>
        <w:spacing w:before="120" w:beforeAutospacing="0" w:after="120" w:afterAutospacing="0"/>
        <w:rPr>
          <w:rFonts w:ascii="Verdana" w:hAnsi="Verdana"/>
        </w:rPr>
      </w:pPr>
      <w:bookmarkStart w:id="0" w:name="_top"/>
      <w:bookmarkStart w:id="1" w:name="OLE_LINK105"/>
      <w:bookmarkEnd w:id="0"/>
      <w:r w:rsidRPr="00B97561">
        <w:rPr>
          <w:rFonts w:ascii="Verdana" w:hAnsi="Verdana"/>
        </w:rPr>
        <w:t>Elevate</w:t>
      </w:r>
      <w:r w:rsidR="00F274B4" w:rsidRPr="00B97561">
        <w:rPr>
          <w:rFonts w:ascii="Verdana" w:hAnsi="Verdana"/>
        </w:rPr>
        <w:t xml:space="preserve"> </w:t>
      </w:r>
      <w:r w:rsidR="00086197" w:rsidRPr="00B97561">
        <w:rPr>
          <w:rFonts w:ascii="Verdana" w:hAnsi="Verdana"/>
        </w:rPr>
        <w:t>Y</w:t>
      </w:r>
      <w:r w:rsidRPr="00B97561">
        <w:rPr>
          <w:rFonts w:ascii="Verdana" w:hAnsi="Verdana"/>
        </w:rPr>
        <w:t>our</w:t>
      </w:r>
      <w:r w:rsidR="00F274B4" w:rsidRPr="00B97561">
        <w:rPr>
          <w:rFonts w:ascii="Verdana" w:hAnsi="Verdana"/>
        </w:rPr>
        <w:t xml:space="preserve"> </w:t>
      </w:r>
      <w:r w:rsidRPr="00B97561">
        <w:rPr>
          <w:rFonts w:ascii="Verdana" w:hAnsi="Verdana"/>
        </w:rPr>
        <w:t>Customer</w:t>
      </w:r>
      <w:r w:rsidR="00F274B4" w:rsidRPr="00B97561">
        <w:rPr>
          <w:rFonts w:ascii="Verdana" w:hAnsi="Verdana"/>
        </w:rPr>
        <w:t xml:space="preserve"> </w:t>
      </w:r>
      <w:r w:rsidRPr="00B97561">
        <w:rPr>
          <w:rFonts w:ascii="Verdana" w:hAnsi="Verdana"/>
        </w:rPr>
        <w:t>Service</w:t>
      </w:r>
      <w:r w:rsidR="00614E17" w:rsidRPr="00B97561">
        <w:rPr>
          <w:rFonts w:ascii="Verdana" w:hAnsi="Verdana"/>
        </w:rPr>
        <w:t>!</w:t>
      </w:r>
    </w:p>
    <w:bookmarkEnd w:id="1"/>
    <w:p w14:paraId="1664D1D9" w14:textId="4FC26061" w:rsidR="00F274B4" w:rsidRDefault="00F274B4" w:rsidP="00614E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1BE70" w14:textId="77777777" w:rsidR="00B03067" w:rsidRDefault="00B03067" w:rsidP="004F2DAD">
      <w:pPr>
        <w:pStyle w:val="TOC2"/>
      </w:pPr>
    </w:p>
    <w:p w14:paraId="7DA86EAF" w14:textId="12A8CAA8" w:rsidR="00227A76" w:rsidRPr="00B97561" w:rsidRDefault="00227A76" w:rsidP="00B97561">
      <w:pPr>
        <w:pStyle w:val="TOC2"/>
        <w:spacing w:before="120" w:after="120"/>
        <w:rPr>
          <w:rStyle w:val="Hyperlink"/>
          <w:rFonts w:ascii="Verdana" w:hAnsi="Verdana"/>
          <w:sz w:val="24"/>
          <w:szCs w:val="24"/>
        </w:rPr>
      </w:pPr>
      <w:r w:rsidRPr="00B97561">
        <w:rPr>
          <w:rStyle w:val="Hyperlink"/>
          <w:noProof/>
        </w:rPr>
        <w:fldChar w:fldCharType="begin"/>
      </w:r>
      <w:r w:rsidRPr="00B97561">
        <w:rPr>
          <w:rStyle w:val="Hyperlink"/>
          <w:noProof/>
        </w:rPr>
        <w:instrText xml:space="preserve"> TOC \o "2-3" \n \p " " \h \z \u </w:instrText>
      </w:r>
      <w:r w:rsidRPr="00B97561">
        <w:rPr>
          <w:rStyle w:val="Hyperlink"/>
          <w:noProof/>
        </w:rPr>
        <w:fldChar w:fldCharType="separate"/>
      </w:r>
      <w:hyperlink w:anchor="_Toc192491021" w:history="1">
        <w:r w:rsidRPr="00B97561">
          <w:rPr>
            <w:rStyle w:val="Hyperlink"/>
            <w:rFonts w:ascii="Verdana" w:hAnsi="Verdana"/>
            <w:noProof/>
            <w:sz w:val="24"/>
            <w:szCs w:val="24"/>
          </w:rPr>
          <w:t>How Can You Elevate Your Members Customer Service Experience?</w:t>
        </w:r>
      </w:hyperlink>
    </w:p>
    <w:p w14:paraId="41AB2A02" w14:textId="02C51B51" w:rsidR="00227A76" w:rsidRPr="00B97561" w:rsidRDefault="00227A76" w:rsidP="00B97561">
      <w:pPr>
        <w:pStyle w:val="TOC2"/>
        <w:spacing w:before="120" w:after="120"/>
        <w:rPr>
          <w:rStyle w:val="Hyperlink"/>
          <w:rFonts w:ascii="Verdana" w:hAnsi="Verdana"/>
          <w:sz w:val="24"/>
          <w:szCs w:val="24"/>
        </w:rPr>
      </w:pPr>
      <w:hyperlink w:anchor="_Toc192491022" w:history="1">
        <w:r w:rsidRPr="00B97561">
          <w:rPr>
            <w:rStyle w:val="Hyperlink"/>
            <w:rFonts w:ascii="Verdana" w:hAnsi="Verdana"/>
            <w:noProof/>
            <w:sz w:val="24"/>
            <w:szCs w:val="24"/>
          </w:rPr>
          <w:t>Related Docum</w:t>
        </w:r>
        <w:r w:rsidRPr="00B97561">
          <w:rPr>
            <w:rStyle w:val="Hyperlink"/>
            <w:rFonts w:ascii="Verdana" w:hAnsi="Verdana"/>
            <w:noProof/>
            <w:sz w:val="24"/>
            <w:szCs w:val="24"/>
          </w:rPr>
          <w:t>e</w:t>
        </w:r>
        <w:r w:rsidRPr="00B97561">
          <w:rPr>
            <w:rStyle w:val="Hyperlink"/>
            <w:rFonts w:ascii="Verdana" w:hAnsi="Verdana"/>
            <w:noProof/>
            <w:sz w:val="24"/>
            <w:szCs w:val="24"/>
          </w:rPr>
          <w:t>nts</w:t>
        </w:r>
      </w:hyperlink>
    </w:p>
    <w:p w14:paraId="259B3EBB" w14:textId="6E72B378" w:rsidR="00F274B4" w:rsidRDefault="00227A76" w:rsidP="00B97561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7561">
        <w:rPr>
          <w:rStyle w:val="Hyperlink"/>
          <w:noProof/>
        </w:rPr>
        <w:fldChar w:fldCharType="end"/>
      </w:r>
    </w:p>
    <w:p w14:paraId="5271B35E" w14:textId="75F7D1F8" w:rsidR="008F3D34" w:rsidRPr="00614E17" w:rsidRDefault="00614E17" w:rsidP="004302F0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4E17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Description:</w:t>
      </w:r>
      <w:r w:rsidR="00F274B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 </w:t>
      </w:r>
      <w:r w:rsidR="008F3D34">
        <w:rPr>
          <w:rFonts w:ascii="Verdana" w:eastAsia="Times New Roman" w:hAnsi="Verdana" w:cs="Times New Roman"/>
          <w:color w:val="000000"/>
          <w:sz w:val="24"/>
          <w:szCs w:val="24"/>
        </w:rPr>
        <w:t>G</w:t>
      </w:r>
      <w:r w:rsidR="0059601F">
        <w:rPr>
          <w:rFonts w:ascii="Verdana" w:eastAsia="Times New Roman" w:hAnsi="Verdana" w:cs="Times New Roman"/>
          <w:color w:val="000000"/>
          <w:sz w:val="24"/>
          <w:szCs w:val="24"/>
        </w:rPr>
        <w:t>uidance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9601F">
        <w:rPr>
          <w:rFonts w:ascii="Verdana" w:eastAsia="Times New Roman" w:hAnsi="Verdana" w:cs="Times New Roman"/>
          <w:color w:val="000000"/>
          <w:sz w:val="24"/>
          <w:szCs w:val="24"/>
        </w:rPr>
        <w:t>about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>
        <w:rPr>
          <w:rFonts w:ascii="Verdana" w:eastAsia="Times New Roman" w:hAnsi="Verdana" w:cs="Times New Roman"/>
          <w:color w:val="000000"/>
          <w:sz w:val="24"/>
          <w:szCs w:val="24"/>
        </w:rPr>
        <w:t>providing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9D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</w:t>
      </w:r>
      <w:r w:rsidR="009A1310" w:rsidRPr="00AE43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reat</w:t>
      </w:r>
      <w:r w:rsidR="00F274B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="00AE49D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</w:t>
      </w:r>
      <w:r w:rsidR="00A21E4F" w:rsidRPr="00AE43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ervice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>
        <w:rPr>
          <w:rFonts w:ascii="Verdana" w:eastAsia="Times New Roman" w:hAnsi="Verdana" w:cs="Times New Roman"/>
          <w:color w:val="000000"/>
          <w:sz w:val="24"/>
          <w:szCs w:val="24"/>
        </w:rPr>
        <w:t>through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>
        <w:rPr>
          <w:rFonts w:ascii="Verdana" w:eastAsia="Times New Roman" w:hAnsi="Verdana" w:cs="Times New Roman"/>
          <w:color w:val="000000"/>
          <w:sz w:val="24"/>
          <w:szCs w:val="24"/>
        </w:rPr>
        <w:t>positive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>
        <w:rPr>
          <w:rFonts w:ascii="Verdana" w:eastAsia="Times New Roman" w:hAnsi="Verdana" w:cs="Times New Roman"/>
          <w:color w:val="000000"/>
          <w:sz w:val="24"/>
          <w:szCs w:val="24"/>
        </w:rPr>
        <w:t>approach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>
        <w:rPr>
          <w:rFonts w:ascii="Verdana" w:eastAsia="Times New Roman" w:hAnsi="Verdana" w:cs="Times New Roman"/>
          <w:color w:val="000000"/>
          <w:sz w:val="24"/>
          <w:szCs w:val="24"/>
        </w:rPr>
        <w:t>questions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909AF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14F4">
        <w:rPr>
          <w:rFonts w:ascii="Verdana" w:eastAsia="Times New Roman" w:hAnsi="Verdana" w:cs="Times New Roman"/>
          <w:color w:val="000000"/>
          <w:sz w:val="24"/>
          <w:szCs w:val="24"/>
        </w:rPr>
        <w:t>use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14F4">
        <w:rPr>
          <w:rFonts w:ascii="Verdana" w:eastAsia="Times New Roman" w:hAnsi="Verdana" w:cs="Times New Roman"/>
          <w:color w:val="000000"/>
          <w:sz w:val="24"/>
          <w:szCs w:val="24"/>
        </w:rPr>
        <w:t>of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14F4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14F4">
        <w:rPr>
          <w:rFonts w:ascii="Verdana" w:eastAsia="Times New Roman" w:hAnsi="Verdana" w:cs="Times New Roman"/>
          <w:color w:val="000000"/>
          <w:sz w:val="24"/>
          <w:szCs w:val="24"/>
        </w:rPr>
        <w:t>transition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14F4">
        <w:rPr>
          <w:rFonts w:ascii="Verdana" w:eastAsia="Times New Roman" w:hAnsi="Verdana" w:cs="Times New Roman"/>
          <w:color w:val="000000"/>
          <w:sz w:val="24"/>
          <w:szCs w:val="24"/>
        </w:rPr>
        <w:t>statement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14F4">
        <w:rPr>
          <w:rFonts w:ascii="Verdana" w:eastAsia="Times New Roman" w:hAnsi="Verdana" w:cs="Times New Roman"/>
          <w:color w:val="000000"/>
          <w:sz w:val="24"/>
          <w:szCs w:val="24"/>
        </w:rPr>
        <w:t>back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909AF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909AF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>
        <w:rPr>
          <w:rFonts w:ascii="Verdana" w:eastAsia="Times New Roman" w:hAnsi="Verdana" w:cs="Times New Roman"/>
          <w:color w:val="000000"/>
          <w:sz w:val="24"/>
          <w:szCs w:val="24"/>
        </w:rPr>
        <w:t>Consultative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>
        <w:rPr>
          <w:rFonts w:ascii="Verdana" w:eastAsia="Times New Roman" w:hAnsi="Verdana" w:cs="Times New Roman"/>
          <w:color w:val="000000"/>
          <w:sz w:val="24"/>
          <w:szCs w:val="24"/>
        </w:rPr>
        <w:t>Flow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="00D909AF">
        <w:rPr>
          <w:rFonts w:ascii="Verdana" w:eastAsia="Times New Roman" w:hAnsi="Verdana" w:cs="Times New Roman"/>
          <w:color w:val="000000"/>
          <w:sz w:val="24"/>
          <w:szCs w:val="24"/>
        </w:rPr>
        <w:t>CCF</w:t>
      </w:r>
      <w:r w:rsidR="00C96CBE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  <w:r w:rsidR="00F274B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614E17" w:rsidRPr="004302F0" w14:paraId="27E27DF1" w14:textId="77777777" w:rsidTr="004302F0">
        <w:trPr>
          <w:trHeight w:val="48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512418" w14:textId="2FB13F8A" w:rsidR="00614E17" w:rsidRPr="004302F0" w:rsidRDefault="001873D1" w:rsidP="00B97561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2" w:name="_Toc71704278"/>
            <w:bookmarkStart w:id="3" w:name="_Toc192491021"/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How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C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an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Y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ou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E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levate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Y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our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M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embers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C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ustomer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S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ervice</w:t>
            </w:r>
            <w:r w:rsidR="00F274B4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 xml:space="preserve"> </w:t>
            </w:r>
            <w:r w:rsidR="004302F0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E</w:t>
            </w:r>
            <w:r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xperience</w:t>
            </w:r>
            <w:r w:rsidR="00614E17" w:rsidRPr="00B97561">
              <w:rPr>
                <w:rFonts w:ascii="Verdana" w:hAnsi="Verdana"/>
                <w:sz w:val="28"/>
                <w:szCs w:val="28"/>
                <w:shd w:val="clear" w:color="auto" w:fill="BFBFBF" w:themeFill="background1" w:themeFillShade="BF"/>
              </w:rPr>
              <w:t>?</w:t>
            </w:r>
            <w:bookmarkEnd w:id="2"/>
            <w:bookmarkEnd w:id="3"/>
          </w:p>
        </w:tc>
      </w:tr>
    </w:tbl>
    <w:p w14:paraId="687E0625" w14:textId="77777777" w:rsidR="0059601F" w:rsidRPr="005F5F22" w:rsidRDefault="0059601F" w:rsidP="00B97561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9A3E404" w14:textId="0361EB5B" w:rsidR="00C96CBE" w:rsidRPr="005F5F22" w:rsidRDefault="009A1310" w:rsidP="005F5F22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This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job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aid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covers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three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important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aspects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that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provide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with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Great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Service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displaying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ownership,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confidence,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96CBE" w:rsidRPr="005F5F22">
        <w:rPr>
          <w:rFonts w:ascii="Verdana" w:eastAsia="Times New Roman" w:hAnsi="Verdana" w:cs="Times New Roman"/>
          <w:color w:val="000000"/>
          <w:sz w:val="24"/>
          <w:szCs w:val="24"/>
        </w:rPr>
        <w:t>positivity!</w:t>
      </w:r>
    </w:p>
    <w:p w14:paraId="51AB2D3E" w14:textId="3CE1CF2D" w:rsidR="009A1310" w:rsidRPr="005F5F22" w:rsidRDefault="00AE4370" w:rsidP="005F5F22">
      <w:pPr>
        <w:pStyle w:val="ListParagraph"/>
        <w:numPr>
          <w:ilvl w:val="0"/>
          <w:numId w:val="2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4302F0" w:rsidRPr="005F5F22">
        <w:rPr>
          <w:rFonts w:ascii="Verdana" w:eastAsia="Times New Roman" w:hAnsi="Verdana" w:cs="Times New Roman"/>
          <w:color w:val="000000"/>
          <w:sz w:val="24"/>
          <w:szCs w:val="24"/>
        </w:rPr>
        <w:t>prepared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for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46294B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!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calls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must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be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answered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acknowledged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immediately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avoid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silence</w:t>
      </w:r>
      <w:r w:rsidR="008C5BE3" w:rsidRPr="005F5F2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666BA865" w14:textId="4756FF1C" w:rsidR="00C96CBE" w:rsidRPr="005F5F22" w:rsidRDefault="003556A6" w:rsidP="005F5F22">
      <w:pPr>
        <w:pStyle w:val="ListParagraph"/>
        <w:numPr>
          <w:ilvl w:val="0"/>
          <w:numId w:val="2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Eliminate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carry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over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work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from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previous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A1310"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completing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documentation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during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whenever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possible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1278F6D2" w14:textId="3FFC67C9" w:rsidR="00C96CBE" w:rsidRPr="005F5F22" w:rsidRDefault="00C96CBE" w:rsidP="005F5F22">
      <w:pPr>
        <w:pStyle w:val="ListParagraph"/>
        <w:numPr>
          <w:ilvl w:val="0"/>
          <w:numId w:val="2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hAnsi="Verdana"/>
          <w:sz w:val="24"/>
          <w:szCs w:val="24"/>
        </w:rPr>
        <w:t>Sometimes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callers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interrupt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ask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unexpected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questions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beginning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of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Pr="005F5F22">
        <w:rPr>
          <w:rFonts w:ascii="Verdana" w:hAnsi="Verdana"/>
          <w:sz w:val="24"/>
          <w:szCs w:val="24"/>
        </w:rPr>
        <w:t>,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respond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="00CE50E7" w:rsidRPr="005F5F22">
        <w:rPr>
          <w:rFonts w:ascii="Verdana" w:hAnsi="Verdana"/>
          <w:sz w:val="24"/>
          <w:szCs w:val="24"/>
        </w:rPr>
        <w:t>positively,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and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acknowledge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that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you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are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ready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and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willing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to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hAnsi="Verdana"/>
          <w:sz w:val="24"/>
          <w:szCs w:val="24"/>
        </w:rPr>
        <w:t>help</w:t>
      </w:r>
      <w:r w:rsidR="00F274B4" w:rsidRPr="005F5F22">
        <w:rPr>
          <w:rFonts w:ascii="Verdana" w:hAnsi="Verdana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“Yes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can</w:t>
      </w:r>
      <w:r w:rsidR="00333814" w:rsidRPr="005F5F22">
        <w:rPr>
          <w:rFonts w:ascii="Verdana" w:eastAsia="Times New Roman" w:hAnsi="Verdana" w:cs="Times New Roman"/>
          <w:color w:val="000000"/>
          <w:sz w:val="24"/>
          <w:szCs w:val="24"/>
        </w:rPr>
        <w:t>.”</w:t>
      </w:r>
    </w:p>
    <w:p w14:paraId="716351E1" w14:textId="6A4E4A49" w:rsidR="007E5011" w:rsidRPr="00B97561" w:rsidRDefault="007E5011" w:rsidP="005F5F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A4D9B" w14:textId="48698021" w:rsidR="001A6F69" w:rsidRPr="005F5F22" w:rsidRDefault="001A6F69" w:rsidP="005F5F22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Immediate</w:t>
      </w:r>
      <w:r w:rsidR="00F274B4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answer</w:t>
      </w:r>
    </w:p>
    <w:p w14:paraId="1E6209BC" w14:textId="23B75D76" w:rsidR="00781A12" w:rsidRPr="005F5F22" w:rsidRDefault="00AE4370" w:rsidP="005F5F22">
      <w:pPr>
        <w:pStyle w:val="ListParagraph"/>
        <w:numPr>
          <w:ilvl w:val="0"/>
          <w:numId w:val="5"/>
        </w:numPr>
        <w:spacing w:before="120" w:after="12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534B" w:rsidRPr="005F5F22">
        <w:rPr>
          <w:rFonts w:ascii="Verdana" w:eastAsia="Times New Roman" w:hAnsi="Verdana" w:cs="Times New Roman"/>
          <w:color w:val="000000"/>
          <w:sz w:val="24"/>
          <w:szCs w:val="24"/>
        </w:rPr>
        <w:t>timely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greeting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answering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immediately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14:paraId="02367730" w14:textId="6388742F" w:rsidR="00AE4370" w:rsidRPr="005F5F22" w:rsidRDefault="00D50584" w:rsidP="005F5F22">
      <w:pPr>
        <w:pStyle w:val="ListParagraph"/>
        <w:numPr>
          <w:ilvl w:val="0"/>
          <w:numId w:val="5"/>
        </w:numPr>
        <w:spacing w:before="120" w:after="12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delayed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greeting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556A6" w:rsidRPr="005F5F22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r w:rsidR="00F274B4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Example: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 C</w:t>
      </w:r>
      <w:r w:rsidR="003556A6" w:rsidRPr="005F5F22">
        <w:rPr>
          <w:rFonts w:ascii="Verdana" w:eastAsia="Times New Roman" w:hAnsi="Verdana" w:cs="Times New Roman"/>
          <w:color w:val="000000"/>
          <w:sz w:val="24"/>
          <w:szCs w:val="24"/>
        </w:rPr>
        <w:t>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556A6" w:rsidRPr="005F5F22">
        <w:rPr>
          <w:rFonts w:ascii="Verdana" w:eastAsia="Times New Roman" w:hAnsi="Verdana" w:cs="Times New Roman"/>
          <w:color w:val="000000"/>
          <w:sz w:val="24"/>
          <w:szCs w:val="24"/>
        </w:rPr>
        <w:t>silence)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can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result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in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poor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experience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negatively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sets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tone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for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call.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This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can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cause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unnecessary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frustration</w:t>
      </w:r>
      <w:r w:rsidR="00781620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well as lead to disconnects</w:t>
      </w:r>
      <w:r w:rsidR="00AE4370" w:rsidRPr="005F5F2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3CB0469C" w14:textId="36B43B5C" w:rsidR="001A6F69" w:rsidRPr="005F5F22" w:rsidRDefault="00AE4370" w:rsidP="005F5F22">
      <w:pPr>
        <w:pStyle w:val="ListParagraph"/>
        <w:numPr>
          <w:ilvl w:val="0"/>
          <w:numId w:val="5"/>
        </w:numPr>
        <w:spacing w:before="120" w:after="120" w:line="240" w:lineRule="auto"/>
        <w:ind w:left="540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Start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</w:t>
      </w:r>
      <w:r w:rsidR="003556A6" w:rsidRPr="005F5F22">
        <w:rPr>
          <w:rFonts w:ascii="Verdana" w:eastAsia="Times New Roman" w:hAnsi="Verdana" w:cs="Times New Roman"/>
          <w:color w:val="000000"/>
          <w:sz w:val="24"/>
          <w:szCs w:val="24"/>
        </w:rPr>
        <w:t>’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experience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out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right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providing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prompt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greeting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friendly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upbeat!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4712EC31" w14:textId="77777777" w:rsidR="00CE50E7" w:rsidRPr="005F5F22" w:rsidRDefault="00CE50E7" w:rsidP="005F5F22">
      <w:pPr>
        <w:pStyle w:val="ListParagraph"/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46175D08" w14:textId="3497B795" w:rsidR="001A6F69" w:rsidRPr="005F5F22" w:rsidRDefault="001A6F69" w:rsidP="005F5F22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</w:t>
      </w:r>
      <w:r w:rsidR="00F274B4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="00264F8F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carryover</w:t>
      </w:r>
    </w:p>
    <w:p w14:paraId="28D115B3" w14:textId="0D49649E" w:rsidR="000B2942" w:rsidRPr="005F5F22" w:rsidRDefault="00781A12" w:rsidP="005F5F22">
      <w:pPr>
        <w:pStyle w:val="ListParagraph"/>
        <w:numPr>
          <w:ilvl w:val="0"/>
          <w:numId w:val="6"/>
        </w:numPr>
        <w:spacing w:before="120" w:after="12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Finish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documentation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during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each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A68FA" w:rsidRPr="005F5F22">
        <w:rPr>
          <w:rFonts w:ascii="Verdana" w:eastAsia="Times New Roman" w:hAnsi="Verdana" w:cs="Times New Roman"/>
          <w:color w:val="000000"/>
          <w:sz w:val="24"/>
          <w:szCs w:val="24"/>
        </w:rPr>
        <w:t>you are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available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greet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next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immediately</w:t>
      </w:r>
      <w:r w:rsidR="0046294B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14:paraId="1BAFB2E4" w14:textId="1E8FB124" w:rsidR="00CB74FC" w:rsidRPr="005F5F22" w:rsidRDefault="00781A12" w:rsidP="005F5F22">
      <w:pPr>
        <w:pStyle w:val="ListParagraph"/>
        <w:numPr>
          <w:ilvl w:val="0"/>
          <w:numId w:val="6"/>
        </w:numPr>
        <w:spacing w:before="120" w:after="12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Never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tell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A68FA" w:rsidRPr="005F5F22">
        <w:rPr>
          <w:rFonts w:ascii="Verdana" w:eastAsia="Times New Roman" w:hAnsi="Verdana" w:cs="Times New Roman"/>
          <w:color w:val="000000"/>
          <w:sz w:val="24"/>
          <w:szCs w:val="24"/>
        </w:rPr>
        <w:t>you are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33814" w:rsidRPr="005F5F22">
        <w:rPr>
          <w:rFonts w:ascii="Verdana" w:eastAsia="Times New Roman" w:hAnsi="Verdana" w:cs="Times New Roman"/>
          <w:color w:val="000000"/>
          <w:sz w:val="24"/>
          <w:szCs w:val="24"/>
        </w:rPr>
        <w:t>finishing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notes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previous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46294B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r w:rsidR="00422AC3" w:rsidRPr="005F5F22">
        <w:rPr>
          <w:rFonts w:ascii="Verdana" w:eastAsia="Times New Roman" w:hAnsi="Verdana" w:cs="Times New Roman"/>
          <w:color w:val="000000"/>
          <w:sz w:val="24"/>
          <w:szCs w:val="24"/>
        </w:rPr>
        <w:t>Doing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422AC3" w:rsidRPr="005F5F22">
        <w:rPr>
          <w:rFonts w:ascii="Verdana" w:eastAsia="Times New Roman" w:hAnsi="Verdana" w:cs="Times New Roman"/>
          <w:color w:val="000000"/>
          <w:sz w:val="24"/>
          <w:szCs w:val="24"/>
        </w:rPr>
        <w:t>so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may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make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caller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feel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that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you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are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not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prepared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assist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5724F" w:rsidRPr="005F5F22">
        <w:rPr>
          <w:rFonts w:ascii="Verdana" w:eastAsia="Times New Roman" w:hAnsi="Verdana" w:cs="Times New Roman"/>
          <w:color w:val="000000"/>
          <w:sz w:val="24"/>
          <w:szCs w:val="24"/>
        </w:rPr>
        <w:t>them.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0C252587" w14:textId="5BDAEA6B" w:rsidR="00CB74FC" w:rsidRPr="005F5F22" w:rsidRDefault="00A2534B" w:rsidP="005F5F22">
      <w:pPr>
        <w:pStyle w:val="ListParagraph"/>
        <w:numPr>
          <w:ilvl w:val="0"/>
          <w:numId w:val="6"/>
        </w:numPr>
        <w:spacing w:before="120" w:after="12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Having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another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member’s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account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up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when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begin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new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increases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otential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for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Class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1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errors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starting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within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wrong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422AC3"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member’s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B74FC" w:rsidRPr="005F5F22">
        <w:rPr>
          <w:rFonts w:ascii="Verdana" w:eastAsia="Times New Roman" w:hAnsi="Verdana" w:cs="Times New Roman"/>
          <w:color w:val="000000"/>
          <w:sz w:val="24"/>
          <w:szCs w:val="24"/>
        </w:rPr>
        <w:t>account.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208AAFB2" w14:textId="77777777" w:rsidR="00F274B4" w:rsidRPr="005F5F22" w:rsidRDefault="00F274B4" w:rsidP="005F5F22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7E89BEAD" w14:textId="098B7511" w:rsidR="004F2DAD" w:rsidRPr="005F5F22" w:rsidRDefault="00BC313B" w:rsidP="005F5F22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97561">
        <w:rPr>
          <w:rFonts w:ascii="Verdana" w:hAnsi="Verdana"/>
          <w:b/>
          <w:bCs/>
          <w:color w:val="000000"/>
          <w:sz w:val="24"/>
          <w:szCs w:val="24"/>
        </w:rPr>
        <w:t>Yes, I can help you with…</w:t>
      </w:r>
      <w:r w:rsidR="004F2DAD" w:rsidRPr="00B97561">
        <w:rPr>
          <w:rFonts w:ascii="Verdana" w:hAnsi="Verdana"/>
          <w:b/>
          <w:bCs/>
          <w:color w:val="000000"/>
          <w:sz w:val="24"/>
          <w:szCs w:val="24"/>
        </w:rPr>
        <w:t xml:space="preserve">  </w:t>
      </w:r>
    </w:p>
    <w:p w14:paraId="572DC396" w14:textId="3BC9FCD9" w:rsidR="004302F0" w:rsidRPr="005F5F22" w:rsidRDefault="0059601F" w:rsidP="005F5F22">
      <w:pPr>
        <w:pStyle w:val="ListParagraph"/>
        <w:numPr>
          <w:ilvl w:val="0"/>
          <w:numId w:val="10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Sometimes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flow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may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not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go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planned,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upon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greeting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member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may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ask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question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before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you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can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begin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authentication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open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their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534B" w:rsidRPr="005F5F22">
        <w:rPr>
          <w:rFonts w:ascii="Verdana" w:eastAsia="Times New Roman" w:hAnsi="Verdana" w:cs="Times New Roman"/>
          <w:color w:val="000000"/>
          <w:sz w:val="24"/>
          <w:szCs w:val="24"/>
        </w:rPr>
        <w:t>account</w:t>
      </w:r>
      <w:r w:rsidR="0046294B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14:paraId="364D9FF4" w14:textId="365F5286" w:rsidR="0008364E" w:rsidRPr="005F5F22" w:rsidRDefault="000D613D" w:rsidP="005F5F22">
      <w:pPr>
        <w:pStyle w:val="ListParagraph"/>
        <w:numPr>
          <w:ilvl w:val="0"/>
          <w:numId w:val="10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Regardless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of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3556A6" w:rsidRPr="005F5F22">
        <w:rPr>
          <w:rFonts w:ascii="Verdana" w:eastAsia="Times New Roman" w:hAnsi="Verdana" w:cs="Times New Roman"/>
          <w:color w:val="000000"/>
          <w:sz w:val="24"/>
          <w:szCs w:val="24"/>
        </w:rPr>
        <w:t>ir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question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timing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0763C" w:rsidRPr="005F5F22">
        <w:rPr>
          <w:rFonts w:ascii="Verdana" w:eastAsia="Times New Roman" w:hAnsi="Verdana" w:cs="Times New Roman"/>
          <w:color w:val="000000"/>
          <w:sz w:val="24"/>
          <w:szCs w:val="24"/>
        </w:rPr>
        <w:t>ALWAYS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66010" w:rsidRPr="005F5F22">
        <w:rPr>
          <w:rFonts w:ascii="Verdana" w:eastAsia="Times New Roman" w:hAnsi="Verdana" w:cs="Times New Roman"/>
          <w:color w:val="000000"/>
          <w:sz w:val="24"/>
          <w:szCs w:val="24"/>
        </w:rPr>
        <w:t>accept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66010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66010"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66010" w:rsidRPr="005F5F22">
        <w:rPr>
          <w:rFonts w:ascii="Verdana" w:eastAsia="Times New Roman" w:hAnsi="Verdana" w:cs="Times New Roman"/>
          <w:color w:val="000000"/>
          <w:sz w:val="24"/>
          <w:szCs w:val="24"/>
        </w:rPr>
        <w:t>with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positive</w:t>
      </w:r>
      <w:r w:rsidR="00EF6C28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willingness</w:t>
      </w:r>
      <w:r w:rsidR="003F7A98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help</w:t>
      </w:r>
      <w:r w:rsidR="00EF6C28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C0763C" w:rsidRPr="005F5F22">
        <w:rPr>
          <w:rFonts w:ascii="Verdana" w:eastAsia="Times New Roman" w:hAnsi="Verdana" w:cs="Times New Roman"/>
          <w:color w:val="000000"/>
          <w:sz w:val="24"/>
          <w:szCs w:val="24"/>
        </w:rPr>
        <w:t>t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ransition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statement</w:t>
      </w:r>
      <w:r w:rsidR="00013B56" w:rsidRPr="005F5F2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3CBCA539" w14:textId="0ED6ABB3" w:rsidR="004302F0" w:rsidRPr="005F5F22" w:rsidRDefault="00DA68FA" w:rsidP="005F5F22">
      <w:pPr>
        <w:pStyle w:val="ListParagraph"/>
        <w:numPr>
          <w:ilvl w:val="0"/>
          <w:numId w:val="10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Do not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hedge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explain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why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33814" w:rsidRPr="005F5F22">
        <w:rPr>
          <w:rFonts w:ascii="Verdana" w:eastAsia="Times New Roman" w:hAnsi="Verdana" w:cs="Times New Roman"/>
          <w:color w:val="000000"/>
          <w:sz w:val="24"/>
          <w:szCs w:val="24"/>
        </w:rPr>
        <w:t>you are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not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right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A6F69" w:rsidRPr="005F5F22">
        <w:rPr>
          <w:rFonts w:ascii="Verdana" w:eastAsia="Times New Roman" w:hAnsi="Verdana" w:cs="Times New Roman"/>
          <w:color w:val="000000"/>
          <w:sz w:val="24"/>
          <w:szCs w:val="24"/>
        </w:rPr>
        <w:t>person</w:t>
      </w:r>
      <w:r w:rsidR="0046294B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14:paraId="2CF8ECB3" w14:textId="19EF9808" w:rsidR="004302F0" w:rsidRPr="005F5F22" w:rsidRDefault="001A6F69" w:rsidP="005F5F22">
      <w:pPr>
        <w:pStyle w:val="ListParagraph"/>
        <w:numPr>
          <w:ilvl w:val="0"/>
          <w:numId w:val="10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can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help,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whether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completely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FD6C71"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helping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get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them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right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place</w:t>
      </w:r>
      <w:r w:rsidR="0046294B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</w:p>
    <w:p w14:paraId="4300AC24" w14:textId="77777777" w:rsidR="007310E1" w:rsidRPr="005F5F22" w:rsidRDefault="007310E1" w:rsidP="005F5F22">
      <w:pPr>
        <w:spacing w:before="120" w:after="120" w:line="240" w:lineRule="auto"/>
        <w:ind w:left="180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14:paraId="442D8839" w14:textId="27E12E3E" w:rsidR="007310E1" w:rsidRPr="00B97561" w:rsidRDefault="005564D0" w:rsidP="00B97561">
      <w:pPr>
        <w:spacing w:before="120" w:after="120" w:line="240" w:lineRule="auto"/>
        <w:ind w:left="180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P</w:t>
      </w:r>
      <w:r w:rsidR="0008364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robe</w:t>
      </w:r>
      <w:r w:rsidR="00F274B4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="0008364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for</w:t>
      </w:r>
      <w:r w:rsidR="00F274B4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="0008364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understanding</w:t>
      </w:r>
      <w:r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to determine if a transfer or re-direct is needed</w:t>
      </w:r>
      <w:r w:rsidR="0008364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  <w:r w:rsidR="00F274B4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</w:p>
    <w:p w14:paraId="311C9F98" w14:textId="7DE573BD" w:rsidR="4B539E1E" w:rsidRPr="00B97561" w:rsidRDefault="004B4596" w:rsidP="00B97561">
      <w:pPr>
        <w:spacing w:before="120" w:after="120" w:line="240" w:lineRule="auto"/>
        <w:ind w:left="180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B97561">
        <w:rPr>
          <w:noProof/>
          <w:sz w:val="24"/>
          <w:szCs w:val="24"/>
        </w:rPr>
        <w:drawing>
          <wp:inline distT="0" distB="0" distL="0" distR="0" wp14:anchorId="3B23836F" wp14:editId="2932E8CF">
            <wp:extent cx="304762" cy="304762"/>
            <wp:effectExtent l="0" t="0" r="635" b="635"/>
            <wp:docPr id="356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4181" name="Picture 3560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892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="00D07892" w:rsidRPr="00B9756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Note:</w:t>
      </w:r>
      <w:r w:rsidR="00D07892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 </w:t>
      </w:r>
      <w:r w:rsidR="4B539E1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If a transfer is needed</w:t>
      </w:r>
      <w:r w:rsidR="12A0491F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,</w:t>
      </w:r>
      <w:r w:rsidR="5B33ED44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assure the caller by</w:t>
      </w:r>
      <w:r w:rsidR="4B539E1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validating the</w:t>
      </w:r>
      <w:r w:rsidR="56E4B9B2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ir</w:t>
      </w:r>
      <w:r w:rsidR="013A55BF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="4B539E1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phone number </w:t>
      </w:r>
      <w:r w:rsidR="580B5EC8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>so you can call them back if they are disconnected.</w:t>
      </w:r>
    </w:p>
    <w:p w14:paraId="2BBCF004" w14:textId="0CF9A378" w:rsidR="00304127" w:rsidRPr="005F5F22" w:rsidRDefault="0008364E" w:rsidP="005F5F22">
      <w:pPr>
        <w:pStyle w:val="ListParagraph"/>
        <w:numPr>
          <w:ilvl w:val="0"/>
          <w:numId w:val="10"/>
        </w:numPr>
        <w:spacing w:before="120" w:after="120" w:line="240" w:lineRule="auto"/>
        <w:ind w:left="540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Ensure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member</w:t>
      </w:r>
      <w:r w:rsidR="002A33E1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’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s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positive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experience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taking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following</w:t>
      </w:r>
      <w:r w:rsidR="00F274B4"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 w:themeColor="text1"/>
          <w:sz w:val="24"/>
          <w:szCs w:val="24"/>
        </w:rPr>
        <w:t>actions:</w:t>
      </w:r>
    </w:p>
    <w:p w14:paraId="1726D67B" w14:textId="08E67D91" w:rsidR="5E1893DE" w:rsidRPr="00B97561" w:rsidRDefault="00A61CA3" w:rsidP="00B97561">
      <w:pPr>
        <w:pStyle w:val="ListParagraph"/>
        <w:numPr>
          <w:ilvl w:val="1"/>
          <w:numId w:val="10"/>
        </w:numPr>
        <w:spacing w:before="120" w:after="120" w:line="240" w:lineRule="auto"/>
        <w:ind w:left="1080"/>
        <w:rPr>
          <w:rFonts w:ascii="Verdana" w:hAnsi="Verdana"/>
          <w:color w:val="000000" w:themeColor="text1"/>
          <w:sz w:val="24"/>
          <w:szCs w:val="24"/>
        </w:rPr>
      </w:pPr>
      <w:r w:rsidRPr="00B97561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2594B7C" wp14:editId="346C1882">
            <wp:extent cx="304762" cy="304762"/>
            <wp:effectExtent l="0" t="0" r="635" b="635"/>
            <wp:docPr id="1092302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02442" name="Picture 1092302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r w:rsidR="5E1893DE" w:rsidRPr="00B97561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Refer to </w:t>
      </w:r>
      <w:r w:rsidR="009F5617" w:rsidRPr="005F5F22">
        <w:rPr>
          <w:rFonts w:ascii="Verdana" w:hAnsi="Verdana"/>
          <w:color w:val="000000" w:themeColor="text1"/>
          <w:sz w:val="24"/>
          <w:szCs w:val="24"/>
        </w:rPr>
        <w:fldChar w:fldCharType="begin"/>
      </w:r>
      <w:r w:rsidR="009F5617" w:rsidRPr="005F5F22">
        <w:rPr>
          <w:rFonts w:ascii="Verdana" w:hAnsi="Verdana"/>
          <w:color w:val="000000" w:themeColor="text1"/>
          <w:sz w:val="24"/>
          <w:szCs w:val="24"/>
        </w:rPr>
        <w:instrText>HYPERLINK "https://thesource.cvshealth.com/nuxeo/thesource/" \l "!/view?docid=18c64566-0ebb-4760-96fe-04da06185de0"</w:instrText>
      </w:r>
      <w:r w:rsidR="009F5617" w:rsidRPr="005F5F22">
        <w:rPr>
          <w:rFonts w:ascii="Verdana" w:hAnsi="Verdana"/>
          <w:color w:val="000000" w:themeColor="text1"/>
          <w:sz w:val="24"/>
          <w:szCs w:val="24"/>
        </w:rPr>
      </w:r>
      <w:r w:rsidR="009F5617" w:rsidRPr="005F5F22">
        <w:rPr>
          <w:rFonts w:ascii="Verdana" w:hAnsi="Verdana"/>
          <w:color w:val="000000" w:themeColor="text1"/>
          <w:sz w:val="24"/>
          <w:szCs w:val="24"/>
        </w:rPr>
        <w:fldChar w:fldCharType="separate"/>
      </w:r>
      <w:r w:rsidR="009F5617" w:rsidRPr="005F5F22">
        <w:rPr>
          <w:rStyle w:val="Hyperlink"/>
          <w:rFonts w:ascii="Verdana" w:hAnsi="Verdana"/>
          <w:sz w:val="24"/>
          <w:szCs w:val="24"/>
        </w:rPr>
        <w:t xml:space="preserve">Compass - </w:t>
      </w:r>
      <w:r w:rsidR="5E1893DE" w:rsidRPr="00B97561">
        <w:rPr>
          <w:rStyle w:val="Hyperlink"/>
          <w:rFonts w:ascii="Verdana" w:hAnsi="Verdana"/>
          <w:sz w:val="24"/>
          <w:szCs w:val="24"/>
        </w:rPr>
        <w:t>Basic Call Handling</w:t>
      </w:r>
      <w:r w:rsidR="009F5617" w:rsidRPr="005F5F22">
        <w:rPr>
          <w:rStyle w:val="Hyperlink"/>
          <w:rFonts w:ascii="Verdana" w:hAnsi="Verdana"/>
          <w:sz w:val="24"/>
          <w:szCs w:val="24"/>
        </w:rPr>
        <w:t xml:space="preserve"> </w:t>
      </w:r>
      <w:r w:rsidR="5E1893DE" w:rsidRPr="00B97561">
        <w:rPr>
          <w:rStyle w:val="Hyperlink"/>
          <w:rFonts w:ascii="Verdana" w:hAnsi="Verdana"/>
          <w:sz w:val="24"/>
          <w:szCs w:val="24"/>
        </w:rPr>
        <w:t>-</w:t>
      </w:r>
      <w:r w:rsidR="009F5617" w:rsidRPr="005F5F22">
        <w:rPr>
          <w:rStyle w:val="Hyperlink"/>
          <w:rFonts w:ascii="Verdana" w:hAnsi="Verdana"/>
          <w:sz w:val="24"/>
          <w:szCs w:val="24"/>
        </w:rPr>
        <w:t xml:space="preserve"> </w:t>
      </w:r>
      <w:r w:rsidR="5E1893DE" w:rsidRPr="00B97561">
        <w:rPr>
          <w:rStyle w:val="Hyperlink"/>
          <w:rFonts w:ascii="Verdana" w:hAnsi="Verdana"/>
          <w:sz w:val="24"/>
          <w:szCs w:val="24"/>
        </w:rPr>
        <w:t>Opening the Call, Call Hold, Warm and Cold Transfer (066076)</w:t>
      </w:r>
      <w:r w:rsidR="009F5617" w:rsidRPr="005F5F22">
        <w:rPr>
          <w:rFonts w:ascii="Verdana" w:hAnsi="Verdana"/>
          <w:color w:val="000000" w:themeColor="text1"/>
          <w:sz w:val="24"/>
          <w:szCs w:val="24"/>
        </w:rPr>
        <w:fldChar w:fldCharType="end"/>
      </w:r>
    </w:p>
    <w:p w14:paraId="5B86F302" w14:textId="7A78B0CB" w:rsidR="00614E17" w:rsidRPr="005F5F22" w:rsidRDefault="000D613D" w:rsidP="00B97561">
      <w:pPr>
        <w:pStyle w:val="ListParagraph"/>
        <w:numPr>
          <w:ilvl w:val="0"/>
          <w:numId w:val="11"/>
        </w:numPr>
        <w:spacing w:before="120" w:after="12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Demonstrate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D66010" w:rsidRPr="005F5F22">
        <w:rPr>
          <w:rFonts w:ascii="Verdana" w:eastAsia="Times New Roman" w:hAnsi="Verdana" w:cs="Times New Roman"/>
          <w:color w:val="000000"/>
          <w:sz w:val="24"/>
          <w:szCs w:val="24"/>
        </w:rPr>
        <w:t>CONFIDENCE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 w:rsidRPr="005F5F22">
        <w:rPr>
          <w:rFonts w:ascii="Verdana" w:eastAsia="Times New Roman" w:hAnsi="Verdana" w:cs="Times New Roman"/>
          <w:color w:val="000000"/>
          <w:sz w:val="24"/>
          <w:szCs w:val="24"/>
        </w:rPr>
        <w:t>acknowledging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responding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questions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with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“Yes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can</w:t>
      </w:r>
      <w:r w:rsidR="00013B56" w:rsidRPr="005F5F2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”</w:t>
      </w:r>
    </w:p>
    <w:p w14:paraId="5978CC11" w14:textId="6C6FD731" w:rsidR="00D92E2E" w:rsidRPr="005F5F22" w:rsidRDefault="000D613D" w:rsidP="00B97561">
      <w:pPr>
        <w:pStyle w:val="ListParagraph"/>
        <w:numPr>
          <w:ilvl w:val="0"/>
          <w:numId w:val="11"/>
        </w:numPr>
        <w:spacing w:before="120" w:after="120" w:line="240" w:lineRule="auto"/>
        <w:ind w:left="108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Follow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up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with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POSITIVE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transition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statement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re-direct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your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call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back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the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CCF</w:t>
      </w:r>
      <w:r w:rsidR="00A21E4F" w:rsidRPr="005F5F2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841E48" w:rsidRPr="005F5F22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="00841E48" w:rsidRPr="005F5F22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Tip:</w:t>
      </w:r>
      <w:r w:rsidR="00841E48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D6D4D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Avoid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using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words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like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 w:rsidRPr="005F5F22">
        <w:rPr>
          <w:rFonts w:ascii="Verdana" w:eastAsia="Times New Roman" w:hAnsi="Verdana" w:cs="Times New Roman"/>
          <w:color w:val="000000"/>
          <w:sz w:val="24"/>
          <w:szCs w:val="24"/>
        </w:rPr>
        <w:t>“however”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 w:rsidRPr="005F5F22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A21E4F" w:rsidRPr="005F5F22">
        <w:rPr>
          <w:rFonts w:ascii="Verdana" w:eastAsia="Times New Roman" w:hAnsi="Verdana" w:cs="Times New Roman"/>
          <w:color w:val="000000"/>
          <w:sz w:val="24"/>
          <w:szCs w:val="24"/>
        </w:rPr>
        <w:t>“but”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as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they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can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be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perceived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as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58532A" w:rsidRPr="005F5F22">
        <w:rPr>
          <w:rFonts w:ascii="Verdana" w:eastAsia="Times New Roman" w:hAnsi="Verdana" w:cs="Times New Roman"/>
          <w:color w:val="000000"/>
          <w:sz w:val="24"/>
          <w:szCs w:val="24"/>
        </w:rPr>
        <w:t>negative.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32C68863" w14:textId="77777777" w:rsidR="00DA57C2" w:rsidRPr="005F5F22" w:rsidRDefault="00DA57C2" w:rsidP="005F5F22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358CE9FD" w14:textId="53FFBC28" w:rsidR="0058532A" w:rsidRPr="005F5F22" w:rsidRDefault="0059601F" w:rsidP="005F5F2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Leverage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positive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framing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and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avoid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negative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5F5F22">
        <w:rPr>
          <w:rFonts w:ascii="Verdana" w:eastAsia="Times New Roman" w:hAnsi="Verdana" w:cs="Times New Roman"/>
          <w:color w:val="000000"/>
          <w:sz w:val="24"/>
          <w:szCs w:val="24"/>
        </w:rPr>
        <w:t>ref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erences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when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responding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to</w:t>
      </w:r>
      <w:r w:rsidR="00F274B4" w:rsidRPr="005F5F22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D613D" w:rsidRPr="005F5F22">
        <w:rPr>
          <w:rFonts w:ascii="Verdana" w:eastAsia="Times New Roman" w:hAnsi="Verdana" w:cs="Times New Roman"/>
          <w:color w:val="000000"/>
          <w:sz w:val="24"/>
          <w:szCs w:val="24"/>
        </w:rPr>
        <w:t>questions</w:t>
      </w:r>
      <w:r w:rsidR="00DA57C2" w:rsidRPr="005F5F22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4"/>
        <w:gridCol w:w="6200"/>
      </w:tblGrid>
      <w:tr w:rsidR="0059601F" w:rsidRPr="0059601F" w14:paraId="5CD6E28C" w14:textId="77777777" w:rsidTr="00B97561">
        <w:trPr>
          <w:trHeight w:val="476"/>
        </w:trPr>
        <w:tc>
          <w:tcPr>
            <w:tcW w:w="2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D3D042" w14:textId="2DC125C0" w:rsidR="0059601F" w:rsidRPr="0059601F" w:rsidRDefault="00F43FC6" w:rsidP="004302F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Try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this…</w:t>
            </w:r>
          </w:p>
        </w:tc>
        <w:tc>
          <w:tcPr>
            <w:tcW w:w="23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E94A5F" w14:textId="684EDAC0" w:rsidR="0059601F" w:rsidRPr="0059601F" w:rsidRDefault="00F43FC6" w:rsidP="004302F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Instead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of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this</w:t>
            </w:r>
            <w:r w:rsidR="0059601F" w:rsidRPr="0059601F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59601F" w:rsidRPr="0059601F" w14:paraId="42D53A5A" w14:textId="77777777" w:rsidTr="00616BCF">
        <w:trPr>
          <w:trHeight w:val="490"/>
        </w:trPr>
        <w:tc>
          <w:tcPr>
            <w:tcW w:w="2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BDEC00" w14:textId="14E2202D" w:rsidR="0059601F" w:rsidRPr="00F274B4" w:rsidRDefault="001C0949" w:rsidP="004302F0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pict w14:anchorId="4AEC6206">
                <v:shape id="_x0000_i1025" type="#_x0000_t75" style="width:18.75pt;height:17.25pt;visibility:visible;mso-wrap-style:square">
                  <v:imagedata r:id="rId12" o:title=""/>
                </v:shape>
              </w:pict>
            </w:r>
            <w:r w:rsidR="00F274B4" w:rsidRPr="00F274B4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B10427">
              <w:rPr>
                <w:rFonts w:ascii="Verdana" w:eastAsia="Times New Roman" w:hAnsi="Verdana" w:cs="Times New Roman"/>
                <w:sz w:val="24"/>
                <w:szCs w:val="24"/>
              </w:rPr>
              <w:t xml:space="preserve"> you with…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allow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me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gather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some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help…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3139F5B" w14:textId="030D3F5C" w:rsidR="0059601F" w:rsidRPr="0059601F" w:rsidRDefault="00F43FC6" w:rsidP="004302F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see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you,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but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first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open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D613D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C45ADF">
              <w:rPr>
                <w:rFonts w:ascii="Verdana" w:eastAsia="Times New Roman" w:hAnsi="Verdana" w:cs="Times New Roman"/>
                <w:sz w:val="24"/>
                <w:szCs w:val="24"/>
              </w:rPr>
              <w:t>account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>…</w:t>
            </w:r>
          </w:p>
        </w:tc>
      </w:tr>
      <w:tr w:rsidR="0059601F" w:rsidRPr="0059601F" w14:paraId="3CC5FC17" w14:textId="77777777" w:rsidTr="00616BCF">
        <w:trPr>
          <w:trHeight w:val="476"/>
        </w:trPr>
        <w:tc>
          <w:tcPr>
            <w:tcW w:w="2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2C75CD" w14:textId="59C71C97" w:rsidR="0059601F" w:rsidRPr="00F274B4" w:rsidRDefault="001C0949" w:rsidP="004302F0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pict w14:anchorId="41875F6A">
                <v:shape id="_x0000_i1026" type="#_x0000_t75" style="width:18.75pt;height:17.25pt;visibility:visible;mso-wrap-style:square">
                  <v:imagedata r:id="rId12" o:title=""/>
                </v:shape>
              </w:pict>
            </w:r>
            <w:r w:rsidR="00F274B4" w:rsidRPr="00F274B4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9B5333">
              <w:rPr>
                <w:rFonts w:ascii="Verdana" w:eastAsia="Times New Roman" w:hAnsi="Verdana" w:cs="Times New Roman"/>
                <w:sz w:val="24"/>
                <w:szCs w:val="24"/>
              </w:rPr>
              <w:t xml:space="preserve"> you</w:t>
            </w:r>
            <w:r w:rsidR="00B10427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7963C2">
              <w:rPr>
                <w:rFonts w:ascii="Verdana" w:eastAsia="Times New Roman" w:hAnsi="Verdana" w:cs="Times New Roman"/>
                <w:sz w:val="24"/>
                <w:szCs w:val="24"/>
              </w:rPr>
              <w:t>with…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do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could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prov</w:t>
            </w:r>
            <w:r w:rsidR="000836B6">
              <w:rPr>
                <w:rFonts w:ascii="Verdana" w:eastAsia="Times New Roman" w:hAnsi="Verdana" w:cs="Times New Roman"/>
                <w:sz w:val="24"/>
                <w:szCs w:val="24"/>
              </w:rPr>
              <w:t>id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me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with…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9AFEA8E" w14:textId="26F4C2C3" w:rsidR="0059601F" w:rsidRPr="0059601F" w:rsidRDefault="00F43FC6" w:rsidP="004302F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DA68FA">
              <w:rPr>
                <w:rFonts w:ascii="Verdana" w:eastAsia="Times New Roman" w:hAnsi="Verdana" w:cs="Times New Roman"/>
                <w:sz w:val="24"/>
                <w:szCs w:val="24"/>
              </w:rPr>
              <w:t>cannot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then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see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can,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but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first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confirm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correct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information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>…</w:t>
            </w:r>
          </w:p>
        </w:tc>
      </w:tr>
      <w:tr w:rsidR="0059601F" w:rsidRPr="0059601F" w14:paraId="3A9E68F7" w14:textId="77777777" w:rsidTr="00616BCF">
        <w:trPr>
          <w:trHeight w:val="857"/>
        </w:trPr>
        <w:tc>
          <w:tcPr>
            <w:tcW w:w="26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64C22B" w14:textId="30A8877E" w:rsidR="0059601F" w:rsidRPr="00F274B4" w:rsidRDefault="001C0949" w:rsidP="004302F0">
            <w:pPr>
              <w:spacing w:before="120"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pict w14:anchorId="3CCF2422">
                <v:shape id="_x0000_i1027" type="#_x0000_t75" style="width:18.75pt;height:17.25pt;visibility:visible;mso-wrap-style:square">
                  <v:imagedata r:id="rId12" o:title=""/>
                </v:shape>
              </w:pict>
            </w:r>
            <w:r w:rsidR="00F274B4" w:rsidRPr="00F274B4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9C6B12">
              <w:rPr>
                <w:rFonts w:ascii="Verdana" w:eastAsia="Times New Roman" w:hAnsi="Verdana" w:cs="Times New Roman"/>
                <w:sz w:val="24"/>
                <w:szCs w:val="24"/>
              </w:rPr>
              <w:t xml:space="preserve"> you with</w:t>
            </w:r>
            <w:r w:rsidR="007963C2">
              <w:rPr>
                <w:rFonts w:ascii="Verdana" w:eastAsia="Times New Roman" w:hAnsi="Verdana" w:cs="Times New Roman"/>
                <w:sz w:val="24"/>
                <w:szCs w:val="24"/>
              </w:rPr>
              <w:t>….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A3289D" w:rsidRPr="00F274B4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 w:rsidRPr="00F274B4">
              <w:rPr>
                <w:rFonts w:ascii="Verdana" w:eastAsia="Times New Roman" w:hAnsi="Verdana" w:cs="Times New Roman"/>
                <w:sz w:val="24"/>
                <w:szCs w:val="24"/>
              </w:rPr>
              <w:t>verify…</w:t>
            </w:r>
            <w:r w:rsidR="00F274B4" w:rsidRP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D0F9A46" w14:textId="49A6827D" w:rsidR="0059601F" w:rsidRPr="0059601F" w:rsidRDefault="00DA68FA" w:rsidP="004302F0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I 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trained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333814">
              <w:rPr>
                <w:rFonts w:ascii="Verdana" w:eastAsia="Times New Roman" w:hAnsi="Verdana" w:cs="Times New Roman"/>
                <w:sz w:val="24"/>
                <w:szCs w:val="24"/>
              </w:rPr>
              <w:t>manage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account</w:t>
            </w:r>
            <w:r w:rsidR="00A3289D">
              <w:rPr>
                <w:rFonts w:ascii="Verdana" w:eastAsia="Times New Roman" w:hAnsi="Verdana" w:cs="Times New Roman"/>
                <w:sz w:val="24"/>
                <w:szCs w:val="24"/>
              </w:rPr>
              <w:t>;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however</w:t>
            </w:r>
            <w:r w:rsidR="00A3289D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let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me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see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where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should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transfer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F43FC6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C45ADF">
              <w:rPr>
                <w:rFonts w:ascii="Verdana" w:eastAsia="Times New Roman" w:hAnsi="Verdana" w:cs="Times New Roman"/>
                <w:sz w:val="24"/>
                <w:szCs w:val="24"/>
              </w:rPr>
              <w:t>…</w:t>
            </w:r>
          </w:p>
        </w:tc>
      </w:tr>
    </w:tbl>
    <w:p w14:paraId="401D3CC8" w14:textId="11F1C464" w:rsidR="00614E17" w:rsidRDefault="00614E17" w:rsidP="00B97561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3CB1AB89" w14:textId="236DF466" w:rsidR="00614E17" w:rsidRDefault="0078141D" w:rsidP="00B97561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4" w:name="_Toc135153391"/>
      <w:bookmarkStart w:id="5" w:name="_Toc163645589"/>
      <w:r w:rsidRPr="00B03067">
        <w:rPr>
          <w:rFonts w:ascii="Verdana" w:hAnsi="Verdana"/>
          <w:b/>
          <w:bCs/>
          <w:sz w:val="24"/>
          <w:szCs w:val="24"/>
        </w:rPr>
        <w:t>Yes</w:t>
      </w:r>
      <w:r w:rsidR="004302F0" w:rsidRPr="00B03067">
        <w:rPr>
          <w:rFonts w:ascii="Verdana" w:hAnsi="Verdana"/>
          <w:b/>
          <w:bCs/>
          <w:sz w:val="24"/>
          <w:szCs w:val="24"/>
        </w:rPr>
        <w:t>,</w:t>
      </w:r>
      <w:r w:rsidR="00F274B4" w:rsidRPr="00B03067">
        <w:rPr>
          <w:rFonts w:ascii="Verdana" w:hAnsi="Verdana"/>
          <w:b/>
          <w:bCs/>
          <w:sz w:val="24"/>
          <w:szCs w:val="24"/>
        </w:rPr>
        <w:t xml:space="preserve"> </w:t>
      </w:r>
      <w:r w:rsidRPr="00B03067">
        <w:rPr>
          <w:rFonts w:ascii="Verdana" w:hAnsi="Verdana"/>
          <w:b/>
          <w:bCs/>
          <w:sz w:val="24"/>
          <w:szCs w:val="24"/>
        </w:rPr>
        <w:t>I</w:t>
      </w:r>
      <w:r w:rsidR="00F274B4" w:rsidRPr="00B03067">
        <w:rPr>
          <w:rFonts w:ascii="Verdana" w:hAnsi="Verdana"/>
          <w:b/>
          <w:bCs/>
          <w:sz w:val="24"/>
          <w:szCs w:val="24"/>
        </w:rPr>
        <w:t xml:space="preserve"> </w:t>
      </w:r>
      <w:r w:rsidRPr="00B03067">
        <w:rPr>
          <w:rFonts w:ascii="Verdana" w:hAnsi="Verdana"/>
          <w:b/>
          <w:bCs/>
          <w:sz w:val="24"/>
          <w:szCs w:val="24"/>
        </w:rPr>
        <w:t>Can</w:t>
      </w:r>
      <w:r w:rsidR="00F274B4" w:rsidRPr="00B03067">
        <w:rPr>
          <w:rFonts w:ascii="Verdana" w:hAnsi="Verdana"/>
          <w:b/>
          <w:bCs/>
          <w:sz w:val="24"/>
          <w:szCs w:val="24"/>
        </w:rPr>
        <w:t xml:space="preserve"> </w:t>
      </w:r>
      <w:r w:rsidRPr="00B03067">
        <w:rPr>
          <w:rFonts w:ascii="Verdana" w:hAnsi="Verdana"/>
          <w:b/>
          <w:bCs/>
          <w:sz w:val="24"/>
          <w:szCs w:val="24"/>
        </w:rPr>
        <w:t>Examples:</w:t>
      </w:r>
      <w:bookmarkEnd w:id="4"/>
      <w:bookmarkEnd w:id="5"/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640"/>
        <w:gridCol w:w="6154"/>
        <w:gridCol w:w="6156"/>
      </w:tblGrid>
      <w:tr w:rsidR="00D50584" w:rsidRPr="00D50584" w14:paraId="30447CFC" w14:textId="77777777" w:rsidTr="00B97561">
        <w:trPr>
          <w:trHeight w:val="529"/>
        </w:trPr>
        <w:tc>
          <w:tcPr>
            <w:tcW w:w="247" w:type="pct"/>
            <w:shd w:val="clear" w:color="auto" w:fill="D9D9D9" w:themeFill="background1" w:themeFillShade="D9"/>
          </w:tcPr>
          <w:p w14:paraId="70EADDAA" w14:textId="5CC807EF" w:rsidR="00013B56" w:rsidRPr="00B97561" w:rsidRDefault="00833CCD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9756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376" w:type="pct"/>
            <w:shd w:val="clear" w:color="auto" w:fill="D9D9D9" w:themeFill="background1" w:themeFillShade="D9"/>
          </w:tcPr>
          <w:p w14:paraId="6EC0FFC6" w14:textId="4748D228" w:rsidR="00013B56" w:rsidRPr="000C0A82" w:rsidRDefault="00013B56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With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Confidence</w:t>
            </w:r>
          </w:p>
          <w:p w14:paraId="30799021" w14:textId="131DB467" w:rsidR="00013B56" w:rsidRPr="000C0A82" w:rsidRDefault="000C0A82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59E8578" wp14:editId="52F0D816">
                  <wp:extent cx="581025" cy="581025"/>
                  <wp:effectExtent l="0" t="0" r="9525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Checkmark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7" w:type="pct"/>
            <w:shd w:val="clear" w:color="auto" w:fill="D9D9D9" w:themeFill="background1" w:themeFillShade="D9"/>
            <w:hideMark/>
          </w:tcPr>
          <w:p w14:paraId="267D0089" w14:textId="088CBBA2" w:rsidR="00013B56" w:rsidRDefault="000B6B26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Lack of Confidence!</w:t>
            </w:r>
          </w:p>
          <w:p w14:paraId="53FDE18A" w14:textId="6AF7D90A" w:rsidR="000C0A82" w:rsidRPr="000C0A82" w:rsidRDefault="000C0A82" w:rsidP="004302F0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4E568F" wp14:editId="2E149928">
                  <wp:extent cx="581025" cy="581025"/>
                  <wp:effectExtent l="0" t="0" r="0" b="0"/>
                  <wp:docPr id="17" name="Graphic 17" descr="No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No sign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A82" w:rsidRPr="00D50584" w14:paraId="675A6B49" w14:textId="77777777" w:rsidTr="00B975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8"/>
        </w:trPr>
        <w:tc>
          <w:tcPr>
            <w:tcW w:w="247" w:type="pct"/>
            <w:shd w:val="clear" w:color="auto" w:fill="auto"/>
          </w:tcPr>
          <w:p w14:paraId="1F6D00A3" w14:textId="4C45A074" w:rsidR="00013B56" w:rsidRPr="000B6B26" w:rsidRDefault="00013B56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76" w:type="pct"/>
            <w:shd w:val="clear" w:color="auto" w:fill="auto"/>
          </w:tcPr>
          <w:p w14:paraId="74524A1D" w14:textId="77BF3000" w:rsidR="00C0331B" w:rsidRDefault="00013B56" w:rsidP="004302F0">
            <w:pPr>
              <w:spacing w:before="120"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B6B26"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3D59E0DD" wp14:editId="3C145FD8">
                  <wp:extent cx="238125" cy="2095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="00DA3CEA" w:rsidRPr="004F2DAD">
              <w:rPr>
                <w:rFonts w:ascii="Verdana" w:hAnsi="Verdana"/>
                <w:color w:val="000000"/>
                <w:sz w:val="24"/>
                <w:szCs w:val="24"/>
              </w:rPr>
              <w:t>Thank you for calling</w:t>
            </w:r>
            <w:r w:rsidR="0046294B" w:rsidRPr="004F2DAD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  <w:r w:rsidR="00DA3CEA" w:rsidRPr="004F2DAD">
              <w:rPr>
                <w:rFonts w:ascii="Verdana" w:hAnsi="Verdana"/>
                <w:color w:val="000000"/>
                <w:sz w:val="24"/>
                <w:szCs w:val="24"/>
              </w:rPr>
              <w:t>My name is &lt;your name&gt;</w:t>
            </w:r>
            <w:r w:rsidR="0046294B" w:rsidRPr="004F2DAD">
              <w:rPr>
                <w:rFonts w:ascii="Verdana" w:hAnsi="Verdana"/>
                <w:color w:val="000000"/>
                <w:sz w:val="24"/>
                <w:szCs w:val="24"/>
              </w:rPr>
              <w:t xml:space="preserve">. </w:t>
            </w:r>
            <w:r w:rsidR="00DA3CEA" w:rsidRPr="004F2DAD">
              <w:rPr>
                <w:rFonts w:ascii="Verdana" w:hAnsi="Verdana"/>
                <w:color w:val="000000"/>
                <w:sz w:val="24"/>
                <w:szCs w:val="24"/>
              </w:rPr>
              <w:t>Who am I speaking with?</w:t>
            </w:r>
          </w:p>
          <w:p w14:paraId="447200D3" w14:textId="6EE8CECC" w:rsidR="00013B56" w:rsidRPr="000B6B26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="00DA68FA" w:rsidRPr="000B6B26">
              <w:rPr>
                <w:rFonts w:ascii="Verdana" w:eastAsia="Times New Roman" w:hAnsi="Verdana" w:cs="Times New Roman"/>
                <w:sz w:val="24"/>
                <w:szCs w:val="24"/>
              </w:rPr>
              <w:t>I would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like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know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fill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medication</w:t>
            </w:r>
            <w:r w:rsidR="00DA68FA" w:rsidRPr="000B6B26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6496768B" w14:textId="1E61366E" w:rsidR="00013B56" w:rsidRPr="000B6B26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4F2DA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ADA7F9" wp14:editId="4511F8BD">
                  <wp:extent cx="238125" cy="2095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D257AF" w:rsidRPr="004F2DAD">
              <w:rPr>
                <w:rFonts w:ascii="Verdana" w:hAnsi="Verdana"/>
                <w:color w:val="000000"/>
                <w:sz w:val="24"/>
                <w:szCs w:val="24"/>
              </w:rPr>
              <w:t>Yes, I can help you with</w:t>
            </w:r>
            <w:r w:rsidR="00AF6E5E" w:rsidRPr="000B6B26">
              <w:rPr>
                <w:rFonts w:ascii="Verdana" w:hAnsi="Verdana"/>
                <w:color w:val="000000"/>
                <w:sz w:val="24"/>
                <w:szCs w:val="24"/>
              </w:rPr>
              <w:t>…</w:t>
            </w:r>
            <w:r w:rsidR="00DA3CEA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7B4E8ECE" w14:textId="77777777" w:rsidR="00013B56" w:rsidRPr="000B6B26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3A42465" w14:textId="7CA17572" w:rsidR="00013B56" w:rsidRPr="000B6B26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B6B26"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5D80391C" wp14:editId="1B1BC7D5">
                  <wp:extent cx="238125" cy="209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846C2F" w:rsidRPr="004F2DAD">
              <w:rPr>
                <w:rFonts w:ascii="Verdana" w:hAnsi="Verdana"/>
                <w:color w:val="000000"/>
                <w:sz w:val="24"/>
                <w:szCs w:val="24"/>
              </w:rPr>
              <w:t>What can I help you with today?</w:t>
            </w:r>
          </w:p>
        </w:tc>
        <w:tc>
          <w:tcPr>
            <w:tcW w:w="2377" w:type="pct"/>
            <w:shd w:val="clear" w:color="auto" w:fill="auto"/>
            <w:hideMark/>
          </w:tcPr>
          <w:p w14:paraId="4E7B9D2C" w14:textId="2AF4712B" w:rsidR="00013B56" w:rsidRPr="000B6B26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Thank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calling.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name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______.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am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speaking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today?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774981B7" w14:textId="56AFB6C1" w:rsidR="00013B56" w:rsidRPr="000B6B26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="00DA68FA" w:rsidRPr="000B6B26">
              <w:rPr>
                <w:rFonts w:ascii="Verdana" w:eastAsia="Times New Roman" w:hAnsi="Verdana" w:cs="Times New Roman"/>
                <w:sz w:val="24"/>
                <w:szCs w:val="24"/>
              </w:rPr>
              <w:t>I would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like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know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fill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DA68FA" w:rsidRPr="000B6B26">
              <w:rPr>
                <w:rFonts w:ascii="Verdana" w:eastAsia="Times New Roman" w:hAnsi="Verdana" w:cs="Times New Roman"/>
                <w:sz w:val="24"/>
                <w:szCs w:val="24"/>
              </w:rPr>
              <w:t>medication.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5A02366D" w14:textId="491BB34A" w:rsidR="00013B56" w:rsidRPr="000B6B26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 w:rsidRPr="000B6B26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Ok.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What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medication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calling</w:t>
            </w:r>
            <w:r w:rsidR="00F274B4" w:rsidRPr="000B6B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B6B26">
              <w:rPr>
                <w:rFonts w:ascii="Verdana" w:eastAsia="Times New Roman" w:hAnsi="Verdana" w:cs="Times New Roman"/>
                <w:sz w:val="24"/>
                <w:szCs w:val="24"/>
              </w:rPr>
              <w:t>about?</w:t>
            </w:r>
          </w:p>
        </w:tc>
      </w:tr>
      <w:tr w:rsidR="00D50584" w:rsidRPr="00D50584" w14:paraId="5ACBF545" w14:textId="77777777" w:rsidTr="00B97561">
        <w:trPr>
          <w:trHeight w:val="1044"/>
        </w:trPr>
        <w:tc>
          <w:tcPr>
            <w:tcW w:w="247" w:type="pct"/>
            <w:shd w:val="clear" w:color="auto" w:fill="D9D9D9" w:themeFill="background1" w:themeFillShade="D9"/>
          </w:tcPr>
          <w:p w14:paraId="20047775" w14:textId="59238395" w:rsidR="00196255" w:rsidRPr="000C0A82" w:rsidRDefault="00013B56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76" w:type="pct"/>
            <w:shd w:val="clear" w:color="auto" w:fill="D9D9D9" w:themeFill="background1" w:themeFillShade="D9"/>
          </w:tcPr>
          <w:p w14:paraId="13CDF5FF" w14:textId="691B315D" w:rsidR="00013B56" w:rsidRPr="00D50584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talked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several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people,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D50584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right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person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D50584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D50584">
              <w:rPr>
                <w:rFonts w:ascii="Verdana" w:eastAsia="Times New Roman" w:hAnsi="Verdana" w:cs="Times New Roman"/>
                <w:sz w:val="24"/>
                <w:szCs w:val="24"/>
              </w:rPr>
              <w:t>me</w:t>
            </w:r>
            <w:r w:rsidRPr="00D50584">
              <w:rPr>
                <w:rFonts w:ascii="Verdana" w:eastAsia="Times New Roman" w:hAnsi="Verdana" w:cs="Times New Roman"/>
                <w:sz w:val="24"/>
                <w:szCs w:val="24"/>
              </w:rPr>
              <w:t>?</w:t>
            </w:r>
          </w:p>
          <w:p w14:paraId="5010DBBF" w14:textId="427BDDFF" w:rsidR="00013B56" w:rsidRPr="000C0A82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D5058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C0A82"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31B1A5BA" wp14:editId="072FA16C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846C2F">
              <w:rPr>
                <w:rFonts w:ascii="Verdana" w:eastAsia="Times New Roman" w:hAnsi="Verdana" w:cs="Times New Roman"/>
                <w:sz w:val="24"/>
                <w:szCs w:val="24"/>
              </w:rPr>
              <w:t xml:space="preserve"> you with…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sorry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had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experience.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A3289D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me</w:t>
            </w:r>
            <w:r w:rsidR="009C4532">
              <w:rPr>
                <w:rFonts w:ascii="Verdana" w:eastAsia="Times New Roman" w:hAnsi="Verdana" w:cs="Times New Roman"/>
                <w:sz w:val="24"/>
                <w:szCs w:val="24"/>
              </w:rPr>
              <w:t xml:space="preserve"> with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…</w:t>
            </w:r>
          </w:p>
          <w:p w14:paraId="030F762E" w14:textId="77777777" w:rsidR="00196255" w:rsidRPr="000C0A82" w:rsidRDefault="00196255" w:rsidP="004302F0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51A988C5" w14:textId="1A72782C" w:rsidR="00C45ADF" w:rsidRPr="000C0A82" w:rsidRDefault="00196255" w:rsidP="00E86B95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Even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unsure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correct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person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assist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should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always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respond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confident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positive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response.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understand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gramStart"/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ask</w:t>
            </w:r>
            <w:proofErr w:type="gramEnd"/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once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you have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accepted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call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re-directed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caller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back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CCF.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7" w:type="pct"/>
            <w:shd w:val="clear" w:color="auto" w:fill="D9D9D9" w:themeFill="background1" w:themeFillShade="D9"/>
            <w:hideMark/>
          </w:tcPr>
          <w:p w14:paraId="12D2BC8B" w14:textId="7753651A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12D0B">
              <w:rPr>
                <w:rFonts w:ascii="Verdana" w:eastAsia="Times New Roman" w:hAnsi="Verdana" w:cs="Times New Roman"/>
                <w:sz w:val="24"/>
                <w:szCs w:val="24"/>
              </w:rPr>
              <w:t xml:space="preserve">I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have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talked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several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people,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right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person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me?</w:t>
            </w:r>
          </w:p>
          <w:p w14:paraId="3997DEFD" w14:textId="0D5E69BC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12D0B">
              <w:rPr>
                <w:rFonts w:ascii="Verdana" w:eastAsia="Times New Roman" w:hAnsi="Verdana" w:cs="Times New Roman"/>
                <w:sz w:val="24"/>
                <w:szCs w:val="24"/>
              </w:rPr>
              <w:t xml:space="preserve">I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try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assist.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0C0A82" w:rsidRPr="00D50584" w14:paraId="72877305" w14:textId="77777777" w:rsidTr="00B975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7"/>
        </w:trPr>
        <w:tc>
          <w:tcPr>
            <w:tcW w:w="247" w:type="pct"/>
            <w:shd w:val="clear" w:color="auto" w:fill="auto"/>
          </w:tcPr>
          <w:p w14:paraId="2D8267DF" w14:textId="3478E26A" w:rsidR="00013B56" w:rsidRPr="000C0A82" w:rsidRDefault="00013B56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76" w:type="pct"/>
            <w:shd w:val="clear" w:color="auto" w:fill="auto"/>
          </w:tcPr>
          <w:p w14:paraId="49505F56" w14:textId="53E2BA44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C0A82"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12107771" wp14:editId="1CC2E9F8">
                  <wp:extent cx="238125" cy="209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="00112D0B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speaking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with?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2B663B70" w14:textId="19BF50AD" w:rsidR="00013B56" w:rsidRPr="000C0A82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name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4F2DAD">
              <w:rPr>
                <w:rFonts w:ascii="Verdana" w:eastAsia="Times New Roman" w:hAnsi="Verdana" w:cs="Times New Roman"/>
                <w:sz w:val="24"/>
                <w:szCs w:val="24"/>
              </w:rPr>
              <w:t xml:space="preserve"> &lt;…&gt;,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I 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concerned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going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covering</w:t>
            </w:r>
            <w:r w:rsidR="00D80F61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medications for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upcoming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75252">
              <w:rPr>
                <w:rFonts w:ascii="Verdana" w:eastAsia="Times New Roman" w:hAnsi="Verdana" w:cs="Times New Roman"/>
                <w:sz w:val="24"/>
                <w:szCs w:val="24"/>
              </w:rPr>
              <w:t>medical procedure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me?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31109A92" w14:textId="3C10A4C9" w:rsidR="00013B56" w:rsidRPr="000C0A82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Pr="000C0A82"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7C96803E" wp14:editId="34C2D0B9">
                  <wp:extent cx="238125" cy="209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12D0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97163" w:rsidRPr="000C0A82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B97163"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D86426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9C4532">
              <w:rPr>
                <w:rFonts w:ascii="Verdana" w:eastAsia="Times New Roman" w:hAnsi="Verdana" w:cs="Times New Roman"/>
                <w:sz w:val="24"/>
                <w:szCs w:val="24"/>
              </w:rPr>
              <w:t xml:space="preserve">help </w:t>
            </w:r>
            <w:r w:rsidR="00D86426">
              <w:rPr>
                <w:rFonts w:ascii="Verdana" w:eastAsia="Times New Roman" w:hAnsi="Verdana" w:cs="Times New Roman"/>
                <w:sz w:val="24"/>
                <w:szCs w:val="24"/>
              </w:rPr>
              <w:t>you with</w:t>
            </w:r>
            <w:r w:rsidR="004F2DAD">
              <w:rPr>
                <w:rFonts w:ascii="Verdana" w:eastAsia="Times New Roman" w:hAnsi="Verdana" w:cs="Times New Roman"/>
                <w:sz w:val="24"/>
                <w:szCs w:val="24"/>
              </w:rPr>
              <w:t xml:space="preserve"> &lt;…&gt;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781A12" w:rsidRPr="000C0A82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understand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concern</w:t>
            </w:r>
            <w:r w:rsidR="00781A12" w:rsidRPr="000C0A8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I would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happy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look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into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781A12" w:rsidRPr="000C0A82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A3289D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with…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497F83CD" w14:textId="77777777" w:rsidR="00196255" w:rsidRPr="000C0A82" w:rsidRDefault="00196255" w:rsidP="004302F0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14:paraId="73ECBE78" w14:textId="78CE6294" w:rsidR="006E4CC5" w:rsidRDefault="00196255" w:rsidP="004302F0">
            <w:pPr>
              <w:spacing w:before="120" w:after="120"/>
              <w:ind w:left="7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="006C271C">
              <w:rPr>
                <w:rFonts w:ascii="Verdana" w:eastAsia="Times New Roman" w:hAnsi="Verdana" w:cs="Times New Roman"/>
                <w:sz w:val="24"/>
                <w:szCs w:val="24"/>
              </w:rPr>
              <w:t>Y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ou 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unable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determine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coverage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944ADD">
              <w:rPr>
                <w:rFonts w:ascii="Verdana" w:eastAsia="Times New Roman" w:hAnsi="Verdana" w:cs="Times New Roman"/>
                <w:sz w:val="24"/>
                <w:szCs w:val="24"/>
              </w:rPr>
              <w:t>before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access</w:t>
            </w:r>
            <w:r w:rsidR="00944ADD">
              <w:rPr>
                <w:rFonts w:ascii="Verdana" w:eastAsia="Times New Roman" w:hAnsi="Verdana" w:cs="Times New Roman"/>
                <w:sz w:val="24"/>
                <w:szCs w:val="24"/>
              </w:rPr>
              <w:t>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gramStart"/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members</w:t>
            </w:r>
            <w:proofErr w:type="gramEnd"/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781A12" w:rsidRPr="000C0A82">
              <w:rPr>
                <w:rFonts w:ascii="Verdana" w:eastAsia="Times New Roman" w:hAnsi="Verdana" w:cs="Times New Roman"/>
                <w:sz w:val="24"/>
                <w:szCs w:val="24"/>
              </w:rPr>
              <w:t>account</w:t>
            </w:r>
            <w:r w:rsidR="006E4CC5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1DECBFD3" w14:textId="77777777" w:rsidR="006E4CC5" w:rsidRDefault="006E4CC5" w:rsidP="004302F0">
            <w:pPr>
              <w:spacing w:before="120" w:after="120"/>
              <w:ind w:left="72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6D44107" w14:textId="64FEB8A3" w:rsidR="006E4CC5" w:rsidRDefault="006E4CC5" w:rsidP="004302F0">
            <w:pPr>
              <w:spacing w:before="120" w:after="120"/>
              <w:ind w:left="72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U</w:t>
            </w:r>
            <w:r w:rsidR="00944ADD">
              <w:rPr>
                <w:rFonts w:ascii="Verdana" w:eastAsia="Times New Roman" w:hAnsi="Verdana" w:cs="Times New Roman"/>
                <w:sz w:val="24"/>
                <w:szCs w:val="24"/>
              </w:rPr>
              <w:t>pon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prob</w:t>
            </w:r>
            <w:r w:rsidR="00944ADD">
              <w:rPr>
                <w:rFonts w:ascii="Verdana" w:eastAsia="Times New Roman" w:hAnsi="Verdana" w:cs="Times New Roman"/>
                <w:sz w:val="24"/>
                <w:szCs w:val="24"/>
              </w:rPr>
              <w:t>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understanding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91040D">
              <w:rPr>
                <w:rFonts w:ascii="Verdana" w:eastAsia="Times New Roman" w:hAnsi="Verdana" w:cs="Times New Roman"/>
                <w:sz w:val="24"/>
                <w:szCs w:val="24"/>
              </w:rPr>
              <w:t>Y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find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member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has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medications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pre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and/or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post-surgery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91040D">
              <w:rPr>
                <w:rFonts w:ascii="Verdana" w:eastAsia="Times New Roman" w:hAnsi="Verdana" w:cs="Times New Roman"/>
                <w:sz w:val="24"/>
                <w:szCs w:val="24"/>
              </w:rPr>
              <w:t>where coverage can be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discuss</w:t>
            </w:r>
            <w:r w:rsidR="0091040D">
              <w:rPr>
                <w:rFonts w:ascii="Verdana" w:eastAsia="Times New Roman" w:hAnsi="Verdana" w:cs="Times New Roman"/>
                <w:sz w:val="24"/>
                <w:szCs w:val="24"/>
              </w:rPr>
              <w:t>ed</w:t>
            </w:r>
            <w:r w:rsidR="00196255" w:rsidRPr="000C0A8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017B0557" w14:textId="7D9C9C9A" w:rsidR="00196255" w:rsidRPr="000C0A82" w:rsidRDefault="00196255" w:rsidP="00B97561">
            <w:pPr>
              <w:spacing w:before="120" w:after="120"/>
              <w:ind w:left="7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Reassure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member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here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must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difficult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stressful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time!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7" w:type="pct"/>
            <w:shd w:val="clear" w:color="auto" w:fill="auto"/>
            <w:hideMark/>
          </w:tcPr>
          <w:p w14:paraId="5D8D374C" w14:textId="1E60BEFD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Who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speaking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today?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D8F59A5" w14:textId="0E468A8B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name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C0331B">
              <w:rPr>
                <w:rFonts w:ascii="Verdana" w:eastAsia="Times New Roman" w:hAnsi="Verdana" w:cs="Times New Roman"/>
                <w:sz w:val="24"/>
                <w:szCs w:val="24"/>
              </w:rPr>
              <w:t>&lt; … &gt;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I 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concerned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not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going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covering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upcoming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surgery.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600C0C">
              <w:rPr>
                <w:rFonts w:ascii="Verdana" w:eastAsia="Times New Roman" w:hAnsi="Verdana" w:cs="Times New Roman"/>
                <w:sz w:val="24"/>
                <w:szCs w:val="24"/>
              </w:rPr>
              <w:t>me?</w:t>
            </w:r>
          </w:p>
          <w:p w14:paraId="4F6ECC28" w14:textId="687CEE3B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This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prescription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plan;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should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call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medical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hospital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coverage.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  <w:tr w:rsidR="00D50584" w:rsidRPr="00D50584" w14:paraId="6E19A0BA" w14:textId="77777777" w:rsidTr="00B97561">
        <w:trPr>
          <w:trHeight w:val="634"/>
        </w:trPr>
        <w:tc>
          <w:tcPr>
            <w:tcW w:w="247" w:type="pct"/>
            <w:shd w:val="clear" w:color="auto" w:fill="D9D9D9" w:themeFill="background1" w:themeFillShade="D9"/>
          </w:tcPr>
          <w:p w14:paraId="2F49407F" w14:textId="7C30CB29" w:rsidR="00013B56" w:rsidRPr="000C0A82" w:rsidRDefault="00013B56" w:rsidP="004302F0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76" w:type="pct"/>
            <w:shd w:val="clear" w:color="auto" w:fill="D9D9D9" w:themeFill="background1" w:themeFillShade="D9"/>
          </w:tcPr>
          <w:p w14:paraId="30CE08F9" w14:textId="502CF1C8" w:rsidR="00013B56" w:rsidRPr="000C0A82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I 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calling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see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answer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questions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about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&lt;insert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plan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name&gt;</w:t>
            </w:r>
            <w:r w:rsidR="00781A12" w:rsidRPr="000C0A8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5F546FCC" w14:textId="76EED09D" w:rsidR="00013B56" w:rsidRPr="000C0A82" w:rsidRDefault="00013B56" w:rsidP="004302F0">
            <w:pPr>
              <w:spacing w:before="120" w:after="12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Pr="000C0A82">
              <w:rPr>
                <w:rFonts w:ascii="Times New Roman" w:eastAsia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4CBC4459" wp14:editId="6D96DAF4">
                  <wp:extent cx="238125" cy="209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112D0B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Yes,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9B5333">
              <w:rPr>
                <w:rFonts w:ascii="Verdana" w:eastAsia="Times New Roman" w:hAnsi="Verdana" w:cs="Times New Roman"/>
                <w:sz w:val="24"/>
                <w:szCs w:val="24"/>
              </w:rPr>
              <w:t xml:space="preserve"> help you with</w:t>
            </w:r>
            <w:r w:rsidR="00C0331B">
              <w:rPr>
                <w:rFonts w:ascii="Verdana" w:eastAsia="Times New Roman" w:hAnsi="Verdana" w:cs="Times New Roman"/>
                <w:sz w:val="24"/>
                <w:szCs w:val="24"/>
              </w:rPr>
              <w:t xml:space="preserve"> &lt;</w:t>
            </w:r>
            <w:r w:rsidR="009B5333">
              <w:rPr>
                <w:rFonts w:ascii="Verdana" w:eastAsia="Times New Roman" w:hAnsi="Verdana" w:cs="Times New Roman"/>
                <w:sz w:val="24"/>
                <w:szCs w:val="24"/>
              </w:rPr>
              <w:t>…</w:t>
            </w:r>
            <w:r w:rsidR="00C0331B">
              <w:rPr>
                <w:rFonts w:ascii="Verdana" w:eastAsia="Times New Roman" w:hAnsi="Verdana" w:cs="Times New Roman"/>
                <w:sz w:val="24"/>
                <w:szCs w:val="24"/>
              </w:rPr>
              <w:t>&gt;.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help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A3289D">
              <w:rPr>
                <w:rFonts w:ascii="Verdana" w:eastAsia="Times New Roman" w:hAnsi="Verdana" w:cs="Times New Roman"/>
                <w:sz w:val="24"/>
                <w:szCs w:val="24"/>
              </w:rPr>
              <w:t>please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provide</w:t>
            </w:r>
            <w:r w:rsidR="00C0331B">
              <w:rPr>
                <w:rFonts w:ascii="Verdana" w:eastAsia="Times New Roman" w:hAnsi="Verdana" w:cs="Times New Roman"/>
                <w:sz w:val="24"/>
                <w:szCs w:val="24"/>
              </w:rPr>
              <w:t xml:space="preserve"> &lt;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…</w:t>
            </w:r>
            <w:r w:rsidR="00C0331B">
              <w:rPr>
                <w:rFonts w:ascii="Verdana" w:eastAsia="Times New Roman" w:hAnsi="Verdana" w:cs="Times New Roman"/>
                <w:sz w:val="24"/>
                <w:szCs w:val="24"/>
              </w:rPr>
              <w:t>&gt;.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7ADCA307" w14:textId="0C6E0D22" w:rsidR="00781A12" w:rsidRPr="000C0A82" w:rsidRDefault="00781A12" w:rsidP="004302F0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unsure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of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questions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gramStart"/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plan,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or</w:t>
            </w:r>
            <w:proofErr w:type="gramEnd"/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initially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believe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may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transfer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call</w:t>
            </w:r>
            <w:r w:rsidR="00112D0B">
              <w:rPr>
                <w:rFonts w:ascii="Verdana" w:eastAsia="Times New Roman" w:hAnsi="Verdana" w:cs="Times New Roman"/>
                <w:sz w:val="24"/>
                <w:szCs w:val="24"/>
              </w:rPr>
              <w:t xml:space="preserve">.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Regardless,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expectation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that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answer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question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with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positive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response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then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re-direct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back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CCF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for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better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understanding.</w:t>
            </w:r>
          </w:p>
        </w:tc>
        <w:tc>
          <w:tcPr>
            <w:tcW w:w="2377" w:type="pct"/>
            <w:shd w:val="clear" w:color="auto" w:fill="D9D9D9" w:themeFill="background1" w:themeFillShade="D9"/>
            <w:hideMark/>
          </w:tcPr>
          <w:p w14:paraId="51547FE6" w14:textId="13C060AD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Member:</w:t>
            </w:r>
            <w:r w:rsidR="00F274B4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I am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calling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see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if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can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answer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questions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about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&lt;insert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plan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name&gt;</w:t>
            </w:r>
            <w:r w:rsidR="00781A12" w:rsidRPr="000C0A82">
              <w:rPr>
                <w:rFonts w:ascii="Verdana" w:eastAsia="Times New Roman" w:hAnsi="Verdana" w:cs="Times New Roman"/>
                <w:sz w:val="24"/>
                <w:szCs w:val="24"/>
              </w:rPr>
              <w:t>.</w:t>
            </w:r>
          </w:p>
          <w:p w14:paraId="31BB88C7" w14:textId="28A61E62" w:rsidR="00013B56" w:rsidRPr="000C0A82" w:rsidRDefault="00013B56" w:rsidP="004302F0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A82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CCR: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  <w:r w:rsidR="00DA68FA" w:rsidRPr="000C0A82">
              <w:rPr>
                <w:rFonts w:ascii="Verdana" w:eastAsia="Times New Roman" w:hAnsi="Verdana" w:cs="Times New Roman"/>
                <w:sz w:val="24"/>
                <w:szCs w:val="24"/>
              </w:rPr>
              <w:t>I would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first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need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to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pull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up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your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Pr="000C0A82">
              <w:rPr>
                <w:rFonts w:ascii="Verdana" w:eastAsia="Times New Roman" w:hAnsi="Verdana" w:cs="Times New Roman"/>
                <w:sz w:val="24"/>
                <w:szCs w:val="24"/>
              </w:rPr>
              <w:t>account.</w:t>
            </w:r>
            <w:r w:rsidR="00F274B4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</w:tc>
      </w:tr>
    </w:tbl>
    <w:p w14:paraId="334CDD89" w14:textId="2EA64427" w:rsidR="00614E17" w:rsidRPr="00614E17" w:rsidRDefault="00F274B4" w:rsidP="00B97561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26DB8DC3" w14:textId="293FDC65" w:rsidR="00614E17" w:rsidRPr="00B97561" w:rsidRDefault="00614E17" w:rsidP="00B97561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hyperlink w:anchor="_top" w:history="1"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Top</w:t>
        </w:r>
        <w:r w:rsidR="00F274B4"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of</w:t>
        </w:r>
        <w:r w:rsidR="00F274B4"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the</w:t>
        </w:r>
        <w:r w:rsidR="00F274B4"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Document</w:t>
        </w:r>
      </w:hyperlink>
    </w:p>
    <w:tbl>
      <w:tblPr>
        <w:tblW w:w="500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2"/>
      </w:tblGrid>
      <w:tr w:rsidR="00614E17" w:rsidRPr="00614E17" w14:paraId="03C16D75" w14:textId="77777777" w:rsidTr="00B97561">
        <w:trPr>
          <w:trHeight w:val="60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FDA4622" w14:textId="4C95FA2C" w:rsidR="00614E17" w:rsidRPr="00B97561" w:rsidRDefault="00614E17" w:rsidP="00B97561">
            <w:pPr>
              <w:pStyle w:val="Heading2"/>
              <w:spacing w:before="120" w:beforeAutospacing="0" w:after="120" w:afterAutospacing="0"/>
              <w:rPr>
                <w:rFonts w:ascii="Verdana" w:hAnsi="Verdana"/>
                <w:sz w:val="28"/>
                <w:szCs w:val="28"/>
              </w:rPr>
            </w:pPr>
            <w:bookmarkStart w:id="6" w:name="_Toc71704280"/>
            <w:bookmarkStart w:id="7" w:name="_Toc192491022"/>
            <w:r w:rsidRPr="00B97561">
              <w:rPr>
                <w:rFonts w:ascii="Verdana" w:hAnsi="Verdana"/>
                <w:sz w:val="28"/>
                <w:szCs w:val="28"/>
              </w:rPr>
              <w:t>Related</w:t>
            </w:r>
            <w:r w:rsidR="00F274B4" w:rsidRPr="00B97561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97561">
              <w:rPr>
                <w:rFonts w:ascii="Verdana" w:hAnsi="Verdana"/>
                <w:sz w:val="28"/>
                <w:szCs w:val="28"/>
              </w:rPr>
              <w:t>Documents</w:t>
            </w:r>
            <w:bookmarkEnd w:id="6"/>
            <w:bookmarkEnd w:id="7"/>
          </w:p>
        </w:tc>
      </w:tr>
    </w:tbl>
    <w:p w14:paraId="0F733771" w14:textId="1AFE3D41" w:rsidR="00AB61ED" w:rsidRPr="00C0331B" w:rsidRDefault="00AB61ED" w:rsidP="00AB61ED">
      <w:pPr>
        <w:numPr>
          <w:ilvl w:val="0"/>
          <w:numId w:val="13"/>
        </w:numPr>
        <w:spacing w:before="120" w:after="120" w:line="240" w:lineRule="auto"/>
        <w:ind w:left="360"/>
        <w:rPr>
          <w:rFonts w:ascii="Verdana" w:hAnsi="Verdana"/>
          <w:color w:val="000000"/>
          <w:sz w:val="24"/>
          <w:szCs w:val="24"/>
        </w:rPr>
      </w:pPr>
      <w:hyperlink r:id="rId18" w:anchor="!/view?docid=bcb8da72-5501-4631-b9fd-fe675bc4a1fd" w:history="1">
        <w:r w:rsidRPr="00C0331B">
          <w:rPr>
            <w:rStyle w:val="Hyperlink"/>
            <w:rFonts w:ascii="Verdana" w:hAnsi="Verdana"/>
            <w:sz w:val="24"/>
            <w:szCs w:val="24"/>
          </w:rPr>
          <w:t>Universal Care - Caller Authentication (</w:t>
        </w:r>
        <w:r w:rsidRPr="00C0331B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004568)</w:t>
        </w:r>
      </w:hyperlink>
    </w:p>
    <w:p w14:paraId="52229DAD" w14:textId="77777777" w:rsidR="00AB61ED" w:rsidRPr="00C0331B" w:rsidRDefault="00AB61ED" w:rsidP="00AB61ED">
      <w:pPr>
        <w:numPr>
          <w:ilvl w:val="0"/>
          <w:numId w:val="13"/>
        </w:numPr>
        <w:spacing w:before="120" w:after="120" w:line="240" w:lineRule="auto"/>
        <w:ind w:left="360"/>
        <w:rPr>
          <w:rFonts w:ascii="Verdana" w:hAnsi="Verdana"/>
          <w:color w:val="000000"/>
          <w:sz w:val="24"/>
          <w:szCs w:val="24"/>
        </w:rPr>
      </w:pPr>
      <w:hyperlink r:id="rId19" w:anchor="!/view?docid=c954b131-7884-494c-b4bb-dfc12fdc846f" w:history="1">
        <w:r w:rsidRPr="00C0331B">
          <w:rPr>
            <w:rStyle w:val="Hyperlink"/>
            <w:rFonts w:ascii="Verdana" w:hAnsi="Verdana"/>
            <w:sz w:val="24"/>
            <w:szCs w:val="24"/>
          </w:rPr>
          <w:t>Universal Care - Consultative Call Flow (CCF) Process (</w:t>
        </w:r>
        <w:r w:rsidRPr="00C0331B">
          <w:rPr>
            <w:rStyle w:val="Hyperlink"/>
            <w:rFonts w:ascii="Verdana" w:hAnsi="Verdana"/>
            <w:sz w:val="24"/>
            <w:szCs w:val="24"/>
            <w:shd w:val="clear" w:color="auto" w:fill="FFFFFF"/>
          </w:rPr>
          <w:t>095822</w:t>
        </w:r>
        <w:r w:rsidRPr="00C0331B">
          <w:rPr>
            <w:rStyle w:val="Hyperlink"/>
            <w:rFonts w:ascii="Verdana" w:hAnsi="Verdana"/>
            <w:sz w:val="24"/>
            <w:szCs w:val="24"/>
          </w:rPr>
          <w:t>)</w:t>
        </w:r>
      </w:hyperlink>
    </w:p>
    <w:p w14:paraId="79997EF0" w14:textId="0617A4F6" w:rsidR="7ABAD947" w:rsidRDefault="00A61CA3" w:rsidP="73601638">
      <w:pPr>
        <w:numPr>
          <w:ilvl w:val="0"/>
          <w:numId w:val="13"/>
        </w:numPr>
        <w:spacing w:before="120" w:after="120" w:line="240" w:lineRule="auto"/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03C928C3" wp14:editId="3C6F3DBA">
            <wp:extent cx="304762" cy="304762"/>
            <wp:effectExtent l="0" t="0" r="635" b="635"/>
            <wp:docPr id="1769422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2214" name="Picture 1769422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hyperlink r:id="rId20" w:anchor="!/view?docid=18c64566-0ebb-4760-96fe-04da06185de0" w:history="1">
        <w:r w:rsidR="009F5617" w:rsidRPr="009F5617">
          <w:rPr>
            <w:rStyle w:val="Hyperlink"/>
            <w:rFonts w:ascii="Verdana" w:hAnsi="Verdana"/>
            <w:sz w:val="24"/>
            <w:szCs w:val="24"/>
          </w:rPr>
          <w:t xml:space="preserve">Compass - </w:t>
        </w:r>
        <w:r w:rsidR="7ABAD947" w:rsidRPr="009F5617">
          <w:rPr>
            <w:rStyle w:val="Hyperlink"/>
            <w:rFonts w:ascii="Verdana" w:hAnsi="Verdana"/>
            <w:sz w:val="24"/>
            <w:szCs w:val="24"/>
          </w:rPr>
          <w:t>Basic Call Handling</w:t>
        </w:r>
        <w:r w:rsidR="009F5617" w:rsidRPr="009F561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="7ABAD947" w:rsidRPr="009F5617">
          <w:rPr>
            <w:rStyle w:val="Hyperlink"/>
            <w:rFonts w:ascii="Verdana" w:hAnsi="Verdana"/>
            <w:sz w:val="24"/>
            <w:szCs w:val="24"/>
          </w:rPr>
          <w:t>-</w:t>
        </w:r>
        <w:r w:rsidR="009F5617" w:rsidRPr="009F5617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="33C94FE9" w:rsidRPr="009F5617">
          <w:rPr>
            <w:rStyle w:val="Hyperlink"/>
            <w:rFonts w:ascii="Verdana" w:hAnsi="Verdana"/>
            <w:sz w:val="24"/>
            <w:szCs w:val="24"/>
          </w:rPr>
          <w:t xml:space="preserve">Opening the Call, Call Hold, </w:t>
        </w:r>
        <w:r w:rsidR="7ABAD947" w:rsidRPr="009F5617">
          <w:rPr>
            <w:rStyle w:val="Hyperlink"/>
            <w:rFonts w:ascii="Verdana" w:hAnsi="Verdana"/>
            <w:sz w:val="24"/>
            <w:szCs w:val="24"/>
          </w:rPr>
          <w:t>War</w:t>
        </w:r>
        <w:r w:rsidR="0F6BEE3B" w:rsidRPr="009F5617">
          <w:rPr>
            <w:rStyle w:val="Hyperlink"/>
            <w:rFonts w:ascii="Verdana" w:hAnsi="Verdana"/>
            <w:sz w:val="24"/>
            <w:szCs w:val="24"/>
          </w:rPr>
          <w:t>m and Cold Transfer (066076)</w:t>
        </w:r>
      </w:hyperlink>
    </w:p>
    <w:p w14:paraId="6AD52FEB" w14:textId="77777777" w:rsidR="00621E15" w:rsidRDefault="00621E15" w:rsidP="00B97561">
      <w:pPr>
        <w:spacing w:before="120" w:after="12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5840D872" w14:textId="62CE9868" w:rsidR="00614E17" w:rsidRPr="00B97561" w:rsidRDefault="00614E17" w:rsidP="00257D7C">
      <w:pPr>
        <w:spacing w:before="120" w:after="12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hyperlink w:anchor="_top" w:history="1"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Top</w:t>
        </w:r>
        <w:r w:rsidR="00F274B4"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of</w:t>
        </w:r>
        <w:r w:rsidR="00F274B4"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t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he</w:t>
        </w:r>
        <w:r w:rsidR="00F274B4"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Do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</w:t>
        </w:r>
        <w:r w:rsidRPr="00257D7C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ument</w:t>
        </w:r>
      </w:hyperlink>
    </w:p>
    <w:p w14:paraId="46AB185F" w14:textId="48203584" w:rsidR="00614E17" w:rsidRPr="00614E17" w:rsidRDefault="00614E17" w:rsidP="00614E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CD2BFD1" w14:textId="306A0DE9" w:rsidR="00614E17" w:rsidRPr="00614E17" w:rsidRDefault="00614E17" w:rsidP="00614E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Not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to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Be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Reproduced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or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Disclosed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to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Others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without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Prior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Written</w:t>
      </w:r>
      <w:r w:rsidR="00F274B4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color w:val="000000"/>
          <w:sz w:val="16"/>
          <w:szCs w:val="16"/>
        </w:rPr>
        <w:t>Approval</w:t>
      </w:r>
    </w:p>
    <w:p w14:paraId="22DF5D2E" w14:textId="5878033A" w:rsidR="00F274B4" w:rsidRDefault="00614E17" w:rsidP="00F274B4">
      <w:pPr>
        <w:spacing w:after="0" w:line="240" w:lineRule="auto"/>
        <w:jc w:val="center"/>
      </w:pP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DATA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=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OFFICIAL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VERSION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/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PAPER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COPY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=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INFORMATIONAL</w:t>
      </w:r>
      <w:r w:rsidR="00F274B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Pr="00614E1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ONLY</w:t>
      </w:r>
    </w:p>
    <w:sectPr w:rsidR="00F274B4" w:rsidSect="005960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4BFF5" w14:textId="77777777" w:rsidR="00C129D1" w:rsidRDefault="00C129D1" w:rsidP="00273DB9">
      <w:pPr>
        <w:spacing w:after="0" w:line="240" w:lineRule="auto"/>
      </w:pPr>
      <w:r>
        <w:separator/>
      </w:r>
    </w:p>
  </w:endnote>
  <w:endnote w:type="continuationSeparator" w:id="0">
    <w:p w14:paraId="32BB5609" w14:textId="77777777" w:rsidR="00C129D1" w:rsidRDefault="00C129D1" w:rsidP="0027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D5D9B" w14:textId="77777777" w:rsidR="00C129D1" w:rsidRDefault="00C129D1" w:rsidP="00273DB9">
      <w:pPr>
        <w:spacing w:after="0" w:line="240" w:lineRule="auto"/>
      </w:pPr>
      <w:r>
        <w:separator/>
      </w:r>
    </w:p>
  </w:footnote>
  <w:footnote w:type="continuationSeparator" w:id="0">
    <w:p w14:paraId="68659DBF" w14:textId="77777777" w:rsidR="00C129D1" w:rsidRDefault="00C129D1" w:rsidP="0027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33973F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48603" o:spid="_x0000_i1025" type="#_x0000_t75" style="width:19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3C6D3621" wp14:editId="44C26C86">
            <wp:extent cx="241300" cy="209550"/>
            <wp:effectExtent l="0" t="0" r="0" b="0"/>
            <wp:docPr id="128748603" name="Picture 128748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D1C2B24"/>
    <w:multiLevelType w:val="hybridMultilevel"/>
    <w:tmpl w:val="9AA8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5A15"/>
    <w:multiLevelType w:val="hybridMultilevel"/>
    <w:tmpl w:val="D204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52898"/>
    <w:multiLevelType w:val="hybridMultilevel"/>
    <w:tmpl w:val="F0A221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0B22"/>
    <w:multiLevelType w:val="hybridMultilevel"/>
    <w:tmpl w:val="812E4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DF7C65"/>
    <w:multiLevelType w:val="hybridMultilevel"/>
    <w:tmpl w:val="2062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B02D2"/>
    <w:multiLevelType w:val="hybridMultilevel"/>
    <w:tmpl w:val="CBD8D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27E0C"/>
    <w:multiLevelType w:val="hybridMultilevel"/>
    <w:tmpl w:val="EAE6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C0517"/>
    <w:multiLevelType w:val="hybridMultilevel"/>
    <w:tmpl w:val="F848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B5139"/>
    <w:multiLevelType w:val="hybridMultilevel"/>
    <w:tmpl w:val="81F8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5271A"/>
    <w:multiLevelType w:val="multilevel"/>
    <w:tmpl w:val="92BA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7310A3"/>
    <w:multiLevelType w:val="hybridMultilevel"/>
    <w:tmpl w:val="25BE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82017">
    <w:abstractNumId w:val="9"/>
  </w:num>
  <w:num w:numId="2" w16cid:durableId="1771510742">
    <w:abstractNumId w:val="1"/>
  </w:num>
  <w:num w:numId="3" w16cid:durableId="211040922">
    <w:abstractNumId w:val="0"/>
  </w:num>
  <w:num w:numId="4" w16cid:durableId="1198546404">
    <w:abstractNumId w:val="3"/>
  </w:num>
  <w:num w:numId="5" w16cid:durableId="1673144023">
    <w:abstractNumId w:val="8"/>
  </w:num>
  <w:num w:numId="6" w16cid:durableId="1359549622">
    <w:abstractNumId w:val="6"/>
  </w:num>
  <w:num w:numId="7" w16cid:durableId="331874575">
    <w:abstractNumId w:val="5"/>
  </w:num>
  <w:num w:numId="8" w16cid:durableId="318340864">
    <w:abstractNumId w:val="4"/>
  </w:num>
  <w:num w:numId="9" w16cid:durableId="273833875">
    <w:abstractNumId w:val="10"/>
  </w:num>
  <w:num w:numId="10" w16cid:durableId="489760752">
    <w:abstractNumId w:val="7"/>
  </w:num>
  <w:num w:numId="11" w16cid:durableId="1274023226">
    <w:abstractNumId w:val="2"/>
  </w:num>
  <w:num w:numId="12" w16cid:durableId="1009328623">
    <w:abstractNumId w:val="11"/>
  </w:num>
  <w:num w:numId="13" w16cid:durableId="490802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17"/>
    <w:rsid w:val="00010714"/>
    <w:rsid w:val="00013B56"/>
    <w:rsid w:val="000225D3"/>
    <w:rsid w:val="00024B8E"/>
    <w:rsid w:val="0008364E"/>
    <w:rsid w:val="000836B6"/>
    <w:rsid w:val="00086197"/>
    <w:rsid w:val="000B2942"/>
    <w:rsid w:val="000B6B26"/>
    <w:rsid w:val="000C0A82"/>
    <w:rsid w:val="000D613D"/>
    <w:rsid w:val="00112D0B"/>
    <w:rsid w:val="00114D17"/>
    <w:rsid w:val="00146FE4"/>
    <w:rsid w:val="001748E6"/>
    <w:rsid w:val="00185B5C"/>
    <w:rsid w:val="001873D1"/>
    <w:rsid w:val="001959F0"/>
    <w:rsid w:val="00196255"/>
    <w:rsid w:val="001A14F4"/>
    <w:rsid w:val="001A624F"/>
    <w:rsid w:val="001A6F69"/>
    <w:rsid w:val="001C0949"/>
    <w:rsid w:val="001F0E4D"/>
    <w:rsid w:val="00227A76"/>
    <w:rsid w:val="0023709E"/>
    <w:rsid w:val="00253525"/>
    <w:rsid w:val="00257D7C"/>
    <w:rsid w:val="00264F8F"/>
    <w:rsid w:val="00273DB9"/>
    <w:rsid w:val="002A33E1"/>
    <w:rsid w:val="002C664D"/>
    <w:rsid w:val="002D6A79"/>
    <w:rsid w:val="002E1A1A"/>
    <w:rsid w:val="00304127"/>
    <w:rsid w:val="00333814"/>
    <w:rsid w:val="00352610"/>
    <w:rsid w:val="003556A6"/>
    <w:rsid w:val="0038179B"/>
    <w:rsid w:val="003C53F4"/>
    <w:rsid w:val="003D6D4D"/>
    <w:rsid w:val="003F345D"/>
    <w:rsid w:val="003F53B8"/>
    <w:rsid w:val="003F68BB"/>
    <w:rsid w:val="003F7A98"/>
    <w:rsid w:val="0041397F"/>
    <w:rsid w:val="00422AC3"/>
    <w:rsid w:val="004302F0"/>
    <w:rsid w:val="004327AE"/>
    <w:rsid w:val="0046294B"/>
    <w:rsid w:val="00472EA6"/>
    <w:rsid w:val="00492DE4"/>
    <w:rsid w:val="004B4596"/>
    <w:rsid w:val="004F2DAD"/>
    <w:rsid w:val="005564D0"/>
    <w:rsid w:val="00575BAE"/>
    <w:rsid w:val="0058532A"/>
    <w:rsid w:val="0059601F"/>
    <w:rsid w:val="005B1D1F"/>
    <w:rsid w:val="005C6C2D"/>
    <w:rsid w:val="005D159F"/>
    <w:rsid w:val="005D4FE9"/>
    <w:rsid w:val="005E571C"/>
    <w:rsid w:val="005F5F22"/>
    <w:rsid w:val="006007ED"/>
    <w:rsid w:val="00600C0C"/>
    <w:rsid w:val="00614E17"/>
    <w:rsid w:val="00616BCF"/>
    <w:rsid w:val="00621E15"/>
    <w:rsid w:val="00663247"/>
    <w:rsid w:val="00683491"/>
    <w:rsid w:val="006A234C"/>
    <w:rsid w:val="006C0F38"/>
    <w:rsid w:val="006C271C"/>
    <w:rsid w:val="006C29DF"/>
    <w:rsid w:val="006C39C3"/>
    <w:rsid w:val="006E4CC5"/>
    <w:rsid w:val="007310E1"/>
    <w:rsid w:val="0078141D"/>
    <w:rsid w:val="00781620"/>
    <w:rsid w:val="00781A12"/>
    <w:rsid w:val="00786B8F"/>
    <w:rsid w:val="00793511"/>
    <w:rsid w:val="007963C2"/>
    <w:rsid w:val="007E5011"/>
    <w:rsid w:val="00833CCD"/>
    <w:rsid w:val="00841E48"/>
    <w:rsid w:val="00846C2F"/>
    <w:rsid w:val="00863597"/>
    <w:rsid w:val="008666B7"/>
    <w:rsid w:val="008A4460"/>
    <w:rsid w:val="008C3E17"/>
    <w:rsid w:val="008C5BE3"/>
    <w:rsid w:val="008E3B18"/>
    <w:rsid w:val="008F3D34"/>
    <w:rsid w:val="0091010F"/>
    <w:rsid w:val="0091040D"/>
    <w:rsid w:val="00933068"/>
    <w:rsid w:val="00944ADD"/>
    <w:rsid w:val="0095724F"/>
    <w:rsid w:val="0097392A"/>
    <w:rsid w:val="009913A1"/>
    <w:rsid w:val="009A1310"/>
    <w:rsid w:val="009B5333"/>
    <w:rsid w:val="009C4532"/>
    <w:rsid w:val="009C5019"/>
    <w:rsid w:val="009C6B12"/>
    <w:rsid w:val="009F5617"/>
    <w:rsid w:val="00A0672E"/>
    <w:rsid w:val="00A17D40"/>
    <w:rsid w:val="00A21E4F"/>
    <w:rsid w:val="00A2534B"/>
    <w:rsid w:val="00A3289D"/>
    <w:rsid w:val="00A55614"/>
    <w:rsid w:val="00A61CA3"/>
    <w:rsid w:val="00A648FB"/>
    <w:rsid w:val="00A83968"/>
    <w:rsid w:val="00A929BF"/>
    <w:rsid w:val="00AB61ED"/>
    <w:rsid w:val="00AE4370"/>
    <w:rsid w:val="00AE49DD"/>
    <w:rsid w:val="00AE634D"/>
    <w:rsid w:val="00AF4B45"/>
    <w:rsid w:val="00AF6E5E"/>
    <w:rsid w:val="00B03067"/>
    <w:rsid w:val="00B10427"/>
    <w:rsid w:val="00B2550A"/>
    <w:rsid w:val="00B268FD"/>
    <w:rsid w:val="00B75252"/>
    <w:rsid w:val="00B8728A"/>
    <w:rsid w:val="00B97163"/>
    <w:rsid w:val="00B97561"/>
    <w:rsid w:val="00BC1BA6"/>
    <w:rsid w:val="00BC313B"/>
    <w:rsid w:val="00C0331B"/>
    <w:rsid w:val="00C0763C"/>
    <w:rsid w:val="00C129D1"/>
    <w:rsid w:val="00C45ADF"/>
    <w:rsid w:val="00C64983"/>
    <w:rsid w:val="00C70DA5"/>
    <w:rsid w:val="00C70F9B"/>
    <w:rsid w:val="00C8159D"/>
    <w:rsid w:val="00C84731"/>
    <w:rsid w:val="00C96CBE"/>
    <w:rsid w:val="00CB058D"/>
    <w:rsid w:val="00CB2160"/>
    <w:rsid w:val="00CB74FC"/>
    <w:rsid w:val="00CD25FC"/>
    <w:rsid w:val="00CE50E7"/>
    <w:rsid w:val="00D065BF"/>
    <w:rsid w:val="00D07892"/>
    <w:rsid w:val="00D257AF"/>
    <w:rsid w:val="00D50584"/>
    <w:rsid w:val="00D66010"/>
    <w:rsid w:val="00D80F61"/>
    <w:rsid w:val="00D82B0D"/>
    <w:rsid w:val="00D86426"/>
    <w:rsid w:val="00D909AF"/>
    <w:rsid w:val="00D92E2E"/>
    <w:rsid w:val="00DA3CEA"/>
    <w:rsid w:val="00DA57C2"/>
    <w:rsid w:val="00DA68FA"/>
    <w:rsid w:val="00DF58CC"/>
    <w:rsid w:val="00E01AC8"/>
    <w:rsid w:val="00E01D9B"/>
    <w:rsid w:val="00E02B44"/>
    <w:rsid w:val="00E129A8"/>
    <w:rsid w:val="00E328B3"/>
    <w:rsid w:val="00E56BDB"/>
    <w:rsid w:val="00E71BF1"/>
    <w:rsid w:val="00E74CAE"/>
    <w:rsid w:val="00E8548E"/>
    <w:rsid w:val="00E8598A"/>
    <w:rsid w:val="00E86B95"/>
    <w:rsid w:val="00EC677B"/>
    <w:rsid w:val="00EE3816"/>
    <w:rsid w:val="00EF2F1B"/>
    <w:rsid w:val="00EF6C28"/>
    <w:rsid w:val="00F20A1D"/>
    <w:rsid w:val="00F274B4"/>
    <w:rsid w:val="00F43FC6"/>
    <w:rsid w:val="00F57804"/>
    <w:rsid w:val="00F67B40"/>
    <w:rsid w:val="00F907EF"/>
    <w:rsid w:val="00FC124E"/>
    <w:rsid w:val="00FD292C"/>
    <w:rsid w:val="00FD6C71"/>
    <w:rsid w:val="00FE0EB6"/>
    <w:rsid w:val="013A55BF"/>
    <w:rsid w:val="04662EED"/>
    <w:rsid w:val="0F6BEE3B"/>
    <w:rsid w:val="12A0491F"/>
    <w:rsid w:val="1489A92A"/>
    <w:rsid w:val="18DDBA6A"/>
    <w:rsid w:val="27ACF095"/>
    <w:rsid w:val="2BEEFC10"/>
    <w:rsid w:val="33C94FE9"/>
    <w:rsid w:val="3895EBBF"/>
    <w:rsid w:val="4129FA5F"/>
    <w:rsid w:val="4235F231"/>
    <w:rsid w:val="4B539E1E"/>
    <w:rsid w:val="538ED6DE"/>
    <w:rsid w:val="56E4B9B2"/>
    <w:rsid w:val="580B5EC8"/>
    <w:rsid w:val="58A9802A"/>
    <w:rsid w:val="59AF8520"/>
    <w:rsid w:val="5B33ED44"/>
    <w:rsid w:val="5CEB5B58"/>
    <w:rsid w:val="5E1893DE"/>
    <w:rsid w:val="64008277"/>
    <w:rsid w:val="6803FF25"/>
    <w:rsid w:val="73601638"/>
    <w:rsid w:val="7ABAD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A51C2"/>
  <w15:chartTrackingRefBased/>
  <w15:docId w15:val="{EF945830-B5E0-4A07-8E81-ACD719AB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4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4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4E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4E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1E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1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10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013B5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013B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0C0A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505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yle1">
    <w:name w:val="Style1"/>
    <w:basedOn w:val="TableNormal"/>
    <w:uiPriority w:val="99"/>
    <w:rsid w:val="000C0A8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0C0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2D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2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F2DAD"/>
    <w:pPr>
      <w:tabs>
        <w:tab w:val="right" w:leader="dot" w:pos="129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02F0"/>
    <w:pPr>
      <w:spacing w:after="100"/>
      <w:ind w:left="440"/>
    </w:pPr>
  </w:style>
  <w:style w:type="paragraph" w:styleId="Revision">
    <w:name w:val="Revision"/>
    <w:hidden/>
    <w:uiPriority w:val="99"/>
    <w:semiHidden/>
    <w:rsid w:val="008F3D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93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E190A-4702-4B3D-A0CC-D0D7504BF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50C1F-39DB-4F05-84DB-45AE6D95D8D7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D1109CB8-B84D-4336-92ED-565B8EF119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5F3388-C44A-40B1-9E87-388BF79BC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Tetuan, Julie</dc:creator>
  <cp:keywords/>
  <dc:description/>
  <cp:lastModifiedBy>Feldman, Elizabeth J</cp:lastModifiedBy>
  <cp:revision>28</cp:revision>
  <dcterms:created xsi:type="dcterms:W3CDTF">2025-03-10T15:07:00Z</dcterms:created>
  <dcterms:modified xsi:type="dcterms:W3CDTF">2025-03-10T15:53:00Z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2021-05-25T11:58:48Z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4892d8dd-f70e-4284-9e5e-3f9d27be46f9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