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1443" w14:textId="2460C41F" w:rsidR="00524CDD" w:rsidRPr="00A82ACD" w:rsidRDefault="00DB7D73" w:rsidP="00A82ACD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OLE_LINK79"/>
      <w:bookmarkEnd w:id="0"/>
      <w:proofErr w:type="spellStart"/>
      <w:r>
        <w:rPr>
          <w:rFonts w:ascii="Verdana" w:hAnsi="Verdana"/>
          <w:bCs/>
          <w:color w:val="auto"/>
          <w:sz w:val="36"/>
        </w:rPr>
        <w:t>PeopleSafe</w:t>
      </w:r>
      <w:proofErr w:type="spellEnd"/>
      <w:r>
        <w:rPr>
          <w:rFonts w:ascii="Verdana" w:hAnsi="Verdana"/>
          <w:bCs/>
          <w:color w:val="auto"/>
          <w:sz w:val="36"/>
        </w:rPr>
        <w:t xml:space="preserve"> - </w:t>
      </w:r>
      <w:r w:rsidR="00852F6D" w:rsidRPr="00A82ACD">
        <w:rPr>
          <w:rFonts w:ascii="Verdana" w:hAnsi="Verdana"/>
          <w:bCs/>
          <w:color w:val="auto"/>
          <w:sz w:val="36"/>
        </w:rPr>
        <w:t>View</w:t>
      </w:r>
      <w:r w:rsidR="00237903" w:rsidRPr="00A82ACD">
        <w:rPr>
          <w:rFonts w:ascii="Verdana" w:hAnsi="Verdana"/>
          <w:bCs/>
          <w:color w:val="auto"/>
          <w:sz w:val="36"/>
        </w:rPr>
        <w:t xml:space="preserve">ing </w:t>
      </w:r>
      <w:r w:rsidR="00852F6D" w:rsidRPr="00A82ACD">
        <w:rPr>
          <w:rFonts w:ascii="Verdana" w:hAnsi="Verdana"/>
          <w:bCs/>
          <w:color w:val="auto"/>
          <w:sz w:val="36"/>
        </w:rPr>
        <w:t>Activity</w:t>
      </w:r>
      <w:r w:rsidR="00CD1ED2" w:rsidRPr="00A82ACD">
        <w:rPr>
          <w:rFonts w:ascii="Verdana" w:hAnsi="Verdana"/>
          <w:bCs/>
          <w:color w:val="auto"/>
          <w:sz w:val="36"/>
        </w:rPr>
        <w:t xml:space="preserve"> </w:t>
      </w:r>
      <w:r w:rsidR="00237903" w:rsidRPr="00A82ACD">
        <w:rPr>
          <w:rFonts w:ascii="Verdana" w:hAnsi="Verdana"/>
          <w:bCs/>
          <w:color w:val="auto"/>
          <w:sz w:val="36"/>
        </w:rPr>
        <w:t xml:space="preserve">in </w:t>
      </w:r>
      <w:proofErr w:type="spellStart"/>
      <w:r w:rsidR="00237903" w:rsidRPr="00A82ACD">
        <w:rPr>
          <w:rFonts w:ascii="Verdana" w:hAnsi="Verdana"/>
          <w:bCs/>
          <w:color w:val="auto"/>
          <w:sz w:val="36"/>
        </w:rPr>
        <w:t>PeopleSafe</w:t>
      </w:r>
      <w:proofErr w:type="spellEnd"/>
      <w:r w:rsidR="00237903" w:rsidRPr="00A82ACD">
        <w:rPr>
          <w:rFonts w:ascii="Verdana" w:hAnsi="Verdana"/>
          <w:bCs/>
          <w:color w:val="auto"/>
          <w:sz w:val="36"/>
        </w:rPr>
        <w:t xml:space="preserve"> </w:t>
      </w:r>
      <w:r w:rsidR="00F71F5B" w:rsidRPr="00A82ACD">
        <w:rPr>
          <w:rFonts w:ascii="Verdana" w:hAnsi="Verdana"/>
          <w:bCs/>
          <w:color w:val="auto"/>
          <w:sz w:val="36"/>
        </w:rPr>
        <w:t>and Compass Interactions</w:t>
      </w:r>
    </w:p>
    <w:bookmarkEnd w:id="1"/>
    <w:p w14:paraId="0CCBF23B" w14:textId="77777777" w:rsidR="00384A42" w:rsidRPr="00A82ACD" w:rsidRDefault="00384A42" w:rsidP="00A82ACD">
      <w:pPr>
        <w:pStyle w:val="TOC2"/>
        <w:spacing w:before="60" w:after="60"/>
        <w:rPr>
          <w:rFonts w:ascii="Verdana" w:hAnsi="Verdana"/>
        </w:rPr>
      </w:pPr>
    </w:p>
    <w:p w14:paraId="325CCABA" w14:textId="445ADD58" w:rsidR="00384A42" w:rsidRPr="00A82ACD" w:rsidRDefault="00A734DC" w:rsidP="00A82ACD">
      <w:pPr>
        <w:pStyle w:val="TOC2"/>
        <w:spacing w:before="60" w:after="6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384A42">
        <w:rPr>
          <w:rFonts w:ascii="Verdana" w:hAnsi="Verdana"/>
        </w:rPr>
        <w:fldChar w:fldCharType="begin"/>
      </w:r>
      <w:r w:rsidRPr="00A82ACD">
        <w:rPr>
          <w:rFonts w:ascii="Verdana" w:hAnsi="Verdana"/>
        </w:rPr>
        <w:instrText xml:space="preserve"> TOC \o "2-2" \n \p " " \h \z \u </w:instrText>
      </w:r>
      <w:r w:rsidRPr="00384A42">
        <w:rPr>
          <w:rFonts w:ascii="Verdana" w:hAnsi="Verdana"/>
        </w:rPr>
        <w:fldChar w:fldCharType="separate"/>
      </w:r>
      <w:hyperlink w:anchor="_Toc191450073" w:history="1">
        <w:r w:rsidR="00384A42" w:rsidRPr="00384A42">
          <w:rPr>
            <w:rStyle w:val="Hyperlink"/>
            <w:rFonts w:ascii="Verdana" w:hAnsi="Verdana"/>
            <w:noProof/>
          </w:rPr>
          <w:t>Process</w:t>
        </w:r>
      </w:hyperlink>
    </w:p>
    <w:p w14:paraId="2CD9FE0A" w14:textId="75FE8F48" w:rsidR="00384A42" w:rsidRPr="00A82ACD" w:rsidRDefault="00384A42" w:rsidP="00A82ACD">
      <w:pPr>
        <w:pStyle w:val="TOC2"/>
        <w:spacing w:before="60" w:after="6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1450074" w:history="1">
        <w:r w:rsidRPr="00384A42">
          <w:rPr>
            <w:rStyle w:val="Hyperlink"/>
            <w:rFonts w:ascii="Verdana" w:hAnsi="Verdana"/>
            <w:noProof/>
          </w:rPr>
          <w:t>Related Documents</w:t>
        </w:r>
      </w:hyperlink>
    </w:p>
    <w:p w14:paraId="7989C250" w14:textId="02517401" w:rsidR="00D818B5" w:rsidRPr="00384A42" w:rsidRDefault="00A734DC" w:rsidP="00A82ACD">
      <w:pPr>
        <w:spacing w:before="60" w:after="60"/>
        <w:rPr>
          <w:rFonts w:ascii="Verdana" w:hAnsi="Verdana"/>
        </w:rPr>
      </w:pPr>
      <w:r w:rsidRPr="00384A42">
        <w:rPr>
          <w:rFonts w:ascii="Verdana" w:hAnsi="Verdana"/>
        </w:rPr>
        <w:fldChar w:fldCharType="end"/>
      </w:r>
    </w:p>
    <w:p w14:paraId="1F68ED6E" w14:textId="2FB633C6" w:rsidR="00DA4B80" w:rsidRPr="00A82ACD" w:rsidRDefault="00C762CA" w:rsidP="00A82ACD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A82ACD">
        <w:rPr>
          <w:rFonts w:ascii="Verdana" w:hAnsi="Verdana"/>
          <w:b/>
          <w:bCs/>
        </w:rPr>
        <w:t>Description:</w:t>
      </w:r>
      <w:r w:rsidRPr="00A82ACD">
        <w:rPr>
          <w:rFonts w:ascii="Verdana" w:hAnsi="Verdana"/>
        </w:rPr>
        <w:t xml:space="preserve">  </w:t>
      </w:r>
      <w:bookmarkStart w:id="3" w:name="OLE_LINK80"/>
      <w:r w:rsidR="0053623E" w:rsidRPr="00A82ACD">
        <w:rPr>
          <w:rFonts w:ascii="Verdana" w:hAnsi="Verdana"/>
        </w:rPr>
        <w:t>N</w:t>
      </w:r>
      <w:r w:rsidR="00D0036B" w:rsidRPr="00A82ACD">
        <w:rPr>
          <w:rFonts w:ascii="Verdana" w:hAnsi="Verdana"/>
        </w:rPr>
        <w:t>avigating t</w:t>
      </w:r>
      <w:r w:rsidR="00163856" w:rsidRPr="00A82ACD">
        <w:rPr>
          <w:rFonts w:ascii="Verdana" w:hAnsi="Verdana"/>
        </w:rPr>
        <w:t xml:space="preserve">he </w:t>
      </w:r>
      <w:r w:rsidR="00200ADF" w:rsidRPr="00A82ACD">
        <w:rPr>
          <w:rFonts w:ascii="Verdana" w:hAnsi="Verdana"/>
          <w:bCs/>
        </w:rPr>
        <w:t>View Activity</w:t>
      </w:r>
      <w:r w:rsidR="00163856" w:rsidRPr="00A82ACD">
        <w:rPr>
          <w:rFonts w:ascii="Verdana" w:hAnsi="Verdana"/>
          <w:b/>
        </w:rPr>
        <w:t xml:space="preserve"> </w:t>
      </w:r>
      <w:r w:rsidR="00163856" w:rsidRPr="00A82ACD">
        <w:rPr>
          <w:rFonts w:ascii="Verdana" w:hAnsi="Verdana"/>
        </w:rPr>
        <w:t>screen</w:t>
      </w:r>
      <w:r w:rsidR="00C769AC" w:rsidRPr="00A82ACD">
        <w:rPr>
          <w:rFonts w:ascii="Verdana" w:hAnsi="Verdana"/>
        </w:rPr>
        <w:t xml:space="preserve"> located in PeopleSafe</w:t>
      </w:r>
      <w:r w:rsidR="00AA481C" w:rsidRPr="00A82ACD">
        <w:rPr>
          <w:rFonts w:ascii="Verdana" w:hAnsi="Verdana"/>
        </w:rPr>
        <w:t xml:space="preserve"> </w:t>
      </w:r>
      <w:r w:rsidR="0075218E" w:rsidRPr="00A82ACD">
        <w:rPr>
          <w:rFonts w:ascii="Verdana" w:hAnsi="Verdana"/>
        </w:rPr>
        <w:t xml:space="preserve">that includes </w:t>
      </w:r>
      <w:r w:rsidR="00031ED0" w:rsidRPr="00A82ACD">
        <w:rPr>
          <w:rFonts w:ascii="Verdana" w:hAnsi="Verdana"/>
        </w:rPr>
        <w:t xml:space="preserve">information about our contact with </w:t>
      </w:r>
      <w:r w:rsidR="0075218E" w:rsidRPr="00A82ACD">
        <w:rPr>
          <w:rFonts w:ascii="Verdana" w:hAnsi="Verdana"/>
        </w:rPr>
        <w:t>a</w:t>
      </w:r>
      <w:r w:rsidR="00031ED0" w:rsidRPr="00A82ACD">
        <w:rPr>
          <w:rFonts w:ascii="Verdana" w:hAnsi="Verdana"/>
        </w:rPr>
        <w:t xml:space="preserve"> member</w:t>
      </w:r>
      <w:r w:rsidR="0075218E" w:rsidRPr="00A82ACD">
        <w:rPr>
          <w:rFonts w:ascii="Verdana" w:hAnsi="Verdana"/>
        </w:rPr>
        <w:t xml:space="preserve"> and the actions taken</w:t>
      </w:r>
      <w:r w:rsidR="00384A42" w:rsidRPr="00A82ACD">
        <w:rPr>
          <w:rFonts w:ascii="Verdana" w:hAnsi="Verdana"/>
        </w:rPr>
        <w:t>.</w:t>
      </w:r>
      <w:bookmarkStart w:id="4" w:name="dep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D1ED2" w:rsidRPr="0058134F" w14:paraId="5452FAB1" w14:textId="77777777" w:rsidTr="00A82ACD">
        <w:tc>
          <w:tcPr>
            <w:tcW w:w="5000" w:type="pct"/>
            <w:shd w:val="clear" w:color="auto" w:fill="BFBFBF" w:themeFill="background1" w:themeFillShade="BF"/>
          </w:tcPr>
          <w:p w14:paraId="06B7CD7D" w14:textId="4A77CBDD" w:rsidR="00CD1ED2" w:rsidRPr="0058134F" w:rsidRDefault="00D0036B" w:rsidP="00C762C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rocc"/>
            <w:bookmarkStart w:id="6" w:name="_Accessing_Automated_Outbound"/>
            <w:bookmarkStart w:id="7" w:name="_Enterprise_Interactions_Screen"/>
            <w:bookmarkStart w:id="8" w:name="_Toc191450073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8"/>
            <w:r w:rsidR="008405FD">
              <w:rPr>
                <w:rFonts w:ascii="Verdana" w:hAnsi="Verdana"/>
                <w:i w:val="0"/>
                <w:iCs w:val="0"/>
              </w:rPr>
              <w:t xml:space="preserve"> </w:t>
            </w:r>
            <w:r w:rsidR="00C769A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732B4F1" w14:textId="77777777" w:rsidR="00384A42" w:rsidRDefault="00384A42" w:rsidP="00C762CA">
      <w:pPr>
        <w:spacing w:before="120" w:after="120"/>
        <w:rPr>
          <w:rFonts w:ascii="Verdana" w:hAnsi="Verdana"/>
        </w:rPr>
      </w:pPr>
    </w:p>
    <w:p w14:paraId="0BF4EFAD" w14:textId="1F0B1509" w:rsidR="00163856" w:rsidRPr="00433FC6" w:rsidRDefault="00163856" w:rsidP="00C762C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</w:t>
      </w:r>
      <w:r w:rsidR="00C769AC">
        <w:rPr>
          <w:rFonts w:ascii="Verdana" w:hAnsi="Verdana"/>
        </w:rPr>
        <w:t xml:space="preserve">e information on this </w:t>
      </w:r>
      <w:r>
        <w:rPr>
          <w:rFonts w:ascii="Verdana" w:hAnsi="Verdana"/>
        </w:rPr>
        <w:t>is</w:t>
      </w:r>
      <w:r w:rsidRPr="00433FC6">
        <w:rPr>
          <w:rFonts w:ascii="Verdana" w:hAnsi="Verdana"/>
        </w:rPr>
        <w:t xml:space="preserve"> captured from the following</w:t>
      </w:r>
      <w:r>
        <w:rPr>
          <w:rFonts w:ascii="Verdana" w:hAnsi="Verdana"/>
        </w:rPr>
        <w:t xml:space="preserve"> sources</w:t>
      </w:r>
      <w:r w:rsidRPr="00433FC6">
        <w:rPr>
          <w:rFonts w:ascii="Verdana" w:hAnsi="Verdana"/>
        </w:rPr>
        <w:t xml:space="preserve">: </w:t>
      </w:r>
    </w:p>
    <w:p w14:paraId="4E9B842F" w14:textId="77777777" w:rsidR="00163856" w:rsidRPr="00433FC6" w:rsidRDefault="00163856" w:rsidP="00C762CA">
      <w:pPr>
        <w:numPr>
          <w:ilvl w:val="0"/>
          <w:numId w:val="40"/>
        </w:numPr>
        <w:spacing w:before="120" w:after="120"/>
        <w:ind w:left="360"/>
        <w:rPr>
          <w:rFonts w:ascii="Verdana" w:hAnsi="Verdana"/>
        </w:rPr>
      </w:pPr>
      <w:r w:rsidRPr="00433FC6">
        <w:rPr>
          <w:rFonts w:ascii="Verdana" w:hAnsi="Verdana"/>
        </w:rPr>
        <w:t xml:space="preserve">PeopleSafe </w:t>
      </w:r>
    </w:p>
    <w:p w14:paraId="3F2ACBBA" w14:textId="77777777" w:rsidR="00163856" w:rsidRPr="00433FC6" w:rsidRDefault="00163856" w:rsidP="00C762CA">
      <w:pPr>
        <w:numPr>
          <w:ilvl w:val="0"/>
          <w:numId w:val="40"/>
        </w:numPr>
        <w:spacing w:before="120" w:after="120"/>
        <w:ind w:left="360"/>
        <w:rPr>
          <w:rFonts w:ascii="Verdana" w:hAnsi="Verdana"/>
        </w:rPr>
      </w:pPr>
      <w:r w:rsidRPr="00433FC6">
        <w:rPr>
          <w:rFonts w:ascii="Verdana" w:hAnsi="Verdana"/>
        </w:rPr>
        <w:t>Messaging Platform (</w:t>
      </w:r>
      <w:r w:rsidR="00D818B5">
        <w:rPr>
          <w:rFonts w:ascii="Verdana" w:hAnsi="Verdana"/>
        </w:rPr>
        <w:t>M</w:t>
      </w:r>
      <w:r w:rsidRPr="00433FC6">
        <w:rPr>
          <w:rFonts w:ascii="Verdana" w:hAnsi="Verdana"/>
        </w:rPr>
        <w:t xml:space="preserve">P) </w:t>
      </w:r>
    </w:p>
    <w:p w14:paraId="67D67170" w14:textId="77777777" w:rsidR="00163856" w:rsidRPr="00433FC6" w:rsidRDefault="00163856" w:rsidP="00C762CA">
      <w:pPr>
        <w:numPr>
          <w:ilvl w:val="0"/>
          <w:numId w:val="40"/>
        </w:numPr>
        <w:spacing w:before="120" w:after="120"/>
        <w:ind w:left="360"/>
        <w:rPr>
          <w:rFonts w:ascii="Verdana" w:hAnsi="Verdana"/>
        </w:rPr>
      </w:pPr>
      <w:r w:rsidRPr="00433FC6">
        <w:rPr>
          <w:rFonts w:ascii="Verdana" w:hAnsi="Verdana"/>
        </w:rPr>
        <w:t>Member Portal</w:t>
      </w:r>
      <w:r>
        <w:rPr>
          <w:rFonts w:ascii="Verdana" w:hAnsi="Verdana"/>
        </w:rPr>
        <w:t xml:space="preserve"> (.com)</w:t>
      </w:r>
    </w:p>
    <w:p w14:paraId="28CAD1D8" w14:textId="77777777" w:rsidR="00163856" w:rsidRDefault="00163856" w:rsidP="00C762CA">
      <w:pPr>
        <w:numPr>
          <w:ilvl w:val="0"/>
          <w:numId w:val="40"/>
        </w:numPr>
        <w:spacing w:before="120" w:after="120"/>
        <w:ind w:left="360"/>
        <w:rPr>
          <w:rFonts w:ascii="Verdana" w:hAnsi="Verdana"/>
          <w:color w:val="000000"/>
        </w:rPr>
      </w:pPr>
      <w:r w:rsidRPr="006052E1">
        <w:rPr>
          <w:rFonts w:ascii="Verdana" w:hAnsi="Verdana"/>
          <w:color w:val="000000"/>
        </w:rPr>
        <w:t>Interactive Voice Response (IVR) System</w:t>
      </w:r>
    </w:p>
    <w:p w14:paraId="07E1247D" w14:textId="77777777" w:rsidR="00C769AC" w:rsidRPr="006052E1" w:rsidRDefault="00C769AC" w:rsidP="00C762CA">
      <w:pPr>
        <w:numPr>
          <w:ilvl w:val="0"/>
          <w:numId w:val="40"/>
        </w:num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RxClaim</w:t>
      </w:r>
    </w:p>
    <w:p w14:paraId="63417ACB" w14:textId="77777777" w:rsidR="00163856" w:rsidRDefault="00163856" w:rsidP="00C762CA">
      <w:pPr>
        <w:spacing w:before="120" w:after="120"/>
        <w:rPr>
          <w:rFonts w:ascii="Verdana" w:hAnsi="Verdana"/>
        </w:rPr>
      </w:pPr>
    </w:p>
    <w:p w14:paraId="328E3BEA" w14:textId="554C6943" w:rsidR="003D0F60" w:rsidRDefault="005D158A" w:rsidP="00C762CA">
      <w:pPr>
        <w:spacing w:before="120" w:after="120"/>
        <w:rPr>
          <w:rFonts w:ascii="Verdana" w:hAnsi="Verdana"/>
        </w:rPr>
      </w:pPr>
      <w:r w:rsidRPr="00110961">
        <w:rPr>
          <w:rFonts w:ascii="Verdana" w:hAnsi="Verdana"/>
        </w:rPr>
        <w:t>This information</w:t>
      </w:r>
      <w:r w:rsidR="00163856">
        <w:rPr>
          <w:rFonts w:ascii="Verdana" w:hAnsi="Verdana"/>
        </w:rPr>
        <w:t xml:space="preserve"> provides a timeline for the member’s various interactions with </w:t>
      </w:r>
      <w:r w:rsidR="00D818B5">
        <w:rPr>
          <w:rFonts w:ascii="Verdana" w:hAnsi="Verdana"/>
        </w:rPr>
        <w:t>our Home Delivery</w:t>
      </w:r>
      <w:r w:rsidR="00163856"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384A42" w:rsidRPr="008F10B1" w14:paraId="6B469B42" w14:textId="77777777" w:rsidTr="00A82ACD">
        <w:tc>
          <w:tcPr>
            <w:tcW w:w="261" w:type="pct"/>
            <w:shd w:val="clear" w:color="auto" w:fill="D9D9D9" w:themeFill="background1" w:themeFillShade="D9"/>
          </w:tcPr>
          <w:p w14:paraId="159D4C23" w14:textId="77777777" w:rsidR="00C762CA" w:rsidRPr="00C762CA" w:rsidRDefault="00C762CA" w:rsidP="00C762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C762CA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39" w:type="pct"/>
            <w:shd w:val="clear" w:color="auto" w:fill="D9D9D9" w:themeFill="background1" w:themeFillShade="D9"/>
          </w:tcPr>
          <w:p w14:paraId="4E7EA32C" w14:textId="77777777" w:rsidR="00C762CA" w:rsidRPr="00C762CA" w:rsidRDefault="00C762CA" w:rsidP="00C762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C762CA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384A42" w:rsidRPr="008F10B1" w14:paraId="5FA6238A" w14:textId="77777777" w:rsidTr="00384A42">
        <w:tc>
          <w:tcPr>
            <w:tcW w:w="261" w:type="pct"/>
            <w:shd w:val="clear" w:color="auto" w:fill="FFFFFF"/>
          </w:tcPr>
          <w:p w14:paraId="0EBF2FBC" w14:textId="77777777" w:rsidR="003D0F60" w:rsidRPr="00C66666" w:rsidRDefault="003D0F60" w:rsidP="00C762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C66666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39" w:type="pct"/>
            <w:shd w:val="clear" w:color="auto" w:fill="FFFFFF"/>
          </w:tcPr>
          <w:p w14:paraId="57970368" w14:textId="77777777" w:rsidR="003D0F60" w:rsidRDefault="003D0F60" w:rsidP="00C762CA">
            <w:pPr>
              <w:spacing w:before="120" w:after="120"/>
              <w:rPr>
                <w:rFonts w:ascii="Verdana" w:hAnsi="Verdana"/>
              </w:rPr>
            </w:pPr>
            <w:r w:rsidRPr="008F10B1">
              <w:rPr>
                <w:rFonts w:ascii="Verdana" w:hAnsi="Verdana"/>
              </w:rPr>
              <w:t xml:space="preserve">From the </w:t>
            </w:r>
            <w:r w:rsidRPr="00C66666">
              <w:rPr>
                <w:rFonts w:ascii="Verdana" w:hAnsi="Verdana"/>
                <w:b/>
                <w:bCs/>
              </w:rPr>
              <w:t>Main Screen</w:t>
            </w:r>
            <w:r w:rsidRPr="008F10B1">
              <w:rPr>
                <w:rFonts w:ascii="Verdana" w:hAnsi="Verdana"/>
              </w:rPr>
              <w:t xml:space="preserve">, click the </w:t>
            </w:r>
            <w:r w:rsidRPr="00C66666">
              <w:rPr>
                <w:rFonts w:ascii="Verdana" w:hAnsi="Verdana"/>
                <w:b/>
                <w:bCs/>
              </w:rPr>
              <w:t>View Activity</w:t>
            </w:r>
            <w:r w:rsidRPr="008F10B1">
              <w:rPr>
                <w:rFonts w:ascii="Verdana" w:hAnsi="Verdana"/>
              </w:rPr>
              <w:t xml:space="preserve"> button.</w:t>
            </w:r>
          </w:p>
          <w:p w14:paraId="576A8AE4" w14:textId="77777777" w:rsidR="00763FAF" w:rsidRDefault="00763FAF" w:rsidP="00C762CA">
            <w:pPr>
              <w:spacing w:before="120" w:after="120"/>
              <w:rPr>
                <w:rFonts w:ascii="Verdana" w:hAnsi="Verdana"/>
              </w:rPr>
            </w:pPr>
          </w:p>
          <w:p w14:paraId="2D5F2C10" w14:textId="3C5FF84B" w:rsidR="00B44112" w:rsidRPr="008F10B1" w:rsidRDefault="005C2E16" w:rsidP="00C762C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7B36C42" wp14:editId="10767D10">
                  <wp:extent cx="5486400" cy="507304"/>
                  <wp:effectExtent l="0" t="0" r="0" b="7620"/>
                  <wp:docPr id="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0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A367B" w14:textId="77777777" w:rsidR="006C61F1" w:rsidRDefault="006C61F1" w:rsidP="00C762CA">
            <w:pPr>
              <w:spacing w:before="120" w:after="120"/>
              <w:rPr>
                <w:noProof/>
              </w:rPr>
            </w:pPr>
          </w:p>
          <w:p w14:paraId="6978F043" w14:textId="221DC33E" w:rsidR="00B44112" w:rsidRPr="008F10B1" w:rsidRDefault="005C2E16" w:rsidP="00C762CA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2926AED" wp14:editId="70AFC4CC">
                  <wp:extent cx="238125" cy="209550"/>
                  <wp:effectExtent l="0" t="0" r="0" b="0"/>
                  <wp:docPr id="4" name="Picture 17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4112" w:rsidRPr="008F10B1">
              <w:rPr>
                <w:rFonts w:ascii="Verdana" w:hAnsi="Verdana"/>
                <w:b/>
                <w:color w:val="000000"/>
              </w:rPr>
              <w:t xml:space="preserve">  </w:t>
            </w:r>
            <w:r w:rsidR="00C3769C">
              <w:rPr>
                <w:rFonts w:ascii="Verdana" w:hAnsi="Verdana"/>
              </w:rPr>
              <w:t>If c</w:t>
            </w:r>
            <w:r w:rsidR="00B44112" w:rsidRPr="008F10B1">
              <w:rPr>
                <w:rFonts w:ascii="Verdana" w:hAnsi="Verdana"/>
              </w:rPr>
              <w:t xml:space="preserve">licking </w:t>
            </w:r>
            <w:r w:rsidR="00B44112" w:rsidRPr="00C762CA">
              <w:rPr>
                <w:rFonts w:ascii="Verdana" w:hAnsi="Verdana"/>
                <w:b/>
                <w:bCs/>
              </w:rPr>
              <w:t>View Activity</w:t>
            </w:r>
            <w:r w:rsidR="00B44112" w:rsidRPr="008F10B1">
              <w:rPr>
                <w:rFonts w:ascii="Verdana" w:hAnsi="Verdana"/>
              </w:rPr>
              <w:t xml:space="preserve"> results in a pop-up box reading “No records retrieved on search</w:t>
            </w:r>
            <w:r w:rsidR="00886F29">
              <w:rPr>
                <w:rFonts w:ascii="Verdana" w:hAnsi="Verdana"/>
              </w:rPr>
              <w:t>,</w:t>
            </w:r>
            <w:r w:rsidR="00B44112" w:rsidRPr="008F10B1">
              <w:rPr>
                <w:rFonts w:ascii="Verdana" w:hAnsi="Verdana"/>
              </w:rPr>
              <w:t xml:space="preserve">” </w:t>
            </w:r>
            <w:r w:rsidR="00886F29">
              <w:rPr>
                <w:rFonts w:ascii="Verdana" w:hAnsi="Verdana"/>
              </w:rPr>
              <w:t>t</w:t>
            </w:r>
            <w:r w:rsidR="00F3339E">
              <w:rPr>
                <w:rFonts w:ascii="Verdana" w:hAnsi="Verdana"/>
              </w:rPr>
              <w:t>his may be</w:t>
            </w:r>
            <w:r w:rsidR="00B44112" w:rsidRPr="008F10B1">
              <w:rPr>
                <w:rFonts w:ascii="Verdana" w:hAnsi="Verdana"/>
              </w:rPr>
              <w:t xml:space="preserve"> due to a database error, </w:t>
            </w:r>
            <w:r w:rsidR="00F3339E">
              <w:rPr>
                <w:rFonts w:ascii="Verdana" w:hAnsi="Verdana"/>
              </w:rPr>
              <w:t>or it may mean that</w:t>
            </w:r>
            <w:r w:rsidR="00B44112" w:rsidRPr="008F10B1">
              <w:rPr>
                <w:rFonts w:ascii="Verdana" w:hAnsi="Verdana"/>
              </w:rPr>
              <w:t xml:space="preserve"> the </w:t>
            </w:r>
            <w:r w:rsidR="00C762CA">
              <w:rPr>
                <w:rFonts w:ascii="Verdana" w:hAnsi="Verdana"/>
              </w:rPr>
              <w:t>m</w:t>
            </w:r>
            <w:r w:rsidR="00B44112" w:rsidRPr="008F10B1">
              <w:rPr>
                <w:rFonts w:ascii="Verdana" w:hAnsi="Verdana"/>
              </w:rPr>
              <w:t xml:space="preserve">ember </w:t>
            </w:r>
            <w:r w:rsidR="004D704D" w:rsidRPr="008F10B1">
              <w:rPr>
                <w:rFonts w:ascii="Verdana" w:hAnsi="Verdana"/>
              </w:rPr>
              <w:t>has not</w:t>
            </w:r>
            <w:r w:rsidR="00B44112" w:rsidRPr="008F10B1">
              <w:rPr>
                <w:rFonts w:ascii="Verdana" w:hAnsi="Verdana"/>
              </w:rPr>
              <w:t xml:space="preserve"> called in before. Click </w:t>
            </w:r>
            <w:r w:rsidR="00B44112" w:rsidRPr="00C762CA">
              <w:rPr>
                <w:rFonts w:ascii="Verdana" w:hAnsi="Verdana"/>
                <w:b/>
                <w:bCs/>
              </w:rPr>
              <w:t>OK</w:t>
            </w:r>
            <w:r w:rsidR="00B44112" w:rsidRPr="008F10B1">
              <w:rPr>
                <w:rFonts w:ascii="Verdana" w:hAnsi="Verdana"/>
              </w:rPr>
              <w:t xml:space="preserve"> to clear the notification.</w:t>
            </w:r>
          </w:p>
        </w:tc>
      </w:tr>
      <w:tr w:rsidR="00384A42" w:rsidRPr="008F10B1" w14:paraId="32220323" w14:textId="77777777" w:rsidTr="00384A42">
        <w:tc>
          <w:tcPr>
            <w:tcW w:w="261" w:type="pct"/>
            <w:shd w:val="clear" w:color="auto" w:fill="FFFFFF"/>
          </w:tcPr>
          <w:p w14:paraId="03AE3FE0" w14:textId="77777777" w:rsidR="003D0F60" w:rsidRPr="00C66666" w:rsidRDefault="003D0F60" w:rsidP="00C762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C66666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39" w:type="pct"/>
            <w:shd w:val="clear" w:color="auto" w:fill="FFFFFF"/>
          </w:tcPr>
          <w:p w14:paraId="4ED52694" w14:textId="2B40B559" w:rsidR="003D0F60" w:rsidRPr="008F10B1" w:rsidRDefault="00C762CA" w:rsidP="00C762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r</w:t>
            </w:r>
            <w:r w:rsidR="003D0F60" w:rsidRPr="008F10B1">
              <w:rPr>
                <w:rFonts w:ascii="Verdana" w:hAnsi="Verdana"/>
              </w:rPr>
              <w:t>ecent activity</w:t>
            </w:r>
            <w:r w:rsidR="002E0B28">
              <w:rPr>
                <w:rFonts w:ascii="Verdana" w:hAnsi="Verdana"/>
              </w:rPr>
              <w:t>.</w:t>
            </w:r>
          </w:p>
          <w:p w14:paraId="6235CA10" w14:textId="5888A2ED" w:rsidR="003D0F60" w:rsidRPr="008F10B1" w:rsidRDefault="005C2E16" w:rsidP="00C762C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4A3692B" wp14:editId="5B92C56E">
                  <wp:extent cx="5486400" cy="811369"/>
                  <wp:effectExtent l="0" t="0" r="0" b="8255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81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5C0E6" w14:textId="77777777" w:rsidR="003D0F60" w:rsidRPr="008F10B1" w:rsidRDefault="003D0F60" w:rsidP="00C762CA">
            <w:pPr>
              <w:spacing w:before="120" w:after="120"/>
              <w:rPr>
                <w:rFonts w:ascii="Verdana" w:hAnsi="Verdana"/>
              </w:rPr>
            </w:pPr>
          </w:p>
          <w:p w14:paraId="4015FF69" w14:textId="751A3F52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bookmarkStart w:id="9" w:name="OLE_LINK1"/>
            <w:r w:rsidRPr="00C66666">
              <w:rPr>
                <w:rFonts w:ascii="Verdana" w:hAnsi="Verdana"/>
                <w:b/>
                <w:bCs/>
              </w:rPr>
              <w:t>Start Date: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>The date the activity was initiate</w:t>
            </w:r>
            <w:r w:rsidR="00B44112" w:rsidRPr="008F10B1">
              <w:rPr>
                <w:rFonts w:ascii="Verdana" w:hAnsi="Verdana"/>
              </w:rPr>
              <w:t>d</w:t>
            </w:r>
            <w:r w:rsidR="00931078" w:rsidRPr="008F10B1">
              <w:rPr>
                <w:rFonts w:ascii="Verdana" w:hAnsi="Verdana"/>
              </w:rPr>
              <w:t>.</w:t>
            </w:r>
          </w:p>
          <w:p w14:paraId="26F44067" w14:textId="6F6F02CF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Start Time: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 xml:space="preserve">The time (Central Time) the activity was </w:t>
            </w:r>
            <w:r w:rsidR="00A82ACD" w:rsidRPr="008F10B1">
              <w:rPr>
                <w:rFonts w:ascii="Verdana" w:hAnsi="Verdana"/>
              </w:rPr>
              <w:t>initiated.</w:t>
            </w:r>
          </w:p>
          <w:p w14:paraId="0357806B" w14:textId="43ABD1DE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End Date: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 xml:space="preserve">The date the </w:t>
            </w:r>
            <w:r w:rsidR="00B44112" w:rsidRPr="008F10B1">
              <w:rPr>
                <w:rFonts w:ascii="Verdana" w:hAnsi="Verdana"/>
              </w:rPr>
              <w:t xml:space="preserve">activity ended / </w:t>
            </w:r>
            <w:r w:rsidR="00931078" w:rsidRPr="008F10B1">
              <w:rPr>
                <w:rFonts w:ascii="Verdana" w:hAnsi="Verdana"/>
              </w:rPr>
              <w:t xml:space="preserve">agent logged out of </w:t>
            </w:r>
            <w:r w:rsidR="00B44112" w:rsidRPr="008F10B1">
              <w:rPr>
                <w:rFonts w:ascii="Verdana" w:hAnsi="Verdana"/>
              </w:rPr>
              <w:t xml:space="preserve">the </w:t>
            </w:r>
            <w:r w:rsidR="00931078" w:rsidRPr="008F10B1">
              <w:rPr>
                <w:rFonts w:ascii="Verdana" w:hAnsi="Verdana"/>
              </w:rPr>
              <w:t>PeopleSafe record</w:t>
            </w:r>
            <w:r w:rsidRPr="008F10B1">
              <w:rPr>
                <w:rFonts w:ascii="Verdana" w:hAnsi="Verdana"/>
              </w:rPr>
              <w:t>.</w:t>
            </w:r>
          </w:p>
          <w:p w14:paraId="4EE649E9" w14:textId="7D61AC5D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End Time: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>The time (</w:t>
            </w:r>
            <w:r w:rsidR="00F3339E">
              <w:rPr>
                <w:rFonts w:ascii="Verdana" w:hAnsi="Verdana"/>
              </w:rPr>
              <w:t>CT</w:t>
            </w:r>
            <w:r w:rsidRPr="008F10B1">
              <w:rPr>
                <w:rFonts w:ascii="Verdana" w:hAnsi="Verdana"/>
              </w:rPr>
              <w:t xml:space="preserve">) the </w:t>
            </w:r>
            <w:r w:rsidR="00B44112" w:rsidRPr="008F10B1">
              <w:rPr>
                <w:rFonts w:ascii="Verdana" w:hAnsi="Verdana"/>
              </w:rPr>
              <w:t>activity ended / agent logged out of the PeopleSafe record.</w:t>
            </w:r>
          </w:p>
          <w:p w14:paraId="73AE3C98" w14:textId="2EF33B6D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Created by</w:t>
            </w:r>
            <w:r w:rsidRPr="00A82ACD">
              <w:rPr>
                <w:rFonts w:ascii="Verdana" w:hAnsi="Verdana"/>
                <w:b/>
                <w:bCs/>
              </w:rPr>
              <w:t>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 xml:space="preserve">Name of agent who </w:t>
            </w:r>
            <w:r w:rsidR="004D6681" w:rsidRPr="008F10B1">
              <w:rPr>
                <w:rFonts w:ascii="Verdana" w:hAnsi="Verdana"/>
              </w:rPr>
              <w:t>accessed PeopleSafe</w:t>
            </w:r>
            <w:r w:rsidRPr="008F10B1">
              <w:rPr>
                <w:rFonts w:ascii="Verdana" w:hAnsi="Verdana"/>
              </w:rPr>
              <w:t>.</w:t>
            </w:r>
          </w:p>
          <w:p w14:paraId="7E5781F6" w14:textId="6FBA8F5B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Activity</w:t>
            </w:r>
            <w:r w:rsidRPr="00A82ACD">
              <w:rPr>
                <w:rFonts w:ascii="Verdana" w:hAnsi="Verdana"/>
                <w:b/>
                <w:bCs/>
              </w:rPr>
              <w:t>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 xml:space="preserve">Actions performed while in the PeopleSafe account </w:t>
            </w:r>
            <w:r w:rsidR="004D6681" w:rsidRPr="008F10B1">
              <w:rPr>
                <w:rFonts w:ascii="Verdana" w:hAnsi="Verdana"/>
              </w:rPr>
              <w:t>(</w:t>
            </w:r>
            <w:r w:rsidR="005E52C6" w:rsidRPr="008F10B1">
              <w:rPr>
                <w:rFonts w:ascii="Verdana" w:hAnsi="Verdana"/>
              </w:rPr>
              <w:t>See Step 3</w:t>
            </w:r>
            <w:r w:rsidR="004D6681" w:rsidRPr="008F10B1">
              <w:rPr>
                <w:rFonts w:ascii="Verdana" w:hAnsi="Verdana"/>
              </w:rPr>
              <w:t>)</w:t>
            </w:r>
            <w:r w:rsidR="00C26EA4">
              <w:rPr>
                <w:rFonts w:ascii="Verdana" w:hAnsi="Verdana"/>
              </w:rPr>
              <w:t>.</w:t>
            </w:r>
          </w:p>
          <w:p w14:paraId="7E21A62F" w14:textId="03D9B1D8" w:rsidR="003D0F60" w:rsidRPr="008F10B1" w:rsidRDefault="003D0F60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Tasks: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>Resolution Manager Tasks will display as a hyperlink.</w:t>
            </w:r>
          </w:p>
          <w:p w14:paraId="6BF167F6" w14:textId="552EBF6A" w:rsidR="003D0F60" w:rsidRPr="008F10B1" w:rsidRDefault="005E52C6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Contact Duration (mm:ss):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Pr="008F10B1">
              <w:rPr>
                <w:rFonts w:ascii="Verdana" w:hAnsi="Verdana"/>
              </w:rPr>
              <w:t>The total time of the call.</w:t>
            </w:r>
          </w:p>
          <w:p w14:paraId="272E3132" w14:textId="631A9822" w:rsidR="005E52C6" w:rsidRPr="00C66666" w:rsidRDefault="005E52C6" w:rsidP="00C762CA">
            <w:pPr>
              <w:numPr>
                <w:ilvl w:val="0"/>
                <w:numId w:val="44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C66666">
              <w:rPr>
                <w:rFonts w:ascii="Verdana" w:hAnsi="Verdana"/>
                <w:b/>
                <w:bCs/>
              </w:rPr>
              <w:t>Activity Notes:</w:t>
            </w:r>
            <w:r w:rsidRPr="008F10B1">
              <w:rPr>
                <w:rFonts w:ascii="Verdana" w:hAnsi="Verdana"/>
              </w:rPr>
              <w:t xml:space="preserve"> </w:t>
            </w:r>
            <w:r w:rsidR="00384A42">
              <w:rPr>
                <w:rFonts w:ascii="Verdana" w:hAnsi="Verdana"/>
              </w:rPr>
              <w:t xml:space="preserve"> </w:t>
            </w:r>
            <w:r w:rsidR="004D6681" w:rsidRPr="008F10B1">
              <w:rPr>
                <w:rFonts w:ascii="Verdana" w:hAnsi="Verdana"/>
              </w:rPr>
              <w:t>Call n</w:t>
            </w:r>
            <w:r w:rsidRPr="008F10B1">
              <w:rPr>
                <w:rFonts w:ascii="Verdana" w:hAnsi="Verdana"/>
              </w:rPr>
              <w:t>otes manually entered by the Agent will display as a hyperlink.</w:t>
            </w:r>
            <w:bookmarkEnd w:id="9"/>
            <w:r w:rsidR="00A93AA1">
              <w:rPr>
                <w:rFonts w:ascii="Verdana" w:hAnsi="Verdana"/>
              </w:rPr>
              <w:t xml:space="preserve"> Click this hyperlink to expand notes.</w:t>
            </w:r>
          </w:p>
        </w:tc>
      </w:tr>
      <w:tr w:rsidR="00384A42" w:rsidRPr="008F10B1" w14:paraId="182B9506" w14:textId="77777777" w:rsidTr="00A82ACD">
        <w:trPr>
          <w:trHeight w:val="7235"/>
        </w:trPr>
        <w:tc>
          <w:tcPr>
            <w:tcW w:w="261" w:type="pct"/>
            <w:shd w:val="clear" w:color="auto" w:fill="FFFFFF"/>
          </w:tcPr>
          <w:p w14:paraId="5DDF237D" w14:textId="77777777" w:rsidR="005E52C6" w:rsidRPr="00C66666" w:rsidRDefault="005E52C6" w:rsidP="00C762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C66666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39" w:type="pct"/>
            <w:shd w:val="clear" w:color="auto" w:fill="FFFFFF"/>
          </w:tcPr>
          <w:p w14:paraId="54616114" w14:textId="77777777" w:rsidR="00C762CA" w:rsidRPr="00384A42" w:rsidRDefault="005E52C6" w:rsidP="00384A42">
            <w:pPr>
              <w:spacing w:before="120" w:after="120"/>
              <w:rPr>
                <w:rFonts w:ascii="Verdana" w:hAnsi="Verdana"/>
              </w:rPr>
            </w:pPr>
            <w:r w:rsidRPr="00384A42">
              <w:rPr>
                <w:rFonts w:ascii="Verdana" w:hAnsi="Verdana"/>
              </w:rPr>
              <w:t xml:space="preserve">Click </w:t>
            </w:r>
            <w:r w:rsidR="008B492B" w:rsidRPr="00384A42">
              <w:rPr>
                <w:rFonts w:ascii="Verdana" w:hAnsi="Verdana"/>
              </w:rPr>
              <w:t xml:space="preserve">the </w:t>
            </w:r>
            <w:r w:rsidRPr="00384A42">
              <w:rPr>
                <w:rFonts w:ascii="Verdana" w:hAnsi="Verdana"/>
                <w:b/>
                <w:bCs/>
              </w:rPr>
              <w:t>Expand All</w:t>
            </w:r>
            <w:r w:rsidRPr="00384A42">
              <w:rPr>
                <w:rFonts w:ascii="Verdana" w:hAnsi="Verdana"/>
              </w:rPr>
              <w:t xml:space="preserve"> </w:t>
            </w:r>
            <w:r w:rsidR="008B492B" w:rsidRPr="00384A42">
              <w:rPr>
                <w:rFonts w:ascii="Verdana" w:hAnsi="Verdana"/>
              </w:rPr>
              <w:t xml:space="preserve">button </w:t>
            </w:r>
            <w:r w:rsidRPr="00384A42">
              <w:rPr>
                <w:rFonts w:ascii="Verdana" w:hAnsi="Verdana"/>
              </w:rPr>
              <w:t xml:space="preserve">to view the Activity log in greater detail. </w:t>
            </w:r>
          </w:p>
          <w:p w14:paraId="36D620F8" w14:textId="59DBAD90" w:rsidR="005E52C6" w:rsidRPr="00384A42" w:rsidRDefault="00C762CA" w:rsidP="00384A42">
            <w:pPr>
              <w:spacing w:before="120" w:after="120"/>
              <w:rPr>
                <w:rFonts w:ascii="Verdana" w:hAnsi="Verdana"/>
              </w:rPr>
            </w:pPr>
            <w:r w:rsidRPr="00384A42">
              <w:rPr>
                <w:rFonts w:ascii="Verdana" w:hAnsi="Verdana"/>
                <w:b/>
                <w:bCs/>
              </w:rPr>
              <w:t>Result:</w:t>
            </w:r>
            <w:r w:rsidRPr="00384A42">
              <w:rPr>
                <w:rFonts w:ascii="Verdana" w:hAnsi="Verdana"/>
              </w:rPr>
              <w:t xml:space="preserve">  </w:t>
            </w:r>
            <w:r w:rsidR="005E52C6" w:rsidRPr="00384A42">
              <w:rPr>
                <w:rFonts w:ascii="Verdana" w:hAnsi="Verdana"/>
              </w:rPr>
              <w:t xml:space="preserve">This displays a complete </w:t>
            </w:r>
            <w:r w:rsidR="00731978" w:rsidRPr="00384A42">
              <w:rPr>
                <w:rFonts w:ascii="Verdana" w:hAnsi="Verdana"/>
              </w:rPr>
              <w:t>list</w:t>
            </w:r>
            <w:r w:rsidR="005E52C6" w:rsidRPr="00384A42">
              <w:rPr>
                <w:rFonts w:ascii="Verdana" w:hAnsi="Verdana"/>
              </w:rPr>
              <w:t xml:space="preserve"> of actions taken by the </w:t>
            </w:r>
            <w:r w:rsidRPr="00384A42">
              <w:rPr>
                <w:rFonts w:ascii="Verdana" w:hAnsi="Verdana"/>
              </w:rPr>
              <w:t>CCR</w:t>
            </w:r>
            <w:r w:rsidR="005E52C6" w:rsidRPr="00384A42">
              <w:rPr>
                <w:rFonts w:ascii="Verdana" w:hAnsi="Verdana"/>
              </w:rPr>
              <w:t xml:space="preserve"> while accessing the PeopleSafe file. </w:t>
            </w:r>
            <w:r w:rsidR="002B0F4D" w:rsidRPr="00384A42">
              <w:rPr>
                <w:rFonts w:ascii="Verdana" w:hAnsi="Verdana"/>
              </w:rPr>
              <w:t>Most of this</w:t>
            </w:r>
            <w:r w:rsidR="005E52C6" w:rsidRPr="00384A42">
              <w:rPr>
                <w:rFonts w:ascii="Verdana" w:hAnsi="Verdana"/>
              </w:rPr>
              <w:t xml:space="preserve"> data is </w:t>
            </w:r>
            <w:r w:rsidR="00731978" w:rsidRPr="00384A42">
              <w:rPr>
                <w:rFonts w:ascii="Verdana" w:hAnsi="Verdana"/>
              </w:rPr>
              <w:t>recorded</w:t>
            </w:r>
            <w:r w:rsidR="005E52C6" w:rsidRPr="00384A42">
              <w:rPr>
                <w:rFonts w:ascii="Verdana" w:hAnsi="Verdana"/>
              </w:rPr>
              <w:t xml:space="preserve"> when the </w:t>
            </w:r>
            <w:r w:rsidRPr="00384A42">
              <w:rPr>
                <w:rFonts w:ascii="Verdana" w:hAnsi="Verdana"/>
              </w:rPr>
              <w:t>CCR</w:t>
            </w:r>
            <w:r w:rsidR="005E52C6" w:rsidRPr="00384A42">
              <w:rPr>
                <w:rFonts w:ascii="Verdana" w:hAnsi="Verdana"/>
              </w:rPr>
              <w:t xml:space="preserve"> clicks the </w:t>
            </w:r>
            <w:r w:rsidR="005E52C6" w:rsidRPr="00384A42">
              <w:rPr>
                <w:rFonts w:ascii="Verdana" w:hAnsi="Verdana"/>
                <w:b/>
                <w:bCs/>
              </w:rPr>
              <w:t>Capture Activity</w:t>
            </w:r>
            <w:r w:rsidR="005E52C6" w:rsidRPr="00384A42">
              <w:rPr>
                <w:rFonts w:ascii="Verdana" w:hAnsi="Verdana"/>
              </w:rPr>
              <w:t xml:space="preserve"> button while closing the call.</w:t>
            </w:r>
          </w:p>
          <w:p w14:paraId="38252CB2" w14:textId="77777777" w:rsidR="00C26EA4" w:rsidRDefault="00C26EA4" w:rsidP="00384A42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FBBA8BA" w14:textId="6EA12C16" w:rsidR="005E52C6" w:rsidRPr="00384A42" w:rsidRDefault="005C2E16" w:rsidP="00384A42">
            <w:pPr>
              <w:spacing w:before="120" w:after="120"/>
              <w:jc w:val="center"/>
              <w:rPr>
                <w:rFonts w:ascii="Verdana" w:hAnsi="Verdana"/>
              </w:rPr>
            </w:pPr>
            <w:r w:rsidRPr="00A82ACD">
              <w:rPr>
                <w:rFonts w:ascii="Verdana" w:hAnsi="Verdana"/>
                <w:noProof/>
              </w:rPr>
              <w:drawing>
                <wp:inline distT="0" distB="0" distL="0" distR="0" wp14:anchorId="284D3F70" wp14:editId="31287AB7">
                  <wp:extent cx="5486400" cy="2068481"/>
                  <wp:effectExtent l="0" t="0" r="0" b="8255"/>
                  <wp:docPr id="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68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44D137" w14:textId="77777777" w:rsidR="00731978" w:rsidRPr="00384A42" w:rsidRDefault="00731978" w:rsidP="00384A42">
            <w:pPr>
              <w:spacing w:before="120" w:after="120"/>
              <w:rPr>
                <w:rFonts w:ascii="Verdana" w:hAnsi="Verdana"/>
              </w:rPr>
            </w:pPr>
          </w:p>
          <w:p w14:paraId="041B2F88" w14:textId="728A14DF" w:rsidR="00731978" w:rsidRPr="00384A42" w:rsidRDefault="00C762CA" w:rsidP="00384A42">
            <w:pPr>
              <w:numPr>
                <w:ilvl w:val="0"/>
                <w:numId w:val="43"/>
              </w:numPr>
              <w:spacing w:before="120" w:after="120"/>
              <w:ind w:left="496"/>
              <w:rPr>
                <w:rFonts w:ascii="Verdana" w:hAnsi="Verdana"/>
              </w:rPr>
            </w:pPr>
            <w:r w:rsidRPr="00384A42">
              <w:rPr>
                <w:rFonts w:ascii="Verdana" w:hAnsi="Verdana"/>
              </w:rPr>
              <w:t>Refer to</w:t>
            </w:r>
            <w:r w:rsidR="00731978" w:rsidRPr="00384A42">
              <w:rPr>
                <w:rFonts w:ascii="Verdana" w:hAnsi="Verdana"/>
              </w:rPr>
              <w:t xml:space="preserve"> </w:t>
            </w:r>
            <w:hyperlink w:anchor="ActivityDetailsExample" w:history="1">
              <w:r w:rsidR="00731978" w:rsidRPr="00384A42">
                <w:rPr>
                  <w:rStyle w:val="Hyperlink"/>
                  <w:rFonts w:ascii="Verdana" w:hAnsi="Verdana"/>
                </w:rPr>
                <w:t>Activity Details Example</w:t>
              </w:r>
            </w:hyperlink>
            <w:r w:rsidR="00731978" w:rsidRPr="00384A42">
              <w:rPr>
                <w:rFonts w:ascii="Verdana" w:hAnsi="Verdana"/>
              </w:rPr>
              <w:t xml:space="preserve"> at the end of this document for more information on how to</w:t>
            </w:r>
            <w:r w:rsidR="00B44112" w:rsidRPr="00384A42">
              <w:rPr>
                <w:rFonts w:ascii="Verdana" w:hAnsi="Verdana"/>
              </w:rPr>
              <w:t xml:space="preserve"> read</w:t>
            </w:r>
            <w:r w:rsidR="00731978" w:rsidRPr="00384A42">
              <w:rPr>
                <w:rFonts w:ascii="Verdana" w:hAnsi="Verdana"/>
              </w:rPr>
              <w:t xml:space="preserve"> the </w:t>
            </w:r>
            <w:r w:rsidR="00B44112" w:rsidRPr="00384A42">
              <w:rPr>
                <w:rFonts w:ascii="Verdana" w:hAnsi="Verdana"/>
              </w:rPr>
              <w:t>records</w:t>
            </w:r>
            <w:r w:rsidR="00731978" w:rsidRPr="00384A42">
              <w:rPr>
                <w:rFonts w:ascii="Verdana" w:hAnsi="Verdana"/>
              </w:rPr>
              <w:t xml:space="preserve"> found </w:t>
            </w:r>
            <w:r w:rsidR="00A82ACD" w:rsidRPr="00384A42">
              <w:rPr>
                <w:rFonts w:ascii="Verdana" w:hAnsi="Verdana"/>
              </w:rPr>
              <w:t>on</w:t>
            </w:r>
            <w:r w:rsidR="00731978" w:rsidRPr="00384A42">
              <w:rPr>
                <w:rFonts w:ascii="Verdana" w:hAnsi="Verdana"/>
              </w:rPr>
              <w:t xml:space="preserve"> this screen.</w:t>
            </w:r>
          </w:p>
          <w:p w14:paraId="21FB3452" w14:textId="77777777" w:rsidR="005E52C6" w:rsidRPr="00384A42" w:rsidRDefault="005E52C6" w:rsidP="00384A42">
            <w:pPr>
              <w:spacing w:before="120" w:after="120"/>
              <w:rPr>
                <w:rFonts w:ascii="Verdana" w:hAnsi="Verdana"/>
              </w:rPr>
            </w:pPr>
          </w:p>
          <w:p w14:paraId="3D13054E" w14:textId="77777777" w:rsidR="008E5E29" w:rsidRPr="00384A42" w:rsidRDefault="008E5E29" w:rsidP="00384A4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84A42">
              <w:rPr>
                <w:rFonts w:ascii="Verdana" w:hAnsi="Verdana"/>
                <w:b/>
                <w:bCs/>
              </w:rPr>
              <w:t>Tips:</w:t>
            </w:r>
          </w:p>
          <w:p w14:paraId="51FF94AC" w14:textId="364FB62F" w:rsidR="00731978" w:rsidRPr="00C26EA4" w:rsidRDefault="005E52C6" w:rsidP="00A82ACD">
            <w:pPr>
              <w:numPr>
                <w:ilvl w:val="0"/>
                <w:numId w:val="43"/>
              </w:numPr>
              <w:spacing w:before="120" w:after="120"/>
              <w:ind w:left="496"/>
              <w:rPr>
                <w:rFonts w:ascii="Verdana" w:hAnsi="Verdana"/>
              </w:rPr>
            </w:pPr>
            <w:r w:rsidRPr="00384A42">
              <w:rPr>
                <w:rFonts w:ascii="Verdana" w:hAnsi="Verdana"/>
              </w:rPr>
              <w:t xml:space="preserve">Click </w:t>
            </w:r>
            <w:r w:rsidR="008B492B" w:rsidRPr="00384A42">
              <w:rPr>
                <w:rFonts w:ascii="Verdana" w:hAnsi="Verdana"/>
              </w:rPr>
              <w:t xml:space="preserve">the </w:t>
            </w:r>
            <w:r w:rsidRPr="00384A42">
              <w:rPr>
                <w:rFonts w:ascii="Verdana" w:hAnsi="Verdana"/>
                <w:b/>
                <w:bCs/>
              </w:rPr>
              <w:t>Collapse All</w:t>
            </w:r>
            <w:r w:rsidRPr="00384A42">
              <w:rPr>
                <w:rFonts w:ascii="Verdana" w:hAnsi="Verdana"/>
              </w:rPr>
              <w:t xml:space="preserve"> </w:t>
            </w:r>
            <w:r w:rsidR="008B492B" w:rsidRPr="00384A42">
              <w:rPr>
                <w:rFonts w:ascii="Verdana" w:hAnsi="Verdana"/>
              </w:rPr>
              <w:t xml:space="preserve">button </w:t>
            </w:r>
            <w:r w:rsidRPr="00384A42">
              <w:rPr>
                <w:rFonts w:ascii="Verdana" w:hAnsi="Verdana"/>
              </w:rPr>
              <w:t>to return to the main record.</w:t>
            </w:r>
          </w:p>
          <w:p w14:paraId="3E748BFF" w14:textId="19AFB8EB" w:rsidR="00725B3F" w:rsidRPr="00384A42" w:rsidRDefault="00EB326D" w:rsidP="00384A42">
            <w:pPr>
              <w:numPr>
                <w:ilvl w:val="0"/>
                <w:numId w:val="43"/>
              </w:numPr>
              <w:spacing w:before="120" w:after="120"/>
              <w:ind w:left="496"/>
              <w:rPr>
                <w:rFonts w:ascii="Verdana" w:hAnsi="Verdana"/>
              </w:rPr>
            </w:pPr>
            <w:r w:rsidRPr="00384A42">
              <w:rPr>
                <w:rFonts w:ascii="Verdana" w:hAnsi="Verdana"/>
              </w:rPr>
              <w:t>C</w:t>
            </w:r>
            <w:r w:rsidR="00B171FF" w:rsidRPr="00384A42">
              <w:rPr>
                <w:rFonts w:ascii="Verdana" w:hAnsi="Verdana"/>
              </w:rPr>
              <w:t xml:space="preserve">lear the </w:t>
            </w:r>
            <w:r w:rsidR="00A82ACD" w:rsidRPr="00384A42">
              <w:rPr>
                <w:rFonts w:ascii="Verdana" w:hAnsi="Verdana"/>
              </w:rPr>
              <w:t>page</w:t>
            </w:r>
            <w:r w:rsidR="00B171FF" w:rsidRPr="00384A42">
              <w:rPr>
                <w:rFonts w:ascii="Verdana" w:hAnsi="Verdana"/>
              </w:rPr>
              <w:t xml:space="preserve"> by clicking </w:t>
            </w:r>
            <w:r w:rsidR="00731978" w:rsidRPr="00384A42">
              <w:rPr>
                <w:rFonts w:ascii="Verdana" w:hAnsi="Verdana"/>
              </w:rPr>
              <w:t>the</w:t>
            </w:r>
            <w:r w:rsidR="008E5E29" w:rsidRPr="00384A42">
              <w:rPr>
                <w:rFonts w:ascii="Verdana" w:hAnsi="Verdana"/>
              </w:rPr>
              <w:t xml:space="preserve"> </w:t>
            </w:r>
            <w:r w:rsidR="00731978" w:rsidRPr="00384A42">
              <w:rPr>
                <w:rFonts w:ascii="Verdana" w:hAnsi="Verdana"/>
                <w:b/>
                <w:bCs/>
              </w:rPr>
              <w:t>Clear</w:t>
            </w:r>
            <w:r w:rsidR="00731978" w:rsidRPr="00384A42">
              <w:rPr>
                <w:rFonts w:ascii="Verdana" w:hAnsi="Verdana"/>
              </w:rPr>
              <w:t xml:space="preserve"> button.</w:t>
            </w:r>
            <w:r w:rsidR="00C26EA4">
              <w:rPr>
                <w:rFonts w:ascii="Verdana" w:hAnsi="Verdana"/>
              </w:rPr>
              <w:t xml:space="preserve"> </w:t>
            </w:r>
            <w:r w:rsidR="00731978" w:rsidRPr="00384A42">
              <w:rPr>
                <w:rFonts w:ascii="Verdana" w:hAnsi="Verdana"/>
              </w:rPr>
              <w:t xml:space="preserve">Data can be refreshed by going back to the </w:t>
            </w:r>
            <w:r w:rsidR="00731978" w:rsidRPr="00C26EA4">
              <w:rPr>
                <w:rFonts w:ascii="Verdana" w:hAnsi="Verdana"/>
              </w:rPr>
              <w:t>Main Screen</w:t>
            </w:r>
            <w:r w:rsidR="00731978" w:rsidRPr="00384A42">
              <w:rPr>
                <w:rFonts w:ascii="Verdana" w:hAnsi="Verdana"/>
              </w:rPr>
              <w:t xml:space="preserve"> and accessing </w:t>
            </w:r>
            <w:r w:rsidR="00731978" w:rsidRPr="00C26EA4">
              <w:rPr>
                <w:rFonts w:ascii="Verdana" w:hAnsi="Verdana"/>
              </w:rPr>
              <w:t>View Activity</w:t>
            </w:r>
            <w:r w:rsidR="00731978" w:rsidRPr="00384A42">
              <w:rPr>
                <w:rFonts w:ascii="Verdana" w:hAnsi="Verdana"/>
              </w:rPr>
              <w:t xml:space="preserve"> again.</w:t>
            </w:r>
          </w:p>
        </w:tc>
      </w:tr>
      <w:tr w:rsidR="00384A42" w:rsidRPr="008F10B1" w14:paraId="3516E59A" w14:textId="77777777" w:rsidTr="00384A42">
        <w:trPr>
          <w:trHeight w:val="620"/>
        </w:trPr>
        <w:tc>
          <w:tcPr>
            <w:tcW w:w="261" w:type="pct"/>
            <w:shd w:val="clear" w:color="auto" w:fill="FFFFFF"/>
          </w:tcPr>
          <w:p w14:paraId="2249B209" w14:textId="77AB297B" w:rsidR="00A82481" w:rsidRPr="00C66666" w:rsidRDefault="00A82481" w:rsidP="008E5E2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739" w:type="pct"/>
            <w:shd w:val="clear" w:color="auto" w:fill="FFFFFF"/>
          </w:tcPr>
          <w:p w14:paraId="6CF6DDA1" w14:textId="3985D2BF" w:rsidR="003A2C13" w:rsidRPr="00384A42" w:rsidRDefault="00A82481" w:rsidP="00A82ACD">
            <w:pPr>
              <w:spacing w:before="120" w:after="120"/>
              <w:rPr>
                <w:rFonts w:ascii="Verdana" w:hAnsi="Verdana"/>
                <w:color w:val="000000"/>
                <w:sz w:val="22"/>
                <w:szCs w:val="22"/>
              </w:rPr>
            </w:pPr>
            <w:bookmarkStart w:id="10" w:name="OLE_LINK109"/>
            <w:r w:rsidRPr="00384A42">
              <w:rPr>
                <w:rFonts w:ascii="Verdana" w:hAnsi="Verdana"/>
              </w:rPr>
              <w:t xml:space="preserve">Click the </w:t>
            </w:r>
            <w:r w:rsidRPr="00384A42">
              <w:rPr>
                <w:rFonts w:ascii="Verdana" w:hAnsi="Verdana"/>
                <w:b/>
                <w:bCs/>
              </w:rPr>
              <w:t>View CRM Interaction</w:t>
            </w:r>
            <w:r w:rsidRPr="00384A42">
              <w:rPr>
                <w:rFonts w:ascii="Verdana" w:hAnsi="Verdana"/>
              </w:rPr>
              <w:t xml:space="preserve"> button</w:t>
            </w:r>
            <w:r w:rsidR="00884945" w:rsidRPr="00384A42">
              <w:rPr>
                <w:rFonts w:ascii="Verdana" w:hAnsi="Verdana"/>
              </w:rPr>
              <w:t xml:space="preserve"> to view activities performed in Compass</w:t>
            </w:r>
            <w:r w:rsidR="00725B3F" w:rsidRPr="00384A42">
              <w:rPr>
                <w:rFonts w:ascii="Verdana" w:hAnsi="Verdana"/>
              </w:rPr>
              <w:t xml:space="preserve"> (bottom of screen)</w:t>
            </w:r>
            <w:r w:rsidR="00A82ACD" w:rsidRPr="00384A42">
              <w:rPr>
                <w:rFonts w:ascii="Verdana" w:hAnsi="Verdana"/>
              </w:rPr>
              <w:t xml:space="preserve">. </w:t>
            </w:r>
            <w:r w:rsidR="003A2C13" w:rsidRPr="00384A42">
              <w:rPr>
                <w:rFonts w:ascii="Verdana" w:hAnsi="Verdana"/>
                <w:color w:val="000000"/>
              </w:rPr>
              <w:t>It displays detailed information about the member contact that was input into Compass</w:t>
            </w:r>
            <w:r w:rsidR="003F0A49" w:rsidRPr="00384A42">
              <w:rPr>
                <w:rFonts w:ascii="Verdana" w:hAnsi="Verdana"/>
                <w:color w:val="000000"/>
              </w:rPr>
              <w:t xml:space="preserve"> (See field descriptions below)</w:t>
            </w:r>
            <w:r w:rsidR="00C26EA4">
              <w:rPr>
                <w:rFonts w:ascii="Verdana" w:hAnsi="Verdana"/>
                <w:color w:val="000000"/>
              </w:rPr>
              <w:t>.</w:t>
            </w:r>
          </w:p>
          <w:p w14:paraId="7970961A" w14:textId="55A168A4" w:rsidR="00A82481" w:rsidRPr="00384A42" w:rsidRDefault="00A82481" w:rsidP="00A82ACD">
            <w:pPr>
              <w:spacing w:before="120" w:after="120"/>
              <w:rPr>
                <w:rFonts w:ascii="Verdana" w:hAnsi="Verdana"/>
              </w:rPr>
            </w:pPr>
          </w:p>
          <w:p w14:paraId="49A059D5" w14:textId="2AC2289C" w:rsidR="00456421" w:rsidRPr="00384A42" w:rsidRDefault="00456421" w:rsidP="00A82ACD">
            <w:pPr>
              <w:spacing w:before="120" w:after="120"/>
              <w:rPr>
                <w:rFonts w:ascii="Verdana" w:hAnsi="Verdana"/>
              </w:rPr>
            </w:pPr>
            <w:r w:rsidRPr="00384A42">
              <w:rPr>
                <w:rFonts w:ascii="Verdana" w:hAnsi="Verdana"/>
                <w:b/>
                <w:bCs/>
              </w:rPr>
              <w:t>Note:</w:t>
            </w:r>
            <w:r w:rsidRPr="00384A42">
              <w:rPr>
                <w:rFonts w:ascii="Verdana" w:hAnsi="Verdana"/>
              </w:rPr>
              <w:t xml:space="preserve">  If no Compass</w:t>
            </w:r>
            <w:r w:rsidR="00EB39D3" w:rsidRPr="00384A42">
              <w:rPr>
                <w:rFonts w:ascii="Verdana" w:hAnsi="Verdana"/>
              </w:rPr>
              <w:t xml:space="preserve"> interactions</w:t>
            </w:r>
            <w:r w:rsidR="007A7A0E" w:rsidRPr="00384A42">
              <w:rPr>
                <w:rFonts w:ascii="Verdana" w:hAnsi="Verdana"/>
              </w:rPr>
              <w:t xml:space="preserve"> exist</w:t>
            </w:r>
            <w:r w:rsidRPr="00384A42">
              <w:rPr>
                <w:rFonts w:ascii="Verdana" w:hAnsi="Verdana"/>
              </w:rPr>
              <w:t xml:space="preserve">, it </w:t>
            </w:r>
            <w:r w:rsidR="007A7A0E" w:rsidRPr="00384A42">
              <w:rPr>
                <w:rFonts w:ascii="Verdana" w:hAnsi="Verdana"/>
              </w:rPr>
              <w:t>displays</w:t>
            </w:r>
            <w:r w:rsidRPr="00384A42">
              <w:rPr>
                <w:rFonts w:ascii="Verdana" w:hAnsi="Verdana"/>
              </w:rPr>
              <w:t xml:space="preserve"> “No interaction found.”    </w:t>
            </w:r>
          </w:p>
          <w:p w14:paraId="30D7A08A" w14:textId="77777777" w:rsidR="009442EF" w:rsidRPr="00384A42" w:rsidRDefault="009442EF" w:rsidP="00A82ACD">
            <w:pPr>
              <w:spacing w:before="120" w:after="120"/>
              <w:rPr>
                <w:rFonts w:ascii="Verdana" w:hAnsi="Verdana"/>
              </w:rPr>
            </w:pPr>
          </w:p>
          <w:p w14:paraId="7C98FC91" w14:textId="50CF65BF" w:rsidR="00725B3F" w:rsidRPr="00384A42" w:rsidRDefault="00725B3F" w:rsidP="00A82ACD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9C68DF2" w14:textId="1A4B1E80" w:rsidR="00A82481" w:rsidRPr="00384A42" w:rsidRDefault="005C2E16" w:rsidP="00A82ACD">
            <w:pPr>
              <w:spacing w:before="120" w:after="120"/>
              <w:jc w:val="center"/>
              <w:rPr>
                <w:rFonts w:ascii="Verdana" w:hAnsi="Verdana"/>
              </w:rPr>
            </w:pPr>
            <w:r w:rsidRPr="00A82ACD">
              <w:rPr>
                <w:rFonts w:ascii="Verdana" w:hAnsi="Verdana"/>
                <w:noProof/>
              </w:rPr>
              <w:drawing>
                <wp:inline distT="0" distB="0" distL="0" distR="0" wp14:anchorId="224EA3A7" wp14:editId="67076E89">
                  <wp:extent cx="3657600" cy="683394"/>
                  <wp:effectExtent l="0" t="0" r="0" b="2540"/>
                  <wp:docPr id="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68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0D6C8" w14:textId="77777777" w:rsidR="00A82481" w:rsidRPr="00384A42" w:rsidRDefault="00A82481" w:rsidP="00A82ACD">
            <w:pPr>
              <w:spacing w:before="120" w:after="120"/>
              <w:rPr>
                <w:rFonts w:ascii="Verdana" w:hAnsi="Verdana"/>
              </w:rPr>
            </w:pPr>
          </w:p>
          <w:p w14:paraId="5F353C6E" w14:textId="227A1F8A" w:rsidR="00A82481" w:rsidRPr="00384A42" w:rsidRDefault="00A82481" w:rsidP="00A82ACD">
            <w:pPr>
              <w:spacing w:before="120" w:after="120"/>
              <w:rPr>
                <w:rFonts w:ascii="Verdana" w:hAnsi="Verdana"/>
              </w:rPr>
            </w:pPr>
            <w:r w:rsidRPr="00384A42">
              <w:rPr>
                <w:rFonts w:ascii="Verdana" w:hAnsi="Verdana"/>
              </w:rPr>
              <w:t xml:space="preserve">  </w:t>
            </w:r>
          </w:p>
          <w:p w14:paraId="185C3E33" w14:textId="57C17F94" w:rsidR="00A82481" w:rsidRPr="00A82ACD" w:rsidRDefault="005C2E16" w:rsidP="00384A42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A82ACD">
              <w:rPr>
                <w:rFonts w:ascii="Verdana" w:hAnsi="Verdana"/>
                <w:noProof/>
              </w:rPr>
              <w:drawing>
                <wp:inline distT="0" distB="0" distL="0" distR="0" wp14:anchorId="18BD315C" wp14:editId="1A640354">
                  <wp:extent cx="7315200" cy="2669195"/>
                  <wp:effectExtent l="0" t="0" r="0" b="0"/>
                  <wp:docPr id="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266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9CAB2" w14:textId="759CAB94" w:rsidR="00763FDB" w:rsidRPr="00384A42" w:rsidRDefault="00763FDB" w:rsidP="00384A42">
            <w:pPr>
              <w:spacing w:before="120" w:after="120"/>
              <w:rPr>
                <w:rFonts w:ascii="Verdana" w:hAnsi="Verdana"/>
              </w:rPr>
            </w:pPr>
          </w:p>
          <w:p w14:paraId="4908C2ED" w14:textId="786C06AC" w:rsidR="00BA2766" w:rsidRPr="00384A42" w:rsidRDefault="00BA2766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Case Opened Date</w:t>
            </w:r>
            <w:r w:rsidR="00F75A00" w:rsidRPr="00384A42">
              <w:rPr>
                <w:rFonts w:ascii="Verdana" w:hAnsi="Verdana"/>
                <w:b/>
                <w:bCs/>
                <w:noProof/>
              </w:rPr>
              <w:t xml:space="preserve">:  </w:t>
            </w:r>
            <w:r w:rsidR="003440A7" w:rsidRPr="00384A42">
              <w:rPr>
                <w:rFonts w:ascii="Verdana" w:hAnsi="Verdana"/>
                <w:noProof/>
              </w:rPr>
              <w:t>Date the case was opened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3695EEC6" w14:textId="3FE50A12" w:rsidR="00BA2766" w:rsidRPr="00384A42" w:rsidRDefault="00BA2766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Case Opened Time:</w:t>
            </w:r>
            <w:r w:rsidR="003440A7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3440A7" w:rsidRPr="00384A42">
              <w:rPr>
                <w:rFonts w:ascii="Verdana" w:hAnsi="Verdana"/>
                <w:noProof/>
              </w:rPr>
              <w:t>Time the case was opened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2B8ADE53" w14:textId="1EE1B2B9" w:rsidR="00BA2766" w:rsidRPr="00384A42" w:rsidRDefault="00BA2766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Case Closed Date:</w:t>
            </w:r>
            <w:r w:rsidR="003440A7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041395" w:rsidRPr="00384A42">
              <w:rPr>
                <w:rFonts w:ascii="Verdana" w:hAnsi="Verdana"/>
                <w:noProof/>
              </w:rPr>
              <w:t>Date the case was closed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3114E258" w14:textId="692FA9F7" w:rsidR="00BA2766" w:rsidRPr="00384A42" w:rsidRDefault="00BA2766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Case Close Time:</w:t>
            </w:r>
            <w:r w:rsidR="00041395" w:rsidRPr="00384A42">
              <w:rPr>
                <w:rFonts w:ascii="Verdana" w:hAnsi="Verdana"/>
                <w:b/>
                <w:bCs/>
                <w:noProof/>
              </w:rPr>
              <w:t xml:space="preserve"> </w:t>
            </w:r>
            <w:r w:rsidR="00686026" w:rsidRPr="00384A42">
              <w:rPr>
                <w:rFonts w:ascii="Verdana" w:hAnsi="Verdana"/>
                <w:b/>
                <w:bCs/>
                <w:noProof/>
              </w:rPr>
              <w:t xml:space="preserve"> </w:t>
            </w:r>
            <w:r w:rsidR="00041395" w:rsidRPr="00384A42">
              <w:rPr>
                <w:rFonts w:ascii="Verdana" w:hAnsi="Verdana"/>
                <w:noProof/>
              </w:rPr>
              <w:t>Time the case was closed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0BE19916" w14:textId="74902684" w:rsidR="00F75A00" w:rsidRPr="00384A42" w:rsidRDefault="00F75A00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Contact Duration:</w:t>
            </w:r>
            <w:r w:rsidR="00041395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994D28" w:rsidRPr="00384A42">
              <w:rPr>
                <w:rFonts w:ascii="Verdana" w:hAnsi="Verdana"/>
                <w:noProof/>
              </w:rPr>
              <w:t xml:space="preserve">Time user </w:t>
            </w:r>
            <w:r w:rsidR="00F54F51" w:rsidRPr="00384A42">
              <w:rPr>
                <w:rFonts w:ascii="Verdana" w:hAnsi="Verdana"/>
                <w:noProof/>
              </w:rPr>
              <w:t>had the</w:t>
            </w:r>
            <w:r w:rsidR="00994D28" w:rsidRPr="00384A42">
              <w:rPr>
                <w:rFonts w:ascii="Verdana" w:hAnsi="Verdana"/>
                <w:noProof/>
              </w:rPr>
              <w:t xml:space="preserve"> member’s account</w:t>
            </w:r>
            <w:r w:rsidR="00F54F51" w:rsidRPr="00384A42">
              <w:rPr>
                <w:rFonts w:ascii="Verdana" w:hAnsi="Verdana"/>
                <w:noProof/>
              </w:rPr>
              <w:t xml:space="preserve"> open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1F2913E3" w14:textId="5DF2B2F7" w:rsidR="008D17D2" w:rsidRPr="00384A42" w:rsidRDefault="008D17D2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Case Number:</w:t>
            </w:r>
            <w:r w:rsidRPr="00384A42">
              <w:rPr>
                <w:rFonts w:ascii="Verdana" w:hAnsi="Verdana"/>
                <w:noProof/>
              </w:rPr>
              <w:t xml:space="preserve">  </w:t>
            </w:r>
            <w:r w:rsidR="00EB0A67" w:rsidRPr="00384A42">
              <w:rPr>
                <w:rFonts w:ascii="Verdana" w:hAnsi="Verdana"/>
                <w:noProof/>
              </w:rPr>
              <w:t xml:space="preserve">The record </w:t>
            </w:r>
            <w:r w:rsidR="001318C9" w:rsidRPr="00384A42">
              <w:rPr>
                <w:rFonts w:ascii="Verdana" w:hAnsi="Verdana"/>
                <w:noProof/>
              </w:rPr>
              <w:t>number used for tracking interaction with a member.</w:t>
            </w:r>
            <w:r w:rsidR="00403661">
              <w:rPr>
                <w:rFonts w:ascii="Verdana" w:hAnsi="Verdana"/>
                <w:noProof/>
              </w:rPr>
              <w:t xml:space="preserve"> </w:t>
            </w:r>
            <w:r w:rsidRPr="00384A42">
              <w:rPr>
                <w:rFonts w:ascii="Verdana" w:hAnsi="Verdana"/>
                <w:noProof/>
              </w:rPr>
              <w:t>This</w:t>
            </w:r>
            <w:r w:rsidR="000C2349" w:rsidRPr="00384A42">
              <w:rPr>
                <w:rFonts w:ascii="Verdana" w:hAnsi="Verdana"/>
                <w:noProof/>
              </w:rPr>
              <w:t xml:space="preserve"> hyperlink</w:t>
            </w:r>
            <w:r w:rsidRPr="00384A42">
              <w:rPr>
                <w:rFonts w:ascii="Verdana" w:hAnsi="Verdana"/>
                <w:noProof/>
              </w:rPr>
              <w:t xml:space="preserve"> field is not used.</w:t>
            </w:r>
          </w:p>
          <w:p w14:paraId="66E18757" w14:textId="23DC51C3" w:rsidR="008D17D2" w:rsidRPr="00384A42" w:rsidRDefault="00F75A00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Service Requests:</w:t>
            </w:r>
            <w:r w:rsidR="001924AF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5425C6" w:rsidRPr="00384A42">
              <w:rPr>
                <w:rFonts w:ascii="Verdana" w:hAnsi="Verdana"/>
                <w:noProof/>
              </w:rPr>
              <w:t>Activities performed by the user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47BD8F49" w14:textId="5892BFC0" w:rsidR="00F75A00" w:rsidRPr="00384A42" w:rsidRDefault="00F75A00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Primary Interaction Reason:</w:t>
            </w:r>
            <w:r w:rsidR="00DF163F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7E0336" w:rsidRPr="00384A42">
              <w:rPr>
                <w:rFonts w:ascii="Verdana" w:hAnsi="Verdana"/>
                <w:noProof/>
              </w:rPr>
              <w:t>Reason for the call as stated by the member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1A07F459" w14:textId="1DF9B75A" w:rsidR="00F75A00" w:rsidRPr="00384A42" w:rsidRDefault="00F75A00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Additonal Interaction Reason:</w:t>
            </w:r>
            <w:r w:rsidR="00DF163F" w:rsidRPr="00384A42">
              <w:rPr>
                <w:rFonts w:ascii="Verdana" w:hAnsi="Verdana"/>
                <w:b/>
                <w:bCs/>
                <w:noProof/>
              </w:rPr>
              <w:t xml:space="preserve">  </w:t>
            </w:r>
            <w:r w:rsidR="004A6CC7" w:rsidRPr="00384A42">
              <w:rPr>
                <w:rFonts w:ascii="Verdana" w:hAnsi="Verdana"/>
                <w:noProof/>
              </w:rPr>
              <w:t>Additional reasons for the call</w:t>
            </w:r>
            <w:r w:rsidR="00403661">
              <w:rPr>
                <w:rFonts w:ascii="Verdana" w:hAnsi="Verdana"/>
                <w:noProof/>
              </w:rPr>
              <w:t>.</w:t>
            </w:r>
          </w:p>
          <w:p w14:paraId="4779494C" w14:textId="2427E524" w:rsidR="00F75A00" w:rsidRDefault="00F75A00" w:rsidP="00384A42">
            <w:pPr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 xml:space="preserve">Support Task Type: </w:t>
            </w:r>
            <w:r w:rsidR="00DF163F" w:rsidRPr="00384A42">
              <w:rPr>
                <w:rFonts w:ascii="Verdana" w:hAnsi="Verdana"/>
                <w:b/>
                <w:bCs/>
                <w:noProof/>
              </w:rPr>
              <w:t xml:space="preserve"> </w:t>
            </w:r>
            <w:r w:rsidR="002757B6" w:rsidRPr="00384A42">
              <w:rPr>
                <w:rFonts w:ascii="Verdana" w:hAnsi="Verdana"/>
                <w:noProof/>
              </w:rPr>
              <w:t>Displays</w:t>
            </w:r>
            <w:r w:rsidR="00403661">
              <w:rPr>
                <w:rFonts w:ascii="Verdana" w:hAnsi="Verdana"/>
                <w:noProof/>
              </w:rPr>
              <w:t xml:space="preserve"> </w:t>
            </w:r>
            <w:r w:rsidR="002757B6" w:rsidRPr="00384A42">
              <w:rPr>
                <w:rFonts w:ascii="Verdana" w:hAnsi="Verdana"/>
                <w:noProof/>
              </w:rPr>
              <w:t>i</w:t>
            </w:r>
            <w:r w:rsidR="00ED14D5" w:rsidRPr="00384A42">
              <w:rPr>
                <w:rFonts w:ascii="Verdana" w:hAnsi="Verdana"/>
                <w:noProof/>
              </w:rPr>
              <w:t>f a support task (RM Task) was opened</w:t>
            </w:r>
            <w:r w:rsidR="00AF057A" w:rsidRPr="00384A42">
              <w:rPr>
                <w:rFonts w:ascii="Verdana" w:hAnsi="Verdana"/>
                <w:noProof/>
              </w:rPr>
              <w:t>.</w:t>
            </w:r>
            <w:r w:rsidR="00403661">
              <w:rPr>
                <w:rFonts w:ascii="Verdana" w:hAnsi="Verdana"/>
                <w:noProof/>
              </w:rPr>
              <w:t xml:space="preserve"> </w:t>
            </w:r>
            <w:r w:rsidR="00AF057A" w:rsidRPr="00384A42">
              <w:rPr>
                <w:rFonts w:ascii="Verdana" w:hAnsi="Verdana"/>
                <w:noProof/>
              </w:rPr>
              <w:t>Click on the hyperlink to view the Task Details.</w:t>
            </w:r>
          </w:p>
          <w:p w14:paraId="15CD6016" w14:textId="77777777" w:rsidR="00403661" w:rsidRPr="00384A42" w:rsidRDefault="00403661" w:rsidP="00A82ACD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0A70C5AE" w14:textId="298E5FBC" w:rsidR="006E5292" w:rsidRPr="00384A42" w:rsidRDefault="00002BB8" w:rsidP="00384A42">
            <w:pPr>
              <w:spacing w:before="120" w:after="120"/>
              <w:ind w:left="7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Example:</w:t>
            </w:r>
            <w:r w:rsidRPr="00384A42">
              <w:rPr>
                <w:rFonts w:ascii="Verdana" w:hAnsi="Verdana"/>
                <w:noProof/>
              </w:rPr>
              <w:t xml:space="preserve">  </w:t>
            </w:r>
            <w:r w:rsidR="00403661">
              <w:rPr>
                <w:rFonts w:ascii="Verdana" w:hAnsi="Verdana"/>
                <w:noProof/>
              </w:rPr>
              <w:t>Below image o</w:t>
            </w:r>
            <w:r w:rsidRPr="00384A42">
              <w:rPr>
                <w:rFonts w:ascii="Verdana" w:hAnsi="Verdana"/>
                <w:noProof/>
              </w:rPr>
              <w:t xml:space="preserve">f what the user </w:t>
            </w:r>
            <w:r w:rsidR="0098365E" w:rsidRPr="00384A42">
              <w:rPr>
                <w:rFonts w:ascii="Verdana" w:hAnsi="Verdana"/>
                <w:noProof/>
              </w:rPr>
              <w:t>will see after clicking the hyperlink.</w:t>
            </w:r>
          </w:p>
          <w:p w14:paraId="756F25CD" w14:textId="77777777" w:rsidR="007010E4" w:rsidRPr="00384A42" w:rsidRDefault="007010E4" w:rsidP="00384A42">
            <w:pPr>
              <w:spacing w:before="120" w:after="120"/>
              <w:ind w:left="720"/>
              <w:rPr>
                <w:rFonts w:ascii="Verdana" w:hAnsi="Verdana"/>
                <w:noProof/>
              </w:rPr>
            </w:pPr>
          </w:p>
          <w:p w14:paraId="6C8E07DF" w14:textId="683CEBA5" w:rsidR="006E5292" w:rsidRPr="00384A42" w:rsidRDefault="005C2E16" w:rsidP="00384A42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A82ACD">
              <w:rPr>
                <w:rFonts w:ascii="Verdana" w:hAnsi="Verdana"/>
                <w:noProof/>
              </w:rPr>
              <w:drawing>
                <wp:inline distT="0" distB="0" distL="0" distR="0" wp14:anchorId="40B5B07F" wp14:editId="4A69E523">
                  <wp:extent cx="7315200" cy="3403042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340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42515" w14:textId="77777777" w:rsidR="006E5292" w:rsidRPr="00384A42" w:rsidRDefault="006E5292" w:rsidP="00384A42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5FC2A903" w14:textId="55FB77FA" w:rsidR="00A82481" w:rsidRPr="00384A42" w:rsidRDefault="00C21D32" w:rsidP="00384A42">
            <w:pPr>
              <w:numPr>
                <w:ilvl w:val="0"/>
                <w:numId w:val="47"/>
              </w:num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 xml:space="preserve">Case Notes:  </w:t>
            </w:r>
            <w:r w:rsidR="008D17D2" w:rsidRPr="00384A42">
              <w:rPr>
                <w:rFonts w:ascii="Verdana" w:hAnsi="Verdana"/>
                <w:noProof/>
              </w:rPr>
              <w:t xml:space="preserve">Notes input by the user </w:t>
            </w:r>
            <w:r w:rsidR="00D67DA4" w:rsidRPr="00384A42">
              <w:rPr>
                <w:rFonts w:ascii="Verdana" w:hAnsi="Verdana"/>
                <w:noProof/>
              </w:rPr>
              <w:t>accessing the member’s profile (case) in Compass</w:t>
            </w:r>
            <w:r w:rsidR="002C40B6" w:rsidRPr="00384A42">
              <w:rPr>
                <w:rFonts w:ascii="Verdana" w:hAnsi="Verdana"/>
                <w:noProof/>
              </w:rPr>
              <w:t>.</w:t>
            </w:r>
          </w:p>
          <w:p w14:paraId="0D827C68" w14:textId="2B369301" w:rsidR="00B177EB" w:rsidRPr="00384A42" w:rsidRDefault="00B177EB" w:rsidP="00384A42">
            <w:pPr>
              <w:spacing w:before="120" w:after="120"/>
              <w:ind w:left="720"/>
              <w:rPr>
                <w:rFonts w:ascii="Verdana" w:hAnsi="Verdana"/>
                <w:noProof/>
              </w:rPr>
            </w:pPr>
            <w:r w:rsidRPr="00384A42">
              <w:rPr>
                <w:rFonts w:ascii="Verdana" w:hAnsi="Verdana"/>
                <w:b/>
                <w:bCs/>
                <w:noProof/>
              </w:rPr>
              <w:t>Note</w:t>
            </w:r>
            <w:r w:rsidRPr="00A82ACD">
              <w:rPr>
                <w:rFonts w:ascii="Verdana" w:hAnsi="Verdana"/>
                <w:b/>
                <w:bCs/>
                <w:noProof/>
              </w:rPr>
              <w:t>:</w:t>
            </w:r>
            <w:r w:rsidRPr="00384A42">
              <w:rPr>
                <w:rFonts w:ascii="Verdana" w:hAnsi="Verdana"/>
                <w:noProof/>
              </w:rPr>
              <w:t xml:space="preserve">  </w:t>
            </w:r>
            <w:r w:rsidR="00D41A4A" w:rsidRPr="00384A42">
              <w:rPr>
                <w:rFonts w:ascii="Verdana" w:hAnsi="Verdana"/>
                <w:noProof/>
              </w:rPr>
              <w:t>C</w:t>
            </w:r>
            <w:r w:rsidRPr="00384A42">
              <w:rPr>
                <w:rFonts w:ascii="Verdana" w:hAnsi="Verdana"/>
                <w:noProof/>
              </w:rPr>
              <w:t>lick on the hyperlink in Case Note</w:t>
            </w:r>
            <w:r w:rsidR="00B10D70" w:rsidRPr="00384A42">
              <w:rPr>
                <w:rFonts w:ascii="Verdana" w:hAnsi="Verdana"/>
                <w:noProof/>
              </w:rPr>
              <w:t>s</w:t>
            </w:r>
            <w:r w:rsidR="004C5576" w:rsidRPr="00384A42">
              <w:rPr>
                <w:rFonts w:ascii="Verdana" w:hAnsi="Verdana"/>
                <w:noProof/>
              </w:rPr>
              <w:t xml:space="preserve"> hyperlinks</w:t>
            </w:r>
            <w:r w:rsidR="00D41A4A" w:rsidRPr="00384A42">
              <w:rPr>
                <w:rFonts w:ascii="Verdana" w:hAnsi="Verdana"/>
                <w:noProof/>
              </w:rPr>
              <w:t xml:space="preserve"> to display a</w:t>
            </w:r>
            <w:r w:rsidR="004C5576" w:rsidRPr="00384A42">
              <w:rPr>
                <w:rFonts w:ascii="Verdana" w:hAnsi="Verdana"/>
                <w:noProof/>
              </w:rPr>
              <w:t xml:space="preserve"> pop up screen</w:t>
            </w:r>
            <w:r w:rsidR="00E620EF" w:rsidRPr="00384A42">
              <w:rPr>
                <w:rFonts w:ascii="Verdana" w:hAnsi="Verdana"/>
                <w:noProof/>
              </w:rPr>
              <w:t xml:space="preserve"> for</w:t>
            </w:r>
            <w:r w:rsidR="004C5576" w:rsidRPr="00384A42">
              <w:rPr>
                <w:rFonts w:ascii="Verdana" w:hAnsi="Verdana"/>
                <w:noProof/>
              </w:rPr>
              <w:t xml:space="preserve"> a</w:t>
            </w:r>
            <w:r w:rsidR="00E620EF" w:rsidRPr="00384A42">
              <w:rPr>
                <w:rFonts w:ascii="Verdana" w:hAnsi="Verdana"/>
                <w:noProof/>
              </w:rPr>
              <w:t>n</w:t>
            </w:r>
            <w:r w:rsidR="004C5576" w:rsidRPr="00384A42">
              <w:rPr>
                <w:rFonts w:ascii="Verdana" w:hAnsi="Verdana"/>
                <w:noProof/>
              </w:rPr>
              <w:t xml:space="preserve"> eas</w:t>
            </w:r>
            <w:r w:rsidR="00E620EF" w:rsidRPr="00384A42">
              <w:rPr>
                <w:rFonts w:ascii="Verdana" w:hAnsi="Verdana"/>
                <w:noProof/>
              </w:rPr>
              <w:t>ier</w:t>
            </w:r>
            <w:r w:rsidR="004C5576" w:rsidRPr="00384A42">
              <w:rPr>
                <w:rFonts w:ascii="Verdana" w:hAnsi="Verdana"/>
                <w:noProof/>
              </w:rPr>
              <w:t xml:space="preserve"> to read format.</w:t>
            </w:r>
          </w:p>
          <w:p w14:paraId="5D26293D" w14:textId="2CC05CBB" w:rsidR="00B10D70" w:rsidRPr="00384A42" w:rsidRDefault="00B10D70" w:rsidP="00384A42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11846D6F" w14:textId="3DB85A9F" w:rsidR="00A9693E" w:rsidRPr="00384A42" w:rsidRDefault="005C2E16" w:rsidP="00384A42">
            <w:pPr>
              <w:spacing w:before="120" w:after="120"/>
              <w:jc w:val="center"/>
              <w:rPr>
                <w:rFonts w:ascii="Verdana" w:hAnsi="Verdana"/>
              </w:rPr>
            </w:pPr>
            <w:r w:rsidRPr="00A82ACD">
              <w:rPr>
                <w:rFonts w:ascii="Verdana" w:hAnsi="Verdana"/>
                <w:noProof/>
              </w:rPr>
              <w:drawing>
                <wp:inline distT="0" distB="0" distL="0" distR="0" wp14:anchorId="0DE41CAE" wp14:editId="198F23BB">
                  <wp:extent cx="4114800" cy="1320800"/>
                  <wp:effectExtent l="0" t="0" r="0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0"/>
          <w:p w14:paraId="003FD8D8" w14:textId="39321527" w:rsidR="00725B3F" w:rsidRPr="00384A42" w:rsidRDefault="00725B3F" w:rsidP="00384A4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84A42" w:rsidRPr="008F10B1" w14:paraId="3754FF76" w14:textId="77777777" w:rsidTr="00384A42">
        <w:trPr>
          <w:trHeight w:val="620"/>
        </w:trPr>
        <w:tc>
          <w:tcPr>
            <w:tcW w:w="261" w:type="pct"/>
            <w:shd w:val="clear" w:color="auto" w:fill="FFFFFF"/>
          </w:tcPr>
          <w:p w14:paraId="5B00C36C" w14:textId="4F7958D7" w:rsidR="008E5E29" w:rsidRPr="00C66666" w:rsidRDefault="00725B3F" w:rsidP="008E5E2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4739" w:type="pct"/>
            <w:shd w:val="clear" w:color="auto" w:fill="FFFFFF"/>
          </w:tcPr>
          <w:p w14:paraId="09B11934" w14:textId="7A6EF94A" w:rsidR="00E620EF" w:rsidRDefault="008E5E29" w:rsidP="004D704D">
            <w:pPr>
              <w:numPr>
                <w:ilvl w:val="0"/>
                <w:numId w:val="48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8F10B1">
              <w:rPr>
                <w:rFonts w:ascii="Verdana" w:hAnsi="Verdana"/>
              </w:rPr>
              <w:t xml:space="preserve">Click </w:t>
            </w:r>
            <w:r w:rsidRPr="00C66666">
              <w:rPr>
                <w:rFonts w:ascii="Verdana" w:hAnsi="Verdana"/>
              </w:rPr>
              <w:t xml:space="preserve">the </w:t>
            </w:r>
            <w:bookmarkStart w:id="11" w:name="OLE_LINK2"/>
            <w:r w:rsidRPr="00C66666">
              <w:rPr>
                <w:rFonts w:ascii="Verdana" w:hAnsi="Verdana"/>
                <w:b/>
                <w:bCs/>
              </w:rPr>
              <w:t>Enterprise Interactions</w:t>
            </w:r>
            <w:r w:rsidRPr="008F10B1">
              <w:rPr>
                <w:rFonts w:ascii="Verdana" w:hAnsi="Verdana"/>
              </w:rPr>
              <w:t xml:space="preserve"> </w:t>
            </w:r>
            <w:bookmarkEnd w:id="11"/>
            <w:r w:rsidRPr="008F10B1">
              <w:rPr>
                <w:rFonts w:ascii="Verdana" w:hAnsi="Verdana"/>
              </w:rPr>
              <w:t>button</w:t>
            </w:r>
            <w:r w:rsidR="00A82ACD" w:rsidRPr="00576772">
              <w:rPr>
                <w:rFonts w:ascii="Verdana" w:hAnsi="Verdana"/>
              </w:rPr>
              <w:t xml:space="preserve">. </w:t>
            </w:r>
          </w:p>
          <w:p w14:paraId="7FC85CA4" w14:textId="0E5E8AE4" w:rsidR="00E019F5" w:rsidRDefault="00E019F5" w:rsidP="00110961">
            <w:pPr>
              <w:spacing w:before="120" w:after="120"/>
              <w:rPr>
                <w:rStyle w:val="ui-provider"/>
                <w:rFonts w:ascii="Verdana" w:hAnsi="Verdana"/>
              </w:rPr>
            </w:pPr>
            <w:r w:rsidRPr="00E019F5">
              <w:rPr>
                <w:rFonts w:ascii="Verdana" w:hAnsi="Verdana"/>
                <w:b/>
                <w:bCs/>
              </w:rPr>
              <w:t>R</w:t>
            </w:r>
            <w:r w:rsidRPr="00110961">
              <w:rPr>
                <w:rFonts w:ascii="Verdana" w:hAnsi="Verdana"/>
                <w:b/>
                <w:bCs/>
              </w:rPr>
              <w:t xml:space="preserve">esult: </w:t>
            </w:r>
            <w:r w:rsidR="004947F3">
              <w:rPr>
                <w:rFonts w:ascii="Verdana" w:hAnsi="Verdana"/>
                <w:b/>
                <w:bCs/>
              </w:rPr>
              <w:t xml:space="preserve"> </w:t>
            </w:r>
            <w:r w:rsidRPr="004947F3">
              <w:rPr>
                <w:rFonts w:ascii="Verdana" w:hAnsi="Verdana"/>
              </w:rPr>
              <w:t>Enterprise Interactions</w:t>
            </w:r>
            <w:r w:rsidRPr="00110961">
              <w:rPr>
                <w:rFonts w:ascii="Verdana" w:hAnsi="Verdana"/>
                <w:b/>
                <w:bCs/>
              </w:rPr>
              <w:t xml:space="preserve"> </w:t>
            </w:r>
            <w:r w:rsidRPr="00110961">
              <w:rPr>
                <w:rFonts w:ascii="Verdana" w:hAnsi="Verdana"/>
              </w:rPr>
              <w:t>screen displays. T</w:t>
            </w:r>
            <w:r w:rsidR="00E620EF" w:rsidRPr="00E019F5">
              <w:rPr>
                <w:rFonts w:ascii="Verdana" w:hAnsi="Verdana"/>
              </w:rPr>
              <w:t xml:space="preserve">his </w:t>
            </w:r>
            <w:r w:rsidRPr="00E019F5">
              <w:rPr>
                <w:rFonts w:ascii="Verdana" w:hAnsi="Verdana"/>
              </w:rPr>
              <w:t>is</w:t>
            </w:r>
            <w:r w:rsidR="00E620EF" w:rsidRPr="00E019F5">
              <w:rPr>
                <w:rFonts w:ascii="Verdana" w:hAnsi="Verdana"/>
              </w:rPr>
              <w:t xml:space="preserve"> a r</w:t>
            </w:r>
            <w:r w:rsidR="00576772" w:rsidRPr="00110961">
              <w:rPr>
                <w:rStyle w:val="ui-provider"/>
                <w:rFonts w:ascii="Verdana" w:hAnsi="Verdana"/>
              </w:rPr>
              <w:t xml:space="preserve">epository of basic "contacts" </w:t>
            </w:r>
            <w:r w:rsidR="005714DE" w:rsidRPr="00E019F5">
              <w:rPr>
                <w:rStyle w:val="ui-provider"/>
                <w:rFonts w:ascii="Verdana" w:hAnsi="Verdana"/>
              </w:rPr>
              <w:t>callers</w:t>
            </w:r>
            <w:r w:rsidR="00576772" w:rsidRPr="00110961">
              <w:rPr>
                <w:rStyle w:val="ui-provider"/>
                <w:rFonts w:ascii="Verdana" w:hAnsi="Verdana"/>
              </w:rPr>
              <w:t xml:space="preserve"> have</w:t>
            </w:r>
            <w:r w:rsidR="005714DE" w:rsidRPr="00E019F5">
              <w:rPr>
                <w:rStyle w:val="ui-provider"/>
                <w:rFonts w:ascii="Verdana" w:hAnsi="Verdana"/>
              </w:rPr>
              <w:t xml:space="preserve"> had</w:t>
            </w:r>
            <w:r w:rsidR="00576772" w:rsidRPr="00110961">
              <w:rPr>
                <w:rStyle w:val="ui-provider"/>
                <w:rFonts w:ascii="Verdana" w:hAnsi="Verdana"/>
              </w:rPr>
              <w:t xml:space="preserve"> with us across various channels</w:t>
            </w:r>
            <w:r w:rsidR="005714DE" w:rsidRPr="00E019F5">
              <w:rPr>
                <w:rStyle w:val="ui-provider"/>
                <w:rFonts w:ascii="Verdana" w:hAnsi="Verdana"/>
              </w:rPr>
              <w:t>.</w:t>
            </w:r>
            <w:r w:rsidR="00576772" w:rsidRPr="00E019F5">
              <w:rPr>
                <w:rStyle w:val="ui-provider"/>
                <w:rFonts w:ascii="Verdana" w:hAnsi="Verdana"/>
              </w:rPr>
              <w:t xml:space="preserve"> </w:t>
            </w:r>
            <w:r w:rsidR="005714DE" w:rsidRPr="00E019F5">
              <w:rPr>
                <w:rStyle w:val="ui-provider"/>
                <w:rFonts w:ascii="Verdana" w:hAnsi="Verdana"/>
              </w:rPr>
              <w:t>This</w:t>
            </w:r>
            <w:r w:rsidR="00576772" w:rsidRPr="00E019F5">
              <w:rPr>
                <w:rStyle w:val="ui-provider"/>
                <w:rFonts w:ascii="Verdana" w:hAnsi="Verdana"/>
              </w:rPr>
              <w:t xml:space="preserve"> may include but </w:t>
            </w:r>
            <w:r w:rsidR="005714DE" w:rsidRPr="00E019F5">
              <w:rPr>
                <w:rStyle w:val="ui-provider"/>
                <w:rFonts w:ascii="Verdana" w:hAnsi="Verdana"/>
              </w:rPr>
              <w:t xml:space="preserve">is </w:t>
            </w:r>
            <w:r w:rsidR="00576772" w:rsidRPr="00E019F5">
              <w:rPr>
                <w:rStyle w:val="ui-provider"/>
                <w:rFonts w:ascii="Verdana" w:hAnsi="Verdana"/>
              </w:rPr>
              <w:t>not limited to</w:t>
            </w:r>
            <w:proofErr w:type="gramStart"/>
            <w:r w:rsidR="00576772" w:rsidRPr="00E019F5">
              <w:rPr>
                <w:rStyle w:val="ui-provider"/>
                <w:rFonts w:ascii="Verdana" w:hAnsi="Verdana"/>
              </w:rPr>
              <w:t xml:space="preserve">:  </w:t>
            </w:r>
            <w:r w:rsidR="00576772" w:rsidRPr="00110961">
              <w:rPr>
                <w:rStyle w:val="ui-provider"/>
                <w:rFonts w:ascii="Verdana" w:hAnsi="Verdana"/>
              </w:rPr>
              <w:t>IVR</w:t>
            </w:r>
            <w:proofErr w:type="gramEnd"/>
            <w:r w:rsidR="00576772" w:rsidRPr="00110961">
              <w:rPr>
                <w:rStyle w:val="ui-provider"/>
                <w:rFonts w:ascii="Verdana" w:hAnsi="Verdana"/>
              </w:rPr>
              <w:t>, Portal, Care, Retail, LINKS</w:t>
            </w:r>
            <w:r w:rsidR="00CA09C7" w:rsidRPr="00E019F5">
              <w:rPr>
                <w:rStyle w:val="ui-provider"/>
                <w:rFonts w:ascii="Verdana" w:hAnsi="Verdana"/>
              </w:rPr>
              <w:t xml:space="preserve"> and/or</w:t>
            </w:r>
            <w:r w:rsidR="00576772" w:rsidRPr="00110961">
              <w:rPr>
                <w:rStyle w:val="ui-provider"/>
                <w:rFonts w:ascii="Verdana" w:hAnsi="Verdana"/>
              </w:rPr>
              <w:t xml:space="preserve"> Specialty interactions</w:t>
            </w:r>
            <w:r w:rsidR="00576772" w:rsidRPr="00E019F5">
              <w:rPr>
                <w:rStyle w:val="ui-provider"/>
                <w:rFonts w:ascii="Verdana" w:hAnsi="Verdana"/>
              </w:rPr>
              <w:t>.</w:t>
            </w:r>
          </w:p>
          <w:p w14:paraId="734902C1" w14:textId="77777777" w:rsidR="004947F3" w:rsidRDefault="004947F3" w:rsidP="0011096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44BB87FD" w14:textId="2217B30F" w:rsidR="008E5E29" w:rsidRPr="008F10B1" w:rsidRDefault="005C2E16" w:rsidP="0011096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CC70739" wp14:editId="1A225D27">
                  <wp:extent cx="7315200" cy="4697128"/>
                  <wp:effectExtent l="0" t="0" r="0" b="8255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469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CC89A" w14:textId="0CFA92AB" w:rsidR="008E5E29" w:rsidRDefault="008E5E29" w:rsidP="00C762CA">
            <w:pPr>
              <w:spacing w:before="120" w:after="120"/>
              <w:jc w:val="center"/>
              <w:rPr>
                <w:noProof/>
              </w:rPr>
            </w:pPr>
          </w:p>
          <w:p w14:paraId="2788B807" w14:textId="1CE06109" w:rsidR="008E5E29" w:rsidRPr="008F10B1" w:rsidRDefault="00426C79" w:rsidP="00C762CA">
            <w:pPr>
              <w:spacing w:before="120" w:after="120"/>
              <w:rPr>
                <w:rFonts w:ascii="Verdana" w:hAnsi="Verdana"/>
              </w:rPr>
            </w:pPr>
            <w:r w:rsidRPr="00110961">
              <w:rPr>
                <w:rFonts w:ascii="Verdana" w:hAnsi="Verdana"/>
                <w:b/>
                <w:bCs/>
              </w:rPr>
              <w:t>Example:</w:t>
            </w:r>
            <w:r>
              <w:rPr>
                <w:rFonts w:ascii="Verdana" w:hAnsi="Verdana"/>
              </w:rPr>
              <w:t xml:space="preserve">  </w:t>
            </w:r>
            <w:r w:rsidRPr="00110961">
              <w:rPr>
                <w:rFonts w:ascii="Verdana" w:hAnsi="Verdana"/>
              </w:rPr>
              <w:t>Enterprise Interactions</w:t>
            </w:r>
            <w:r>
              <w:rPr>
                <w:rFonts w:ascii="Verdana" w:hAnsi="Verdana"/>
              </w:rPr>
              <w:t xml:space="preserve"> </w:t>
            </w:r>
            <w:r w:rsidR="00B9549A">
              <w:rPr>
                <w:rFonts w:ascii="Verdana" w:hAnsi="Verdana"/>
              </w:rPr>
              <w:t>screen.</w:t>
            </w:r>
          </w:p>
          <w:p w14:paraId="2D3725E4" w14:textId="77777777" w:rsidR="00403661" w:rsidRDefault="00403661" w:rsidP="00110961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308B697" w14:textId="6ACBF306" w:rsidR="008E5E29" w:rsidRPr="008F10B1" w:rsidRDefault="005C2E16" w:rsidP="0011096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22ACA28" wp14:editId="44792E20">
                  <wp:extent cx="5943600" cy="1147665"/>
                  <wp:effectExtent l="0" t="0" r="0" b="0"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4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194B9" w14:textId="10A44806" w:rsidR="008E5E29" w:rsidRPr="008F10B1" w:rsidRDefault="008E5E29" w:rsidP="00C762CA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4C35D31" w14:textId="77777777" w:rsidR="008E5E29" w:rsidRPr="008F10B1" w:rsidRDefault="008E5E29" w:rsidP="00C762CA">
            <w:pPr>
              <w:spacing w:before="120" w:after="120"/>
              <w:rPr>
                <w:rFonts w:ascii="Verdana" w:hAnsi="Verdana"/>
              </w:rPr>
            </w:pPr>
          </w:p>
          <w:p w14:paraId="25DAEE6E" w14:textId="096BD417" w:rsidR="008E5E29" w:rsidRPr="008F10B1" w:rsidRDefault="008E5E29" w:rsidP="00C762CA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5AF9AC54" w14:textId="73EE2C83" w:rsidR="008E5E29" w:rsidRPr="008F10B1" w:rsidRDefault="008E5E29" w:rsidP="004D704D">
            <w:pPr>
              <w:numPr>
                <w:ilvl w:val="0"/>
                <w:numId w:val="48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8F10B1">
              <w:rPr>
                <w:rFonts w:ascii="Verdana" w:hAnsi="Verdana"/>
              </w:rPr>
              <w:t xml:space="preserve">Click the </w:t>
            </w:r>
            <w:r w:rsidRPr="00C66666">
              <w:rPr>
                <w:rFonts w:ascii="Verdana" w:hAnsi="Verdana"/>
                <w:b/>
                <w:bCs/>
              </w:rPr>
              <w:t>Back</w:t>
            </w:r>
            <w:r w:rsidRPr="008F10B1">
              <w:rPr>
                <w:rFonts w:ascii="Verdana" w:hAnsi="Verdana"/>
              </w:rPr>
              <w:t xml:space="preserve"> button to return to the main record.</w:t>
            </w:r>
            <w:r>
              <w:rPr>
                <w:rFonts w:ascii="Verdana" w:hAnsi="Verdana"/>
              </w:rPr>
              <w:t xml:space="preserve"> </w:t>
            </w:r>
          </w:p>
        </w:tc>
      </w:tr>
    </w:tbl>
    <w:p w14:paraId="52D92FC0" w14:textId="77777777" w:rsidR="00281161" w:rsidRDefault="00281161" w:rsidP="00C762CA">
      <w:pPr>
        <w:spacing w:before="120" w:after="120"/>
      </w:pPr>
    </w:p>
    <w:p w14:paraId="7109C971" w14:textId="132E9E65" w:rsidR="00281161" w:rsidRPr="00C762CA" w:rsidRDefault="00C762CA" w:rsidP="00C706F6">
      <w:pPr>
        <w:spacing w:before="120" w:after="120"/>
        <w:rPr>
          <w:rFonts w:ascii="Verdana" w:hAnsi="Verdana"/>
          <w:color w:val="000000"/>
        </w:rPr>
      </w:pPr>
      <w:bookmarkStart w:id="12" w:name="ActivityDetailsExample"/>
      <w:r>
        <w:rPr>
          <w:rFonts w:ascii="Verdana" w:hAnsi="Verdana"/>
          <w:b/>
        </w:rPr>
        <w:t>Activity Details Example</w:t>
      </w:r>
      <w:bookmarkEnd w:id="12"/>
      <w:proofErr w:type="gramStart"/>
      <w:r>
        <w:rPr>
          <w:rFonts w:ascii="Verdana" w:hAnsi="Verdana"/>
          <w:b/>
        </w:rPr>
        <w:t xml:space="preserve">:  </w:t>
      </w:r>
      <w:r w:rsidR="00281161" w:rsidRPr="00C762CA">
        <w:rPr>
          <w:rFonts w:ascii="Verdana" w:hAnsi="Verdana"/>
          <w:color w:val="000000"/>
        </w:rPr>
        <w:t>Resume</w:t>
      </w:r>
      <w:proofErr w:type="gramEnd"/>
      <w:r w:rsidR="00281161" w:rsidRPr="00C762CA">
        <w:rPr>
          <w:rFonts w:ascii="Verdana" w:hAnsi="Verdana"/>
          <w:color w:val="000000"/>
        </w:rPr>
        <w:t xml:space="preserve"> Refill w/Rx Preserved</w:t>
      </w:r>
      <w:proofErr w:type="gramStart"/>
      <w:r w:rsidR="00281161" w:rsidRPr="00C762CA">
        <w:rPr>
          <w:rFonts w:ascii="Verdana" w:hAnsi="Verdana"/>
          <w:color w:val="000000"/>
        </w:rPr>
        <w:t>:  0</w:t>
      </w:r>
      <w:proofErr w:type="gramEnd"/>
      <w:r w:rsidR="002F7EB1">
        <w:rPr>
          <w:rFonts w:ascii="Verdana" w:hAnsi="Verdana"/>
          <w:color w:val="000000"/>
        </w:rPr>
        <w:t xml:space="preserve"> (Zero means no)</w:t>
      </w:r>
    </w:p>
    <w:p w14:paraId="1F81D516" w14:textId="5D6055C3" w:rsidR="00AA4A4E" w:rsidRDefault="00C762CA" w:rsidP="00C706F6">
      <w:pPr>
        <w:pStyle w:val="ListParagraph"/>
        <w:spacing w:before="120" w:after="120"/>
        <w:ind w:left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</w:t>
      </w:r>
      <w:r w:rsidR="00281161" w:rsidRPr="000643B5">
        <w:rPr>
          <w:rFonts w:ascii="Verdana" w:hAnsi="Verdana"/>
          <w:color w:val="000000"/>
          <w:sz w:val="24"/>
          <w:szCs w:val="24"/>
        </w:rPr>
        <w:t xml:space="preserve">n inbound call </w:t>
      </w:r>
      <w:r>
        <w:rPr>
          <w:rFonts w:ascii="Verdana" w:hAnsi="Verdana"/>
          <w:color w:val="000000"/>
          <w:sz w:val="24"/>
          <w:szCs w:val="24"/>
        </w:rPr>
        <w:t xml:space="preserve">is received </w:t>
      </w:r>
      <w:r w:rsidR="00281161" w:rsidRPr="000643B5">
        <w:rPr>
          <w:rFonts w:ascii="Verdana" w:hAnsi="Verdana"/>
          <w:color w:val="000000"/>
          <w:sz w:val="24"/>
          <w:szCs w:val="24"/>
        </w:rPr>
        <w:t xml:space="preserve">where the member has started out with the automated system to place an </w:t>
      </w:r>
      <w:r w:rsidR="00990166" w:rsidRPr="000643B5">
        <w:rPr>
          <w:rFonts w:ascii="Verdana" w:hAnsi="Verdana"/>
          <w:color w:val="000000"/>
          <w:sz w:val="24"/>
          <w:szCs w:val="24"/>
        </w:rPr>
        <w:t>order</w:t>
      </w:r>
      <w:r w:rsidR="0095118B">
        <w:rPr>
          <w:rFonts w:ascii="Verdana" w:hAnsi="Verdana"/>
          <w:color w:val="000000"/>
          <w:sz w:val="24"/>
          <w:szCs w:val="24"/>
        </w:rPr>
        <w:t>. One or more of</w:t>
      </w:r>
      <w:r w:rsidR="00281161" w:rsidRPr="000643B5">
        <w:rPr>
          <w:rFonts w:ascii="Verdana" w:hAnsi="Verdana"/>
          <w:color w:val="000000"/>
          <w:sz w:val="24"/>
          <w:szCs w:val="24"/>
        </w:rPr>
        <w:t xml:space="preserve"> the </w:t>
      </w:r>
      <w:r w:rsidR="00C769AC">
        <w:rPr>
          <w:rFonts w:ascii="Verdana" w:hAnsi="Verdana"/>
          <w:color w:val="000000"/>
          <w:sz w:val="24"/>
          <w:szCs w:val="24"/>
        </w:rPr>
        <w:t>prescription</w:t>
      </w:r>
      <w:r w:rsidR="0095118B">
        <w:rPr>
          <w:rFonts w:ascii="Verdana" w:hAnsi="Verdana"/>
          <w:color w:val="000000"/>
          <w:sz w:val="24"/>
          <w:szCs w:val="24"/>
        </w:rPr>
        <w:t>s</w:t>
      </w:r>
      <w:r w:rsidR="00C769AC" w:rsidRPr="000643B5">
        <w:rPr>
          <w:rFonts w:ascii="Verdana" w:hAnsi="Verdana"/>
          <w:color w:val="000000"/>
          <w:sz w:val="24"/>
          <w:szCs w:val="24"/>
        </w:rPr>
        <w:t xml:space="preserve"> </w:t>
      </w:r>
      <w:r w:rsidR="00281161" w:rsidRPr="000643B5">
        <w:rPr>
          <w:rFonts w:ascii="Verdana" w:hAnsi="Verdana"/>
          <w:color w:val="000000"/>
          <w:sz w:val="24"/>
          <w:szCs w:val="24"/>
        </w:rPr>
        <w:t>w</w:t>
      </w:r>
      <w:r w:rsidR="0095118B">
        <w:rPr>
          <w:rFonts w:ascii="Verdana" w:hAnsi="Verdana"/>
          <w:color w:val="000000"/>
          <w:sz w:val="24"/>
          <w:szCs w:val="24"/>
        </w:rPr>
        <w:t>ere</w:t>
      </w:r>
      <w:r w:rsidR="00281161" w:rsidRPr="000643B5">
        <w:rPr>
          <w:rFonts w:ascii="Verdana" w:hAnsi="Verdana"/>
          <w:color w:val="000000"/>
          <w:sz w:val="24"/>
          <w:szCs w:val="24"/>
        </w:rPr>
        <w:t xml:space="preserve"> out of refills and they requested to speak to </w:t>
      </w:r>
      <w:r>
        <w:rPr>
          <w:rFonts w:ascii="Verdana" w:hAnsi="Verdana"/>
          <w:color w:val="000000"/>
          <w:sz w:val="24"/>
          <w:szCs w:val="24"/>
        </w:rPr>
        <w:t>a CCR</w:t>
      </w:r>
      <w:r w:rsidR="00281161" w:rsidRPr="000643B5">
        <w:rPr>
          <w:rFonts w:ascii="Verdana" w:hAnsi="Verdana"/>
          <w:color w:val="000000"/>
          <w:sz w:val="24"/>
          <w:szCs w:val="24"/>
        </w:rPr>
        <w:t xml:space="preserve"> for assistance</w:t>
      </w:r>
      <w:r w:rsidR="00AA4A4E" w:rsidRPr="000643B5">
        <w:rPr>
          <w:rFonts w:ascii="Verdana" w:hAnsi="Verdana"/>
          <w:color w:val="000000"/>
          <w:sz w:val="24"/>
          <w:szCs w:val="24"/>
        </w:rPr>
        <w:t>.</w:t>
      </w:r>
      <w:r w:rsidR="002F7EB1">
        <w:rPr>
          <w:rFonts w:ascii="Verdana" w:hAnsi="Verdana"/>
          <w:color w:val="000000"/>
          <w:sz w:val="24"/>
          <w:szCs w:val="24"/>
        </w:rPr>
        <w:t xml:space="preserve"> The </w:t>
      </w:r>
      <w:r w:rsidR="002A12D4">
        <w:rPr>
          <w:rFonts w:ascii="Verdana" w:hAnsi="Verdana"/>
          <w:color w:val="000000"/>
          <w:sz w:val="24"/>
          <w:szCs w:val="24"/>
        </w:rPr>
        <w:t>Rx was not copied to the Order Placement screen.</w:t>
      </w:r>
    </w:p>
    <w:p w14:paraId="52D86929" w14:textId="77777777" w:rsidR="00A00789" w:rsidRDefault="00A00789" w:rsidP="00C706F6">
      <w:pPr>
        <w:pStyle w:val="ListParagraph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53471E43" w14:textId="699636D2" w:rsidR="00A00789" w:rsidRPr="00403661" w:rsidRDefault="005C2E16" w:rsidP="00A82ACD">
      <w:pPr>
        <w:spacing w:before="120" w:after="120"/>
        <w:ind w:left="720" w:firstLine="720"/>
        <w:jc w:val="center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08A6E470" wp14:editId="57316833">
            <wp:extent cx="5943600" cy="1773006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DE68" w14:textId="77777777" w:rsidR="00DA179F" w:rsidRDefault="00DA179F" w:rsidP="00C706F6">
      <w:pPr>
        <w:pStyle w:val="ListParagraph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21413578" w14:textId="6A189966" w:rsidR="00DA179F" w:rsidRPr="00D87690" w:rsidRDefault="00C762CA" w:rsidP="00C706F6">
      <w:pPr>
        <w:pStyle w:val="ListParagraph"/>
        <w:spacing w:before="120" w:after="120"/>
        <w:ind w:left="0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Activity Details Example</w:t>
      </w:r>
      <w:proofErr w:type="gramStart"/>
      <w:r>
        <w:rPr>
          <w:rFonts w:ascii="Verdana" w:hAnsi="Verdana"/>
          <w:b/>
          <w:sz w:val="24"/>
          <w:szCs w:val="24"/>
        </w:rPr>
        <w:t xml:space="preserve">:  </w:t>
      </w:r>
      <w:r w:rsidR="00DA179F" w:rsidRPr="00C762CA">
        <w:rPr>
          <w:rFonts w:ascii="Verdana" w:hAnsi="Verdana"/>
          <w:bCs/>
          <w:color w:val="000000"/>
          <w:sz w:val="24"/>
          <w:szCs w:val="24"/>
        </w:rPr>
        <w:t>Resume</w:t>
      </w:r>
      <w:proofErr w:type="gramEnd"/>
      <w:r w:rsidR="00DA179F" w:rsidRPr="00C762CA">
        <w:rPr>
          <w:rFonts w:ascii="Verdana" w:hAnsi="Verdana"/>
          <w:bCs/>
          <w:color w:val="000000"/>
          <w:sz w:val="24"/>
          <w:szCs w:val="24"/>
        </w:rPr>
        <w:t xml:space="preserve"> Refill w/Rx Preserved</w:t>
      </w:r>
      <w:proofErr w:type="gramStart"/>
      <w:r w:rsidR="00DA179F" w:rsidRPr="00C762CA">
        <w:rPr>
          <w:rFonts w:ascii="Verdana" w:hAnsi="Verdana"/>
          <w:bCs/>
          <w:color w:val="000000"/>
          <w:sz w:val="24"/>
          <w:szCs w:val="24"/>
        </w:rPr>
        <w:t>:  1</w:t>
      </w:r>
      <w:proofErr w:type="gramEnd"/>
      <w:r w:rsidR="002F7EB1">
        <w:rPr>
          <w:rFonts w:ascii="Verdana" w:hAnsi="Verdana"/>
          <w:bCs/>
          <w:color w:val="000000"/>
          <w:sz w:val="24"/>
          <w:szCs w:val="24"/>
        </w:rPr>
        <w:t xml:space="preserve"> (One means yes)</w:t>
      </w:r>
    </w:p>
    <w:p w14:paraId="5DACEF78" w14:textId="0255F59E" w:rsidR="00DA179F" w:rsidRDefault="00C762CA" w:rsidP="00C706F6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>A</w:t>
      </w:r>
      <w:r w:rsidR="00DA179F" w:rsidRPr="000643B5">
        <w:rPr>
          <w:rFonts w:ascii="Verdana" w:hAnsi="Verdana"/>
          <w:color w:val="000000"/>
        </w:rPr>
        <w:t xml:space="preserve">n inbound call </w:t>
      </w:r>
      <w:r>
        <w:rPr>
          <w:rFonts w:ascii="Verdana" w:hAnsi="Verdana"/>
          <w:color w:val="000000"/>
        </w:rPr>
        <w:t xml:space="preserve">is received </w:t>
      </w:r>
      <w:r w:rsidR="00DA179F" w:rsidRPr="000643B5">
        <w:rPr>
          <w:rFonts w:ascii="Verdana" w:hAnsi="Verdana"/>
          <w:color w:val="000000"/>
        </w:rPr>
        <w:t>where the member has started out with the automated system to place an order for multiple Rx’s.</w:t>
      </w:r>
      <w:r w:rsidR="00403661">
        <w:rPr>
          <w:rFonts w:ascii="Verdana" w:hAnsi="Verdana"/>
          <w:color w:val="000000"/>
        </w:rPr>
        <w:t xml:space="preserve"> </w:t>
      </w:r>
      <w:r w:rsidR="00DA179F" w:rsidRPr="000643B5">
        <w:rPr>
          <w:rFonts w:ascii="Verdana" w:hAnsi="Verdana"/>
          <w:color w:val="000000"/>
        </w:rPr>
        <w:t xml:space="preserve">One or more of the </w:t>
      </w:r>
      <w:r w:rsidR="00DA179F">
        <w:rPr>
          <w:rFonts w:ascii="Verdana" w:hAnsi="Verdana"/>
          <w:color w:val="000000"/>
        </w:rPr>
        <w:t>prescriptions</w:t>
      </w:r>
      <w:r w:rsidR="00DA179F" w:rsidRPr="000643B5">
        <w:rPr>
          <w:rFonts w:ascii="Verdana" w:hAnsi="Verdana"/>
          <w:color w:val="000000"/>
        </w:rPr>
        <w:t xml:space="preserve"> </w:t>
      </w:r>
      <w:proofErr w:type="gramStart"/>
      <w:r w:rsidR="00DA179F" w:rsidRPr="000643B5">
        <w:rPr>
          <w:rFonts w:ascii="Verdana" w:hAnsi="Verdana"/>
          <w:color w:val="000000"/>
        </w:rPr>
        <w:t>were</w:t>
      </w:r>
      <w:proofErr w:type="gramEnd"/>
      <w:r w:rsidR="00DA179F" w:rsidRPr="000643B5">
        <w:rPr>
          <w:rFonts w:ascii="Verdana" w:hAnsi="Verdana"/>
          <w:color w:val="000000"/>
        </w:rPr>
        <w:t xml:space="preserve"> out of refills and they requested to speak to a </w:t>
      </w:r>
      <w:r>
        <w:rPr>
          <w:rFonts w:ascii="Verdana" w:hAnsi="Verdana"/>
          <w:color w:val="000000"/>
        </w:rPr>
        <w:t>CCR</w:t>
      </w:r>
      <w:r w:rsidR="00DA179F" w:rsidRPr="000643B5">
        <w:rPr>
          <w:rFonts w:ascii="Verdana" w:hAnsi="Verdana"/>
          <w:color w:val="000000"/>
        </w:rPr>
        <w:t xml:space="preserve"> for assistance.</w:t>
      </w:r>
      <w:r w:rsidR="00403661">
        <w:rPr>
          <w:rFonts w:ascii="Verdana" w:hAnsi="Verdana"/>
          <w:color w:val="000000"/>
        </w:rPr>
        <w:t xml:space="preserve"> </w:t>
      </w:r>
      <w:r w:rsidR="00DA179F" w:rsidRPr="000643B5">
        <w:rPr>
          <w:rFonts w:ascii="Verdana" w:hAnsi="Verdana"/>
          <w:color w:val="000000"/>
        </w:rPr>
        <w:t>The one Rx was copied to the O</w:t>
      </w:r>
      <w:r w:rsidR="002A12D4">
        <w:rPr>
          <w:rFonts w:ascii="Verdana" w:hAnsi="Verdana"/>
          <w:color w:val="000000"/>
        </w:rPr>
        <w:t>rder</w:t>
      </w:r>
      <w:r w:rsidR="00DA179F" w:rsidRPr="000643B5">
        <w:rPr>
          <w:rFonts w:ascii="Verdana" w:hAnsi="Verdana"/>
          <w:color w:val="000000"/>
        </w:rPr>
        <w:t xml:space="preserve"> </w:t>
      </w:r>
      <w:r w:rsidR="002A12D4">
        <w:rPr>
          <w:rFonts w:ascii="Verdana" w:hAnsi="Verdana"/>
          <w:color w:val="000000"/>
        </w:rPr>
        <w:t>P</w:t>
      </w:r>
      <w:r w:rsidR="00DA179F" w:rsidRPr="000643B5">
        <w:rPr>
          <w:rFonts w:ascii="Verdana" w:hAnsi="Verdana"/>
          <w:color w:val="000000"/>
        </w:rPr>
        <w:t>lacement screen for completion by the representative.</w:t>
      </w:r>
    </w:p>
    <w:p w14:paraId="4E6BB53F" w14:textId="77777777" w:rsidR="00DA179F" w:rsidRPr="000643B5" w:rsidRDefault="00DA179F" w:rsidP="00C706F6">
      <w:pPr>
        <w:pStyle w:val="ListParagraph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151505E2" w14:textId="0A97995F" w:rsidR="00281161" w:rsidRPr="00403661" w:rsidRDefault="005C2E16" w:rsidP="00A82ACD">
      <w:pPr>
        <w:spacing w:before="120" w:after="120"/>
        <w:ind w:left="720" w:firstLine="720"/>
        <w:jc w:val="center"/>
        <w:rPr>
          <w:color w:val="1F497D"/>
          <w:sz w:val="28"/>
          <w:szCs w:val="28"/>
        </w:rPr>
      </w:pPr>
      <w:r>
        <w:rPr>
          <w:noProof/>
        </w:rPr>
        <w:drawing>
          <wp:inline distT="0" distB="0" distL="0" distR="0" wp14:anchorId="5B580C3F" wp14:editId="063F97C2">
            <wp:extent cx="5943600" cy="1957684"/>
            <wp:effectExtent l="0" t="0" r="0" b="50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FB74" w14:textId="77777777" w:rsidR="00384A42" w:rsidRDefault="00384A42" w:rsidP="00E52437">
      <w:pPr>
        <w:pStyle w:val="ListParagraph"/>
        <w:spacing w:before="120" w:after="120"/>
        <w:ind w:left="1440"/>
        <w:jc w:val="center"/>
        <w:rPr>
          <w:color w:val="1F497D"/>
          <w:sz w:val="28"/>
          <w:szCs w:val="28"/>
        </w:rPr>
      </w:pPr>
    </w:p>
    <w:p w14:paraId="628F7A54" w14:textId="77777777" w:rsidR="00C205BC" w:rsidRPr="00384A42" w:rsidRDefault="00C205BC" w:rsidP="00A82ACD">
      <w:pPr>
        <w:spacing w:before="60" w:after="60"/>
        <w:jc w:val="right"/>
        <w:rPr>
          <w:rFonts w:ascii="Verdana" w:hAnsi="Verdana"/>
        </w:rPr>
      </w:pPr>
      <w:hyperlink w:anchor="_top" w:history="1">
        <w:r w:rsidRPr="00384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205BC" w:rsidRPr="0064267B" w14:paraId="11CD566C" w14:textId="77777777" w:rsidTr="00A82ACD">
        <w:tc>
          <w:tcPr>
            <w:tcW w:w="5000" w:type="pct"/>
            <w:shd w:val="clear" w:color="auto" w:fill="BFBFBF" w:themeFill="background1" w:themeFillShade="BF"/>
          </w:tcPr>
          <w:p w14:paraId="3554D071" w14:textId="77777777" w:rsidR="00C205BC" w:rsidRPr="00F13F27" w:rsidRDefault="00C205BC" w:rsidP="00C762C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3" w:name="_Toc191450074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3"/>
          </w:p>
        </w:tc>
      </w:tr>
    </w:tbl>
    <w:p w14:paraId="0D7918C5" w14:textId="3568FF5A" w:rsidR="00C762CA" w:rsidRPr="00A82ACD" w:rsidRDefault="00403661" w:rsidP="00A82ACD">
      <w:pPr>
        <w:spacing w:before="60" w:after="60"/>
        <w:rPr>
          <w:rFonts w:ascii="Verdana" w:hAnsi="Verdana"/>
        </w:rPr>
      </w:pPr>
      <w:hyperlink r:id="rId23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 (005164)</w:t>
        </w:r>
      </w:hyperlink>
    </w:p>
    <w:p w14:paraId="79B8057F" w14:textId="2FCBB77B" w:rsidR="00C205BC" w:rsidRPr="00C26EA4" w:rsidRDefault="00403661" w:rsidP="00A82ACD">
      <w:pPr>
        <w:spacing w:before="60" w:after="60"/>
        <w:rPr>
          <w:rStyle w:val="Hyperlink"/>
          <w:rFonts w:ascii="Verdana" w:hAnsi="Verdana"/>
        </w:rPr>
      </w:pPr>
      <w:hyperlink r:id="rId24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23B7C15D" w14:textId="109D78F5" w:rsidR="00FE73B3" w:rsidRPr="00A82ACD" w:rsidRDefault="00FE73B3" w:rsidP="00A82ACD">
      <w:pPr>
        <w:spacing w:before="60" w:after="60"/>
        <w:rPr>
          <w:rFonts w:ascii="Verdana" w:hAnsi="Verdana"/>
        </w:rPr>
      </w:pPr>
      <w:r w:rsidRPr="00A82ACD">
        <w:rPr>
          <w:rFonts w:ascii="Verdana" w:hAnsi="Verdana"/>
          <w:b/>
        </w:rPr>
        <w:t xml:space="preserve">Parent Document:  </w:t>
      </w:r>
      <w:hyperlink r:id="rId25" w:tgtFrame="_blank" w:history="1">
        <w:r w:rsidR="00403661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1F8AF00B" w14:textId="77777777" w:rsidR="00C205BC" w:rsidRDefault="00C205BC" w:rsidP="00A82ACD">
      <w:pPr>
        <w:rPr>
          <w:rFonts w:ascii="Verdana" w:hAnsi="Verdana"/>
        </w:rPr>
      </w:pPr>
    </w:p>
    <w:p w14:paraId="30279B4E" w14:textId="77777777" w:rsidR="00C205BC" w:rsidRPr="00384A42" w:rsidRDefault="00C205BC" w:rsidP="00A82ACD">
      <w:pPr>
        <w:spacing w:before="60" w:after="60"/>
        <w:jc w:val="right"/>
        <w:rPr>
          <w:rFonts w:ascii="Verdana" w:hAnsi="Verdana"/>
        </w:rPr>
      </w:pPr>
      <w:hyperlink w:anchor="_top" w:history="1">
        <w:r w:rsidRPr="00384A42">
          <w:rPr>
            <w:rStyle w:val="Hyperlink"/>
            <w:rFonts w:ascii="Verdana" w:hAnsi="Verdana"/>
          </w:rPr>
          <w:t>Top of the Document</w:t>
        </w:r>
      </w:hyperlink>
    </w:p>
    <w:p w14:paraId="7A7DD9D9" w14:textId="77777777" w:rsidR="00C205BC" w:rsidRDefault="00C205BC" w:rsidP="00C205BC">
      <w:pPr>
        <w:jc w:val="center"/>
        <w:rPr>
          <w:rFonts w:ascii="Verdana" w:hAnsi="Verdana"/>
          <w:sz w:val="16"/>
          <w:szCs w:val="16"/>
        </w:rPr>
      </w:pPr>
    </w:p>
    <w:p w14:paraId="491B43DB" w14:textId="77777777" w:rsidR="00C205BC" w:rsidRDefault="00C205BC" w:rsidP="00C205BC">
      <w:pPr>
        <w:jc w:val="center"/>
        <w:rPr>
          <w:rFonts w:ascii="Verdana" w:hAnsi="Verdana"/>
          <w:sz w:val="16"/>
          <w:szCs w:val="16"/>
        </w:rPr>
      </w:pPr>
    </w:p>
    <w:p w14:paraId="3607034C" w14:textId="77777777" w:rsidR="00C205BC" w:rsidRDefault="00C205BC" w:rsidP="00C205BC">
      <w:pPr>
        <w:jc w:val="center"/>
        <w:rPr>
          <w:rFonts w:ascii="Verdana" w:hAnsi="Verdana"/>
          <w:sz w:val="16"/>
          <w:szCs w:val="16"/>
        </w:rPr>
      </w:pPr>
    </w:p>
    <w:p w14:paraId="4616532D" w14:textId="77777777" w:rsidR="00C205BC" w:rsidRPr="00C247CB" w:rsidRDefault="00C205BC" w:rsidP="00C205BC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181B3A5" w14:textId="77777777" w:rsidR="00C205BC" w:rsidRPr="00C247CB" w:rsidRDefault="00C205BC" w:rsidP="00C205B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7D5BA06" w14:textId="77777777" w:rsidR="00FC1C44" w:rsidRPr="00902E07" w:rsidRDefault="00FC1C44" w:rsidP="00C205BC">
      <w:pPr>
        <w:jc w:val="right"/>
        <w:rPr>
          <w:rFonts w:ascii="Verdana" w:hAnsi="Verdana"/>
        </w:rPr>
      </w:pPr>
    </w:p>
    <w:sectPr w:rsidR="00FC1C44" w:rsidRPr="00902E07" w:rsidSect="003123C7">
      <w:footerReference w:type="even" r:id="rId26"/>
      <w:footerReference w:type="defaul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E744" w14:textId="77777777" w:rsidR="008D1AE6" w:rsidRDefault="008D1AE6">
      <w:r>
        <w:separator/>
      </w:r>
    </w:p>
  </w:endnote>
  <w:endnote w:type="continuationSeparator" w:id="0">
    <w:p w14:paraId="53DABC11" w14:textId="77777777" w:rsidR="008D1AE6" w:rsidRDefault="008D1AE6">
      <w:r>
        <w:continuationSeparator/>
      </w:r>
    </w:p>
  </w:endnote>
  <w:endnote w:type="continuationNotice" w:id="1">
    <w:p w14:paraId="505BB4BC" w14:textId="77777777" w:rsidR="008D1AE6" w:rsidRDefault="008D1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EB8B6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0E408" w14:textId="77777777" w:rsidR="00832025" w:rsidRDefault="00832025" w:rsidP="00C3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81653" w14:textId="77777777" w:rsidR="00832025" w:rsidRDefault="00832025" w:rsidP="00445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16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B7D30EB" w14:textId="77777777" w:rsidR="00832025" w:rsidRPr="00E740EE" w:rsidRDefault="00832025" w:rsidP="000329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3260D" w14:textId="77777777" w:rsidR="008D1AE6" w:rsidRDefault="008D1AE6">
      <w:r>
        <w:separator/>
      </w:r>
    </w:p>
  </w:footnote>
  <w:footnote w:type="continuationSeparator" w:id="0">
    <w:p w14:paraId="4DF3961E" w14:textId="77777777" w:rsidR="008D1AE6" w:rsidRDefault="008D1AE6">
      <w:r>
        <w:continuationSeparator/>
      </w:r>
    </w:p>
  </w:footnote>
  <w:footnote w:type="continuationNotice" w:id="1">
    <w:p w14:paraId="779EC12A" w14:textId="77777777" w:rsidR="008D1AE6" w:rsidRDefault="008D1A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944"/>
    <w:multiLevelType w:val="hybridMultilevel"/>
    <w:tmpl w:val="E6144104"/>
    <w:lvl w:ilvl="0" w:tplc="D65C1C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16D2"/>
    <w:multiLevelType w:val="hybridMultilevel"/>
    <w:tmpl w:val="A1AA9A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A45B75"/>
    <w:multiLevelType w:val="hybridMultilevel"/>
    <w:tmpl w:val="C454616A"/>
    <w:lvl w:ilvl="0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9D8"/>
    <w:multiLevelType w:val="multilevel"/>
    <w:tmpl w:val="680C1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2"/>
    <w:multiLevelType w:val="hybridMultilevel"/>
    <w:tmpl w:val="136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9224D"/>
    <w:multiLevelType w:val="hybridMultilevel"/>
    <w:tmpl w:val="46220CC2"/>
    <w:lvl w:ilvl="0" w:tplc="4ED0D1F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4BC9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150D"/>
    <w:multiLevelType w:val="hybridMultilevel"/>
    <w:tmpl w:val="A2366D10"/>
    <w:lvl w:ilvl="0" w:tplc="6406A93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6CD"/>
    <w:multiLevelType w:val="hybridMultilevel"/>
    <w:tmpl w:val="7EFC1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E22C5"/>
    <w:multiLevelType w:val="hybridMultilevel"/>
    <w:tmpl w:val="182CD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18D2"/>
    <w:multiLevelType w:val="hybridMultilevel"/>
    <w:tmpl w:val="DFA20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1AC0"/>
    <w:multiLevelType w:val="multilevel"/>
    <w:tmpl w:val="C454616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1AE"/>
    <w:multiLevelType w:val="hybridMultilevel"/>
    <w:tmpl w:val="2FA40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F0494"/>
    <w:multiLevelType w:val="hybridMultilevel"/>
    <w:tmpl w:val="A1CA3464"/>
    <w:lvl w:ilvl="0" w:tplc="31F87D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B5C4E"/>
    <w:multiLevelType w:val="hybridMultilevel"/>
    <w:tmpl w:val="CAF6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335F8"/>
    <w:multiLevelType w:val="hybridMultilevel"/>
    <w:tmpl w:val="2CAE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47AF7"/>
    <w:multiLevelType w:val="hybridMultilevel"/>
    <w:tmpl w:val="32E275FE"/>
    <w:lvl w:ilvl="0" w:tplc="34A034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274B3"/>
    <w:multiLevelType w:val="hybridMultilevel"/>
    <w:tmpl w:val="71A65BA0"/>
    <w:lvl w:ilvl="0" w:tplc="6776A6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821B6"/>
    <w:multiLevelType w:val="hybridMultilevel"/>
    <w:tmpl w:val="E8B8A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3F02BC"/>
    <w:multiLevelType w:val="multilevel"/>
    <w:tmpl w:val="71A65B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77901"/>
    <w:multiLevelType w:val="hybridMultilevel"/>
    <w:tmpl w:val="F990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3282A"/>
    <w:multiLevelType w:val="hybridMultilevel"/>
    <w:tmpl w:val="1EBC5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56441"/>
    <w:multiLevelType w:val="hybridMultilevel"/>
    <w:tmpl w:val="A53C6B5A"/>
    <w:lvl w:ilvl="0" w:tplc="E4D0BA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826B8"/>
    <w:multiLevelType w:val="hybridMultilevel"/>
    <w:tmpl w:val="4CF6DA0E"/>
    <w:lvl w:ilvl="0" w:tplc="589CC1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A3623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0187C"/>
    <w:multiLevelType w:val="hybridMultilevel"/>
    <w:tmpl w:val="EF2C1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66EA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72BA2"/>
    <w:multiLevelType w:val="hybridMultilevel"/>
    <w:tmpl w:val="3648B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617ED4"/>
    <w:multiLevelType w:val="hybridMultilevel"/>
    <w:tmpl w:val="F0769B90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9" w15:restartNumberingAfterBreak="0">
    <w:nsid w:val="568918E9"/>
    <w:multiLevelType w:val="hybridMultilevel"/>
    <w:tmpl w:val="C4F47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4E7E83"/>
    <w:multiLevelType w:val="hybridMultilevel"/>
    <w:tmpl w:val="64160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30B74"/>
    <w:multiLevelType w:val="multilevel"/>
    <w:tmpl w:val="A2366D1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02B81"/>
    <w:multiLevelType w:val="hybridMultilevel"/>
    <w:tmpl w:val="5B54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1017B"/>
    <w:multiLevelType w:val="hybridMultilevel"/>
    <w:tmpl w:val="A82C1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BD7B3C"/>
    <w:multiLevelType w:val="multilevel"/>
    <w:tmpl w:val="DFA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17869"/>
    <w:multiLevelType w:val="multilevel"/>
    <w:tmpl w:val="E614410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D1233"/>
    <w:multiLevelType w:val="hybridMultilevel"/>
    <w:tmpl w:val="D7F685B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C4C7950"/>
    <w:multiLevelType w:val="hybridMultilevel"/>
    <w:tmpl w:val="6CB28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76F1D"/>
    <w:multiLevelType w:val="hybridMultilevel"/>
    <w:tmpl w:val="FBEE9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C0B78"/>
    <w:multiLevelType w:val="hybridMultilevel"/>
    <w:tmpl w:val="680C15F4"/>
    <w:lvl w:ilvl="0" w:tplc="7FD6A9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8689B"/>
    <w:multiLevelType w:val="hybridMultilevel"/>
    <w:tmpl w:val="C2B06DC6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146A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55980"/>
    <w:multiLevelType w:val="multilevel"/>
    <w:tmpl w:val="B1F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B6E66"/>
    <w:multiLevelType w:val="hybridMultilevel"/>
    <w:tmpl w:val="3C084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00B76"/>
    <w:multiLevelType w:val="hybridMultilevel"/>
    <w:tmpl w:val="7AA0E3CA"/>
    <w:lvl w:ilvl="0" w:tplc="550E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9CC1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45880"/>
    <w:multiLevelType w:val="multilevel"/>
    <w:tmpl w:val="7AA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91D92"/>
    <w:multiLevelType w:val="multilevel"/>
    <w:tmpl w:val="32E275F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81997"/>
    <w:multiLevelType w:val="hybridMultilevel"/>
    <w:tmpl w:val="E400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98934">
    <w:abstractNumId w:val="21"/>
  </w:num>
  <w:num w:numId="2" w16cid:durableId="1319916986">
    <w:abstractNumId w:val="9"/>
  </w:num>
  <w:num w:numId="3" w16cid:durableId="327293889">
    <w:abstractNumId w:val="36"/>
  </w:num>
  <w:num w:numId="4" w16cid:durableId="1578713750">
    <w:abstractNumId w:val="43"/>
  </w:num>
  <w:num w:numId="5" w16cid:durableId="1544555729">
    <w:abstractNumId w:val="8"/>
  </w:num>
  <w:num w:numId="6" w16cid:durableId="1115176389">
    <w:abstractNumId w:val="18"/>
  </w:num>
  <w:num w:numId="7" w16cid:durableId="194392111">
    <w:abstractNumId w:val="10"/>
  </w:num>
  <w:num w:numId="8" w16cid:durableId="1080758985">
    <w:abstractNumId w:val="42"/>
  </w:num>
  <w:num w:numId="9" w16cid:durableId="1945573523">
    <w:abstractNumId w:val="32"/>
  </w:num>
  <w:num w:numId="10" w16cid:durableId="2115782284">
    <w:abstractNumId w:val="38"/>
  </w:num>
  <w:num w:numId="11" w16cid:durableId="529684859">
    <w:abstractNumId w:val="46"/>
  </w:num>
  <w:num w:numId="12" w16cid:durableId="470757874">
    <w:abstractNumId w:val="34"/>
  </w:num>
  <w:num w:numId="13" w16cid:durableId="878972748">
    <w:abstractNumId w:val="26"/>
  </w:num>
  <w:num w:numId="14" w16cid:durableId="197671970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74281054">
    <w:abstractNumId w:val="28"/>
  </w:num>
  <w:num w:numId="16" w16cid:durableId="1002855086">
    <w:abstractNumId w:val="23"/>
  </w:num>
  <w:num w:numId="17" w16cid:durableId="1237738264">
    <w:abstractNumId w:val="41"/>
  </w:num>
  <w:num w:numId="18" w16cid:durableId="530650633">
    <w:abstractNumId w:val="44"/>
  </w:num>
  <w:num w:numId="19" w16cid:durableId="2122919160">
    <w:abstractNumId w:val="40"/>
  </w:num>
  <w:num w:numId="20" w16cid:durableId="1977762740">
    <w:abstractNumId w:val="24"/>
  </w:num>
  <w:num w:numId="21" w16cid:durableId="832451323">
    <w:abstractNumId w:val="2"/>
  </w:num>
  <w:num w:numId="22" w16cid:durableId="2128968607">
    <w:abstractNumId w:val="11"/>
  </w:num>
  <w:num w:numId="23" w16cid:durableId="358744845">
    <w:abstractNumId w:val="39"/>
  </w:num>
  <w:num w:numId="24" w16cid:durableId="1235050418">
    <w:abstractNumId w:val="3"/>
  </w:num>
  <w:num w:numId="25" w16cid:durableId="490608022">
    <w:abstractNumId w:val="16"/>
  </w:num>
  <w:num w:numId="26" w16cid:durableId="1354960987">
    <w:abstractNumId w:val="45"/>
  </w:num>
  <w:num w:numId="27" w16cid:durableId="1930848196">
    <w:abstractNumId w:val="17"/>
  </w:num>
  <w:num w:numId="28" w16cid:durableId="1490511791">
    <w:abstractNumId w:val="19"/>
  </w:num>
  <w:num w:numId="29" w16cid:durableId="1459033860">
    <w:abstractNumId w:val="7"/>
  </w:num>
  <w:num w:numId="30" w16cid:durableId="1539272372">
    <w:abstractNumId w:val="6"/>
  </w:num>
  <w:num w:numId="31" w16cid:durableId="1267538049">
    <w:abstractNumId w:val="31"/>
  </w:num>
  <w:num w:numId="32" w16cid:durableId="606621169">
    <w:abstractNumId w:val="0"/>
  </w:num>
  <w:num w:numId="33" w16cid:durableId="755712708">
    <w:abstractNumId w:val="22"/>
  </w:num>
  <w:num w:numId="34" w16cid:durableId="1050807568">
    <w:abstractNumId w:val="35"/>
  </w:num>
  <w:num w:numId="35" w16cid:durableId="2045792154">
    <w:abstractNumId w:val="13"/>
  </w:num>
  <w:num w:numId="36" w16cid:durableId="23647719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0252494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28864238">
    <w:abstractNumId w:val="33"/>
  </w:num>
  <w:num w:numId="39" w16cid:durableId="285702191">
    <w:abstractNumId w:val="1"/>
  </w:num>
  <w:num w:numId="40" w16cid:durableId="426465894">
    <w:abstractNumId w:val="5"/>
  </w:num>
  <w:num w:numId="41" w16cid:durableId="406344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0534127">
    <w:abstractNumId w:val="12"/>
  </w:num>
  <w:num w:numId="43" w16cid:durableId="1640450813">
    <w:abstractNumId w:val="4"/>
  </w:num>
  <w:num w:numId="44" w16cid:durableId="995956664">
    <w:abstractNumId w:val="20"/>
  </w:num>
  <w:num w:numId="45" w16cid:durableId="1438939041">
    <w:abstractNumId w:val="37"/>
  </w:num>
  <w:num w:numId="46" w16cid:durableId="1756895337">
    <w:abstractNumId w:val="15"/>
  </w:num>
  <w:num w:numId="47" w16cid:durableId="638414645">
    <w:abstractNumId w:val="14"/>
  </w:num>
  <w:num w:numId="48" w16cid:durableId="21019431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BB8"/>
    <w:rsid w:val="00010FC2"/>
    <w:rsid w:val="00015A2E"/>
    <w:rsid w:val="00015ADA"/>
    <w:rsid w:val="00017817"/>
    <w:rsid w:val="00031ED0"/>
    <w:rsid w:val="00032938"/>
    <w:rsid w:val="00040245"/>
    <w:rsid w:val="00041395"/>
    <w:rsid w:val="0004166C"/>
    <w:rsid w:val="000479E5"/>
    <w:rsid w:val="00047B76"/>
    <w:rsid w:val="00054C09"/>
    <w:rsid w:val="000607AD"/>
    <w:rsid w:val="00061D97"/>
    <w:rsid w:val="00062D75"/>
    <w:rsid w:val="00063F36"/>
    <w:rsid w:val="000643B5"/>
    <w:rsid w:val="00067DC7"/>
    <w:rsid w:val="00077D55"/>
    <w:rsid w:val="0008190C"/>
    <w:rsid w:val="0008665F"/>
    <w:rsid w:val="0009478A"/>
    <w:rsid w:val="000A0F3A"/>
    <w:rsid w:val="000A698B"/>
    <w:rsid w:val="000A7B68"/>
    <w:rsid w:val="000B3A1C"/>
    <w:rsid w:val="000B3C4C"/>
    <w:rsid w:val="000C2349"/>
    <w:rsid w:val="000C28CD"/>
    <w:rsid w:val="000C32C5"/>
    <w:rsid w:val="000C4D60"/>
    <w:rsid w:val="000E0EEC"/>
    <w:rsid w:val="000F3D62"/>
    <w:rsid w:val="001068EB"/>
    <w:rsid w:val="00110961"/>
    <w:rsid w:val="0011109F"/>
    <w:rsid w:val="00115742"/>
    <w:rsid w:val="001318C9"/>
    <w:rsid w:val="001343C8"/>
    <w:rsid w:val="0015367F"/>
    <w:rsid w:val="00156428"/>
    <w:rsid w:val="00157B39"/>
    <w:rsid w:val="00160402"/>
    <w:rsid w:val="0016273A"/>
    <w:rsid w:val="00163856"/>
    <w:rsid w:val="00165F3C"/>
    <w:rsid w:val="0016655A"/>
    <w:rsid w:val="00170CE5"/>
    <w:rsid w:val="00175AC4"/>
    <w:rsid w:val="00177D02"/>
    <w:rsid w:val="00181178"/>
    <w:rsid w:val="001824BD"/>
    <w:rsid w:val="0018522E"/>
    <w:rsid w:val="001924AF"/>
    <w:rsid w:val="001927CC"/>
    <w:rsid w:val="00193D17"/>
    <w:rsid w:val="00195C11"/>
    <w:rsid w:val="00195F80"/>
    <w:rsid w:val="001A2B69"/>
    <w:rsid w:val="001A42F1"/>
    <w:rsid w:val="001A6F3E"/>
    <w:rsid w:val="001C10B1"/>
    <w:rsid w:val="001C24A0"/>
    <w:rsid w:val="001C59D9"/>
    <w:rsid w:val="001D454F"/>
    <w:rsid w:val="001E1823"/>
    <w:rsid w:val="001E43BF"/>
    <w:rsid w:val="001E44EA"/>
    <w:rsid w:val="001F3267"/>
    <w:rsid w:val="001F5474"/>
    <w:rsid w:val="001F598E"/>
    <w:rsid w:val="00200ADF"/>
    <w:rsid w:val="002016B4"/>
    <w:rsid w:val="00207EEE"/>
    <w:rsid w:val="00210CDA"/>
    <w:rsid w:val="00213CEE"/>
    <w:rsid w:val="0021623A"/>
    <w:rsid w:val="00220654"/>
    <w:rsid w:val="002244F4"/>
    <w:rsid w:val="00227652"/>
    <w:rsid w:val="002354E3"/>
    <w:rsid w:val="0023613B"/>
    <w:rsid w:val="00236814"/>
    <w:rsid w:val="00236AC9"/>
    <w:rsid w:val="00237903"/>
    <w:rsid w:val="00237B06"/>
    <w:rsid w:val="00253F0B"/>
    <w:rsid w:val="00260C48"/>
    <w:rsid w:val="002613ED"/>
    <w:rsid w:val="00263AD8"/>
    <w:rsid w:val="002757B6"/>
    <w:rsid w:val="002803D9"/>
    <w:rsid w:val="00281161"/>
    <w:rsid w:val="00282EAA"/>
    <w:rsid w:val="002832AC"/>
    <w:rsid w:val="00284E15"/>
    <w:rsid w:val="00287221"/>
    <w:rsid w:val="00293054"/>
    <w:rsid w:val="002A12D4"/>
    <w:rsid w:val="002A53DB"/>
    <w:rsid w:val="002B0F4D"/>
    <w:rsid w:val="002B43E4"/>
    <w:rsid w:val="002B593E"/>
    <w:rsid w:val="002B72A2"/>
    <w:rsid w:val="002B7C0F"/>
    <w:rsid w:val="002C40B6"/>
    <w:rsid w:val="002C7423"/>
    <w:rsid w:val="002D2CD0"/>
    <w:rsid w:val="002D5E39"/>
    <w:rsid w:val="002D7427"/>
    <w:rsid w:val="002D75D3"/>
    <w:rsid w:val="002E0B28"/>
    <w:rsid w:val="002E0CCF"/>
    <w:rsid w:val="002F7EB1"/>
    <w:rsid w:val="003023E0"/>
    <w:rsid w:val="0030309C"/>
    <w:rsid w:val="00304FAB"/>
    <w:rsid w:val="003123C7"/>
    <w:rsid w:val="00327EAC"/>
    <w:rsid w:val="003418CD"/>
    <w:rsid w:val="0034366D"/>
    <w:rsid w:val="00343A48"/>
    <w:rsid w:val="003440A7"/>
    <w:rsid w:val="00351CA3"/>
    <w:rsid w:val="00361F75"/>
    <w:rsid w:val="0036249A"/>
    <w:rsid w:val="00364A29"/>
    <w:rsid w:val="00364E0B"/>
    <w:rsid w:val="00366B40"/>
    <w:rsid w:val="00374060"/>
    <w:rsid w:val="00384A42"/>
    <w:rsid w:val="00390225"/>
    <w:rsid w:val="003910E7"/>
    <w:rsid w:val="00395203"/>
    <w:rsid w:val="003A0121"/>
    <w:rsid w:val="003A12E3"/>
    <w:rsid w:val="003A2C13"/>
    <w:rsid w:val="003A70FB"/>
    <w:rsid w:val="003A7B05"/>
    <w:rsid w:val="003C6EAE"/>
    <w:rsid w:val="003D0F60"/>
    <w:rsid w:val="003D21C6"/>
    <w:rsid w:val="003D573F"/>
    <w:rsid w:val="003E3D8F"/>
    <w:rsid w:val="003E5608"/>
    <w:rsid w:val="003F02E5"/>
    <w:rsid w:val="003F0A49"/>
    <w:rsid w:val="003F3089"/>
    <w:rsid w:val="004009B4"/>
    <w:rsid w:val="00403661"/>
    <w:rsid w:val="004160D9"/>
    <w:rsid w:val="004210E0"/>
    <w:rsid w:val="00426C79"/>
    <w:rsid w:val="004273E1"/>
    <w:rsid w:val="00430EAD"/>
    <w:rsid w:val="00436A0E"/>
    <w:rsid w:val="004450F3"/>
    <w:rsid w:val="00445106"/>
    <w:rsid w:val="004532BE"/>
    <w:rsid w:val="00456421"/>
    <w:rsid w:val="00457EAE"/>
    <w:rsid w:val="00462780"/>
    <w:rsid w:val="00473CCF"/>
    <w:rsid w:val="00480834"/>
    <w:rsid w:val="0048429C"/>
    <w:rsid w:val="004947F3"/>
    <w:rsid w:val="004A6CC7"/>
    <w:rsid w:val="004C0A79"/>
    <w:rsid w:val="004C0F06"/>
    <w:rsid w:val="004C35EF"/>
    <w:rsid w:val="004C43FA"/>
    <w:rsid w:val="004C5576"/>
    <w:rsid w:val="004C78E1"/>
    <w:rsid w:val="004D29C5"/>
    <w:rsid w:val="004D3B06"/>
    <w:rsid w:val="004D6681"/>
    <w:rsid w:val="004D704D"/>
    <w:rsid w:val="004E43DD"/>
    <w:rsid w:val="004E667B"/>
    <w:rsid w:val="004E70C3"/>
    <w:rsid w:val="00514395"/>
    <w:rsid w:val="00522712"/>
    <w:rsid w:val="00524CDD"/>
    <w:rsid w:val="00526E0E"/>
    <w:rsid w:val="00530E39"/>
    <w:rsid w:val="0053623E"/>
    <w:rsid w:val="00536762"/>
    <w:rsid w:val="005425C6"/>
    <w:rsid w:val="00545597"/>
    <w:rsid w:val="00550173"/>
    <w:rsid w:val="00551027"/>
    <w:rsid w:val="00551F45"/>
    <w:rsid w:val="00552D50"/>
    <w:rsid w:val="0055385D"/>
    <w:rsid w:val="0055554C"/>
    <w:rsid w:val="00563BA5"/>
    <w:rsid w:val="005714DE"/>
    <w:rsid w:val="00571660"/>
    <w:rsid w:val="00576772"/>
    <w:rsid w:val="0058029A"/>
    <w:rsid w:val="00583078"/>
    <w:rsid w:val="00585989"/>
    <w:rsid w:val="005910B5"/>
    <w:rsid w:val="00595D39"/>
    <w:rsid w:val="005A0266"/>
    <w:rsid w:val="005A48E6"/>
    <w:rsid w:val="005A6B87"/>
    <w:rsid w:val="005C1745"/>
    <w:rsid w:val="005C2755"/>
    <w:rsid w:val="005C2E16"/>
    <w:rsid w:val="005D158A"/>
    <w:rsid w:val="005D2EF8"/>
    <w:rsid w:val="005D34ED"/>
    <w:rsid w:val="005E52C6"/>
    <w:rsid w:val="00602B91"/>
    <w:rsid w:val="00603C96"/>
    <w:rsid w:val="00603F59"/>
    <w:rsid w:val="006052E1"/>
    <w:rsid w:val="00617A76"/>
    <w:rsid w:val="00636446"/>
    <w:rsid w:val="00636B18"/>
    <w:rsid w:val="00637CA1"/>
    <w:rsid w:val="006460F2"/>
    <w:rsid w:val="006620E7"/>
    <w:rsid w:val="00671502"/>
    <w:rsid w:val="00675DDC"/>
    <w:rsid w:val="00680E8B"/>
    <w:rsid w:val="00685D3B"/>
    <w:rsid w:val="00686026"/>
    <w:rsid w:val="00687453"/>
    <w:rsid w:val="006A0663"/>
    <w:rsid w:val="006A4955"/>
    <w:rsid w:val="006A4D7A"/>
    <w:rsid w:val="006B1FEC"/>
    <w:rsid w:val="006B27A6"/>
    <w:rsid w:val="006B2F50"/>
    <w:rsid w:val="006B4228"/>
    <w:rsid w:val="006B6FD9"/>
    <w:rsid w:val="006B7D34"/>
    <w:rsid w:val="006C61F1"/>
    <w:rsid w:val="006E5292"/>
    <w:rsid w:val="006E774F"/>
    <w:rsid w:val="006F1AE5"/>
    <w:rsid w:val="006F1D81"/>
    <w:rsid w:val="006F5E51"/>
    <w:rsid w:val="006F6225"/>
    <w:rsid w:val="007010E4"/>
    <w:rsid w:val="00701D85"/>
    <w:rsid w:val="00701FFF"/>
    <w:rsid w:val="0070211E"/>
    <w:rsid w:val="007040DC"/>
    <w:rsid w:val="00704AF2"/>
    <w:rsid w:val="00704F24"/>
    <w:rsid w:val="0070655B"/>
    <w:rsid w:val="00713F1F"/>
    <w:rsid w:val="00716333"/>
    <w:rsid w:val="007206B1"/>
    <w:rsid w:val="00724FE9"/>
    <w:rsid w:val="00725B3F"/>
    <w:rsid w:val="0073080A"/>
    <w:rsid w:val="00731978"/>
    <w:rsid w:val="0073288C"/>
    <w:rsid w:val="0073294A"/>
    <w:rsid w:val="00737A1A"/>
    <w:rsid w:val="007446BF"/>
    <w:rsid w:val="0075218E"/>
    <w:rsid w:val="00752801"/>
    <w:rsid w:val="00763FAF"/>
    <w:rsid w:val="00763FDB"/>
    <w:rsid w:val="00773749"/>
    <w:rsid w:val="00775CBE"/>
    <w:rsid w:val="007837E3"/>
    <w:rsid w:val="00786E76"/>
    <w:rsid w:val="00791F35"/>
    <w:rsid w:val="00792353"/>
    <w:rsid w:val="007A0002"/>
    <w:rsid w:val="007A20F8"/>
    <w:rsid w:val="007A7A0E"/>
    <w:rsid w:val="007C1F1E"/>
    <w:rsid w:val="007D1F1B"/>
    <w:rsid w:val="007D4DE3"/>
    <w:rsid w:val="007D6B47"/>
    <w:rsid w:val="007E0336"/>
    <w:rsid w:val="007E04B9"/>
    <w:rsid w:val="007E688E"/>
    <w:rsid w:val="00801854"/>
    <w:rsid w:val="00806B9D"/>
    <w:rsid w:val="00815458"/>
    <w:rsid w:val="008175B9"/>
    <w:rsid w:val="008308BD"/>
    <w:rsid w:val="00832025"/>
    <w:rsid w:val="008405FD"/>
    <w:rsid w:val="008428D8"/>
    <w:rsid w:val="00843CCA"/>
    <w:rsid w:val="00850BC5"/>
    <w:rsid w:val="00852F6D"/>
    <w:rsid w:val="008660E7"/>
    <w:rsid w:val="00872076"/>
    <w:rsid w:val="00877414"/>
    <w:rsid w:val="00884945"/>
    <w:rsid w:val="008856BA"/>
    <w:rsid w:val="00886F29"/>
    <w:rsid w:val="008A3407"/>
    <w:rsid w:val="008B1CF7"/>
    <w:rsid w:val="008B492B"/>
    <w:rsid w:val="008C4907"/>
    <w:rsid w:val="008C4C2B"/>
    <w:rsid w:val="008D11A6"/>
    <w:rsid w:val="008D17D2"/>
    <w:rsid w:val="008D1AE6"/>
    <w:rsid w:val="008D2D64"/>
    <w:rsid w:val="008D455B"/>
    <w:rsid w:val="008E342B"/>
    <w:rsid w:val="008E5E29"/>
    <w:rsid w:val="008F10B1"/>
    <w:rsid w:val="008F1155"/>
    <w:rsid w:val="00902E07"/>
    <w:rsid w:val="00905338"/>
    <w:rsid w:val="00920B0F"/>
    <w:rsid w:val="009232CA"/>
    <w:rsid w:val="00923837"/>
    <w:rsid w:val="00927710"/>
    <w:rsid w:val="00931078"/>
    <w:rsid w:val="00932435"/>
    <w:rsid w:val="00941EBB"/>
    <w:rsid w:val="009430D7"/>
    <w:rsid w:val="009442EF"/>
    <w:rsid w:val="0095118B"/>
    <w:rsid w:val="00954749"/>
    <w:rsid w:val="00963B94"/>
    <w:rsid w:val="00977589"/>
    <w:rsid w:val="009821CB"/>
    <w:rsid w:val="0098365E"/>
    <w:rsid w:val="00990166"/>
    <w:rsid w:val="00994D28"/>
    <w:rsid w:val="009A4014"/>
    <w:rsid w:val="009B0598"/>
    <w:rsid w:val="009B3B9B"/>
    <w:rsid w:val="009B47B4"/>
    <w:rsid w:val="009B76E8"/>
    <w:rsid w:val="009C5D89"/>
    <w:rsid w:val="009C648F"/>
    <w:rsid w:val="009D428D"/>
    <w:rsid w:val="009D6328"/>
    <w:rsid w:val="009E291D"/>
    <w:rsid w:val="009F01CA"/>
    <w:rsid w:val="009F1E72"/>
    <w:rsid w:val="009F407A"/>
    <w:rsid w:val="00A00789"/>
    <w:rsid w:val="00A04040"/>
    <w:rsid w:val="00A14015"/>
    <w:rsid w:val="00A2042F"/>
    <w:rsid w:val="00A24EAD"/>
    <w:rsid w:val="00A332E1"/>
    <w:rsid w:val="00A342EA"/>
    <w:rsid w:val="00A4336A"/>
    <w:rsid w:val="00A53EAE"/>
    <w:rsid w:val="00A54CB8"/>
    <w:rsid w:val="00A55AA0"/>
    <w:rsid w:val="00A601F4"/>
    <w:rsid w:val="00A7166B"/>
    <w:rsid w:val="00A727EE"/>
    <w:rsid w:val="00A734DC"/>
    <w:rsid w:val="00A75A87"/>
    <w:rsid w:val="00A76EA0"/>
    <w:rsid w:val="00A82017"/>
    <w:rsid w:val="00A82481"/>
    <w:rsid w:val="00A82ACD"/>
    <w:rsid w:val="00A85045"/>
    <w:rsid w:val="00A87007"/>
    <w:rsid w:val="00A93AA1"/>
    <w:rsid w:val="00A959ED"/>
    <w:rsid w:val="00A9693E"/>
    <w:rsid w:val="00A97B7D"/>
    <w:rsid w:val="00AA3037"/>
    <w:rsid w:val="00AA481C"/>
    <w:rsid w:val="00AA4A4E"/>
    <w:rsid w:val="00AA50C5"/>
    <w:rsid w:val="00AA51A5"/>
    <w:rsid w:val="00AB22E3"/>
    <w:rsid w:val="00AB290C"/>
    <w:rsid w:val="00AB33E1"/>
    <w:rsid w:val="00AB4DB6"/>
    <w:rsid w:val="00AB66A1"/>
    <w:rsid w:val="00AC5933"/>
    <w:rsid w:val="00AC6024"/>
    <w:rsid w:val="00AE28A8"/>
    <w:rsid w:val="00AE6045"/>
    <w:rsid w:val="00AF057A"/>
    <w:rsid w:val="00B02C79"/>
    <w:rsid w:val="00B055E8"/>
    <w:rsid w:val="00B075A6"/>
    <w:rsid w:val="00B10D70"/>
    <w:rsid w:val="00B15A45"/>
    <w:rsid w:val="00B16E36"/>
    <w:rsid w:val="00B171FF"/>
    <w:rsid w:val="00B177EB"/>
    <w:rsid w:val="00B26FEF"/>
    <w:rsid w:val="00B357B9"/>
    <w:rsid w:val="00B365F7"/>
    <w:rsid w:val="00B41696"/>
    <w:rsid w:val="00B43E0B"/>
    <w:rsid w:val="00B44112"/>
    <w:rsid w:val="00B4478F"/>
    <w:rsid w:val="00B46A95"/>
    <w:rsid w:val="00B5506E"/>
    <w:rsid w:val="00B70EEF"/>
    <w:rsid w:val="00B80CD8"/>
    <w:rsid w:val="00B828D1"/>
    <w:rsid w:val="00B8550C"/>
    <w:rsid w:val="00B85A40"/>
    <w:rsid w:val="00B90E41"/>
    <w:rsid w:val="00B9549A"/>
    <w:rsid w:val="00B954E5"/>
    <w:rsid w:val="00BA2766"/>
    <w:rsid w:val="00BB371A"/>
    <w:rsid w:val="00BC0E6F"/>
    <w:rsid w:val="00BC1128"/>
    <w:rsid w:val="00BC2B3D"/>
    <w:rsid w:val="00BC66EB"/>
    <w:rsid w:val="00BC74AE"/>
    <w:rsid w:val="00BE0EDB"/>
    <w:rsid w:val="00BE3ACF"/>
    <w:rsid w:val="00BE7E59"/>
    <w:rsid w:val="00BF021C"/>
    <w:rsid w:val="00BF02BE"/>
    <w:rsid w:val="00BF280C"/>
    <w:rsid w:val="00BF52D1"/>
    <w:rsid w:val="00C074CF"/>
    <w:rsid w:val="00C1159D"/>
    <w:rsid w:val="00C12B0E"/>
    <w:rsid w:val="00C205BC"/>
    <w:rsid w:val="00C21CE7"/>
    <w:rsid w:val="00C21D32"/>
    <w:rsid w:val="00C26EA4"/>
    <w:rsid w:val="00C304B2"/>
    <w:rsid w:val="00C32927"/>
    <w:rsid w:val="00C372D6"/>
    <w:rsid w:val="00C3769C"/>
    <w:rsid w:val="00C42716"/>
    <w:rsid w:val="00C42A28"/>
    <w:rsid w:val="00C4544A"/>
    <w:rsid w:val="00C510B5"/>
    <w:rsid w:val="00C560F0"/>
    <w:rsid w:val="00C566B3"/>
    <w:rsid w:val="00C66666"/>
    <w:rsid w:val="00C67AFA"/>
    <w:rsid w:val="00C706F6"/>
    <w:rsid w:val="00C762CA"/>
    <w:rsid w:val="00C769AC"/>
    <w:rsid w:val="00C95D7A"/>
    <w:rsid w:val="00C97759"/>
    <w:rsid w:val="00CA0274"/>
    <w:rsid w:val="00CA09C7"/>
    <w:rsid w:val="00CB0C1D"/>
    <w:rsid w:val="00CB3650"/>
    <w:rsid w:val="00CC18D7"/>
    <w:rsid w:val="00CC66EC"/>
    <w:rsid w:val="00CD1ED2"/>
    <w:rsid w:val="00CD40F2"/>
    <w:rsid w:val="00CD4673"/>
    <w:rsid w:val="00CE3344"/>
    <w:rsid w:val="00CF3743"/>
    <w:rsid w:val="00D0036B"/>
    <w:rsid w:val="00D02B7D"/>
    <w:rsid w:val="00D111FF"/>
    <w:rsid w:val="00D12E73"/>
    <w:rsid w:val="00D36733"/>
    <w:rsid w:val="00D41A4A"/>
    <w:rsid w:val="00D471B5"/>
    <w:rsid w:val="00D571DB"/>
    <w:rsid w:val="00D625A7"/>
    <w:rsid w:val="00D67DA4"/>
    <w:rsid w:val="00D71F44"/>
    <w:rsid w:val="00D73587"/>
    <w:rsid w:val="00D7543A"/>
    <w:rsid w:val="00D813E0"/>
    <w:rsid w:val="00D818B5"/>
    <w:rsid w:val="00D869CC"/>
    <w:rsid w:val="00D87E59"/>
    <w:rsid w:val="00D909A8"/>
    <w:rsid w:val="00D9154C"/>
    <w:rsid w:val="00D91A4B"/>
    <w:rsid w:val="00D974FC"/>
    <w:rsid w:val="00DA179F"/>
    <w:rsid w:val="00DA4B80"/>
    <w:rsid w:val="00DA5D12"/>
    <w:rsid w:val="00DA5F94"/>
    <w:rsid w:val="00DB2748"/>
    <w:rsid w:val="00DB6757"/>
    <w:rsid w:val="00DB7D73"/>
    <w:rsid w:val="00DD4670"/>
    <w:rsid w:val="00DD5CDD"/>
    <w:rsid w:val="00DD6CCA"/>
    <w:rsid w:val="00DE26BD"/>
    <w:rsid w:val="00DE65BE"/>
    <w:rsid w:val="00DE6990"/>
    <w:rsid w:val="00DF163F"/>
    <w:rsid w:val="00E019F5"/>
    <w:rsid w:val="00E02871"/>
    <w:rsid w:val="00E0620B"/>
    <w:rsid w:val="00E10CD9"/>
    <w:rsid w:val="00E14C8E"/>
    <w:rsid w:val="00E26EFB"/>
    <w:rsid w:val="00E27E54"/>
    <w:rsid w:val="00E407E6"/>
    <w:rsid w:val="00E4149E"/>
    <w:rsid w:val="00E52437"/>
    <w:rsid w:val="00E620EF"/>
    <w:rsid w:val="00E67CE4"/>
    <w:rsid w:val="00E67D64"/>
    <w:rsid w:val="00E740EE"/>
    <w:rsid w:val="00E778B0"/>
    <w:rsid w:val="00E856A5"/>
    <w:rsid w:val="00E85A4C"/>
    <w:rsid w:val="00EB0495"/>
    <w:rsid w:val="00EB0A67"/>
    <w:rsid w:val="00EB326D"/>
    <w:rsid w:val="00EB39D3"/>
    <w:rsid w:val="00EB57EB"/>
    <w:rsid w:val="00EC040C"/>
    <w:rsid w:val="00EC61CE"/>
    <w:rsid w:val="00ED14D5"/>
    <w:rsid w:val="00EE05B4"/>
    <w:rsid w:val="00EE6B11"/>
    <w:rsid w:val="00EF26CC"/>
    <w:rsid w:val="00F0019F"/>
    <w:rsid w:val="00F02534"/>
    <w:rsid w:val="00F034CE"/>
    <w:rsid w:val="00F13288"/>
    <w:rsid w:val="00F16794"/>
    <w:rsid w:val="00F20FF4"/>
    <w:rsid w:val="00F31AEC"/>
    <w:rsid w:val="00F327E6"/>
    <w:rsid w:val="00F3339E"/>
    <w:rsid w:val="00F33498"/>
    <w:rsid w:val="00F37363"/>
    <w:rsid w:val="00F37C8C"/>
    <w:rsid w:val="00F4176F"/>
    <w:rsid w:val="00F419E8"/>
    <w:rsid w:val="00F41CFA"/>
    <w:rsid w:val="00F43617"/>
    <w:rsid w:val="00F54F51"/>
    <w:rsid w:val="00F56B44"/>
    <w:rsid w:val="00F64A83"/>
    <w:rsid w:val="00F71F5B"/>
    <w:rsid w:val="00F737AD"/>
    <w:rsid w:val="00F75A00"/>
    <w:rsid w:val="00F81E76"/>
    <w:rsid w:val="00F851DC"/>
    <w:rsid w:val="00F859B7"/>
    <w:rsid w:val="00F964A3"/>
    <w:rsid w:val="00FA3744"/>
    <w:rsid w:val="00FA436F"/>
    <w:rsid w:val="00FA5779"/>
    <w:rsid w:val="00FA6833"/>
    <w:rsid w:val="00FA7571"/>
    <w:rsid w:val="00FB0160"/>
    <w:rsid w:val="00FB0E4B"/>
    <w:rsid w:val="00FB7DA2"/>
    <w:rsid w:val="00FC1C44"/>
    <w:rsid w:val="00FC3938"/>
    <w:rsid w:val="00FC486E"/>
    <w:rsid w:val="00FD7F77"/>
    <w:rsid w:val="00FE48CD"/>
    <w:rsid w:val="00FE4A50"/>
    <w:rsid w:val="00FE4F4E"/>
    <w:rsid w:val="00FE73B3"/>
    <w:rsid w:val="00FF015E"/>
    <w:rsid w:val="00FF3BFC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D0296A"/>
  <w15:chartTrackingRefBased/>
  <w15:docId w15:val="{CEB259AD-5935-477F-A490-8310CB0E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0C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75D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304B2"/>
  </w:style>
  <w:style w:type="paragraph" w:styleId="BlockText">
    <w:name w:val="Block Text"/>
    <w:basedOn w:val="Normal"/>
    <w:rsid w:val="00FB7DA2"/>
    <w:rPr>
      <w:color w:val="000000"/>
    </w:rPr>
  </w:style>
  <w:style w:type="character" w:customStyle="1" w:styleId="Heading2Char">
    <w:name w:val="Heading 2 Char"/>
    <w:link w:val="Heading2"/>
    <w:uiPriority w:val="9"/>
    <w:locked/>
    <w:rsid w:val="00CD1ED2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734DC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281161"/>
    <w:pPr>
      <w:ind w:left="720"/>
    </w:pPr>
    <w:rPr>
      <w:rFonts w:ascii="Calibri" w:eastAsia="Calibri" w:hAnsi="Calibri" w:cs="Calibri"/>
      <w:sz w:val="22"/>
      <w:szCs w:val="22"/>
      <w:lang w:eastAsia="ko-KR"/>
    </w:rPr>
  </w:style>
  <w:style w:type="paragraph" w:styleId="BodyTextIndent2">
    <w:name w:val="Body Text Indent 2"/>
    <w:basedOn w:val="Normal"/>
    <w:link w:val="BodyTextIndent2Char"/>
    <w:rsid w:val="00FE73B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E73B3"/>
    <w:rPr>
      <w:sz w:val="24"/>
      <w:szCs w:val="24"/>
    </w:rPr>
  </w:style>
  <w:style w:type="paragraph" w:styleId="Revision">
    <w:name w:val="Revision"/>
    <w:hidden/>
    <w:uiPriority w:val="99"/>
    <w:semiHidden/>
    <w:rsid w:val="001068EB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A4B8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76772"/>
  </w:style>
  <w:style w:type="character" w:styleId="CommentReference">
    <w:name w:val="annotation reference"/>
    <w:rsid w:val="004C43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43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43FA"/>
  </w:style>
  <w:style w:type="paragraph" w:styleId="CommentSubject">
    <w:name w:val="annotation subject"/>
    <w:basedOn w:val="CommentText"/>
    <w:next w:val="CommentText"/>
    <w:link w:val="CommentSubjectChar"/>
    <w:rsid w:val="004C43FA"/>
    <w:rPr>
      <w:b/>
      <w:bCs/>
    </w:rPr>
  </w:style>
  <w:style w:type="character" w:customStyle="1" w:styleId="CommentSubjectChar">
    <w:name w:val="Comment Subject Char"/>
    <w:link w:val="CommentSubject"/>
    <w:rsid w:val="004C4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259C1-78BF-4313-886F-23EAD40C7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303CB-FE22-47A4-BCE1-116A520D4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B6F7F-0A94-44A6-BAFA-32676A5EFCBA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0BB6F6A9-43EC-4E90-9E7E-773EB398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Document-</vt:lpstr>
    </vt:vector>
  </TitlesOfParts>
  <Company>Caremark RX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Document-</dc:title>
  <dc:subject/>
  <dc:creator>Um1zeup</dc:creator>
  <cp:keywords/>
  <dc:description/>
  <cp:lastModifiedBy>Gingras, Susan</cp:lastModifiedBy>
  <cp:revision>2</cp:revision>
  <cp:lastPrinted>2008-09-04T20:48:00Z</cp:lastPrinted>
  <dcterms:created xsi:type="dcterms:W3CDTF">2025-08-29T18:57:00Z</dcterms:created>
  <dcterms:modified xsi:type="dcterms:W3CDTF">2025-08-29T18:57:00Z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Ready For Review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2021-08-20T20:26:34Z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2b785ea1-6e8a-4d8e-8a96-c8b88b103ccf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0x0101004CEF1545BD46FC4C8C1B1EC3B7C6CE99</vt:lpwstr>
  </property>
  <property fmtid="{D5CDD505-2E9C-101B-9397-08002B2CF9AE}" pid="12" name="MediaServiceImageTags">
    <vt:lpwstr/>
  </property>
</Properties>
</file>