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C728E" w14:textId="738279B4" w:rsidR="00255C6B" w:rsidRPr="00812777" w:rsidRDefault="007C7C2B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4C7B77">
        <w:rPr>
          <w:rFonts w:ascii="Verdana" w:hAnsi="Verdana"/>
          <w:color w:val="000000"/>
          <w:sz w:val="36"/>
          <w:szCs w:val="36"/>
        </w:rPr>
        <w:t xml:space="preserve">Extra Bottle Requests  </w:t>
      </w:r>
    </w:p>
    <w:p w14:paraId="6390622D" w14:textId="6C5FC53E" w:rsidR="00505BDB" w:rsidRDefault="00EB041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\n \p " " \h \z \t "Heading 2,2" </w:instrText>
      </w:r>
      <w:r>
        <w:fldChar w:fldCharType="separate"/>
      </w:r>
      <w:hyperlink w:anchor="_Toc164091305" w:history="1">
        <w:r w:rsidR="00505BDB" w:rsidRPr="0015593C">
          <w:rPr>
            <w:rStyle w:val="Hyperlink"/>
            <w:rFonts w:ascii="Verdana" w:hAnsi="Verdana"/>
            <w:noProof/>
          </w:rPr>
          <w:t>Request an Extra Bottle</w:t>
        </w:r>
      </w:hyperlink>
    </w:p>
    <w:p w14:paraId="35133EDA" w14:textId="071CC91D" w:rsidR="00505BDB" w:rsidRDefault="00505B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091306" w:history="1">
        <w:r w:rsidRPr="0015593C">
          <w:rPr>
            <w:rStyle w:val="Hyperlink"/>
            <w:rFonts w:ascii="Verdana" w:hAnsi="Verdana"/>
            <w:noProof/>
          </w:rPr>
          <w:t>Resolution Time</w:t>
        </w:r>
      </w:hyperlink>
    </w:p>
    <w:p w14:paraId="3E5EF741" w14:textId="47BFF256" w:rsidR="00505BDB" w:rsidRDefault="00505B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091307" w:history="1">
        <w:r w:rsidRPr="0015593C">
          <w:rPr>
            <w:rStyle w:val="Hyperlink"/>
            <w:rFonts w:ascii="Verdana" w:hAnsi="Verdana"/>
            <w:noProof/>
          </w:rPr>
          <w:t>Related Document</w:t>
        </w:r>
      </w:hyperlink>
    </w:p>
    <w:p w14:paraId="2D1836AF" w14:textId="5C404C15" w:rsidR="00EB0410" w:rsidRPr="000D4BA2" w:rsidRDefault="00EB0410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7B2D3E">
        <w:rPr>
          <w:rFonts w:ascii="Verdana" w:hAnsi="Verdana"/>
          <w:b/>
        </w:rPr>
        <w:t xml:space="preserve"> </w:t>
      </w:r>
    </w:p>
    <w:p w14:paraId="14F6B430" w14:textId="494748FB" w:rsidR="00F81783" w:rsidRDefault="004B602D" w:rsidP="00774153">
      <w:pPr>
        <w:spacing w:before="120" w:after="120"/>
        <w:rPr>
          <w:rFonts w:ascii="Verdana" w:hAnsi="Verdana"/>
          <w:color w:val="000000"/>
        </w:rPr>
      </w:pPr>
      <w:bookmarkStart w:id="1" w:name="_Overview"/>
      <w:bookmarkStart w:id="2" w:name="_Rationale"/>
      <w:bookmarkEnd w:id="1"/>
      <w:bookmarkEnd w:id="2"/>
      <w:r w:rsidRPr="00774153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AB5876">
        <w:rPr>
          <w:rFonts w:ascii="Verdana" w:hAnsi="Verdana"/>
        </w:rPr>
        <w:t>I</w:t>
      </w:r>
      <w:r w:rsidR="004C7B77">
        <w:rPr>
          <w:rFonts w:ascii="Verdana" w:hAnsi="Verdana"/>
        </w:rPr>
        <w:t xml:space="preserve">nstructions where </w:t>
      </w:r>
      <w:r w:rsidR="00A3066A">
        <w:rPr>
          <w:rFonts w:ascii="Verdana" w:hAnsi="Verdana"/>
        </w:rPr>
        <w:t>member</w:t>
      </w:r>
      <w:r w:rsidR="004C7B77" w:rsidRPr="00D030D7">
        <w:rPr>
          <w:rFonts w:ascii="Verdana" w:hAnsi="Verdana"/>
        </w:rPr>
        <w:t xml:space="preserve">s may occasionally </w:t>
      </w:r>
      <w:r w:rsidR="001B087B">
        <w:rPr>
          <w:rFonts w:ascii="Verdana" w:hAnsi="Verdana"/>
        </w:rPr>
        <w:t xml:space="preserve">request an extra </w:t>
      </w:r>
      <w:r w:rsidR="004C7B77" w:rsidRPr="00D030D7">
        <w:rPr>
          <w:rFonts w:ascii="Verdana" w:hAnsi="Verdana"/>
        </w:rPr>
        <w:t>prescription container for their medication.</w:t>
      </w:r>
      <w:r>
        <w:rPr>
          <w:rFonts w:ascii="Verdana" w:hAnsi="Verdana"/>
        </w:rPr>
        <w:t xml:space="preserve">  </w:t>
      </w:r>
      <w:r w:rsidR="008037C8" w:rsidRPr="009E07D4">
        <w:rPr>
          <w:rFonts w:ascii="Verdana" w:hAnsi="Verdana"/>
          <w:color w:val="000000"/>
        </w:rPr>
        <w:t>Extra bottle request</w:t>
      </w:r>
      <w:r w:rsidR="00A3066A" w:rsidRPr="009E07D4">
        <w:rPr>
          <w:rFonts w:ascii="Verdana" w:hAnsi="Verdana"/>
          <w:color w:val="000000"/>
        </w:rPr>
        <w:t>s</w:t>
      </w:r>
      <w:r w:rsidR="008037C8" w:rsidRPr="009E07D4">
        <w:rPr>
          <w:rFonts w:ascii="Verdana" w:hAnsi="Verdana"/>
          <w:color w:val="000000"/>
        </w:rPr>
        <w:t xml:space="preserve"> will not be honored for medications while in processing.</w:t>
      </w:r>
    </w:p>
    <w:p w14:paraId="4EC79DF9" w14:textId="77777777" w:rsidR="00505BDB" w:rsidRDefault="00505BDB" w:rsidP="00774153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4CC4690E" w14:textId="77777777" w:rsidTr="00E03489">
        <w:tc>
          <w:tcPr>
            <w:tcW w:w="5000" w:type="pct"/>
            <w:shd w:val="clear" w:color="auto" w:fill="C0C0C0"/>
          </w:tcPr>
          <w:p w14:paraId="576B5C65" w14:textId="04459D82" w:rsidR="00F81783" w:rsidRPr="00D32D37" w:rsidRDefault="004C7B77" w:rsidP="0077415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E-Learning_Questions_/"/>
            <w:bookmarkStart w:id="4" w:name="_Edit_a_Predefined"/>
            <w:bookmarkStart w:id="5" w:name="_Request_an_Extra"/>
            <w:bookmarkStart w:id="6" w:name="_Toc164091305"/>
            <w:bookmarkEnd w:id="3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Request an Extra Bottle</w:t>
            </w:r>
            <w:bookmarkEnd w:id="6"/>
            <w:r w:rsidR="00A62725">
              <w:rPr>
                <w:rFonts w:ascii="Verdana" w:hAnsi="Verdana"/>
                <w:i w:val="0"/>
                <w:iCs w:val="0"/>
              </w:rPr>
              <w:t xml:space="preserve"> </w:t>
            </w:r>
            <w:r w:rsidR="008601C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5FF1A2D" w14:textId="77777777" w:rsidR="000C6341" w:rsidRDefault="000C6341" w:rsidP="0077415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A common</w:t>
      </w:r>
      <w:r w:rsidRPr="00D030D7">
        <w:rPr>
          <w:rFonts w:ascii="Verdana" w:hAnsi="Verdana"/>
        </w:rPr>
        <w:t xml:space="preserve"> reason for this </w:t>
      </w:r>
      <w:r>
        <w:rPr>
          <w:rFonts w:ascii="Verdana" w:hAnsi="Verdana"/>
        </w:rPr>
        <w:t>is</w:t>
      </w:r>
      <w:r w:rsidRPr="00D030D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that </w:t>
      </w:r>
      <w:r w:rsidRPr="00D030D7">
        <w:rPr>
          <w:rFonts w:ascii="Verdana" w:hAnsi="Verdana"/>
        </w:rPr>
        <w:t>school</w:t>
      </w:r>
      <w:r>
        <w:rPr>
          <w:rFonts w:ascii="Verdana" w:hAnsi="Verdana"/>
        </w:rPr>
        <w:t>s often require the bottle of medication be kept within the nurse’s office.</w:t>
      </w:r>
      <w:r w:rsidRPr="00D030D7">
        <w:rPr>
          <w:rFonts w:ascii="Verdana" w:hAnsi="Verdana"/>
        </w:rPr>
        <w:t xml:space="preserve"> All extra bottle requests MUST have an affixed prescription label prior to shipping. Request is only honored if within 90 days from ship date counting the </w:t>
      </w:r>
      <w:r w:rsidRPr="008601CD">
        <w:rPr>
          <w:rFonts w:ascii="Verdana" w:hAnsi="Verdana"/>
        </w:rPr>
        <w:t>ship date as Day 1</w:t>
      </w:r>
      <w:r w:rsidRPr="00D030D7">
        <w:rPr>
          <w:rFonts w:ascii="Verdana" w:hAnsi="Verdana"/>
        </w:rPr>
        <w:t>.</w:t>
      </w:r>
    </w:p>
    <w:p w14:paraId="469BECE4" w14:textId="77777777" w:rsidR="000C6341" w:rsidRDefault="000C6341" w:rsidP="00774153">
      <w:pPr>
        <w:spacing w:before="120" w:after="120"/>
        <w:rPr>
          <w:rFonts w:ascii="Verdana" w:hAnsi="Verdana"/>
        </w:rPr>
      </w:pPr>
    </w:p>
    <w:p w14:paraId="66DBB7AC" w14:textId="6F293FB3" w:rsidR="000C6341" w:rsidRPr="00D60E6B" w:rsidRDefault="00BA0BCA" w:rsidP="00774153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3CEE8A43" wp14:editId="263B03C8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1CD">
        <w:rPr>
          <w:rFonts w:ascii="Verdana" w:hAnsi="Verdana"/>
          <w:b/>
        </w:rPr>
        <w:t xml:space="preserve"> </w:t>
      </w:r>
      <w:r w:rsidR="000C6341" w:rsidRPr="008601CD">
        <w:rPr>
          <w:rFonts w:ascii="Verdana" w:hAnsi="Verdana"/>
          <w:bCs/>
        </w:rPr>
        <w:t>Our Mail Order pharmacy uses one bottle size for mail prescriptions, aside from those that come pre-packaged.</w:t>
      </w:r>
      <w:r w:rsidR="000C6341" w:rsidRPr="00D60E6B">
        <w:rPr>
          <w:rFonts w:ascii="Verdana" w:hAnsi="Verdana"/>
          <w:b/>
        </w:rPr>
        <w:t xml:space="preserve">  </w:t>
      </w:r>
      <w:r w:rsidR="000C6341" w:rsidRPr="00D60E6B">
        <w:rPr>
          <w:rFonts w:ascii="Verdana" w:hAnsi="Verdana"/>
        </w:rPr>
        <w:t>Smaller bottles are no</w:t>
      </w:r>
      <w:r w:rsidR="008601CD">
        <w:rPr>
          <w:rFonts w:ascii="Verdana" w:hAnsi="Verdana"/>
        </w:rPr>
        <w:t>t</w:t>
      </w:r>
      <w:r w:rsidR="000C6341" w:rsidRPr="00D60E6B">
        <w:rPr>
          <w:rFonts w:ascii="Verdana" w:hAnsi="Verdana"/>
        </w:rPr>
        <w:t xml:space="preserve"> available.  Extra bottles will be shipped with a standard cap that can be used as both child-proof and </w:t>
      </w:r>
      <w:r w:rsidR="00505BDB" w:rsidRPr="00D60E6B">
        <w:rPr>
          <w:rFonts w:ascii="Verdana" w:hAnsi="Verdana"/>
        </w:rPr>
        <w:t>non-child</w:t>
      </w:r>
      <w:r w:rsidR="000C6341" w:rsidRPr="00D60E6B">
        <w:rPr>
          <w:rFonts w:ascii="Verdana" w:hAnsi="Verdana"/>
        </w:rPr>
        <w:t>proof.</w:t>
      </w:r>
    </w:p>
    <w:p w14:paraId="16224151" w14:textId="77777777" w:rsidR="000C6341" w:rsidRDefault="000C6341" w:rsidP="00774153">
      <w:pPr>
        <w:spacing w:before="120" w:after="120"/>
        <w:rPr>
          <w:rFonts w:ascii="Verdana" w:hAnsi="Verdana"/>
        </w:rPr>
      </w:pPr>
    </w:p>
    <w:p w14:paraId="3B306F42" w14:textId="175C5B35" w:rsidR="008601CD" w:rsidRPr="008601CD" w:rsidRDefault="008601CD" w:rsidP="00774153">
      <w:pPr>
        <w:spacing w:before="120" w:after="120"/>
        <w:rPr>
          <w:rFonts w:ascii="Verdana" w:hAnsi="Verdana"/>
        </w:rPr>
      </w:pPr>
      <w:r w:rsidRPr="008601CD">
        <w:rPr>
          <w:rFonts w:ascii="Verdana" w:hAnsi="Verdana"/>
        </w:rPr>
        <w:t xml:space="preserve">Access the Prescription Detail Screen by clicking on the blue hyperlinked Rx number of the shipped drug on which the extra bottle is needed and create a New Resolution Manager task.  Refer to </w:t>
      </w:r>
      <w:hyperlink r:id="rId9" w:anchor="!/view?docid=fc5cb591-e18b-40bb-b060-6e62794bb259" w:history="1">
        <w:r w:rsidR="001233D0">
          <w:rPr>
            <w:rStyle w:val="Hyperlink"/>
            <w:rFonts w:ascii="Verdana" w:hAnsi="Verdana"/>
          </w:rPr>
          <w:t>Being a Power House - Submitting Resolution Manager Tasks (019151)</w:t>
        </w:r>
      </w:hyperlink>
    </w:p>
    <w:p w14:paraId="4C28FE9C" w14:textId="77777777" w:rsidR="00BA0BCA" w:rsidRDefault="00BA0BCA" w:rsidP="00774153">
      <w:pPr>
        <w:spacing w:before="120" w:after="120"/>
        <w:rPr>
          <w:rFonts w:ascii="Verdana" w:hAnsi="Verdana"/>
        </w:rPr>
      </w:pPr>
    </w:p>
    <w:p w14:paraId="5BBC7306" w14:textId="4D23C723" w:rsidR="00BA0BCA" w:rsidRPr="005301B3" w:rsidRDefault="00BA0BCA" w:rsidP="005301B3">
      <w:pPr>
        <w:rPr>
          <w:rFonts w:ascii="Verdana" w:hAnsi="Verdana"/>
        </w:rPr>
      </w:pPr>
      <w:bookmarkStart w:id="7" w:name="_Toc114031668"/>
      <w:r w:rsidRPr="005301B3">
        <w:rPr>
          <w:rFonts w:ascii="Verdana" w:hAnsi="Verdana"/>
        </w:rPr>
        <w:lastRenderedPageBreak/>
        <w:t>Verify There is Not a Task in Process</w:t>
      </w:r>
      <w:bookmarkEnd w:id="7"/>
      <w:r w:rsidRPr="005301B3">
        <w:rPr>
          <w:rFonts w:ascii="Verdana" w:hAnsi="Verdana"/>
        </w:rPr>
        <w:t> </w:t>
      </w:r>
      <w:r w:rsidR="00BC551C" w:rsidRPr="005301B3">
        <w:rPr>
          <w:rFonts w:ascii="Verdana" w:hAnsi="Verdana"/>
        </w:rPr>
        <w:t xml:space="preserve">for the same issue that </w:t>
      </w:r>
      <w:r w:rsidRPr="005301B3">
        <w:rPr>
          <w:rFonts w:ascii="Verdana" w:hAnsi="Verdana"/>
        </w:rPr>
        <w:t>has not been previously created by clicking on the View Activity tab and search for the hyperlink for the RM Task. </w:t>
      </w:r>
    </w:p>
    <w:p w14:paraId="67958A8A" w14:textId="77777777" w:rsidR="008601CD" w:rsidRPr="00BC551C" w:rsidRDefault="008601CD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</w:rPr>
      </w:pPr>
      <w:r w:rsidRPr="00BC551C">
        <w:rPr>
          <w:rFonts w:ascii="Verdana" w:hAnsi="Verdana"/>
          <w:b/>
        </w:rPr>
        <w:t>Task Category:</w:t>
      </w:r>
      <w:r w:rsidRPr="00BC551C">
        <w:rPr>
          <w:rFonts w:ascii="Verdana" w:hAnsi="Verdana"/>
        </w:rPr>
        <w:t xml:space="preserve">  Fulfillment</w:t>
      </w:r>
    </w:p>
    <w:p w14:paraId="6EF0B668" w14:textId="77777777" w:rsidR="008601CD" w:rsidRPr="00BC551C" w:rsidRDefault="008601CD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</w:rPr>
      </w:pPr>
      <w:r w:rsidRPr="00BC551C">
        <w:rPr>
          <w:rFonts w:ascii="Verdana" w:hAnsi="Verdana"/>
          <w:b/>
        </w:rPr>
        <w:t xml:space="preserve">Task Type: </w:t>
      </w:r>
      <w:r w:rsidRPr="00BC551C">
        <w:rPr>
          <w:rFonts w:ascii="Verdana" w:hAnsi="Verdana"/>
        </w:rPr>
        <w:t xml:space="preserve"> Extra Bottle</w:t>
      </w:r>
    </w:p>
    <w:p w14:paraId="2392B1AA" w14:textId="77777777" w:rsidR="008601CD" w:rsidRPr="00BC551C" w:rsidRDefault="008601CD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  <w:color w:val="000000"/>
        </w:rPr>
      </w:pPr>
      <w:r w:rsidRPr="00BC551C">
        <w:rPr>
          <w:rFonts w:ascii="Verdana" w:hAnsi="Verdana"/>
          <w:b/>
        </w:rPr>
        <w:t xml:space="preserve">Queue: </w:t>
      </w:r>
      <w:r w:rsidRPr="00BC551C">
        <w:rPr>
          <w:rFonts w:ascii="Verdana" w:hAnsi="Verdana"/>
        </w:rPr>
        <w:t xml:space="preserve"> </w:t>
      </w:r>
      <w:r w:rsidRPr="00BC551C">
        <w:rPr>
          <w:rFonts w:ascii="Verdana" w:hAnsi="Verdana"/>
          <w:color w:val="000000"/>
        </w:rPr>
        <w:t>Select the most recent dispensing pharmacy for the prescription</w:t>
      </w:r>
      <w:r w:rsidRPr="00BC551C">
        <w:rPr>
          <w:rFonts w:ascii="Verdana" w:hAnsi="Verdana"/>
          <w:color w:val="FF0000"/>
        </w:rPr>
        <w:t xml:space="preserve"> </w:t>
      </w:r>
      <w:r w:rsidRPr="00BC551C">
        <w:rPr>
          <w:rFonts w:ascii="Verdana" w:hAnsi="Verdana"/>
          <w:noProof/>
        </w:rPr>
        <w:t xml:space="preserve"> </w:t>
      </w:r>
    </w:p>
    <w:p w14:paraId="4DB6803A" w14:textId="77777777" w:rsidR="008601CD" w:rsidRPr="00BC551C" w:rsidRDefault="008601CD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  <w:color w:val="000000"/>
        </w:rPr>
      </w:pPr>
      <w:r w:rsidRPr="00BC551C">
        <w:rPr>
          <w:rFonts w:ascii="Verdana" w:hAnsi="Verdana"/>
          <w:b/>
          <w:color w:val="000000"/>
        </w:rPr>
        <w:t xml:space="preserve">Prescription Number field:  </w:t>
      </w:r>
      <w:r w:rsidRPr="00BC551C">
        <w:rPr>
          <w:rFonts w:ascii="Verdana" w:hAnsi="Verdana"/>
          <w:color w:val="000000"/>
        </w:rPr>
        <w:t xml:space="preserve">Input the Rx number </w:t>
      </w:r>
    </w:p>
    <w:p w14:paraId="6D62171F" w14:textId="1E0DA923" w:rsidR="00BA0BCA" w:rsidRPr="00BC551C" w:rsidRDefault="00BA0BCA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  <w:color w:val="000000"/>
        </w:rPr>
      </w:pPr>
      <w:r w:rsidRPr="00BC551C">
        <w:rPr>
          <w:rFonts w:ascii="Verdana" w:hAnsi="Verdana" w:cs="Arial"/>
          <w:b/>
          <w:bCs/>
        </w:rPr>
        <w:t xml:space="preserve">Mail to MOR Default Address ?  Yes </w:t>
      </w:r>
    </w:p>
    <w:p w14:paraId="671DE93C" w14:textId="77777777" w:rsidR="008601CD" w:rsidRPr="00BC551C" w:rsidRDefault="008601CD" w:rsidP="00BC551C">
      <w:pPr>
        <w:numPr>
          <w:ilvl w:val="0"/>
          <w:numId w:val="20"/>
        </w:numPr>
        <w:spacing w:before="120" w:after="120"/>
        <w:ind w:left="810"/>
        <w:rPr>
          <w:rFonts w:ascii="Verdana" w:hAnsi="Verdana"/>
          <w:color w:val="000000"/>
        </w:rPr>
      </w:pPr>
      <w:r w:rsidRPr="00BC551C">
        <w:rPr>
          <w:rFonts w:ascii="Verdana" w:hAnsi="Verdana"/>
          <w:b/>
          <w:color w:val="000000"/>
        </w:rPr>
        <w:t xml:space="preserve">Notes:  </w:t>
      </w:r>
      <w:r w:rsidRPr="00BC551C">
        <w:rPr>
          <w:rFonts w:ascii="Verdana" w:hAnsi="Verdana"/>
          <w:color w:val="000000"/>
        </w:rPr>
        <w:t>Indicate reason for extra bottle (</w:t>
      </w:r>
      <w:r w:rsidRPr="00BC551C">
        <w:rPr>
          <w:rFonts w:ascii="Verdana" w:hAnsi="Verdana"/>
          <w:b/>
          <w:bCs/>
          <w:color w:val="000000"/>
        </w:rPr>
        <w:t>Example:</w:t>
      </w:r>
      <w:r w:rsidRPr="00BC551C">
        <w:rPr>
          <w:rFonts w:ascii="Verdana" w:hAnsi="Verdana"/>
          <w:color w:val="000000"/>
        </w:rPr>
        <w:t xml:space="preserve">  School)</w:t>
      </w:r>
    </w:p>
    <w:p w14:paraId="01898F13" w14:textId="77777777" w:rsidR="008601CD" w:rsidRPr="00BC551C" w:rsidRDefault="008601CD" w:rsidP="00774153">
      <w:pPr>
        <w:spacing w:before="120" w:after="120"/>
        <w:ind w:left="1272"/>
        <w:rPr>
          <w:rFonts w:ascii="Verdana" w:hAnsi="Verdana"/>
          <w:color w:val="000000"/>
        </w:rPr>
      </w:pPr>
    </w:p>
    <w:p w14:paraId="15426B13" w14:textId="77777777" w:rsidR="00E35014" w:rsidRDefault="008601CD" w:rsidP="00774153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color w:val="000000"/>
        </w:rPr>
        <w:t>Note</w:t>
      </w:r>
      <w:r w:rsidRPr="006826BE">
        <w:rPr>
          <w:rFonts w:ascii="Verdana" w:hAnsi="Verdana"/>
          <w:color w:val="000000"/>
        </w:rPr>
        <w:t xml:space="preserve">:  If the member is requesting </w:t>
      </w:r>
      <w:r w:rsidRPr="00774153">
        <w:rPr>
          <w:rFonts w:ascii="Verdana" w:hAnsi="Verdana"/>
          <w:b/>
          <w:bCs/>
          <w:color w:val="000000"/>
        </w:rPr>
        <w:t>an extra bottle for more than one prescription(s) and</w:t>
      </w:r>
      <w:r w:rsidRPr="006826BE">
        <w:rPr>
          <w:rFonts w:ascii="Verdana" w:hAnsi="Verdana"/>
          <w:color w:val="000000"/>
        </w:rPr>
        <w:t xml:space="preserve"> the prescription are being dispensed from different pharmacies, a separate task must be </w:t>
      </w:r>
      <w:r>
        <w:rPr>
          <w:rFonts w:ascii="Verdana" w:hAnsi="Verdana"/>
          <w:color w:val="000000"/>
        </w:rPr>
        <w:t>completed</w:t>
      </w:r>
      <w:r w:rsidRPr="006826BE">
        <w:rPr>
          <w:rFonts w:ascii="Verdana" w:hAnsi="Verdana"/>
          <w:color w:val="000000"/>
        </w:rPr>
        <w:t xml:space="preserve"> for each of the dispensing pharmacies. </w:t>
      </w:r>
      <w:r>
        <w:rPr>
          <w:rFonts w:ascii="Verdana" w:hAnsi="Verdana"/>
          <w:color w:val="000000"/>
        </w:rPr>
        <w:t xml:space="preserve"> </w:t>
      </w:r>
    </w:p>
    <w:p w14:paraId="301280F6" w14:textId="77777777" w:rsidR="004C7B77" w:rsidRPr="004C7B77" w:rsidRDefault="004C7B77" w:rsidP="004C7B77">
      <w:pPr>
        <w:rPr>
          <w:rFonts w:ascii="Verdana" w:hAnsi="Verdana"/>
        </w:rPr>
      </w:pPr>
    </w:p>
    <w:bookmarkStart w:id="8" w:name="_Log_Activity"/>
    <w:bookmarkEnd w:id="8"/>
    <w:p w14:paraId="50EA202A" w14:textId="77777777" w:rsidR="004C7B77" w:rsidRDefault="005F1341" w:rsidP="004C7B77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5F134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C7B77" w:rsidRPr="00BF74E9" w14:paraId="0C72D526" w14:textId="77777777" w:rsidTr="007C2574">
        <w:tc>
          <w:tcPr>
            <w:tcW w:w="5000" w:type="pct"/>
            <w:shd w:val="clear" w:color="auto" w:fill="C0C0C0"/>
          </w:tcPr>
          <w:p w14:paraId="40E0D5B2" w14:textId="77777777" w:rsidR="004C7B77" w:rsidRPr="00D32D37" w:rsidRDefault="004C7B77" w:rsidP="0077415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Resolution_Time"/>
            <w:bookmarkStart w:id="10" w:name="_Toc164091306"/>
            <w:bookmarkEnd w:id="9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0"/>
          </w:p>
        </w:tc>
      </w:tr>
    </w:tbl>
    <w:p w14:paraId="2C67D139" w14:textId="77777777" w:rsidR="004C7B77" w:rsidRDefault="009F24FA" w:rsidP="0077415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Up To 3</w:t>
      </w:r>
      <w:r w:rsidR="004C7B77" w:rsidRPr="004C7B77">
        <w:rPr>
          <w:rFonts w:ascii="Verdana" w:hAnsi="Verdana"/>
        </w:rPr>
        <w:t xml:space="preserve"> Business Days</w:t>
      </w:r>
      <w:r w:rsidR="008803B2">
        <w:rPr>
          <w:rFonts w:ascii="Verdana" w:hAnsi="Verdana"/>
        </w:rPr>
        <w:t xml:space="preserve"> </w:t>
      </w:r>
      <w:r w:rsidR="00A62725">
        <w:rPr>
          <w:rFonts w:ascii="Verdana" w:hAnsi="Verdana"/>
        </w:rPr>
        <w:t xml:space="preserve"> </w:t>
      </w:r>
    </w:p>
    <w:p w14:paraId="25D236F3" w14:textId="77777777" w:rsidR="007B2D3E" w:rsidRDefault="007B2D3E" w:rsidP="007B2D3E">
      <w:pPr>
        <w:jc w:val="right"/>
        <w:rPr>
          <w:rFonts w:ascii="Verdana" w:hAnsi="Verdana"/>
        </w:rPr>
      </w:pPr>
      <w:hyperlink w:anchor="_top" w:history="1">
        <w:r w:rsidRPr="005F134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B2D3E" w:rsidRPr="00BF74E9" w14:paraId="75FA189B" w14:textId="77777777" w:rsidTr="002D4695">
        <w:tc>
          <w:tcPr>
            <w:tcW w:w="5000" w:type="pct"/>
            <w:shd w:val="clear" w:color="auto" w:fill="C0C0C0"/>
          </w:tcPr>
          <w:p w14:paraId="0C92C772" w14:textId="77777777" w:rsidR="007B2D3E" w:rsidRPr="00D32D37" w:rsidRDefault="007B2D3E" w:rsidP="0077415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164091307"/>
            <w:r>
              <w:rPr>
                <w:rFonts w:ascii="Verdana" w:hAnsi="Verdana"/>
                <w:i w:val="0"/>
                <w:iCs w:val="0"/>
              </w:rPr>
              <w:t>Related Document</w:t>
            </w:r>
            <w:bookmarkEnd w:id="11"/>
          </w:p>
        </w:tc>
      </w:tr>
    </w:tbl>
    <w:p w14:paraId="168EFB5B" w14:textId="43F7F55F" w:rsidR="00472CC3" w:rsidRDefault="00FF7C7B" w:rsidP="00774153">
      <w:pPr>
        <w:spacing w:before="120" w:after="120"/>
        <w:rPr>
          <w:rStyle w:val="Hyperlink"/>
          <w:rFonts w:ascii="Verdana" w:hAnsi="Verdana"/>
        </w:rPr>
      </w:pPr>
      <w:hyperlink r:id="rId10" w:anchor="!/view?docid=bdac0c67-5fee-47ba-a3aa-aab84900cf78" w:history="1">
        <w:r>
          <w:rPr>
            <w:rStyle w:val="Hyperlink"/>
            <w:rFonts w:ascii="Verdana" w:hAnsi="Verdana"/>
          </w:rPr>
          <w:t>Log Activity/Capture Activity Codes (005164)</w:t>
        </w:r>
      </w:hyperlink>
    </w:p>
    <w:p w14:paraId="064D8E14" w14:textId="3E705240" w:rsidR="008601CD" w:rsidRPr="004C7B77" w:rsidRDefault="00F91BAC" w:rsidP="00774153">
      <w:pPr>
        <w:spacing w:before="120" w:after="120"/>
        <w:rPr>
          <w:rFonts w:ascii="Verdana" w:hAnsi="Verdana"/>
        </w:rPr>
      </w:pPr>
      <w:hyperlink r:id="rId11" w:anchor="!/view?docid=863acba1-4370-4da9-9f6b-4cadf8633fbf" w:history="1">
        <w:r>
          <w:rPr>
            <w:rStyle w:val="Hyperlink"/>
            <w:rFonts w:ascii="Verdana" w:hAnsi="Verdana"/>
            <w:bCs/>
            <w:shd w:val="clear" w:color="auto" w:fill="FFFFFF"/>
          </w:rPr>
          <w:t>General Resolution Times/Turn Around Times (TAT) and Related Documents (028775)</w:t>
        </w:r>
      </w:hyperlink>
      <w:r w:rsidR="008601CD">
        <w:rPr>
          <w:rFonts w:ascii="Verdana" w:hAnsi="Verdana"/>
          <w:bCs/>
          <w:color w:val="000000"/>
          <w:shd w:val="clear" w:color="auto" w:fill="FFFFFF"/>
        </w:rPr>
        <w:t xml:space="preserve"> </w:t>
      </w:r>
      <w:r w:rsidR="008601CD">
        <w:rPr>
          <w:rFonts w:ascii="Verdana" w:hAnsi="Verdana"/>
        </w:rPr>
        <w:t xml:space="preserve">   </w:t>
      </w:r>
    </w:p>
    <w:p w14:paraId="68505BB2" w14:textId="1712DA24" w:rsidR="007B2D3E" w:rsidRDefault="00191EC2" w:rsidP="00774153">
      <w:pPr>
        <w:spacing w:before="120" w:after="120"/>
        <w:rPr>
          <w:rFonts w:ascii="Verdana" w:hAnsi="Verdana"/>
        </w:rPr>
      </w:pPr>
      <w:hyperlink r:id="rId12" w:anchor="!/view?docid=c1f1028b-e42c-4b4f-a4cf-cc0b42c91606" w:history="1">
        <w:r>
          <w:rPr>
            <w:rStyle w:val="Hyperlink"/>
            <w:rFonts w:ascii="Verdana" w:hAnsi="Verdana"/>
          </w:rPr>
          <w:t>Customer Care Abbreviations and Definitions and Terms Index (017428)</w:t>
        </w:r>
      </w:hyperlink>
    </w:p>
    <w:p w14:paraId="6DDAB1F9" w14:textId="77777777" w:rsidR="006826BE" w:rsidRPr="004C7B77" w:rsidRDefault="007204E3" w:rsidP="00774153">
      <w:pPr>
        <w:spacing w:before="120" w:after="120"/>
        <w:rPr>
          <w:rFonts w:ascii="Verdana" w:hAnsi="Verdana"/>
        </w:rPr>
      </w:pPr>
      <w:r w:rsidRPr="007204E3">
        <w:rPr>
          <w:rFonts w:ascii="Verdana" w:hAnsi="Verdana"/>
          <w:b/>
        </w:rPr>
        <w:lastRenderedPageBreak/>
        <w:t>Parent Document:</w:t>
      </w:r>
      <w:r>
        <w:t xml:space="preserve">  </w:t>
      </w:r>
      <w:hyperlink r:id="rId13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9EA9663" w14:textId="77777777" w:rsidR="007A403E" w:rsidRDefault="005F1341" w:rsidP="007A403E">
      <w:pPr>
        <w:jc w:val="right"/>
        <w:rPr>
          <w:rFonts w:ascii="Verdana" w:hAnsi="Verdana"/>
        </w:rPr>
      </w:pPr>
      <w:hyperlink w:anchor="_top" w:history="1">
        <w:r w:rsidRPr="005F1341">
          <w:rPr>
            <w:rStyle w:val="Hyperlink"/>
            <w:rFonts w:ascii="Verdana" w:hAnsi="Verdana"/>
          </w:rPr>
          <w:t>Top of the Document</w:t>
        </w:r>
      </w:hyperlink>
    </w:p>
    <w:p w14:paraId="37985AC3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7D0A52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7D0A52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7D0A52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ADEBBFC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826BE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DDEA7E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719A0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8EFC3" w14:textId="77777777" w:rsidR="006153A5" w:rsidRDefault="006153A5">
      <w:r>
        <w:separator/>
      </w:r>
    </w:p>
  </w:endnote>
  <w:endnote w:type="continuationSeparator" w:id="0">
    <w:p w14:paraId="10EB4CD5" w14:textId="77777777" w:rsidR="006153A5" w:rsidRDefault="0061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58E0F" w14:textId="77777777" w:rsidR="009E07D4" w:rsidRDefault="009E07D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2CC3">
      <w:rPr>
        <w:noProof/>
      </w:rPr>
      <w:t>1</w:t>
    </w:r>
    <w:r>
      <w:fldChar w:fldCharType="end"/>
    </w:r>
  </w:p>
  <w:p w14:paraId="6F278AF2" w14:textId="77777777" w:rsidR="00C476E1" w:rsidRPr="009E07D4" w:rsidRDefault="00C476E1" w:rsidP="009E07D4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F940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2F014" w14:textId="77777777" w:rsidR="006153A5" w:rsidRDefault="006153A5">
      <w:r>
        <w:separator/>
      </w:r>
    </w:p>
  </w:footnote>
  <w:footnote w:type="continuationSeparator" w:id="0">
    <w:p w14:paraId="10095637" w14:textId="77777777" w:rsidR="006153A5" w:rsidRDefault="0061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6331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62063"/>
    <w:multiLevelType w:val="hybridMultilevel"/>
    <w:tmpl w:val="56F8F01C"/>
    <w:lvl w:ilvl="0" w:tplc="2F8A4118">
      <w:start w:val="1"/>
      <w:numFmt w:val="decimal"/>
      <w:pStyle w:val="Liststeps"/>
      <w:lvlText w:val="%1."/>
      <w:lvlJc w:val="left"/>
      <w:pPr>
        <w:ind w:left="720" w:hanging="360"/>
      </w:pPr>
    </w:lvl>
    <w:lvl w:ilvl="1" w:tplc="1D5CCB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D51F0B"/>
    <w:multiLevelType w:val="hybridMultilevel"/>
    <w:tmpl w:val="AF2E1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59143A"/>
    <w:multiLevelType w:val="hybridMultilevel"/>
    <w:tmpl w:val="377868F0"/>
    <w:lvl w:ilvl="0" w:tplc="18C4842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4D93989"/>
    <w:multiLevelType w:val="hybridMultilevel"/>
    <w:tmpl w:val="230032AA"/>
    <w:lvl w:ilvl="0" w:tplc="D602C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7E6F0B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3B2D645B"/>
    <w:multiLevelType w:val="hybridMultilevel"/>
    <w:tmpl w:val="E6E0A0B8"/>
    <w:lvl w:ilvl="0" w:tplc="DEF619F2">
      <w:start w:val="1"/>
      <w:numFmt w:val="decimal"/>
      <w:pStyle w:val="AExerciseScenario"/>
      <w:lvlText w:val="Scenario %1: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694E65"/>
    <w:multiLevelType w:val="hybridMultilevel"/>
    <w:tmpl w:val="625E1310"/>
    <w:lvl w:ilvl="0" w:tplc="DEF619F2">
      <w:start w:val="1"/>
      <w:numFmt w:val="decimal"/>
      <w:pStyle w:val="Graphics"/>
      <w:lvlText w:val="Scenario %1: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1" w:tplc="0409001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6781187">
    <w:abstractNumId w:val="14"/>
  </w:num>
  <w:num w:numId="2" w16cid:durableId="174538818">
    <w:abstractNumId w:val="4"/>
  </w:num>
  <w:num w:numId="3" w16cid:durableId="201291214">
    <w:abstractNumId w:val="16"/>
  </w:num>
  <w:num w:numId="4" w16cid:durableId="405884716">
    <w:abstractNumId w:val="18"/>
  </w:num>
  <w:num w:numId="5" w16cid:durableId="1073044554">
    <w:abstractNumId w:val="1"/>
  </w:num>
  <w:num w:numId="6" w16cid:durableId="1665620704">
    <w:abstractNumId w:val="19"/>
  </w:num>
  <w:num w:numId="7" w16cid:durableId="262497523">
    <w:abstractNumId w:val="13"/>
  </w:num>
  <w:num w:numId="8" w16cid:durableId="13606624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957168">
    <w:abstractNumId w:val="6"/>
  </w:num>
  <w:num w:numId="10" w16cid:durableId="1825078446">
    <w:abstractNumId w:val="0"/>
  </w:num>
  <w:num w:numId="11" w16cid:durableId="1764184936">
    <w:abstractNumId w:val="5"/>
  </w:num>
  <w:num w:numId="12" w16cid:durableId="970742302">
    <w:abstractNumId w:val="3"/>
  </w:num>
  <w:num w:numId="13" w16cid:durableId="1804998934">
    <w:abstractNumId w:val="9"/>
  </w:num>
  <w:num w:numId="14" w16cid:durableId="1522433703">
    <w:abstractNumId w:val="7"/>
  </w:num>
  <w:num w:numId="15" w16cid:durableId="1868568228">
    <w:abstractNumId w:val="15"/>
  </w:num>
  <w:num w:numId="16" w16cid:durableId="795416794">
    <w:abstractNumId w:val="11"/>
  </w:num>
  <w:num w:numId="17" w16cid:durableId="1160465580">
    <w:abstractNumId w:val="17"/>
  </w:num>
  <w:num w:numId="18" w16cid:durableId="575743699">
    <w:abstractNumId w:val="2"/>
  </w:num>
  <w:num w:numId="19" w16cid:durableId="1154684971">
    <w:abstractNumId w:val="12"/>
  </w:num>
  <w:num w:numId="20" w16cid:durableId="153691658">
    <w:abstractNumId w:val="10"/>
  </w:num>
  <w:num w:numId="21" w16cid:durableId="245649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2ABD"/>
    <w:rsid w:val="00035BED"/>
    <w:rsid w:val="00036201"/>
    <w:rsid w:val="00061AD2"/>
    <w:rsid w:val="00074B10"/>
    <w:rsid w:val="000863D4"/>
    <w:rsid w:val="0008665F"/>
    <w:rsid w:val="00093756"/>
    <w:rsid w:val="00095AB5"/>
    <w:rsid w:val="000A204A"/>
    <w:rsid w:val="000A6B88"/>
    <w:rsid w:val="000B3C4C"/>
    <w:rsid w:val="000B656F"/>
    <w:rsid w:val="000B72DF"/>
    <w:rsid w:val="000C6341"/>
    <w:rsid w:val="000C6535"/>
    <w:rsid w:val="000D1870"/>
    <w:rsid w:val="000D4BA2"/>
    <w:rsid w:val="000D6714"/>
    <w:rsid w:val="000E193B"/>
    <w:rsid w:val="000E7811"/>
    <w:rsid w:val="000F0D1B"/>
    <w:rsid w:val="000F54AF"/>
    <w:rsid w:val="000F5E2F"/>
    <w:rsid w:val="00104CDE"/>
    <w:rsid w:val="00115944"/>
    <w:rsid w:val="001163EF"/>
    <w:rsid w:val="001233D0"/>
    <w:rsid w:val="0012373E"/>
    <w:rsid w:val="001360A5"/>
    <w:rsid w:val="001371BB"/>
    <w:rsid w:val="0016273A"/>
    <w:rsid w:val="00181B1A"/>
    <w:rsid w:val="0019130B"/>
    <w:rsid w:val="00191EC2"/>
    <w:rsid w:val="001A1696"/>
    <w:rsid w:val="001A5256"/>
    <w:rsid w:val="001B087B"/>
    <w:rsid w:val="001B3879"/>
    <w:rsid w:val="001C141F"/>
    <w:rsid w:val="001C4C15"/>
    <w:rsid w:val="001C60D6"/>
    <w:rsid w:val="001E6ACE"/>
    <w:rsid w:val="001E7746"/>
    <w:rsid w:val="001F0774"/>
    <w:rsid w:val="001F1218"/>
    <w:rsid w:val="001F5947"/>
    <w:rsid w:val="002016B4"/>
    <w:rsid w:val="00203426"/>
    <w:rsid w:val="002055CF"/>
    <w:rsid w:val="00233C85"/>
    <w:rsid w:val="00243EBB"/>
    <w:rsid w:val="00255C6B"/>
    <w:rsid w:val="00257A4F"/>
    <w:rsid w:val="00265D86"/>
    <w:rsid w:val="002750DC"/>
    <w:rsid w:val="00291CE8"/>
    <w:rsid w:val="00292CC5"/>
    <w:rsid w:val="00296127"/>
    <w:rsid w:val="00296765"/>
    <w:rsid w:val="002B593E"/>
    <w:rsid w:val="002D4695"/>
    <w:rsid w:val="002E6E58"/>
    <w:rsid w:val="002F1F92"/>
    <w:rsid w:val="002F6F9E"/>
    <w:rsid w:val="00302936"/>
    <w:rsid w:val="0033143E"/>
    <w:rsid w:val="0034318F"/>
    <w:rsid w:val="0034552B"/>
    <w:rsid w:val="003725A1"/>
    <w:rsid w:val="003868A2"/>
    <w:rsid w:val="00392A5B"/>
    <w:rsid w:val="003A6D70"/>
    <w:rsid w:val="003B1F86"/>
    <w:rsid w:val="003C4627"/>
    <w:rsid w:val="003E6C1A"/>
    <w:rsid w:val="003F778E"/>
    <w:rsid w:val="0040640A"/>
    <w:rsid w:val="00406DB5"/>
    <w:rsid w:val="0042336D"/>
    <w:rsid w:val="00423BB9"/>
    <w:rsid w:val="00445DE8"/>
    <w:rsid w:val="00457EAE"/>
    <w:rsid w:val="00472CC3"/>
    <w:rsid w:val="004768BE"/>
    <w:rsid w:val="00477F73"/>
    <w:rsid w:val="0048355A"/>
    <w:rsid w:val="00484781"/>
    <w:rsid w:val="00486108"/>
    <w:rsid w:val="00494EE8"/>
    <w:rsid w:val="004B602D"/>
    <w:rsid w:val="004C7B77"/>
    <w:rsid w:val="004D0AF2"/>
    <w:rsid w:val="004D3C53"/>
    <w:rsid w:val="004D3E81"/>
    <w:rsid w:val="004F7F34"/>
    <w:rsid w:val="0050217C"/>
    <w:rsid w:val="00505588"/>
    <w:rsid w:val="00505BDB"/>
    <w:rsid w:val="00512486"/>
    <w:rsid w:val="0052465B"/>
    <w:rsid w:val="00524CDD"/>
    <w:rsid w:val="005301B3"/>
    <w:rsid w:val="0053178D"/>
    <w:rsid w:val="00547C68"/>
    <w:rsid w:val="00565246"/>
    <w:rsid w:val="00565A58"/>
    <w:rsid w:val="00577909"/>
    <w:rsid w:val="00580F27"/>
    <w:rsid w:val="00582E85"/>
    <w:rsid w:val="00587EE4"/>
    <w:rsid w:val="005910B5"/>
    <w:rsid w:val="005951E5"/>
    <w:rsid w:val="005A6118"/>
    <w:rsid w:val="005A64DA"/>
    <w:rsid w:val="005B111B"/>
    <w:rsid w:val="005B446E"/>
    <w:rsid w:val="005C1D83"/>
    <w:rsid w:val="005E650E"/>
    <w:rsid w:val="005F1341"/>
    <w:rsid w:val="005F5C70"/>
    <w:rsid w:val="006153A5"/>
    <w:rsid w:val="00622D77"/>
    <w:rsid w:val="00627A39"/>
    <w:rsid w:val="00627F34"/>
    <w:rsid w:val="0063554D"/>
    <w:rsid w:val="00636B18"/>
    <w:rsid w:val="00637CA1"/>
    <w:rsid w:val="00647CDD"/>
    <w:rsid w:val="00653159"/>
    <w:rsid w:val="0066041B"/>
    <w:rsid w:val="00662334"/>
    <w:rsid w:val="0066617F"/>
    <w:rsid w:val="0066661B"/>
    <w:rsid w:val="00674A16"/>
    <w:rsid w:val="0068047F"/>
    <w:rsid w:val="006826BE"/>
    <w:rsid w:val="00691E10"/>
    <w:rsid w:val="006A0481"/>
    <w:rsid w:val="006A4650"/>
    <w:rsid w:val="006C653F"/>
    <w:rsid w:val="006D1CAB"/>
    <w:rsid w:val="006F1A8E"/>
    <w:rsid w:val="006F7DFC"/>
    <w:rsid w:val="00704AF2"/>
    <w:rsid w:val="0070776C"/>
    <w:rsid w:val="00710E68"/>
    <w:rsid w:val="007110B9"/>
    <w:rsid w:val="00714BA0"/>
    <w:rsid w:val="007204E3"/>
    <w:rsid w:val="00724A98"/>
    <w:rsid w:val="00725B82"/>
    <w:rsid w:val="007269B6"/>
    <w:rsid w:val="00726E7A"/>
    <w:rsid w:val="0073294A"/>
    <w:rsid w:val="00732E52"/>
    <w:rsid w:val="007364A1"/>
    <w:rsid w:val="00736607"/>
    <w:rsid w:val="00752801"/>
    <w:rsid w:val="00774153"/>
    <w:rsid w:val="00785118"/>
    <w:rsid w:val="00785C47"/>
    <w:rsid w:val="00786BEB"/>
    <w:rsid w:val="007A403E"/>
    <w:rsid w:val="007A75EA"/>
    <w:rsid w:val="007B2D3E"/>
    <w:rsid w:val="007B5306"/>
    <w:rsid w:val="007C2574"/>
    <w:rsid w:val="007C77DD"/>
    <w:rsid w:val="007C7C2B"/>
    <w:rsid w:val="007D0A52"/>
    <w:rsid w:val="007D28EB"/>
    <w:rsid w:val="007E3EA6"/>
    <w:rsid w:val="007F04AB"/>
    <w:rsid w:val="008037C8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568AE"/>
    <w:rsid w:val="008601CD"/>
    <w:rsid w:val="00860590"/>
    <w:rsid w:val="008614E8"/>
    <w:rsid w:val="00867EDF"/>
    <w:rsid w:val="008734D7"/>
    <w:rsid w:val="00875F0D"/>
    <w:rsid w:val="00877414"/>
    <w:rsid w:val="008803B2"/>
    <w:rsid w:val="008825E7"/>
    <w:rsid w:val="008A03B7"/>
    <w:rsid w:val="008C2197"/>
    <w:rsid w:val="008C3493"/>
    <w:rsid w:val="008C6E74"/>
    <w:rsid w:val="008D11A6"/>
    <w:rsid w:val="008D1F7B"/>
    <w:rsid w:val="008D2D64"/>
    <w:rsid w:val="008E21BE"/>
    <w:rsid w:val="008F10C2"/>
    <w:rsid w:val="00902E07"/>
    <w:rsid w:val="00913B1B"/>
    <w:rsid w:val="00927861"/>
    <w:rsid w:val="0094148C"/>
    <w:rsid w:val="00947783"/>
    <w:rsid w:val="00954FE8"/>
    <w:rsid w:val="009726E0"/>
    <w:rsid w:val="00990822"/>
    <w:rsid w:val="009C4A31"/>
    <w:rsid w:val="009E00C2"/>
    <w:rsid w:val="009E07D4"/>
    <w:rsid w:val="009E6237"/>
    <w:rsid w:val="009F24FA"/>
    <w:rsid w:val="009F6FD2"/>
    <w:rsid w:val="009F78D3"/>
    <w:rsid w:val="00A3066A"/>
    <w:rsid w:val="00A4732A"/>
    <w:rsid w:val="00A57D26"/>
    <w:rsid w:val="00A62725"/>
    <w:rsid w:val="00A7166B"/>
    <w:rsid w:val="00A72DEB"/>
    <w:rsid w:val="00A816B8"/>
    <w:rsid w:val="00A83BA0"/>
    <w:rsid w:val="00A84F18"/>
    <w:rsid w:val="00A85045"/>
    <w:rsid w:val="00A94F4E"/>
    <w:rsid w:val="00A95738"/>
    <w:rsid w:val="00A97B7D"/>
    <w:rsid w:val="00AA343A"/>
    <w:rsid w:val="00AA44D4"/>
    <w:rsid w:val="00AA4825"/>
    <w:rsid w:val="00AB33E1"/>
    <w:rsid w:val="00AB5876"/>
    <w:rsid w:val="00AC4214"/>
    <w:rsid w:val="00AC6E70"/>
    <w:rsid w:val="00AD1646"/>
    <w:rsid w:val="00AD7AB4"/>
    <w:rsid w:val="00AF038B"/>
    <w:rsid w:val="00AF78FA"/>
    <w:rsid w:val="00B078F6"/>
    <w:rsid w:val="00B26045"/>
    <w:rsid w:val="00B36212"/>
    <w:rsid w:val="00B44C55"/>
    <w:rsid w:val="00B46A95"/>
    <w:rsid w:val="00B5114C"/>
    <w:rsid w:val="00B5123C"/>
    <w:rsid w:val="00B544C2"/>
    <w:rsid w:val="00B5566F"/>
    <w:rsid w:val="00B630A6"/>
    <w:rsid w:val="00B70CC4"/>
    <w:rsid w:val="00BA0BCA"/>
    <w:rsid w:val="00BA71BA"/>
    <w:rsid w:val="00BB02DE"/>
    <w:rsid w:val="00BB371A"/>
    <w:rsid w:val="00BB491E"/>
    <w:rsid w:val="00BC551C"/>
    <w:rsid w:val="00BD5E06"/>
    <w:rsid w:val="00BD7B25"/>
    <w:rsid w:val="00BE1AFF"/>
    <w:rsid w:val="00BF3328"/>
    <w:rsid w:val="00BF5B54"/>
    <w:rsid w:val="00BF74E9"/>
    <w:rsid w:val="00C1701F"/>
    <w:rsid w:val="00C24303"/>
    <w:rsid w:val="00C247CB"/>
    <w:rsid w:val="00C360BD"/>
    <w:rsid w:val="00C42E01"/>
    <w:rsid w:val="00C476E1"/>
    <w:rsid w:val="00C52E77"/>
    <w:rsid w:val="00C566B3"/>
    <w:rsid w:val="00C57397"/>
    <w:rsid w:val="00C65249"/>
    <w:rsid w:val="00C67B32"/>
    <w:rsid w:val="00C72007"/>
    <w:rsid w:val="00C75C83"/>
    <w:rsid w:val="00C837BA"/>
    <w:rsid w:val="00C95346"/>
    <w:rsid w:val="00C97D18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5DD8"/>
    <w:rsid w:val="00CE66B6"/>
    <w:rsid w:val="00CF2D78"/>
    <w:rsid w:val="00CF539A"/>
    <w:rsid w:val="00CF6131"/>
    <w:rsid w:val="00CF7707"/>
    <w:rsid w:val="00D06EAA"/>
    <w:rsid w:val="00D179B7"/>
    <w:rsid w:val="00D36733"/>
    <w:rsid w:val="00D471B5"/>
    <w:rsid w:val="00D571DB"/>
    <w:rsid w:val="00D60E6B"/>
    <w:rsid w:val="00D6774D"/>
    <w:rsid w:val="00D75191"/>
    <w:rsid w:val="00D7658C"/>
    <w:rsid w:val="00D80929"/>
    <w:rsid w:val="00D85254"/>
    <w:rsid w:val="00D866B2"/>
    <w:rsid w:val="00D92FCF"/>
    <w:rsid w:val="00DC4FFC"/>
    <w:rsid w:val="00DC56CA"/>
    <w:rsid w:val="00DD2618"/>
    <w:rsid w:val="00DE79F7"/>
    <w:rsid w:val="00DF6BE4"/>
    <w:rsid w:val="00E03489"/>
    <w:rsid w:val="00E151F2"/>
    <w:rsid w:val="00E157BC"/>
    <w:rsid w:val="00E33B76"/>
    <w:rsid w:val="00E35014"/>
    <w:rsid w:val="00E414EC"/>
    <w:rsid w:val="00E50E4A"/>
    <w:rsid w:val="00E650D0"/>
    <w:rsid w:val="00E714C6"/>
    <w:rsid w:val="00E719A0"/>
    <w:rsid w:val="00E85D70"/>
    <w:rsid w:val="00E91F5F"/>
    <w:rsid w:val="00EA73BF"/>
    <w:rsid w:val="00EA74A7"/>
    <w:rsid w:val="00EB0410"/>
    <w:rsid w:val="00EB12DD"/>
    <w:rsid w:val="00EB153E"/>
    <w:rsid w:val="00EB57EB"/>
    <w:rsid w:val="00ED0D43"/>
    <w:rsid w:val="00ED50CF"/>
    <w:rsid w:val="00EF79F8"/>
    <w:rsid w:val="00F1152F"/>
    <w:rsid w:val="00F207B3"/>
    <w:rsid w:val="00F30062"/>
    <w:rsid w:val="00F47CA1"/>
    <w:rsid w:val="00F5486B"/>
    <w:rsid w:val="00F62BC4"/>
    <w:rsid w:val="00F658E0"/>
    <w:rsid w:val="00F81783"/>
    <w:rsid w:val="00F859B7"/>
    <w:rsid w:val="00F877B4"/>
    <w:rsid w:val="00F91BAC"/>
    <w:rsid w:val="00FA1762"/>
    <w:rsid w:val="00FB0924"/>
    <w:rsid w:val="00FB12D9"/>
    <w:rsid w:val="00FB2395"/>
    <w:rsid w:val="00FB2D67"/>
    <w:rsid w:val="00FB3DBC"/>
    <w:rsid w:val="00FC1C44"/>
    <w:rsid w:val="00FE4F03"/>
    <w:rsid w:val="00FF636B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5D62D"/>
  <w15:chartTrackingRefBased/>
  <w15:docId w15:val="{9EFC86A6-A0D4-4552-AC13-8F58F864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Objective">
    <w:name w:val="BulletObjective"/>
    <w:basedOn w:val="Normal"/>
    <w:link w:val="BulletObjectiveChar"/>
    <w:qFormat/>
    <w:rsid w:val="00724A98"/>
    <w:pPr>
      <w:tabs>
        <w:tab w:val="num" w:pos="360"/>
      </w:tabs>
      <w:ind w:left="360" w:hanging="360"/>
    </w:pPr>
    <w:rPr>
      <w:rFonts w:ascii="Garamond" w:hAnsi="Garamond"/>
    </w:rPr>
  </w:style>
  <w:style w:type="character" w:customStyle="1" w:styleId="BulletObjectiveChar">
    <w:name w:val="BulletObjective Char"/>
    <w:link w:val="BulletObjective"/>
    <w:rsid w:val="00724A98"/>
    <w:rPr>
      <w:rFonts w:ascii="Garamond" w:hAnsi="Garamond"/>
      <w:sz w:val="24"/>
      <w:szCs w:val="24"/>
    </w:rPr>
  </w:style>
  <w:style w:type="paragraph" w:customStyle="1" w:styleId="Graphics">
    <w:name w:val="Graphics"/>
    <w:basedOn w:val="Normal"/>
    <w:rsid w:val="00724A98"/>
    <w:pPr>
      <w:numPr>
        <w:numId w:val="17"/>
      </w:numPr>
    </w:pPr>
    <w:rPr>
      <w:rFonts w:ascii="Garamond" w:hAnsi="Garamond"/>
    </w:rPr>
  </w:style>
  <w:style w:type="paragraph" w:customStyle="1" w:styleId="Liststeps">
    <w:name w:val="List_steps"/>
    <w:basedOn w:val="Normal"/>
    <w:link w:val="ListstepsCharChar"/>
    <w:rsid w:val="00724A98"/>
    <w:pPr>
      <w:keepLines/>
      <w:numPr>
        <w:numId w:val="18"/>
      </w:numPr>
      <w:spacing w:before="60"/>
    </w:pPr>
    <w:rPr>
      <w:rFonts w:ascii="Garamond" w:hAnsi="Garamond"/>
    </w:rPr>
  </w:style>
  <w:style w:type="character" w:customStyle="1" w:styleId="ListstepsCharChar">
    <w:name w:val="List_steps Char Char"/>
    <w:link w:val="Liststeps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Steps">
    <w:name w:val="Steps"/>
    <w:basedOn w:val="Normal"/>
    <w:link w:val="StepsChar"/>
    <w:rsid w:val="00724A98"/>
    <w:pPr>
      <w:ind w:left="360"/>
    </w:pPr>
    <w:rPr>
      <w:rFonts w:ascii="Garamond" w:hAnsi="Garamond"/>
      <w:b/>
      <w:sz w:val="28"/>
      <w:szCs w:val="36"/>
      <w:u w:val="single"/>
    </w:rPr>
  </w:style>
  <w:style w:type="character" w:customStyle="1" w:styleId="StepsChar">
    <w:name w:val="Steps Char"/>
    <w:link w:val="Steps"/>
    <w:rsid w:val="00724A98"/>
    <w:rPr>
      <w:rFonts w:ascii="Garamond" w:hAnsi="Garamond"/>
      <w:b/>
      <w:sz w:val="28"/>
      <w:szCs w:val="36"/>
      <w:u w:val="single"/>
      <w:lang w:val="en-US" w:eastAsia="en-US" w:bidi="ar-SA"/>
    </w:rPr>
  </w:style>
  <w:style w:type="paragraph" w:customStyle="1" w:styleId="1Note">
    <w:name w:val="1 Note:"/>
    <w:basedOn w:val="Normal"/>
    <w:link w:val="1NoteCharChar"/>
    <w:rsid w:val="00724A98"/>
    <w:pPr>
      <w:ind w:left="720"/>
    </w:pPr>
    <w:rPr>
      <w:rFonts w:ascii="Garamond" w:hAnsi="Garamond"/>
    </w:rPr>
  </w:style>
  <w:style w:type="character" w:customStyle="1" w:styleId="1NoteCharChar">
    <w:name w:val="1 Note: Char Char"/>
    <w:link w:val="1Note"/>
    <w:rsid w:val="00724A98"/>
    <w:rPr>
      <w:rFonts w:ascii="Garamond" w:hAnsi="Garamond"/>
      <w:sz w:val="24"/>
      <w:szCs w:val="24"/>
      <w:lang w:val="en-US" w:eastAsia="en-US" w:bidi="ar-SA"/>
    </w:rPr>
  </w:style>
  <w:style w:type="paragraph" w:customStyle="1" w:styleId="AExerciseScenario">
    <w:name w:val="A Exercise Scenario"/>
    <w:basedOn w:val="Heading2"/>
    <w:next w:val="Normal"/>
    <w:link w:val="AExerciseScenarioChar"/>
    <w:rsid w:val="00724A98"/>
    <w:pPr>
      <w:numPr>
        <w:numId w:val="19"/>
      </w:numPr>
      <w:spacing w:before="0" w:after="0"/>
    </w:pPr>
    <w:rPr>
      <w:rFonts w:ascii="Garamond" w:hAnsi="Garamond" w:cs="Times New Roman"/>
      <w:i w:val="0"/>
      <w:iCs w:val="0"/>
      <w:sz w:val="24"/>
      <w:szCs w:val="24"/>
      <w:u w:val="single"/>
    </w:rPr>
  </w:style>
  <w:style w:type="character" w:customStyle="1" w:styleId="AExerciseScenarioChar">
    <w:name w:val="A Exercise Scenario Char"/>
    <w:link w:val="AExerciseScenario"/>
    <w:rsid w:val="00724A98"/>
    <w:rPr>
      <w:rFonts w:ascii="Garamond" w:hAnsi="Garamond"/>
      <w:b/>
      <w:bCs/>
      <w:sz w:val="24"/>
      <w:szCs w:val="24"/>
      <w:u w:val="single"/>
      <w:lang w:val="en-US" w:eastAsia="en-US" w:bidi="ar-SA"/>
    </w:rPr>
  </w:style>
  <w:style w:type="paragraph" w:styleId="BalloonText">
    <w:name w:val="Balloon Text"/>
    <w:basedOn w:val="Normal"/>
    <w:semiHidden/>
    <w:rsid w:val="008037C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9E07D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60E6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6B"/>
    <w:rPr>
      <w:rFonts w:ascii="Consolas" w:eastAsia="Calibri" w:hAnsi="Consolas" w:cs="Times New Roman"/>
      <w:sz w:val="21"/>
      <w:szCs w:val="21"/>
    </w:rPr>
  </w:style>
  <w:style w:type="paragraph" w:styleId="TOC2">
    <w:name w:val="toc 2"/>
    <w:basedOn w:val="Normal"/>
    <w:next w:val="Normal"/>
    <w:autoRedefine/>
    <w:uiPriority w:val="39"/>
    <w:rsid w:val="00EB0410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EA7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licy.corp.cvscaremark.com/pnp/faces/DocRenderer?documentId=CALL-004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9EEA0-4B8E-417D-8AC7-BA973F82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3137</CharactersWithSpaces>
  <SharedDoc>false</SharedDoc>
  <HLinks>
    <vt:vector size="78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2162808</vt:i4>
      </vt:variant>
      <vt:variant>
        <vt:i4>33</vt:i4>
      </vt:variant>
      <vt:variant>
        <vt:i4>0</vt:i4>
      </vt:variant>
      <vt:variant>
        <vt:i4>5</vt:i4>
      </vt:variant>
      <vt:variant>
        <vt:lpwstr>../../../../z174016/AppData/Local/Microsoft/Windows/Temporary Internet Files/UJ30FJ4/Desktop/Native Files/Customer Care/AppData/Local/Microsoft/Windows/Temporary Internet Files/Content.Outlook/AppData/Local/Microsoft/Windows/Temporary Internet Files/Content.Outlook/RKWPTJE0/CMS-2-017428</vt:lpwstr>
      </vt:variant>
      <vt:variant>
        <vt:lpwstr/>
      </vt:variant>
      <vt:variant>
        <vt:i4>7995428</vt:i4>
      </vt:variant>
      <vt:variant>
        <vt:i4>30</vt:i4>
      </vt:variant>
      <vt:variant>
        <vt:i4>0</vt:i4>
      </vt:variant>
      <vt:variant>
        <vt:i4>5</vt:i4>
      </vt:variant>
      <vt:variant>
        <vt:lpwstr>../../../../z174016/AppData/Local/Microsoft/Windows/Temporary Internet Files/Content.Outlook/19B5SPWF/CMS-2-028775</vt:lpwstr>
      </vt:variant>
      <vt:variant>
        <vt:lpwstr/>
      </vt:variant>
      <vt:variant>
        <vt:i4>786436</vt:i4>
      </vt:variant>
      <vt:variant>
        <vt:i4>27</vt:i4>
      </vt:variant>
      <vt:variant>
        <vt:i4>0</vt:i4>
      </vt:variant>
      <vt:variant>
        <vt:i4>5</vt:i4>
      </vt:variant>
      <vt:variant>
        <vt:lpwstr>../Activity Code Project/CMS-2-005164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3407928</vt:i4>
      </vt:variant>
      <vt:variant>
        <vt:i4>18</vt:i4>
      </vt:variant>
      <vt:variant>
        <vt:i4>0</vt:i4>
      </vt:variant>
      <vt:variant>
        <vt:i4>5</vt:i4>
      </vt:variant>
      <vt:variant>
        <vt:lpwstr>../../../../z174016/AppData/Local/Microsoft/Windows/Temporary Internet Files/Content.Outlook/19B5SPWF/TSRC-PROD-019151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_Toc56589603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_Toc56589602</vt:lpwstr>
      </vt:variant>
      <vt:variant>
        <vt:i4>1966137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_Toc56589601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_Toc56589600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Davis, David</dc:creator>
  <cp:keywords/>
  <dc:description/>
  <cp:lastModifiedBy>Gingras, Susan</cp:lastModifiedBy>
  <cp:revision>2</cp:revision>
  <cp:lastPrinted>2007-01-03T17:56:00Z</cp:lastPrinted>
  <dcterms:created xsi:type="dcterms:W3CDTF">2025-09-08T16:11:00Z</dcterms:created>
  <dcterms:modified xsi:type="dcterms:W3CDTF">2025-09-08T16:11:00Z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2022-10-24T20:16:48Z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1080f3f4-d7e8-4137-8101-7f440d207f4b</vt:lpwstr>
  </property>
  <property fmtid="{D5CDD505-2E9C-101B-9397-08002B2CF9AE}" pid="8" name="MSIP_Label_67599526-06ca-49cc-9fa9-5307800a949a_ContentBits">
    <vt:lpwstr>0</vt:lpwstr>
  </property>
</Properties>
</file>