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342F2" w14:textId="5DE5D4CC" w:rsidR="00174554" w:rsidRPr="00174554" w:rsidRDefault="00E53E20" w:rsidP="00174554">
      <w:pPr>
        <w:pStyle w:val="Heading1"/>
        <w:rPr>
          <w:rFonts w:ascii="Verdana" w:hAnsi="Verdana" w:cs="Times New Roman"/>
          <w:b w:val="0"/>
          <w:color w:val="0000FF"/>
          <w:sz w:val="24"/>
          <w:szCs w:val="24"/>
          <w:u w:val="single"/>
        </w:rPr>
      </w:pPr>
      <w:bookmarkStart w:id="0" w:name="_top"/>
      <w:bookmarkStart w:id="1" w:name="OLE_LINK26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465651">
        <w:rPr>
          <w:rFonts w:ascii="Verdana" w:hAnsi="Verdana"/>
          <w:color w:val="000000"/>
          <w:sz w:val="36"/>
          <w:szCs w:val="36"/>
        </w:rPr>
        <w:t>Dosage Calculator</w:t>
      </w:r>
    </w:p>
    <w:bookmarkEnd w:id="1"/>
    <w:p w14:paraId="088CD110" w14:textId="20CD3599" w:rsidR="00B43B26" w:rsidRDefault="00EF78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133858276" w:history="1">
        <w:r w:rsidR="00B43B26" w:rsidRPr="00C36DE0">
          <w:rPr>
            <w:rStyle w:val="Hyperlink"/>
            <w:rFonts w:ascii="Verdana" w:hAnsi="Verdana"/>
            <w:noProof/>
          </w:rPr>
          <w:t>Process</w:t>
        </w:r>
      </w:hyperlink>
    </w:p>
    <w:p w14:paraId="1D3D16C6" w14:textId="0EA479ED" w:rsidR="00B43B26" w:rsidRDefault="0029380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3858277" w:history="1">
        <w:r w:rsidR="00B43B26" w:rsidRPr="00C36DE0">
          <w:rPr>
            <w:rStyle w:val="Hyperlink"/>
            <w:rFonts w:ascii="Verdana" w:hAnsi="Verdana"/>
            <w:noProof/>
          </w:rPr>
          <w:t>Related Documents</w:t>
        </w:r>
      </w:hyperlink>
    </w:p>
    <w:p w14:paraId="560AF759" w14:textId="4B9F7A1A" w:rsidR="0066256B" w:rsidRDefault="00EF7800" w:rsidP="0066256B">
      <w:r>
        <w:fldChar w:fldCharType="end"/>
      </w:r>
    </w:p>
    <w:p w14:paraId="0F2D3933" w14:textId="77777777" w:rsidR="00E03CFE" w:rsidRDefault="00E03CFE" w:rsidP="0066256B"/>
    <w:p w14:paraId="29476884" w14:textId="508E0371" w:rsidR="0066256B" w:rsidRDefault="0066256B" w:rsidP="31D41B4A">
      <w:pPr>
        <w:rPr>
          <w:rFonts w:ascii="Verdana" w:hAnsi="Verdana"/>
          <w:b/>
          <w:bCs/>
        </w:rPr>
      </w:pPr>
      <w:r w:rsidRPr="31D41B4A">
        <w:rPr>
          <w:rFonts w:ascii="Verdana" w:hAnsi="Verdana"/>
          <w:b/>
          <w:bCs/>
        </w:rPr>
        <w:t>Description</w:t>
      </w:r>
      <w:r w:rsidR="69D37832" w:rsidRPr="31D41B4A">
        <w:rPr>
          <w:rFonts w:ascii="Verdana" w:hAnsi="Verdana"/>
          <w:b/>
          <w:bCs/>
        </w:rPr>
        <w:t xml:space="preserve">: </w:t>
      </w:r>
      <w:r w:rsidR="00C002DB">
        <w:rPr>
          <w:rFonts w:ascii="Verdana" w:hAnsi="Verdana"/>
          <w:b/>
          <w:bCs/>
        </w:rPr>
        <w:t xml:space="preserve"> </w:t>
      </w:r>
      <w:bookmarkStart w:id="2" w:name="_Hlk79482934"/>
      <w:bookmarkStart w:id="3" w:name="OLE_LINK2"/>
      <w:bookmarkStart w:id="4" w:name="OLE_LINK4"/>
      <w:r w:rsidR="00A145FE">
        <w:rPr>
          <w:rFonts w:ascii="Verdana" w:hAnsi="Verdana"/>
        </w:rPr>
        <w:t>S</w:t>
      </w:r>
      <w:r w:rsidR="00465651" w:rsidRPr="31D41B4A">
        <w:rPr>
          <w:rFonts w:ascii="Verdana" w:hAnsi="Verdana"/>
        </w:rPr>
        <w:t xml:space="preserve">teps for using the Dosage Calculator </w:t>
      </w:r>
      <w:r w:rsidR="007A31DA" w:rsidRPr="31D41B4A">
        <w:rPr>
          <w:rFonts w:ascii="Verdana" w:hAnsi="Verdana"/>
        </w:rPr>
        <w:t>in Compass</w:t>
      </w:r>
      <w:r w:rsidRPr="31D41B4A">
        <w:rPr>
          <w:rFonts w:ascii="Verdana" w:hAnsi="Verdana"/>
        </w:rPr>
        <w:t xml:space="preserve">. </w:t>
      </w:r>
      <w:bookmarkStart w:id="5" w:name="OLE_LINK22"/>
      <w:bookmarkEnd w:id="2"/>
      <w:r w:rsidR="001E4B64" w:rsidRPr="31D41B4A">
        <w:rPr>
          <w:rFonts w:ascii="Verdana" w:hAnsi="Verdana"/>
        </w:rPr>
        <w:t xml:space="preserve">The Dosage Calculator is used to help determine when a Dose Change override is allowed.  </w:t>
      </w:r>
      <w:bookmarkEnd w:id="3"/>
      <w:bookmarkEnd w:id="4"/>
    </w:p>
    <w:p w14:paraId="1A328ADF" w14:textId="79D5016F" w:rsidR="0031388F" w:rsidRPr="005D7976" w:rsidRDefault="0031388F" w:rsidP="0031388F">
      <w:pPr>
        <w:jc w:val="right"/>
        <w:rPr>
          <w:rFonts w:ascii="Verdana" w:hAnsi="Verdana"/>
        </w:rPr>
      </w:pPr>
      <w:bookmarkStart w:id="6" w:name="_Hlk79482983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1388F" w:rsidRPr="005D7976" w14:paraId="2E18083A" w14:textId="77777777" w:rsidTr="00F03CF6">
        <w:tc>
          <w:tcPr>
            <w:tcW w:w="5000" w:type="pct"/>
            <w:shd w:val="clear" w:color="auto" w:fill="C0C0C0"/>
          </w:tcPr>
          <w:p w14:paraId="200655D8" w14:textId="6EC5D76B" w:rsidR="0031388F" w:rsidRPr="005D7976" w:rsidRDefault="0031388F" w:rsidP="0056649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Toc133858276"/>
            <w:r w:rsidRPr="0031388F">
              <w:rPr>
                <w:rFonts w:ascii="Verdana" w:hAnsi="Verdana"/>
                <w:i w:val="0"/>
                <w:iCs w:val="0"/>
              </w:rPr>
              <w:t>Process</w:t>
            </w:r>
            <w:bookmarkEnd w:id="7"/>
          </w:p>
        </w:tc>
      </w:tr>
    </w:tbl>
    <w:p w14:paraId="106B2D75" w14:textId="2BD0A0C4" w:rsidR="00D52096" w:rsidRDefault="00F03CF6" w:rsidP="00566491">
      <w:pPr>
        <w:spacing w:before="120"/>
        <w:rPr>
          <w:rFonts w:ascii="Verdana" w:hAnsi="Verdana" w:cs="Arial"/>
          <w:bCs/>
        </w:rPr>
      </w:pPr>
      <w:bookmarkStart w:id="8" w:name="OLE_LINK27"/>
      <w:bookmarkEnd w:id="6"/>
      <w:r>
        <w:rPr>
          <w:rFonts w:ascii="Verdana" w:hAnsi="Verdana"/>
        </w:rPr>
        <w:t xml:space="preserve">The Dosage Calculator </w:t>
      </w:r>
      <w:bookmarkEnd w:id="8"/>
      <w:r>
        <w:rPr>
          <w:rFonts w:ascii="Verdana" w:hAnsi="Verdana"/>
        </w:rPr>
        <w:t xml:space="preserve">can be </w:t>
      </w:r>
      <w:r w:rsidR="00465651">
        <w:rPr>
          <w:rFonts w:ascii="Verdana" w:hAnsi="Verdana" w:cs="Arial"/>
          <w:bCs/>
        </w:rPr>
        <w:t>accessed from multiple locations:</w:t>
      </w:r>
    </w:p>
    <w:p w14:paraId="64F7C9E8" w14:textId="77777777" w:rsidR="00465651" w:rsidRDefault="00465651" w:rsidP="00566491">
      <w:pPr>
        <w:spacing w:before="120"/>
        <w:textAlignment w:val="top"/>
        <w:rPr>
          <w:rFonts w:ascii="Verdana" w:hAnsi="Verdana" w:cs="Arial"/>
          <w:bCs/>
        </w:rPr>
      </w:pPr>
    </w:p>
    <w:p w14:paraId="5AE35063" w14:textId="79E20D68" w:rsidR="00F03CF6" w:rsidRDefault="00F03CF6" w:rsidP="00566491">
      <w:pPr>
        <w:pStyle w:val="ListParagraph"/>
        <w:numPr>
          <w:ilvl w:val="0"/>
          <w:numId w:val="20"/>
        </w:numPr>
        <w:spacing w:before="120" w:after="0"/>
        <w:jc w:val="both"/>
        <w:textAlignment w:val="top"/>
        <w:rPr>
          <w:rFonts w:ascii="Verdana" w:hAnsi="Verdana" w:cs="Arial"/>
          <w:bCs/>
          <w:sz w:val="24"/>
          <w:szCs w:val="24"/>
        </w:rPr>
      </w:pPr>
      <w:bookmarkStart w:id="9" w:name="OLE_LINK25"/>
      <w:r>
        <w:rPr>
          <w:rFonts w:ascii="Verdana" w:hAnsi="Verdana"/>
          <w:sz w:val="24"/>
          <w:szCs w:val="24"/>
        </w:rPr>
        <w:t xml:space="preserve">Claims Landing Page </w:t>
      </w:r>
      <w:bookmarkEnd w:id="9"/>
    </w:p>
    <w:p w14:paraId="7B3F9A3C" w14:textId="16B0A904" w:rsidR="00465651" w:rsidRPr="00195FC3" w:rsidRDefault="00465651" w:rsidP="00566491">
      <w:pPr>
        <w:pStyle w:val="ListParagraph"/>
        <w:numPr>
          <w:ilvl w:val="0"/>
          <w:numId w:val="20"/>
        </w:numPr>
        <w:spacing w:before="120" w:after="0"/>
        <w:jc w:val="both"/>
        <w:textAlignment w:val="top"/>
        <w:rPr>
          <w:rFonts w:ascii="Verdana" w:hAnsi="Verdana" w:cs="Arial"/>
          <w:bCs/>
          <w:sz w:val="24"/>
          <w:szCs w:val="24"/>
        </w:rPr>
      </w:pPr>
      <w:r w:rsidRPr="00195FC3">
        <w:rPr>
          <w:rFonts w:ascii="Verdana" w:hAnsi="Verdana" w:cs="Arial"/>
          <w:bCs/>
          <w:sz w:val="24"/>
          <w:szCs w:val="24"/>
        </w:rPr>
        <w:t xml:space="preserve">Test </w:t>
      </w:r>
      <w:r w:rsidR="00F03CF6">
        <w:rPr>
          <w:rFonts w:ascii="Verdana" w:hAnsi="Verdana" w:cs="Arial"/>
          <w:bCs/>
          <w:sz w:val="24"/>
          <w:szCs w:val="24"/>
        </w:rPr>
        <w:t>C</w:t>
      </w:r>
      <w:r w:rsidRPr="00195FC3">
        <w:rPr>
          <w:rFonts w:ascii="Verdana" w:hAnsi="Verdana" w:cs="Arial"/>
          <w:bCs/>
          <w:sz w:val="24"/>
          <w:szCs w:val="24"/>
        </w:rPr>
        <w:t>laims</w:t>
      </w:r>
      <w:r w:rsidR="00195FC3">
        <w:rPr>
          <w:rFonts w:ascii="Verdana" w:hAnsi="Verdana" w:cs="Arial"/>
          <w:bCs/>
          <w:sz w:val="24"/>
          <w:szCs w:val="24"/>
        </w:rPr>
        <w:t xml:space="preserve"> </w:t>
      </w:r>
    </w:p>
    <w:p w14:paraId="553A103E" w14:textId="1250C5F0" w:rsidR="00465651" w:rsidRPr="00195FC3" w:rsidRDefault="00465651" w:rsidP="00566491">
      <w:pPr>
        <w:pStyle w:val="ListParagraph"/>
        <w:numPr>
          <w:ilvl w:val="0"/>
          <w:numId w:val="20"/>
        </w:numPr>
        <w:spacing w:before="120" w:after="0"/>
        <w:jc w:val="both"/>
        <w:textAlignment w:val="top"/>
        <w:rPr>
          <w:rFonts w:ascii="Verdana" w:hAnsi="Verdana" w:cs="Arial"/>
          <w:bCs/>
          <w:sz w:val="24"/>
          <w:szCs w:val="24"/>
        </w:rPr>
      </w:pPr>
      <w:r w:rsidRPr="00195FC3">
        <w:rPr>
          <w:rFonts w:ascii="Verdana" w:hAnsi="Verdana" w:cs="Arial"/>
          <w:bCs/>
          <w:sz w:val="24"/>
          <w:szCs w:val="24"/>
        </w:rPr>
        <w:t xml:space="preserve">Edit </w:t>
      </w:r>
      <w:r w:rsidR="00F03CF6">
        <w:rPr>
          <w:rFonts w:ascii="Verdana" w:hAnsi="Verdana" w:cs="Arial"/>
          <w:bCs/>
          <w:sz w:val="24"/>
          <w:szCs w:val="24"/>
        </w:rPr>
        <w:t>O</w:t>
      </w:r>
      <w:r w:rsidRPr="00195FC3">
        <w:rPr>
          <w:rFonts w:ascii="Verdana" w:hAnsi="Verdana" w:cs="Arial"/>
          <w:bCs/>
          <w:sz w:val="24"/>
          <w:szCs w:val="24"/>
        </w:rPr>
        <w:t>verrides</w:t>
      </w:r>
      <w:r w:rsidR="00F03CF6">
        <w:rPr>
          <w:rFonts w:ascii="Verdana" w:hAnsi="Verdana" w:cs="Arial"/>
          <w:bCs/>
          <w:sz w:val="24"/>
          <w:szCs w:val="24"/>
        </w:rPr>
        <w:t>/S</w:t>
      </w:r>
      <w:r w:rsidRPr="00195FC3">
        <w:rPr>
          <w:rFonts w:ascii="Verdana" w:hAnsi="Verdana" w:cs="Arial"/>
          <w:bCs/>
          <w:sz w:val="24"/>
          <w:szCs w:val="24"/>
        </w:rPr>
        <w:t xml:space="preserve">pecial handling drug limitations </w:t>
      </w:r>
    </w:p>
    <w:p w14:paraId="2F1954CC" w14:textId="70294D42" w:rsidR="00AF47A8" w:rsidRPr="00B632B6" w:rsidRDefault="00AF47A8" w:rsidP="00AF47A8">
      <w:pPr>
        <w:textAlignment w:val="top"/>
        <w:rPr>
          <w:rFonts w:ascii="Verdana" w:hAnsi="Verdana"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5"/>
        <w:gridCol w:w="2717"/>
        <w:gridCol w:w="2446"/>
        <w:gridCol w:w="7012"/>
      </w:tblGrid>
      <w:tr w:rsidR="00257A31" w:rsidRPr="00387DEA" w14:paraId="7338C31D" w14:textId="77777777" w:rsidTr="00310A69"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00B2A1" w14:textId="77777777" w:rsidR="003803AB" w:rsidRPr="00B632B6" w:rsidRDefault="003803AB" w:rsidP="0056649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B632B6">
              <w:rPr>
                <w:rFonts w:ascii="Verdana" w:hAnsi="Verdana" w:cs="Arial"/>
                <w:b/>
                <w:bCs/>
              </w:rPr>
              <w:t>Step</w:t>
            </w:r>
          </w:p>
        </w:tc>
        <w:tc>
          <w:tcPr>
            <w:tcW w:w="46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D18DC7" w14:textId="77777777" w:rsidR="003803AB" w:rsidRPr="00B632B6" w:rsidRDefault="003803AB" w:rsidP="0056649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B632B6">
              <w:rPr>
                <w:rFonts w:ascii="Verdana" w:hAnsi="Verdana" w:cs="Arial"/>
                <w:b/>
                <w:bCs/>
              </w:rPr>
              <w:t xml:space="preserve">Action </w:t>
            </w:r>
          </w:p>
        </w:tc>
      </w:tr>
      <w:tr w:rsidR="00257A31" w:rsidRPr="00387DEA" w14:paraId="783A0698" w14:textId="77777777" w:rsidTr="00310A69"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1BEF" w14:textId="756E6F3A" w:rsidR="003803AB" w:rsidRPr="00B632B6" w:rsidRDefault="007E6EB6" w:rsidP="00566491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46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08ED" w14:textId="5D5D7421" w:rsidR="00D658F1" w:rsidRDefault="00932F6D" w:rsidP="005664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932F6D">
              <w:rPr>
                <w:rFonts w:ascii="Verdana" w:hAnsi="Verdana"/>
              </w:rPr>
              <w:t xml:space="preserve">From the Claims Landing Page, navigate to the Quick Actions panel and </w:t>
            </w:r>
            <w:r>
              <w:rPr>
                <w:rFonts w:ascii="Verdana" w:hAnsi="Verdana"/>
              </w:rPr>
              <w:t>c</w:t>
            </w:r>
            <w:r w:rsidR="00465651">
              <w:rPr>
                <w:rFonts w:ascii="Verdana" w:hAnsi="Verdana"/>
              </w:rPr>
              <w:t>lick</w:t>
            </w:r>
            <w:r w:rsidR="003803AB" w:rsidRPr="00D52096">
              <w:rPr>
                <w:rFonts w:ascii="Verdana" w:hAnsi="Verdana"/>
              </w:rPr>
              <w:t xml:space="preserve"> the</w:t>
            </w:r>
            <w:r w:rsidR="003803AB" w:rsidRPr="00387DEA">
              <w:rPr>
                <w:rFonts w:ascii="Verdana" w:hAnsi="Verdana"/>
              </w:rPr>
              <w:t xml:space="preserve"> </w:t>
            </w:r>
            <w:r w:rsidR="00465651" w:rsidRPr="00465651">
              <w:rPr>
                <w:rFonts w:ascii="Verdana" w:hAnsi="Verdana" w:cs="Arial"/>
                <w:b/>
              </w:rPr>
              <w:t xml:space="preserve">Dosage Calculator </w:t>
            </w:r>
            <w:r w:rsidR="00465651" w:rsidRPr="00932F6D">
              <w:rPr>
                <w:rFonts w:ascii="Verdana" w:hAnsi="Verdana" w:cs="Arial"/>
                <w:bCs/>
              </w:rPr>
              <w:t>hyperlink</w:t>
            </w:r>
            <w:r w:rsidR="00465651">
              <w:rPr>
                <w:rFonts w:ascii="Verdana" w:hAnsi="Verdana"/>
              </w:rPr>
              <w:t>.</w:t>
            </w:r>
          </w:p>
          <w:p w14:paraId="15D3D6A0" w14:textId="77777777" w:rsidR="00465651" w:rsidRDefault="00465651" w:rsidP="005664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5F376D07" w14:textId="33B5A998" w:rsidR="00AF1C8E" w:rsidRDefault="00AF1C8E" w:rsidP="0056649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  <w:p w14:paraId="026A4272" w14:textId="076BC80E" w:rsidR="003803AB" w:rsidRDefault="00BD5451" w:rsidP="0056649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E66C05" wp14:editId="107FEB2D">
                  <wp:extent cx="8229600" cy="270609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70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77DA7" w14:textId="77777777" w:rsidR="00465651" w:rsidRPr="00465651" w:rsidRDefault="00465651" w:rsidP="0056649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</w:p>
          <w:p w14:paraId="27616D0C" w14:textId="4373DD77" w:rsidR="0074069A" w:rsidRDefault="00465651" w:rsidP="005664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Arial"/>
              </w:rPr>
            </w:pPr>
            <w:r w:rsidRPr="31D41B4A">
              <w:rPr>
                <w:rFonts w:ascii="Verdana" w:hAnsi="Verdana" w:cs="Arial"/>
                <w:b/>
                <w:bCs/>
              </w:rPr>
              <w:t>Result</w:t>
            </w:r>
            <w:r w:rsidR="6A0E3346" w:rsidRPr="31D41B4A">
              <w:rPr>
                <w:rFonts w:ascii="Verdana" w:hAnsi="Verdana" w:cs="Arial"/>
                <w:b/>
                <w:bCs/>
              </w:rPr>
              <w:t xml:space="preserve">: </w:t>
            </w:r>
            <w:r w:rsidR="00C002DB">
              <w:rPr>
                <w:rFonts w:ascii="Verdana" w:hAnsi="Verdana" w:cs="Arial"/>
                <w:b/>
                <w:bCs/>
              </w:rPr>
              <w:t xml:space="preserve"> </w:t>
            </w:r>
            <w:r w:rsidR="6A0E3346" w:rsidRPr="00C002DB">
              <w:rPr>
                <w:rFonts w:ascii="Verdana" w:hAnsi="Verdana" w:cs="Arial"/>
              </w:rPr>
              <w:t>Dosage</w:t>
            </w:r>
            <w:bookmarkStart w:id="10" w:name="OLE_LINK3"/>
            <w:r w:rsidRPr="00C002DB">
              <w:rPr>
                <w:rFonts w:ascii="Verdana" w:hAnsi="Verdana" w:cs="Arial"/>
              </w:rPr>
              <w:t xml:space="preserve"> Calculator</w:t>
            </w:r>
            <w:r w:rsidR="00F03CF6" w:rsidRPr="00C002DB">
              <w:rPr>
                <w:rFonts w:ascii="Verdana" w:hAnsi="Verdana" w:cs="Arial"/>
              </w:rPr>
              <w:t>s</w:t>
            </w:r>
            <w:r w:rsidRPr="00C002DB">
              <w:rPr>
                <w:rFonts w:ascii="Verdana" w:hAnsi="Verdana" w:cs="Arial"/>
              </w:rPr>
              <w:t xml:space="preserve"> </w:t>
            </w:r>
            <w:bookmarkEnd w:id="10"/>
            <w:r w:rsidR="00F03CF6" w:rsidRPr="31D41B4A">
              <w:rPr>
                <w:rFonts w:ascii="Verdana" w:hAnsi="Verdana" w:cs="Arial"/>
              </w:rPr>
              <w:t>display</w:t>
            </w:r>
            <w:r w:rsidRPr="31D41B4A">
              <w:rPr>
                <w:rFonts w:ascii="Verdana" w:hAnsi="Verdana" w:cs="Arial"/>
              </w:rPr>
              <w:t xml:space="preserve"> in the </w:t>
            </w:r>
            <w:r w:rsidRPr="00AB3AF1">
              <w:rPr>
                <w:rFonts w:ascii="Verdana" w:hAnsi="Verdana" w:cs="Arial"/>
              </w:rPr>
              <w:t>Dosage Calculator</w:t>
            </w:r>
            <w:r w:rsidRPr="31D41B4A">
              <w:rPr>
                <w:rFonts w:ascii="Verdana" w:hAnsi="Verdana" w:cs="Arial"/>
              </w:rPr>
              <w:t xml:space="preserve"> tab.</w:t>
            </w:r>
          </w:p>
          <w:p w14:paraId="26D8822B" w14:textId="77777777" w:rsidR="001C3F9A" w:rsidRDefault="001C3F9A" w:rsidP="005664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Arial"/>
                <w:bCs/>
              </w:rPr>
            </w:pPr>
          </w:p>
          <w:p w14:paraId="44A6DFDE" w14:textId="0AA55741" w:rsidR="00465651" w:rsidRDefault="00465651" w:rsidP="0056649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Arial"/>
                <w:bCs/>
              </w:rPr>
            </w:pPr>
          </w:p>
          <w:p w14:paraId="43588C88" w14:textId="7DF87870" w:rsidR="00465651" w:rsidRDefault="001C3F9A" w:rsidP="0056649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40314AF0" wp14:editId="4DDC832B">
                  <wp:extent cx="8229600" cy="2910253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91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3CC1B" w14:textId="7A5C55E8" w:rsidR="00465651" w:rsidRPr="00B632B6" w:rsidRDefault="00465651" w:rsidP="0056649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Arial"/>
                <w:bCs/>
              </w:rPr>
            </w:pPr>
          </w:p>
        </w:tc>
      </w:tr>
      <w:tr w:rsidR="00257A31" w14:paraId="1F3B8315" w14:textId="77777777" w:rsidTr="00310A69">
        <w:trPr>
          <w:trHeight w:val="72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8FDD" w14:textId="610A00B1" w:rsidR="003803AB" w:rsidRPr="00B632B6" w:rsidRDefault="00B44226" w:rsidP="00BD5451">
            <w:pPr>
              <w:spacing w:before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46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4566" w14:textId="0549C109" w:rsidR="003803AB" w:rsidRPr="00502481" w:rsidRDefault="00502481" w:rsidP="00BD5451">
            <w:pPr>
              <w:spacing w:before="120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Choose </w:t>
            </w:r>
            <w:r w:rsidRPr="00502481">
              <w:rPr>
                <w:rFonts w:ascii="Verdana" w:hAnsi="Verdana" w:cs="Arial"/>
                <w:bCs/>
              </w:rPr>
              <w:t xml:space="preserve">the </w:t>
            </w:r>
            <w:r w:rsidR="001B6911">
              <w:rPr>
                <w:rFonts w:ascii="Verdana" w:hAnsi="Verdana" w:cs="Arial"/>
                <w:bCs/>
              </w:rPr>
              <w:t>appropriate</w:t>
            </w:r>
            <w:r w:rsidRPr="00502481">
              <w:rPr>
                <w:rFonts w:ascii="Verdana" w:hAnsi="Verdana" w:cs="Arial"/>
                <w:bCs/>
              </w:rPr>
              <w:t xml:space="preserve"> </w:t>
            </w:r>
            <w:bookmarkStart w:id="11" w:name="OLE_LINK7"/>
            <w:bookmarkStart w:id="12" w:name="OLE_LINK8"/>
            <w:r w:rsidRPr="00502481">
              <w:rPr>
                <w:rFonts w:ascii="Verdana" w:hAnsi="Verdana" w:cs="Arial"/>
                <w:bCs/>
              </w:rPr>
              <w:t>calculator</w:t>
            </w:r>
            <w:bookmarkEnd w:id="11"/>
            <w:bookmarkEnd w:id="12"/>
            <w:r w:rsidR="001B6911">
              <w:rPr>
                <w:rFonts w:ascii="Verdana" w:hAnsi="Verdana" w:cs="Arial"/>
                <w:bCs/>
              </w:rPr>
              <w:t>, based on the rejected claim</w:t>
            </w:r>
            <w:r w:rsidRPr="00502481">
              <w:rPr>
                <w:rFonts w:ascii="Verdana" w:hAnsi="Verdana" w:cs="Arial"/>
                <w:bCs/>
              </w:rPr>
              <w:t>:</w:t>
            </w:r>
          </w:p>
          <w:p w14:paraId="406CF5EE" w14:textId="10525ED8" w:rsidR="00502481" w:rsidRPr="00502481" w:rsidRDefault="00502481" w:rsidP="00BD5451">
            <w:pPr>
              <w:pStyle w:val="ListParagraph"/>
              <w:numPr>
                <w:ilvl w:val="0"/>
                <w:numId w:val="21"/>
              </w:numPr>
              <w:spacing w:before="120" w:after="0"/>
              <w:textAlignment w:val="top"/>
              <w:rPr>
                <w:rFonts w:ascii="Verdana" w:hAnsi="Verdana" w:cs="Arial"/>
                <w:bCs/>
                <w:sz w:val="24"/>
                <w:szCs w:val="24"/>
              </w:rPr>
            </w:pPr>
            <w:r w:rsidRPr="00502481">
              <w:rPr>
                <w:rFonts w:ascii="Verdana" w:hAnsi="Verdana" w:cs="Arial"/>
                <w:bCs/>
                <w:sz w:val="24"/>
                <w:szCs w:val="24"/>
              </w:rPr>
              <w:t xml:space="preserve">Mail Order Dosage </w:t>
            </w:r>
            <w:bookmarkStart w:id="13" w:name="OLE_LINK9"/>
            <w:r>
              <w:rPr>
                <w:rFonts w:ascii="Verdana" w:hAnsi="Verdana" w:cs="Arial"/>
                <w:bCs/>
                <w:sz w:val="24"/>
                <w:szCs w:val="24"/>
              </w:rPr>
              <w:t>C</w:t>
            </w:r>
            <w:r w:rsidRPr="00502481">
              <w:rPr>
                <w:rFonts w:ascii="Verdana" w:hAnsi="Verdana" w:cs="Arial"/>
                <w:bCs/>
                <w:sz w:val="24"/>
                <w:szCs w:val="24"/>
              </w:rPr>
              <w:t>alculator</w:t>
            </w:r>
            <w:bookmarkEnd w:id="13"/>
          </w:p>
          <w:p w14:paraId="3AFCD22A" w14:textId="3E80DC0A" w:rsidR="00D52096" w:rsidRPr="00195FC3" w:rsidRDefault="00502481" w:rsidP="00BD5451">
            <w:pPr>
              <w:pStyle w:val="ListParagraph"/>
              <w:numPr>
                <w:ilvl w:val="0"/>
                <w:numId w:val="21"/>
              </w:numPr>
              <w:spacing w:before="120" w:after="0"/>
              <w:textAlignment w:val="top"/>
              <w:rPr>
                <w:rFonts w:ascii="Verdana" w:hAnsi="Verdana" w:cs="Arial"/>
                <w:bCs/>
              </w:rPr>
            </w:pPr>
            <w:r w:rsidRPr="00195FC3">
              <w:rPr>
                <w:rFonts w:ascii="Verdana" w:hAnsi="Verdana" w:cs="Arial"/>
                <w:bCs/>
                <w:sz w:val="24"/>
                <w:szCs w:val="24"/>
              </w:rPr>
              <w:t>Retail Dosage Calculator</w:t>
            </w:r>
          </w:p>
          <w:p w14:paraId="29AAF9BD" w14:textId="0EEE6E68" w:rsidR="00AF47A8" w:rsidRPr="00B632B6" w:rsidRDefault="00AF47A8" w:rsidP="00BD5451">
            <w:pPr>
              <w:spacing w:before="120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257A31" w14:paraId="134037B7" w14:textId="77777777" w:rsidTr="00310A69">
        <w:trPr>
          <w:trHeight w:val="61"/>
        </w:trPr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1D2D93" w14:textId="3A306837" w:rsidR="00257A31" w:rsidRDefault="00257A31" w:rsidP="009A3814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3</w:t>
            </w:r>
          </w:p>
        </w:tc>
        <w:tc>
          <w:tcPr>
            <w:tcW w:w="46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75C" w14:textId="1DDA6760" w:rsidR="00257A31" w:rsidRDefault="00257A31" w:rsidP="009A3814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Complete the required fields using information from the most recent paid claim for the same medication.</w:t>
            </w:r>
          </w:p>
        </w:tc>
      </w:tr>
      <w:tr w:rsidR="001E2A6A" w14:paraId="24CE0A77" w14:textId="77777777" w:rsidTr="00310A69">
        <w:trPr>
          <w:trHeight w:val="23"/>
        </w:trPr>
        <w:tc>
          <w:tcPr>
            <w:tcW w:w="303" w:type="pct"/>
            <w:vMerge/>
          </w:tcPr>
          <w:p w14:paraId="53851115" w14:textId="77777777" w:rsidR="00257A31" w:rsidRDefault="00257A31" w:rsidP="009A3814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5058EA" w14:textId="051C82C0" w:rsidR="00257A31" w:rsidRPr="00257A31" w:rsidRDefault="00257A31" w:rsidP="009A3814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  <w:color w:val="000000"/>
              </w:rPr>
            </w:pPr>
            <w:bookmarkStart w:id="14" w:name="OLE_LINK18"/>
            <w:r w:rsidRPr="00257A31">
              <w:rPr>
                <w:rFonts w:ascii="Verdana" w:hAnsi="Verdana"/>
                <w:b/>
                <w:bCs/>
                <w:color w:val="000000"/>
              </w:rPr>
              <w:t xml:space="preserve">From most recent 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paid </w:t>
            </w:r>
            <w:r w:rsidRPr="00257A31">
              <w:rPr>
                <w:rFonts w:ascii="Verdana" w:hAnsi="Verdana"/>
                <w:b/>
                <w:bCs/>
                <w:color w:val="000000"/>
              </w:rPr>
              <w:t>claim from the same medication</w:t>
            </w:r>
            <w:bookmarkEnd w:id="14"/>
            <w:r w:rsidR="00642196">
              <w:rPr>
                <w:rFonts w:ascii="Verdana" w:hAnsi="Verdana"/>
                <w:b/>
                <w:bCs/>
                <w:color w:val="000000"/>
              </w:rPr>
              <w:t>…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ED24AD" w14:textId="317464BF" w:rsidR="00257A31" w:rsidRPr="00257A31" w:rsidRDefault="00257A31" w:rsidP="009A3814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From most recent rejected claim</w:t>
            </w:r>
            <w:r w:rsidR="00642196">
              <w:rPr>
                <w:rFonts w:ascii="Verdana" w:hAnsi="Verdana"/>
                <w:b/>
                <w:bCs/>
                <w:color w:val="000000"/>
              </w:rPr>
              <w:t>…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</w:tc>
        <w:tc>
          <w:tcPr>
            <w:tcW w:w="2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678A54" w14:textId="158D9DD0" w:rsidR="00C62058" w:rsidRPr="00C62058" w:rsidRDefault="00C62058" w:rsidP="009A3814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C62058">
              <w:rPr>
                <w:rFonts w:ascii="Verdana" w:hAnsi="Verdana"/>
                <w:b/>
                <w:bCs/>
                <w:color w:val="000000"/>
              </w:rPr>
              <w:t>Utilization Rate</w:t>
            </w:r>
            <w:r w:rsidR="00642196">
              <w:rPr>
                <w:rFonts w:ascii="Verdana" w:hAnsi="Verdana"/>
                <w:b/>
                <w:bCs/>
                <w:color w:val="000000"/>
              </w:rPr>
              <w:t>…</w:t>
            </w:r>
          </w:p>
          <w:p w14:paraId="4EA4D6B7" w14:textId="4F255531" w:rsidR="00257A31" w:rsidRPr="00257A31" w:rsidRDefault="00257A31" w:rsidP="009A3814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  <w:color w:val="000000"/>
              </w:rPr>
            </w:pPr>
          </w:p>
        </w:tc>
      </w:tr>
      <w:tr w:rsidR="001E2A6A" w14:paraId="4C7BF435" w14:textId="77777777" w:rsidTr="00310A69">
        <w:trPr>
          <w:trHeight w:val="23"/>
        </w:trPr>
        <w:tc>
          <w:tcPr>
            <w:tcW w:w="303" w:type="pct"/>
            <w:vMerge/>
          </w:tcPr>
          <w:p w14:paraId="70BD3FFE" w14:textId="77777777" w:rsidR="00257A31" w:rsidRDefault="00257A31" w:rsidP="009A3814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56A6" w14:textId="77777777" w:rsidR="00257A31" w:rsidRDefault="00257A31" w:rsidP="009A3814">
            <w:pPr>
              <w:pStyle w:val="NormalWeb"/>
              <w:numPr>
                <w:ilvl w:val="0"/>
                <w:numId w:val="25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bookmarkStart w:id="15" w:name="OLE_LINK15"/>
            <w:r>
              <w:rPr>
                <w:rFonts w:ascii="Verdana" w:hAnsi="Verdana"/>
                <w:color w:val="000000"/>
              </w:rPr>
              <w:t>Previous Date of Fill</w:t>
            </w:r>
          </w:p>
          <w:p w14:paraId="6EDD3174" w14:textId="77777777" w:rsidR="00257A31" w:rsidRDefault="00257A31" w:rsidP="009A3814">
            <w:pPr>
              <w:pStyle w:val="NormalWeb"/>
              <w:numPr>
                <w:ilvl w:val="0"/>
                <w:numId w:val="25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Previous Quantity</w:t>
            </w:r>
          </w:p>
          <w:p w14:paraId="08F16454" w14:textId="16A81C1E" w:rsidR="00257A31" w:rsidRDefault="00257A31" w:rsidP="009A3814">
            <w:pPr>
              <w:pStyle w:val="NormalWeb"/>
              <w:numPr>
                <w:ilvl w:val="0"/>
                <w:numId w:val="25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Previous </w:t>
            </w:r>
            <w:r w:rsidR="00293807">
              <w:rPr>
                <w:rFonts w:ascii="Verdana" w:hAnsi="Verdana"/>
                <w:color w:val="000000"/>
              </w:rPr>
              <w:t>Days’</w:t>
            </w:r>
            <w:r>
              <w:rPr>
                <w:rFonts w:ascii="Verdana" w:hAnsi="Verdana"/>
                <w:color w:val="000000"/>
              </w:rPr>
              <w:t xml:space="preserve"> Supply</w:t>
            </w:r>
          </w:p>
          <w:p w14:paraId="6C264F43" w14:textId="05542A8F" w:rsidR="00257A31" w:rsidRDefault="00257A31" w:rsidP="009A3814">
            <w:pPr>
              <w:pStyle w:val="NormalWeb"/>
              <w:spacing w:before="120" w:beforeAutospacing="0" w:after="120" w:afterAutospacing="0"/>
              <w:ind w:left="360"/>
              <w:rPr>
                <w:rFonts w:ascii="Verdana" w:hAnsi="Verdana"/>
                <w:color w:val="000000"/>
              </w:rPr>
            </w:pPr>
          </w:p>
        </w:tc>
        <w:bookmarkEnd w:id="15"/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20D1" w14:textId="3E6E82BA" w:rsidR="00257A31" w:rsidRDefault="00257A31" w:rsidP="009A3814">
            <w:pPr>
              <w:pStyle w:val="NormalWeb"/>
              <w:numPr>
                <w:ilvl w:val="0"/>
                <w:numId w:val="25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New Quantity</w:t>
            </w:r>
          </w:p>
          <w:p w14:paraId="3099E28D" w14:textId="79E4EDD6" w:rsidR="00257A31" w:rsidRPr="00257A31" w:rsidRDefault="00257A31" w:rsidP="009A3814">
            <w:pPr>
              <w:pStyle w:val="NormalWeb"/>
              <w:numPr>
                <w:ilvl w:val="0"/>
                <w:numId w:val="25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New </w:t>
            </w:r>
            <w:r w:rsidR="00A2749A">
              <w:rPr>
                <w:rFonts w:ascii="Verdana" w:hAnsi="Verdana"/>
                <w:color w:val="000000"/>
              </w:rPr>
              <w:t>Days’</w:t>
            </w:r>
            <w:r>
              <w:rPr>
                <w:rFonts w:ascii="Verdana" w:hAnsi="Verdana"/>
                <w:color w:val="000000"/>
              </w:rPr>
              <w:t xml:space="preserve"> Supply</w:t>
            </w:r>
          </w:p>
          <w:p w14:paraId="47741BA5" w14:textId="77777777" w:rsidR="00257A31" w:rsidRDefault="00257A31" w:rsidP="009A3814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2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87EB" w14:textId="60F51843" w:rsidR="0016793F" w:rsidRDefault="0016793F" w:rsidP="009A3814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bookmarkStart w:id="16" w:name="OLE_LINK23"/>
          </w:p>
          <w:bookmarkEnd w:id="16"/>
          <w:p w14:paraId="36BB85AB" w14:textId="6B273F07" w:rsidR="00C70193" w:rsidRDefault="00F04EB9" w:rsidP="009A3814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Utilization rate </w:t>
            </w:r>
            <w:r w:rsidR="00C70193">
              <w:rPr>
                <w:rFonts w:ascii="Verdana" w:hAnsi="Verdana"/>
                <w:color w:val="000000"/>
              </w:rPr>
              <w:t>may</w:t>
            </w:r>
            <w:r>
              <w:rPr>
                <w:rFonts w:ascii="Verdana" w:hAnsi="Verdana"/>
                <w:color w:val="000000"/>
              </w:rPr>
              <w:t xml:space="preserve"> automatically populate. </w:t>
            </w:r>
          </w:p>
          <w:p w14:paraId="1772778B" w14:textId="7526D6B1" w:rsidR="00A16C1C" w:rsidRDefault="00F04EB9" w:rsidP="009A3814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This information </w:t>
            </w:r>
            <w:r w:rsidR="00C70193">
              <w:rPr>
                <w:rFonts w:ascii="Verdana" w:hAnsi="Verdana"/>
                <w:color w:val="000000"/>
              </w:rPr>
              <w:t>displays</w:t>
            </w:r>
            <w:r>
              <w:rPr>
                <w:rFonts w:ascii="Verdana" w:hAnsi="Verdana"/>
                <w:color w:val="000000"/>
              </w:rPr>
              <w:t xml:space="preserve"> based on </w:t>
            </w:r>
            <w:r w:rsidR="00A2749A">
              <w:rPr>
                <w:rFonts w:ascii="Verdana" w:hAnsi="Verdana"/>
                <w:color w:val="000000"/>
              </w:rPr>
              <w:t xml:space="preserve">when </w:t>
            </w:r>
            <w:r>
              <w:rPr>
                <w:rFonts w:ascii="Verdana" w:hAnsi="Verdana"/>
                <w:color w:val="000000"/>
              </w:rPr>
              <w:t xml:space="preserve">the plan </w:t>
            </w:r>
            <w:r w:rsidR="00A2749A">
              <w:rPr>
                <w:rFonts w:ascii="Verdana" w:hAnsi="Verdana"/>
                <w:color w:val="000000"/>
              </w:rPr>
              <w:t xml:space="preserve">became </w:t>
            </w:r>
            <w:r>
              <w:rPr>
                <w:rFonts w:ascii="Verdana" w:hAnsi="Verdana"/>
                <w:color w:val="000000"/>
              </w:rPr>
              <w:t>available.</w:t>
            </w:r>
            <w:r w:rsidR="001C16A2">
              <w:rPr>
                <w:rFonts w:ascii="Verdana" w:hAnsi="Verdana"/>
                <w:color w:val="000000"/>
              </w:rPr>
              <w:t xml:space="preserve"> </w:t>
            </w:r>
            <w:r w:rsidR="00A16C1C" w:rsidRPr="00A16C1C">
              <w:rPr>
                <w:rFonts w:ascii="Verdana" w:hAnsi="Verdana"/>
                <w:color w:val="000000"/>
              </w:rPr>
              <w:t>The</w:t>
            </w:r>
            <w:r w:rsidR="001C16A2">
              <w:rPr>
                <w:rFonts w:ascii="Verdana" w:hAnsi="Verdana"/>
                <w:color w:val="000000"/>
              </w:rPr>
              <w:t xml:space="preserve"> plans </w:t>
            </w:r>
            <w:r w:rsidR="00A16C1C" w:rsidRPr="00A16C1C">
              <w:rPr>
                <w:rFonts w:ascii="Verdana" w:hAnsi="Verdana"/>
                <w:color w:val="000000"/>
              </w:rPr>
              <w:t xml:space="preserve">Utilization Rate </w:t>
            </w:r>
            <w:r w:rsidR="00A2749A">
              <w:rPr>
                <w:rFonts w:ascii="Verdana" w:hAnsi="Verdana"/>
                <w:color w:val="000000"/>
              </w:rPr>
              <w:t>is</w:t>
            </w:r>
            <w:r w:rsidR="00A16C1C" w:rsidRPr="00A16C1C">
              <w:rPr>
                <w:rFonts w:ascii="Verdana" w:hAnsi="Verdana"/>
                <w:color w:val="000000"/>
              </w:rPr>
              <w:t xml:space="preserve"> found on the “</w:t>
            </w:r>
            <w:r w:rsidR="00244206">
              <w:rPr>
                <w:rFonts w:ascii="Verdana" w:hAnsi="Verdana"/>
                <w:color w:val="000000"/>
              </w:rPr>
              <w:t>Benefits</w:t>
            </w:r>
            <w:r w:rsidR="00A16C1C" w:rsidRPr="00A16C1C">
              <w:rPr>
                <w:rFonts w:ascii="Verdana" w:hAnsi="Verdana"/>
                <w:color w:val="000000"/>
              </w:rPr>
              <w:t>”</w:t>
            </w:r>
            <w:r w:rsidR="00244206">
              <w:rPr>
                <w:rFonts w:ascii="Verdana" w:hAnsi="Verdana"/>
                <w:color w:val="000000"/>
              </w:rPr>
              <w:t xml:space="preserve"> screen</w:t>
            </w:r>
            <w:r w:rsidR="00A16C1C" w:rsidRPr="00A16C1C">
              <w:rPr>
                <w:rFonts w:ascii="Verdana" w:hAnsi="Verdana"/>
                <w:color w:val="000000"/>
              </w:rPr>
              <w:t>.</w:t>
            </w:r>
          </w:p>
          <w:p w14:paraId="4E4481B0" w14:textId="77777777" w:rsidR="00A145FE" w:rsidRDefault="00A145FE" w:rsidP="009A3814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6032E069" w14:textId="3B3745F3" w:rsidR="00A145FE" w:rsidRPr="00A16C1C" w:rsidRDefault="3E08A52E" w:rsidP="009A3814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2834E13" wp14:editId="484A27F5">
                  <wp:extent cx="4538629" cy="944953"/>
                  <wp:effectExtent l="0" t="0" r="381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629" cy="94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CE863" w14:textId="13B777C4" w:rsidR="00C42378" w:rsidRPr="00F03CF6" w:rsidRDefault="00C42378" w:rsidP="009A3814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</w:tc>
      </w:tr>
      <w:tr w:rsidR="00257A31" w14:paraId="1A0A8A76" w14:textId="77777777" w:rsidTr="00310A69">
        <w:trPr>
          <w:trHeight w:val="61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85F3" w14:textId="159FA68D" w:rsidR="0050142A" w:rsidRDefault="00B44226" w:rsidP="009A3814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4</w:t>
            </w:r>
          </w:p>
        </w:tc>
        <w:tc>
          <w:tcPr>
            <w:tcW w:w="46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E92D" w14:textId="00D9DC79" w:rsidR="0050142A" w:rsidRDefault="001B6911" w:rsidP="009A3814">
            <w:pPr>
              <w:pStyle w:val="NormalWeb"/>
              <w:tabs>
                <w:tab w:val="left" w:pos="7380"/>
              </w:tabs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Click </w:t>
            </w:r>
            <w:r w:rsidRPr="001B6911">
              <w:rPr>
                <w:rFonts w:ascii="Verdana" w:hAnsi="Verdana"/>
                <w:b/>
                <w:bCs/>
                <w:color w:val="000000"/>
              </w:rPr>
              <w:t>Calculate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40EBB5F8" w14:textId="1D7A2762" w:rsidR="00195FC3" w:rsidRPr="00195FC3" w:rsidRDefault="00195FC3" w:rsidP="009A3814">
            <w:pPr>
              <w:pStyle w:val="NormalWeb"/>
              <w:tabs>
                <w:tab w:val="left" w:pos="7380"/>
              </w:tabs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31D41B4A">
              <w:rPr>
                <w:rFonts w:ascii="Verdana" w:hAnsi="Verdana"/>
                <w:b/>
                <w:bCs/>
                <w:color w:val="000000" w:themeColor="text1"/>
              </w:rPr>
              <w:t>Result</w:t>
            </w:r>
            <w:r w:rsidR="0DEA0B64" w:rsidRPr="31D41B4A">
              <w:rPr>
                <w:rFonts w:ascii="Verdana" w:hAnsi="Verdana"/>
                <w:b/>
                <w:bCs/>
                <w:color w:val="000000" w:themeColor="text1"/>
              </w:rPr>
              <w:t xml:space="preserve">: </w:t>
            </w:r>
            <w:r w:rsidR="00C002DB" w:rsidRPr="00C002DB">
              <w:rPr>
                <w:rFonts w:ascii="Verdana" w:hAnsi="Verdana"/>
                <w:color w:val="000000" w:themeColor="text1"/>
              </w:rPr>
              <w:t xml:space="preserve"> The </w:t>
            </w:r>
            <w:r w:rsidR="00865456">
              <w:rPr>
                <w:rFonts w:ascii="Verdana" w:hAnsi="Verdana"/>
                <w:color w:val="000000" w:themeColor="text1"/>
              </w:rPr>
              <w:t>c</w:t>
            </w:r>
            <w:r w:rsidR="0DEA0B64" w:rsidRPr="00865456">
              <w:rPr>
                <w:rFonts w:ascii="Verdana" w:hAnsi="Verdana"/>
                <w:color w:val="000000" w:themeColor="text1"/>
              </w:rPr>
              <w:t>orresponding</w:t>
            </w:r>
            <w:r w:rsidRPr="00865456">
              <w:rPr>
                <w:rFonts w:ascii="Verdana" w:hAnsi="Verdana"/>
                <w:color w:val="000000" w:themeColor="text1"/>
              </w:rPr>
              <w:t xml:space="preserve"> </w:t>
            </w:r>
            <w:r w:rsidRPr="009A3814">
              <w:rPr>
                <w:rFonts w:ascii="Verdana" w:hAnsi="Verdana"/>
                <w:color w:val="000000" w:themeColor="text1"/>
              </w:rPr>
              <w:t>Results</w:t>
            </w:r>
            <w:r w:rsidRPr="31D41B4A">
              <w:rPr>
                <w:rFonts w:ascii="Verdana" w:hAnsi="Verdana"/>
                <w:color w:val="000000" w:themeColor="text1"/>
              </w:rPr>
              <w:t xml:space="preserve"> field populates. </w:t>
            </w:r>
          </w:p>
          <w:p w14:paraId="7F0E0B5F" w14:textId="77777777" w:rsidR="00195FC3" w:rsidRDefault="00195FC3" w:rsidP="009A3814">
            <w:pPr>
              <w:pStyle w:val="NormalWeb"/>
              <w:tabs>
                <w:tab w:val="left" w:pos="7380"/>
              </w:tabs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76723E5B" w14:textId="4F589D22" w:rsidR="00195FC3" w:rsidRPr="00195FC3" w:rsidRDefault="00310A69" w:rsidP="0D736720">
            <w:pPr>
              <w:pStyle w:val="NormalWeb"/>
              <w:tabs>
                <w:tab w:val="left" w:pos="7380"/>
              </w:tabs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590F20D" wp14:editId="74A2A83F">
                  <wp:extent cx="304762" cy="304762"/>
                  <wp:effectExtent l="0" t="0" r="635" b="635"/>
                  <wp:docPr id="980935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393922" name="Picture 23439392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B1C8365">
              <w:rPr>
                <w:noProof/>
              </w:rPr>
              <w:drawing>
                <wp:inline distT="0" distB="0" distL="0" distR="0" wp14:anchorId="7C462E3A" wp14:editId="39E9A4C4">
                  <wp:extent cx="8229600" cy="2141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14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2A7B4" w14:textId="44B9453E" w:rsidR="0050142A" w:rsidRDefault="0050142A" w:rsidP="0D736720">
            <w:pPr>
              <w:pStyle w:val="NormalWeb"/>
              <w:tabs>
                <w:tab w:val="left" w:pos="7380"/>
              </w:tabs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</w:p>
          <w:p w14:paraId="4A1CA747" w14:textId="77777777" w:rsidR="0050142A" w:rsidRDefault="00310A69" w:rsidP="00293807">
            <w:pPr>
              <w:pStyle w:val="NormalWeb"/>
              <w:tabs>
                <w:tab w:val="left" w:pos="7380"/>
              </w:tabs>
              <w:spacing w:before="120" w:beforeAutospacing="0" w:after="12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678EF7CE" wp14:editId="7BF692F3">
                  <wp:extent cx="304762" cy="304762"/>
                  <wp:effectExtent l="0" t="0" r="635" b="635"/>
                  <wp:docPr id="234393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393922" name="Picture 23439392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4EEF">
              <w:rPr>
                <w:noProof/>
              </w:rPr>
              <w:drawing>
                <wp:inline distT="0" distB="0" distL="0" distR="0" wp14:anchorId="777C7F91" wp14:editId="2F365843">
                  <wp:extent cx="8229600" cy="2358671"/>
                  <wp:effectExtent l="0" t="0" r="0" b="3810"/>
                  <wp:docPr id="89914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1474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35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3993D" w14:textId="31B2CAC8" w:rsidR="00293807" w:rsidRDefault="00293807" w:rsidP="00293807">
            <w:pPr>
              <w:pStyle w:val="NormalWeb"/>
              <w:tabs>
                <w:tab w:val="left" w:pos="7380"/>
              </w:tabs>
              <w:spacing w:before="120" w:beforeAutospacing="0" w:after="120" w:afterAutospacing="0"/>
              <w:jc w:val="center"/>
            </w:pPr>
          </w:p>
        </w:tc>
      </w:tr>
      <w:tr w:rsidR="00257A31" w14:paraId="36C826D6" w14:textId="77777777" w:rsidTr="00310A69">
        <w:trPr>
          <w:trHeight w:val="61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CAABB61" w14:textId="4B31E8C1" w:rsidR="00B50EBA" w:rsidRPr="00B632B6" w:rsidRDefault="00B50EBA" w:rsidP="009A3814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5</w:t>
            </w:r>
          </w:p>
        </w:tc>
        <w:tc>
          <w:tcPr>
            <w:tcW w:w="46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60AAA" w14:textId="02A40540" w:rsidR="00B50EBA" w:rsidRDefault="00156A38" w:rsidP="009A3814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Review the </w:t>
            </w:r>
            <w:r w:rsidRPr="00156A38">
              <w:rPr>
                <w:rFonts w:ascii="Verdana" w:hAnsi="Verdana"/>
                <w:b/>
                <w:bCs/>
                <w:color w:val="000000"/>
              </w:rPr>
              <w:t>Override Result</w:t>
            </w:r>
            <w:r>
              <w:rPr>
                <w:rFonts w:ascii="Verdana" w:hAnsi="Verdana"/>
                <w:color w:val="000000"/>
              </w:rPr>
              <w:t xml:space="preserve"> field to determine </w:t>
            </w:r>
            <w:r w:rsidR="008A46C3">
              <w:rPr>
                <w:rFonts w:ascii="Verdana" w:hAnsi="Verdana"/>
                <w:color w:val="000000"/>
              </w:rPr>
              <w:t>if an</w:t>
            </w:r>
            <w:r>
              <w:rPr>
                <w:rFonts w:ascii="Verdana" w:hAnsi="Verdana"/>
                <w:color w:val="000000"/>
              </w:rPr>
              <w:t xml:space="preserve"> override for Dosage Increase</w:t>
            </w:r>
            <w:r w:rsidR="008A46C3">
              <w:rPr>
                <w:rFonts w:ascii="Verdana" w:hAnsi="Verdana"/>
                <w:color w:val="000000"/>
              </w:rPr>
              <w:t xml:space="preserve"> is </w:t>
            </w:r>
            <w:r w:rsidR="003C078D">
              <w:rPr>
                <w:rFonts w:ascii="Verdana" w:hAnsi="Verdana"/>
                <w:color w:val="000000"/>
              </w:rPr>
              <w:t>possible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265E99E6" w14:textId="77777777" w:rsidR="001C3F9A" w:rsidRDefault="001C3F9A" w:rsidP="009A3814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0532816F" w14:textId="0C19E29A" w:rsidR="00156A38" w:rsidRDefault="00156A38" w:rsidP="009A3814">
            <w:pPr>
              <w:pStyle w:val="NormalWeb"/>
              <w:numPr>
                <w:ilvl w:val="0"/>
                <w:numId w:val="28"/>
              </w:numPr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 w:rsidRPr="001C3F9A">
              <w:rPr>
                <w:rFonts w:ascii="Verdana" w:hAnsi="Verdana"/>
                <w:b/>
                <w:bCs/>
                <w:color w:val="000000"/>
              </w:rPr>
              <w:t>If yes (Over</w:t>
            </w:r>
            <w:r w:rsidR="008A46C3" w:rsidRPr="001C3F9A">
              <w:rPr>
                <w:rFonts w:ascii="Verdana" w:hAnsi="Verdana"/>
                <w:b/>
                <w:bCs/>
                <w:color w:val="000000"/>
              </w:rPr>
              <w:t>r</w:t>
            </w:r>
            <w:r w:rsidRPr="001C3F9A">
              <w:rPr>
                <w:rFonts w:ascii="Verdana" w:hAnsi="Verdana"/>
                <w:b/>
                <w:bCs/>
                <w:color w:val="000000"/>
              </w:rPr>
              <w:t xml:space="preserve">ide </w:t>
            </w:r>
            <w:r w:rsidR="008A46C3" w:rsidRPr="001C3F9A">
              <w:rPr>
                <w:rFonts w:ascii="Verdana" w:hAnsi="Verdana"/>
                <w:b/>
                <w:bCs/>
                <w:color w:val="000000"/>
              </w:rPr>
              <w:t>Approved)</w:t>
            </w:r>
            <w:r w:rsidRPr="001C3F9A">
              <w:rPr>
                <w:rFonts w:ascii="Verdana" w:hAnsi="Verdana"/>
                <w:b/>
                <w:bCs/>
                <w:color w:val="000000"/>
              </w:rPr>
              <w:t>,</w:t>
            </w:r>
            <w:r w:rsidRPr="001C3F9A">
              <w:rPr>
                <w:rFonts w:ascii="Verdana" w:hAnsi="Verdana"/>
                <w:color w:val="000000"/>
              </w:rPr>
              <w:t xml:space="preserve"> </w:t>
            </w:r>
            <w:r w:rsidR="003C078D" w:rsidRPr="001C3F9A">
              <w:rPr>
                <w:rFonts w:ascii="Verdana" w:hAnsi="Verdana"/>
                <w:color w:val="000000"/>
              </w:rPr>
              <w:t xml:space="preserve">an override is possible. Return to </w:t>
            </w:r>
            <w:r w:rsidR="00A31190" w:rsidRPr="001C3F9A">
              <w:rPr>
                <w:rFonts w:ascii="Verdana" w:hAnsi="Verdana"/>
                <w:color w:val="000000"/>
              </w:rPr>
              <w:t>O</w:t>
            </w:r>
            <w:r w:rsidR="003C078D" w:rsidRPr="001C3F9A">
              <w:rPr>
                <w:rFonts w:ascii="Verdana" w:hAnsi="Verdana"/>
                <w:color w:val="000000"/>
              </w:rPr>
              <w:t xml:space="preserve">verride </w:t>
            </w:r>
            <w:r w:rsidR="00A31190" w:rsidRPr="001C3F9A">
              <w:rPr>
                <w:rFonts w:ascii="Verdana" w:hAnsi="Verdana"/>
                <w:color w:val="000000"/>
              </w:rPr>
              <w:t>W</w:t>
            </w:r>
            <w:r w:rsidR="003C078D" w:rsidRPr="001C3F9A">
              <w:rPr>
                <w:rFonts w:ascii="Verdana" w:hAnsi="Verdana"/>
                <w:color w:val="000000"/>
              </w:rPr>
              <w:t xml:space="preserve">ork </w:t>
            </w:r>
            <w:r w:rsidR="00A31190" w:rsidRPr="001C3F9A">
              <w:rPr>
                <w:rFonts w:ascii="Verdana" w:hAnsi="Verdana"/>
                <w:color w:val="000000"/>
              </w:rPr>
              <w:t>I</w:t>
            </w:r>
            <w:r w:rsidR="003C078D" w:rsidRPr="001C3F9A">
              <w:rPr>
                <w:rFonts w:ascii="Verdana" w:hAnsi="Verdana"/>
                <w:color w:val="000000"/>
              </w:rPr>
              <w:t xml:space="preserve">nstruction.   </w:t>
            </w:r>
          </w:p>
          <w:p w14:paraId="7CE34B2E" w14:textId="1AFA472E" w:rsidR="00B50EBA" w:rsidRPr="003C078D" w:rsidRDefault="00156A38" w:rsidP="009A3814">
            <w:pPr>
              <w:pStyle w:val="ListParagraph"/>
              <w:numPr>
                <w:ilvl w:val="0"/>
                <w:numId w:val="28"/>
              </w:num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 w:rsidRPr="001C3F9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If no (Override Denied),</w:t>
            </w:r>
            <w:r w:rsidRPr="001C3F9A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3C078D" w:rsidRPr="001C3F9A">
              <w:rPr>
                <w:rFonts w:ascii="Verdana" w:hAnsi="Verdana"/>
                <w:color w:val="000000"/>
                <w:sz w:val="24"/>
                <w:szCs w:val="24"/>
              </w:rPr>
              <w:t>a</w:t>
            </w:r>
            <w:r w:rsidR="003C078D" w:rsidRPr="001C3F9A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dvise the caller that the member should have enough medication based on the calculations, and provide the </w:t>
            </w:r>
            <w:r w:rsidR="003C078D" w:rsidRPr="001C3F9A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Next Date of Fill</w:t>
            </w:r>
            <w:r w:rsidR="003C078D" w:rsidRPr="001C3F9A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</w:tbl>
    <w:p w14:paraId="5211E380" w14:textId="77777777" w:rsidR="00846373" w:rsidRPr="005D7976" w:rsidRDefault="00846373" w:rsidP="00AF47A8">
      <w:pPr>
        <w:pStyle w:val="BodyTextIndent2"/>
        <w:spacing w:after="0" w:line="240" w:lineRule="auto"/>
        <w:ind w:left="0"/>
        <w:rPr>
          <w:rFonts w:ascii="Verdana" w:hAnsi="Verdana"/>
        </w:rPr>
      </w:pPr>
    </w:p>
    <w:bookmarkStart w:id="17" w:name="_Process_for_Handling"/>
    <w:bookmarkStart w:id="18" w:name="_Resolution"/>
    <w:bookmarkStart w:id="19" w:name="_Log_Activity"/>
    <w:bookmarkEnd w:id="17"/>
    <w:bookmarkEnd w:id="18"/>
    <w:bookmarkEnd w:id="19"/>
    <w:p w14:paraId="31DC70C7" w14:textId="15CEB526" w:rsidR="00176400" w:rsidRPr="005D7976" w:rsidRDefault="006D525B" w:rsidP="005A64D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B43B26"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8B69C1" w:rsidRPr="006D525B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41ADCF3E" w14:textId="77777777" w:rsidTr="00B44226">
        <w:tc>
          <w:tcPr>
            <w:tcW w:w="5000" w:type="pct"/>
            <w:shd w:val="clear" w:color="auto" w:fill="C0C0C0"/>
          </w:tcPr>
          <w:p w14:paraId="70DF4D85" w14:textId="77777777" w:rsidR="002C282A" w:rsidRPr="005D7976" w:rsidRDefault="002C282A" w:rsidP="009A381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Related_Documents"/>
            <w:bookmarkStart w:id="21" w:name="_Toc9940889"/>
            <w:bookmarkStart w:id="22" w:name="_Toc32407972"/>
            <w:bookmarkStart w:id="23" w:name="_Toc133858277"/>
            <w:bookmarkEnd w:id="20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21"/>
            <w:bookmarkEnd w:id="22"/>
            <w:bookmarkEnd w:id="23"/>
          </w:p>
        </w:tc>
      </w:tr>
    </w:tbl>
    <w:p w14:paraId="49357F34" w14:textId="4F9A48FC" w:rsidR="00502481" w:rsidRDefault="00B44226" w:rsidP="009A3814">
      <w:pPr>
        <w:spacing w:before="120" w:after="120"/>
        <w:rPr>
          <w:sz w:val="22"/>
          <w:szCs w:val="22"/>
        </w:rPr>
      </w:pPr>
      <w:r>
        <w:rPr>
          <w:rFonts w:ascii="Verdana" w:hAnsi="Verdana"/>
          <w:b/>
        </w:rPr>
        <w:t>Parent Document:</w:t>
      </w:r>
      <w:r w:rsidR="00195FC3">
        <w:rPr>
          <w:rFonts w:ascii="Verdana" w:hAnsi="Verdana"/>
          <w:b/>
        </w:rPr>
        <w:t xml:space="preserve"> </w:t>
      </w:r>
      <w:r>
        <w:rPr>
          <w:rFonts w:ascii="Verdana" w:hAnsi="Verdana"/>
          <w:color w:val="000000"/>
        </w:rPr>
        <w:t> </w:t>
      </w:r>
      <w:bookmarkStart w:id="24" w:name="OLE_LINK57"/>
      <w:bookmarkStart w:id="25" w:name="OLE_LINK59"/>
      <w:r w:rsidR="00502481">
        <w:fldChar w:fldCharType="begin"/>
      </w:r>
      <w:r w:rsidR="001D0925">
        <w:instrText>HYPERLINK "https://policy.corp.cvscaremark.com/pnp/faces/DocRenderer?documentId=CALL-0049"</w:instrText>
      </w:r>
      <w:r w:rsidR="00502481">
        <w:fldChar w:fldCharType="separate"/>
      </w:r>
      <w:r w:rsidR="00502481">
        <w:rPr>
          <w:rStyle w:val="Hyperlink"/>
          <w:rFonts w:ascii="Verdana" w:hAnsi="Verdana"/>
        </w:rPr>
        <w:t>CALL 0049 Customer Care Internal and External Call Handling</w:t>
      </w:r>
      <w:bookmarkEnd w:id="24"/>
      <w:r w:rsidR="00502481">
        <w:fldChar w:fldCharType="end"/>
      </w:r>
      <w:bookmarkEnd w:id="25"/>
    </w:p>
    <w:p w14:paraId="52139575" w14:textId="245DC974" w:rsidR="00B44226" w:rsidRDefault="00B44226" w:rsidP="00502481">
      <w:pPr>
        <w:rPr>
          <w:rFonts w:ascii="Verdana" w:hAnsi="Verdana"/>
        </w:rPr>
      </w:pPr>
    </w:p>
    <w:p w14:paraId="35B7ED1F" w14:textId="7D9049BB" w:rsidR="002C282A" w:rsidRPr="00386096" w:rsidRDefault="00386096" w:rsidP="002C282A">
      <w:pPr>
        <w:jc w:val="right"/>
        <w:rPr>
          <w:rStyle w:val="Hyperlink"/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 w:rsidR="001D0925">
        <w:rPr>
          <w:rStyle w:val="Hyperlink"/>
          <w:rFonts w:ascii="Verdana" w:hAnsi="Verdana"/>
        </w:rPr>
        <w:instrText>HYPERLINK  \l "_top"</w:instrText>
      </w:r>
      <w:r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  <w:r w:rsidR="002C282A" w:rsidRPr="00386096">
        <w:rPr>
          <w:rStyle w:val="Hyperlink"/>
          <w:rFonts w:ascii="Verdana" w:hAnsi="Verdana"/>
        </w:rPr>
        <w:t>Top of the Document</w:t>
      </w:r>
    </w:p>
    <w:p w14:paraId="6C10891D" w14:textId="77777777" w:rsidR="00B13B31" w:rsidRPr="00386096" w:rsidRDefault="00B13B31" w:rsidP="00C247CB">
      <w:pPr>
        <w:jc w:val="center"/>
        <w:rPr>
          <w:rStyle w:val="Hyperlink"/>
          <w:rFonts w:ascii="Verdana" w:hAnsi="Verdana"/>
          <w:sz w:val="16"/>
          <w:szCs w:val="16"/>
        </w:rPr>
      </w:pPr>
    </w:p>
    <w:p w14:paraId="6B299B4B" w14:textId="122E299A" w:rsidR="00710E68" w:rsidRPr="005D7976" w:rsidRDefault="00386096" w:rsidP="00C247CB">
      <w:pPr>
        <w:jc w:val="center"/>
        <w:rPr>
          <w:rFonts w:ascii="Verdana" w:hAnsi="Verdana"/>
          <w:sz w:val="16"/>
          <w:szCs w:val="16"/>
        </w:rPr>
      </w:pPr>
      <w:r>
        <w:rPr>
          <w:rStyle w:val="Hyperlink"/>
          <w:rFonts w:ascii="Verdana" w:hAnsi="Verdana"/>
        </w:rPr>
        <w:fldChar w:fldCharType="end"/>
      </w:r>
      <w:r w:rsidR="00710E68"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="00710E68"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="00710E68"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="00710E68" w:rsidRPr="005D7976">
        <w:rPr>
          <w:rFonts w:ascii="Verdana" w:hAnsi="Verdana"/>
          <w:sz w:val="16"/>
          <w:szCs w:val="16"/>
        </w:rPr>
        <w:t>Prior Written Approval</w:t>
      </w:r>
    </w:p>
    <w:p w14:paraId="363783E8" w14:textId="77777777" w:rsidR="00710E68" w:rsidRPr="005D7976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ACC3845" w14:textId="77777777" w:rsidR="005A64DA" w:rsidRPr="005D7976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5D7976" w:rsidSect="00F1152F"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CF3E1" w14:textId="77777777" w:rsidR="00AF4038" w:rsidRDefault="00AF4038">
      <w:r>
        <w:separator/>
      </w:r>
    </w:p>
  </w:endnote>
  <w:endnote w:type="continuationSeparator" w:id="0">
    <w:p w14:paraId="32937FC6" w14:textId="77777777" w:rsidR="00AF4038" w:rsidRDefault="00AF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338C8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A61BCF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39B05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4554">
      <w:rPr>
        <w:rStyle w:val="PageNumber"/>
        <w:noProof/>
      </w:rPr>
      <w:t>2</w:t>
    </w:r>
    <w:r>
      <w:rPr>
        <w:rStyle w:val="PageNumber"/>
      </w:rPr>
      <w:fldChar w:fldCharType="end"/>
    </w:r>
  </w:p>
  <w:p w14:paraId="68DEE069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F4D44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59D39" w14:textId="77777777" w:rsidR="00AF4038" w:rsidRDefault="00AF4038">
      <w:r>
        <w:separator/>
      </w:r>
    </w:p>
  </w:footnote>
  <w:footnote w:type="continuationSeparator" w:id="0">
    <w:p w14:paraId="2B886195" w14:textId="77777777" w:rsidR="00AF4038" w:rsidRDefault="00AF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3C0CF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B57D2"/>
    <w:multiLevelType w:val="hybridMultilevel"/>
    <w:tmpl w:val="14EC160C"/>
    <w:lvl w:ilvl="0" w:tplc="3FCA7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015"/>
    <w:multiLevelType w:val="hybridMultilevel"/>
    <w:tmpl w:val="4A7C0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E172A"/>
    <w:multiLevelType w:val="hybridMultilevel"/>
    <w:tmpl w:val="D1D8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80D73"/>
    <w:multiLevelType w:val="hybridMultilevel"/>
    <w:tmpl w:val="C366C200"/>
    <w:lvl w:ilvl="0" w:tplc="F1E0D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C0824"/>
    <w:multiLevelType w:val="hybridMultilevel"/>
    <w:tmpl w:val="AB16194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7786F"/>
    <w:multiLevelType w:val="hybridMultilevel"/>
    <w:tmpl w:val="0F78E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203D3"/>
    <w:multiLevelType w:val="multilevel"/>
    <w:tmpl w:val="E1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81279C"/>
    <w:multiLevelType w:val="hybridMultilevel"/>
    <w:tmpl w:val="80C20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400D3"/>
    <w:multiLevelType w:val="multilevel"/>
    <w:tmpl w:val="983A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26113A"/>
    <w:multiLevelType w:val="hybridMultilevel"/>
    <w:tmpl w:val="1258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61760"/>
    <w:multiLevelType w:val="hybridMultilevel"/>
    <w:tmpl w:val="6FDA58FA"/>
    <w:lvl w:ilvl="0" w:tplc="C7C442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6D2AF3"/>
    <w:multiLevelType w:val="hybridMultilevel"/>
    <w:tmpl w:val="76F889CE"/>
    <w:lvl w:ilvl="0" w:tplc="237234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AD4462"/>
    <w:multiLevelType w:val="hybridMultilevel"/>
    <w:tmpl w:val="4BB00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6F0F75"/>
    <w:multiLevelType w:val="hybridMultilevel"/>
    <w:tmpl w:val="E0E8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415A5"/>
    <w:multiLevelType w:val="hybridMultilevel"/>
    <w:tmpl w:val="2B408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D1425F"/>
    <w:multiLevelType w:val="hybridMultilevel"/>
    <w:tmpl w:val="E458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27BA9"/>
    <w:multiLevelType w:val="hybridMultilevel"/>
    <w:tmpl w:val="85A8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001E7"/>
    <w:multiLevelType w:val="hybridMultilevel"/>
    <w:tmpl w:val="78F8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1" w15:restartNumberingAfterBreak="0">
    <w:nsid w:val="69680943"/>
    <w:multiLevelType w:val="hybridMultilevel"/>
    <w:tmpl w:val="F4DAE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4C58DF"/>
    <w:multiLevelType w:val="multilevel"/>
    <w:tmpl w:val="55BC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2C778B"/>
    <w:multiLevelType w:val="hybridMultilevel"/>
    <w:tmpl w:val="A68256A4"/>
    <w:lvl w:ilvl="0" w:tplc="6B8A2E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5872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AE82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F0E1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4830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B833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B2EF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F2B3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5624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8D555D7"/>
    <w:multiLevelType w:val="hybridMultilevel"/>
    <w:tmpl w:val="A6905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D66320"/>
    <w:multiLevelType w:val="hybridMultilevel"/>
    <w:tmpl w:val="E286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4375">
    <w:abstractNumId w:val="5"/>
  </w:num>
  <w:num w:numId="2" w16cid:durableId="377627016">
    <w:abstractNumId w:val="9"/>
  </w:num>
  <w:num w:numId="3" w16cid:durableId="1538933190">
    <w:abstractNumId w:val="20"/>
  </w:num>
  <w:num w:numId="4" w16cid:durableId="2086684074">
    <w:abstractNumId w:val="15"/>
  </w:num>
  <w:num w:numId="5" w16cid:durableId="138352157">
    <w:abstractNumId w:val="1"/>
  </w:num>
  <w:num w:numId="6" w16cid:durableId="350184710">
    <w:abstractNumId w:val="22"/>
  </w:num>
  <w:num w:numId="7" w16cid:durableId="1922523058">
    <w:abstractNumId w:val="7"/>
  </w:num>
  <w:num w:numId="8" w16cid:durableId="329909121">
    <w:abstractNumId w:val="10"/>
  </w:num>
  <w:num w:numId="9" w16cid:durableId="2027905636">
    <w:abstractNumId w:val="8"/>
  </w:num>
  <w:num w:numId="10" w16cid:durableId="2116897196">
    <w:abstractNumId w:val="11"/>
  </w:num>
  <w:num w:numId="11" w16cid:durableId="312371496">
    <w:abstractNumId w:val="18"/>
  </w:num>
  <w:num w:numId="12" w16cid:durableId="357506675">
    <w:abstractNumId w:val="4"/>
  </w:num>
  <w:num w:numId="13" w16cid:durableId="1922371809">
    <w:abstractNumId w:val="0"/>
  </w:num>
  <w:num w:numId="14" w16cid:durableId="629436887">
    <w:abstractNumId w:val="2"/>
  </w:num>
  <w:num w:numId="15" w16cid:durableId="1217818243">
    <w:abstractNumId w:val="3"/>
  </w:num>
  <w:num w:numId="16" w16cid:durableId="1708406218">
    <w:abstractNumId w:val="25"/>
  </w:num>
  <w:num w:numId="17" w16cid:durableId="312216950">
    <w:abstractNumId w:val="13"/>
  </w:num>
  <w:num w:numId="18" w16cid:durableId="1732578125">
    <w:abstractNumId w:val="6"/>
  </w:num>
  <w:num w:numId="19" w16cid:durableId="689381730">
    <w:abstractNumId w:val="19"/>
  </w:num>
  <w:num w:numId="20" w16cid:durableId="669869656">
    <w:abstractNumId w:val="17"/>
  </w:num>
  <w:num w:numId="21" w16cid:durableId="1418944596">
    <w:abstractNumId w:val="14"/>
  </w:num>
  <w:num w:numId="22" w16cid:durableId="2028869550">
    <w:abstractNumId w:val="16"/>
  </w:num>
  <w:num w:numId="23" w16cid:durableId="852765338">
    <w:abstractNumId w:val="21"/>
  </w:num>
  <w:num w:numId="24" w16cid:durableId="1153453939">
    <w:abstractNumId w:val="21"/>
  </w:num>
  <w:num w:numId="25" w16cid:durableId="391974000">
    <w:abstractNumId w:val="24"/>
  </w:num>
  <w:num w:numId="26" w16cid:durableId="1420758016">
    <w:abstractNumId w:val="24"/>
  </w:num>
  <w:num w:numId="27" w16cid:durableId="1445540907">
    <w:abstractNumId w:val="17"/>
  </w:num>
  <w:num w:numId="28" w16cid:durableId="2113426434">
    <w:abstractNumId w:val="12"/>
  </w:num>
  <w:num w:numId="29" w16cid:durableId="3515666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4013"/>
    <w:rsid w:val="00061AD2"/>
    <w:rsid w:val="000820B7"/>
    <w:rsid w:val="0008665F"/>
    <w:rsid w:val="000872BB"/>
    <w:rsid w:val="00095AB5"/>
    <w:rsid w:val="000A0521"/>
    <w:rsid w:val="000A3E17"/>
    <w:rsid w:val="000A6B88"/>
    <w:rsid w:val="000A7A9C"/>
    <w:rsid w:val="000B3C4C"/>
    <w:rsid w:val="000B656F"/>
    <w:rsid w:val="000B72DF"/>
    <w:rsid w:val="000C1E64"/>
    <w:rsid w:val="000C2461"/>
    <w:rsid w:val="000D1870"/>
    <w:rsid w:val="000D6714"/>
    <w:rsid w:val="000E5E96"/>
    <w:rsid w:val="000F0D1B"/>
    <w:rsid w:val="000F4459"/>
    <w:rsid w:val="00115073"/>
    <w:rsid w:val="00115944"/>
    <w:rsid w:val="001212D7"/>
    <w:rsid w:val="0012373E"/>
    <w:rsid w:val="0012695B"/>
    <w:rsid w:val="001360A5"/>
    <w:rsid w:val="0014131D"/>
    <w:rsid w:val="0014418A"/>
    <w:rsid w:val="001560C4"/>
    <w:rsid w:val="00156A38"/>
    <w:rsid w:val="0016273A"/>
    <w:rsid w:val="0016793F"/>
    <w:rsid w:val="00174554"/>
    <w:rsid w:val="00176400"/>
    <w:rsid w:val="00195FC3"/>
    <w:rsid w:val="001A149B"/>
    <w:rsid w:val="001A5B47"/>
    <w:rsid w:val="001B3879"/>
    <w:rsid w:val="001B6911"/>
    <w:rsid w:val="001B78DD"/>
    <w:rsid w:val="001C16A2"/>
    <w:rsid w:val="001C203A"/>
    <w:rsid w:val="001C3F9A"/>
    <w:rsid w:val="001D0925"/>
    <w:rsid w:val="001D4D50"/>
    <w:rsid w:val="001E2A6A"/>
    <w:rsid w:val="001E4B64"/>
    <w:rsid w:val="001F1218"/>
    <w:rsid w:val="001F1F81"/>
    <w:rsid w:val="002016B4"/>
    <w:rsid w:val="002055CF"/>
    <w:rsid w:val="00226AA7"/>
    <w:rsid w:val="00243EBB"/>
    <w:rsid w:val="00244206"/>
    <w:rsid w:val="00245B90"/>
    <w:rsid w:val="00245D49"/>
    <w:rsid w:val="00250913"/>
    <w:rsid w:val="00251FB7"/>
    <w:rsid w:val="00255C6B"/>
    <w:rsid w:val="00257A31"/>
    <w:rsid w:val="00265D86"/>
    <w:rsid w:val="0028215B"/>
    <w:rsid w:val="002830FA"/>
    <w:rsid w:val="0028648E"/>
    <w:rsid w:val="00291CE8"/>
    <w:rsid w:val="00293807"/>
    <w:rsid w:val="00296127"/>
    <w:rsid w:val="00296765"/>
    <w:rsid w:val="002A506B"/>
    <w:rsid w:val="002B593E"/>
    <w:rsid w:val="002C282A"/>
    <w:rsid w:val="002C5455"/>
    <w:rsid w:val="002C693C"/>
    <w:rsid w:val="002E17D8"/>
    <w:rsid w:val="002E47EF"/>
    <w:rsid w:val="002E58AD"/>
    <w:rsid w:val="002F0E5D"/>
    <w:rsid w:val="002F1F92"/>
    <w:rsid w:val="002F73BF"/>
    <w:rsid w:val="00310A69"/>
    <w:rsid w:val="00312690"/>
    <w:rsid w:val="0031388F"/>
    <w:rsid w:val="0033143E"/>
    <w:rsid w:val="00335A5C"/>
    <w:rsid w:val="003725A1"/>
    <w:rsid w:val="0037472B"/>
    <w:rsid w:val="003803AB"/>
    <w:rsid w:val="00386096"/>
    <w:rsid w:val="003868A2"/>
    <w:rsid w:val="00387DEA"/>
    <w:rsid w:val="00392A5B"/>
    <w:rsid w:val="00396294"/>
    <w:rsid w:val="003A6D70"/>
    <w:rsid w:val="003B1F86"/>
    <w:rsid w:val="003C078D"/>
    <w:rsid w:val="003C4627"/>
    <w:rsid w:val="003C69BF"/>
    <w:rsid w:val="003E03F5"/>
    <w:rsid w:val="003E07D9"/>
    <w:rsid w:val="003E6C1A"/>
    <w:rsid w:val="0040640A"/>
    <w:rsid w:val="00406DB5"/>
    <w:rsid w:val="00422253"/>
    <w:rsid w:val="0042336D"/>
    <w:rsid w:val="0042683B"/>
    <w:rsid w:val="00430E7B"/>
    <w:rsid w:val="00443F8C"/>
    <w:rsid w:val="00454EEF"/>
    <w:rsid w:val="004574F9"/>
    <w:rsid w:val="00457EAE"/>
    <w:rsid w:val="0046239E"/>
    <w:rsid w:val="00465651"/>
    <w:rsid w:val="004768BE"/>
    <w:rsid w:val="00477F73"/>
    <w:rsid w:val="0048355A"/>
    <w:rsid w:val="0049556E"/>
    <w:rsid w:val="004B719C"/>
    <w:rsid w:val="004D3C53"/>
    <w:rsid w:val="004D572E"/>
    <w:rsid w:val="004E1123"/>
    <w:rsid w:val="004E6A87"/>
    <w:rsid w:val="0050142A"/>
    <w:rsid w:val="00502481"/>
    <w:rsid w:val="00512486"/>
    <w:rsid w:val="00515A56"/>
    <w:rsid w:val="0052465B"/>
    <w:rsid w:val="00524CDD"/>
    <w:rsid w:val="005318AA"/>
    <w:rsid w:val="005367DA"/>
    <w:rsid w:val="00563A96"/>
    <w:rsid w:val="00566491"/>
    <w:rsid w:val="005808F7"/>
    <w:rsid w:val="00582E85"/>
    <w:rsid w:val="005859B3"/>
    <w:rsid w:val="005910B5"/>
    <w:rsid w:val="00593C2C"/>
    <w:rsid w:val="005A515F"/>
    <w:rsid w:val="005A6118"/>
    <w:rsid w:val="005A64DA"/>
    <w:rsid w:val="005B1ABC"/>
    <w:rsid w:val="005B4E1E"/>
    <w:rsid w:val="005C1D83"/>
    <w:rsid w:val="005D33C4"/>
    <w:rsid w:val="005D7976"/>
    <w:rsid w:val="005E4800"/>
    <w:rsid w:val="005E650E"/>
    <w:rsid w:val="006013D6"/>
    <w:rsid w:val="00612D3D"/>
    <w:rsid w:val="00612DFA"/>
    <w:rsid w:val="0061370B"/>
    <w:rsid w:val="00620C21"/>
    <w:rsid w:val="00622D77"/>
    <w:rsid w:val="006232D0"/>
    <w:rsid w:val="00625170"/>
    <w:rsid w:val="00627F34"/>
    <w:rsid w:val="00636B18"/>
    <w:rsid w:val="00637CA1"/>
    <w:rsid w:val="00642196"/>
    <w:rsid w:val="0064267B"/>
    <w:rsid w:val="0066256B"/>
    <w:rsid w:val="00666848"/>
    <w:rsid w:val="006703F1"/>
    <w:rsid w:val="00674A16"/>
    <w:rsid w:val="00676142"/>
    <w:rsid w:val="006847CE"/>
    <w:rsid w:val="006873FD"/>
    <w:rsid w:val="00691E10"/>
    <w:rsid w:val="006A0481"/>
    <w:rsid w:val="006A478D"/>
    <w:rsid w:val="006B1C07"/>
    <w:rsid w:val="006C2F59"/>
    <w:rsid w:val="006C653F"/>
    <w:rsid w:val="006C701A"/>
    <w:rsid w:val="006D0A7B"/>
    <w:rsid w:val="006D525B"/>
    <w:rsid w:val="006E1F51"/>
    <w:rsid w:val="006F565C"/>
    <w:rsid w:val="006F7DFC"/>
    <w:rsid w:val="00704AF2"/>
    <w:rsid w:val="00705028"/>
    <w:rsid w:val="00710E68"/>
    <w:rsid w:val="00714BA0"/>
    <w:rsid w:val="00720CC2"/>
    <w:rsid w:val="007269B6"/>
    <w:rsid w:val="00726E7A"/>
    <w:rsid w:val="0073294A"/>
    <w:rsid w:val="00732E52"/>
    <w:rsid w:val="0074069A"/>
    <w:rsid w:val="00744E25"/>
    <w:rsid w:val="00745690"/>
    <w:rsid w:val="007458D9"/>
    <w:rsid w:val="007510F8"/>
    <w:rsid w:val="00752801"/>
    <w:rsid w:val="00765D11"/>
    <w:rsid w:val="007747B8"/>
    <w:rsid w:val="00785118"/>
    <w:rsid w:val="00786BEB"/>
    <w:rsid w:val="007928A2"/>
    <w:rsid w:val="007A31DA"/>
    <w:rsid w:val="007C77DD"/>
    <w:rsid w:val="007E3EA6"/>
    <w:rsid w:val="007E6EB6"/>
    <w:rsid w:val="007F05A8"/>
    <w:rsid w:val="008042E1"/>
    <w:rsid w:val="00804D63"/>
    <w:rsid w:val="00806B9D"/>
    <w:rsid w:val="00812777"/>
    <w:rsid w:val="00820882"/>
    <w:rsid w:val="00834103"/>
    <w:rsid w:val="0084129E"/>
    <w:rsid w:val="00843390"/>
    <w:rsid w:val="00846373"/>
    <w:rsid w:val="00853835"/>
    <w:rsid w:val="008568AE"/>
    <w:rsid w:val="00860590"/>
    <w:rsid w:val="008614E8"/>
    <w:rsid w:val="008646F8"/>
    <w:rsid w:val="00865456"/>
    <w:rsid w:val="00867EDF"/>
    <w:rsid w:val="008727FB"/>
    <w:rsid w:val="00874468"/>
    <w:rsid w:val="00875F0D"/>
    <w:rsid w:val="00877414"/>
    <w:rsid w:val="008A03B7"/>
    <w:rsid w:val="008A3B29"/>
    <w:rsid w:val="008A46C3"/>
    <w:rsid w:val="008B69C1"/>
    <w:rsid w:val="008C2197"/>
    <w:rsid w:val="008C3493"/>
    <w:rsid w:val="008D11A6"/>
    <w:rsid w:val="008D1F7B"/>
    <w:rsid w:val="008D2D64"/>
    <w:rsid w:val="008E0578"/>
    <w:rsid w:val="008F1208"/>
    <w:rsid w:val="008F7B56"/>
    <w:rsid w:val="009011ED"/>
    <w:rsid w:val="00902E07"/>
    <w:rsid w:val="00915690"/>
    <w:rsid w:val="00932F6D"/>
    <w:rsid w:val="00947783"/>
    <w:rsid w:val="00954FE8"/>
    <w:rsid w:val="00966F1F"/>
    <w:rsid w:val="009726E0"/>
    <w:rsid w:val="00972CBF"/>
    <w:rsid w:val="00975003"/>
    <w:rsid w:val="00990822"/>
    <w:rsid w:val="00992E77"/>
    <w:rsid w:val="0099325F"/>
    <w:rsid w:val="0099415F"/>
    <w:rsid w:val="009A3814"/>
    <w:rsid w:val="009B1D8B"/>
    <w:rsid w:val="009C4A31"/>
    <w:rsid w:val="009E3D02"/>
    <w:rsid w:val="009F64F1"/>
    <w:rsid w:val="009F6FD2"/>
    <w:rsid w:val="009F78D3"/>
    <w:rsid w:val="00A145FE"/>
    <w:rsid w:val="00A16C1C"/>
    <w:rsid w:val="00A2749A"/>
    <w:rsid w:val="00A31190"/>
    <w:rsid w:val="00A4423C"/>
    <w:rsid w:val="00A4732A"/>
    <w:rsid w:val="00A52AC1"/>
    <w:rsid w:val="00A62CC6"/>
    <w:rsid w:val="00A63CE6"/>
    <w:rsid w:val="00A678B2"/>
    <w:rsid w:val="00A7166B"/>
    <w:rsid w:val="00A80100"/>
    <w:rsid w:val="00A83BA0"/>
    <w:rsid w:val="00A84F18"/>
    <w:rsid w:val="00A85045"/>
    <w:rsid w:val="00A86A6F"/>
    <w:rsid w:val="00A95738"/>
    <w:rsid w:val="00A97B7D"/>
    <w:rsid w:val="00AA4825"/>
    <w:rsid w:val="00AB33E1"/>
    <w:rsid w:val="00AB3AF1"/>
    <w:rsid w:val="00AD1646"/>
    <w:rsid w:val="00AF038B"/>
    <w:rsid w:val="00AF1C8E"/>
    <w:rsid w:val="00AF2956"/>
    <w:rsid w:val="00AF4038"/>
    <w:rsid w:val="00AF47A8"/>
    <w:rsid w:val="00B13B31"/>
    <w:rsid w:val="00B15990"/>
    <w:rsid w:val="00B26045"/>
    <w:rsid w:val="00B36515"/>
    <w:rsid w:val="00B370D7"/>
    <w:rsid w:val="00B43B26"/>
    <w:rsid w:val="00B44226"/>
    <w:rsid w:val="00B44C55"/>
    <w:rsid w:val="00B46A95"/>
    <w:rsid w:val="00B50EBA"/>
    <w:rsid w:val="00B544C2"/>
    <w:rsid w:val="00B5566F"/>
    <w:rsid w:val="00B61B92"/>
    <w:rsid w:val="00B632B6"/>
    <w:rsid w:val="00B64BE7"/>
    <w:rsid w:val="00B70CC4"/>
    <w:rsid w:val="00B710D1"/>
    <w:rsid w:val="00B717EE"/>
    <w:rsid w:val="00BB02DE"/>
    <w:rsid w:val="00BB2D59"/>
    <w:rsid w:val="00BB371A"/>
    <w:rsid w:val="00BD5451"/>
    <w:rsid w:val="00BD7B25"/>
    <w:rsid w:val="00BE1AFF"/>
    <w:rsid w:val="00BF4635"/>
    <w:rsid w:val="00BF6B5A"/>
    <w:rsid w:val="00BF74E9"/>
    <w:rsid w:val="00C002DB"/>
    <w:rsid w:val="00C0030C"/>
    <w:rsid w:val="00C053A7"/>
    <w:rsid w:val="00C066C2"/>
    <w:rsid w:val="00C109A3"/>
    <w:rsid w:val="00C247CB"/>
    <w:rsid w:val="00C25830"/>
    <w:rsid w:val="00C360BD"/>
    <w:rsid w:val="00C36A48"/>
    <w:rsid w:val="00C42378"/>
    <w:rsid w:val="00C476E1"/>
    <w:rsid w:val="00C52E77"/>
    <w:rsid w:val="00C566B3"/>
    <w:rsid w:val="00C61359"/>
    <w:rsid w:val="00C62058"/>
    <w:rsid w:val="00C65249"/>
    <w:rsid w:val="00C67B32"/>
    <w:rsid w:val="00C70193"/>
    <w:rsid w:val="00C729E0"/>
    <w:rsid w:val="00C75C83"/>
    <w:rsid w:val="00CA1799"/>
    <w:rsid w:val="00CB0C1D"/>
    <w:rsid w:val="00CB2C30"/>
    <w:rsid w:val="00CC5AA2"/>
    <w:rsid w:val="00CC721A"/>
    <w:rsid w:val="00CD0963"/>
    <w:rsid w:val="00CE3D42"/>
    <w:rsid w:val="00CE53E6"/>
    <w:rsid w:val="00CF3266"/>
    <w:rsid w:val="00CF5CC0"/>
    <w:rsid w:val="00CF6131"/>
    <w:rsid w:val="00D02562"/>
    <w:rsid w:val="00D05735"/>
    <w:rsid w:val="00D06EAA"/>
    <w:rsid w:val="00D10860"/>
    <w:rsid w:val="00D2350F"/>
    <w:rsid w:val="00D2600E"/>
    <w:rsid w:val="00D34428"/>
    <w:rsid w:val="00D36733"/>
    <w:rsid w:val="00D36AFA"/>
    <w:rsid w:val="00D428B2"/>
    <w:rsid w:val="00D471B5"/>
    <w:rsid w:val="00D52096"/>
    <w:rsid w:val="00D571DB"/>
    <w:rsid w:val="00D658F1"/>
    <w:rsid w:val="00D6774D"/>
    <w:rsid w:val="00D75191"/>
    <w:rsid w:val="00D80929"/>
    <w:rsid w:val="00D85254"/>
    <w:rsid w:val="00DA1C7D"/>
    <w:rsid w:val="00DA3A51"/>
    <w:rsid w:val="00DC4FFC"/>
    <w:rsid w:val="00DF1B1C"/>
    <w:rsid w:val="00DF6BE4"/>
    <w:rsid w:val="00E03CFE"/>
    <w:rsid w:val="00E157BC"/>
    <w:rsid w:val="00E300B7"/>
    <w:rsid w:val="00E427EA"/>
    <w:rsid w:val="00E50E4A"/>
    <w:rsid w:val="00E53E20"/>
    <w:rsid w:val="00E624D7"/>
    <w:rsid w:val="00E678E3"/>
    <w:rsid w:val="00E82F09"/>
    <w:rsid w:val="00E856A2"/>
    <w:rsid w:val="00E91F5F"/>
    <w:rsid w:val="00EA6F59"/>
    <w:rsid w:val="00EB12DD"/>
    <w:rsid w:val="00EB153E"/>
    <w:rsid w:val="00EB57EB"/>
    <w:rsid w:val="00EC7C94"/>
    <w:rsid w:val="00ED50CF"/>
    <w:rsid w:val="00EF7800"/>
    <w:rsid w:val="00F03CF6"/>
    <w:rsid w:val="00F04EB9"/>
    <w:rsid w:val="00F1152F"/>
    <w:rsid w:val="00F207B3"/>
    <w:rsid w:val="00F22547"/>
    <w:rsid w:val="00F5486B"/>
    <w:rsid w:val="00F567FE"/>
    <w:rsid w:val="00F658E0"/>
    <w:rsid w:val="00F74FAD"/>
    <w:rsid w:val="00F859B7"/>
    <w:rsid w:val="00FA6DE2"/>
    <w:rsid w:val="00FC1C44"/>
    <w:rsid w:val="00FE4C8E"/>
    <w:rsid w:val="00FE751A"/>
    <w:rsid w:val="00FF0B95"/>
    <w:rsid w:val="02E48CBF"/>
    <w:rsid w:val="0D736720"/>
    <w:rsid w:val="0DEA0B64"/>
    <w:rsid w:val="2B1C8365"/>
    <w:rsid w:val="31D41B4A"/>
    <w:rsid w:val="3E08A52E"/>
    <w:rsid w:val="45106EB1"/>
    <w:rsid w:val="5A8F4C5D"/>
    <w:rsid w:val="69D37832"/>
    <w:rsid w:val="6A0E3346"/>
    <w:rsid w:val="78E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061852"/>
  <w15:chartTrackingRefBased/>
  <w15:docId w15:val="{2B0A51B6-6013-4972-9DB6-EE4A660D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EF7800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46F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387D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DE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E6EB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C693C"/>
    <w:rPr>
      <w:sz w:val="24"/>
      <w:szCs w:val="24"/>
    </w:rPr>
  </w:style>
  <w:style w:type="character" w:styleId="CommentReference">
    <w:name w:val="annotation reference"/>
    <w:basedOn w:val="DefaultParagraphFont"/>
    <w:rsid w:val="005E48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E48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E480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4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4800"/>
    <w:rPr>
      <w:b/>
      <w:bCs/>
    </w:rPr>
  </w:style>
  <w:style w:type="character" w:styleId="Mention">
    <w:name w:val="Mention"/>
    <w:basedOn w:val="DefaultParagraphFont"/>
    <w:uiPriority w:val="99"/>
    <w:unhideWhenUsed/>
    <w:rsid w:val="005E4800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3712">
          <w:marLeft w:val="70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0069CD-009F-4C0C-88DD-7637E3275F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E947C6-0544-4F65-B109-94F7AEF4A4C9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50CA5B24-10D3-4575-9447-85B6862E4D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CE48FE-06D7-4078-9F60-401FD67566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6</TotalTime>
  <Pages>1</Pages>
  <Words>276</Words>
  <Characters>1853</Characters>
  <Application>Microsoft Office Word</Application>
  <DocSecurity>0</DocSecurity>
  <Lines>15</Lines>
  <Paragraphs>4</Paragraphs>
  <ScaleCrop>false</ScaleCrop>
  <Company>Caremark RX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4</cp:revision>
  <cp:lastPrinted>2007-01-03T15:56:00Z</cp:lastPrinted>
  <dcterms:created xsi:type="dcterms:W3CDTF">2024-07-16T11:26:00Z</dcterms:created>
  <dcterms:modified xsi:type="dcterms:W3CDTF">2024-07-16T11:33:00Z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2021-11-01T18:57:52Z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86efc657-fffd-4c6b-9759-f30b5629c4ea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