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8C0D" w14:textId="77777777" w:rsidR="001B41DA" w:rsidRPr="00E268C2" w:rsidRDefault="00E7381C" w:rsidP="00815B67">
      <w:pPr>
        <w:pStyle w:val="Heading1"/>
        <w:spacing w:before="120" w:after="120"/>
        <w:rPr>
          <w:rFonts w:ascii="Verdana" w:eastAsia="Times New Roman" w:hAnsi="Verdana"/>
          <w:b/>
          <w:bCs/>
          <w:color w:val="auto"/>
          <w:sz w:val="36"/>
          <w:szCs w:val="36"/>
        </w:rPr>
      </w:pPr>
      <w:bookmarkStart w:id="0" w:name="_top"/>
      <w:bookmarkStart w:id="1" w:name="OLE_LINK8"/>
      <w:bookmarkStart w:id="2" w:name="_Toc514757862"/>
      <w:bookmarkStart w:id="3" w:name="OLE_LINK2"/>
      <w:bookmarkEnd w:id="0"/>
      <w:r w:rsidRPr="00E268C2">
        <w:rPr>
          <w:rFonts w:ascii="Verdana" w:eastAsia="Times New Roman" w:hAnsi="Verdana"/>
          <w:b/>
          <w:bCs/>
          <w:color w:val="auto"/>
          <w:sz w:val="36"/>
          <w:szCs w:val="36"/>
        </w:rPr>
        <w:t xml:space="preserve">Compass - </w:t>
      </w:r>
      <w:r w:rsidR="00EF0E48" w:rsidRPr="00E268C2">
        <w:rPr>
          <w:rFonts w:ascii="Verdana" w:eastAsia="Times New Roman" w:hAnsi="Verdana"/>
          <w:b/>
          <w:bCs/>
          <w:color w:val="auto"/>
          <w:sz w:val="36"/>
          <w:szCs w:val="36"/>
        </w:rPr>
        <w:t>View</w:t>
      </w:r>
      <w:r w:rsidR="00BC3CCA" w:rsidRPr="00E268C2">
        <w:rPr>
          <w:rFonts w:ascii="Verdana" w:eastAsia="Times New Roman" w:hAnsi="Verdana"/>
          <w:b/>
          <w:bCs/>
          <w:color w:val="auto"/>
          <w:sz w:val="36"/>
          <w:szCs w:val="36"/>
        </w:rPr>
        <w:t>ing</w:t>
      </w:r>
      <w:r w:rsidR="00EF0E48" w:rsidRPr="00E268C2">
        <w:rPr>
          <w:rFonts w:ascii="Verdana" w:eastAsia="Times New Roman" w:hAnsi="Verdana"/>
          <w:b/>
          <w:bCs/>
          <w:color w:val="auto"/>
          <w:sz w:val="36"/>
          <w:szCs w:val="36"/>
        </w:rPr>
        <w:t xml:space="preserve"> Claims Across Carriers</w:t>
      </w:r>
      <w:bookmarkEnd w:id="1"/>
      <w:bookmarkEnd w:id="2"/>
    </w:p>
    <w:bookmarkEnd w:id="3"/>
    <w:p w14:paraId="75439F6B" w14:textId="77777777" w:rsidR="00300161" w:rsidRDefault="00300161" w:rsidP="00815B67">
      <w:pPr>
        <w:pStyle w:val="TOC1"/>
        <w:tabs>
          <w:tab w:val="right" w:leader="dot" w:pos="12950"/>
        </w:tabs>
        <w:spacing w:before="120" w:after="120"/>
        <w:rPr>
          <w:szCs w:val="24"/>
        </w:rPr>
      </w:pPr>
    </w:p>
    <w:p w14:paraId="13F465FF" w14:textId="77777777" w:rsidR="00E268C2" w:rsidRPr="00E268C2" w:rsidRDefault="00E268C2" w:rsidP="00815B67">
      <w:pPr>
        <w:spacing w:before="120" w:after="120"/>
      </w:pPr>
    </w:p>
    <w:p w14:paraId="77F808B4" w14:textId="77777777" w:rsidR="00815B67" w:rsidRPr="00815B67" w:rsidRDefault="008E4285" w:rsidP="00815B67">
      <w:pPr>
        <w:pStyle w:val="TOC1"/>
        <w:tabs>
          <w:tab w:val="right" w:leader="dot" w:pos="12950"/>
        </w:tabs>
        <w:spacing w:before="120" w:after="12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 w:rsidRPr="00815B67">
        <w:rPr>
          <w:szCs w:val="24"/>
        </w:rPr>
        <w:fldChar w:fldCharType="begin"/>
      </w:r>
      <w:r w:rsidRPr="00815B67">
        <w:rPr>
          <w:szCs w:val="24"/>
        </w:rPr>
        <w:instrText xml:space="preserve"> TOC \n \p " " \h \z \u \t "Heading 2,1" </w:instrText>
      </w:r>
      <w:r w:rsidRPr="00815B67">
        <w:rPr>
          <w:szCs w:val="24"/>
        </w:rPr>
        <w:fldChar w:fldCharType="separate"/>
      </w:r>
      <w:hyperlink w:anchor="_Toc200966534" w:history="1">
        <w:r w:rsidR="00815B67" w:rsidRPr="00815B67">
          <w:rPr>
            <w:rStyle w:val="Hyperlink"/>
            <w:rFonts w:eastAsia="Times New Roman" w:cs="Arial"/>
            <w:noProof/>
          </w:rPr>
          <w:t xml:space="preserve">Viewing Claims Across </w:t>
        </w:r>
        <w:r w:rsidR="00815B67" w:rsidRPr="00815B67">
          <w:rPr>
            <w:rStyle w:val="Hyperlink"/>
            <w:rFonts w:eastAsia="Times New Roman" w:cs="Arial"/>
            <w:noProof/>
          </w:rPr>
          <w:t>C</w:t>
        </w:r>
        <w:r w:rsidR="00815B67" w:rsidRPr="00815B67">
          <w:rPr>
            <w:rStyle w:val="Hyperlink"/>
            <w:rFonts w:eastAsia="Times New Roman" w:cs="Arial"/>
            <w:noProof/>
          </w:rPr>
          <w:t>arriers (by UID)</w:t>
        </w:r>
      </w:hyperlink>
    </w:p>
    <w:p w14:paraId="0172DDED" w14:textId="77777777" w:rsidR="00815B67" w:rsidRPr="00815B67" w:rsidRDefault="00815B67" w:rsidP="00815B67">
      <w:pPr>
        <w:pStyle w:val="TOC1"/>
        <w:tabs>
          <w:tab w:val="right" w:leader="dot" w:pos="12950"/>
        </w:tabs>
        <w:spacing w:before="120" w:after="12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0966535" w:history="1">
        <w:r w:rsidRPr="00815B67">
          <w:rPr>
            <w:rStyle w:val="Hyperlink"/>
            <w:rFonts w:eastAsia="Times New Roman" w:cs="Arial"/>
            <w:noProof/>
          </w:rPr>
          <w:t>Determining If a Claim Was Processed Us</w:t>
        </w:r>
        <w:r w:rsidRPr="00815B67">
          <w:rPr>
            <w:rStyle w:val="Hyperlink"/>
            <w:rFonts w:eastAsia="Times New Roman" w:cs="Arial"/>
            <w:noProof/>
          </w:rPr>
          <w:t>i</w:t>
        </w:r>
        <w:r w:rsidRPr="00815B67">
          <w:rPr>
            <w:rStyle w:val="Hyperlink"/>
            <w:rFonts w:eastAsia="Times New Roman" w:cs="Arial"/>
            <w:noProof/>
          </w:rPr>
          <w:t>ng Follow Me Logic</w:t>
        </w:r>
      </w:hyperlink>
    </w:p>
    <w:p w14:paraId="2EB87C61" w14:textId="77777777" w:rsidR="00815B67" w:rsidRPr="00815B67" w:rsidRDefault="00815B67" w:rsidP="00815B67">
      <w:pPr>
        <w:pStyle w:val="TOC1"/>
        <w:tabs>
          <w:tab w:val="right" w:leader="dot" w:pos="12950"/>
        </w:tabs>
        <w:spacing w:before="120" w:after="120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0966536" w:history="1">
        <w:r w:rsidRPr="00815B67">
          <w:rPr>
            <w:rStyle w:val="Hyperlink"/>
            <w:rFonts w:eastAsia="Times New Roman"/>
            <w:noProof/>
          </w:rPr>
          <w:t>Related D</w:t>
        </w:r>
        <w:r w:rsidRPr="00815B67">
          <w:rPr>
            <w:rStyle w:val="Hyperlink"/>
            <w:rFonts w:eastAsia="Times New Roman"/>
            <w:noProof/>
          </w:rPr>
          <w:t>o</w:t>
        </w:r>
        <w:r w:rsidRPr="00815B67">
          <w:rPr>
            <w:rStyle w:val="Hyperlink"/>
            <w:rFonts w:eastAsia="Times New Roman"/>
            <w:noProof/>
          </w:rPr>
          <w:t>cu</w:t>
        </w:r>
        <w:r w:rsidRPr="00815B67">
          <w:rPr>
            <w:rStyle w:val="Hyperlink"/>
            <w:rFonts w:eastAsia="Times New Roman"/>
            <w:noProof/>
          </w:rPr>
          <w:t>m</w:t>
        </w:r>
        <w:r w:rsidRPr="00815B67">
          <w:rPr>
            <w:rStyle w:val="Hyperlink"/>
            <w:rFonts w:eastAsia="Times New Roman"/>
            <w:noProof/>
          </w:rPr>
          <w:t>ents</w:t>
        </w:r>
      </w:hyperlink>
    </w:p>
    <w:p w14:paraId="1881CDAE" w14:textId="76886051" w:rsidR="009F7BF2" w:rsidRPr="005B2CE0" w:rsidRDefault="008E4285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815B67">
        <w:rPr>
          <w:rFonts w:ascii="Verdana" w:hAnsi="Verdana"/>
          <w:sz w:val="24"/>
          <w:szCs w:val="24"/>
        </w:rPr>
        <w:fldChar w:fldCharType="end"/>
      </w:r>
    </w:p>
    <w:p w14:paraId="46BC393E" w14:textId="77777777" w:rsidR="008E4285" w:rsidRPr="008E4285" w:rsidRDefault="008E4285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3DECDFBB" w14:textId="4B27804F" w:rsidR="001B41DA" w:rsidRPr="008E4285" w:rsidRDefault="001B41DA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8E4285">
        <w:rPr>
          <w:rFonts w:ascii="Verdana" w:hAnsi="Verdana"/>
          <w:b/>
          <w:bCs/>
          <w:sz w:val="24"/>
          <w:szCs w:val="24"/>
        </w:rPr>
        <w:t>Description:</w:t>
      </w:r>
      <w:r w:rsidRPr="008E4285">
        <w:rPr>
          <w:rFonts w:ascii="Verdana" w:hAnsi="Verdana"/>
          <w:sz w:val="24"/>
          <w:szCs w:val="24"/>
        </w:rPr>
        <w:t> </w:t>
      </w:r>
      <w:bookmarkStart w:id="4" w:name="OLE_LINK1"/>
      <w:r w:rsidRPr="008E4285">
        <w:rPr>
          <w:rFonts w:ascii="Verdana" w:hAnsi="Verdana"/>
          <w:sz w:val="24"/>
          <w:szCs w:val="24"/>
        </w:rPr>
        <w:t>This document provides information about </w:t>
      </w:r>
      <w:r w:rsidR="00E268C2" w:rsidRPr="00E268C2">
        <w:rPr>
          <w:rFonts w:ascii="Verdana" w:hAnsi="Verdana"/>
          <w:sz w:val="24"/>
          <w:szCs w:val="24"/>
        </w:rPr>
        <w:t>Universal ID</w:t>
      </w:r>
      <w:r w:rsidR="00E268C2">
        <w:rPr>
          <w:rFonts w:ascii="Verdana" w:hAnsi="Verdana"/>
          <w:sz w:val="24"/>
          <w:szCs w:val="24"/>
        </w:rPr>
        <w:t>s</w:t>
      </w:r>
      <w:r w:rsidR="00E268C2" w:rsidRPr="00E268C2">
        <w:rPr>
          <w:rFonts w:ascii="Verdana" w:hAnsi="Verdana"/>
          <w:sz w:val="24"/>
          <w:szCs w:val="24"/>
        </w:rPr>
        <w:t xml:space="preserve"> </w:t>
      </w:r>
      <w:r w:rsidR="00E268C2">
        <w:rPr>
          <w:rFonts w:ascii="Verdana" w:hAnsi="Verdana"/>
          <w:sz w:val="24"/>
          <w:szCs w:val="24"/>
        </w:rPr>
        <w:t>(</w:t>
      </w:r>
      <w:r w:rsidRPr="008E4285">
        <w:rPr>
          <w:rFonts w:ascii="Verdana" w:hAnsi="Verdana"/>
          <w:sz w:val="24"/>
          <w:szCs w:val="24"/>
        </w:rPr>
        <w:t>UID</w:t>
      </w:r>
      <w:r w:rsidR="00E268C2">
        <w:rPr>
          <w:rFonts w:ascii="Verdana" w:hAnsi="Verdana"/>
          <w:sz w:val="24"/>
          <w:szCs w:val="24"/>
        </w:rPr>
        <w:t>)</w:t>
      </w:r>
      <w:r w:rsidRPr="008E4285">
        <w:rPr>
          <w:rFonts w:ascii="Verdana" w:hAnsi="Verdana"/>
          <w:sz w:val="24"/>
          <w:szCs w:val="24"/>
        </w:rPr>
        <w:t xml:space="preserve"> and how to view claims using this </w:t>
      </w:r>
      <w:r w:rsidR="00E268C2" w:rsidRPr="00E268C2">
        <w:rPr>
          <w:rFonts w:ascii="Verdana" w:hAnsi="Verdana"/>
          <w:sz w:val="24"/>
          <w:szCs w:val="24"/>
        </w:rPr>
        <w:t>identification</w:t>
      </w:r>
      <w:r w:rsidR="00E268C2" w:rsidRPr="00E268C2">
        <w:rPr>
          <w:rFonts w:ascii="Verdana" w:hAnsi="Verdana"/>
          <w:sz w:val="24"/>
          <w:szCs w:val="24"/>
        </w:rPr>
        <w:t xml:space="preserve"> </w:t>
      </w:r>
      <w:r w:rsidR="00E268C2">
        <w:rPr>
          <w:rFonts w:ascii="Verdana" w:hAnsi="Verdana"/>
          <w:sz w:val="24"/>
          <w:szCs w:val="24"/>
        </w:rPr>
        <w:t>(</w:t>
      </w:r>
      <w:r w:rsidRPr="008E4285">
        <w:rPr>
          <w:rFonts w:ascii="Verdana" w:hAnsi="Verdana"/>
          <w:sz w:val="24"/>
          <w:szCs w:val="24"/>
        </w:rPr>
        <w:t>ID</w:t>
      </w:r>
      <w:r w:rsidR="00E268C2">
        <w:rPr>
          <w:rFonts w:ascii="Verdana" w:hAnsi="Verdana"/>
          <w:sz w:val="24"/>
          <w:szCs w:val="24"/>
        </w:rPr>
        <w:t>)</w:t>
      </w:r>
      <w:r w:rsidRPr="008E4285">
        <w:rPr>
          <w:rFonts w:ascii="Verdana" w:hAnsi="Verdana"/>
          <w:sz w:val="24"/>
          <w:szCs w:val="24"/>
        </w:rPr>
        <w:t>.</w:t>
      </w:r>
      <w:bookmarkEnd w:id="4"/>
    </w:p>
    <w:p w14:paraId="434FEB77" w14:textId="77777777" w:rsidR="009F7BF2" w:rsidRPr="008E4285" w:rsidRDefault="009F7BF2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1B41DA" w14:paraId="319BC3A7" w14:textId="77777777" w:rsidTr="005E2356">
        <w:trPr>
          <w:trHeight w:val="60"/>
        </w:trPr>
        <w:tc>
          <w:tcPr>
            <w:tcW w:w="5000" w:type="pct"/>
            <w:shd w:val="clear" w:color="auto" w:fill="BFBFBF" w:themeFill="background1" w:themeFillShade="BF"/>
          </w:tcPr>
          <w:p w14:paraId="6C090899" w14:textId="77777777" w:rsidR="001B41DA" w:rsidRPr="00C40142" w:rsidRDefault="001B41DA" w:rsidP="00815B67">
            <w:pPr>
              <w:pStyle w:val="Heading2"/>
              <w:keepLines w:val="0"/>
              <w:spacing w:before="120" w:after="120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5" w:name="_Toc81487820"/>
            <w:bookmarkStart w:id="6" w:name="_Toc200966534"/>
            <w:r w:rsidRPr="005E2356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 xml:space="preserve">Viewing Claims </w:t>
            </w:r>
            <w:r w:rsidR="00BC3CCA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Across Carriers (</w:t>
            </w:r>
            <w:r w:rsidRPr="005E2356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by UID</w:t>
            </w:r>
            <w:bookmarkEnd w:id="5"/>
            <w:r w:rsidR="00BC3CCA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)</w:t>
            </w:r>
            <w:bookmarkEnd w:id="6"/>
          </w:p>
        </w:tc>
      </w:tr>
    </w:tbl>
    <w:p w14:paraId="3FADB110" w14:textId="77777777" w:rsidR="006A08B3" w:rsidRDefault="006A08B3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056E9306" w14:textId="7AF9C731" w:rsidR="001B41DA" w:rsidRPr="00E268C2" w:rsidRDefault="001B41DA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E268C2">
        <w:rPr>
          <w:rFonts w:ascii="Verdana" w:hAnsi="Verdana"/>
          <w:sz w:val="24"/>
          <w:szCs w:val="24"/>
        </w:rPr>
        <w:t xml:space="preserve">The </w:t>
      </w:r>
      <w:r w:rsidR="00E268C2" w:rsidRPr="00E268C2">
        <w:rPr>
          <w:rFonts w:ascii="Verdana" w:hAnsi="Verdana"/>
          <w:sz w:val="24"/>
          <w:szCs w:val="24"/>
        </w:rPr>
        <w:t>Universal ID</w:t>
      </w:r>
      <w:r w:rsidR="00E268C2" w:rsidRPr="00E268C2">
        <w:rPr>
          <w:rFonts w:ascii="Verdana" w:hAnsi="Verdana"/>
          <w:sz w:val="24"/>
          <w:szCs w:val="24"/>
        </w:rPr>
        <w:t xml:space="preserve"> (</w:t>
      </w:r>
      <w:r w:rsidRPr="00E268C2">
        <w:rPr>
          <w:rFonts w:ascii="Verdana" w:hAnsi="Verdana"/>
          <w:sz w:val="24"/>
          <w:szCs w:val="24"/>
        </w:rPr>
        <w:t>UID</w:t>
      </w:r>
      <w:r w:rsidR="00E268C2" w:rsidRPr="00E268C2">
        <w:rPr>
          <w:rFonts w:ascii="Verdana" w:hAnsi="Verdana"/>
          <w:sz w:val="24"/>
          <w:szCs w:val="24"/>
        </w:rPr>
        <w:t>)</w:t>
      </w:r>
      <w:r w:rsidRPr="00E268C2">
        <w:rPr>
          <w:rFonts w:ascii="Verdana" w:hAnsi="Verdana"/>
          <w:sz w:val="24"/>
          <w:szCs w:val="24"/>
        </w:rPr>
        <w:t xml:space="preserve"> uses Follow Me Logic (FML) to track a member’s claims from carrier to carrier. </w:t>
      </w:r>
      <w:r w:rsidR="00E268C2" w:rsidRPr="00E268C2">
        <w:rPr>
          <w:rFonts w:ascii="Verdana" w:hAnsi="Verdana"/>
          <w:sz w:val="24"/>
          <w:szCs w:val="24"/>
        </w:rPr>
        <w:t xml:space="preserve">The UID is an internal reference number that will not be shared with members; </w:t>
      </w:r>
      <w:r w:rsidR="00E268C2">
        <w:rPr>
          <w:rFonts w:ascii="Verdana" w:hAnsi="Verdana"/>
          <w:sz w:val="24"/>
          <w:szCs w:val="24"/>
        </w:rPr>
        <w:t>therefore</w:t>
      </w:r>
      <w:r w:rsidR="00E268C2" w:rsidRPr="00E268C2">
        <w:rPr>
          <w:rFonts w:ascii="Verdana" w:hAnsi="Verdana"/>
          <w:sz w:val="24"/>
          <w:szCs w:val="24"/>
        </w:rPr>
        <w:t>, they will not be able to provide this number over the phone for CCRs to locate their information.</w:t>
      </w:r>
    </w:p>
    <w:p w14:paraId="7E0B0958" w14:textId="77777777" w:rsidR="001B41DA" w:rsidRPr="008E4285" w:rsidRDefault="001B41DA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8E4285">
        <w:rPr>
          <w:rFonts w:ascii="Verdana" w:hAnsi="Verdana"/>
          <w:sz w:val="24"/>
          <w:szCs w:val="24"/>
        </w:rPr>
        <w:t> </w:t>
      </w:r>
    </w:p>
    <w:p w14:paraId="08726FB4" w14:textId="77777777" w:rsidR="00E85DAA" w:rsidRPr="008E4285" w:rsidRDefault="004225C8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 w14:anchorId="2D03228A">
          <v:shape id="Picture 6" o:spid="_x0000_i1025" type="#_x0000_t75" style="width:18.75pt;height:16.5pt;visibility:visible;mso-wrap-style:square">
            <v:imagedata r:id="rId11" o:title=""/>
          </v:shape>
        </w:pict>
      </w:r>
      <w:r w:rsidR="00E85DAA" w:rsidRPr="008E4285">
        <w:rPr>
          <w:rFonts w:ascii="Verdana" w:hAnsi="Verdana"/>
          <w:sz w:val="24"/>
          <w:szCs w:val="24"/>
        </w:rPr>
        <w:t xml:space="preserve"> </w:t>
      </w:r>
      <w:r w:rsidR="001B41DA" w:rsidRPr="008E4285">
        <w:rPr>
          <w:rFonts w:ascii="Verdana" w:hAnsi="Verdana"/>
          <w:sz w:val="24"/>
          <w:szCs w:val="24"/>
        </w:rPr>
        <w:t>These UIDs are not to be confused with UIDs provided by clients prior to eligibility to perform Test Claims for new members.</w:t>
      </w:r>
    </w:p>
    <w:p w14:paraId="29341440" w14:textId="77777777" w:rsidR="00E85DAA" w:rsidRPr="008E4285" w:rsidRDefault="00E85DAA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4DF99625" w14:textId="77777777" w:rsidR="001B41DA" w:rsidRPr="008E4285" w:rsidRDefault="001B41DA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8E4285">
        <w:rPr>
          <w:rFonts w:ascii="Verdana" w:hAnsi="Verdana"/>
          <w:sz w:val="24"/>
          <w:szCs w:val="24"/>
        </w:rPr>
        <w:t>Perform the steps below to view all claims attached to a member’s UID</w:t>
      </w:r>
      <w:r w:rsidR="00BC3CCA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12241"/>
      </w:tblGrid>
      <w:tr w:rsidR="00030C05" w:rsidRPr="008E4285" w14:paraId="755F594E" w14:textId="77777777" w:rsidTr="00815B67">
        <w:trPr>
          <w:trHeight w:val="60"/>
        </w:trPr>
        <w:tc>
          <w:tcPr>
            <w:tcW w:w="59" w:type="pct"/>
            <w:shd w:val="clear" w:color="auto" w:fill="D9D9D9" w:themeFill="background1" w:themeFillShade="D9"/>
          </w:tcPr>
          <w:p w14:paraId="7B01DA70" w14:textId="77777777" w:rsidR="001B41DA" w:rsidRPr="008E4285" w:rsidRDefault="00A8549C" w:rsidP="00815B67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941" w:type="pct"/>
            <w:shd w:val="clear" w:color="auto" w:fill="D9D9D9" w:themeFill="background1" w:themeFillShade="D9"/>
          </w:tcPr>
          <w:p w14:paraId="1125E217" w14:textId="77777777" w:rsidR="001B41DA" w:rsidRPr="008E4285" w:rsidRDefault="00A8549C" w:rsidP="00815B67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030C05" w:rsidRPr="008E4285" w14:paraId="10DDB2E9" w14:textId="77777777" w:rsidTr="00A85923">
        <w:trPr>
          <w:trHeight w:val="692"/>
        </w:trPr>
        <w:tc>
          <w:tcPr>
            <w:tcW w:w="59" w:type="pct"/>
          </w:tcPr>
          <w:p w14:paraId="65F1F414" w14:textId="77777777" w:rsidR="00A8549C" w:rsidRPr="008E4285" w:rsidRDefault="00A8549C" w:rsidP="00815B67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41" w:type="pct"/>
          </w:tcPr>
          <w:p w14:paraId="0E2D8F17" w14:textId="77777777" w:rsidR="00A8549C" w:rsidRPr="008E4285" w:rsidRDefault="00A8549C" w:rsidP="00815B67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7" w:name="OLE_LINK3"/>
            <w:r w:rsidRPr="008E4285">
              <w:rPr>
                <w:rFonts w:ascii="Verdana" w:hAnsi="Verdana"/>
                <w:sz w:val="24"/>
                <w:szCs w:val="24"/>
              </w:rPr>
              <w:t xml:space="preserve">From the </w:t>
            </w: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 xml:space="preserve">Quick Actions </w:t>
            </w:r>
            <w:r w:rsidRPr="008E4285">
              <w:rPr>
                <w:rFonts w:ascii="Verdana" w:hAnsi="Verdana"/>
                <w:sz w:val="24"/>
                <w:szCs w:val="24"/>
              </w:rPr>
              <w:t>panel select</w:t>
            </w:r>
            <w:r w:rsidR="00826CCE">
              <w:rPr>
                <w:rFonts w:ascii="Verdana" w:hAnsi="Verdana"/>
                <w:sz w:val="24"/>
                <w:szCs w:val="24"/>
              </w:rPr>
              <w:t xml:space="preserve"> the</w:t>
            </w:r>
            <w:r w:rsidRPr="008E4285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View Claims Across Carriers</w:t>
            </w:r>
            <w:r w:rsidR="00826CCE" w:rsidRPr="00826CCE">
              <w:rPr>
                <w:rFonts w:ascii="Verdana" w:hAnsi="Verdana"/>
                <w:sz w:val="24"/>
                <w:szCs w:val="24"/>
              </w:rPr>
              <w:t xml:space="preserve"> hyperlink</w:t>
            </w:r>
            <w:r w:rsidRPr="00826CCE">
              <w:rPr>
                <w:rFonts w:ascii="Verdana" w:hAnsi="Verdana"/>
                <w:sz w:val="24"/>
                <w:szCs w:val="24"/>
              </w:rPr>
              <w:t>.</w:t>
            </w:r>
          </w:p>
          <w:bookmarkEnd w:id="7"/>
          <w:p w14:paraId="04D72772" w14:textId="77777777" w:rsidR="00285026" w:rsidRPr="008E4285" w:rsidRDefault="00285026" w:rsidP="00815B67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D10FBD5" w14:textId="77777777" w:rsidR="00A8549C" w:rsidRPr="008E4285" w:rsidRDefault="003541C9" w:rsidP="00815B67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C50C32D" wp14:editId="715C7447">
                  <wp:extent cx="4000000" cy="1657143"/>
                  <wp:effectExtent l="19050" t="19050" r="19685" b="196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16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9F5CB" w14:textId="77777777" w:rsidR="003541C9" w:rsidRPr="008E4285" w:rsidRDefault="003541C9" w:rsidP="00815B67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7077374C" w14:textId="4572309D" w:rsidR="009A4067" w:rsidRPr="00826CCE" w:rsidRDefault="00A8549C" w:rsidP="00815B6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bookmarkStart w:id="8" w:name="OLE_LINK4"/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Result</w:t>
            </w:r>
            <w:r w:rsidR="00F74080" w:rsidRPr="008E4285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bookmarkEnd w:id="8"/>
            <w:r w:rsidR="00285026" w:rsidRPr="008E4285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507086" w:rsidRPr="008E4285">
              <w:rPr>
                <w:rFonts w:ascii="Verdana" w:hAnsi="Verdana"/>
                <w:sz w:val="24"/>
                <w:szCs w:val="24"/>
              </w:rPr>
              <w:t>A single view tab will open and display claims across other carriers.</w:t>
            </w:r>
            <w:r w:rsidR="00826CCE">
              <w:rPr>
                <w:rFonts w:ascii="Verdana" w:hAnsi="Verdana"/>
                <w:sz w:val="24"/>
                <w:szCs w:val="24"/>
              </w:rPr>
              <w:t xml:space="preserve"> The f</w:t>
            </w:r>
            <w:r w:rsidR="009A4067" w:rsidRPr="008E4285">
              <w:rPr>
                <w:rFonts w:ascii="Verdana" w:eastAsia="Calibri" w:hAnsi="Verdana" w:cs="Times New Roman"/>
                <w:sz w:val="24"/>
                <w:szCs w:val="24"/>
              </w:rPr>
              <w:t>ollowing information is displayed</w:t>
            </w:r>
            <w:r w:rsidR="0053771B" w:rsidRPr="008E4285">
              <w:rPr>
                <w:rFonts w:ascii="Verdana" w:eastAsia="Calibri" w:hAnsi="Verdana" w:cs="Times New Roman"/>
                <w:sz w:val="24"/>
                <w:szCs w:val="24"/>
              </w:rPr>
              <w:t xml:space="preserve"> (</w:t>
            </w:r>
            <w:r w:rsidR="00826CCE">
              <w:rPr>
                <w:rFonts w:ascii="Verdana" w:eastAsia="Calibri" w:hAnsi="Verdana" w:cs="Times New Roman"/>
                <w:sz w:val="24"/>
                <w:szCs w:val="24"/>
              </w:rPr>
              <w:t>i</w:t>
            </w:r>
            <w:r w:rsidR="0053771B" w:rsidRPr="008E4285">
              <w:rPr>
                <w:rFonts w:ascii="Verdana" w:eastAsia="Calibri" w:hAnsi="Verdana" w:cs="Times New Roman"/>
                <w:sz w:val="24"/>
                <w:szCs w:val="24"/>
              </w:rPr>
              <w:t xml:space="preserve">tems in bold will allow agent to sort </w:t>
            </w:r>
            <w:r w:rsidR="00D43D3E" w:rsidRPr="008E4285">
              <w:rPr>
                <w:rFonts w:ascii="Verdana" w:eastAsia="Calibri" w:hAnsi="Verdana" w:cs="Times New Roman"/>
                <w:sz w:val="24"/>
                <w:szCs w:val="24"/>
              </w:rPr>
              <w:t>by hovering over the tab</w:t>
            </w:r>
            <w:r w:rsidR="00C77200" w:rsidRPr="008E4285">
              <w:rPr>
                <w:rFonts w:ascii="Verdana" w:eastAsia="Calibri" w:hAnsi="Verdana" w:cs="Times New Roman"/>
                <w:sz w:val="24"/>
                <w:szCs w:val="24"/>
              </w:rPr>
              <w:t xml:space="preserve"> and a blue arrow will display</w:t>
            </w:r>
            <w:r w:rsidR="0053771B" w:rsidRPr="008E4285">
              <w:rPr>
                <w:rFonts w:ascii="Verdana" w:eastAsia="Calibri" w:hAnsi="Verdana" w:cs="Times New Roman"/>
                <w:sz w:val="24"/>
                <w:szCs w:val="24"/>
              </w:rPr>
              <w:t>)</w:t>
            </w:r>
            <w:r w:rsidR="00030C05" w:rsidRPr="008E4285">
              <w:rPr>
                <w:rFonts w:ascii="Verdana" w:eastAsia="Calibri" w:hAnsi="Verdana" w:cs="Times New Roman"/>
                <w:sz w:val="24"/>
                <w:szCs w:val="24"/>
              </w:rPr>
              <w:t>:</w:t>
            </w:r>
          </w:p>
          <w:p w14:paraId="2891548C" w14:textId="77777777" w:rsidR="00A73262" w:rsidRPr="008E4285" w:rsidRDefault="00A73262" w:rsidP="00815B67">
            <w:pPr>
              <w:spacing w:before="120" w:after="120"/>
              <w:jc w:val="center"/>
              <w:rPr>
                <w:rFonts w:ascii="Verdana" w:eastAsia="Calibri" w:hAnsi="Verdana" w:cs="Times New Roman"/>
                <w:sz w:val="24"/>
                <w:szCs w:val="24"/>
              </w:rPr>
            </w:pPr>
          </w:p>
          <w:p w14:paraId="6A655519" w14:textId="77777777" w:rsidR="00476B8C" w:rsidRPr="008E4285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Member ID</w:t>
            </w:r>
          </w:p>
          <w:p w14:paraId="4C7EA2E8" w14:textId="77777777" w:rsidR="00476B8C" w:rsidRPr="00A73262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Rx #</w:t>
            </w:r>
          </w:p>
          <w:p w14:paraId="313C7DAB" w14:textId="77777777" w:rsidR="00476B8C" w:rsidRPr="00A73262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Dispensed Drug</w:t>
            </w:r>
            <w:r w:rsidRPr="00A73262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A73262">
              <w:rPr>
                <w:rFonts w:ascii="Verdana" w:eastAsia="Calibri" w:hAnsi="Verdana" w:cs="Times New Roman"/>
                <w:sz w:val="24"/>
                <w:szCs w:val="24"/>
              </w:rPr>
              <w:t>(Clickable link to Drug Details screen)</w:t>
            </w:r>
          </w:p>
          <w:p w14:paraId="78ADC55C" w14:textId="77777777" w:rsidR="00476B8C" w:rsidRPr="00A73262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Provider</w:t>
            </w:r>
            <w:r w:rsidRPr="00A73262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D795C20" w14:textId="77777777" w:rsidR="00476B8C" w:rsidRPr="00A73262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A73262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Qty/Days</w:t>
            </w:r>
          </w:p>
          <w:p w14:paraId="73CFFB48" w14:textId="77777777" w:rsidR="00476B8C" w:rsidRPr="00A73262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Pharmacy</w:t>
            </w:r>
            <w:r w:rsidRPr="00A73262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A73262">
              <w:rPr>
                <w:rFonts w:ascii="Verdana" w:eastAsia="Calibri" w:hAnsi="Verdana" w:cs="Times New Roman"/>
                <w:sz w:val="24"/>
                <w:szCs w:val="24"/>
              </w:rPr>
              <w:t>(Clickable link to Pharmacy Details screen)</w:t>
            </w:r>
          </w:p>
          <w:p w14:paraId="0CE7FA30" w14:textId="77777777" w:rsidR="00476B8C" w:rsidRPr="008E4285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Fill Date</w:t>
            </w:r>
          </w:p>
          <w:p w14:paraId="3A75AED2" w14:textId="77777777" w:rsidR="00476B8C" w:rsidRPr="008E4285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Status</w:t>
            </w:r>
          </w:p>
          <w:p w14:paraId="4FC08EA5" w14:textId="77777777" w:rsidR="00476B8C" w:rsidRPr="008E4285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Paid</w:t>
            </w:r>
          </w:p>
          <w:p w14:paraId="292D4069" w14:textId="77777777" w:rsidR="00476B8C" w:rsidRPr="008E4285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Carrier</w:t>
            </w:r>
          </w:p>
          <w:p w14:paraId="480CC846" w14:textId="77777777" w:rsidR="00476B8C" w:rsidRPr="008E4285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Account</w:t>
            </w:r>
          </w:p>
          <w:p w14:paraId="2D6BEDE3" w14:textId="77777777" w:rsidR="00476B8C" w:rsidRPr="008E4285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Group</w:t>
            </w:r>
          </w:p>
          <w:p w14:paraId="2091E9BE" w14:textId="77777777" w:rsidR="00476B8C" w:rsidRPr="008E4285" w:rsidRDefault="00476B8C" w:rsidP="00815B67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 xml:space="preserve">Follow </w:t>
            </w:r>
            <w:r w:rsidR="00A73262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M</w:t>
            </w: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e Logic</w:t>
            </w:r>
          </w:p>
          <w:p w14:paraId="18C0F46B" w14:textId="77777777" w:rsidR="00A85923" w:rsidRDefault="00A85923" w:rsidP="00815B67">
            <w:pPr>
              <w:spacing w:before="120" w:after="120"/>
              <w:rPr>
                <w:rFonts w:ascii="Verdana" w:eastAsia="Calibri" w:hAnsi="Verdana" w:cs="Times New Roman"/>
                <w:sz w:val="24"/>
                <w:szCs w:val="24"/>
              </w:rPr>
            </w:pPr>
          </w:p>
          <w:p w14:paraId="3D6D70E8" w14:textId="77777777" w:rsidR="00A85923" w:rsidRPr="008E4285" w:rsidRDefault="00A85923" w:rsidP="00815B67">
            <w:pPr>
              <w:spacing w:before="120" w:after="120"/>
              <w:jc w:val="center"/>
              <w:rPr>
                <w:rFonts w:ascii="Verdana" w:eastAsia="Calibri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E5CD65" wp14:editId="45054A12">
                  <wp:extent cx="9418955" cy="246634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955" cy="246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14B6D" w14:textId="77777777" w:rsidR="00507086" w:rsidRPr="008E4285" w:rsidRDefault="00507086" w:rsidP="00815B6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23075197" w14:textId="2531BB8F" w:rsidR="00DD58C7" w:rsidRPr="008E4285" w:rsidRDefault="00DD58C7" w:rsidP="00815B67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 xml:space="preserve">Note: </w:t>
            </w:r>
            <w:r w:rsidRPr="008E4285">
              <w:rPr>
                <w:rFonts w:ascii="Verdana" w:hAnsi="Verdana"/>
                <w:sz w:val="24"/>
                <w:szCs w:val="24"/>
              </w:rPr>
              <w:t xml:space="preserve">If selecting </w:t>
            </w:r>
            <w:r w:rsidRPr="00826CCE">
              <w:rPr>
                <w:rFonts w:ascii="Verdana" w:hAnsi="Verdana"/>
                <w:b/>
                <w:bCs/>
                <w:sz w:val="24"/>
                <w:szCs w:val="24"/>
              </w:rPr>
              <w:t>View Claims Across Carriers</w:t>
            </w:r>
            <w:r w:rsidRPr="008E4285">
              <w:rPr>
                <w:rFonts w:ascii="Verdana" w:hAnsi="Verdana"/>
                <w:sz w:val="24"/>
                <w:szCs w:val="24"/>
              </w:rPr>
              <w:t xml:space="preserve"> and there are no claims to view,</w:t>
            </w:r>
            <w:r w:rsidR="00826CCE">
              <w:rPr>
                <w:rFonts w:ascii="Verdana" w:hAnsi="Verdana"/>
                <w:sz w:val="24"/>
                <w:szCs w:val="24"/>
              </w:rPr>
              <w:t xml:space="preserve"> the following</w:t>
            </w:r>
            <w:r w:rsidRPr="008E4285">
              <w:rPr>
                <w:rFonts w:ascii="Verdana" w:hAnsi="Verdana"/>
                <w:sz w:val="24"/>
                <w:szCs w:val="24"/>
              </w:rPr>
              <w:t xml:space="preserve"> </w:t>
            </w:r>
            <w:r w:rsidR="4F58A7E6" w:rsidRPr="008E4285">
              <w:rPr>
                <w:rFonts w:ascii="Verdana" w:hAnsi="Verdana"/>
                <w:sz w:val="24"/>
                <w:szCs w:val="24"/>
              </w:rPr>
              <w:t xml:space="preserve">message will </w:t>
            </w:r>
            <w:r w:rsidR="00C851BF" w:rsidRPr="008E4285">
              <w:rPr>
                <w:rFonts w:ascii="Verdana" w:hAnsi="Verdana"/>
                <w:sz w:val="24"/>
                <w:szCs w:val="24"/>
              </w:rPr>
              <w:t>display</w:t>
            </w:r>
            <w:r w:rsidR="00826CCE">
              <w:rPr>
                <w:rFonts w:ascii="Verdana" w:hAnsi="Verdana"/>
                <w:sz w:val="24"/>
                <w:szCs w:val="24"/>
              </w:rPr>
              <w:t>:</w:t>
            </w:r>
            <w:r w:rsidR="00C851BF" w:rsidRPr="008E428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4285">
              <w:rPr>
                <w:rFonts w:ascii="Verdana" w:hAnsi="Verdana"/>
                <w:sz w:val="24"/>
                <w:szCs w:val="24"/>
              </w:rPr>
              <w:t>“</w:t>
            </w:r>
            <w:r w:rsidR="00C851BF" w:rsidRPr="008E4285">
              <w:rPr>
                <w:rFonts w:ascii="Verdana" w:hAnsi="Verdana"/>
                <w:sz w:val="24"/>
                <w:szCs w:val="24"/>
              </w:rPr>
              <w:t>No Records Found</w:t>
            </w:r>
            <w:r w:rsidR="004225C8">
              <w:rPr>
                <w:rFonts w:ascii="Verdana" w:hAnsi="Verdana"/>
                <w:sz w:val="24"/>
                <w:szCs w:val="24"/>
              </w:rPr>
              <w:t>.”</w:t>
            </w:r>
          </w:p>
          <w:p w14:paraId="6AD1E226" w14:textId="77777777" w:rsidR="00507086" w:rsidRPr="008E4285" w:rsidRDefault="00507086" w:rsidP="00815B67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</w:tbl>
    <w:p w14:paraId="242545B9" w14:textId="77777777" w:rsidR="001B41DA" w:rsidRPr="007F78B2" w:rsidRDefault="001B41DA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44F0A312" w14:textId="77777777" w:rsidR="009A4067" w:rsidRPr="007F78B2" w:rsidRDefault="007F78B2" w:rsidP="00815B67">
      <w:pPr>
        <w:spacing w:before="120" w:after="12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7F78B2">
          <w:rPr>
            <w:rStyle w:val="Hyperlink"/>
            <w:rFonts w:ascii="Verdana" w:hAnsi="Verdana"/>
            <w:sz w:val="24"/>
            <w:szCs w:val="24"/>
          </w:rPr>
          <w:t>Top of the D</w:t>
        </w:r>
        <w:r w:rsidRPr="007F78B2">
          <w:rPr>
            <w:rStyle w:val="Hyperlink"/>
            <w:rFonts w:ascii="Verdana" w:hAnsi="Verdana"/>
            <w:sz w:val="24"/>
            <w:szCs w:val="24"/>
          </w:rPr>
          <w:t>o</w:t>
        </w:r>
        <w:r w:rsidRPr="007F78B2">
          <w:rPr>
            <w:rStyle w:val="Hyperlink"/>
            <w:rFonts w:ascii="Verdana" w:hAnsi="Verdana"/>
            <w:sz w:val="24"/>
            <w:szCs w:val="24"/>
          </w:rPr>
          <w:t>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9A4067" w:rsidRPr="009A4067" w14:paraId="2742D5B8" w14:textId="77777777" w:rsidTr="00815B67">
        <w:trPr>
          <w:trHeight w:val="55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ACD3B6" w14:textId="77777777" w:rsidR="009A4067" w:rsidRPr="009A4067" w:rsidRDefault="009A4067" w:rsidP="00815B67">
            <w:pPr>
              <w:pStyle w:val="Heading2"/>
              <w:keepLines w:val="0"/>
              <w:spacing w:before="120" w:after="120" w:line="240" w:lineRule="auto"/>
              <w:rPr>
                <w:rFonts w:ascii="Verdana" w:hAnsi="Verdana"/>
                <w:b/>
                <w:bCs/>
                <w:sz w:val="36"/>
                <w:szCs w:val="36"/>
              </w:rPr>
            </w:pPr>
            <w:bookmarkStart w:id="9" w:name="_Toc81487821"/>
            <w:bookmarkStart w:id="10" w:name="_Toc200966535"/>
            <w:r w:rsidRPr="005E2356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 xml:space="preserve">Determining </w:t>
            </w:r>
            <w:r w:rsidR="009F7BF2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I</w:t>
            </w:r>
            <w:r w:rsidRPr="005E2356">
              <w:rPr>
                <w:rFonts w:ascii="Verdana" w:eastAsia="Times New Roman" w:hAnsi="Verdana" w:cs="Arial"/>
                <w:b/>
                <w:bCs/>
                <w:color w:val="auto"/>
                <w:sz w:val="28"/>
                <w:szCs w:val="28"/>
              </w:rPr>
              <w:t>f a Claim Was Processed Using Follow Me Logic</w:t>
            </w:r>
            <w:bookmarkEnd w:id="9"/>
            <w:bookmarkEnd w:id="10"/>
          </w:p>
        </w:tc>
      </w:tr>
    </w:tbl>
    <w:p w14:paraId="4A0DBD33" w14:textId="77777777" w:rsidR="00BC3CCA" w:rsidRDefault="00BC3CCA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</w:p>
    <w:p w14:paraId="0C2020B4" w14:textId="77777777" w:rsidR="009A4067" w:rsidRPr="008E4285" w:rsidRDefault="009A4067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8E4285">
        <w:rPr>
          <w:rFonts w:ascii="Verdana" w:hAnsi="Verdana"/>
          <w:sz w:val="24"/>
          <w:szCs w:val="24"/>
        </w:rPr>
        <w:t xml:space="preserve">The claims that are viewed on the View Claims </w:t>
      </w:r>
      <w:r w:rsidR="00BC3CCA">
        <w:rPr>
          <w:rFonts w:ascii="Verdana" w:hAnsi="Verdana"/>
          <w:sz w:val="24"/>
          <w:szCs w:val="24"/>
        </w:rPr>
        <w:t>Across Carriers</w:t>
      </w:r>
      <w:r w:rsidRPr="008E4285">
        <w:rPr>
          <w:rFonts w:ascii="Verdana" w:hAnsi="Verdana"/>
          <w:sz w:val="24"/>
          <w:szCs w:val="24"/>
        </w:rPr>
        <w:t xml:space="preserve"> screen may have been processed while the member was under another carrier.</w:t>
      </w:r>
    </w:p>
    <w:p w14:paraId="47933E55" w14:textId="77777777" w:rsidR="009A4067" w:rsidRPr="008E4285" w:rsidRDefault="009A4067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8E4285">
        <w:rPr>
          <w:rFonts w:ascii="Verdana" w:hAnsi="Verdana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1629"/>
        <w:gridCol w:w="10621"/>
      </w:tblGrid>
      <w:tr w:rsidR="009A4067" w:rsidRPr="008E4285" w14:paraId="134064AD" w14:textId="77777777" w:rsidTr="00815B67">
        <w:tc>
          <w:tcPr>
            <w:tcW w:w="1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6CB0B68" w14:textId="77777777" w:rsidR="009A4067" w:rsidRPr="008E4285" w:rsidRDefault="009A4067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6818E63" w14:textId="77777777" w:rsidR="009A4067" w:rsidRPr="008E4285" w:rsidRDefault="009A4067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Action</w:t>
            </w:r>
          </w:p>
        </w:tc>
      </w:tr>
      <w:tr w:rsidR="009A4067" w:rsidRPr="008E4285" w14:paraId="157CF2FF" w14:textId="77777777" w:rsidTr="00815B67">
        <w:tc>
          <w:tcPr>
            <w:tcW w:w="1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630C3A" w14:textId="77777777" w:rsidR="009A4067" w:rsidRPr="008E4285" w:rsidRDefault="009A4067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AD8DC91" w14:textId="77777777" w:rsidR="009A4067" w:rsidRPr="008E4285" w:rsidRDefault="00FD291E" w:rsidP="00815B67">
            <w:pPr>
              <w:spacing w:before="120" w:after="120" w:line="240" w:lineRule="auto"/>
              <w:rPr>
                <w:rFonts w:ascii="Verdana" w:eastAsia="Calibri" w:hAnsi="Verdana" w:cs="Times New Roman"/>
                <w:sz w:val="24"/>
                <w:szCs w:val="24"/>
              </w:rPr>
            </w:pPr>
            <w:r w:rsidRPr="008E4285">
              <w:rPr>
                <w:rFonts w:ascii="Verdana" w:eastAsia="Calibri" w:hAnsi="Verdana" w:cs="Times New Roman"/>
                <w:sz w:val="24"/>
                <w:szCs w:val="24"/>
              </w:rPr>
              <w:t xml:space="preserve">From the </w:t>
            </w: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 xml:space="preserve">Quick Actions </w:t>
            </w:r>
            <w:r w:rsidRPr="008E4285">
              <w:rPr>
                <w:rFonts w:ascii="Verdana" w:eastAsia="Calibri" w:hAnsi="Verdana" w:cs="Times New Roman"/>
                <w:sz w:val="24"/>
                <w:szCs w:val="24"/>
              </w:rPr>
              <w:t>panel</w:t>
            </w:r>
            <w:r w:rsidR="00357B66" w:rsidRPr="008E4285">
              <w:rPr>
                <w:rFonts w:ascii="Verdana" w:eastAsia="Calibri" w:hAnsi="Verdana" w:cs="Times New Roman"/>
                <w:sz w:val="24"/>
                <w:szCs w:val="24"/>
              </w:rPr>
              <w:t>,</w:t>
            </w:r>
            <w:r w:rsidRPr="008E4285">
              <w:rPr>
                <w:rFonts w:ascii="Verdana" w:eastAsia="Calibri" w:hAnsi="Verdana" w:cs="Times New Roman"/>
                <w:sz w:val="24"/>
                <w:szCs w:val="24"/>
              </w:rPr>
              <w:t xml:space="preserve"> select</w:t>
            </w:r>
            <w:r w:rsidR="00357B66" w:rsidRPr="008E4285">
              <w:rPr>
                <w:rFonts w:ascii="Verdana" w:eastAsia="Calibri" w:hAnsi="Verdana" w:cs="Times New Roman"/>
                <w:sz w:val="24"/>
                <w:szCs w:val="24"/>
              </w:rPr>
              <w:t xml:space="preserve"> the</w:t>
            </w:r>
            <w:r w:rsidRPr="008E4285">
              <w:rPr>
                <w:rFonts w:ascii="Verdana" w:eastAsia="Calibri" w:hAnsi="Verdana" w:cs="Times New Roman"/>
                <w:sz w:val="24"/>
                <w:szCs w:val="24"/>
              </w:rPr>
              <w:t xml:space="preserve"> </w:t>
            </w:r>
            <w:r w:rsidRPr="008E4285">
              <w:rPr>
                <w:rFonts w:ascii="Verdana" w:eastAsia="Calibri" w:hAnsi="Verdana" w:cs="Times New Roman"/>
                <w:b/>
                <w:bCs/>
                <w:sz w:val="24"/>
                <w:szCs w:val="24"/>
              </w:rPr>
              <w:t>View Claims Across Carriers</w:t>
            </w:r>
            <w:r w:rsidR="00357B66" w:rsidRPr="008E4285">
              <w:rPr>
                <w:rFonts w:ascii="Verdana" w:eastAsia="Calibri" w:hAnsi="Verdana" w:cs="Times New Roman"/>
                <w:sz w:val="24"/>
                <w:szCs w:val="24"/>
              </w:rPr>
              <w:t xml:space="preserve"> hyperlink</w:t>
            </w:r>
            <w:r w:rsidRPr="008E4285">
              <w:rPr>
                <w:rFonts w:ascii="Verdana" w:eastAsia="Calibri" w:hAnsi="Verdana" w:cs="Times New Roman"/>
                <w:sz w:val="24"/>
                <w:szCs w:val="24"/>
              </w:rPr>
              <w:t>.</w:t>
            </w:r>
          </w:p>
          <w:p w14:paraId="6C929C29" w14:textId="77777777" w:rsidR="00357B66" w:rsidRPr="008E4285" w:rsidRDefault="00357B66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F7DC9E7" w14:textId="77777777" w:rsidR="009A4067" w:rsidRPr="008E4285" w:rsidRDefault="002F7D36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noProof/>
                <w:sz w:val="24"/>
                <w:szCs w:val="24"/>
              </w:rPr>
              <w:drawing>
                <wp:inline distT="0" distB="0" distL="0" distR="0" wp14:anchorId="76F77F16" wp14:editId="0FD36B14">
                  <wp:extent cx="3999865" cy="1656715"/>
                  <wp:effectExtent l="19050" t="19050" r="19685" b="19685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1656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B78A3F" w14:textId="77777777" w:rsidR="00BF6F1B" w:rsidRPr="008E4285" w:rsidRDefault="00BF6F1B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473F58DF" w14:textId="018EF51F" w:rsidR="00FD291E" w:rsidRPr="008E4285" w:rsidRDefault="00FD291E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Result:</w:t>
            </w:r>
            <w:r w:rsidRPr="008E428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F6F1B" w:rsidRPr="008E4285">
              <w:rPr>
                <w:rFonts w:ascii="Verdana" w:hAnsi="Verdana"/>
                <w:sz w:val="24"/>
                <w:szCs w:val="24"/>
              </w:rPr>
              <w:t>The</w:t>
            </w:r>
            <w:r w:rsidR="00BF6F1B" w:rsidRPr="008E4285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4A5D71">
              <w:rPr>
                <w:rFonts w:ascii="Verdana" w:hAnsi="Verdana"/>
                <w:sz w:val="24"/>
                <w:szCs w:val="24"/>
              </w:rPr>
              <w:t>View Claims Across Carriers</w:t>
            </w: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BF6F1B" w:rsidRPr="008E4285">
              <w:rPr>
                <w:rFonts w:ascii="Verdana" w:hAnsi="Verdana"/>
                <w:sz w:val="24"/>
                <w:szCs w:val="24"/>
              </w:rPr>
              <w:t xml:space="preserve">screen </w:t>
            </w:r>
            <w:r w:rsidRPr="008E4285">
              <w:rPr>
                <w:rFonts w:ascii="Verdana" w:hAnsi="Verdana"/>
                <w:sz w:val="24"/>
                <w:szCs w:val="24"/>
              </w:rPr>
              <w:t>opens to display any claims.</w:t>
            </w:r>
          </w:p>
          <w:p w14:paraId="64412F83" w14:textId="77777777" w:rsidR="00BF6F1B" w:rsidRPr="008E4285" w:rsidRDefault="00BF6F1B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3C89FE3" w14:textId="77777777" w:rsidR="00FD291E" w:rsidRPr="008E4285" w:rsidRDefault="005674BE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noProof/>
                <w:sz w:val="24"/>
                <w:szCs w:val="24"/>
              </w:rPr>
              <w:drawing>
                <wp:inline distT="0" distB="0" distL="0" distR="0" wp14:anchorId="3CBF89F3" wp14:editId="1B1C0526">
                  <wp:extent cx="9419048" cy="246666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9048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AA580" w14:textId="77777777" w:rsidR="00FD291E" w:rsidRPr="008E4285" w:rsidRDefault="00FD291E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579BF7C4" w14:textId="77777777" w:rsidR="009A4067" w:rsidRPr="008E4285" w:rsidRDefault="009A4067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9A4067" w:rsidRPr="008E4285" w14:paraId="60C4F9C1" w14:textId="77777777" w:rsidTr="00815B67">
        <w:tc>
          <w:tcPr>
            <w:tcW w:w="14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82DD7A" w14:textId="77777777" w:rsidR="009A4067" w:rsidRPr="008E4285" w:rsidRDefault="00FD291E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777E0B" w14:textId="77777777" w:rsidR="009A4067" w:rsidRPr="008E4285" w:rsidRDefault="009A4067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sz w:val="24"/>
                <w:szCs w:val="24"/>
              </w:rPr>
              <w:t xml:space="preserve">Locate the </w:t>
            </w:r>
            <w:r w:rsidR="00FD291E" w:rsidRPr="008E4285">
              <w:rPr>
                <w:rFonts w:ascii="Verdana" w:hAnsi="Verdana"/>
                <w:b/>
                <w:bCs/>
                <w:sz w:val="24"/>
                <w:szCs w:val="24"/>
              </w:rPr>
              <w:t>Follow Me Logic</w:t>
            </w:r>
            <w:r w:rsidRPr="008E428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F6F1B" w:rsidRPr="008E4285">
              <w:rPr>
                <w:rFonts w:ascii="Verdana" w:hAnsi="Verdana"/>
                <w:sz w:val="24"/>
                <w:szCs w:val="24"/>
              </w:rPr>
              <w:t>column</w:t>
            </w:r>
            <w:r w:rsidRPr="008E4285">
              <w:rPr>
                <w:rFonts w:ascii="Verdana" w:hAnsi="Verdana"/>
                <w:sz w:val="24"/>
                <w:szCs w:val="24"/>
              </w:rPr>
              <w:t>. </w:t>
            </w:r>
          </w:p>
          <w:p w14:paraId="5B2B350D" w14:textId="77777777" w:rsidR="009A4067" w:rsidRPr="008E4285" w:rsidRDefault="009A4067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sz w:val="24"/>
                <w:szCs w:val="24"/>
              </w:rPr>
              <w:t> </w:t>
            </w:r>
          </w:p>
          <w:p w14:paraId="239F1163" w14:textId="77777777" w:rsidR="00BC3CCA" w:rsidRDefault="00285026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noProof/>
                <w:sz w:val="24"/>
                <w:szCs w:val="24"/>
              </w:rPr>
              <w:drawing>
                <wp:inline distT="0" distB="0" distL="0" distR="0" wp14:anchorId="1CFE3C6D" wp14:editId="6060EF39">
                  <wp:extent cx="9419048" cy="246666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9048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AB864" w14:textId="77777777" w:rsidR="00FD291E" w:rsidRPr="008E4285" w:rsidRDefault="00FD291E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21309B5D" w14:textId="77777777" w:rsidR="00285026" w:rsidRPr="008E4285" w:rsidRDefault="00285026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E5514D" w:rsidRPr="008E4285" w14:paraId="274E0D2B" w14:textId="77777777" w:rsidTr="00815B67">
        <w:tc>
          <w:tcPr>
            <w:tcW w:w="1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E3913" w14:textId="77777777" w:rsidR="009A4067" w:rsidRPr="008E4285" w:rsidRDefault="009A4067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9D0978B" w14:textId="77777777" w:rsidR="009A4067" w:rsidRPr="008E4285" w:rsidRDefault="009A4067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If</w:t>
            </w:r>
            <w:r w:rsidR="00287AA5" w:rsidRPr="008E4285">
              <w:rPr>
                <w:rFonts w:ascii="Verdana" w:hAnsi="Verdana"/>
                <w:b/>
                <w:bCs/>
                <w:sz w:val="24"/>
                <w:szCs w:val="24"/>
              </w:rPr>
              <w:t xml:space="preserve"> the field…</w:t>
            </w:r>
          </w:p>
        </w:tc>
        <w:tc>
          <w:tcPr>
            <w:tcW w:w="4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52A343" w14:textId="77777777" w:rsidR="009A4067" w:rsidRPr="008E4285" w:rsidRDefault="009A4067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E5514D" w:rsidRPr="008E4285" w14:paraId="19506F12" w14:textId="77777777" w:rsidTr="00815B67">
        <w:tc>
          <w:tcPr>
            <w:tcW w:w="1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BFD90" w14:textId="77777777" w:rsidR="009A4067" w:rsidRPr="008E4285" w:rsidRDefault="009A4067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1B806F" w14:textId="77777777" w:rsidR="009A4067" w:rsidRPr="008E4285" w:rsidRDefault="00C40142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sz w:val="24"/>
                <w:szCs w:val="24"/>
              </w:rPr>
              <w:t>Says “</w:t>
            </w:r>
            <w:r w:rsidR="009A4067" w:rsidRPr="008E4285">
              <w:rPr>
                <w:rFonts w:ascii="Verdana" w:hAnsi="Verdana"/>
                <w:sz w:val="24"/>
                <w:szCs w:val="24"/>
              </w:rPr>
              <w:t>Yes</w:t>
            </w:r>
            <w:r w:rsidRPr="008E4285">
              <w:rPr>
                <w:rFonts w:ascii="Verdana" w:hAnsi="Verdana"/>
                <w:sz w:val="24"/>
                <w:szCs w:val="24"/>
              </w:rPr>
              <w:t>”</w:t>
            </w:r>
          </w:p>
        </w:tc>
        <w:tc>
          <w:tcPr>
            <w:tcW w:w="4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1B1DBB" w14:textId="77777777" w:rsidR="009A4067" w:rsidRPr="008E4285" w:rsidRDefault="009A4067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sz w:val="24"/>
                <w:szCs w:val="24"/>
              </w:rPr>
              <w:t>The claim was processed with a UID attached.</w:t>
            </w:r>
          </w:p>
        </w:tc>
      </w:tr>
      <w:tr w:rsidR="00E5514D" w:rsidRPr="008E4285" w14:paraId="5DA82D57" w14:textId="77777777" w:rsidTr="00815B67">
        <w:tc>
          <w:tcPr>
            <w:tcW w:w="1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1BABD" w14:textId="77777777" w:rsidR="009A4067" w:rsidRPr="008E4285" w:rsidRDefault="009A4067" w:rsidP="00815B67">
            <w:pPr>
              <w:spacing w:before="120" w:after="12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25BD26" w14:textId="77777777" w:rsidR="009A4067" w:rsidRPr="008E4285" w:rsidRDefault="00C40142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sz w:val="24"/>
                <w:szCs w:val="24"/>
              </w:rPr>
              <w:t>Is b</w:t>
            </w:r>
            <w:r w:rsidR="00F65761" w:rsidRPr="008E4285">
              <w:rPr>
                <w:rFonts w:ascii="Verdana" w:hAnsi="Verdana"/>
                <w:sz w:val="24"/>
                <w:szCs w:val="24"/>
              </w:rPr>
              <w:t>lank</w:t>
            </w:r>
          </w:p>
        </w:tc>
        <w:tc>
          <w:tcPr>
            <w:tcW w:w="4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D64880" w14:textId="77777777" w:rsidR="009A4067" w:rsidRPr="008E4285" w:rsidRDefault="009A4067" w:rsidP="00815B67">
            <w:pPr>
              <w:spacing w:before="120" w:after="120" w:line="240" w:lineRule="auto"/>
              <w:rPr>
                <w:rFonts w:ascii="Verdana" w:hAnsi="Verdana"/>
                <w:sz w:val="24"/>
                <w:szCs w:val="24"/>
              </w:rPr>
            </w:pPr>
            <w:r w:rsidRPr="008E4285">
              <w:rPr>
                <w:rFonts w:ascii="Verdana" w:hAnsi="Verdana"/>
                <w:sz w:val="24"/>
                <w:szCs w:val="24"/>
              </w:rPr>
              <w:t>The claim was processed without this logic</w:t>
            </w:r>
            <w:r w:rsidR="00FD291E" w:rsidRPr="008E4285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14:paraId="17E05074" w14:textId="77777777" w:rsidR="007F78B2" w:rsidRDefault="007F78B2" w:rsidP="00815B6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7B308F" w14:textId="77777777" w:rsidR="007F78B2" w:rsidRPr="007F78B2" w:rsidRDefault="007F78B2" w:rsidP="00815B67">
      <w:pPr>
        <w:spacing w:before="120" w:after="120" w:line="240" w:lineRule="auto"/>
        <w:jc w:val="right"/>
        <w:rPr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7F78B2">
          <w:rPr>
            <w:rFonts w:ascii="Verdana" w:eastAsia="Times New Roman" w:hAnsi="Verdana" w:cs="Times New Roman"/>
            <w:noProof/>
            <w:color w:val="0000FF"/>
            <w:sz w:val="24"/>
            <w:szCs w:val="24"/>
            <w:u w:val="single"/>
          </w:rPr>
          <w:t xml:space="preserve">Top of the </w:t>
        </w:r>
        <w:r w:rsidRPr="007F78B2">
          <w:rPr>
            <w:rFonts w:ascii="Verdana" w:eastAsia="Times New Roman" w:hAnsi="Verdana" w:cs="Times New Roman"/>
            <w:noProof/>
            <w:color w:val="0000FF"/>
            <w:sz w:val="24"/>
            <w:szCs w:val="24"/>
            <w:u w:val="single"/>
          </w:rPr>
          <w:t>D</w:t>
        </w:r>
        <w:r w:rsidRPr="007F78B2">
          <w:rPr>
            <w:rFonts w:ascii="Verdana" w:eastAsia="Times New Roman" w:hAnsi="Verdana" w:cs="Times New Roman"/>
            <w:noProof/>
            <w:color w:val="0000FF"/>
            <w:sz w:val="24"/>
            <w:szCs w:val="24"/>
            <w:u w:val="single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F78B2" w:rsidRPr="007F78B2" w14:paraId="17551FF8" w14:textId="77777777" w:rsidTr="00815B6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029D30" w14:textId="77777777" w:rsidR="007F78B2" w:rsidRPr="00815B67" w:rsidRDefault="007F78B2" w:rsidP="00815B67">
            <w:pPr>
              <w:pStyle w:val="Heading2"/>
              <w:spacing w:before="120" w:after="120"/>
              <w:rPr>
                <w:rFonts w:ascii="Verdana" w:eastAsia="Times New Roman" w:hAnsi="Verdana"/>
                <w:b/>
                <w:bCs/>
                <w:iCs/>
                <w:sz w:val="28"/>
                <w:szCs w:val="28"/>
              </w:rPr>
            </w:pPr>
            <w:bookmarkStart w:id="11" w:name="_Toc116913749"/>
            <w:bookmarkStart w:id="12" w:name="_Toc200966536"/>
            <w:r w:rsidRPr="00815B67">
              <w:rPr>
                <w:rFonts w:ascii="Verdana" w:eastAsia="Times New Roman" w:hAnsi="Verdana"/>
                <w:b/>
                <w:bCs/>
                <w:color w:val="auto"/>
                <w:sz w:val="28"/>
                <w:szCs w:val="28"/>
              </w:rPr>
              <w:t>Related Documents</w:t>
            </w:r>
            <w:bookmarkEnd w:id="11"/>
            <w:bookmarkEnd w:id="12"/>
          </w:p>
        </w:tc>
      </w:tr>
    </w:tbl>
    <w:p w14:paraId="10F64CBC" w14:textId="77777777" w:rsidR="00E268C2" w:rsidRDefault="00E268C2" w:rsidP="00815B67">
      <w:pPr>
        <w:spacing w:before="120" w:after="120" w:line="240" w:lineRule="auto"/>
      </w:pPr>
    </w:p>
    <w:p w14:paraId="2E7E4A6F" w14:textId="5B3C7A1E" w:rsidR="007F78B2" w:rsidRPr="00E268C2" w:rsidRDefault="007F78B2" w:rsidP="00815B67">
      <w:pPr>
        <w:spacing w:before="120" w:after="120" w:line="240" w:lineRule="auto"/>
        <w:rPr>
          <w:rFonts w:ascii="Verdana" w:hAnsi="Verdana"/>
          <w:sz w:val="24"/>
          <w:szCs w:val="24"/>
        </w:rPr>
      </w:pPr>
      <w:r w:rsidRPr="00E268C2">
        <w:rPr>
          <w:rFonts w:ascii="Verdana" w:eastAsia="Times New Roman" w:hAnsi="Verdana" w:cs="Arial"/>
          <w:b/>
          <w:bCs/>
          <w:sz w:val="24"/>
          <w:szCs w:val="24"/>
        </w:rPr>
        <w:t xml:space="preserve">Parent Document: </w:t>
      </w:r>
      <w:hyperlink r:id="rId15" w:tgtFrame="_blank" w:tooltip="https://policy.corp.cvscaremark.com/pnp/faces/docrenderer?documentid=call-0049" w:history="1">
        <w:r w:rsidRPr="00E268C2">
          <w:rPr>
            <w:rFonts w:ascii="Verdana" w:eastAsia="Times New Roman" w:hAnsi="Verdana" w:cs="Times New Roman"/>
            <w:bCs/>
            <w:color w:val="0000FF"/>
            <w:sz w:val="24"/>
            <w:szCs w:val="24"/>
            <w:u w:val="single"/>
          </w:rPr>
          <w:t>CALL-0049 Customer Care Internal and External Call Handling</w:t>
        </w:r>
      </w:hyperlink>
    </w:p>
    <w:p w14:paraId="67E87216" w14:textId="112BB081" w:rsidR="00E268C2" w:rsidRPr="00E268C2" w:rsidRDefault="00E268C2" w:rsidP="00815B67">
      <w:pPr>
        <w:spacing w:before="120" w:after="120" w:line="240" w:lineRule="auto"/>
        <w:rPr>
          <w:rFonts w:ascii="Verdana" w:eastAsia="Times New Roman" w:hAnsi="Verdana" w:cs="Arial"/>
          <w:bCs/>
          <w:sz w:val="24"/>
          <w:szCs w:val="24"/>
        </w:rPr>
      </w:pPr>
      <w:r w:rsidRPr="00E268C2">
        <w:rPr>
          <w:rFonts w:ascii="Verdana" w:hAnsi="Verdana"/>
          <w:b/>
          <w:bCs/>
          <w:color w:val="000000"/>
          <w:sz w:val="24"/>
          <w:szCs w:val="24"/>
        </w:rPr>
        <w:t>Abbreviations/Definitions:</w:t>
      </w:r>
      <w:r w:rsidRPr="00E268C2">
        <w:rPr>
          <w:rFonts w:ascii="Verdana" w:hAnsi="Verdana"/>
          <w:color w:val="000000"/>
          <w:sz w:val="24"/>
          <w:szCs w:val="24"/>
        </w:rPr>
        <w:t> </w:t>
      </w:r>
      <w:hyperlink r:id="rId16" w:anchor="!/view?docid=c1f1028b-e42c-4b4f-a4cf-cc0b42c91606" w:tgtFrame="_blank" w:history="1">
        <w:r w:rsidRPr="00E268C2">
          <w:rPr>
            <w:rFonts w:ascii="Verdana" w:hAnsi="Verdana"/>
            <w:color w:val="0000FF"/>
            <w:sz w:val="24"/>
            <w:szCs w:val="24"/>
            <w:u w:val="single"/>
          </w:rPr>
          <w:t>Customer Care Abbreviations, Definitions, and Terms Index (017428)</w:t>
        </w:r>
      </w:hyperlink>
    </w:p>
    <w:p w14:paraId="3DFA6282" w14:textId="77777777" w:rsidR="007F78B2" w:rsidRPr="007F78B2" w:rsidRDefault="007F78B2" w:rsidP="00815B6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A1FB6E" w14:textId="77777777" w:rsidR="007F78B2" w:rsidRPr="007F78B2" w:rsidRDefault="007F78B2" w:rsidP="00815B67">
      <w:pPr>
        <w:spacing w:before="120" w:after="120" w:line="240" w:lineRule="auto"/>
        <w:jc w:val="right"/>
        <w:rPr>
          <w:rFonts w:ascii="Verdana" w:eastAsia="Times New Roman" w:hAnsi="Verdana" w:cs="Times New Roman"/>
          <w:sz w:val="16"/>
          <w:szCs w:val="16"/>
        </w:rPr>
      </w:pPr>
      <w:hyperlink w:anchor="_top" w:history="1">
        <w:r w:rsidRPr="007F78B2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 xml:space="preserve">Top of </w:t>
        </w:r>
        <w:r w:rsidRPr="007F78B2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</w:t>
        </w:r>
        <w:r w:rsidRPr="007F78B2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he Document</w:t>
        </w:r>
      </w:hyperlink>
    </w:p>
    <w:p w14:paraId="66377B82" w14:textId="77777777" w:rsidR="007F78B2" w:rsidRPr="007F78B2" w:rsidRDefault="007F78B2" w:rsidP="007F78B2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</w:rPr>
      </w:pPr>
      <w:r w:rsidRPr="007F78B2">
        <w:rPr>
          <w:rFonts w:ascii="Verdana" w:eastAsia="Times New Roman" w:hAnsi="Verdana" w:cs="Times New Roman"/>
          <w:sz w:val="16"/>
          <w:szCs w:val="16"/>
        </w:rPr>
        <w:t>Not to Be Reproduced or Disclosed to Others without Prior Written Approval</w:t>
      </w:r>
    </w:p>
    <w:p w14:paraId="798A0E2D" w14:textId="77777777" w:rsidR="007F78B2" w:rsidRPr="007F78B2" w:rsidRDefault="007F78B2" w:rsidP="007F78B2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6"/>
          <w:szCs w:val="16"/>
        </w:rPr>
      </w:pPr>
      <w:r w:rsidRPr="007F78B2">
        <w:rPr>
          <w:rFonts w:ascii="Verdana" w:eastAsia="Times New Roman" w:hAnsi="Verdana" w:cs="Times New Roman"/>
          <w:b/>
          <w:color w:val="000000"/>
          <w:sz w:val="16"/>
          <w:szCs w:val="16"/>
        </w:rPr>
        <w:t>ELECTRONIC DATA = OFFICIAL VERSION / PAPER COPY = INFORMATIONAL ONLY</w:t>
      </w:r>
    </w:p>
    <w:p w14:paraId="404EE064" w14:textId="77777777" w:rsidR="009A4067" w:rsidRPr="008E4285" w:rsidRDefault="009A4067" w:rsidP="00E85DAA">
      <w:pPr>
        <w:spacing w:after="0" w:line="240" w:lineRule="auto"/>
        <w:rPr>
          <w:rFonts w:ascii="Verdana" w:hAnsi="Verdana"/>
          <w:sz w:val="24"/>
          <w:szCs w:val="24"/>
        </w:rPr>
      </w:pPr>
    </w:p>
    <w:sectPr w:rsidR="009A4067" w:rsidRPr="008E4285" w:rsidSect="002850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B5B19" w14:textId="77777777" w:rsidR="002760CC" w:rsidRDefault="002760CC" w:rsidP="00481BE5">
      <w:pPr>
        <w:spacing w:after="0" w:line="240" w:lineRule="auto"/>
      </w:pPr>
      <w:r>
        <w:separator/>
      </w:r>
    </w:p>
  </w:endnote>
  <w:endnote w:type="continuationSeparator" w:id="0">
    <w:p w14:paraId="71C68AA7" w14:textId="77777777" w:rsidR="002760CC" w:rsidRDefault="002760CC" w:rsidP="00481BE5">
      <w:pPr>
        <w:spacing w:after="0" w:line="240" w:lineRule="auto"/>
      </w:pPr>
      <w:r>
        <w:continuationSeparator/>
      </w:r>
    </w:p>
  </w:endnote>
  <w:endnote w:type="continuationNotice" w:id="1">
    <w:p w14:paraId="7A3C950D" w14:textId="77777777" w:rsidR="002760CC" w:rsidRDefault="002760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63BA2" w14:textId="77777777" w:rsidR="002760CC" w:rsidRDefault="002760CC" w:rsidP="00481BE5">
      <w:pPr>
        <w:spacing w:after="0" w:line="240" w:lineRule="auto"/>
      </w:pPr>
      <w:r>
        <w:separator/>
      </w:r>
    </w:p>
  </w:footnote>
  <w:footnote w:type="continuationSeparator" w:id="0">
    <w:p w14:paraId="42429AFE" w14:textId="77777777" w:rsidR="002760CC" w:rsidRDefault="002760CC" w:rsidP="00481BE5">
      <w:pPr>
        <w:spacing w:after="0" w:line="240" w:lineRule="auto"/>
      </w:pPr>
      <w:r>
        <w:continuationSeparator/>
      </w:r>
    </w:p>
  </w:footnote>
  <w:footnote w:type="continuationNotice" w:id="1">
    <w:p w14:paraId="23013971" w14:textId="77777777" w:rsidR="002760CC" w:rsidRDefault="002760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B6CDB0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69645675" o:spid="_x0000_i1025" type="#_x0000_t75" style="width:18pt;height:17.25pt;visibility:visible;mso-wrap-style:square">
            <v:imagedata r:id="rId1" o:title=""/>
          </v:shape>
        </w:pict>
      </mc:Choice>
      <mc:Fallback>
        <w:drawing>
          <wp:inline distT="0" distB="0" distL="0" distR="0" wp14:anchorId="7062CFFB">
            <wp:extent cx="228600" cy="219075"/>
            <wp:effectExtent l="0" t="0" r="0" b="0"/>
            <wp:docPr id="1569645675" name="Picture 156964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357761"/>
    <w:multiLevelType w:val="hybridMultilevel"/>
    <w:tmpl w:val="3B0E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05D7B"/>
    <w:multiLevelType w:val="hybridMultilevel"/>
    <w:tmpl w:val="EFB4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2B56"/>
    <w:multiLevelType w:val="multilevel"/>
    <w:tmpl w:val="9A1E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F4DCD"/>
    <w:multiLevelType w:val="hybridMultilevel"/>
    <w:tmpl w:val="CEBCB78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0F17E03"/>
    <w:multiLevelType w:val="hybridMultilevel"/>
    <w:tmpl w:val="35F09F8E"/>
    <w:lvl w:ilvl="0" w:tplc="9790F4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C8BA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4697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64A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C23B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485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D42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D03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A478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00F7622"/>
    <w:multiLevelType w:val="hybridMultilevel"/>
    <w:tmpl w:val="3512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473DA">
      <w:numFmt w:val="bullet"/>
      <w:lvlText w:val="•"/>
      <w:lvlJc w:val="left"/>
      <w:pPr>
        <w:ind w:left="1800" w:hanging="720"/>
      </w:pPr>
      <w:rPr>
        <w:rFonts w:ascii="Verdana" w:eastAsia="Calibri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969722">
    <w:abstractNumId w:val="3"/>
  </w:num>
  <w:num w:numId="2" w16cid:durableId="1250231152">
    <w:abstractNumId w:val="2"/>
  </w:num>
  <w:num w:numId="3" w16cid:durableId="665088692">
    <w:abstractNumId w:val="0"/>
  </w:num>
  <w:num w:numId="4" w16cid:durableId="515341036">
    <w:abstractNumId w:val="3"/>
  </w:num>
  <w:num w:numId="5" w16cid:durableId="260337408">
    <w:abstractNumId w:val="4"/>
  </w:num>
  <w:num w:numId="6" w16cid:durableId="1484196149">
    <w:abstractNumId w:val="1"/>
  </w:num>
  <w:num w:numId="7" w16cid:durableId="832644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DA"/>
    <w:rsid w:val="00021148"/>
    <w:rsid w:val="00030C05"/>
    <w:rsid w:val="00061B37"/>
    <w:rsid w:val="00081BD6"/>
    <w:rsid w:val="000A712C"/>
    <w:rsid w:val="00160B89"/>
    <w:rsid w:val="00181628"/>
    <w:rsid w:val="001B41DA"/>
    <w:rsid w:val="001B4DDD"/>
    <w:rsid w:val="001E79C0"/>
    <w:rsid w:val="00226CF1"/>
    <w:rsid w:val="00233923"/>
    <w:rsid w:val="002760CC"/>
    <w:rsid w:val="00281E5E"/>
    <w:rsid w:val="00285026"/>
    <w:rsid w:val="00287AA5"/>
    <w:rsid w:val="002C5CDA"/>
    <w:rsid w:val="002F3C6A"/>
    <w:rsid w:val="002F7D36"/>
    <w:rsid w:val="00300161"/>
    <w:rsid w:val="00315D4C"/>
    <w:rsid w:val="003276FD"/>
    <w:rsid w:val="003541C9"/>
    <w:rsid w:val="00357B66"/>
    <w:rsid w:val="0038022C"/>
    <w:rsid w:val="003A094C"/>
    <w:rsid w:val="00420740"/>
    <w:rsid w:val="004225C8"/>
    <w:rsid w:val="00473786"/>
    <w:rsid w:val="00476B8C"/>
    <w:rsid w:val="00481BE5"/>
    <w:rsid w:val="00486026"/>
    <w:rsid w:val="004929A7"/>
    <w:rsid w:val="004A5D71"/>
    <w:rsid w:val="004D1034"/>
    <w:rsid w:val="00507086"/>
    <w:rsid w:val="0053771B"/>
    <w:rsid w:val="00542666"/>
    <w:rsid w:val="005674BE"/>
    <w:rsid w:val="005B2CE0"/>
    <w:rsid w:val="005D7865"/>
    <w:rsid w:val="005E2356"/>
    <w:rsid w:val="005F5F1D"/>
    <w:rsid w:val="0061378D"/>
    <w:rsid w:val="0062743A"/>
    <w:rsid w:val="006A08B3"/>
    <w:rsid w:val="00772D0E"/>
    <w:rsid w:val="007A22FE"/>
    <w:rsid w:val="007D30C9"/>
    <w:rsid w:val="007D5BC5"/>
    <w:rsid w:val="007F78B2"/>
    <w:rsid w:val="00815B67"/>
    <w:rsid w:val="00826CCE"/>
    <w:rsid w:val="00882EDC"/>
    <w:rsid w:val="008B13DC"/>
    <w:rsid w:val="008B2759"/>
    <w:rsid w:val="008B712A"/>
    <w:rsid w:val="008E4285"/>
    <w:rsid w:val="008F051D"/>
    <w:rsid w:val="008F7A74"/>
    <w:rsid w:val="00914DCF"/>
    <w:rsid w:val="00945F0F"/>
    <w:rsid w:val="00986CC9"/>
    <w:rsid w:val="00987DC7"/>
    <w:rsid w:val="009A4067"/>
    <w:rsid w:val="009C7E99"/>
    <w:rsid w:val="009D3B8F"/>
    <w:rsid w:val="009D7C21"/>
    <w:rsid w:val="009F7BF2"/>
    <w:rsid w:val="00A441F0"/>
    <w:rsid w:val="00A722CD"/>
    <w:rsid w:val="00A72780"/>
    <w:rsid w:val="00A73262"/>
    <w:rsid w:val="00A8549C"/>
    <w:rsid w:val="00A85923"/>
    <w:rsid w:val="00AF07DB"/>
    <w:rsid w:val="00B0744E"/>
    <w:rsid w:val="00B755EB"/>
    <w:rsid w:val="00B8095B"/>
    <w:rsid w:val="00B8722F"/>
    <w:rsid w:val="00BC3CCA"/>
    <w:rsid w:val="00BD0EF1"/>
    <w:rsid w:val="00BF5718"/>
    <w:rsid w:val="00BF6F1B"/>
    <w:rsid w:val="00BF7A25"/>
    <w:rsid w:val="00C02AA8"/>
    <w:rsid w:val="00C10E50"/>
    <w:rsid w:val="00C22220"/>
    <w:rsid w:val="00C40142"/>
    <w:rsid w:val="00C436D5"/>
    <w:rsid w:val="00C53B1E"/>
    <w:rsid w:val="00C56E96"/>
    <w:rsid w:val="00C77200"/>
    <w:rsid w:val="00C851BF"/>
    <w:rsid w:val="00C93E01"/>
    <w:rsid w:val="00D43D3E"/>
    <w:rsid w:val="00D5581F"/>
    <w:rsid w:val="00D70D96"/>
    <w:rsid w:val="00DC2AED"/>
    <w:rsid w:val="00DD58C7"/>
    <w:rsid w:val="00E22B15"/>
    <w:rsid w:val="00E268C2"/>
    <w:rsid w:val="00E27D0C"/>
    <w:rsid w:val="00E5514D"/>
    <w:rsid w:val="00E7381C"/>
    <w:rsid w:val="00E85DAA"/>
    <w:rsid w:val="00E96995"/>
    <w:rsid w:val="00EE7E7B"/>
    <w:rsid w:val="00EF0E48"/>
    <w:rsid w:val="00F1009A"/>
    <w:rsid w:val="00F55C98"/>
    <w:rsid w:val="00F65761"/>
    <w:rsid w:val="00F67112"/>
    <w:rsid w:val="00F74080"/>
    <w:rsid w:val="00FD291E"/>
    <w:rsid w:val="4D41D997"/>
    <w:rsid w:val="4F58A7E6"/>
    <w:rsid w:val="5AD4F4A6"/>
    <w:rsid w:val="72E0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FD841C"/>
  <w15:chartTrackingRefBased/>
  <w15:docId w15:val="{B74F9389-5EDE-4308-81D9-C381682C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1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0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70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0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0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0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0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0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2AA8"/>
  </w:style>
  <w:style w:type="paragraph" w:styleId="Footer">
    <w:name w:val="footer"/>
    <w:basedOn w:val="Normal"/>
    <w:link w:val="FooterChar"/>
    <w:uiPriority w:val="99"/>
    <w:semiHidden/>
    <w:unhideWhenUsed/>
    <w:rsid w:val="00C0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2AA8"/>
  </w:style>
  <w:style w:type="character" w:customStyle="1" w:styleId="Heading2Char">
    <w:name w:val="Heading 2 Char"/>
    <w:basedOn w:val="DefaultParagraphFont"/>
    <w:link w:val="Heading2"/>
    <w:uiPriority w:val="9"/>
    <w:rsid w:val="00C40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F7BF2"/>
    <w:pPr>
      <w:spacing w:after="0" w:line="240" w:lineRule="auto"/>
    </w:pPr>
    <w:rPr>
      <w:rFonts w:ascii="Verdana" w:hAnsi="Verdana"/>
      <w:sz w:val="24"/>
    </w:rPr>
  </w:style>
  <w:style w:type="paragraph" w:styleId="Revision">
    <w:name w:val="Revision"/>
    <w:hidden/>
    <w:uiPriority w:val="99"/>
    <w:semiHidden/>
    <w:rsid w:val="00987DC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15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B xmlns="65624d1d-cfd8-476a-9af4-03c08f6d829e" xsi:nil="true"/>
    <Notes xmlns="65624d1d-cfd8-476a-9af4-03c08f6d829e" xsi:nil="true"/>
    <SharedWithUsers xmlns="a7c4a04d-57ed-4144-aac1-e9fd4ebb6938">
      <UserInfo>
        <DisplayName>Triggs, Traci</DisplayName>
        <AccountId>13</AccountId>
        <AccountType/>
      </UserInfo>
      <UserInfo>
        <DisplayName>Mullinax, Callie M</DisplayName>
        <AccountId>119</AccountId>
        <AccountType/>
      </UserInfo>
    </SharedWithUsers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TaxCatchAll xmlns="a7c4a04d-57ed-4144-aac1-e9fd4ebb693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2" ma:contentTypeDescription="Create a new document." ma:contentTypeScope="" ma:versionID="2640e2220d39aef35f2ed3ea9cb5a394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c1a69f464871cc1bc6e3bd7fb9c43751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E555B-0D90-485B-A64C-0477E709F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89691-2A10-4DA9-8A06-39E5975E2DAF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BDA25FAF-9CFC-4524-866D-7132D966E6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FB3926-7DB5-448D-9447-751E1DDAB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2533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Links>
    <vt:vector size="12" baseType="variant">
      <vt:variant>
        <vt:i4>3604518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https://thesource.cvshealth.com/nuxeo/nxfile/default/2da711de-33c7-4583-b6e1-a47af6587e43/ncf:generated_pdf/88683 Universal Identification (UID) Numbers to Locate and View Claims.doc.html?changeToken=225-0&amp;inline=true</vt:lpwstr>
      </vt:variant>
      <vt:variant>
        <vt:lpwstr>_Toc81487821</vt:lpwstr>
      </vt:variant>
      <vt:variant>
        <vt:i4>3538982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https://thesource.cvshealth.com/nuxeo/nxfile/default/2da711de-33c7-4583-b6e1-a47af6587e43/ncf:generated_pdf/88683 Universal Identification (UID) Numbers to Locate and View Claims.doc.html?changeToken=225-0&amp;inline=true</vt:lpwstr>
      </vt:variant>
      <vt:variant>
        <vt:lpwstr>_Toc81487820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Mullinax, Callie M</dc:creator>
  <cp:keywords/>
  <dc:description/>
  <cp:lastModifiedBy>Matty, Craig</cp:lastModifiedBy>
  <cp:revision>2</cp:revision>
  <dcterms:created xsi:type="dcterms:W3CDTF">2025-06-16T15:56:00Z</dcterms:created>
  <dcterms:modified xsi:type="dcterms:W3CDTF">2025-06-16T15:56:00Z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2022-10-11T12:31:16Z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530f0968-6960-47d2-8a39-73f266c7ebd4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GrammarlyDocumentId">
    <vt:lpwstr>88180f6ae350939c91e5333bafdd3242f8fc22fb0352f7e7342faebc6bc372a0</vt:lpwstr>
  </property>
  <property fmtid="{D5CDD505-2E9C-101B-9397-08002B2CF9AE}" pid="11" name="CompassComposer">
    <vt:lpwstr/>
  </property>
  <property fmtid="{D5CDD505-2E9C-101B-9397-08002B2CF9AE}" pid="12" name="CurrentlyPublished">
    <vt:bool>true</vt:bool>
  </property>
  <property fmtid="{D5CDD505-2E9C-101B-9397-08002B2CF9AE}" pid="13" name="MediaServiceImageTags">
    <vt:lpwstr/>
  </property>
</Properties>
</file>