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98047" w14:textId="77777777" w:rsidR="00576DD7" w:rsidRPr="008F087B" w:rsidRDefault="00576DD7" w:rsidP="00576DD7">
      <w:pPr>
        <w:pStyle w:val="Heading1"/>
        <w:spacing w:before="120" w:after="120"/>
        <w:rPr>
          <w:rFonts w:ascii="Verdana" w:hAnsi="Verdana"/>
          <w:color w:val="000000" w:themeColor="text1"/>
          <w:sz w:val="36"/>
          <w:szCs w:val="36"/>
        </w:rPr>
      </w:pPr>
      <w:bookmarkStart w:id="0" w:name="_top"/>
      <w:bookmarkStart w:id="1" w:name="OLE_LINK2"/>
      <w:bookmarkEnd w:id="0"/>
      <w:r w:rsidRPr="7C65BC80">
        <w:rPr>
          <w:rFonts w:ascii="Verdana" w:hAnsi="Verdana"/>
          <w:color w:val="000000" w:themeColor="text1"/>
          <w:sz w:val="36"/>
          <w:szCs w:val="36"/>
        </w:rPr>
        <w:t>Compass - Viewing Communications</w:t>
      </w:r>
    </w:p>
    <w:bookmarkEnd w:id="1"/>
    <w:p w14:paraId="461AE295" w14:textId="77777777" w:rsidR="00576DD7" w:rsidRPr="00D4510F" w:rsidRDefault="00576DD7" w:rsidP="00576DD7">
      <w:pPr>
        <w:spacing w:before="120" w:after="120"/>
      </w:pPr>
    </w:p>
    <w:p w14:paraId="42449EAC" w14:textId="216F2EFC" w:rsidR="00DB5C80" w:rsidRPr="00DB5C80" w:rsidRDefault="00576DD7" w:rsidP="00DB5C80">
      <w:pPr>
        <w:rPr>
          <w:rFonts w:ascii="Verdana" w:eastAsiaTheme="minorEastAsia" w:hAnsi="Verdana" w:cstheme="minorBidi"/>
          <w:b/>
          <w:bCs/>
          <w:noProof/>
          <w:kern w:val="2"/>
          <w14:ligatures w14:val="standardContextual"/>
        </w:rPr>
      </w:pPr>
      <w:r w:rsidRPr="00DB5C80">
        <w:rPr>
          <w:rFonts w:ascii="Verdana" w:hAnsi="Verdana"/>
          <w:b/>
          <w:bCs/>
          <w:color w:val="000000"/>
        </w:rPr>
        <w:fldChar w:fldCharType="begin"/>
      </w:r>
      <w:r w:rsidRPr="00DB5C80">
        <w:rPr>
          <w:rFonts w:ascii="Verdana" w:hAnsi="Verdana"/>
        </w:rPr>
        <w:instrText xml:space="preserve"> TOC \o "2-2" \n \p " " \h \z \u </w:instrText>
      </w:r>
      <w:r w:rsidRPr="00DB5C80">
        <w:rPr>
          <w:rFonts w:ascii="Verdana" w:hAnsi="Verdana"/>
          <w:b/>
          <w:bCs/>
          <w:color w:val="000000"/>
        </w:rPr>
        <w:fldChar w:fldCharType="separate"/>
      </w:r>
      <w:hyperlink w:anchor="_Toc201228979" w:history="1">
        <w:r w:rsidR="00DB5C80" w:rsidRPr="00DB5C80">
          <w:rPr>
            <w:rStyle w:val="Hyperlink"/>
            <w:rFonts w:ascii="Verdana" w:hAnsi="Verdana"/>
            <w:noProof/>
          </w:rPr>
          <w:t>Locating Letters Sent to Members</w:t>
        </w:r>
      </w:hyperlink>
    </w:p>
    <w:p w14:paraId="5D881070" w14:textId="262F08A9" w:rsidR="00DB5C80" w:rsidRPr="00DB5C80" w:rsidRDefault="00DB5C80" w:rsidP="00DB5C80">
      <w:pPr>
        <w:rPr>
          <w:rFonts w:ascii="Verdana" w:eastAsiaTheme="minorEastAsia" w:hAnsi="Verdana" w:cstheme="minorBidi"/>
          <w:b/>
          <w:bCs/>
          <w:noProof/>
          <w:kern w:val="2"/>
          <w14:ligatures w14:val="standardContextual"/>
        </w:rPr>
      </w:pPr>
      <w:hyperlink w:anchor="_Toc201228980" w:history="1">
        <w:r w:rsidRPr="00DB5C80">
          <w:rPr>
            <w:rStyle w:val="Hyperlink"/>
            <w:rFonts w:ascii="Verdana" w:hAnsi="Verdana"/>
            <w:noProof/>
          </w:rPr>
          <w:t>Using the Search for Communication Tool</w:t>
        </w:r>
      </w:hyperlink>
    </w:p>
    <w:p w14:paraId="47EB7E5D" w14:textId="4D665CC1" w:rsidR="00DB5C80" w:rsidRPr="00DB5C80" w:rsidRDefault="00DB5C80" w:rsidP="00DB5C80">
      <w:pPr>
        <w:rPr>
          <w:rFonts w:ascii="Verdana" w:eastAsiaTheme="minorEastAsia" w:hAnsi="Verdana" w:cstheme="minorBidi"/>
          <w:b/>
          <w:bCs/>
          <w:noProof/>
          <w:kern w:val="2"/>
          <w14:ligatures w14:val="standardContextual"/>
        </w:rPr>
      </w:pPr>
      <w:hyperlink w:anchor="_Toc201228981" w:history="1">
        <w:r w:rsidRPr="00DB5C80">
          <w:rPr>
            <w:rStyle w:val="Hyperlink"/>
            <w:rFonts w:ascii="Verdana" w:hAnsi="Verdana"/>
            <w:noProof/>
          </w:rPr>
          <w:t>Viewing Digital Communication</w:t>
        </w:r>
      </w:hyperlink>
    </w:p>
    <w:p w14:paraId="305BA248" w14:textId="2905A262" w:rsidR="00DB5C80" w:rsidRPr="00DB5C80" w:rsidRDefault="00DB5C80" w:rsidP="00DB5C80">
      <w:pPr>
        <w:rPr>
          <w:rFonts w:ascii="Verdana" w:eastAsiaTheme="minorEastAsia" w:hAnsi="Verdana" w:cstheme="minorBidi"/>
          <w:b/>
          <w:bCs/>
          <w:noProof/>
          <w:kern w:val="2"/>
          <w14:ligatures w14:val="standardContextual"/>
        </w:rPr>
      </w:pPr>
      <w:hyperlink w:anchor="_Toc201228982" w:history="1">
        <w:r w:rsidRPr="00DB5C80">
          <w:rPr>
            <w:rStyle w:val="Hyperlink"/>
            <w:rFonts w:ascii="Verdana" w:hAnsi="Verdana"/>
            <w:noProof/>
          </w:rPr>
          <w:t>Commercial Explanation of Benefits (EOB) Opt Out</w:t>
        </w:r>
      </w:hyperlink>
    </w:p>
    <w:p w14:paraId="466D7E98" w14:textId="422AE962" w:rsidR="00DB5C80" w:rsidRPr="00DB5C80" w:rsidRDefault="00DB5C80" w:rsidP="00DB5C80">
      <w:pPr>
        <w:rPr>
          <w:rFonts w:ascii="Verdana" w:eastAsiaTheme="minorEastAsia" w:hAnsi="Verdana" w:cstheme="minorBidi"/>
          <w:b/>
          <w:bCs/>
          <w:noProof/>
          <w:kern w:val="2"/>
          <w14:ligatures w14:val="standardContextual"/>
        </w:rPr>
      </w:pPr>
      <w:hyperlink w:anchor="_Toc201228983" w:history="1">
        <w:r w:rsidRPr="00DB5C80">
          <w:rPr>
            <w:rStyle w:val="Hyperlink"/>
            <w:rFonts w:ascii="Verdana" w:hAnsi="Verdana"/>
            <w:noProof/>
          </w:rPr>
          <w:t>Scenario Guide</w:t>
        </w:r>
      </w:hyperlink>
    </w:p>
    <w:p w14:paraId="719E7045" w14:textId="048926F3" w:rsidR="00DB5C80" w:rsidRPr="00DB5C80" w:rsidRDefault="00DB5C80" w:rsidP="00DB5C80">
      <w:pPr>
        <w:rPr>
          <w:rFonts w:ascii="Verdana" w:eastAsiaTheme="minorEastAsia" w:hAnsi="Verdana" w:cstheme="minorBidi"/>
          <w:b/>
          <w:bCs/>
          <w:noProof/>
          <w:kern w:val="2"/>
          <w14:ligatures w14:val="standardContextual"/>
        </w:rPr>
      </w:pPr>
      <w:hyperlink w:anchor="_Toc201228984" w:history="1">
        <w:r w:rsidRPr="00DB5C80">
          <w:rPr>
            <w:rStyle w:val="Hyperlink"/>
            <w:rFonts w:ascii="Verdana" w:hAnsi="Verdana"/>
            <w:noProof/>
          </w:rPr>
          <w:t>Related Documents</w:t>
        </w:r>
      </w:hyperlink>
    </w:p>
    <w:p w14:paraId="58512074" w14:textId="66460C36" w:rsidR="00576DD7" w:rsidRPr="006517FC" w:rsidRDefault="00576DD7" w:rsidP="00DB5C80">
      <w:pPr>
        <w:rPr>
          <w:rFonts w:ascii="Verdana" w:hAnsi="Verdana"/>
        </w:rPr>
      </w:pPr>
      <w:r w:rsidRPr="00DB5C80">
        <w:rPr>
          <w:rFonts w:ascii="Verdana" w:hAnsi="Verdana"/>
        </w:rPr>
        <w:fldChar w:fldCharType="end"/>
      </w:r>
      <w:r w:rsidRPr="006517FC">
        <w:rPr>
          <w:rFonts w:ascii="Verdana" w:hAnsi="Verdana"/>
        </w:rPr>
        <w:t xml:space="preserve"> </w:t>
      </w:r>
    </w:p>
    <w:p w14:paraId="3B56EA4B" w14:textId="77777777" w:rsidR="00576DD7" w:rsidRPr="00012A38" w:rsidRDefault="00576DD7" w:rsidP="00576DD7">
      <w:pPr>
        <w:spacing w:before="120" w:after="120"/>
        <w:rPr>
          <w:rFonts w:ascii="Verdana" w:hAnsi="Verdana"/>
        </w:rPr>
      </w:pPr>
      <w:r w:rsidRPr="0058654E">
        <w:rPr>
          <w:rFonts w:ascii="Verdana" w:hAnsi="Verdana"/>
          <w:b/>
          <w:bCs/>
        </w:rPr>
        <w:t>Description</w:t>
      </w:r>
      <w:bookmarkStart w:id="2" w:name="OLE_LINK6"/>
      <w:r>
        <w:rPr>
          <w:rFonts w:ascii="Verdana" w:hAnsi="Verdana"/>
          <w:b/>
          <w:bCs/>
        </w:rPr>
        <w:t xml:space="preserve">: </w:t>
      </w:r>
      <w:r w:rsidRPr="00012A38">
        <w:rPr>
          <w:rFonts w:ascii="Verdana" w:hAnsi="Verdana"/>
        </w:rPr>
        <w:t>Provides instructions for handling member communications, including locating and resending letters, and addressing opt-out requests. Contacting the Senior Team or a supervisor may be required for certain actions.</w:t>
      </w:r>
    </w:p>
    <w:bookmarkEnd w:id="2"/>
    <w:p w14:paraId="10670528" w14:textId="77777777" w:rsidR="00576DD7" w:rsidRPr="006517FC" w:rsidRDefault="00576DD7" w:rsidP="00576DD7">
      <w:pPr>
        <w:spacing w:before="120" w:after="120"/>
      </w:pPr>
    </w:p>
    <w:p w14:paraId="5B3D9510" w14:textId="77777777" w:rsidR="00576DD7" w:rsidRPr="0058654E" w:rsidRDefault="00576DD7" w:rsidP="00576DD7">
      <w:pPr>
        <w:pStyle w:val="BodyTextIndent2"/>
        <w:spacing w:before="120" w:line="240" w:lineRule="auto"/>
        <w:ind w:left="0"/>
        <w:rPr>
          <w:rFonts w:ascii="Verdana" w:hAnsi="Verdana" w:cs="Verdana"/>
          <w:b/>
          <w:bCs/>
          <w:color w:val="000000"/>
        </w:rPr>
      </w:pPr>
      <w:r w:rsidRPr="0058654E">
        <w:rPr>
          <w:rFonts w:ascii="Verdana" w:hAnsi="Verdana" w:cs="Verdana"/>
          <w:b/>
          <w:bCs/>
          <w:color w:val="000000"/>
        </w:rPr>
        <w:t>Notes:</w:t>
      </w:r>
    </w:p>
    <w:p w14:paraId="648C763B" w14:textId="77777777" w:rsidR="00576DD7" w:rsidRPr="0058654E" w:rsidRDefault="00576DD7" w:rsidP="00090EF6">
      <w:pPr>
        <w:pStyle w:val="BodyTextIndent2"/>
        <w:numPr>
          <w:ilvl w:val="0"/>
          <w:numId w:val="13"/>
        </w:numPr>
        <w:spacing w:before="120" w:line="240" w:lineRule="auto"/>
        <w:ind w:right="576"/>
        <w:rPr>
          <w:rFonts w:ascii="Verdana" w:hAnsi="Verdana" w:cs="Verdana"/>
          <w:color w:val="000000"/>
        </w:rPr>
      </w:pPr>
      <w:r w:rsidRPr="0058654E">
        <w:rPr>
          <w:rFonts w:ascii="Verdana" w:hAnsi="Verdana"/>
          <w:color w:val="000000"/>
        </w:rPr>
        <w:t xml:space="preserve">If the member requests that we stop sending them letters, contact the </w:t>
      </w:r>
      <w:r w:rsidRPr="008D2956">
        <w:rPr>
          <w:rFonts w:ascii="Verdana" w:hAnsi="Verdana"/>
        </w:rPr>
        <w:t>Senior Team</w:t>
      </w:r>
      <w:r w:rsidRPr="0058654E">
        <w:rPr>
          <w:rFonts w:ascii="Verdana" w:hAnsi="Verdana"/>
          <w:color w:val="000000"/>
        </w:rPr>
        <w:t xml:space="preserve"> or a supervisor for assistance.</w:t>
      </w:r>
    </w:p>
    <w:p w14:paraId="7BA09317" w14:textId="77777777" w:rsidR="00576DD7" w:rsidRPr="0058654E" w:rsidRDefault="00576DD7" w:rsidP="00090EF6">
      <w:pPr>
        <w:pStyle w:val="BodyTextIndent2"/>
        <w:numPr>
          <w:ilvl w:val="0"/>
          <w:numId w:val="13"/>
        </w:numPr>
        <w:spacing w:before="120" w:line="240" w:lineRule="auto"/>
        <w:ind w:right="288"/>
        <w:rPr>
          <w:rFonts w:ascii="Verdana" w:hAnsi="Verdana" w:cs="Verdana"/>
          <w:color w:val="000000"/>
        </w:rPr>
      </w:pPr>
      <w:r w:rsidRPr="0058654E">
        <w:rPr>
          <w:rFonts w:ascii="Verdana" w:hAnsi="Verdana"/>
          <w:color w:val="000000"/>
        </w:rPr>
        <w:t>Letters can come from many departments for different programs. Further research may be needed as there is no single way to opt the member out of everything</w:t>
      </w:r>
      <w:r w:rsidRPr="0058654E">
        <w:rPr>
          <w:rFonts w:ascii="Verdana" w:hAnsi="Verdana" w:cs="Verdana"/>
          <w:color w:val="000000"/>
        </w:rPr>
        <w:t>.</w:t>
      </w:r>
    </w:p>
    <w:p w14:paraId="5A37DB81" w14:textId="77777777" w:rsidR="00576DD7" w:rsidRPr="0058654E" w:rsidRDefault="00576DD7" w:rsidP="00090EF6">
      <w:pPr>
        <w:pStyle w:val="BodyTextIndent2"/>
        <w:numPr>
          <w:ilvl w:val="1"/>
          <w:numId w:val="5"/>
        </w:numPr>
        <w:spacing w:before="120" w:line="240" w:lineRule="auto"/>
        <w:ind w:right="288"/>
        <w:rPr>
          <w:rFonts w:ascii="Verdana" w:hAnsi="Verdana" w:cs="Verdana"/>
          <w:color w:val="000000"/>
        </w:rPr>
      </w:pPr>
      <w:r w:rsidRPr="0058654E">
        <w:rPr>
          <w:rFonts w:ascii="Verdana" w:hAnsi="Verdana"/>
          <w:color w:val="000000"/>
        </w:rPr>
        <w:t xml:space="preserve">If a member is calling to request that a letter be re-sent to them, contact the </w:t>
      </w:r>
      <w:r w:rsidRPr="008D2956">
        <w:rPr>
          <w:rFonts w:ascii="Verdana" w:hAnsi="Verdana"/>
        </w:rPr>
        <w:t>Senior Team</w:t>
      </w:r>
      <w:r w:rsidRPr="0058654E">
        <w:rPr>
          <w:rFonts w:ascii="Verdana" w:hAnsi="Verdana"/>
          <w:color w:val="000000"/>
        </w:rPr>
        <w:t xml:space="preserve"> for assistance. </w:t>
      </w:r>
    </w:p>
    <w:p w14:paraId="2BECD156" w14:textId="77777777" w:rsidR="00576DD7" w:rsidRDefault="00576DD7" w:rsidP="00576DD7">
      <w:pPr>
        <w:pStyle w:val="BodyTextIndent2"/>
        <w:spacing w:before="120" w:after="0" w:line="240" w:lineRule="auto"/>
        <w:ind w:left="0"/>
        <w:jc w:val="right"/>
      </w:pPr>
    </w:p>
    <w:p w14:paraId="3727922E" w14:textId="77777777" w:rsidR="00576DD7" w:rsidRDefault="00576DD7" w:rsidP="00576DD7">
      <w:pPr>
        <w:spacing w:before="120"/>
        <w:jc w:val="right"/>
        <w:rPr>
          <w:rFonts w:ascii="Verdana" w:hAnsi="Verdana"/>
        </w:rPr>
      </w:pPr>
      <w:bookmarkStart w:id="3" w:name="_Various_Work_Instructions"/>
      <w:bookmarkStart w:id="4" w:name="_PAR_Process_after_a_FRX_/_FRC_confl"/>
      <w:bookmarkStart w:id="5" w:name="_Next_Day_and"/>
      <w:bookmarkStart w:id="6" w:name="_Scanning_the_Targets"/>
      <w:bookmarkStart w:id="7" w:name="_LAN_Log_In"/>
      <w:bookmarkStart w:id="8" w:name="_AMOS_Log_In"/>
      <w:bookmarkStart w:id="9" w:name="_Search_by_Order#"/>
      <w:bookmarkStart w:id="10" w:name="_Check_Look_Up"/>
      <w:bookmarkEnd w:id="3"/>
      <w:bookmarkEnd w:id="4"/>
      <w:bookmarkEnd w:id="5"/>
      <w:bookmarkEnd w:id="6"/>
      <w:bookmarkEnd w:id="7"/>
      <w:bookmarkEnd w:id="8"/>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76DD7" w:rsidRPr="003E4AD8" w14:paraId="5177A53D" w14:textId="77777777" w:rsidTr="00067047">
        <w:tc>
          <w:tcPr>
            <w:tcW w:w="5000" w:type="pct"/>
            <w:shd w:val="clear" w:color="auto" w:fill="BFBFBF" w:themeFill="background1" w:themeFillShade="BF"/>
          </w:tcPr>
          <w:p w14:paraId="041FC28F" w14:textId="77777777" w:rsidR="00576DD7" w:rsidRPr="003E4AD8" w:rsidRDefault="00576DD7" w:rsidP="00067047">
            <w:pPr>
              <w:pStyle w:val="Heading2"/>
              <w:spacing w:before="120" w:after="120"/>
              <w:rPr>
                <w:rFonts w:ascii="Verdana" w:hAnsi="Verdana"/>
                <w:i w:val="0"/>
                <w:iCs w:val="0"/>
              </w:rPr>
            </w:pPr>
            <w:bookmarkStart w:id="11" w:name="_Process_for_Handling"/>
            <w:bookmarkStart w:id="12" w:name="_Locating_Letters_Sent"/>
            <w:bookmarkStart w:id="13" w:name="OLE_LINK3"/>
            <w:bookmarkStart w:id="14" w:name="_Toc201228979"/>
            <w:bookmarkEnd w:id="11"/>
            <w:bookmarkEnd w:id="12"/>
            <w:r>
              <w:rPr>
                <w:rFonts w:ascii="Verdana" w:hAnsi="Verdana"/>
                <w:i w:val="0"/>
                <w:iCs w:val="0"/>
              </w:rPr>
              <w:t>Locating Letters Sent to Members</w:t>
            </w:r>
            <w:bookmarkEnd w:id="14"/>
          </w:p>
        </w:tc>
      </w:tr>
    </w:tbl>
    <w:bookmarkEnd w:id="13"/>
    <w:p w14:paraId="760B0553" w14:textId="77777777" w:rsidR="00576DD7" w:rsidRPr="00176400" w:rsidRDefault="00576DD7" w:rsidP="00576DD7">
      <w:pPr>
        <w:spacing w:before="120" w:after="120"/>
        <w:rPr>
          <w:rFonts w:ascii="Verdana" w:hAnsi="Verdana"/>
        </w:rPr>
      </w:pPr>
      <w:r>
        <w:rPr>
          <w:rFonts w:ascii="Verdana" w:hAnsi="Verdana"/>
        </w:rPr>
        <w:t>Perform the steps below to locate the letter: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812"/>
        <w:gridCol w:w="8314"/>
      </w:tblGrid>
      <w:tr w:rsidR="00576DD7" w:rsidRPr="003E4AD8" w14:paraId="02F14307" w14:textId="77777777" w:rsidTr="00DA0318">
        <w:tc>
          <w:tcPr>
            <w:tcW w:w="206" w:type="pct"/>
            <w:shd w:val="clear" w:color="auto" w:fill="D9D9D9" w:themeFill="background1" w:themeFillShade="D9"/>
          </w:tcPr>
          <w:p w14:paraId="1FD83E23" w14:textId="77777777" w:rsidR="00576DD7" w:rsidRPr="003E4AD8" w:rsidRDefault="00576DD7" w:rsidP="00067047">
            <w:pPr>
              <w:spacing w:before="120" w:after="120"/>
              <w:jc w:val="center"/>
              <w:rPr>
                <w:rFonts w:ascii="Verdana" w:hAnsi="Verdana"/>
                <w:b/>
              </w:rPr>
            </w:pPr>
            <w:bookmarkStart w:id="15" w:name="_Hlk144993809"/>
            <w:r w:rsidRPr="003E4AD8">
              <w:rPr>
                <w:rFonts w:ascii="Verdana" w:hAnsi="Verdana"/>
                <w:b/>
              </w:rPr>
              <w:t>Step</w:t>
            </w:r>
          </w:p>
        </w:tc>
        <w:tc>
          <w:tcPr>
            <w:tcW w:w="4794" w:type="pct"/>
            <w:gridSpan w:val="2"/>
            <w:shd w:val="clear" w:color="auto" w:fill="D9D9D9" w:themeFill="background1" w:themeFillShade="D9"/>
          </w:tcPr>
          <w:p w14:paraId="45D4774B" w14:textId="77777777" w:rsidR="00576DD7" w:rsidRPr="003E4AD8" w:rsidRDefault="00576DD7" w:rsidP="00067047">
            <w:pPr>
              <w:spacing w:before="120" w:after="120"/>
              <w:jc w:val="center"/>
              <w:rPr>
                <w:rFonts w:ascii="Verdana" w:hAnsi="Verdana"/>
                <w:b/>
              </w:rPr>
            </w:pPr>
            <w:r w:rsidRPr="003E4AD8">
              <w:rPr>
                <w:rFonts w:ascii="Verdana" w:hAnsi="Verdana"/>
                <w:b/>
              </w:rPr>
              <w:t xml:space="preserve">Action </w:t>
            </w:r>
          </w:p>
        </w:tc>
      </w:tr>
      <w:tr w:rsidR="00576DD7" w:rsidRPr="003E4AD8" w14:paraId="0A098BCE" w14:textId="77777777" w:rsidTr="00DA0318">
        <w:tc>
          <w:tcPr>
            <w:tcW w:w="206" w:type="pct"/>
          </w:tcPr>
          <w:p w14:paraId="7CA521A8" w14:textId="77777777" w:rsidR="00576DD7" w:rsidRPr="003E4AD8" w:rsidRDefault="00576DD7" w:rsidP="00067047">
            <w:pPr>
              <w:spacing w:before="120" w:after="120"/>
              <w:jc w:val="center"/>
              <w:rPr>
                <w:rFonts w:ascii="Verdana" w:hAnsi="Verdana"/>
                <w:b/>
              </w:rPr>
            </w:pPr>
            <w:r>
              <w:rPr>
                <w:rFonts w:ascii="Verdana" w:hAnsi="Verdana"/>
                <w:b/>
              </w:rPr>
              <w:t>1</w:t>
            </w:r>
          </w:p>
        </w:tc>
        <w:tc>
          <w:tcPr>
            <w:tcW w:w="4794" w:type="pct"/>
            <w:gridSpan w:val="2"/>
          </w:tcPr>
          <w:p w14:paraId="66091A20" w14:textId="77777777" w:rsidR="00576DD7" w:rsidRDefault="00576DD7" w:rsidP="00067047">
            <w:pPr>
              <w:spacing w:before="120" w:after="120"/>
              <w:rPr>
                <w:rFonts w:ascii="Verdana" w:hAnsi="Verdana"/>
                <w:b/>
              </w:rPr>
            </w:pPr>
            <w:bookmarkStart w:id="16" w:name="OLE_LINK4"/>
            <w:bookmarkStart w:id="17" w:name="OLE_LINK12"/>
            <w:bookmarkStart w:id="18" w:name="OLE_LINK88"/>
            <w:r>
              <w:rPr>
                <w:rFonts w:ascii="Verdana" w:hAnsi="Verdana"/>
              </w:rPr>
              <w:t>N</w:t>
            </w:r>
            <w:r w:rsidRPr="00827426">
              <w:rPr>
                <w:rFonts w:ascii="Verdana" w:hAnsi="Verdana"/>
              </w:rPr>
              <w:t xml:space="preserve">avigate to the </w:t>
            </w:r>
            <w:r w:rsidRPr="00827426">
              <w:rPr>
                <w:rFonts w:ascii="Verdana" w:hAnsi="Verdana"/>
                <w:b/>
                <w:bCs/>
              </w:rPr>
              <w:t>Quick Actions</w:t>
            </w:r>
            <w:r w:rsidRPr="00827426">
              <w:rPr>
                <w:rFonts w:ascii="Verdana" w:hAnsi="Verdana"/>
              </w:rPr>
              <w:t xml:space="preserve"> panel</w:t>
            </w:r>
            <w:bookmarkStart w:id="19" w:name="OLE_LINK1"/>
            <w:r>
              <w:rPr>
                <w:rFonts w:ascii="Verdana" w:hAnsi="Verdana"/>
              </w:rPr>
              <w:t xml:space="preserve"> on the </w:t>
            </w:r>
            <w:r w:rsidRPr="00827426">
              <w:rPr>
                <w:rFonts w:ascii="Verdana" w:hAnsi="Verdana"/>
                <w:b/>
                <w:bCs/>
              </w:rPr>
              <w:t>Member Snapshot Landing Page</w:t>
            </w:r>
            <w:r>
              <w:rPr>
                <w:rFonts w:ascii="Verdana" w:hAnsi="Verdana"/>
              </w:rPr>
              <w:t>, then click</w:t>
            </w:r>
            <w:r w:rsidRPr="003E4AD8">
              <w:rPr>
                <w:rFonts w:ascii="Verdana" w:hAnsi="Verdana"/>
              </w:rPr>
              <w:t xml:space="preserve"> </w:t>
            </w:r>
            <w:r>
              <w:rPr>
                <w:rFonts w:ascii="Verdana" w:hAnsi="Verdana"/>
              </w:rPr>
              <w:t xml:space="preserve">the </w:t>
            </w:r>
            <w:r w:rsidRPr="003E4AD8">
              <w:rPr>
                <w:rFonts w:ascii="Verdana" w:hAnsi="Verdana"/>
                <w:b/>
              </w:rPr>
              <w:t>Communication</w:t>
            </w:r>
            <w:r>
              <w:rPr>
                <w:rFonts w:ascii="Verdana" w:hAnsi="Verdana"/>
                <w:b/>
              </w:rPr>
              <w:t xml:space="preserve">s </w:t>
            </w:r>
            <w:r w:rsidRPr="00827426">
              <w:rPr>
                <w:rFonts w:ascii="Verdana" w:hAnsi="Verdana"/>
                <w:bCs/>
              </w:rPr>
              <w:t>hyperlink.</w:t>
            </w:r>
            <w:r w:rsidRPr="003E4AD8">
              <w:rPr>
                <w:rFonts w:ascii="Verdana" w:hAnsi="Verdana"/>
                <w:b/>
              </w:rPr>
              <w:t xml:space="preserve"> </w:t>
            </w:r>
            <w:bookmarkEnd w:id="19"/>
          </w:p>
          <w:bookmarkEnd w:id="16"/>
          <w:p w14:paraId="063C245B" w14:textId="77777777" w:rsidR="00576DD7" w:rsidRDefault="00576DD7" w:rsidP="00067047">
            <w:pPr>
              <w:spacing w:before="120" w:after="120"/>
              <w:rPr>
                <w:rFonts w:ascii="Verdana" w:hAnsi="Verdana"/>
                <w:b/>
              </w:rPr>
            </w:pPr>
          </w:p>
          <w:p w14:paraId="4C4B6BA8" w14:textId="77777777" w:rsidR="00576DD7" w:rsidRDefault="00576DD7" w:rsidP="00067047">
            <w:pPr>
              <w:spacing w:before="120" w:after="120"/>
              <w:jc w:val="center"/>
              <w:rPr>
                <w:rFonts w:ascii="Verdana" w:hAnsi="Verdana"/>
              </w:rPr>
            </w:pPr>
            <w:r>
              <w:rPr>
                <w:noProof/>
              </w:rPr>
              <w:drawing>
                <wp:inline distT="0" distB="0" distL="0" distR="0" wp14:anchorId="5B0E1422" wp14:editId="46273A89">
                  <wp:extent cx="3093427" cy="1871296"/>
                  <wp:effectExtent l="19050" t="19050" r="1206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901" b="1375"/>
                          <a:stretch/>
                        </pic:blipFill>
                        <pic:spPr bwMode="auto">
                          <a:xfrm>
                            <a:off x="0" y="0"/>
                            <a:ext cx="3098416" cy="18743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bookmarkEnd w:id="17"/>
          <w:p w14:paraId="046DF981" w14:textId="77777777" w:rsidR="00576DD7" w:rsidRPr="003E4AD8" w:rsidRDefault="00576DD7" w:rsidP="00067047">
            <w:pPr>
              <w:spacing w:before="120" w:after="120"/>
              <w:rPr>
                <w:rFonts w:ascii="Verdana" w:hAnsi="Verdana"/>
              </w:rPr>
            </w:pPr>
            <w:r w:rsidRPr="003B3FD7">
              <w:rPr>
                <w:rFonts w:ascii="Verdana" w:hAnsi="Verdana"/>
                <w:b/>
                <w:bCs/>
              </w:rPr>
              <w:t>Note:</w:t>
            </w:r>
            <w:r>
              <w:rPr>
                <w:rFonts w:ascii="Verdana" w:hAnsi="Verdana"/>
              </w:rPr>
              <w:t xml:space="preserve"> Only member specific letters display. </w:t>
            </w:r>
            <w:bookmarkEnd w:id="18"/>
          </w:p>
        </w:tc>
      </w:tr>
      <w:bookmarkEnd w:id="15"/>
      <w:tr w:rsidR="00576DD7" w:rsidRPr="003E4AD8" w14:paraId="4BB6ACDA" w14:textId="77777777" w:rsidTr="00DA0318">
        <w:tc>
          <w:tcPr>
            <w:tcW w:w="206" w:type="pct"/>
            <w:vMerge w:val="restart"/>
          </w:tcPr>
          <w:p w14:paraId="2B450B52" w14:textId="77777777" w:rsidR="00576DD7" w:rsidRPr="003E4AD8" w:rsidRDefault="00576DD7" w:rsidP="00067047">
            <w:pPr>
              <w:spacing w:before="120" w:after="120"/>
              <w:jc w:val="center"/>
              <w:rPr>
                <w:rFonts w:ascii="Verdana" w:hAnsi="Verdana"/>
                <w:b/>
              </w:rPr>
            </w:pPr>
            <w:r>
              <w:rPr>
                <w:rFonts w:ascii="Verdana" w:hAnsi="Verdana"/>
                <w:b/>
              </w:rPr>
              <w:t>2</w:t>
            </w:r>
          </w:p>
        </w:tc>
        <w:tc>
          <w:tcPr>
            <w:tcW w:w="4794" w:type="pct"/>
            <w:gridSpan w:val="2"/>
            <w:tcBorders>
              <w:bottom w:val="single" w:sz="4" w:space="0" w:color="auto"/>
            </w:tcBorders>
          </w:tcPr>
          <w:p w14:paraId="12D00615" w14:textId="77777777" w:rsidR="00576DD7" w:rsidRDefault="00576DD7" w:rsidP="00067047">
            <w:pPr>
              <w:spacing w:before="120" w:after="120"/>
              <w:rPr>
                <w:rFonts w:ascii="Verdana" w:hAnsi="Verdana"/>
              </w:rPr>
            </w:pPr>
            <w:r w:rsidRPr="003E4AD8">
              <w:rPr>
                <w:rFonts w:ascii="Verdana" w:hAnsi="Verdana"/>
              </w:rPr>
              <w:t xml:space="preserve">Ask the member to provide the number at the bottom left of the letter. </w:t>
            </w:r>
          </w:p>
          <w:p w14:paraId="51861D6F" w14:textId="77777777" w:rsidR="00576DD7" w:rsidRDefault="00576DD7" w:rsidP="00067047">
            <w:pPr>
              <w:spacing w:before="120" w:after="120"/>
              <w:rPr>
                <w:rFonts w:ascii="Verdana" w:hAnsi="Verdana"/>
              </w:rPr>
            </w:pPr>
            <w:r w:rsidRPr="004F28BF">
              <w:rPr>
                <w:rFonts w:ascii="Verdana" w:hAnsi="Verdana"/>
                <w:b/>
              </w:rPr>
              <w:t>Note:</w:t>
            </w:r>
            <w:r>
              <w:rPr>
                <w:rFonts w:ascii="Verdana" w:hAnsi="Verdana"/>
              </w:rPr>
              <w:t xml:space="preserve"> It will include a dash</w:t>
            </w:r>
            <w:r w:rsidRPr="003E4AD8">
              <w:rPr>
                <w:rFonts w:ascii="Verdana" w:hAnsi="Verdana"/>
              </w:rPr>
              <w:t xml:space="preserve"> and could be a combination of numbers and letters.</w:t>
            </w:r>
          </w:p>
          <w:p w14:paraId="212401F2" w14:textId="77777777" w:rsidR="00576DD7" w:rsidRDefault="00576DD7" w:rsidP="00067047">
            <w:pPr>
              <w:spacing w:before="120" w:after="120"/>
              <w:rPr>
                <w:rFonts w:ascii="Verdana" w:hAnsi="Verdana"/>
              </w:rPr>
            </w:pPr>
            <w:r>
              <w:rPr>
                <w:rFonts w:ascii="Verdana" w:hAnsi="Verdana"/>
              </w:rPr>
              <w:t xml:space="preserve"> </w:t>
            </w:r>
          </w:p>
          <w:p w14:paraId="7D6B537D" w14:textId="6E6C9772" w:rsidR="00576DD7" w:rsidRDefault="00576DD7" w:rsidP="00067047">
            <w:pPr>
              <w:spacing w:before="120" w:after="120"/>
              <w:jc w:val="center"/>
              <w:rPr>
                <w:rFonts w:ascii="Verdana" w:hAnsi="Verdana"/>
              </w:rPr>
            </w:pPr>
            <w:r>
              <w:rPr>
                <w:noProof/>
              </w:rPr>
              <w:drawing>
                <wp:inline distT="0" distB="0" distL="0" distR="0" wp14:anchorId="0CF4BE52" wp14:editId="24360F1B">
                  <wp:extent cx="7110076" cy="6538527"/>
                  <wp:effectExtent l="19050" t="19050" r="15240" b="15240"/>
                  <wp:docPr id="90517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77608" name=""/>
                          <pic:cNvPicPr/>
                        </pic:nvPicPr>
                        <pic:blipFill>
                          <a:blip r:embed="rId12"/>
                          <a:stretch>
                            <a:fillRect/>
                          </a:stretch>
                        </pic:blipFill>
                        <pic:spPr>
                          <a:xfrm>
                            <a:off x="0" y="0"/>
                            <a:ext cx="7110076" cy="6538527"/>
                          </a:xfrm>
                          <a:prstGeom prst="rect">
                            <a:avLst/>
                          </a:prstGeom>
                          <a:ln>
                            <a:solidFill>
                              <a:sysClr val="windowText" lastClr="000000"/>
                            </a:solidFill>
                          </a:ln>
                        </pic:spPr>
                      </pic:pic>
                    </a:graphicData>
                  </a:graphic>
                </wp:inline>
              </w:drawing>
            </w:r>
          </w:p>
          <w:p w14:paraId="196ED38E" w14:textId="77777777" w:rsidR="00576DD7" w:rsidRPr="003E4AD8" w:rsidRDefault="00576DD7" w:rsidP="00067047">
            <w:pPr>
              <w:spacing w:before="120" w:after="120"/>
              <w:jc w:val="center"/>
              <w:rPr>
                <w:rFonts w:ascii="Verdana" w:hAnsi="Verdana"/>
              </w:rPr>
            </w:pPr>
          </w:p>
        </w:tc>
      </w:tr>
      <w:tr w:rsidR="00576DD7" w:rsidRPr="003E4AD8" w14:paraId="701C32E5" w14:textId="77777777" w:rsidTr="00DA0318">
        <w:trPr>
          <w:trHeight w:val="90"/>
        </w:trPr>
        <w:tc>
          <w:tcPr>
            <w:tcW w:w="206" w:type="pct"/>
            <w:vMerge/>
          </w:tcPr>
          <w:p w14:paraId="3A11FEDD" w14:textId="77777777" w:rsidR="00576DD7" w:rsidRPr="003E4AD8" w:rsidRDefault="00576DD7" w:rsidP="00067047">
            <w:pPr>
              <w:spacing w:before="120" w:after="120"/>
              <w:jc w:val="center"/>
              <w:rPr>
                <w:rFonts w:ascii="Verdana" w:hAnsi="Verdana"/>
                <w:b/>
              </w:rPr>
            </w:pPr>
          </w:p>
        </w:tc>
        <w:tc>
          <w:tcPr>
            <w:tcW w:w="1528" w:type="pct"/>
            <w:shd w:val="clear" w:color="auto" w:fill="D9D9D9" w:themeFill="background1" w:themeFillShade="D9"/>
          </w:tcPr>
          <w:p w14:paraId="5F6B2BB1" w14:textId="77777777" w:rsidR="00576DD7" w:rsidRPr="0088212D" w:rsidRDefault="00576DD7" w:rsidP="00067047">
            <w:pPr>
              <w:spacing w:before="120" w:after="120"/>
              <w:jc w:val="center"/>
              <w:rPr>
                <w:rFonts w:ascii="Verdana" w:hAnsi="Verdana"/>
                <w:b/>
              </w:rPr>
            </w:pPr>
            <w:r w:rsidRPr="0088212D">
              <w:rPr>
                <w:rFonts w:ascii="Verdana" w:hAnsi="Verdana"/>
                <w:b/>
              </w:rPr>
              <w:t>If the member is…</w:t>
            </w:r>
          </w:p>
        </w:tc>
        <w:tc>
          <w:tcPr>
            <w:tcW w:w="3266" w:type="pct"/>
            <w:shd w:val="clear" w:color="auto" w:fill="D9D9D9" w:themeFill="background1" w:themeFillShade="D9"/>
          </w:tcPr>
          <w:p w14:paraId="2D78031D" w14:textId="77777777" w:rsidR="00576DD7" w:rsidRPr="0088212D" w:rsidRDefault="00576DD7" w:rsidP="00067047">
            <w:pPr>
              <w:spacing w:before="120" w:after="120"/>
              <w:jc w:val="center"/>
              <w:rPr>
                <w:rFonts w:ascii="Verdana" w:hAnsi="Verdana"/>
                <w:b/>
              </w:rPr>
            </w:pPr>
            <w:r w:rsidRPr="0088212D">
              <w:rPr>
                <w:rFonts w:ascii="Verdana" w:hAnsi="Verdana"/>
                <w:b/>
              </w:rPr>
              <w:t>Then…</w:t>
            </w:r>
          </w:p>
        </w:tc>
      </w:tr>
      <w:tr w:rsidR="00576DD7" w:rsidRPr="003E4AD8" w14:paraId="7D024727" w14:textId="77777777" w:rsidTr="00DA0318">
        <w:trPr>
          <w:trHeight w:val="90"/>
        </w:trPr>
        <w:tc>
          <w:tcPr>
            <w:tcW w:w="206" w:type="pct"/>
            <w:vMerge/>
          </w:tcPr>
          <w:p w14:paraId="04D96059" w14:textId="77777777" w:rsidR="00576DD7" w:rsidRPr="003E4AD8" w:rsidRDefault="00576DD7" w:rsidP="00067047">
            <w:pPr>
              <w:spacing w:before="120" w:after="120"/>
              <w:jc w:val="center"/>
              <w:rPr>
                <w:rFonts w:ascii="Verdana" w:hAnsi="Verdana"/>
                <w:b/>
              </w:rPr>
            </w:pPr>
          </w:p>
        </w:tc>
        <w:tc>
          <w:tcPr>
            <w:tcW w:w="1528" w:type="pct"/>
          </w:tcPr>
          <w:p w14:paraId="2251F234" w14:textId="77777777" w:rsidR="00576DD7" w:rsidRPr="0088212D" w:rsidRDefault="00576DD7" w:rsidP="00067047">
            <w:pPr>
              <w:spacing w:before="120" w:after="120"/>
              <w:rPr>
                <w:rFonts w:ascii="Verdana" w:hAnsi="Verdana"/>
              </w:rPr>
            </w:pPr>
            <w:r w:rsidRPr="0088212D">
              <w:rPr>
                <w:rFonts w:ascii="Verdana" w:hAnsi="Verdana"/>
              </w:rPr>
              <w:t>Able to provide the number</w:t>
            </w:r>
          </w:p>
        </w:tc>
        <w:tc>
          <w:tcPr>
            <w:tcW w:w="3266" w:type="pct"/>
          </w:tcPr>
          <w:p w14:paraId="3CC56D63" w14:textId="77777777" w:rsidR="00576DD7" w:rsidRPr="0088212D" w:rsidRDefault="00576DD7" w:rsidP="00067047">
            <w:pPr>
              <w:spacing w:before="120" w:after="120"/>
              <w:rPr>
                <w:rFonts w:ascii="Verdana" w:hAnsi="Verdana"/>
              </w:rPr>
            </w:pPr>
            <w:r w:rsidRPr="0088212D">
              <w:rPr>
                <w:rFonts w:ascii="Verdana" w:hAnsi="Verdana"/>
              </w:rPr>
              <w:t>Continue to Step 3.</w:t>
            </w:r>
          </w:p>
        </w:tc>
      </w:tr>
      <w:tr w:rsidR="00576DD7" w:rsidRPr="003E4AD8" w14:paraId="26D6EEA2" w14:textId="77777777" w:rsidTr="00DA0318">
        <w:trPr>
          <w:trHeight w:val="90"/>
        </w:trPr>
        <w:tc>
          <w:tcPr>
            <w:tcW w:w="206" w:type="pct"/>
            <w:vMerge/>
          </w:tcPr>
          <w:p w14:paraId="5B709B5A" w14:textId="77777777" w:rsidR="00576DD7" w:rsidRPr="003E4AD8" w:rsidRDefault="00576DD7" w:rsidP="00067047">
            <w:pPr>
              <w:spacing w:before="120" w:after="120"/>
              <w:jc w:val="center"/>
              <w:rPr>
                <w:rFonts w:ascii="Verdana" w:hAnsi="Verdana"/>
                <w:b/>
              </w:rPr>
            </w:pPr>
          </w:p>
        </w:tc>
        <w:tc>
          <w:tcPr>
            <w:tcW w:w="1528" w:type="pct"/>
          </w:tcPr>
          <w:p w14:paraId="0A04B306" w14:textId="77777777" w:rsidR="00576DD7" w:rsidRPr="0088212D" w:rsidRDefault="00576DD7" w:rsidP="00067047">
            <w:pPr>
              <w:spacing w:before="120" w:after="120"/>
              <w:rPr>
                <w:rFonts w:ascii="Verdana" w:hAnsi="Verdana"/>
              </w:rPr>
            </w:pPr>
            <w:r w:rsidRPr="0088212D">
              <w:rPr>
                <w:rFonts w:ascii="Verdana" w:hAnsi="Verdana"/>
              </w:rPr>
              <w:t>Unable to locate a number on the letter</w:t>
            </w:r>
          </w:p>
        </w:tc>
        <w:tc>
          <w:tcPr>
            <w:tcW w:w="3266" w:type="pct"/>
          </w:tcPr>
          <w:p w14:paraId="7154B329" w14:textId="77777777" w:rsidR="00576DD7" w:rsidRPr="0088212D" w:rsidRDefault="00576DD7" w:rsidP="00067047">
            <w:pPr>
              <w:spacing w:before="120" w:after="120"/>
              <w:rPr>
                <w:rFonts w:ascii="Verdana" w:hAnsi="Verdana"/>
              </w:rPr>
            </w:pPr>
            <w:r w:rsidRPr="0088212D">
              <w:rPr>
                <w:rFonts w:ascii="Verdana" w:hAnsi="Verdana"/>
              </w:rPr>
              <w:t xml:space="preserve">Review the entire CIF to determine if there is a mailing campaign related to this issue. </w:t>
            </w:r>
          </w:p>
          <w:p w14:paraId="596A1EC2" w14:textId="77777777" w:rsidR="00576DD7" w:rsidRPr="0088212D" w:rsidRDefault="00576DD7" w:rsidP="00067047">
            <w:pPr>
              <w:spacing w:before="120" w:after="120"/>
              <w:rPr>
                <w:rFonts w:ascii="Verdana" w:hAnsi="Verdana"/>
                <w:b/>
                <w:bCs/>
              </w:rPr>
            </w:pPr>
          </w:p>
          <w:p w14:paraId="572AE3D9" w14:textId="77777777" w:rsidR="00576DD7" w:rsidRPr="0088212D" w:rsidRDefault="00576DD7" w:rsidP="00067047">
            <w:pPr>
              <w:spacing w:before="120" w:after="120"/>
              <w:rPr>
                <w:rFonts w:ascii="Verdana" w:hAnsi="Verdana"/>
              </w:rPr>
            </w:pPr>
            <w:r w:rsidRPr="0088212D">
              <w:rPr>
                <w:rFonts w:ascii="Verdana" w:hAnsi="Verdana"/>
                <w:b/>
                <w:bCs/>
              </w:rPr>
              <w:t>Note:</w:t>
            </w:r>
            <w:r w:rsidRPr="0088212D">
              <w:rPr>
                <w:rFonts w:ascii="Verdana" w:hAnsi="Verdana"/>
              </w:rPr>
              <w:t xml:space="preserve"> Click the Expand All button, press </w:t>
            </w:r>
            <w:r w:rsidRPr="0088212D">
              <w:rPr>
                <w:rFonts w:ascii="Verdana" w:hAnsi="Verdana"/>
                <w:b/>
                <w:bCs/>
              </w:rPr>
              <w:t>F3</w:t>
            </w:r>
            <w:r w:rsidRPr="0088212D">
              <w:rPr>
                <w:rFonts w:ascii="Verdana" w:hAnsi="Verdana"/>
              </w:rPr>
              <w:t xml:space="preserve"> button performs a word search.</w:t>
            </w:r>
          </w:p>
          <w:p w14:paraId="2373E0D6" w14:textId="77777777" w:rsidR="00576DD7" w:rsidRPr="0088212D" w:rsidRDefault="00576DD7" w:rsidP="00090EF6">
            <w:pPr>
              <w:numPr>
                <w:ilvl w:val="0"/>
                <w:numId w:val="1"/>
              </w:numPr>
              <w:spacing w:before="120" w:after="120"/>
              <w:rPr>
                <w:rFonts w:ascii="Verdana" w:hAnsi="Verdana"/>
              </w:rPr>
            </w:pPr>
            <w:r w:rsidRPr="0088212D">
              <w:rPr>
                <w:rFonts w:ascii="Verdana" w:hAnsi="Verdana"/>
              </w:rPr>
              <w:t>If yes, continue to the next step.</w:t>
            </w:r>
          </w:p>
          <w:p w14:paraId="2F8545E3" w14:textId="77777777" w:rsidR="00576DD7" w:rsidRPr="0088212D" w:rsidRDefault="00576DD7" w:rsidP="00090EF6">
            <w:pPr>
              <w:numPr>
                <w:ilvl w:val="0"/>
                <w:numId w:val="1"/>
              </w:numPr>
              <w:spacing w:before="120" w:after="120"/>
              <w:rPr>
                <w:rFonts w:ascii="Verdana" w:hAnsi="Verdana"/>
              </w:rPr>
            </w:pPr>
            <w:r w:rsidRPr="0088212D">
              <w:rPr>
                <w:rFonts w:ascii="Verdana" w:hAnsi="Verdana"/>
              </w:rPr>
              <w:t xml:space="preserve">If not, ask the member to read the letter to you and assist them as appropriate. Continue to the next step. </w:t>
            </w:r>
          </w:p>
        </w:tc>
      </w:tr>
      <w:tr w:rsidR="00576DD7" w:rsidRPr="003E4AD8" w14:paraId="5EE0AC5E" w14:textId="77777777" w:rsidTr="00DA0318">
        <w:tc>
          <w:tcPr>
            <w:tcW w:w="206" w:type="pct"/>
            <w:vMerge w:val="restart"/>
          </w:tcPr>
          <w:p w14:paraId="1E8D762D" w14:textId="77777777" w:rsidR="00576DD7" w:rsidRPr="003E4AD8" w:rsidRDefault="00576DD7" w:rsidP="00067047">
            <w:pPr>
              <w:spacing w:before="120" w:after="120"/>
              <w:jc w:val="center"/>
              <w:rPr>
                <w:rFonts w:ascii="Verdana" w:hAnsi="Verdana"/>
                <w:b/>
              </w:rPr>
            </w:pPr>
            <w:r>
              <w:rPr>
                <w:rFonts w:ascii="Verdana" w:hAnsi="Verdana"/>
                <w:b/>
              </w:rPr>
              <w:t>3</w:t>
            </w:r>
          </w:p>
        </w:tc>
        <w:tc>
          <w:tcPr>
            <w:tcW w:w="4794" w:type="pct"/>
            <w:gridSpan w:val="2"/>
            <w:tcBorders>
              <w:bottom w:val="single" w:sz="4" w:space="0" w:color="auto"/>
            </w:tcBorders>
          </w:tcPr>
          <w:p w14:paraId="33FB4E1A" w14:textId="77777777" w:rsidR="00576DD7" w:rsidRPr="0088212D" w:rsidRDefault="00576DD7" w:rsidP="00067047">
            <w:pPr>
              <w:spacing w:before="120" w:after="120"/>
              <w:rPr>
                <w:rFonts w:ascii="Verdana" w:hAnsi="Verdana"/>
              </w:rPr>
            </w:pPr>
            <w:r w:rsidRPr="0088212D">
              <w:rPr>
                <w:rFonts w:ascii="Verdana" w:hAnsi="Verdana"/>
              </w:rPr>
              <w:t xml:space="preserve">Review the Communication History section to determine if the number is listed in the Communication ID column. </w:t>
            </w:r>
          </w:p>
          <w:p w14:paraId="4AF0064C" w14:textId="18F2C217" w:rsidR="00576DD7" w:rsidRPr="0088212D" w:rsidRDefault="00576DD7" w:rsidP="00067047">
            <w:pPr>
              <w:spacing w:before="120" w:after="120"/>
              <w:rPr>
                <w:rFonts w:ascii="Verdana" w:hAnsi="Verdana"/>
              </w:rPr>
            </w:pPr>
            <w:r w:rsidRPr="0088212D">
              <w:rPr>
                <w:rFonts w:ascii="Verdana" w:hAnsi="Verdana"/>
                <w:b/>
                <w:bCs/>
              </w:rPr>
              <w:t>Note:</w:t>
            </w:r>
            <w:r w:rsidRPr="0088212D">
              <w:rPr>
                <w:rFonts w:ascii="Verdana" w:hAnsi="Verdana"/>
              </w:rPr>
              <w:t xml:space="preserve"> The Date Range fields can be used to filter the </w:t>
            </w:r>
            <w:r w:rsidR="00DA4FA0" w:rsidRPr="0088212D">
              <w:rPr>
                <w:rFonts w:ascii="Verdana" w:hAnsi="Verdana"/>
              </w:rPr>
              <w:t>communications displayed</w:t>
            </w:r>
            <w:r w:rsidRPr="0088212D">
              <w:rPr>
                <w:rFonts w:ascii="Verdana" w:hAnsi="Verdana"/>
              </w:rPr>
              <w:t xml:space="preserve">. Date Range is defaulted to 90 days and can be edited; once edited, click the </w:t>
            </w:r>
            <w:r w:rsidRPr="0088212D">
              <w:rPr>
                <w:rFonts w:ascii="Verdana" w:hAnsi="Verdana"/>
                <w:b/>
                <w:bCs/>
              </w:rPr>
              <w:t xml:space="preserve">Search </w:t>
            </w:r>
            <w:r w:rsidRPr="0088212D">
              <w:rPr>
                <w:rFonts w:ascii="Verdana" w:hAnsi="Verdana"/>
              </w:rPr>
              <w:t>button to refresh the list of communications.</w:t>
            </w:r>
          </w:p>
          <w:p w14:paraId="752E7D0E" w14:textId="77777777" w:rsidR="00576DD7" w:rsidRPr="0088212D" w:rsidRDefault="00576DD7" w:rsidP="00067047">
            <w:pPr>
              <w:spacing w:before="120" w:after="120"/>
              <w:jc w:val="center"/>
              <w:rPr>
                <w:rFonts w:ascii="Verdana" w:hAnsi="Verdana"/>
              </w:rPr>
            </w:pPr>
          </w:p>
          <w:p w14:paraId="13806E10" w14:textId="77777777" w:rsidR="00576DD7" w:rsidRPr="0088212D" w:rsidRDefault="00576DD7" w:rsidP="00067047">
            <w:pPr>
              <w:spacing w:before="120" w:after="120"/>
              <w:jc w:val="center"/>
              <w:rPr>
                <w:rFonts w:ascii="Verdana" w:hAnsi="Verdana"/>
              </w:rPr>
            </w:pPr>
            <w:r w:rsidRPr="0088212D">
              <w:rPr>
                <w:rFonts w:ascii="Verdana" w:hAnsi="Verdana"/>
                <w:noProof/>
              </w:rPr>
              <w:drawing>
                <wp:inline distT="0" distB="0" distL="0" distR="0" wp14:anchorId="48EE44F1" wp14:editId="77D7ABFC">
                  <wp:extent cx="6914286" cy="1809524"/>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14286" cy="1809524"/>
                          </a:xfrm>
                          <a:prstGeom prst="rect">
                            <a:avLst/>
                          </a:prstGeom>
                        </pic:spPr>
                      </pic:pic>
                    </a:graphicData>
                  </a:graphic>
                </wp:inline>
              </w:drawing>
            </w:r>
          </w:p>
          <w:p w14:paraId="410B058C" w14:textId="77777777" w:rsidR="00576DD7" w:rsidRPr="0088212D" w:rsidRDefault="00576DD7" w:rsidP="00067047">
            <w:pPr>
              <w:spacing w:before="120" w:after="120"/>
              <w:jc w:val="center"/>
              <w:rPr>
                <w:rFonts w:ascii="Verdana" w:hAnsi="Verdana"/>
              </w:rPr>
            </w:pPr>
          </w:p>
        </w:tc>
      </w:tr>
      <w:tr w:rsidR="00576DD7" w:rsidRPr="003E4AD8" w14:paraId="1E373A6B" w14:textId="77777777" w:rsidTr="00DA0318">
        <w:trPr>
          <w:trHeight w:val="728"/>
        </w:trPr>
        <w:tc>
          <w:tcPr>
            <w:tcW w:w="206" w:type="pct"/>
            <w:vMerge/>
          </w:tcPr>
          <w:p w14:paraId="6C416A30" w14:textId="77777777" w:rsidR="00576DD7" w:rsidRPr="003E4AD8" w:rsidRDefault="00576DD7" w:rsidP="00067047">
            <w:pPr>
              <w:spacing w:before="120" w:after="120"/>
              <w:jc w:val="center"/>
              <w:rPr>
                <w:rFonts w:ascii="Verdana" w:hAnsi="Verdana"/>
                <w:b/>
              </w:rPr>
            </w:pPr>
          </w:p>
        </w:tc>
        <w:tc>
          <w:tcPr>
            <w:tcW w:w="1528" w:type="pct"/>
            <w:shd w:val="clear" w:color="auto" w:fill="D9D9D9" w:themeFill="background1" w:themeFillShade="D9"/>
          </w:tcPr>
          <w:p w14:paraId="24939DB0" w14:textId="77777777" w:rsidR="00576DD7" w:rsidRPr="0088212D" w:rsidRDefault="00576DD7" w:rsidP="00067047">
            <w:pPr>
              <w:spacing w:before="120" w:after="120"/>
              <w:jc w:val="center"/>
              <w:rPr>
                <w:rFonts w:ascii="Verdana" w:hAnsi="Verdana"/>
                <w:b/>
              </w:rPr>
            </w:pPr>
            <w:r w:rsidRPr="0088212D">
              <w:rPr>
                <w:rFonts w:ascii="Verdana" w:hAnsi="Verdana"/>
                <w:b/>
              </w:rPr>
              <w:t>If…</w:t>
            </w:r>
          </w:p>
        </w:tc>
        <w:tc>
          <w:tcPr>
            <w:tcW w:w="3266" w:type="pct"/>
            <w:shd w:val="clear" w:color="auto" w:fill="D9D9D9" w:themeFill="background1" w:themeFillShade="D9"/>
          </w:tcPr>
          <w:p w14:paraId="4E15324B" w14:textId="77777777" w:rsidR="00576DD7" w:rsidRPr="0088212D" w:rsidRDefault="00576DD7" w:rsidP="00067047">
            <w:pPr>
              <w:spacing w:before="120" w:after="120"/>
              <w:jc w:val="center"/>
              <w:rPr>
                <w:rFonts w:ascii="Verdana" w:hAnsi="Verdana"/>
                <w:b/>
              </w:rPr>
            </w:pPr>
            <w:r w:rsidRPr="0088212D">
              <w:rPr>
                <w:rFonts w:ascii="Verdana" w:hAnsi="Verdana"/>
                <w:b/>
              </w:rPr>
              <w:t>Then…</w:t>
            </w:r>
          </w:p>
        </w:tc>
      </w:tr>
      <w:tr w:rsidR="00576DD7" w:rsidRPr="003E4AD8" w14:paraId="76756BD1" w14:textId="77777777" w:rsidTr="00DA0318">
        <w:trPr>
          <w:trHeight w:val="90"/>
        </w:trPr>
        <w:tc>
          <w:tcPr>
            <w:tcW w:w="206" w:type="pct"/>
            <w:vMerge/>
          </w:tcPr>
          <w:p w14:paraId="47C8E62D" w14:textId="77777777" w:rsidR="00576DD7" w:rsidRPr="003E4AD8" w:rsidRDefault="00576DD7" w:rsidP="00067047">
            <w:pPr>
              <w:spacing w:before="120" w:after="120"/>
              <w:jc w:val="center"/>
              <w:rPr>
                <w:rFonts w:ascii="Verdana" w:hAnsi="Verdana"/>
                <w:b/>
              </w:rPr>
            </w:pPr>
          </w:p>
        </w:tc>
        <w:tc>
          <w:tcPr>
            <w:tcW w:w="1528" w:type="pct"/>
          </w:tcPr>
          <w:p w14:paraId="013314E2" w14:textId="77777777" w:rsidR="00576DD7" w:rsidRPr="0088212D" w:rsidRDefault="00576DD7" w:rsidP="00067047">
            <w:pPr>
              <w:spacing w:before="120" w:after="120"/>
              <w:rPr>
                <w:rFonts w:ascii="Verdana" w:hAnsi="Verdana"/>
              </w:rPr>
            </w:pPr>
            <w:r w:rsidRPr="0088212D">
              <w:rPr>
                <w:rFonts w:ascii="Verdana" w:hAnsi="Verdana"/>
              </w:rPr>
              <w:t>Yes, the number is located</w:t>
            </w:r>
          </w:p>
        </w:tc>
        <w:tc>
          <w:tcPr>
            <w:tcW w:w="3266" w:type="pct"/>
          </w:tcPr>
          <w:p w14:paraId="1FB4CEFC" w14:textId="77777777" w:rsidR="00576DD7" w:rsidRPr="0088212D" w:rsidRDefault="00576DD7" w:rsidP="00067047">
            <w:pPr>
              <w:spacing w:before="120" w:after="120"/>
              <w:rPr>
                <w:rFonts w:ascii="Verdana" w:hAnsi="Verdana"/>
              </w:rPr>
            </w:pPr>
            <w:r w:rsidRPr="0088212D">
              <w:rPr>
                <w:rFonts w:ascii="Verdana" w:hAnsi="Verdana"/>
              </w:rPr>
              <w:t>Continue to Step 4.</w:t>
            </w:r>
          </w:p>
        </w:tc>
      </w:tr>
      <w:tr w:rsidR="00576DD7" w:rsidRPr="003E4AD8" w14:paraId="3FBB1537" w14:textId="77777777" w:rsidTr="00DA0318">
        <w:trPr>
          <w:trHeight w:val="90"/>
        </w:trPr>
        <w:tc>
          <w:tcPr>
            <w:tcW w:w="206" w:type="pct"/>
            <w:vMerge/>
          </w:tcPr>
          <w:p w14:paraId="11B62734" w14:textId="77777777" w:rsidR="00576DD7" w:rsidRPr="003E4AD8" w:rsidRDefault="00576DD7" w:rsidP="00067047">
            <w:pPr>
              <w:spacing w:before="120" w:after="120"/>
              <w:jc w:val="center"/>
              <w:rPr>
                <w:rFonts w:ascii="Verdana" w:hAnsi="Verdana"/>
                <w:b/>
              </w:rPr>
            </w:pPr>
          </w:p>
        </w:tc>
        <w:tc>
          <w:tcPr>
            <w:tcW w:w="1528" w:type="pct"/>
          </w:tcPr>
          <w:p w14:paraId="140AB1E9" w14:textId="77777777" w:rsidR="00576DD7" w:rsidRPr="0088212D" w:rsidRDefault="00576DD7" w:rsidP="00067047">
            <w:pPr>
              <w:spacing w:before="120" w:after="120"/>
              <w:rPr>
                <w:rFonts w:ascii="Verdana" w:hAnsi="Verdana"/>
              </w:rPr>
            </w:pPr>
            <w:r w:rsidRPr="0088212D">
              <w:rPr>
                <w:rFonts w:ascii="Verdana" w:hAnsi="Verdana"/>
              </w:rPr>
              <w:t xml:space="preserve">No, the number is not listed in the column </w:t>
            </w:r>
          </w:p>
        </w:tc>
        <w:tc>
          <w:tcPr>
            <w:tcW w:w="3266" w:type="pct"/>
          </w:tcPr>
          <w:p w14:paraId="7957FE13" w14:textId="77777777" w:rsidR="00576DD7" w:rsidRPr="0088212D" w:rsidRDefault="00576DD7" w:rsidP="00067047">
            <w:pPr>
              <w:spacing w:before="120" w:after="120"/>
              <w:rPr>
                <w:rFonts w:ascii="Verdana" w:hAnsi="Verdana"/>
              </w:rPr>
            </w:pPr>
            <w:r w:rsidRPr="0088212D">
              <w:rPr>
                <w:rFonts w:ascii="Verdana" w:hAnsi="Verdana"/>
              </w:rPr>
              <w:t xml:space="preserve">Proceed to </w:t>
            </w:r>
            <w:hyperlink w:anchor="_Using_the_Find" w:history="1">
              <w:r w:rsidRPr="0088212D">
                <w:rPr>
                  <w:rStyle w:val="Hyperlink"/>
                  <w:rFonts w:ascii="Verdana" w:hAnsi="Verdana"/>
                </w:rPr>
                <w:t>Using the Search for Communication Tool</w:t>
              </w:r>
            </w:hyperlink>
            <w:r w:rsidRPr="0088212D">
              <w:rPr>
                <w:rFonts w:ascii="Verdana" w:hAnsi="Verdana"/>
              </w:rPr>
              <w:t>.</w:t>
            </w:r>
          </w:p>
        </w:tc>
      </w:tr>
      <w:tr w:rsidR="00576DD7" w:rsidRPr="003E4AD8" w14:paraId="6D193066" w14:textId="77777777" w:rsidTr="00DA0318">
        <w:tc>
          <w:tcPr>
            <w:tcW w:w="206" w:type="pct"/>
          </w:tcPr>
          <w:p w14:paraId="0729B1A1" w14:textId="77777777" w:rsidR="00576DD7" w:rsidRPr="003E4AD8" w:rsidRDefault="00576DD7" w:rsidP="00067047">
            <w:pPr>
              <w:spacing w:before="120" w:after="120"/>
              <w:jc w:val="center"/>
              <w:rPr>
                <w:rFonts w:ascii="Verdana" w:hAnsi="Verdana"/>
                <w:b/>
              </w:rPr>
            </w:pPr>
            <w:r>
              <w:rPr>
                <w:rFonts w:ascii="Verdana" w:hAnsi="Verdana"/>
                <w:b/>
              </w:rPr>
              <w:t>4</w:t>
            </w:r>
          </w:p>
        </w:tc>
        <w:tc>
          <w:tcPr>
            <w:tcW w:w="4794" w:type="pct"/>
            <w:gridSpan w:val="2"/>
          </w:tcPr>
          <w:p w14:paraId="65902E60" w14:textId="77777777" w:rsidR="00576DD7" w:rsidRDefault="00576DD7" w:rsidP="00067047">
            <w:pPr>
              <w:spacing w:before="120" w:after="120"/>
              <w:rPr>
                <w:rFonts w:ascii="Verdana" w:hAnsi="Verdana"/>
              </w:rPr>
            </w:pPr>
            <w:r w:rsidRPr="003E4AD8">
              <w:rPr>
                <w:rFonts w:ascii="Verdana" w:hAnsi="Verdana"/>
              </w:rPr>
              <w:t xml:space="preserve">Click the </w:t>
            </w:r>
            <w:r w:rsidRPr="00D73397">
              <w:rPr>
                <w:rFonts w:ascii="Verdana" w:hAnsi="Verdana"/>
                <w:b/>
                <w:bCs/>
              </w:rPr>
              <w:t>Communication ID</w:t>
            </w:r>
            <w:r>
              <w:rPr>
                <w:rFonts w:ascii="Verdana" w:hAnsi="Verdana"/>
                <w:b/>
                <w:bCs/>
              </w:rPr>
              <w:t xml:space="preserve"> #</w:t>
            </w:r>
            <w:r w:rsidRPr="003E4AD8">
              <w:rPr>
                <w:rFonts w:ascii="Verdana" w:hAnsi="Verdana"/>
              </w:rPr>
              <w:t xml:space="preserve"> to display a copy of the letter.</w:t>
            </w:r>
            <w:r>
              <w:rPr>
                <w:rFonts w:ascii="Verdana" w:hAnsi="Verdana"/>
              </w:rPr>
              <w:t xml:space="preserve"> </w:t>
            </w:r>
          </w:p>
          <w:p w14:paraId="674FFE40" w14:textId="77777777" w:rsidR="00576DD7" w:rsidRDefault="00576DD7" w:rsidP="00067047">
            <w:pPr>
              <w:spacing w:before="120" w:after="120"/>
              <w:rPr>
                <w:rFonts w:ascii="Verdana" w:hAnsi="Verdana"/>
              </w:rPr>
            </w:pPr>
          </w:p>
          <w:p w14:paraId="02D9D43D" w14:textId="77777777" w:rsidR="00576DD7" w:rsidRDefault="00576DD7" w:rsidP="00067047">
            <w:pPr>
              <w:spacing w:before="120" w:after="120"/>
              <w:jc w:val="center"/>
              <w:rPr>
                <w:noProof/>
              </w:rPr>
            </w:pPr>
            <w:r>
              <w:rPr>
                <w:noProof/>
              </w:rPr>
              <w:drawing>
                <wp:inline distT="0" distB="0" distL="0" distR="0" wp14:anchorId="27EDEBF8" wp14:editId="6D8241AA">
                  <wp:extent cx="6771428" cy="18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71428" cy="1819048"/>
                          </a:xfrm>
                          <a:prstGeom prst="rect">
                            <a:avLst/>
                          </a:prstGeom>
                        </pic:spPr>
                      </pic:pic>
                    </a:graphicData>
                  </a:graphic>
                </wp:inline>
              </w:drawing>
            </w:r>
          </w:p>
          <w:p w14:paraId="79AFECB7" w14:textId="77777777" w:rsidR="00576DD7" w:rsidRPr="003E4AD8" w:rsidRDefault="00576DD7" w:rsidP="00067047">
            <w:pPr>
              <w:spacing w:before="120" w:after="120"/>
              <w:jc w:val="center"/>
              <w:rPr>
                <w:rFonts w:ascii="Verdana" w:hAnsi="Verdana"/>
              </w:rPr>
            </w:pPr>
          </w:p>
        </w:tc>
      </w:tr>
      <w:tr w:rsidR="00576DD7" w:rsidRPr="003E4AD8" w14:paraId="5C1F4A2C" w14:textId="77777777" w:rsidTr="00DA0318">
        <w:tc>
          <w:tcPr>
            <w:tcW w:w="206" w:type="pct"/>
          </w:tcPr>
          <w:p w14:paraId="7A62BD00" w14:textId="77777777" w:rsidR="00576DD7" w:rsidRPr="003E4AD8" w:rsidRDefault="00576DD7" w:rsidP="00067047">
            <w:pPr>
              <w:spacing w:before="120" w:after="120"/>
              <w:jc w:val="center"/>
              <w:rPr>
                <w:rFonts w:ascii="Verdana" w:hAnsi="Verdana"/>
                <w:b/>
              </w:rPr>
            </w:pPr>
            <w:r>
              <w:rPr>
                <w:rFonts w:ascii="Verdana" w:hAnsi="Verdana"/>
                <w:b/>
              </w:rPr>
              <w:t>5</w:t>
            </w:r>
          </w:p>
        </w:tc>
        <w:tc>
          <w:tcPr>
            <w:tcW w:w="4794" w:type="pct"/>
            <w:gridSpan w:val="2"/>
          </w:tcPr>
          <w:p w14:paraId="43D8E880" w14:textId="1D1BACEE" w:rsidR="00DA0318" w:rsidRDefault="00576DD7" w:rsidP="00067047">
            <w:pPr>
              <w:spacing w:before="120" w:after="120"/>
              <w:rPr>
                <w:rFonts w:ascii="Verdana" w:hAnsi="Verdana"/>
              </w:rPr>
            </w:pPr>
            <w:r w:rsidRPr="003E4AD8">
              <w:rPr>
                <w:rFonts w:ascii="Verdana" w:hAnsi="Verdana"/>
              </w:rPr>
              <w:t>Review the content of the letter and assist the member as appropriate.</w:t>
            </w:r>
            <w:r w:rsidR="00EC31AC">
              <w:rPr>
                <w:rFonts w:ascii="Verdana" w:hAnsi="Verdana"/>
              </w:rPr>
              <w:t xml:space="preserve"> </w:t>
            </w:r>
          </w:p>
          <w:p w14:paraId="38F9A442" w14:textId="07F64998" w:rsidR="00576DD7" w:rsidRPr="00DA0318" w:rsidRDefault="00DA0318" w:rsidP="00DA0318">
            <w:pPr>
              <w:pStyle w:val="ListParagraph"/>
              <w:numPr>
                <w:ilvl w:val="0"/>
                <w:numId w:val="14"/>
              </w:numPr>
              <w:spacing w:before="120" w:after="120"/>
              <w:rPr>
                <w:rFonts w:ascii="Verdana" w:hAnsi="Verdana"/>
              </w:rPr>
            </w:pPr>
            <w:r>
              <w:rPr>
                <w:rFonts w:ascii="Verdana" w:hAnsi="Verdana"/>
                <w:noProof/>
              </w:rPr>
              <w:drawing>
                <wp:inline distT="0" distB="0" distL="0" distR="0" wp14:anchorId="78657C36" wp14:editId="685B0C5D">
                  <wp:extent cx="304762" cy="304762"/>
                  <wp:effectExtent l="0" t="0" r="635" b="635"/>
                  <wp:docPr id="173731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18495" name="Picture 1737318495"/>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DA0318">
              <w:rPr>
                <w:rFonts w:ascii="Verdana" w:hAnsi="Verdana"/>
              </w:rPr>
              <w:t xml:space="preserve"> </w:t>
            </w:r>
            <w:r w:rsidR="00D92DBA" w:rsidRPr="00DA0318">
              <w:rPr>
                <w:rFonts w:ascii="Verdana" w:hAnsi="Verdana"/>
              </w:rPr>
              <w:t xml:space="preserve">If a member is calling to request that a letter be re-sent to them, contact the Senior Team for assistance. </w:t>
            </w:r>
          </w:p>
        </w:tc>
      </w:tr>
    </w:tbl>
    <w:p w14:paraId="376D5DCA" w14:textId="77777777" w:rsidR="00576DD7" w:rsidRDefault="00576DD7" w:rsidP="00576DD7">
      <w:pPr>
        <w:spacing w:before="120" w:after="120"/>
        <w:jc w:val="right"/>
        <w:rPr>
          <w:rFonts w:ascii="Verdana" w:hAnsi="Verdana"/>
        </w:rPr>
      </w:pPr>
    </w:p>
    <w:p w14:paraId="79B3E61F" w14:textId="77777777" w:rsidR="00576DD7" w:rsidRDefault="00576DD7" w:rsidP="00576DD7">
      <w:pPr>
        <w:spacing w:before="120" w:after="120"/>
        <w:jc w:val="right"/>
        <w:rPr>
          <w:rFonts w:ascii="Verdana" w:hAnsi="Verdana"/>
        </w:rPr>
      </w:pPr>
      <w:hyperlink w:anchor="_top" w:history="1">
        <w:r w:rsidRPr="006D5AD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76DD7" w:rsidRPr="003E4AD8" w14:paraId="065B61D8" w14:textId="77777777" w:rsidTr="00067047">
        <w:tc>
          <w:tcPr>
            <w:tcW w:w="5000" w:type="pct"/>
            <w:shd w:val="clear" w:color="auto" w:fill="BFBFBF" w:themeFill="background1" w:themeFillShade="BF"/>
          </w:tcPr>
          <w:p w14:paraId="05902801" w14:textId="77777777" w:rsidR="00576DD7" w:rsidRPr="003E4AD8" w:rsidRDefault="00576DD7" w:rsidP="00067047">
            <w:pPr>
              <w:pStyle w:val="Heading2"/>
              <w:spacing w:before="120" w:after="120"/>
              <w:rPr>
                <w:rFonts w:ascii="Verdana" w:hAnsi="Verdana"/>
                <w:i w:val="0"/>
                <w:iCs w:val="0"/>
              </w:rPr>
            </w:pPr>
            <w:bookmarkStart w:id="20" w:name="_Using_the_Find"/>
            <w:bookmarkStart w:id="21" w:name="_Using_the_Search"/>
            <w:bookmarkStart w:id="22" w:name="OLE_LINK5"/>
            <w:bookmarkStart w:id="23" w:name="_Toc201228980"/>
            <w:bookmarkEnd w:id="20"/>
            <w:bookmarkEnd w:id="21"/>
            <w:r w:rsidRPr="003E4AD8">
              <w:rPr>
                <w:rFonts w:ascii="Verdana" w:hAnsi="Verdana"/>
                <w:i w:val="0"/>
                <w:iCs w:val="0"/>
              </w:rPr>
              <w:t xml:space="preserve">Using the </w:t>
            </w:r>
            <w:r>
              <w:rPr>
                <w:rFonts w:ascii="Verdana" w:hAnsi="Verdana"/>
                <w:i w:val="0"/>
                <w:iCs w:val="0"/>
              </w:rPr>
              <w:t>Search</w:t>
            </w:r>
            <w:r w:rsidRPr="003E4AD8">
              <w:rPr>
                <w:rFonts w:ascii="Verdana" w:hAnsi="Verdana"/>
                <w:i w:val="0"/>
                <w:iCs w:val="0"/>
              </w:rPr>
              <w:t xml:space="preserve"> </w:t>
            </w:r>
            <w:r>
              <w:rPr>
                <w:rFonts w:ascii="Verdana" w:hAnsi="Verdana"/>
                <w:i w:val="0"/>
                <w:iCs w:val="0"/>
              </w:rPr>
              <w:t>for</w:t>
            </w:r>
            <w:r w:rsidRPr="003E4AD8">
              <w:rPr>
                <w:rFonts w:ascii="Verdana" w:hAnsi="Verdana"/>
                <w:i w:val="0"/>
                <w:iCs w:val="0"/>
              </w:rPr>
              <w:t xml:space="preserve"> Communication Tool</w:t>
            </w:r>
            <w:bookmarkEnd w:id="23"/>
          </w:p>
        </w:tc>
      </w:tr>
    </w:tbl>
    <w:bookmarkEnd w:id="22"/>
    <w:p w14:paraId="7AC546C6" w14:textId="77777777" w:rsidR="00576DD7" w:rsidRPr="00176400" w:rsidRDefault="00576DD7" w:rsidP="00576DD7">
      <w:pPr>
        <w:spacing w:before="120" w:after="120"/>
        <w:rPr>
          <w:rFonts w:ascii="Verdana" w:hAnsi="Verdana"/>
        </w:rPr>
      </w:pPr>
      <w:r>
        <w:rPr>
          <w:rFonts w:ascii="Verdana" w:hAnsi="Verdana"/>
        </w:rPr>
        <w:t>Perform the steps below when unable to locate the letter in the member’s Communication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482"/>
        <w:gridCol w:w="8644"/>
      </w:tblGrid>
      <w:tr w:rsidR="00576DD7" w:rsidRPr="003E4AD8" w14:paraId="63AF902B" w14:textId="77777777" w:rsidTr="00067047">
        <w:tc>
          <w:tcPr>
            <w:tcW w:w="203" w:type="pct"/>
            <w:shd w:val="clear" w:color="auto" w:fill="D9D9D9" w:themeFill="background1" w:themeFillShade="D9"/>
          </w:tcPr>
          <w:p w14:paraId="7D3919AE" w14:textId="77777777" w:rsidR="00576DD7" w:rsidRPr="003E4AD8" w:rsidRDefault="00576DD7" w:rsidP="00067047">
            <w:pPr>
              <w:spacing w:before="120" w:after="120"/>
              <w:jc w:val="center"/>
              <w:rPr>
                <w:rFonts w:ascii="Verdana" w:hAnsi="Verdana"/>
                <w:b/>
              </w:rPr>
            </w:pPr>
            <w:bookmarkStart w:id="24" w:name="_Hlk124857561"/>
            <w:r w:rsidRPr="003E4AD8">
              <w:rPr>
                <w:rFonts w:ascii="Verdana" w:hAnsi="Verdana"/>
                <w:b/>
              </w:rPr>
              <w:t>Step</w:t>
            </w:r>
          </w:p>
        </w:tc>
        <w:tc>
          <w:tcPr>
            <w:tcW w:w="4797" w:type="pct"/>
            <w:gridSpan w:val="2"/>
            <w:shd w:val="clear" w:color="auto" w:fill="D9D9D9" w:themeFill="background1" w:themeFillShade="D9"/>
          </w:tcPr>
          <w:p w14:paraId="129B1CE1" w14:textId="77777777" w:rsidR="00576DD7" w:rsidRPr="003E4AD8" w:rsidRDefault="00576DD7" w:rsidP="00067047">
            <w:pPr>
              <w:spacing w:before="120" w:after="120"/>
              <w:jc w:val="center"/>
              <w:rPr>
                <w:rFonts w:ascii="Verdana" w:hAnsi="Verdana"/>
                <w:b/>
              </w:rPr>
            </w:pPr>
            <w:r w:rsidRPr="003E4AD8">
              <w:rPr>
                <w:rFonts w:ascii="Verdana" w:hAnsi="Verdana"/>
                <w:b/>
              </w:rPr>
              <w:t xml:space="preserve">Action </w:t>
            </w:r>
          </w:p>
        </w:tc>
      </w:tr>
      <w:bookmarkEnd w:id="24"/>
      <w:tr w:rsidR="00576DD7" w:rsidRPr="003E4AD8" w14:paraId="44CCCDF8" w14:textId="77777777" w:rsidTr="00067047">
        <w:tc>
          <w:tcPr>
            <w:tcW w:w="203" w:type="pct"/>
          </w:tcPr>
          <w:p w14:paraId="613AB6CF" w14:textId="77777777" w:rsidR="00576DD7" w:rsidRPr="003E4AD8" w:rsidRDefault="00576DD7" w:rsidP="00067047">
            <w:pPr>
              <w:spacing w:before="120" w:after="120"/>
              <w:jc w:val="center"/>
              <w:rPr>
                <w:rFonts w:ascii="Verdana" w:hAnsi="Verdana"/>
                <w:b/>
              </w:rPr>
            </w:pPr>
            <w:r w:rsidRPr="003E4AD8">
              <w:rPr>
                <w:rFonts w:ascii="Verdana" w:hAnsi="Verdana"/>
                <w:b/>
              </w:rPr>
              <w:t>1</w:t>
            </w:r>
          </w:p>
        </w:tc>
        <w:tc>
          <w:tcPr>
            <w:tcW w:w="4797" w:type="pct"/>
            <w:gridSpan w:val="2"/>
          </w:tcPr>
          <w:p w14:paraId="24840056" w14:textId="77777777" w:rsidR="00576DD7" w:rsidRPr="00827426" w:rsidRDefault="00576DD7" w:rsidP="00067047">
            <w:pPr>
              <w:spacing w:before="120" w:after="120"/>
              <w:rPr>
                <w:rFonts w:ascii="Verdana" w:hAnsi="Verdana"/>
                <w:b/>
              </w:rPr>
            </w:pPr>
            <w:r w:rsidRPr="00827426">
              <w:rPr>
                <w:rFonts w:ascii="Verdana" w:hAnsi="Verdana"/>
              </w:rPr>
              <w:t xml:space="preserve">Navigate to the </w:t>
            </w:r>
            <w:r w:rsidRPr="00827426">
              <w:rPr>
                <w:rFonts w:ascii="Verdana" w:hAnsi="Verdana"/>
                <w:b/>
                <w:bCs/>
              </w:rPr>
              <w:t>Quick Actions</w:t>
            </w:r>
            <w:r w:rsidRPr="00827426">
              <w:rPr>
                <w:rFonts w:ascii="Verdana" w:hAnsi="Verdana"/>
              </w:rPr>
              <w:t xml:space="preserve"> panel on the </w:t>
            </w:r>
            <w:r w:rsidRPr="00827426">
              <w:rPr>
                <w:rFonts w:ascii="Verdana" w:hAnsi="Verdana"/>
                <w:b/>
                <w:bCs/>
              </w:rPr>
              <w:t>Member Snapshot Landing Page</w:t>
            </w:r>
            <w:r w:rsidRPr="00827426">
              <w:rPr>
                <w:rFonts w:ascii="Verdana" w:hAnsi="Verdana"/>
              </w:rPr>
              <w:t xml:space="preserve">, then click the </w:t>
            </w:r>
            <w:r w:rsidRPr="00827426">
              <w:rPr>
                <w:rFonts w:ascii="Verdana" w:hAnsi="Verdana"/>
                <w:b/>
              </w:rPr>
              <w:t xml:space="preserve">Communications </w:t>
            </w:r>
            <w:r w:rsidRPr="00827426">
              <w:rPr>
                <w:rFonts w:ascii="Verdana" w:hAnsi="Verdana"/>
                <w:bCs/>
              </w:rPr>
              <w:t>hyperlink.</w:t>
            </w:r>
            <w:r w:rsidRPr="00827426">
              <w:rPr>
                <w:rFonts w:ascii="Verdana" w:hAnsi="Verdana"/>
                <w:b/>
              </w:rPr>
              <w:t xml:space="preserve"> </w:t>
            </w:r>
          </w:p>
          <w:p w14:paraId="770DB49C" w14:textId="77777777" w:rsidR="00576DD7" w:rsidRPr="003E4AD8" w:rsidRDefault="00576DD7" w:rsidP="00067047">
            <w:pPr>
              <w:spacing w:before="120" w:after="120"/>
              <w:rPr>
                <w:rFonts w:ascii="Verdana" w:hAnsi="Verdana"/>
              </w:rPr>
            </w:pPr>
          </w:p>
          <w:p w14:paraId="63D6CEEA" w14:textId="77777777" w:rsidR="00576DD7" w:rsidRDefault="00576DD7" w:rsidP="00067047">
            <w:pPr>
              <w:spacing w:before="120" w:after="120"/>
              <w:jc w:val="center"/>
              <w:rPr>
                <w:noProof/>
              </w:rPr>
            </w:pPr>
            <w:r>
              <w:rPr>
                <w:noProof/>
              </w:rPr>
              <w:drawing>
                <wp:inline distT="0" distB="0" distL="0" distR="0" wp14:anchorId="391DF5EB" wp14:editId="4D700639">
                  <wp:extent cx="3182244" cy="1894840"/>
                  <wp:effectExtent l="19050" t="19050" r="1841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7091" cy="1897726"/>
                          </a:xfrm>
                          <a:prstGeom prst="rect">
                            <a:avLst/>
                          </a:prstGeom>
                          <a:ln>
                            <a:solidFill>
                              <a:sysClr val="windowText" lastClr="000000"/>
                            </a:solidFill>
                          </a:ln>
                        </pic:spPr>
                      </pic:pic>
                    </a:graphicData>
                  </a:graphic>
                </wp:inline>
              </w:drawing>
            </w:r>
          </w:p>
          <w:p w14:paraId="42CCC5CB" w14:textId="77777777" w:rsidR="00576DD7" w:rsidRPr="003E4AD8" w:rsidRDefault="00576DD7" w:rsidP="00067047">
            <w:pPr>
              <w:spacing w:before="120" w:after="120"/>
              <w:jc w:val="center"/>
              <w:rPr>
                <w:rFonts w:ascii="Verdana" w:hAnsi="Verdana"/>
              </w:rPr>
            </w:pPr>
          </w:p>
        </w:tc>
      </w:tr>
      <w:tr w:rsidR="00576DD7" w:rsidRPr="003E4AD8" w14:paraId="31854CF6" w14:textId="77777777" w:rsidTr="00067047">
        <w:tc>
          <w:tcPr>
            <w:tcW w:w="203" w:type="pct"/>
          </w:tcPr>
          <w:p w14:paraId="0006790A" w14:textId="77777777" w:rsidR="00576DD7" w:rsidRPr="003E4AD8" w:rsidRDefault="00576DD7" w:rsidP="00067047">
            <w:pPr>
              <w:spacing w:before="120" w:after="120"/>
              <w:jc w:val="center"/>
              <w:rPr>
                <w:rFonts w:ascii="Verdana" w:hAnsi="Verdana"/>
                <w:b/>
              </w:rPr>
            </w:pPr>
            <w:r w:rsidRPr="003E4AD8">
              <w:rPr>
                <w:rFonts w:ascii="Verdana" w:hAnsi="Verdana"/>
                <w:b/>
              </w:rPr>
              <w:t>2</w:t>
            </w:r>
          </w:p>
        </w:tc>
        <w:tc>
          <w:tcPr>
            <w:tcW w:w="4797" w:type="pct"/>
            <w:gridSpan w:val="2"/>
          </w:tcPr>
          <w:p w14:paraId="135E3539" w14:textId="77777777" w:rsidR="00576DD7" w:rsidRDefault="00576DD7" w:rsidP="00067047">
            <w:pPr>
              <w:spacing w:before="120" w:after="120"/>
              <w:rPr>
                <w:rFonts w:ascii="Verdana" w:hAnsi="Verdana"/>
              </w:rPr>
            </w:pPr>
            <w:r>
              <w:rPr>
                <w:rFonts w:ascii="Verdana" w:hAnsi="Verdana"/>
              </w:rPr>
              <w:t>T</w:t>
            </w:r>
            <w:r w:rsidRPr="003E4AD8">
              <w:rPr>
                <w:rFonts w:ascii="Verdana" w:hAnsi="Verdana"/>
              </w:rPr>
              <w:t xml:space="preserve">ype the number provided by the member in the </w:t>
            </w:r>
            <w:r w:rsidRPr="00D73397">
              <w:rPr>
                <w:rFonts w:ascii="Verdana" w:hAnsi="Verdana"/>
                <w:b/>
                <w:bCs/>
              </w:rPr>
              <w:t>Communication ID</w:t>
            </w:r>
            <w:r w:rsidRPr="003E4AD8">
              <w:rPr>
                <w:rFonts w:ascii="Verdana" w:hAnsi="Verdana"/>
              </w:rPr>
              <w:t xml:space="preserve"> field </w:t>
            </w:r>
            <w:r>
              <w:rPr>
                <w:rFonts w:ascii="Verdana" w:hAnsi="Verdana"/>
              </w:rPr>
              <w:t>then</w:t>
            </w:r>
            <w:r w:rsidRPr="003E4AD8">
              <w:rPr>
                <w:rFonts w:ascii="Verdana" w:hAnsi="Verdana"/>
              </w:rPr>
              <w:t xml:space="preserve"> click </w:t>
            </w:r>
            <w:r w:rsidRPr="003E4AD8">
              <w:rPr>
                <w:rFonts w:ascii="Verdana" w:hAnsi="Verdana"/>
                <w:b/>
              </w:rPr>
              <w:t>Search</w:t>
            </w:r>
            <w:r w:rsidRPr="003E4AD8">
              <w:rPr>
                <w:rFonts w:ascii="Verdana" w:hAnsi="Verdana"/>
              </w:rPr>
              <w:t>.</w:t>
            </w:r>
            <w:r>
              <w:rPr>
                <w:rFonts w:ascii="Verdana" w:hAnsi="Verdana"/>
              </w:rPr>
              <w:t xml:space="preserve"> (Date Range defaults to 90 days; change the date range for a broader search.)</w:t>
            </w:r>
            <w:r>
              <w:rPr>
                <w:rFonts w:ascii="Verdana" w:hAnsi="Verdana"/>
              </w:rPr>
              <w:br/>
            </w:r>
            <w:r>
              <w:rPr>
                <w:rFonts w:ascii="Verdana" w:hAnsi="Verdana"/>
              </w:rPr>
              <w:br/>
            </w:r>
            <w:r>
              <w:rPr>
                <w:rFonts w:ascii="Verdana" w:hAnsi="Verdana"/>
                <w:b/>
                <w:bCs/>
              </w:rPr>
              <w:t xml:space="preserve">Note: </w:t>
            </w:r>
            <w:r>
              <w:rPr>
                <w:rFonts w:ascii="Verdana" w:hAnsi="Verdana"/>
              </w:rPr>
              <w:t>The communication ID is typically found in the bottom left of letters we send.</w:t>
            </w:r>
          </w:p>
          <w:p w14:paraId="202C9537" w14:textId="77777777" w:rsidR="00576DD7" w:rsidRDefault="00576DD7" w:rsidP="00067047">
            <w:pPr>
              <w:spacing w:before="120" w:after="120"/>
              <w:rPr>
                <w:rFonts w:ascii="Verdana" w:hAnsi="Verdana"/>
              </w:rPr>
            </w:pPr>
            <w:r>
              <w:rPr>
                <w:rFonts w:ascii="Verdana" w:hAnsi="Verdana"/>
              </w:rPr>
              <w:t xml:space="preserve"> </w:t>
            </w:r>
          </w:p>
          <w:p w14:paraId="69652761" w14:textId="77777777" w:rsidR="00576DD7" w:rsidRDefault="00576DD7" w:rsidP="00067047">
            <w:pPr>
              <w:spacing w:before="120" w:after="120"/>
              <w:jc w:val="center"/>
              <w:rPr>
                <w:noProof/>
              </w:rPr>
            </w:pPr>
            <w:r>
              <w:rPr>
                <w:noProof/>
              </w:rPr>
              <w:drawing>
                <wp:inline distT="0" distB="0" distL="0" distR="0" wp14:anchorId="5DAB87FB" wp14:editId="188C88C5">
                  <wp:extent cx="5181600" cy="1494790"/>
                  <wp:effectExtent l="19050" t="19050" r="1905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267"/>
                          <a:stretch/>
                        </pic:blipFill>
                        <pic:spPr bwMode="auto">
                          <a:xfrm>
                            <a:off x="0" y="0"/>
                            <a:ext cx="5183153" cy="149523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A4980A" w14:textId="77777777" w:rsidR="00576DD7" w:rsidRDefault="00576DD7" w:rsidP="00067047">
            <w:pPr>
              <w:spacing w:before="120" w:after="120"/>
              <w:jc w:val="center"/>
              <w:rPr>
                <w:rFonts w:ascii="Verdana" w:hAnsi="Verdana"/>
              </w:rPr>
            </w:pPr>
          </w:p>
          <w:p w14:paraId="0D69B5BE" w14:textId="1624232B" w:rsidR="00576DD7" w:rsidRDefault="00576DD7" w:rsidP="00067047">
            <w:pPr>
              <w:spacing w:before="120" w:after="120"/>
              <w:jc w:val="center"/>
              <w:rPr>
                <w:rFonts w:ascii="Verdana" w:hAnsi="Verdana"/>
              </w:rPr>
            </w:pPr>
            <w:r>
              <w:rPr>
                <w:noProof/>
              </w:rPr>
              <w:drawing>
                <wp:inline distT="0" distB="0" distL="0" distR="0" wp14:anchorId="3246A7F8" wp14:editId="5BA696CE">
                  <wp:extent cx="7110076" cy="6538527"/>
                  <wp:effectExtent l="0" t="0" r="0" b="0"/>
                  <wp:docPr id="202492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23202" name=""/>
                          <pic:cNvPicPr/>
                        </pic:nvPicPr>
                        <pic:blipFill>
                          <a:blip r:embed="rId12"/>
                          <a:stretch>
                            <a:fillRect/>
                          </a:stretch>
                        </pic:blipFill>
                        <pic:spPr>
                          <a:xfrm>
                            <a:off x="0" y="0"/>
                            <a:ext cx="7110076" cy="6538527"/>
                          </a:xfrm>
                          <a:prstGeom prst="rect">
                            <a:avLst/>
                          </a:prstGeom>
                        </pic:spPr>
                      </pic:pic>
                    </a:graphicData>
                  </a:graphic>
                </wp:inline>
              </w:drawing>
            </w:r>
          </w:p>
          <w:p w14:paraId="2B6DE209" w14:textId="77777777" w:rsidR="00576DD7" w:rsidRPr="003E4AD8" w:rsidRDefault="00576DD7" w:rsidP="00067047">
            <w:pPr>
              <w:spacing w:before="120" w:after="120"/>
              <w:jc w:val="center"/>
              <w:rPr>
                <w:rFonts w:ascii="Verdana" w:hAnsi="Verdana"/>
              </w:rPr>
            </w:pPr>
          </w:p>
        </w:tc>
      </w:tr>
      <w:tr w:rsidR="00576DD7" w:rsidRPr="003E4AD8" w14:paraId="0EA0621E" w14:textId="77777777" w:rsidTr="00067047">
        <w:tc>
          <w:tcPr>
            <w:tcW w:w="203" w:type="pct"/>
            <w:vMerge w:val="restart"/>
          </w:tcPr>
          <w:p w14:paraId="61E63D1A" w14:textId="77777777" w:rsidR="00576DD7" w:rsidRPr="0088212D" w:rsidRDefault="00576DD7" w:rsidP="00067047">
            <w:pPr>
              <w:spacing w:before="120" w:after="120"/>
              <w:jc w:val="center"/>
              <w:rPr>
                <w:rFonts w:ascii="Verdana" w:hAnsi="Verdana"/>
                <w:b/>
              </w:rPr>
            </w:pPr>
            <w:r w:rsidRPr="0088212D">
              <w:rPr>
                <w:rFonts w:ascii="Verdana" w:hAnsi="Verdana"/>
                <w:b/>
              </w:rPr>
              <w:t>3</w:t>
            </w:r>
          </w:p>
        </w:tc>
        <w:tc>
          <w:tcPr>
            <w:tcW w:w="4797" w:type="pct"/>
            <w:gridSpan w:val="2"/>
            <w:tcBorders>
              <w:bottom w:val="single" w:sz="4" w:space="0" w:color="auto"/>
            </w:tcBorders>
          </w:tcPr>
          <w:p w14:paraId="58C2F013" w14:textId="77777777" w:rsidR="00576DD7" w:rsidRPr="0088212D" w:rsidRDefault="00576DD7" w:rsidP="00067047">
            <w:pPr>
              <w:spacing w:before="120" w:after="120"/>
              <w:rPr>
                <w:rFonts w:ascii="Verdana" w:hAnsi="Verdana"/>
              </w:rPr>
            </w:pPr>
            <w:r w:rsidRPr="0088212D">
              <w:rPr>
                <w:rFonts w:ascii="Verdana" w:hAnsi="Verdana"/>
              </w:rPr>
              <w:t>Review the search results.</w:t>
            </w:r>
          </w:p>
          <w:p w14:paraId="4980FCBE" w14:textId="77777777" w:rsidR="00576DD7" w:rsidRPr="0088212D" w:rsidRDefault="00576DD7" w:rsidP="00067047">
            <w:pPr>
              <w:spacing w:before="120" w:after="120"/>
              <w:jc w:val="center"/>
              <w:rPr>
                <w:rFonts w:ascii="Verdana" w:hAnsi="Verdana"/>
              </w:rPr>
            </w:pPr>
            <w:r w:rsidRPr="0088212D">
              <w:rPr>
                <w:rFonts w:ascii="Verdana" w:hAnsi="Verdana"/>
                <w:noProof/>
              </w:rPr>
              <w:drawing>
                <wp:inline distT="0" distB="0" distL="0" distR="0" wp14:anchorId="20F44224" wp14:editId="559A28BB">
                  <wp:extent cx="7315200" cy="18288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5200" cy="1828800"/>
                          </a:xfrm>
                          <a:prstGeom prst="rect">
                            <a:avLst/>
                          </a:prstGeom>
                          <a:ln>
                            <a:solidFill>
                              <a:sysClr val="windowText" lastClr="000000"/>
                            </a:solidFill>
                          </a:ln>
                        </pic:spPr>
                      </pic:pic>
                    </a:graphicData>
                  </a:graphic>
                </wp:inline>
              </w:drawing>
            </w:r>
          </w:p>
          <w:p w14:paraId="746CD7D1" w14:textId="77777777" w:rsidR="00576DD7" w:rsidRPr="0088212D" w:rsidRDefault="00576DD7" w:rsidP="00067047">
            <w:pPr>
              <w:spacing w:before="120" w:after="120"/>
              <w:jc w:val="center"/>
              <w:rPr>
                <w:rFonts w:ascii="Verdana" w:hAnsi="Verdana"/>
              </w:rPr>
            </w:pPr>
          </w:p>
        </w:tc>
      </w:tr>
      <w:tr w:rsidR="00576DD7" w:rsidRPr="003E4AD8" w14:paraId="1B7A0267" w14:textId="77777777" w:rsidTr="00067047">
        <w:trPr>
          <w:trHeight w:val="90"/>
        </w:trPr>
        <w:tc>
          <w:tcPr>
            <w:tcW w:w="203" w:type="pct"/>
            <w:vMerge/>
          </w:tcPr>
          <w:p w14:paraId="39E0CFAC" w14:textId="77777777" w:rsidR="00576DD7" w:rsidRPr="0088212D" w:rsidRDefault="00576DD7" w:rsidP="00067047">
            <w:pPr>
              <w:jc w:val="center"/>
              <w:rPr>
                <w:rFonts w:ascii="Verdana" w:hAnsi="Verdana"/>
                <w:b/>
              </w:rPr>
            </w:pPr>
          </w:p>
        </w:tc>
        <w:tc>
          <w:tcPr>
            <w:tcW w:w="1402" w:type="pct"/>
            <w:shd w:val="clear" w:color="auto" w:fill="D9D9D9" w:themeFill="background1" w:themeFillShade="D9"/>
          </w:tcPr>
          <w:p w14:paraId="008BCADC" w14:textId="77777777" w:rsidR="00576DD7" w:rsidRPr="0088212D" w:rsidRDefault="00576DD7" w:rsidP="00067047">
            <w:pPr>
              <w:spacing w:before="120" w:after="120"/>
              <w:jc w:val="center"/>
              <w:rPr>
                <w:rFonts w:ascii="Verdana" w:hAnsi="Verdana"/>
                <w:b/>
              </w:rPr>
            </w:pPr>
            <w:r w:rsidRPr="0088212D">
              <w:rPr>
                <w:rFonts w:ascii="Verdana" w:hAnsi="Verdana"/>
                <w:b/>
              </w:rPr>
              <w:t>If the communication is…</w:t>
            </w:r>
          </w:p>
        </w:tc>
        <w:tc>
          <w:tcPr>
            <w:tcW w:w="3395" w:type="pct"/>
            <w:shd w:val="clear" w:color="auto" w:fill="D9D9D9" w:themeFill="background1" w:themeFillShade="D9"/>
          </w:tcPr>
          <w:p w14:paraId="0DF21771" w14:textId="77777777" w:rsidR="00576DD7" w:rsidRPr="0088212D" w:rsidRDefault="00576DD7" w:rsidP="00067047">
            <w:pPr>
              <w:spacing w:before="120" w:after="120"/>
              <w:jc w:val="center"/>
              <w:rPr>
                <w:rFonts w:ascii="Verdana" w:hAnsi="Verdana"/>
                <w:b/>
              </w:rPr>
            </w:pPr>
            <w:r w:rsidRPr="0088212D">
              <w:rPr>
                <w:rFonts w:ascii="Verdana" w:hAnsi="Verdana"/>
                <w:b/>
              </w:rPr>
              <w:t>Then…</w:t>
            </w:r>
          </w:p>
        </w:tc>
      </w:tr>
      <w:tr w:rsidR="00576DD7" w:rsidRPr="003E4AD8" w14:paraId="2496978E" w14:textId="77777777" w:rsidTr="00067047">
        <w:trPr>
          <w:trHeight w:val="90"/>
        </w:trPr>
        <w:tc>
          <w:tcPr>
            <w:tcW w:w="203" w:type="pct"/>
            <w:vMerge/>
          </w:tcPr>
          <w:p w14:paraId="32BAD8D0" w14:textId="77777777" w:rsidR="00576DD7" w:rsidRPr="0088212D" w:rsidRDefault="00576DD7" w:rsidP="00067047">
            <w:pPr>
              <w:jc w:val="center"/>
              <w:rPr>
                <w:rFonts w:ascii="Verdana" w:hAnsi="Verdana"/>
                <w:b/>
              </w:rPr>
            </w:pPr>
          </w:p>
        </w:tc>
        <w:tc>
          <w:tcPr>
            <w:tcW w:w="1402" w:type="pct"/>
          </w:tcPr>
          <w:p w14:paraId="451C65E9" w14:textId="77777777" w:rsidR="00576DD7" w:rsidRPr="0088212D" w:rsidRDefault="00576DD7" w:rsidP="00067047">
            <w:pPr>
              <w:spacing w:before="120" w:after="120"/>
              <w:rPr>
                <w:rFonts w:ascii="Verdana" w:hAnsi="Verdana"/>
              </w:rPr>
            </w:pPr>
            <w:r w:rsidRPr="0088212D">
              <w:rPr>
                <w:rFonts w:ascii="Verdana" w:hAnsi="Verdana"/>
              </w:rPr>
              <w:t>Found</w:t>
            </w:r>
          </w:p>
        </w:tc>
        <w:tc>
          <w:tcPr>
            <w:tcW w:w="3395" w:type="pct"/>
          </w:tcPr>
          <w:p w14:paraId="6D7E82A2" w14:textId="77777777" w:rsidR="00576DD7" w:rsidRPr="0088212D" w:rsidRDefault="00576DD7" w:rsidP="00090EF6">
            <w:pPr>
              <w:pStyle w:val="ListParagraph"/>
              <w:numPr>
                <w:ilvl w:val="0"/>
                <w:numId w:val="3"/>
              </w:numPr>
              <w:spacing w:before="120" w:after="120"/>
              <w:rPr>
                <w:rFonts w:ascii="Verdana" w:hAnsi="Verdana"/>
              </w:rPr>
            </w:pPr>
            <w:r w:rsidRPr="0088212D">
              <w:rPr>
                <w:rFonts w:ascii="Verdana" w:hAnsi="Verdana"/>
              </w:rPr>
              <w:t xml:space="preserve">Click the </w:t>
            </w:r>
            <w:r w:rsidRPr="0088212D">
              <w:rPr>
                <w:rFonts w:ascii="Verdana" w:hAnsi="Verdana"/>
                <w:b/>
                <w:bCs/>
              </w:rPr>
              <w:t>Communication ID</w:t>
            </w:r>
            <w:r w:rsidRPr="0088212D">
              <w:rPr>
                <w:rFonts w:ascii="Verdana" w:hAnsi="Verdana"/>
              </w:rPr>
              <w:t xml:space="preserve"> hyperlink to display a copy of the communication. </w:t>
            </w:r>
          </w:p>
          <w:p w14:paraId="29666110" w14:textId="77777777" w:rsidR="00576DD7" w:rsidRPr="0088212D" w:rsidRDefault="00576DD7" w:rsidP="00090EF6">
            <w:pPr>
              <w:pStyle w:val="ListParagraph"/>
              <w:numPr>
                <w:ilvl w:val="0"/>
                <w:numId w:val="3"/>
              </w:numPr>
              <w:spacing w:before="120" w:after="120"/>
              <w:rPr>
                <w:rFonts w:ascii="Verdana" w:hAnsi="Verdana"/>
              </w:rPr>
            </w:pPr>
            <w:r w:rsidRPr="0088212D">
              <w:rPr>
                <w:rFonts w:ascii="Verdana" w:hAnsi="Verdana"/>
              </w:rPr>
              <w:t>Review the content of the letter and assist the member as appropriate.</w:t>
            </w:r>
          </w:p>
          <w:p w14:paraId="57A65EFB" w14:textId="77777777" w:rsidR="00576DD7" w:rsidRPr="0088212D" w:rsidRDefault="00576DD7" w:rsidP="00067047">
            <w:pPr>
              <w:spacing w:before="120" w:after="120"/>
              <w:rPr>
                <w:rFonts w:ascii="Verdana" w:hAnsi="Verdana"/>
              </w:rPr>
            </w:pPr>
            <w:r w:rsidRPr="0088212D">
              <w:rPr>
                <w:rFonts w:ascii="Verdana" w:hAnsi="Verdana"/>
                <w:b/>
              </w:rPr>
              <w:t>Note:</w:t>
            </w:r>
            <w:r w:rsidRPr="0088212D">
              <w:rPr>
                <w:rFonts w:ascii="Verdana" w:hAnsi="Verdana"/>
              </w:rPr>
              <w:t xml:space="preserve"> The letter is a template and not personalized to the member.</w:t>
            </w:r>
          </w:p>
        </w:tc>
      </w:tr>
      <w:tr w:rsidR="00576DD7" w:rsidRPr="003E4AD8" w14:paraId="44C72911" w14:textId="77777777" w:rsidTr="00067047">
        <w:trPr>
          <w:trHeight w:val="90"/>
        </w:trPr>
        <w:tc>
          <w:tcPr>
            <w:tcW w:w="203" w:type="pct"/>
            <w:vMerge/>
          </w:tcPr>
          <w:p w14:paraId="4040EA4B" w14:textId="77777777" w:rsidR="00576DD7" w:rsidRPr="0088212D" w:rsidRDefault="00576DD7" w:rsidP="00067047">
            <w:pPr>
              <w:spacing w:before="120" w:after="120"/>
              <w:jc w:val="center"/>
              <w:rPr>
                <w:rFonts w:ascii="Verdana" w:hAnsi="Verdana"/>
                <w:b/>
              </w:rPr>
            </w:pPr>
          </w:p>
        </w:tc>
        <w:tc>
          <w:tcPr>
            <w:tcW w:w="1402" w:type="pct"/>
          </w:tcPr>
          <w:p w14:paraId="15691292" w14:textId="77777777" w:rsidR="00576DD7" w:rsidRPr="0088212D" w:rsidRDefault="00576DD7" w:rsidP="00067047">
            <w:pPr>
              <w:spacing w:before="120" w:after="120"/>
              <w:rPr>
                <w:rFonts w:ascii="Verdana" w:hAnsi="Verdana"/>
              </w:rPr>
            </w:pPr>
            <w:r w:rsidRPr="0088212D">
              <w:rPr>
                <w:rFonts w:ascii="Verdana" w:hAnsi="Verdana"/>
              </w:rPr>
              <w:t>Not found</w:t>
            </w:r>
          </w:p>
        </w:tc>
        <w:tc>
          <w:tcPr>
            <w:tcW w:w="3395" w:type="pct"/>
          </w:tcPr>
          <w:p w14:paraId="7AFA1DE9" w14:textId="77777777" w:rsidR="00576DD7" w:rsidRPr="0088212D" w:rsidRDefault="00576DD7" w:rsidP="00090EF6">
            <w:pPr>
              <w:pStyle w:val="ListParagraph"/>
              <w:numPr>
                <w:ilvl w:val="0"/>
                <w:numId w:val="6"/>
              </w:numPr>
              <w:spacing w:before="120" w:after="120"/>
              <w:ind w:left="360"/>
              <w:rPr>
                <w:rFonts w:ascii="Verdana" w:hAnsi="Verdana"/>
              </w:rPr>
            </w:pPr>
            <w:bookmarkStart w:id="25" w:name="OLE_LINK7"/>
            <w:r w:rsidRPr="0088212D">
              <w:rPr>
                <w:rFonts w:ascii="Verdana" w:hAnsi="Verdana"/>
              </w:rPr>
              <w:t xml:space="preserve">Depending on the line of business, the caller may request a specific communication. Refer to the </w:t>
            </w:r>
            <w:hyperlink w:anchor="_Scenario_Guide" w:history="1">
              <w:r w:rsidRPr="0088212D">
                <w:rPr>
                  <w:rStyle w:val="Hyperlink"/>
                  <w:rFonts w:ascii="Verdana" w:hAnsi="Verdana"/>
                </w:rPr>
                <w:t>Scenario Guide</w:t>
              </w:r>
            </w:hyperlink>
            <w:r w:rsidRPr="0088212D">
              <w:rPr>
                <w:rFonts w:ascii="Verdana" w:hAnsi="Verdana"/>
              </w:rPr>
              <w:t xml:space="preserve"> below as needed</w:t>
            </w:r>
            <w:bookmarkEnd w:id="25"/>
            <w:r w:rsidRPr="0088212D">
              <w:rPr>
                <w:rFonts w:ascii="Verdana" w:hAnsi="Verdana"/>
              </w:rPr>
              <w:t>.</w:t>
            </w:r>
          </w:p>
          <w:p w14:paraId="685A80A8" w14:textId="77777777" w:rsidR="00576DD7" w:rsidRPr="0088212D" w:rsidRDefault="00576DD7" w:rsidP="00090EF6">
            <w:pPr>
              <w:pStyle w:val="ListParagraph"/>
              <w:numPr>
                <w:ilvl w:val="0"/>
                <w:numId w:val="6"/>
              </w:numPr>
              <w:spacing w:before="120" w:after="120"/>
              <w:ind w:left="360"/>
              <w:rPr>
                <w:rFonts w:ascii="Verdana" w:hAnsi="Verdana"/>
              </w:rPr>
            </w:pPr>
            <w:r w:rsidRPr="0088212D">
              <w:rPr>
                <w:rFonts w:ascii="Verdana" w:hAnsi="Verdana"/>
              </w:rPr>
              <w:t xml:space="preserve">Ask the member to read the letter to you and attempt to determine its meaning. </w:t>
            </w:r>
          </w:p>
          <w:p w14:paraId="7306A789" w14:textId="77777777" w:rsidR="00576DD7" w:rsidRPr="0088212D" w:rsidRDefault="00576DD7" w:rsidP="00090EF6">
            <w:pPr>
              <w:pStyle w:val="ListParagraph"/>
              <w:numPr>
                <w:ilvl w:val="0"/>
                <w:numId w:val="6"/>
              </w:numPr>
              <w:spacing w:before="120" w:after="120"/>
              <w:ind w:left="360"/>
              <w:rPr>
                <w:rFonts w:ascii="Verdana" w:hAnsi="Verdana"/>
              </w:rPr>
            </w:pPr>
            <w:r w:rsidRPr="0088212D">
              <w:rPr>
                <w:rFonts w:ascii="Verdana" w:hAnsi="Verdana"/>
              </w:rPr>
              <w:t xml:space="preserve">Upon understanding the content of the letter as expressed by the member, answer the member’s questions to clear confusion. </w:t>
            </w:r>
          </w:p>
          <w:p w14:paraId="6156324C" w14:textId="77777777" w:rsidR="00576DD7" w:rsidRPr="0088212D" w:rsidRDefault="00576DD7" w:rsidP="00090EF6">
            <w:pPr>
              <w:pStyle w:val="ListParagraph"/>
              <w:numPr>
                <w:ilvl w:val="0"/>
                <w:numId w:val="6"/>
              </w:numPr>
              <w:spacing w:before="120" w:after="120"/>
              <w:ind w:left="360"/>
              <w:rPr>
                <w:rFonts w:ascii="Verdana" w:hAnsi="Verdana"/>
              </w:rPr>
            </w:pPr>
            <w:r w:rsidRPr="0088212D">
              <w:rPr>
                <w:rFonts w:ascii="Verdana" w:hAnsi="Verdana"/>
              </w:rPr>
              <w:t xml:space="preserve">Educate the members on their plan benefits, especially those specific to the letter, so they are aware of any process details, available options, and the turnaround time to resolve the current issue. </w:t>
            </w:r>
          </w:p>
          <w:p w14:paraId="42D46D71" w14:textId="77777777" w:rsidR="00576DD7" w:rsidRPr="0088212D" w:rsidRDefault="00576DD7" w:rsidP="00090EF6">
            <w:pPr>
              <w:pStyle w:val="ListParagraph"/>
              <w:numPr>
                <w:ilvl w:val="0"/>
                <w:numId w:val="4"/>
              </w:numPr>
              <w:spacing w:before="120" w:after="120"/>
              <w:rPr>
                <w:rFonts w:ascii="Verdana" w:hAnsi="Verdana"/>
              </w:rPr>
            </w:pPr>
            <w:r w:rsidRPr="0088212D">
              <w:rPr>
                <w:rFonts w:ascii="Verdana" w:hAnsi="Verdana"/>
              </w:rPr>
              <w:t>If you feel that you have not succeeded in answering the members’ question, contact Teams Chat.</w:t>
            </w:r>
          </w:p>
          <w:p w14:paraId="6A776E1A" w14:textId="77777777" w:rsidR="00576DD7" w:rsidRPr="0088212D" w:rsidRDefault="00576DD7" w:rsidP="00090EF6">
            <w:pPr>
              <w:pStyle w:val="ListParagraph"/>
              <w:numPr>
                <w:ilvl w:val="0"/>
                <w:numId w:val="2"/>
              </w:numPr>
              <w:spacing w:before="120" w:after="120"/>
              <w:rPr>
                <w:rFonts w:ascii="Verdana" w:hAnsi="Verdana"/>
              </w:rPr>
            </w:pPr>
            <w:r w:rsidRPr="0088212D">
              <w:rPr>
                <w:rFonts w:ascii="Verdana" w:hAnsi="Verdana"/>
              </w:rPr>
              <w:t xml:space="preserve">If still uncertain, reach out to Senior Team. </w:t>
            </w:r>
          </w:p>
          <w:p w14:paraId="02C7C46D" w14:textId="77777777" w:rsidR="00576DD7" w:rsidRPr="0088212D" w:rsidRDefault="00576DD7" w:rsidP="00067047">
            <w:pPr>
              <w:spacing w:before="120" w:after="120"/>
              <w:rPr>
                <w:rFonts w:ascii="Verdana" w:hAnsi="Verdana"/>
              </w:rPr>
            </w:pPr>
            <w:r w:rsidRPr="0088212D">
              <w:rPr>
                <w:rFonts w:ascii="Verdana" w:hAnsi="Verdana"/>
                <w:b/>
                <w:bCs/>
              </w:rPr>
              <w:t xml:space="preserve">Note: </w:t>
            </w:r>
            <w:bookmarkStart w:id="26" w:name="OLE_LINK14"/>
            <w:r w:rsidRPr="0088212D">
              <w:rPr>
                <w:rFonts w:ascii="Verdana" w:hAnsi="Verdana"/>
              </w:rPr>
              <w:t>In some cases, clients may send letters directly to members</w:t>
            </w:r>
            <w:bookmarkEnd w:id="26"/>
            <w:r w:rsidRPr="0088212D">
              <w:rPr>
                <w:rFonts w:ascii="Verdana" w:hAnsi="Verdana"/>
              </w:rPr>
              <w:t xml:space="preserve"> that we do not have access to. Ask the member who sent the letter. Which company/logo is displayed on the letterhead?</w:t>
            </w:r>
          </w:p>
        </w:tc>
      </w:tr>
    </w:tbl>
    <w:p w14:paraId="277F561C" w14:textId="77777777" w:rsidR="00576DD7" w:rsidRDefault="00576DD7" w:rsidP="00576DD7">
      <w:pPr>
        <w:tabs>
          <w:tab w:val="right" w:pos="20232"/>
        </w:tabs>
        <w:spacing w:before="120" w:after="120"/>
      </w:pPr>
    </w:p>
    <w:p w14:paraId="5B172DFD" w14:textId="77777777" w:rsidR="00576DD7" w:rsidRDefault="00576DD7" w:rsidP="00576DD7">
      <w:pPr>
        <w:tabs>
          <w:tab w:val="right" w:pos="20232"/>
        </w:tabs>
        <w:spacing w:before="120" w:after="120"/>
        <w:jc w:val="right"/>
        <w:rPr>
          <w:rFonts w:ascii="Verdana" w:hAnsi="Verdana"/>
        </w:rPr>
      </w:pPr>
      <w:hyperlink w:anchor="_top" w:history="1">
        <w:r w:rsidRPr="006D5ADC">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576DD7" w14:paraId="39202D1F" w14:textId="77777777" w:rsidTr="0006704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4C1722" w14:textId="77777777" w:rsidR="00576DD7" w:rsidRPr="00526737" w:rsidRDefault="00576DD7" w:rsidP="00067047">
            <w:pPr>
              <w:pStyle w:val="Heading2"/>
              <w:spacing w:before="120" w:after="120"/>
              <w:rPr>
                <w:rFonts w:ascii="Verdana" w:hAnsi="Verdana"/>
                <w:i w:val="0"/>
                <w:iCs w:val="0"/>
              </w:rPr>
            </w:pPr>
            <w:bookmarkStart w:id="27" w:name="_Viewing_Digital_Communication"/>
            <w:bookmarkStart w:id="28" w:name="_Hlk150177096"/>
            <w:bookmarkStart w:id="29" w:name="_Toc201228981"/>
            <w:bookmarkEnd w:id="27"/>
            <w:r w:rsidRPr="00526737">
              <w:rPr>
                <w:rFonts w:ascii="Verdana" w:hAnsi="Verdana"/>
                <w:i w:val="0"/>
                <w:iCs w:val="0"/>
              </w:rPr>
              <w:t>View</w:t>
            </w:r>
            <w:r>
              <w:rPr>
                <w:rFonts w:ascii="Verdana" w:hAnsi="Verdana"/>
                <w:i w:val="0"/>
                <w:iCs w:val="0"/>
              </w:rPr>
              <w:t>ing</w:t>
            </w:r>
            <w:r w:rsidRPr="00526737">
              <w:rPr>
                <w:rFonts w:ascii="Verdana" w:hAnsi="Verdana"/>
                <w:i w:val="0"/>
                <w:iCs w:val="0"/>
              </w:rPr>
              <w:t xml:space="preserve"> Digital Communication</w:t>
            </w:r>
            <w:bookmarkEnd w:id="29"/>
            <w:r w:rsidRPr="00355FA5">
              <w:rPr>
                <w:rFonts w:ascii="Verdana" w:hAnsi="Verdana"/>
                <w:b w:val="0"/>
                <w:i w:val="0"/>
              </w:rPr>
              <w:t xml:space="preserve"> </w:t>
            </w:r>
          </w:p>
        </w:tc>
      </w:tr>
      <w:bookmarkEnd w:id="28"/>
    </w:tbl>
    <w:p w14:paraId="226FD9D4" w14:textId="77777777" w:rsidR="00576DD7" w:rsidRDefault="00576DD7" w:rsidP="00576DD7">
      <w:pPr>
        <w:tabs>
          <w:tab w:val="right" w:pos="20232"/>
        </w:tabs>
        <w:spacing w:before="120" w:after="120"/>
      </w:pPr>
    </w:p>
    <w:p w14:paraId="38044C25" w14:textId="77777777" w:rsidR="00576DD7" w:rsidRDefault="00576DD7" w:rsidP="00576DD7">
      <w:pPr>
        <w:tabs>
          <w:tab w:val="right" w:pos="20232"/>
        </w:tabs>
        <w:spacing w:before="120" w:after="120"/>
        <w:rPr>
          <w:rFonts w:ascii="Verdana" w:hAnsi="Verdana"/>
        </w:rPr>
      </w:pPr>
      <w:r>
        <w:rPr>
          <w:rFonts w:ascii="Verdana" w:hAnsi="Verdana"/>
        </w:rPr>
        <w:t>To view messages sent through Digital Communication (which will only show messages sent through the Messaging Platform), perform the following steps:</w:t>
      </w:r>
    </w:p>
    <w:p w14:paraId="17E9EEC7" w14:textId="77777777" w:rsidR="00576DD7" w:rsidRDefault="00576DD7" w:rsidP="00576DD7">
      <w:pPr>
        <w:tabs>
          <w:tab w:val="right" w:pos="20232"/>
        </w:tabs>
        <w:spacing w:before="120" w:after="120"/>
        <w:rPr>
          <w:rFonts w:ascii="Verdana" w:hAnsi="Verdana"/>
        </w:rPr>
      </w:pPr>
    </w:p>
    <w:p w14:paraId="0479F8C7" w14:textId="77777777" w:rsidR="00576DD7" w:rsidRDefault="00576DD7" w:rsidP="00576DD7">
      <w:pPr>
        <w:tabs>
          <w:tab w:val="right" w:pos="20232"/>
        </w:tabs>
        <w:spacing w:before="120" w:after="120"/>
        <w:rPr>
          <w:rFonts w:ascii="Verdana" w:hAnsi="Verdana"/>
        </w:rPr>
      </w:pPr>
      <w:r>
        <w:rPr>
          <w:rFonts w:ascii="Verdana" w:hAnsi="Verdana"/>
          <w:b/>
          <w:bCs/>
        </w:rPr>
        <w:t>Note:</w:t>
      </w:r>
      <w:r>
        <w:rPr>
          <w:rFonts w:ascii="Verdana" w:hAnsi="Verdana"/>
        </w:rPr>
        <w:t xml:space="preserve"> The information varies based on the type of correspondence sent: Email, phone call, text, etcetera.</w:t>
      </w:r>
    </w:p>
    <w:p w14:paraId="56498B69" w14:textId="77777777" w:rsidR="00576DD7" w:rsidRDefault="00576DD7" w:rsidP="00576DD7">
      <w:pPr>
        <w:tabs>
          <w:tab w:val="right" w:pos="20232"/>
        </w:tabs>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
        <w:gridCol w:w="12182"/>
      </w:tblGrid>
      <w:tr w:rsidR="00576DD7" w14:paraId="263576C6" w14:textId="77777777" w:rsidTr="00067047">
        <w:tc>
          <w:tcPr>
            <w:tcW w:w="2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761FEC" w14:textId="77777777" w:rsidR="00576DD7" w:rsidRDefault="00576DD7" w:rsidP="00067047">
            <w:pPr>
              <w:spacing w:before="120" w:after="120"/>
              <w:jc w:val="center"/>
              <w:rPr>
                <w:rFonts w:ascii="Verdana" w:hAnsi="Verdana"/>
                <w:b/>
              </w:rPr>
            </w:pPr>
            <w:r>
              <w:rPr>
                <w:rFonts w:ascii="Verdana" w:hAnsi="Verdana"/>
                <w:b/>
              </w:rPr>
              <w:t>Step</w:t>
            </w:r>
          </w:p>
        </w:tc>
        <w:tc>
          <w:tcPr>
            <w:tcW w:w="479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B38656" w14:textId="77777777" w:rsidR="00576DD7" w:rsidRDefault="00576DD7" w:rsidP="00067047">
            <w:pPr>
              <w:spacing w:before="120" w:after="120"/>
              <w:jc w:val="center"/>
              <w:rPr>
                <w:rFonts w:ascii="Verdana" w:hAnsi="Verdana"/>
                <w:b/>
              </w:rPr>
            </w:pPr>
            <w:r>
              <w:rPr>
                <w:rFonts w:ascii="Verdana" w:hAnsi="Verdana"/>
                <w:b/>
              </w:rPr>
              <w:t xml:space="preserve">Action </w:t>
            </w:r>
          </w:p>
        </w:tc>
      </w:tr>
      <w:tr w:rsidR="00576DD7" w14:paraId="7B9E4871" w14:textId="77777777" w:rsidTr="00067047">
        <w:tc>
          <w:tcPr>
            <w:tcW w:w="210" w:type="pct"/>
            <w:tcBorders>
              <w:top w:val="single" w:sz="4" w:space="0" w:color="auto"/>
              <w:left w:val="single" w:sz="4" w:space="0" w:color="auto"/>
              <w:bottom w:val="single" w:sz="4" w:space="0" w:color="auto"/>
              <w:right w:val="single" w:sz="4" w:space="0" w:color="auto"/>
            </w:tcBorders>
            <w:hideMark/>
          </w:tcPr>
          <w:p w14:paraId="6C1A4233" w14:textId="77777777" w:rsidR="00576DD7" w:rsidRDefault="00576DD7" w:rsidP="00067047">
            <w:pPr>
              <w:spacing w:before="120" w:after="120"/>
              <w:jc w:val="center"/>
              <w:rPr>
                <w:rFonts w:ascii="Verdana" w:hAnsi="Verdana"/>
                <w:b/>
              </w:rPr>
            </w:pPr>
            <w:r>
              <w:rPr>
                <w:rFonts w:ascii="Verdana" w:hAnsi="Verdana"/>
                <w:b/>
              </w:rPr>
              <w:t>1</w:t>
            </w:r>
          </w:p>
        </w:tc>
        <w:tc>
          <w:tcPr>
            <w:tcW w:w="4790" w:type="pct"/>
            <w:tcBorders>
              <w:top w:val="single" w:sz="4" w:space="0" w:color="auto"/>
              <w:left w:val="single" w:sz="4" w:space="0" w:color="auto"/>
              <w:bottom w:val="single" w:sz="4" w:space="0" w:color="auto"/>
              <w:right w:val="single" w:sz="4" w:space="0" w:color="auto"/>
            </w:tcBorders>
          </w:tcPr>
          <w:p w14:paraId="466A882D" w14:textId="77777777" w:rsidR="00576DD7" w:rsidRPr="00827426" w:rsidRDefault="00576DD7" w:rsidP="00067047">
            <w:pPr>
              <w:spacing w:before="120" w:after="120"/>
              <w:rPr>
                <w:rFonts w:ascii="Verdana" w:hAnsi="Verdana"/>
                <w:b/>
              </w:rPr>
            </w:pPr>
            <w:r w:rsidRPr="00827426">
              <w:rPr>
                <w:rFonts w:ascii="Verdana" w:hAnsi="Verdana"/>
              </w:rPr>
              <w:t xml:space="preserve">Navigate to the </w:t>
            </w:r>
            <w:r w:rsidRPr="00827426">
              <w:rPr>
                <w:rFonts w:ascii="Verdana" w:hAnsi="Verdana"/>
                <w:b/>
                <w:bCs/>
              </w:rPr>
              <w:t>Quick Actions</w:t>
            </w:r>
            <w:r w:rsidRPr="00827426">
              <w:rPr>
                <w:rFonts w:ascii="Verdana" w:hAnsi="Verdana"/>
              </w:rPr>
              <w:t xml:space="preserve"> panel on the </w:t>
            </w:r>
            <w:r w:rsidRPr="00827426">
              <w:rPr>
                <w:rFonts w:ascii="Verdana" w:hAnsi="Verdana"/>
                <w:b/>
                <w:bCs/>
              </w:rPr>
              <w:t>Member Snapshot Landing Page</w:t>
            </w:r>
            <w:r w:rsidRPr="00827426">
              <w:rPr>
                <w:rFonts w:ascii="Verdana" w:hAnsi="Verdana"/>
              </w:rPr>
              <w:t xml:space="preserve">, then click the </w:t>
            </w:r>
            <w:r w:rsidRPr="00827426">
              <w:rPr>
                <w:rFonts w:ascii="Verdana" w:hAnsi="Verdana"/>
                <w:b/>
              </w:rPr>
              <w:t xml:space="preserve">Communications </w:t>
            </w:r>
            <w:r w:rsidRPr="00827426">
              <w:rPr>
                <w:rFonts w:ascii="Verdana" w:hAnsi="Verdana"/>
                <w:bCs/>
              </w:rPr>
              <w:t>hyperlink.</w:t>
            </w:r>
            <w:r w:rsidRPr="00827426">
              <w:rPr>
                <w:rFonts w:ascii="Verdana" w:hAnsi="Verdana"/>
                <w:b/>
              </w:rPr>
              <w:t xml:space="preserve"> </w:t>
            </w:r>
          </w:p>
          <w:p w14:paraId="7FF704AE" w14:textId="77777777" w:rsidR="00576DD7" w:rsidRDefault="00576DD7" w:rsidP="00067047">
            <w:pPr>
              <w:spacing w:before="120" w:after="120"/>
              <w:rPr>
                <w:rFonts w:ascii="Verdana" w:hAnsi="Verdana"/>
                <w:b/>
              </w:rPr>
            </w:pPr>
          </w:p>
          <w:p w14:paraId="427B7B5A" w14:textId="77777777" w:rsidR="00576DD7" w:rsidRDefault="00576DD7" w:rsidP="00067047">
            <w:pPr>
              <w:spacing w:before="120" w:after="120"/>
              <w:jc w:val="center"/>
              <w:rPr>
                <w:rFonts w:ascii="Verdana" w:hAnsi="Verdana"/>
                <w:b/>
              </w:rPr>
            </w:pPr>
            <w:r>
              <w:rPr>
                <w:noProof/>
              </w:rPr>
              <w:drawing>
                <wp:inline distT="0" distB="0" distL="0" distR="0" wp14:anchorId="16197CFB" wp14:editId="6ADC6400">
                  <wp:extent cx="3154973" cy="1878602"/>
                  <wp:effectExtent l="19050" t="19050" r="2667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9804" cy="1881478"/>
                          </a:xfrm>
                          <a:prstGeom prst="rect">
                            <a:avLst/>
                          </a:prstGeom>
                          <a:ln>
                            <a:solidFill>
                              <a:srgbClr val="000000"/>
                            </a:solidFill>
                          </a:ln>
                        </pic:spPr>
                      </pic:pic>
                    </a:graphicData>
                  </a:graphic>
                </wp:inline>
              </w:drawing>
            </w:r>
          </w:p>
          <w:p w14:paraId="1637F427" w14:textId="77777777" w:rsidR="00576DD7" w:rsidRDefault="00576DD7" w:rsidP="00067047">
            <w:pPr>
              <w:spacing w:before="120" w:after="120"/>
              <w:rPr>
                <w:rFonts w:ascii="Verdana" w:hAnsi="Verdana"/>
                <w:b/>
              </w:rPr>
            </w:pPr>
            <w:r>
              <w:rPr>
                <w:rFonts w:ascii="Verdana" w:hAnsi="Verdana"/>
                <w:b/>
                <w:bCs/>
              </w:rPr>
              <w:t xml:space="preserve">Result: </w:t>
            </w:r>
            <w:r w:rsidRPr="00526737">
              <w:rPr>
                <w:rFonts w:ascii="Verdana" w:hAnsi="Verdana"/>
              </w:rPr>
              <w:t xml:space="preserve">The </w:t>
            </w:r>
            <w:r>
              <w:rPr>
                <w:rFonts w:ascii="Verdana" w:hAnsi="Verdana"/>
              </w:rPr>
              <w:t>Communications page displays.</w:t>
            </w:r>
          </w:p>
        </w:tc>
      </w:tr>
      <w:tr w:rsidR="00576DD7" w14:paraId="43D58C42" w14:textId="77777777" w:rsidTr="00067047">
        <w:tc>
          <w:tcPr>
            <w:tcW w:w="210" w:type="pct"/>
            <w:tcBorders>
              <w:top w:val="single" w:sz="4" w:space="0" w:color="auto"/>
              <w:left w:val="single" w:sz="4" w:space="0" w:color="auto"/>
              <w:bottom w:val="single" w:sz="4" w:space="0" w:color="auto"/>
              <w:right w:val="single" w:sz="4" w:space="0" w:color="auto"/>
            </w:tcBorders>
            <w:hideMark/>
          </w:tcPr>
          <w:p w14:paraId="024E13CF" w14:textId="77777777" w:rsidR="00576DD7" w:rsidRDefault="00576DD7" w:rsidP="00067047">
            <w:pPr>
              <w:spacing w:before="120" w:after="120"/>
              <w:jc w:val="center"/>
              <w:rPr>
                <w:rFonts w:ascii="Verdana" w:hAnsi="Verdana"/>
                <w:b/>
              </w:rPr>
            </w:pPr>
            <w:r>
              <w:rPr>
                <w:rFonts w:ascii="Verdana" w:hAnsi="Verdana"/>
                <w:b/>
              </w:rPr>
              <w:t>2</w:t>
            </w:r>
          </w:p>
        </w:tc>
        <w:tc>
          <w:tcPr>
            <w:tcW w:w="4790" w:type="pct"/>
            <w:tcBorders>
              <w:top w:val="single" w:sz="4" w:space="0" w:color="auto"/>
              <w:left w:val="single" w:sz="4" w:space="0" w:color="auto"/>
              <w:bottom w:val="single" w:sz="4" w:space="0" w:color="auto"/>
              <w:right w:val="single" w:sz="4" w:space="0" w:color="auto"/>
            </w:tcBorders>
          </w:tcPr>
          <w:p w14:paraId="085AB050" w14:textId="77777777" w:rsidR="00576DD7" w:rsidRDefault="00576DD7" w:rsidP="00067047">
            <w:pPr>
              <w:spacing w:before="120" w:after="120"/>
              <w:rPr>
                <w:rFonts w:ascii="Verdana" w:hAnsi="Verdana"/>
              </w:rPr>
            </w:pPr>
            <w:r>
              <w:rPr>
                <w:rFonts w:ascii="Verdana" w:hAnsi="Verdana"/>
              </w:rPr>
              <w:t xml:space="preserve">Navigate to the </w:t>
            </w:r>
            <w:r w:rsidRPr="00526737">
              <w:rPr>
                <w:rFonts w:ascii="Verdana" w:hAnsi="Verdana"/>
                <w:b/>
                <w:bCs/>
              </w:rPr>
              <w:t>Communication Quick Links</w:t>
            </w:r>
            <w:r w:rsidRPr="00526737">
              <w:rPr>
                <w:rFonts w:ascii="Verdana" w:hAnsi="Verdana"/>
              </w:rPr>
              <w:t xml:space="preserve"> panel</w:t>
            </w:r>
            <w:r>
              <w:rPr>
                <w:rFonts w:ascii="Verdana" w:hAnsi="Verdana"/>
              </w:rPr>
              <w:t xml:space="preserve">, click </w:t>
            </w:r>
            <w:r w:rsidRPr="00526737">
              <w:rPr>
                <w:rFonts w:ascii="Verdana" w:hAnsi="Verdana"/>
                <w:b/>
                <w:bCs/>
              </w:rPr>
              <w:t>Digital Communication</w:t>
            </w:r>
            <w:r>
              <w:rPr>
                <w:rFonts w:ascii="Verdana" w:hAnsi="Verdana"/>
              </w:rPr>
              <w:t>.</w:t>
            </w:r>
          </w:p>
          <w:p w14:paraId="1A2AA4D0" w14:textId="77777777" w:rsidR="00576DD7" w:rsidRDefault="00576DD7" w:rsidP="00067047">
            <w:pPr>
              <w:spacing w:before="120" w:after="120"/>
              <w:rPr>
                <w:rFonts w:ascii="Verdana" w:hAnsi="Verdana"/>
              </w:rPr>
            </w:pPr>
          </w:p>
          <w:p w14:paraId="71018F6D" w14:textId="77777777" w:rsidR="00576DD7" w:rsidRDefault="00576DD7" w:rsidP="00067047">
            <w:pPr>
              <w:spacing w:before="120" w:after="120"/>
              <w:jc w:val="center"/>
              <w:rPr>
                <w:rFonts w:ascii="Verdana" w:hAnsi="Verdana"/>
              </w:rPr>
            </w:pPr>
            <w:r>
              <w:rPr>
                <w:noProof/>
              </w:rPr>
              <w:drawing>
                <wp:inline distT="0" distB="0" distL="0" distR="0" wp14:anchorId="23F54465" wp14:editId="134D9BDA">
                  <wp:extent cx="8329289" cy="659578"/>
                  <wp:effectExtent l="19050" t="19050" r="1524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18037" cy="666606"/>
                          </a:xfrm>
                          <a:prstGeom prst="rect">
                            <a:avLst/>
                          </a:prstGeom>
                          <a:ln>
                            <a:solidFill>
                              <a:sysClr val="windowText" lastClr="000000"/>
                            </a:solidFill>
                          </a:ln>
                        </pic:spPr>
                      </pic:pic>
                    </a:graphicData>
                  </a:graphic>
                </wp:inline>
              </w:drawing>
            </w:r>
            <w:r w:rsidDel="00651081">
              <w:rPr>
                <w:noProof/>
              </w:rPr>
              <w:t xml:space="preserve"> </w:t>
            </w:r>
          </w:p>
          <w:p w14:paraId="63E82B50" w14:textId="77777777" w:rsidR="00576DD7" w:rsidRDefault="00576DD7" w:rsidP="00067047">
            <w:pPr>
              <w:spacing w:before="120" w:after="120"/>
              <w:rPr>
                <w:rFonts w:ascii="Verdana" w:hAnsi="Verdana"/>
              </w:rPr>
            </w:pPr>
          </w:p>
          <w:p w14:paraId="5CD29512" w14:textId="77777777" w:rsidR="00576DD7" w:rsidRDefault="00576DD7" w:rsidP="00067047">
            <w:pPr>
              <w:spacing w:before="120" w:after="120"/>
              <w:rPr>
                <w:rFonts w:ascii="Verdana" w:hAnsi="Verdana"/>
              </w:rPr>
            </w:pPr>
            <w:r>
              <w:rPr>
                <w:rFonts w:ascii="Verdana" w:hAnsi="Verdana"/>
                <w:b/>
                <w:bCs/>
              </w:rPr>
              <w:t xml:space="preserve">Note: </w:t>
            </w:r>
            <w:r w:rsidRPr="00725AB1">
              <w:rPr>
                <w:rFonts w:ascii="Verdana" w:hAnsi="Verdana"/>
              </w:rPr>
              <w:t xml:space="preserve">The </w:t>
            </w:r>
            <w:r w:rsidRPr="00EE0CD6">
              <w:rPr>
                <w:rFonts w:ascii="Verdana" w:hAnsi="Verdana"/>
              </w:rPr>
              <w:t xml:space="preserve">Tool Tip icon next to the Digital Communications </w:t>
            </w:r>
            <w:r w:rsidRPr="00725AB1">
              <w:rPr>
                <w:rFonts w:ascii="Verdana" w:hAnsi="Verdana"/>
              </w:rPr>
              <w:t>hyperlink display</w:t>
            </w:r>
            <w:r>
              <w:rPr>
                <w:rFonts w:ascii="Verdana" w:hAnsi="Verdana"/>
              </w:rPr>
              <w:t>s</w:t>
            </w:r>
            <w:r w:rsidRPr="00725AB1">
              <w:rPr>
                <w:rFonts w:ascii="Verdana" w:hAnsi="Verdana"/>
              </w:rPr>
              <w:t xml:space="preserve"> the following message</w:t>
            </w:r>
            <w:r>
              <w:rPr>
                <w:rFonts w:ascii="Verdana" w:hAnsi="Verdana"/>
              </w:rPr>
              <w:t xml:space="preserve">: </w:t>
            </w:r>
            <w:r w:rsidRPr="00725AB1">
              <w:rPr>
                <w:rFonts w:ascii="Verdana" w:hAnsi="Verdana"/>
              </w:rPr>
              <w:t>“</w:t>
            </w:r>
            <w:r>
              <w:rPr>
                <w:rFonts w:ascii="Verdana" w:hAnsi="Verdana"/>
              </w:rPr>
              <w:t xml:space="preserve">A new browser tab will launch to display communications that were sent electronically to the member. </w:t>
            </w:r>
          </w:p>
          <w:p w14:paraId="15ADBACB" w14:textId="77777777" w:rsidR="00576DD7" w:rsidRPr="00725AB1" w:rsidRDefault="00576DD7" w:rsidP="00067047">
            <w:pPr>
              <w:spacing w:before="120" w:after="120"/>
              <w:rPr>
                <w:rFonts w:ascii="Verdana" w:hAnsi="Verdana"/>
              </w:rPr>
            </w:pPr>
            <w:r w:rsidRPr="004705C4">
              <w:rPr>
                <w:rFonts w:ascii="Verdana" w:hAnsi="Verdana"/>
                <w:b/>
                <w:bCs/>
              </w:rPr>
              <w:t xml:space="preserve">Example: </w:t>
            </w:r>
            <w:r>
              <w:rPr>
                <w:rFonts w:ascii="Verdana" w:hAnsi="Verdana"/>
              </w:rPr>
              <w:t>Email, Text</w:t>
            </w:r>
            <w:r w:rsidRPr="00725AB1">
              <w:rPr>
                <w:rFonts w:ascii="Verdana" w:hAnsi="Verdana"/>
              </w:rPr>
              <w:t>.</w:t>
            </w:r>
          </w:p>
          <w:p w14:paraId="44E3BCC3" w14:textId="77777777" w:rsidR="00576DD7" w:rsidRDefault="00576DD7" w:rsidP="00067047">
            <w:pPr>
              <w:spacing w:before="120" w:after="120"/>
              <w:rPr>
                <w:rFonts w:ascii="Verdana" w:hAnsi="Verdana"/>
                <w:b/>
                <w:bCs/>
              </w:rPr>
            </w:pPr>
          </w:p>
          <w:p w14:paraId="6FCD5576" w14:textId="77777777" w:rsidR="00576DD7" w:rsidRDefault="00576DD7" w:rsidP="00067047">
            <w:pPr>
              <w:spacing w:before="120" w:after="120"/>
              <w:rPr>
                <w:rFonts w:ascii="Verdana" w:hAnsi="Verdana"/>
              </w:rPr>
            </w:pPr>
            <w:r>
              <w:rPr>
                <w:rFonts w:ascii="Verdana" w:hAnsi="Verdana"/>
                <w:b/>
                <w:bCs/>
              </w:rPr>
              <w:t xml:space="preserve">Result: </w:t>
            </w:r>
            <w:r w:rsidRPr="00526737">
              <w:rPr>
                <w:rFonts w:ascii="Verdana" w:hAnsi="Verdana"/>
              </w:rPr>
              <w:t xml:space="preserve">A </w:t>
            </w:r>
            <w:r>
              <w:rPr>
                <w:rFonts w:ascii="Verdana" w:hAnsi="Verdana"/>
              </w:rPr>
              <w:t>New Browser opens with communications sent to members.</w:t>
            </w:r>
          </w:p>
          <w:p w14:paraId="33547ACA" w14:textId="77777777" w:rsidR="00576DD7" w:rsidRDefault="00576DD7" w:rsidP="00067047">
            <w:pPr>
              <w:spacing w:before="120" w:after="120"/>
              <w:rPr>
                <w:rFonts w:ascii="Verdana" w:hAnsi="Verdana"/>
              </w:rPr>
            </w:pPr>
          </w:p>
          <w:p w14:paraId="4AF77904" w14:textId="77777777" w:rsidR="00576DD7" w:rsidRDefault="00576DD7" w:rsidP="00067047">
            <w:pPr>
              <w:spacing w:before="120" w:after="120"/>
              <w:jc w:val="center"/>
              <w:rPr>
                <w:rFonts w:ascii="Verdana" w:hAnsi="Verdana"/>
              </w:rPr>
            </w:pPr>
            <w:r>
              <w:rPr>
                <w:noProof/>
              </w:rPr>
              <w:drawing>
                <wp:inline distT="0" distB="0" distL="0" distR="0" wp14:anchorId="2360C6C6" wp14:editId="52B665D5">
                  <wp:extent cx="7315200" cy="5255406"/>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5255406"/>
                          </a:xfrm>
                          <a:prstGeom prst="rect">
                            <a:avLst/>
                          </a:prstGeom>
                          <a:noFill/>
                          <a:ln w="9525" cmpd="sng">
                            <a:solidFill>
                              <a:srgbClr val="000000"/>
                            </a:solidFill>
                            <a:miter lim="800000"/>
                            <a:headEnd/>
                            <a:tailEnd/>
                          </a:ln>
                          <a:effectLst/>
                        </pic:spPr>
                      </pic:pic>
                    </a:graphicData>
                  </a:graphic>
                </wp:inline>
              </w:drawing>
            </w:r>
          </w:p>
          <w:p w14:paraId="12EA5BEF" w14:textId="77777777" w:rsidR="00576DD7" w:rsidRDefault="00576DD7" w:rsidP="00067047">
            <w:pPr>
              <w:spacing w:before="120" w:after="120"/>
              <w:rPr>
                <w:rFonts w:ascii="Verdana" w:hAnsi="Verdana"/>
              </w:rPr>
            </w:pPr>
          </w:p>
        </w:tc>
      </w:tr>
      <w:tr w:rsidR="00576DD7" w14:paraId="2AB441C3" w14:textId="77777777" w:rsidTr="00067047">
        <w:tc>
          <w:tcPr>
            <w:tcW w:w="210" w:type="pct"/>
            <w:tcBorders>
              <w:top w:val="single" w:sz="4" w:space="0" w:color="auto"/>
              <w:left w:val="single" w:sz="4" w:space="0" w:color="auto"/>
              <w:bottom w:val="single" w:sz="4" w:space="0" w:color="auto"/>
              <w:right w:val="single" w:sz="4" w:space="0" w:color="auto"/>
            </w:tcBorders>
            <w:hideMark/>
          </w:tcPr>
          <w:p w14:paraId="72728ECC" w14:textId="77777777" w:rsidR="00576DD7" w:rsidRDefault="00576DD7" w:rsidP="00067047">
            <w:pPr>
              <w:spacing w:before="120" w:after="120"/>
              <w:jc w:val="center"/>
              <w:rPr>
                <w:rFonts w:ascii="Verdana" w:hAnsi="Verdana"/>
                <w:b/>
              </w:rPr>
            </w:pPr>
            <w:r>
              <w:rPr>
                <w:rFonts w:ascii="Verdana" w:hAnsi="Verdana"/>
                <w:b/>
              </w:rPr>
              <w:t>3</w:t>
            </w:r>
          </w:p>
        </w:tc>
        <w:tc>
          <w:tcPr>
            <w:tcW w:w="4790" w:type="pct"/>
            <w:tcBorders>
              <w:top w:val="single" w:sz="4" w:space="0" w:color="auto"/>
              <w:left w:val="single" w:sz="4" w:space="0" w:color="auto"/>
              <w:bottom w:val="single" w:sz="4" w:space="0" w:color="auto"/>
              <w:right w:val="single" w:sz="4" w:space="0" w:color="auto"/>
            </w:tcBorders>
          </w:tcPr>
          <w:p w14:paraId="2FDD2B9C" w14:textId="60F3C2AE" w:rsidR="00576DD7" w:rsidRPr="00670360" w:rsidRDefault="00576DD7" w:rsidP="00670360">
            <w:pPr>
              <w:pStyle w:val="ListParagraph"/>
              <w:numPr>
                <w:ilvl w:val="0"/>
                <w:numId w:val="15"/>
              </w:numPr>
              <w:spacing w:before="120" w:after="120"/>
              <w:ind w:left="436"/>
              <w:rPr>
                <w:rFonts w:ascii="Verdana" w:hAnsi="Verdana"/>
                <w:color w:val="000000"/>
              </w:rPr>
            </w:pPr>
            <w:r w:rsidRPr="00670360">
              <w:rPr>
                <w:rFonts w:ascii="Verdana" w:hAnsi="Verdana"/>
              </w:rPr>
              <w:t>F</w:t>
            </w:r>
            <w:r w:rsidRPr="00670360">
              <w:rPr>
                <w:rFonts w:ascii="Verdana" w:hAnsi="Verdana"/>
                <w:color w:val="000000"/>
              </w:rPr>
              <w:t xml:space="preserve">ilter the information through the drop-down arrows for both message type and status. </w:t>
            </w:r>
          </w:p>
          <w:p w14:paraId="52DED11E" w14:textId="03F996CD" w:rsidR="00576DD7" w:rsidRPr="00670360" w:rsidRDefault="00576DD7" w:rsidP="00670360">
            <w:pPr>
              <w:pStyle w:val="ListParagraph"/>
              <w:numPr>
                <w:ilvl w:val="0"/>
                <w:numId w:val="15"/>
              </w:numPr>
              <w:spacing w:before="120" w:after="120"/>
              <w:ind w:left="436"/>
              <w:rPr>
                <w:rFonts w:ascii="Verdana" w:hAnsi="Verdana"/>
              </w:rPr>
            </w:pPr>
            <w:r w:rsidRPr="00670360">
              <w:rPr>
                <w:rFonts w:ascii="Verdana" w:hAnsi="Verdana"/>
                <w:color w:val="000000"/>
              </w:rPr>
              <w:t xml:space="preserve">Select the </w:t>
            </w:r>
            <w:r w:rsidRPr="00670360">
              <w:rPr>
                <w:rFonts w:ascii="Verdana" w:hAnsi="Verdana"/>
                <w:b/>
                <w:bCs/>
                <w:color w:val="000000"/>
              </w:rPr>
              <w:t>checkbox</w:t>
            </w:r>
            <w:r w:rsidRPr="00670360">
              <w:rPr>
                <w:rFonts w:ascii="Verdana" w:hAnsi="Verdana"/>
                <w:color w:val="000000"/>
              </w:rPr>
              <w:t xml:space="preserve"> to choose the type of message and the status of the correspondence to view.</w:t>
            </w:r>
          </w:p>
          <w:p w14:paraId="490956BF" w14:textId="77777777" w:rsidR="00576DD7" w:rsidRDefault="00576DD7" w:rsidP="00067047">
            <w:pPr>
              <w:pStyle w:val="ListParagraph"/>
              <w:spacing w:before="120" w:after="120"/>
              <w:rPr>
                <w:rFonts w:ascii="Verdana" w:hAnsi="Verdana"/>
                <w:color w:val="000000"/>
              </w:rPr>
            </w:pPr>
          </w:p>
          <w:p w14:paraId="0651B7FB" w14:textId="77777777" w:rsidR="00576DD7" w:rsidRDefault="00576DD7" w:rsidP="00067047">
            <w:pPr>
              <w:pStyle w:val="ListParagraph"/>
              <w:spacing w:before="120" w:after="120"/>
              <w:jc w:val="center"/>
              <w:rPr>
                <w:rFonts w:ascii="Verdana" w:hAnsi="Verdana"/>
              </w:rPr>
            </w:pPr>
            <w:r>
              <w:rPr>
                <w:noProof/>
              </w:rPr>
              <w:drawing>
                <wp:inline distT="0" distB="0" distL="0" distR="0" wp14:anchorId="3A6D764B" wp14:editId="145FF3E4">
                  <wp:extent cx="6881495" cy="4841875"/>
                  <wp:effectExtent l="19050" t="19050" r="1460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1495" cy="4841875"/>
                          </a:xfrm>
                          <a:prstGeom prst="rect">
                            <a:avLst/>
                          </a:prstGeom>
                          <a:noFill/>
                          <a:ln w="9525" cmpd="sng">
                            <a:solidFill>
                              <a:srgbClr val="000000"/>
                            </a:solidFill>
                            <a:miter lim="800000"/>
                            <a:headEnd/>
                            <a:tailEnd/>
                          </a:ln>
                          <a:effectLst/>
                        </pic:spPr>
                      </pic:pic>
                    </a:graphicData>
                  </a:graphic>
                </wp:inline>
              </w:drawing>
            </w:r>
          </w:p>
          <w:p w14:paraId="080BBC74" w14:textId="77777777" w:rsidR="00576DD7" w:rsidRDefault="00576DD7" w:rsidP="00067047">
            <w:pPr>
              <w:pStyle w:val="ListParagraph"/>
              <w:spacing w:before="120" w:after="120"/>
              <w:rPr>
                <w:rFonts w:ascii="Verdana" w:hAnsi="Verdana"/>
              </w:rPr>
            </w:pPr>
          </w:p>
          <w:p w14:paraId="45495E52" w14:textId="77777777" w:rsidR="00576DD7" w:rsidRDefault="00576DD7" w:rsidP="00067047">
            <w:pPr>
              <w:spacing w:before="120" w:after="120"/>
              <w:rPr>
                <w:rFonts w:ascii="Verdana" w:hAnsi="Verdana"/>
              </w:rPr>
            </w:pPr>
            <w:r>
              <w:rPr>
                <w:rFonts w:ascii="Verdana" w:hAnsi="Verdana"/>
                <w:b/>
                <w:bCs/>
              </w:rPr>
              <w:t xml:space="preserve">Note: </w:t>
            </w:r>
            <w:r>
              <w:rPr>
                <w:rFonts w:ascii="Verdana" w:hAnsi="Verdana"/>
              </w:rPr>
              <w:t>View of the communication is available to view upon selection of a communication.</w:t>
            </w:r>
          </w:p>
        </w:tc>
      </w:tr>
    </w:tbl>
    <w:p w14:paraId="604BA4BD" w14:textId="77777777" w:rsidR="00576DD7" w:rsidRDefault="00576DD7" w:rsidP="00576DD7">
      <w:pPr>
        <w:tabs>
          <w:tab w:val="right" w:pos="20232"/>
        </w:tabs>
        <w:spacing w:before="120" w:after="120"/>
        <w:rPr>
          <w:rFonts w:ascii="Verdana" w:hAnsi="Verdana"/>
        </w:rPr>
      </w:pPr>
    </w:p>
    <w:p w14:paraId="50FBCAC3" w14:textId="77777777" w:rsidR="00576DD7" w:rsidRDefault="00576DD7" w:rsidP="00576DD7">
      <w:pPr>
        <w:tabs>
          <w:tab w:val="right" w:pos="20232"/>
        </w:tabs>
        <w:spacing w:before="120" w:after="120"/>
        <w:jc w:val="right"/>
        <w:rPr>
          <w:rFonts w:ascii="Verdana" w:hAnsi="Verdana"/>
        </w:rPr>
      </w:pPr>
      <w:hyperlink w:anchor="_top" w:history="1">
        <w:r w:rsidRPr="00BC6067">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576DD7" w14:paraId="6BCBDC64" w14:textId="77777777" w:rsidTr="0006704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9E8E74" w14:textId="77777777" w:rsidR="00576DD7" w:rsidRPr="000517A8" w:rsidRDefault="00576DD7" w:rsidP="00067047">
            <w:pPr>
              <w:pStyle w:val="Heading2"/>
              <w:spacing w:before="120" w:after="120"/>
              <w:rPr>
                <w:rFonts w:ascii="Verdana" w:hAnsi="Verdana"/>
                <w:i w:val="0"/>
                <w:iCs w:val="0"/>
              </w:rPr>
            </w:pPr>
            <w:bookmarkStart w:id="30" w:name="_Toc141999821"/>
            <w:bookmarkStart w:id="31" w:name="_Toc156488156"/>
            <w:bookmarkStart w:id="32" w:name="OLE_LINK53"/>
            <w:bookmarkStart w:id="33" w:name="_Toc201228982"/>
            <w:r w:rsidRPr="000517A8">
              <w:rPr>
                <w:rFonts w:ascii="Verdana" w:hAnsi="Verdana"/>
                <w:i w:val="0"/>
                <w:iCs w:val="0"/>
              </w:rPr>
              <w:t>Commercial Explanation of Benefits (EOB) Opt Out</w:t>
            </w:r>
            <w:bookmarkEnd w:id="30"/>
            <w:bookmarkEnd w:id="31"/>
            <w:bookmarkEnd w:id="33"/>
            <w:r w:rsidRPr="000517A8">
              <w:rPr>
                <w:rFonts w:ascii="Verdana" w:hAnsi="Verdana"/>
                <w:i w:val="0"/>
                <w:iCs w:val="0"/>
              </w:rPr>
              <w:t xml:space="preserve"> </w:t>
            </w:r>
            <w:bookmarkEnd w:id="32"/>
          </w:p>
        </w:tc>
      </w:tr>
    </w:tbl>
    <w:p w14:paraId="646338D3" w14:textId="7E6EED72" w:rsidR="00576DD7" w:rsidRDefault="007C2BB9" w:rsidP="00576DD7">
      <w:pPr>
        <w:pStyle w:val="NormalWeb"/>
        <w:spacing w:before="120" w:beforeAutospacing="0" w:after="120" w:afterAutospacing="0"/>
        <w:rPr>
          <w:rFonts w:ascii="Verdana" w:hAnsi="Verdana"/>
          <w:color w:val="000000"/>
        </w:rPr>
      </w:pPr>
      <w:r>
        <w:rPr>
          <w:rFonts w:ascii="Verdana" w:hAnsi="Verdana"/>
          <w:noProof/>
          <w:color w:val="000000"/>
        </w:rPr>
        <w:drawing>
          <wp:inline distT="0" distB="0" distL="0" distR="0" wp14:anchorId="00982D46" wp14:editId="44B46664">
            <wp:extent cx="304762" cy="304762"/>
            <wp:effectExtent l="0" t="0" r="635" b="635"/>
            <wp:docPr id="16539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8796" name="Picture 165398796"/>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76DD7">
        <w:rPr>
          <w:rFonts w:ascii="Verdana" w:hAnsi="Verdana"/>
          <w:color w:val="000000"/>
        </w:rPr>
        <w:t>A</w:t>
      </w:r>
      <w:r w:rsidR="00576DD7" w:rsidRPr="0058654E">
        <w:rPr>
          <w:rFonts w:ascii="Verdana" w:hAnsi="Verdana"/>
          <w:color w:val="000000"/>
        </w:rPr>
        <w:t xml:space="preserve">n EOB is a monthly communication sent to members which shows all </w:t>
      </w:r>
      <w:r w:rsidR="00B960A6">
        <w:rPr>
          <w:rFonts w:ascii="Verdana" w:hAnsi="Verdana"/>
          <w:color w:val="000000"/>
        </w:rPr>
        <w:t xml:space="preserve">prescription </w:t>
      </w:r>
      <w:r w:rsidR="00576DD7" w:rsidRPr="0058654E">
        <w:rPr>
          <w:rFonts w:ascii="Verdana" w:hAnsi="Verdana"/>
          <w:color w:val="000000"/>
        </w:rPr>
        <w:t xml:space="preserve">claim activity for the previous month. </w:t>
      </w:r>
    </w:p>
    <w:p w14:paraId="4D87D98F" w14:textId="77777777" w:rsidR="00576DD7" w:rsidRPr="0058654E" w:rsidRDefault="00576DD7" w:rsidP="00576DD7">
      <w:pPr>
        <w:pStyle w:val="NormalWeb"/>
        <w:spacing w:before="120" w:beforeAutospacing="0" w:after="120" w:afterAutospacing="0"/>
        <w:rPr>
          <w:rFonts w:ascii="Verdana" w:hAnsi="Verdana"/>
          <w:color w:val="000000"/>
        </w:rPr>
      </w:pPr>
      <w:r w:rsidRPr="0058654E">
        <w:rPr>
          <w:rFonts w:ascii="Verdana" w:hAnsi="Verdana"/>
          <w:b/>
          <w:bCs/>
        </w:rPr>
        <w:t>Example:</w:t>
      </w:r>
      <w:r w:rsidRPr="0058654E">
        <w:rPr>
          <w:rFonts w:ascii="Verdana" w:hAnsi="Verdana"/>
        </w:rPr>
        <w:t xml:space="preserve"> If a member had claim activity in June, their June EOB will mail out in July.</w:t>
      </w:r>
    </w:p>
    <w:p w14:paraId="6FB213CB" w14:textId="77777777" w:rsidR="00576DD7" w:rsidRPr="0058654E" w:rsidRDefault="00576DD7" w:rsidP="00576DD7">
      <w:pPr>
        <w:tabs>
          <w:tab w:val="right" w:pos="20232"/>
        </w:tabs>
        <w:spacing w:before="120" w:after="120"/>
        <w:rPr>
          <w:rFonts w:ascii="Verdana" w:hAnsi="Verdana"/>
        </w:rPr>
      </w:pPr>
    </w:p>
    <w:p w14:paraId="1DAE5294" w14:textId="77777777" w:rsidR="00576DD7" w:rsidRPr="0058654E" w:rsidRDefault="00576DD7" w:rsidP="00576DD7">
      <w:pPr>
        <w:tabs>
          <w:tab w:val="right" w:pos="20232"/>
        </w:tabs>
        <w:spacing w:before="120" w:after="120"/>
        <w:rPr>
          <w:rFonts w:ascii="Verdana" w:hAnsi="Verdana"/>
        </w:rPr>
      </w:pPr>
      <w:bookmarkStart w:id="34" w:name="OLE_LINK18"/>
      <w:r w:rsidRPr="0058654E">
        <w:rPr>
          <w:rFonts w:ascii="Verdana" w:hAnsi="Verdana"/>
        </w:rPr>
        <w:t>Commercial EOB is client specific and is not available to all members. Refer to CIF.</w:t>
      </w:r>
      <w:bookmarkEnd w:id="34"/>
    </w:p>
    <w:p w14:paraId="43A2A6BF" w14:textId="77777777" w:rsidR="00576DD7" w:rsidRPr="0058654E" w:rsidRDefault="00576DD7" w:rsidP="00576DD7">
      <w:pPr>
        <w:tabs>
          <w:tab w:val="right" w:pos="20232"/>
        </w:tabs>
        <w:spacing w:before="120" w:after="120"/>
        <w:rPr>
          <w:rFonts w:ascii="Verdana" w:hAnsi="Verdana"/>
        </w:rPr>
      </w:pPr>
    </w:p>
    <w:p w14:paraId="51E3C2F4" w14:textId="77777777" w:rsidR="00576DD7" w:rsidRPr="0058654E" w:rsidRDefault="00576DD7" w:rsidP="00576DD7">
      <w:pPr>
        <w:tabs>
          <w:tab w:val="right" w:pos="20232"/>
        </w:tabs>
        <w:spacing w:before="120" w:after="120"/>
        <w:rPr>
          <w:rFonts w:ascii="Verdana" w:hAnsi="Verdana"/>
        </w:rPr>
      </w:pPr>
      <w:r w:rsidRPr="0058654E">
        <w:rPr>
          <w:rFonts w:ascii="Verdana" w:hAnsi="Verdana"/>
        </w:rPr>
        <w:t>To opt the Member out of receiving Commercial Explanation of Benefit (EOB) communications, 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563"/>
        <w:gridCol w:w="9563"/>
      </w:tblGrid>
      <w:tr w:rsidR="00576DD7" w:rsidRPr="0058654E" w14:paraId="1415942E" w14:textId="77777777" w:rsidTr="00067047">
        <w:tc>
          <w:tcPr>
            <w:tcW w:w="18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BAF51E" w14:textId="77777777" w:rsidR="00576DD7" w:rsidRPr="0058654E" w:rsidRDefault="00576DD7" w:rsidP="00067047">
            <w:pPr>
              <w:spacing w:before="120" w:after="120"/>
              <w:jc w:val="center"/>
              <w:rPr>
                <w:rFonts w:ascii="Verdana" w:hAnsi="Verdana"/>
                <w:b/>
              </w:rPr>
            </w:pPr>
            <w:r w:rsidRPr="0058654E">
              <w:rPr>
                <w:rFonts w:ascii="Verdana" w:hAnsi="Verdana"/>
                <w:b/>
              </w:rPr>
              <w:t>Step</w:t>
            </w:r>
          </w:p>
        </w:tc>
        <w:tc>
          <w:tcPr>
            <w:tcW w:w="481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A37A6" w14:textId="77777777" w:rsidR="00576DD7" w:rsidRPr="0058654E" w:rsidRDefault="00576DD7" w:rsidP="00067047">
            <w:pPr>
              <w:spacing w:before="120" w:after="120"/>
              <w:jc w:val="center"/>
              <w:rPr>
                <w:rFonts w:ascii="Verdana" w:hAnsi="Verdana"/>
                <w:b/>
              </w:rPr>
            </w:pPr>
            <w:r w:rsidRPr="0058654E">
              <w:rPr>
                <w:rFonts w:ascii="Verdana" w:hAnsi="Verdana"/>
                <w:b/>
              </w:rPr>
              <w:t xml:space="preserve">Action </w:t>
            </w:r>
          </w:p>
        </w:tc>
      </w:tr>
      <w:tr w:rsidR="00576DD7" w:rsidRPr="0058654E" w14:paraId="51AE84E6" w14:textId="77777777" w:rsidTr="00067047">
        <w:tc>
          <w:tcPr>
            <w:tcW w:w="182" w:type="pct"/>
            <w:tcBorders>
              <w:top w:val="single" w:sz="4" w:space="0" w:color="auto"/>
              <w:left w:val="single" w:sz="4" w:space="0" w:color="auto"/>
              <w:bottom w:val="single" w:sz="4" w:space="0" w:color="auto"/>
              <w:right w:val="single" w:sz="4" w:space="0" w:color="auto"/>
            </w:tcBorders>
            <w:hideMark/>
          </w:tcPr>
          <w:p w14:paraId="1AE25705" w14:textId="77777777" w:rsidR="00576DD7" w:rsidRPr="0058654E" w:rsidRDefault="00576DD7" w:rsidP="00067047">
            <w:pPr>
              <w:spacing w:before="120" w:after="120"/>
              <w:jc w:val="center"/>
              <w:rPr>
                <w:rFonts w:ascii="Verdana" w:hAnsi="Verdana"/>
                <w:b/>
              </w:rPr>
            </w:pPr>
            <w:r w:rsidRPr="0058654E">
              <w:rPr>
                <w:rFonts w:ascii="Verdana" w:hAnsi="Verdana"/>
                <w:b/>
              </w:rPr>
              <w:t>1</w:t>
            </w:r>
          </w:p>
        </w:tc>
        <w:tc>
          <w:tcPr>
            <w:tcW w:w="4818" w:type="pct"/>
            <w:gridSpan w:val="2"/>
            <w:tcBorders>
              <w:top w:val="single" w:sz="4" w:space="0" w:color="auto"/>
              <w:left w:val="single" w:sz="4" w:space="0" w:color="auto"/>
              <w:bottom w:val="single" w:sz="4" w:space="0" w:color="auto"/>
              <w:right w:val="single" w:sz="4" w:space="0" w:color="auto"/>
            </w:tcBorders>
          </w:tcPr>
          <w:p w14:paraId="78311808" w14:textId="77777777" w:rsidR="00576DD7" w:rsidRPr="00827426" w:rsidRDefault="00576DD7" w:rsidP="00067047">
            <w:pPr>
              <w:spacing w:before="120" w:after="120"/>
              <w:rPr>
                <w:rFonts w:ascii="Verdana" w:hAnsi="Verdana"/>
                <w:b/>
              </w:rPr>
            </w:pPr>
            <w:r w:rsidRPr="00827426">
              <w:rPr>
                <w:rFonts w:ascii="Verdana" w:hAnsi="Verdana"/>
              </w:rPr>
              <w:t xml:space="preserve">Navigate to the </w:t>
            </w:r>
            <w:r w:rsidRPr="00827426">
              <w:rPr>
                <w:rFonts w:ascii="Verdana" w:hAnsi="Verdana"/>
                <w:b/>
                <w:bCs/>
              </w:rPr>
              <w:t>Quick Actions</w:t>
            </w:r>
            <w:r w:rsidRPr="00827426">
              <w:rPr>
                <w:rFonts w:ascii="Verdana" w:hAnsi="Verdana"/>
              </w:rPr>
              <w:t xml:space="preserve"> panel on the </w:t>
            </w:r>
            <w:r w:rsidRPr="00827426">
              <w:rPr>
                <w:rFonts w:ascii="Verdana" w:hAnsi="Verdana"/>
                <w:b/>
                <w:bCs/>
              </w:rPr>
              <w:t>Member Snapshot Landing Page</w:t>
            </w:r>
            <w:r w:rsidRPr="00827426">
              <w:rPr>
                <w:rFonts w:ascii="Verdana" w:hAnsi="Verdana"/>
              </w:rPr>
              <w:t xml:space="preserve">, then click the </w:t>
            </w:r>
            <w:r w:rsidRPr="00827426">
              <w:rPr>
                <w:rFonts w:ascii="Verdana" w:hAnsi="Verdana"/>
                <w:b/>
              </w:rPr>
              <w:t xml:space="preserve">Communications </w:t>
            </w:r>
            <w:r w:rsidRPr="00827426">
              <w:rPr>
                <w:rFonts w:ascii="Verdana" w:hAnsi="Verdana"/>
                <w:bCs/>
              </w:rPr>
              <w:t>hyperlink.</w:t>
            </w:r>
            <w:r w:rsidRPr="00827426">
              <w:rPr>
                <w:rFonts w:ascii="Verdana" w:hAnsi="Verdana"/>
                <w:b/>
              </w:rPr>
              <w:t xml:space="preserve"> </w:t>
            </w:r>
          </w:p>
          <w:p w14:paraId="0E73D41C" w14:textId="77777777" w:rsidR="00576DD7" w:rsidRPr="0058654E" w:rsidRDefault="00576DD7" w:rsidP="00067047">
            <w:pPr>
              <w:spacing w:before="120" w:after="120"/>
              <w:rPr>
                <w:rFonts w:ascii="Verdana" w:hAnsi="Verdana"/>
                <w:b/>
              </w:rPr>
            </w:pPr>
          </w:p>
          <w:p w14:paraId="0C9CEA8D" w14:textId="77777777" w:rsidR="00576DD7" w:rsidRPr="0058654E" w:rsidRDefault="00576DD7" w:rsidP="00067047">
            <w:pPr>
              <w:spacing w:before="120" w:after="120"/>
              <w:jc w:val="center"/>
              <w:rPr>
                <w:rFonts w:ascii="Verdana" w:hAnsi="Verdana"/>
                <w:b/>
              </w:rPr>
            </w:pPr>
            <w:r w:rsidRPr="0058654E">
              <w:rPr>
                <w:rFonts w:ascii="Verdana" w:hAnsi="Verdana"/>
                <w:noProof/>
              </w:rPr>
              <w:drawing>
                <wp:inline distT="0" distB="0" distL="0" distR="0" wp14:anchorId="401C20BC" wp14:editId="12209AE6">
                  <wp:extent cx="3152775" cy="18764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1876425"/>
                          </a:xfrm>
                          <a:prstGeom prst="rect">
                            <a:avLst/>
                          </a:prstGeom>
                          <a:noFill/>
                          <a:ln w="9525" cmpd="sng">
                            <a:solidFill>
                              <a:srgbClr val="000000"/>
                            </a:solidFill>
                            <a:miter lim="800000"/>
                            <a:headEnd/>
                            <a:tailEnd/>
                          </a:ln>
                          <a:effectLst/>
                        </pic:spPr>
                      </pic:pic>
                    </a:graphicData>
                  </a:graphic>
                </wp:inline>
              </w:drawing>
            </w:r>
          </w:p>
          <w:p w14:paraId="7ADED56C" w14:textId="77777777" w:rsidR="00576DD7" w:rsidRPr="0058654E" w:rsidRDefault="00576DD7" w:rsidP="00067047">
            <w:pPr>
              <w:spacing w:before="120" w:after="120"/>
              <w:rPr>
                <w:rFonts w:ascii="Verdana" w:hAnsi="Verdana"/>
                <w:b/>
              </w:rPr>
            </w:pPr>
            <w:r w:rsidRPr="0058654E">
              <w:rPr>
                <w:rFonts w:ascii="Verdana" w:hAnsi="Verdana"/>
                <w:b/>
                <w:bCs/>
              </w:rPr>
              <w:t xml:space="preserve">Result: </w:t>
            </w:r>
            <w:r w:rsidRPr="0058654E">
              <w:rPr>
                <w:rFonts w:ascii="Verdana" w:hAnsi="Verdana"/>
              </w:rPr>
              <w:t>The Communications page displays.</w:t>
            </w:r>
          </w:p>
        </w:tc>
      </w:tr>
      <w:tr w:rsidR="00576DD7" w:rsidRPr="0058654E" w14:paraId="719B3831" w14:textId="77777777" w:rsidTr="00067047">
        <w:tc>
          <w:tcPr>
            <w:tcW w:w="182" w:type="pct"/>
            <w:vMerge w:val="restart"/>
            <w:tcBorders>
              <w:top w:val="single" w:sz="4" w:space="0" w:color="auto"/>
              <w:left w:val="single" w:sz="4" w:space="0" w:color="auto"/>
              <w:bottom w:val="single" w:sz="4" w:space="0" w:color="auto"/>
              <w:right w:val="single" w:sz="4" w:space="0" w:color="auto"/>
            </w:tcBorders>
            <w:hideMark/>
          </w:tcPr>
          <w:p w14:paraId="2F2D3E5A" w14:textId="77777777" w:rsidR="00576DD7" w:rsidRPr="0058654E" w:rsidRDefault="00576DD7" w:rsidP="00067047">
            <w:pPr>
              <w:spacing w:before="120" w:after="120"/>
              <w:jc w:val="center"/>
              <w:rPr>
                <w:rFonts w:ascii="Verdana" w:hAnsi="Verdana"/>
                <w:b/>
              </w:rPr>
            </w:pPr>
            <w:r w:rsidRPr="0058654E">
              <w:rPr>
                <w:rFonts w:ascii="Verdana" w:hAnsi="Verdana"/>
                <w:b/>
              </w:rPr>
              <w:t>2</w:t>
            </w:r>
          </w:p>
        </w:tc>
        <w:tc>
          <w:tcPr>
            <w:tcW w:w="4818" w:type="pct"/>
            <w:gridSpan w:val="2"/>
            <w:tcBorders>
              <w:top w:val="single" w:sz="4" w:space="0" w:color="auto"/>
              <w:left w:val="single" w:sz="4" w:space="0" w:color="auto"/>
              <w:bottom w:val="single" w:sz="4" w:space="0" w:color="auto"/>
              <w:right w:val="single" w:sz="4" w:space="0" w:color="auto"/>
            </w:tcBorders>
          </w:tcPr>
          <w:p w14:paraId="75BDD184" w14:textId="77777777" w:rsidR="00576DD7" w:rsidRPr="0058654E" w:rsidRDefault="00576DD7" w:rsidP="00067047">
            <w:pPr>
              <w:spacing w:before="120" w:after="120"/>
              <w:rPr>
                <w:rFonts w:ascii="Verdana" w:hAnsi="Verdana"/>
              </w:rPr>
            </w:pPr>
            <w:r w:rsidRPr="0058654E">
              <w:rPr>
                <w:rFonts w:ascii="Verdana" w:hAnsi="Verdana"/>
              </w:rPr>
              <w:t xml:space="preserve">Determine if the checkbox next to </w:t>
            </w:r>
            <w:r w:rsidRPr="0058654E">
              <w:rPr>
                <w:rFonts w:ascii="Verdana" w:hAnsi="Verdana"/>
                <w:b/>
                <w:bCs/>
              </w:rPr>
              <w:t>Commercial EOB Opt Out</w:t>
            </w:r>
            <w:r w:rsidRPr="0058654E">
              <w:rPr>
                <w:rFonts w:ascii="Verdana" w:hAnsi="Verdana"/>
              </w:rPr>
              <w:t xml:space="preserve"> is checked.</w:t>
            </w:r>
          </w:p>
          <w:p w14:paraId="0E1BB875" w14:textId="77777777" w:rsidR="00576DD7" w:rsidRPr="0058654E" w:rsidRDefault="00576DD7" w:rsidP="00067047">
            <w:pPr>
              <w:spacing w:before="120" w:after="120"/>
              <w:rPr>
                <w:rFonts w:ascii="Verdana" w:hAnsi="Verdana"/>
              </w:rPr>
            </w:pPr>
          </w:p>
          <w:p w14:paraId="58800B96" w14:textId="77777777" w:rsidR="00576DD7" w:rsidRPr="0058654E" w:rsidRDefault="00576DD7" w:rsidP="00067047">
            <w:pPr>
              <w:spacing w:before="120" w:after="120"/>
              <w:jc w:val="center"/>
              <w:rPr>
                <w:rFonts w:ascii="Verdana" w:hAnsi="Verdana"/>
              </w:rPr>
            </w:pPr>
            <w:r>
              <w:rPr>
                <w:noProof/>
              </w:rPr>
              <w:drawing>
                <wp:inline distT="0" distB="0" distL="0" distR="0" wp14:anchorId="07E331CA" wp14:editId="31F9C9C2">
                  <wp:extent cx="7315200" cy="30386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15200" cy="3038622"/>
                          </a:xfrm>
                          <a:prstGeom prst="rect">
                            <a:avLst/>
                          </a:prstGeom>
                        </pic:spPr>
                      </pic:pic>
                    </a:graphicData>
                  </a:graphic>
                </wp:inline>
              </w:drawing>
            </w:r>
          </w:p>
          <w:p w14:paraId="43496457" w14:textId="77777777" w:rsidR="00576DD7" w:rsidRPr="0058654E" w:rsidRDefault="00576DD7" w:rsidP="00067047">
            <w:pPr>
              <w:spacing w:before="120" w:after="120"/>
              <w:rPr>
                <w:rFonts w:ascii="Verdana" w:hAnsi="Verdana"/>
              </w:rPr>
            </w:pPr>
          </w:p>
        </w:tc>
      </w:tr>
      <w:tr w:rsidR="00576DD7" w:rsidRPr="0058654E" w14:paraId="6CE6BA54" w14:textId="77777777" w:rsidTr="00067047">
        <w:tc>
          <w:tcPr>
            <w:tcW w:w="0" w:type="auto"/>
            <w:vMerge/>
            <w:tcBorders>
              <w:top w:val="single" w:sz="4" w:space="0" w:color="auto"/>
              <w:left w:val="single" w:sz="4" w:space="0" w:color="auto"/>
              <w:bottom w:val="single" w:sz="4" w:space="0" w:color="auto"/>
              <w:right w:val="single" w:sz="4" w:space="0" w:color="auto"/>
            </w:tcBorders>
            <w:vAlign w:val="center"/>
            <w:hideMark/>
          </w:tcPr>
          <w:p w14:paraId="6AC7A0CA" w14:textId="77777777" w:rsidR="00576DD7" w:rsidRPr="0058654E" w:rsidRDefault="00576DD7" w:rsidP="00067047">
            <w:pPr>
              <w:spacing w:before="120" w:after="120"/>
              <w:rPr>
                <w:rFonts w:ascii="Verdana" w:hAnsi="Verdana"/>
                <w:b/>
              </w:rPr>
            </w:pPr>
          </w:p>
        </w:tc>
        <w:tc>
          <w:tcPr>
            <w:tcW w:w="105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0624B" w14:textId="77777777" w:rsidR="00576DD7" w:rsidRPr="0058654E" w:rsidRDefault="00576DD7" w:rsidP="00067047">
            <w:pPr>
              <w:tabs>
                <w:tab w:val="left" w:pos="8460"/>
              </w:tabs>
              <w:spacing w:before="120" w:after="120"/>
              <w:jc w:val="center"/>
              <w:rPr>
                <w:rFonts w:ascii="Verdana" w:hAnsi="Verdana"/>
                <w:b/>
                <w:bCs/>
              </w:rPr>
            </w:pPr>
            <w:r w:rsidRPr="0058654E">
              <w:rPr>
                <w:rFonts w:ascii="Verdana" w:hAnsi="Verdana"/>
                <w:b/>
                <w:bCs/>
              </w:rPr>
              <w:t>If the checkbox is…</w:t>
            </w:r>
          </w:p>
        </w:tc>
        <w:tc>
          <w:tcPr>
            <w:tcW w:w="37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782ED" w14:textId="77777777" w:rsidR="00576DD7" w:rsidRPr="0058654E" w:rsidRDefault="00576DD7" w:rsidP="00067047">
            <w:pPr>
              <w:tabs>
                <w:tab w:val="left" w:pos="8460"/>
              </w:tabs>
              <w:spacing w:before="120" w:after="120"/>
              <w:jc w:val="center"/>
              <w:rPr>
                <w:rFonts w:ascii="Verdana" w:hAnsi="Verdana"/>
                <w:b/>
                <w:bCs/>
              </w:rPr>
            </w:pPr>
            <w:r w:rsidRPr="0058654E">
              <w:rPr>
                <w:rFonts w:ascii="Verdana" w:hAnsi="Verdana"/>
                <w:b/>
                <w:bCs/>
              </w:rPr>
              <w:t>Then…</w:t>
            </w:r>
          </w:p>
        </w:tc>
      </w:tr>
      <w:tr w:rsidR="00576DD7" w:rsidRPr="0058654E" w14:paraId="1CF91A4E" w14:textId="77777777" w:rsidTr="00067047">
        <w:tc>
          <w:tcPr>
            <w:tcW w:w="0" w:type="auto"/>
            <w:vMerge/>
            <w:tcBorders>
              <w:top w:val="single" w:sz="4" w:space="0" w:color="auto"/>
              <w:left w:val="single" w:sz="4" w:space="0" w:color="auto"/>
              <w:bottom w:val="single" w:sz="4" w:space="0" w:color="auto"/>
              <w:right w:val="single" w:sz="4" w:space="0" w:color="auto"/>
            </w:tcBorders>
            <w:vAlign w:val="center"/>
            <w:hideMark/>
          </w:tcPr>
          <w:p w14:paraId="6A8708A5" w14:textId="77777777" w:rsidR="00576DD7" w:rsidRPr="0058654E" w:rsidRDefault="00576DD7" w:rsidP="00067047">
            <w:pPr>
              <w:spacing w:before="120" w:after="120"/>
              <w:rPr>
                <w:rFonts w:ascii="Verdana" w:hAnsi="Verdana"/>
                <w:b/>
              </w:rPr>
            </w:pPr>
          </w:p>
        </w:tc>
        <w:tc>
          <w:tcPr>
            <w:tcW w:w="1052" w:type="pct"/>
            <w:tcBorders>
              <w:top w:val="single" w:sz="4" w:space="0" w:color="auto"/>
              <w:left w:val="single" w:sz="4" w:space="0" w:color="auto"/>
              <w:bottom w:val="single" w:sz="4" w:space="0" w:color="auto"/>
              <w:right w:val="single" w:sz="4" w:space="0" w:color="auto"/>
            </w:tcBorders>
            <w:hideMark/>
          </w:tcPr>
          <w:p w14:paraId="5963A3F1" w14:textId="77777777" w:rsidR="00576DD7" w:rsidRPr="0058654E" w:rsidRDefault="00576DD7" w:rsidP="00067047">
            <w:pPr>
              <w:spacing w:before="120" w:after="120"/>
              <w:rPr>
                <w:rFonts w:ascii="Verdana" w:hAnsi="Verdana"/>
              </w:rPr>
            </w:pPr>
            <w:r w:rsidRPr="0058654E">
              <w:rPr>
                <w:rFonts w:ascii="Verdana" w:hAnsi="Verdana"/>
              </w:rPr>
              <w:t>Checked</w:t>
            </w:r>
          </w:p>
        </w:tc>
        <w:tc>
          <w:tcPr>
            <w:tcW w:w="3766" w:type="pct"/>
            <w:tcBorders>
              <w:top w:val="single" w:sz="4" w:space="0" w:color="auto"/>
              <w:left w:val="single" w:sz="4" w:space="0" w:color="auto"/>
              <w:bottom w:val="single" w:sz="4" w:space="0" w:color="auto"/>
              <w:right w:val="single" w:sz="4" w:space="0" w:color="auto"/>
            </w:tcBorders>
          </w:tcPr>
          <w:p w14:paraId="5E953402" w14:textId="77777777" w:rsidR="00576DD7" w:rsidRPr="0058654E" w:rsidRDefault="00576DD7" w:rsidP="00067047">
            <w:pPr>
              <w:spacing w:before="120" w:after="120"/>
              <w:rPr>
                <w:rFonts w:ascii="Verdana" w:hAnsi="Verdana"/>
              </w:rPr>
            </w:pPr>
            <w:r w:rsidRPr="0058654E">
              <w:rPr>
                <w:rFonts w:ascii="Verdana" w:hAnsi="Verdana"/>
              </w:rPr>
              <w:t>Member is already opted out of receiving EOB communications.</w:t>
            </w:r>
          </w:p>
        </w:tc>
      </w:tr>
      <w:tr w:rsidR="00576DD7" w:rsidRPr="0058654E" w14:paraId="1D76F191" w14:textId="77777777" w:rsidTr="00067047">
        <w:tc>
          <w:tcPr>
            <w:tcW w:w="0" w:type="auto"/>
            <w:vMerge/>
            <w:tcBorders>
              <w:top w:val="single" w:sz="4" w:space="0" w:color="auto"/>
              <w:left w:val="single" w:sz="4" w:space="0" w:color="auto"/>
              <w:bottom w:val="single" w:sz="4" w:space="0" w:color="auto"/>
              <w:right w:val="single" w:sz="4" w:space="0" w:color="auto"/>
            </w:tcBorders>
            <w:vAlign w:val="center"/>
            <w:hideMark/>
          </w:tcPr>
          <w:p w14:paraId="1B72D331" w14:textId="77777777" w:rsidR="00576DD7" w:rsidRPr="0058654E" w:rsidRDefault="00576DD7" w:rsidP="00067047">
            <w:pPr>
              <w:spacing w:before="120" w:after="120"/>
              <w:rPr>
                <w:rFonts w:ascii="Verdana" w:hAnsi="Verdana"/>
                <w:b/>
              </w:rPr>
            </w:pPr>
          </w:p>
        </w:tc>
        <w:tc>
          <w:tcPr>
            <w:tcW w:w="1052" w:type="pct"/>
            <w:tcBorders>
              <w:top w:val="single" w:sz="4" w:space="0" w:color="auto"/>
              <w:left w:val="single" w:sz="4" w:space="0" w:color="auto"/>
              <w:bottom w:val="single" w:sz="4" w:space="0" w:color="auto"/>
              <w:right w:val="single" w:sz="4" w:space="0" w:color="auto"/>
            </w:tcBorders>
            <w:hideMark/>
          </w:tcPr>
          <w:p w14:paraId="1F1CC2C3" w14:textId="77777777" w:rsidR="00576DD7" w:rsidRPr="0058654E" w:rsidRDefault="00576DD7" w:rsidP="00067047">
            <w:pPr>
              <w:spacing w:before="120" w:after="120"/>
              <w:rPr>
                <w:rFonts w:ascii="Verdana" w:hAnsi="Verdana"/>
              </w:rPr>
            </w:pPr>
            <w:r w:rsidRPr="0058654E">
              <w:rPr>
                <w:rFonts w:ascii="Verdana" w:hAnsi="Verdana"/>
              </w:rPr>
              <w:t>Not Checked</w:t>
            </w:r>
          </w:p>
        </w:tc>
        <w:tc>
          <w:tcPr>
            <w:tcW w:w="3766" w:type="pct"/>
            <w:tcBorders>
              <w:top w:val="single" w:sz="4" w:space="0" w:color="auto"/>
              <w:left w:val="single" w:sz="4" w:space="0" w:color="auto"/>
              <w:bottom w:val="single" w:sz="4" w:space="0" w:color="auto"/>
              <w:right w:val="single" w:sz="4" w:space="0" w:color="auto"/>
            </w:tcBorders>
          </w:tcPr>
          <w:p w14:paraId="2D688304" w14:textId="77777777" w:rsidR="00576DD7" w:rsidRPr="0058654E" w:rsidRDefault="00576DD7" w:rsidP="00067047">
            <w:pPr>
              <w:spacing w:before="120" w:after="120"/>
              <w:rPr>
                <w:rFonts w:ascii="Verdana" w:hAnsi="Verdana"/>
              </w:rPr>
            </w:pPr>
            <w:r w:rsidRPr="0058654E">
              <w:rPr>
                <w:rFonts w:ascii="Verdana" w:hAnsi="Verdana"/>
              </w:rPr>
              <w:t>Proceed to the next step</w:t>
            </w:r>
            <w:r>
              <w:rPr>
                <w:rFonts w:ascii="Verdana" w:hAnsi="Verdana"/>
              </w:rPr>
              <w:t>.</w:t>
            </w:r>
          </w:p>
        </w:tc>
      </w:tr>
      <w:tr w:rsidR="00576DD7" w:rsidRPr="0058654E" w14:paraId="4A607116" w14:textId="77777777" w:rsidTr="00067047">
        <w:tc>
          <w:tcPr>
            <w:tcW w:w="182" w:type="pct"/>
            <w:tcBorders>
              <w:top w:val="single" w:sz="4" w:space="0" w:color="auto"/>
              <w:left w:val="single" w:sz="4" w:space="0" w:color="auto"/>
              <w:bottom w:val="single" w:sz="4" w:space="0" w:color="auto"/>
              <w:right w:val="single" w:sz="4" w:space="0" w:color="auto"/>
            </w:tcBorders>
            <w:hideMark/>
          </w:tcPr>
          <w:p w14:paraId="771E1B98" w14:textId="77777777" w:rsidR="00576DD7" w:rsidRPr="0058654E" w:rsidRDefault="00576DD7" w:rsidP="00067047">
            <w:pPr>
              <w:spacing w:before="120" w:after="120"/>
              <w:jc w:val="center"/>
              <w:rPr>
                <w:rFonts w:ascii="Verdana" w:hAnsi="Verdana"/>
                <w:b/>
              </w:rPr>
            </w:pPr>
            <w:r w:rsidRPr="0058654E">
              <w:rPr>
                <w:rFonts w:ascii="Verdana" w:hAnsi="Verdana"/>
                <w:b/>
              </w:rPr>
              <w:t>3</w:t>
            </w:r>
          </w:p>
        </w:tc>
        <w:tc>
          <w:tcPr>
            <w:tcW w:w="4818" w:type="pct"/>
            <w:gridSpan w:val="2"/>
            <w:tcBorders>
              <w:top w:val="single" w:sz="4" w:space="0" w:color="auto"/>
              <w:left w:val="single" w:sz="4" w:space="0" w:color="auto"/>
              <w:bottom w:val="single" w:sz="4" w:space="0" w:color="auto"/>
              <w:right w:val="single" w:sz="4" w:space="0" w:color="auto"/>
            </w:tcBorders>
          </w:tcPr>
          <w:p w14:paraId="591580D7" w14:textId="77777777" w:rsidR="00576DD7" w:rsidRPr="0058654E" w:rsidRDefault="00576DD7" w:rsidP="00067047">
            <w:pPr>
              <w:spacing w:before="120" w:after="120"/>
              <w:rPr>
                <w:rFonts w:ascii="Verdana" w:hAnsi="Verdana"/>
              </w:rPr>
            </w:pPr>
            <w:r w:rsidRPr="0058654E">
              <w:rPr>
                <w:rFonts w:ascii="Verdana" w:hAnsi="Verdana"/>
              </w:rPr>
              <w:t xml:space="preserve">Click the </w:t>
            </w:r>
            <w:r w:rsidRPr="002357E8">
              <w:rPr>
                <w:rFonts w:ascii="Verdana" w:hAnsi="Verdana"/>
                <w:b/>
                <w:bCs/>
              </w:rPr>
              <w:t>checkbox</w:t>
            </w:r>
            <w:r w:rsidRPr="0058654E">
              <w:rPr>
                <w:rFonts w:ascii="Verdana" w:hAnsi="Verdana"/>
              </w:rPr>
              <w:t xml:space="preserve"> next to </w:t>
            </w:r>
            <w:r w:rsidRPr="0058654E">
              <w:rPr>
                <w:rFonts w:ascii="Verdana" w:hAnsi="Verdana"/>
                <w:b/>
                <w:bCs/>
              </w:rPr>
              <w:t>Commercial EOB Opt</w:t>
            </w:r>
            <w:r w:rsidRPr="0058654E">
              <w:rPr>
                <w:rFonts w:ascii="Verdana" w:hAnsi="Verdana"/>
              </w:rPr>
              <w:t xml:space="preserve"> </w:t>
            </w:r>
            <w:r w:rsidRPr="0058654E">
              <w:rPr>
                <w:rFonts w:ascii="Verdana" w:hAnsi="Verdana"/>
                <w:b/>
                <w:bCs/>
              </w:rPr>
              <w:t>Out</w:t>
            </w:r>
            <w:r w:rsidRPr="0058654E">
              <w:rPr>
                <w:rFonts w:ascii="Verdana" w:hAnsi="Verdana"/>
              </w:rPr>
              <w:t>.</w:t>
            </w:r>
          </w:p>
          <w:p w14:paraId="28FCA43B" w14:textId="77777777" w:rsidR="00576DD7" w:rsidRPr="0058654E" w:rsidRDefault="00576DD7" w:rsidP="00067047">
            <w:pPr>
              <w:spacing w:before="120" w:after="120"/>
              <w:jc w:val="center"/>
              <w:rPr>
                <w:rFonts w:ascii="Verdana" w:hAnsi="Verdana"/>
              </w:rPr>
            </w:pPr>
            <w:r>
              <w:rPr>
                <w:noProof/>
              </w:rPr>
              <w:drawing>
                <wp:inline distT="0" distB="0" distL="0" distR="0" wp14:anchorId="56BDD3DE" wp14:editId="4B75D4EC">
                  <wp:extent cx="7315200" cy="2984689"/>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15200" cy="2984689"/>
                          </a:xfrm>
                          <a:prstGeom prst="rect">
                            <a:avLst/>
                          </a:prstGeom>
                        </pic:spPr>
                      </pic:pic>
                    </a:graphicData>
                  </a:graphic>
                </wp:inline>
              </w:drawing>
            </w:r>
          </w:p>
          <w:p w14:paraId="7F352307" w14:textId="77777777" w:rsidR="00576DD7" w:rsidRPr="0058654E" w:rsidRDefault="00576DD7" w:rsidP="00067047">
            <w:pPr>
              <w:spacing w:before="120" w:after="120"/>
              <w:rPr>
                <w:rFonts w:ascii="Verdana" w:hAnsi="Verdana"/>
              </w:rPr>
            </w:pPr>
            <w:bookmarkStart w:id="35" w:name="OLE_LINK32"/>
            <w:r w:rsidRPr="0058654E">
              <w:rPr>
                <w:rFonts w:ascii="Verdana" w:hAnsi="Verdana"/>
                <w:b/>
                <w:bCs/>
              </w:rPr>
              <w:t>Notes:</w:t>
            </w:r>
            <w:r w:rsidRPr="0058654E">
              <w:rPr>
                <w:rFonts w:ascii="Verdana" w:hAnsi="Verdana"/>
              </w:rPr>
              <w:t xml:space="preserve">  </w:t>
            </w:r>
          </w:p>
          <w:p w14:paraId="348DBB34" w14:textId="77777777" w:rsidR="00576DD7" w:rsidRPr="0058654E" w:rsidRDefault="00576DD7" w:rsidP="00090EF6">
            <w:pPr>
              <w:pStyle w:val="ListParagraph"/>
              <w:numPr>
                <w:ilvl w:val="0"/>
                <w:numId w:val="2"/>
              </w:numPr>
              <w:spacing w:before="120" w:after="120"/>
              <w:ind w:left="360"/>
              <w:rPr>
                <w:rFonts w:ascii="Verdana" w:hAnsi="Verdana"/>
              </w:rPr>
            </w:pPr>
            <w:r w:rsidRPr="0058654E">
              <w:rPr>
                <w:rFonts w:ascii="Verdana" w:hAnsi="Verdana"/>
              </w:rPr>
              <w:t xml:space="preserve">If the client does not allow the member to opt out of EOB, the checkbox </w:t>
            </w:r>
            <w:r>
              <w:rPr>
                <w:rFonts w:ascii="Verdana" w:hAnsi="Verdana"/>
              </w:rPr>
              <w:t>is</w:t>
            </w:r>
            <w:r w:rsidRPr="0058654E">
              <w:rPr>
                <w:rFonts w:ascii="Verdana" w:hAnsi="Verdana"/>
              </w:rPr>
              <w:t xml:space="preserve"> disabled. </w:t>
            </w:r>
          </w:p>
          <w:p w14:paraId="3C5396E1" w14:textId="77777777" w:rsidR="00576DD7" w:rsidRPr="0058654E" w:rsidRDefault="00576DD7" w:rsidP="00090EF6">
            <w:pPr>
              <w:pStyle w:val="ListParagraph"/>
              <w:numPr>
                <w:ilvl w:val="0"/>
                <w:numId w:val="2"/>
              </w:numPr>
              <w:spacing w:before="120" w:after="120"/>
              <w:ind w:left="360"/>
              <w:rPr>
                <w:rFonts w:ascii="Verdana" w:hAnsi="Verdana"/>
              </w:rPr>
            </w:pPr>
            <w:r w:rsidRPr="0058654E">
              <w:rPr>
                <w:rFonts w:ascii="Verdana" w:hAnsi="Verdana"/>
              </w:rPr>
              <w:t>Moving cursor over the tool tip icon displays the following message: “If disabled, the client does not allow EOB member level opt out.”</w:t>
            </w:r>
          </w:p>
          <w:bookmarkEnd w:id="35"/>
          <w:p w14:paraId="6DCFF92C" w14:textId="77777777" w:rsidR="00576DD7" w:rsidRPr="0058654E" w:rsidRDefault="00576DD7" w:rsidP="00067047">
            <w:pPr>
              <w:spacing w:before="120" w:after="120"/>
              <w:rPr>
                <w:rFonts w:ascii="Verdana" w:hAnsi="Verdana"/>
              </w:rPr>
            </w:pPr>
          </w:p>
          <w:p w14:paraId="5E96F91B" w14:textId="77777777" w:rsidR="00576DD7" w:rsidRPr="0058654E" w:rsidRDefault="00576DD7" w:rsidP="00067047">
            <w:pPr>
              <w:spacing w:before="120" w:after="120"/>
              <w:rPr>
                <w:rFonts w:ascii="Verdana" w:hAnsi="Verdana"/>
              </w:rPr>
            </w:pPr>
          </w:p>
          <w:p w14:paraId="60DF5ED8" w14:textId="77777777" w:rsidR="00576DD7" w:rsidRPr="0058654E" w:rsidRDefault="00576DD7" w:rsidP="00067047">
            <w:pPr>
              <w:spacing w:before="120" w:after="120"/>
              <w:jc w:val="center"/>
              <w:rPr>
                <w:rFonts w:ascii="Verdana" w:hAnsi="Verdana"/>
              </w:rPr>
            </w:pPr>
            <w:r w:rsidRPr="0058654E">
              <w:rPr>
                <w:rFonts w:ascii="Verdana" w:hAnsi="Verdana"/>
                <w:noProof/>
              </w:rPr>
              <w:drawing>
                <wp:inline distT="0" distB="0" distL="0" distR="0" wp14:anchorId="02764372" wp14:editId="0E061A80">
                  <wp:extent cx="5733333" cy="132381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333" cy="1323810"/>
                          </a:xfrm>
                          <a:prstGeom prst="rect">
                            <a:avLst/>
                          </a:prstGeom>
                        </pic:spPr>
                      </pic:pic>
                    </a:graphicData>
                  </a:graphic>
                </wp:inline>
              </w:drawing>
            </w:r>
          </w:p>
          <w:p w14:paraId="74465CBB" w14:textId="77777777" w:rsidR="00576DD7" w:rsidRPr="0058654E" w:rsidRDefault="00576DD7" w:rsidP="00067047">
            <w:pPr>
              <w:spacing w:before="120" w:after="120"/>
              <w:jc w:val="center"/>
              <w:rPr>
                <w:rFonts w:ascii="Verdana" w:hAnsi="Verdana"/>
              </w:rPr>
            </w:pPr>
          </w:p>
        </w:tc>
      </w:tr>
      <w:tr w:rsidR="00576DD7" w:rsidRPr="0058654E" w14:paraId="646C9A14" w14:textId="77777777" w:rsidTr="00067047">
        <w:tc>
          <w:tcPr>
            <w:tcW w:w="182" w:type="pct"/>
            <w:tcBorders>
              <w:top w:val="single" w:sz="4" w:space="0" w:color="auto"/>
              <w:left w:val="single" w:sz="4" w:space="0" w:color="auto"/>
              <w:bottom w:val="single" w:sz="4" w:space="0" w:color="auto"/>
              <w:right w:val="single" w:sz="4" w:space="0" w:color="auto"/>
            </w:tcBorders>
            <w:hideMark/>
          </w:tcPr>
          <w:p w14:paraId="70DF3C45" w14:textId="77777777" w:rsidR="00576DD7" w:rsidRPr="0058654E" w:rsidRDefault="00576DD7" w:rsidP="00067047">
            <w:pPr>
              <w:spacing w:before="120" w:after="120"/>
              <w:jc w:val="center"/>
              <w:rPr>
                <w:rFonts w:ascii="Verdana" w:hAnsi="Verdana"/>
                <w:b/>
              </w:rPr>
            </w:pPr>
            <w:r w:rsidRPr="0058654E">
              <w:rPr>
                <w:rFonts w:ascii="Verdana" w:hAnsi="Verdana"/>
                <w:b/>
              </w:rPr>
              <w:t>4</w:t>
            </w:r>
          </w:p>
        </w:tc>
        <w:tc>
          <w:tcPr>
            <w:tcW w:w="4818" w:type="pct"/>
            <w:gridSpan w:val="2"/>
            <w:tcBorders>
              <w:top w:val="single" w:sz="4" w:space="0" w:color="auto"/>
              <w:left w:val="single" w:sz="4" w:space="0" w:color="auto"/>
              <w:bottom w:val="single" w:sz="4" w:space="0" w:color="auto"/>
              <w:right w:val="single" w:sz="4" w:space="0" w:color="auto"/>
            </w:tcBorders>
          </w:tcPr>
          <w:p w14:paraId="3F1816C2" w14:textId="77777777" w:rsidR="00576DD7" w:rsidRPr="0058654E" w:rsidRDefault="00576DD7" w:rsidP="00067047">
            <w:pPr>
              <w:spacing w:before="120" w:after="120"/>
              <w:rPr>
                <w:rFonts w:ascii="Verdana" w:hAnsi="Verdana"/>
              </w:rPr>
            </w:pPr>
            <w:r>
              <w:rPr>
                <w:rFonts w:ascii="Verdana" w:hAnsi="Verdana"/>
              </w:rPr>
              <w:t>Review t</w:t>
            </w:r>
            <w:r w:rsidRPr="0058654E">
              <w:rPr>
                <w:rFonts w:ascii="Verdana" w:hAnsi="Verdana"/>
              </w:rPr>
              <w:t>he following alert display</w:t>
            </w:r>
            <w:r>
              <w:rPr>
                <w:rFonts w:ascii="Verdana" w:hAnsi="Verdana"/>
              </w:rPr>
              <w:t>ing</w:t>
            </w:r>
            <w:r w:rsidRPr="0058654E">
              <w:rPr>
                <w:rFonts w:ascii="Verdana" w:hAnsi="Verdana"/>
              </w:rPr>
              <w:t>: “Are you sure you want to opt this member out of EOB?”</w:t>
            </w:r>
          </w:p>
          <w:p w14:paraId="1A2DD557" w14:textId="77777777" w:rsidR="00576DD7" w:rsidRPr="0058654E" w:rsidRDefault="00576DD7" w:rsidP="00090EF6">
            <w:pPr>
              <w:pStyle w:val="ListParagraph"/>
              <w:numPr>
                <w:ilvl w:val="0"/>
                <w:numId w:val="2"/>
              </w:numPr>
              <w:spacing w:before="120" w:after="120"/>
              <w:contextualSpacing/>
              <w:rPr>
                <w:rFonts w:ascii="Verdana" w:hAnsi="Verdana"/>
              </w:rPr>
            </w:pPr>
            <w:r w:rsidRPr="0058654E">
              <w:rPr>
                <w:rFonts w:ascii="Verdana" w:hAnsi="Verdana"/>
              </w:rPr>
              <w:t xml:space="preserve">Click </w:t>
            </w:r>
            <w:r w:rsidRPr="0058654E">
              <w:rPr>
                <w:rFonts w:ascii="Verdana" w:hAnsi="Verdana"/>
                <w:b/>
                <w:bCs/>
              </w:rPr>
              <w:t>Yes</w:t>
            </w:r>
            <w:r w:rsidRPr="0058654E">
              <w:rPr>
                <w:rFonts w:ascii="Verdana" w:hAnsi="Verdana"/>
              </w:rPr>
              <w:t xml:space="preserve"> to proceed and Opt the Member out of receiving EOB communications.</w:t>
            </w:r>
          </w:p>
          <w:p w14:paraId="6B5E1B4E" w14:textId="77777777" w:rsidR="00576DD7" w:rsidRPr="0058654E" w:rsidRDefault="00576DD7" w:rsidP="00090EF6">
            <w:pPr>
              <w:pStyle w:val="ListParagraph"/>
              <w:numPr>
                <w:ilvl w:val="0"/>
                <w:numId w:val="2"/>
              </w:numPr>
              <w:spacing w:before="120" w:after="120"/>
              <w:contextualSpacing/>
              <w:rPr>
                <w:rFonts w:ascii="Verdana" w:hAnsi="Verdana"/>
              </w:rPr>
            </w:pPr>
            <w:r w:rsidRPr="0058654E">
              <w:rPr>
                <w:rFonts w:ascii="Verdana" w:hAnsi="Verdana"/>
              </w:rPr>
              <w:t xml:space="preserve">Click </w:t>
            </w:r>
            <w:r w:rsidRPr="0058654E">
              <w:rPr>
                <w:rFonts w:ascii="Verdana" w:hAnsi="Verdana"/>
                <w:b/>
                <w:bCs/>
              </w:rPr>
              <w:t>Cancel</w:t>
            </w:r>
            <w:r w:rsidRPr="0058654E">
              <w:rPr>
                <w:rFonts w:ascii="Verdana" w:hAnsi="Verdana"/>
              </w:rPr>
              <w:t xml:space="preserve"> to cancel the request.</w:t>
            </w:r>
          </w:p>
          <w:p w14:paraId="144A8217" w14:textId="77777777" w:rsidR="00576DD7" w:rsidRPr="0058654E" w:rsidRDefault="00576DD7" w:rsidP="00067047">
            <w:pPr>
              <w:spacing w:before="120" w:after="120"/>
              <w:rPr>
                <w:rFonts w:ascii="Verdana" w:hAnsi="Verdana"/>
              </w:rPr>
            </w:pPr>
          </w:p>
          <w:p w14:paraId="096D5E7C" w14:textId="77777777" w:rsidR="00576DD7" w:rsidRPr="0058654E" w:rsidRDefault="00576DD7" w:rsidP="00067047">
            <w:pPr>
              <w:spacing w:before="120" w:after="120"/>
              <w:jc w:val="center"/>
              <w:rPr>
                <w:rFonts w:ascii="Verdana" w:hAnsi="Verdana"/>
              </w:rPr>
            </w:pPr>
            <w:r w:rsidRPr="0058654E">
              <w:rPr>
                <w:rFonts w:ascii="Verdana" w:hAnsi="Verdana"/>
                <w:noProof/>
              </w:rPr>
              <w:drawing>
                <wp:inline distT="0" distB="0" distL="0" distR="0" wp14:anchorId="1B3348D1" wp14:editId="197D39C4">
                  <wp:extent cx="63722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2225" cy="1885950"/>
                          </a:xfrm>
                          <a:prstGeom prst="rect">
                            <a:avLst/>
                          </a:prstGeom>
                          <a:noFill/>
                          <a:ln>
                            <a:noFill/>
                          </a:ln>
                        </pic:spPr>
                      </pic:pic>
                    </a:graphicData>
                  </a:graphic>
                </wp:inline>
              </w:drawing>
            </w:r>
          </w:p>
          <w:p w14:paraId="43CE8261" w14:textId="77777777" w:rsidR="00576DD7" w:rsidRPr="0058654E" w:rsidRDefault="00576DD7" w:rsidP="00067047">
            <w:pPr>
              <w:spacing w:before="120" w:after="120"/>
              <w:jc w:val="center"/>
              <w:rPr>
                <w:rFonts w:ascii="Verdana" w:hAnsi="Verdana"/>
              </w:rPr>
            </w:pPr>
          </w:p>
        </w:tc>
      </w:tr>
    </w:tbl>
    <w:p w14:paraId="355FDF1D" w14:textId="77777777" w:rsidR="00576DD7" w:rsidRDefault="00576DD7" w:rsidP="00576DD7">
      <w:pPr>
        <w:tabs>
          <w:tab w:val="right" w:pos="20232"/>
        </w:tabs>
        <w:spacing w:before="120" w:after="120"/>
        <w:rPr>
          <w:rFonts w:ascii="Verdana" w:hAnsi="Verdana" w:cstheme="minorBidi"/>
        </w:rPr>
      </w:pPr>
    </w:p>
    <w:p w14:paraId="39FF19F3" w14:textId="77777777" w:rsidR="00576DD7" w:rsidRDefault="00576DD7" w:rsidP="00576DD7">
      <w:pPr>
        <w:tabs>
          <w:tab w:val="right" w:pos="20232"/>
        </w:tabs>
        <w:spacing w:before="120" w:after="120"/>
        <w:rPr>
          <w:rFonts w:ascii="Verdana" w:hAnsi="Verdana"/>
        </w:rPr>
      </w:pPr>
    </w:p>
    <w:p w14:paraId="0A9364E2" w14:textId="77777777" w:rsidR="00576DD7" w:rsidRDefault="00576DD7" w:rsidP="00576DD7">
      <w:pPr>
        <w:tabs>
          <w:tab w:val="right" w:pos="20232"/>
        </w:tabs>
        <w:spacing w:before="120" w:after="120"/>
        <w:jc w:val="right"/>
        <w:rPr>
          <w:rFonts w:ascii="Verdana" w:hAnsi="Verdana"/>
        </w:rPr>
      </w:pPr>
      <w:hyperlink w:anchor="_top" w:history="1">
        <w:r w:rsidRPr="006904CB">
          <w:rPr>
            <w:rStyle w:val="Hyperlink"/>
            <w:rFonts w:ascii="Verdana" w:hAnsi="Verdana"/>
          </w:rPr>
          <w:t>Top of the Document</w:t>
        </w:r>
      </w:hyperlink>
    </w:p>
    <w:tbl>
      <w:tblPr>
        <w:tblStyle w:val="TableGrid"/>
        <w:tblW w:w="0" w:type="auto"/>
        <w:tblLook w:val="04A0" w:firstRow="1" w:lastRow="0" w:firstColumn="1" w:lastColumn="0" w:noHBand="0" w:noVBand="1"/>
      </w:tblPr>
      <w:tblGrid>
        <w:gridCol w:w="12950"/>
      </w:tblGrid>
      <w:tr w:rsidR="00576DD7" w14:paraId="20E19C44" w14:textId="77777777" w:rsidTr="00067047">
        <w:tc>
          <w:tcPr>
            <w:tcW w:w="27622" w:type="dxa"/>
            <w:shd w:val="clear" w:color="auto" w:fill="BFBFBF" w:themeFill="background1" w:themeFillShade="BF"/>
          </w:tcPr>
          <w:p w14:paraId="5391F144" w14:textId="77777777" w:rsidR="00576DD7" w:rsidRPr="00773EA4" w:rsidRDefault="00576DD7" w:rsidP="00067047">
            <w:pPr>
              <w:pStyle w:val="Heading2"/>
              <w:spacing w:before="120" w:after="120"/>
              <w:rPr>
                <w:rFonts w:ascii="Verdana" w:hAnsi="Verdana"/>
                <w:b w:val="0"/>
                <w:sz w:val="32"/>
                <w:szCs w:val="32"/>
              </w:rPr>
            </w:pPr>
            <w:bookmarkStart w:id="36" w:name="_Scenario_Guide"/>
            <w:bookmarkStart w:id="37" w:name="_Toc201228983"/>
            <w:bookmarkEnd w:id="36"/>
            <w:r w:rsidRPr="00B243B5">
              <w:rPr>
                <w:rFonts w:ascii="Verdana" w:hAnsi="Verdana"/>
                <w:i w:val="0"/>
                <w:iCs w:val="0"/>
              </w:rPr>
              <w:t>Scenario Guide</w:t>
            </w:r>
            <w:bookmarkEnd w:id="37"/>
            <w:r w:rsidRPr="00B243B5">
              <w:rPr>
                <w:rFonts w:ascii="Verdana" w:hAnsi="Verdana"/>
                <w:i w:val="0"/>
                <w:iCs w:val="0"/>
              </w:rPr>
              <w:t xml:space="preserve"> </w:t>
            </w:r>
            <w:r w:rsidRPr="00B243B5">
              <w:rPr>
                <w:rFonts w:ascii="Verdana" w:hAnsi="Verdana"/>
                <w:b w:val="0"/>
                <w:bCs w:val="0"/>
                <w:i w:val="0"/>
                <w:iCs w:val="0"/>
              </w:rPr>
              <w:t xml:space="preserve"> </w:t>
            </w:r>
          </w:p>
        </w:tc>
      </w:tr>
    </w:tbl>
    <w:p w14:paraId="0A349906" w14:textId="77777777" w:rsidR="00576DD7" w:rsidRDefault="00576DD7" w:rsidP="00576DD7">
      <w:pPr>
        <w:tabs>
          <w:tab w:val="right" w:pos="20232"/>
        </w:tabs>
        <w:spacing w:before="120" w:after="120"/>
        <w:rPr>
          <w:rFonts w:ascii="Verdana" w:hAnsi="Verdana"/>
        </w:rPr>
      </w:pPr>
      <w:bookmarkStart w:id="38" w:name="OLE_LINK9"/>
      <w:r w:rsidRPr="46C72687">
        <w:rPr>
          <w:rFonts w:ascii="Verdana" w:hAnsi="Verdana"/>
        </w:rPr>
        <w:t xml:space="preserve">If the caller requests </w:t>
      </w:r>
      <w:r>
        <w:rPr>
          <w:rFonts w:ascii="Verdana" w:hAnsi="Verdana"/>
        </w:rPr>
        <w:t xml:space="preserve">letters </w:t>
      </w:r>
      <w:r w:rsidRPr="46C72687">
        <w:rPr>
          <w:rFonts w:ascii="Verdana" w:hAnsi="Verdana"/>
        </w:rPr>
        <w:t xml:space="preserve">other than what is found in Communication History or Search for </w:t>
      </w:r>
      <w:r w:rsidRPr="00BD1AED">
        <w:rPr>
          <w:rFonts w:ascii="Verdana" w:hAnsi="Verdana"/>
        </w:rPr>
        <w:t xml:space="preserve">Communication or grammatic errors are found within the </w:t>
      </w:r>
      <w:bookmarkEnd w:id="38"/>
      <w:r w:rsidRPr="00BD1AED">
        <w:rPr>
          <w:rFonts w:ascii="Verdana" w:hAnsi="Verdana"/>
        </w:rPr>
        <w:t>document received</w:t>
      </w:r>
      <w:r w:rsidRPr="46C72687">
        <w:rPr>
          <w:rFonts w:ascii="Verdana" w:hAnsi="Verdana"/>
        </w:rPr>
        <w:t xml:space="preserve">, refer to the following scenarios as needed: </w:t>
      </w:r>
    </w:p>
    <w:tbl>
      <w:tblPr>
        <w:tblStyle w:val="TableGrid"/>
        <w:tblW w:w="5000" w:type="pct"/>
        <w:tblLook w:val="04A0" w:firstRow="1" w:lastRow="0" w:firstColumn="1" w:lastColumn="0" w:noHBand="0" w:noVBand="1"/>
      </w:tblPr>
      <w:tblGrid>
        <w:gridCol w:w="1573"/>
        <w:gridCol w:w="11377"/>
      </w:tblGrid>
      <w:tr w:rsidR="00576DD7" w14:paraId="1CEEF46D" w14:textId="77777777" w:rsidTr="00D47AF9">
        <w:trPr>
          <w:trHeight w:val="300"/>
        </w:trPr>
        <w:tc>
          <w:tcPr>
            <w:tcW w:w="591" w:type="pct"/>
            <w:shd w:val="clear" w:color="auto" w:fill="D9D9D9" w:themeFill="background1" w:themeFillShade="D9"/>
          </w:tcPr>
          <w:p w14:paraId="1EDF3720" w14:textId="77777777" w:rsidR="00576DD7" w:rsidRPr="00521E45" w:rsidRDefault="00576DD7" w:rsidP="00067047">
            <w:pPr>
              <w:tabs>
                <w:tab w:val="right" w:pos="20232"/>
              </w:tabs>
              <w:spacing w:before="120" w:after="120"/>
              <w:jc w:val="center"/>
              <w:rPr>
                <w:rFonts w:ascii="Verdana" w:hAnsi="Verdana"/>
                <w:b/>
                <w:bCs/>
              </w:rPr>
            </w:pPr>
            <w:r w:rsidRPr="00521E45">
              <w:rPr>
                <w:rFonts w:ascii="Verdana" w:hAnsi="Verdana"/>
                <w:b/>
                <w:bCs/>
              </w:rPr>
              <w:t>Scenario</w:t>
            </w:r>
          </w:p>
        </w:tc>
        <w:tc>
          <w:tcPr>
            <w:tcW w:w="4409" w:type="pct"/>
            <w:shd w:val="clear" w:color="auto" w:fill="D9D9D9" w:themeFill="background1" w:themeFillShade="D9"/>
          </w:tcPr>
          <w:p w14:paraId="74528616" w14:textId="77777777" w:rsidR="00576DD7" w:rsidRPr="00521E45" w:rsidRDefault="00576DD7" w:rsidP="00067047">
            <w:pPr>
              <w:tabs>
                <w:tab w:val="right" w:pos="20232"/>
              </w:tabs>
              <w:spacing w:before="120" w:after="120"/>
              <w:jc w:val="center"/>
              <w:rPr>
                <w:rFonts w:ascii="Verdana" w:hAnsi="Verdana"/>
                <w:b/>
                <w:bCs/>
              </w:rPr>
            </w:pPr>
            <w:r w:rsidRPr="00521E45">
              <w:rPr>
                <w:rFonts w:ascii="Verdana" w:hAnsi="Verdana"/>
                <w:b/>
                <w:bCs/>
              </w:rPr>
              <w:t>Action</w:t>
            </w:r>
          </w:p>
        </w:tc>
      </w:tr>
      <w:tr w:rsidR="00576DD7" w14:paraId="2466934B" w14:textId="77777777" w:rsidTr="00D47AF9">
        <w:trPr>
          <w:trHeight w:val="300"/>
        </w:trPr>
        <w:tc>
          <w:tcPr>
            <w:tcW w:w="591" w:type="pct"/>
          </w:tcPr>
          <w:p w14:paraId="1623CBF2" w14:textId="77777777" w:rsidR="00576DD7" w:rsidRPr="001C1593" w:rsidRDefault="00576DD7" w:rsidP="00067047">
            <w:pPr>
              <w:tabs>
                <w:tab w:val="right" w:pos="20232"/>
              </w:tabs>
              <w:spacing w:before="120" w:after="120"/>
              <w:rPr>
                <w:rFonts w:ascii="Verdana" w:hAnsi="Verdana"/>
              </w:rPr>
            </w:pPr>
            <w:bookmarkStart w:id="39" w:name="OLE_LINK10"/>
            <w:r>
              <w:rPr>
                <w:rFonts w:ascii="Verdana" w:hAnsi="Verdana"/>
              </w:rPr>
              <w:t>Depending on the line of business, the caller may request a specific communication</w:t>
            </w:r>
            <w:bookmarkEnd w:id="39"/>
          </w:p>
        </w:tc>
        <w:tc>
          <w:tcPr>
            <w:tcW w:w="4409" w:type="pct"/>
          </w:tcPr>
          <w:p w14:paraId="7653CE4A" w14:textId="77777777" w:rsidR="00576DD7" w:rsidRPr="008F087B" w:rsidRDefault="00576DD7" w:rsidP="00760694">
            <w:pPr>
              <w:tabs>
                <w:tab w:val="right" w:pos="20232"/>
              </w:tabs>
              <w:spacing w:before="120" w:after="120"/>
              <w:ind w:left="406"/>
              <w:rPr>
                <w:rFonts w:ascii="Verdana" w:hAnsi="Verdana"/>
              </w:rPr>
            </w:pPr>
            <w:bookmarkStart w:id="40" w:name="OLE_LINK11"/>
            <w:r>
              <w:rPr>
                <w:rFonts w:ascii="Verdana" w:hAnsi="Verdana"/>
              </w:rPr>
              <w:t xml:space="preserve">a. </w:t>
            </w:r>
            <w:r w:rsidRPr="008F087B">
              <w:rPr>
                <w:rFonts w:ascii="Verdana" w:hAnsi="Verdana"/>
              </w:rPr>
              <w:t xml:space="preserve">Navigate to the </w:t>
            </w:r>
            <w:r w:rsidRPr="008F087B">
              <w:rPr>
                <w:rFonts w:ascii="Verdana" w:hAnsi="Verdana"/>
                <w:b/>
                <w:bCs/>
              </w:rPr>
              <w:t>Communications Quick Links</w:t>
            </w:r>
            <w:r w:rsidRPr="008F087B">
              <w:rPr>
                <w:rFonts w:ascii="Verdana" w:hAnsi="Verdana"/>
              </w:rPr>
              <w:t xml:space="preserve"> section:</w:t>
            </w:r>
          </w:p>
          <w:bookmarkEnd w:id="40"/>
          <w:p w14:paraId="081DE2C0" w14:textId="77777777" w:rsidR="00576DD7" w:rsidRDefault="00576DD7" w:rsidP="00067047">
            <w:pPr>
              <w:tabs>
                <w:tab w:val="right" w:pos="20232"/>
              </w:tabs>
              <w:spacing w:before="120" w:after="120"/>
              <w:rPr>
                <w:noProof/>
              </w:rPr>
            </w:pPr>
          </w:p>
          <w:p w14:paraId="7D908895" w14:textId="77777777" w:rsidR="00576DD7" w:rsidRDefault="00576DD7" w:rsidP="00067047">
            <w:pPr>
              <w:tabs>
                <w:tab w:val="right" w:pos="20232"/>
              </w:tabs>
              <w:spacing w:before="120" w:after="120"/>
              <w:jc w:val="center"/>
              <w:rPr>
                <w:rFonts w:ascii="Verdana" w:hAnsi="Verdana"/>
              </w:rPr>
            </w:pPr>
            <w:r>
              <w:rPr>
                <w:noProof/>
              </w:rPr>
              <w:drawing>
                <wp:inline distT="0" distB="0" distL="0" distR="0" wp14:anchorId="741DE4C0" wp14:editId="39DD7DB4">
                  <wp:extent cx="6328996" cy="768350"/>
                  <wp:effectExtent l="19050" t="19050" r="1524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0583"/>
                          <a:stretch/>
                        </pic:blipFill>
                        <pic:spPr bwMode="auto">
                          <a:xfrm>
                            <a:off x="0" y="0"/>
                            <a:ext cx="6329441" cy="76840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D4BC1C" w14:textId="77777777" w:rsidR="00576DD7" w:rsidRDefault="00576DD7" w:rsidP="00067047">
            <w:pPr>
              <w:tabs>
                <w:tab w:val="right" w:pos="20232"/>
              </w:tabs>
              <w:spacing w:before="120" w:after="120"/>
              <w:jc w:val="center"/>
              <w:rPr>
                <w:rFonts w:ascii="Verdana" w:hAnsi="Verdana"/>
              </w:rPr>
            </w:pPr>
          </w:p>
          <w:p w14:paraId="78413AF0" w14:textId="77777777" w:rsidR="00576DD7" w:rsidRPr="00DA6931" w:rsidRDefault="00576DD7" w:rsidP="00D47AF9">
            <w:pPr>
              <w:pStyle w:val="ListParagraph"/>
              <w:tabs>
                <w:tab w:val="right" w:pos="20232"/>
              </w:tabs>
              <w:spacing w:before="120" w:after="120"/>
              <w:rPr>
                <w:rFonts w:ascii="Verdana" w:hAnsi="Verdana"/>
              </w:rPr>
            </w:pPr>
            <w:bookmarkStart w:id="41" w:name="OLE_LINK16"/>
            <w:r w:rsidRPr="008878B9">
              <w:rPr>
                <w:rFonts w:ascii="Verdana" w:hAnsi="Verdana"/>
                <w:b/>
                <w:bCs/>
              </w:rPr>
              <w:t xml:space="preserve">Result: </w:t>
            </w:r>
            <w:r w:rsidRPr="00DA6931">
              <w:rPr>
                <w:rFonts w:ascii="Verdana" w:hAnsi="Verdana"/>
              </w:rPr>
              <w:t xml:space="preserve">The </w:t>
            </w:r>
            <w:r w:rsidRPr="008878B9">
              <w:rPr>
                <w:rFonts w:ascii="Verdana" w:hAnsi="Verdana"/>
              </w:rPr>
              <w:t>Tool Tip icon next to the Other Member Letters</w:t>
            </w:r>
            <w:r w:rsidRPr="00DA6931">
              <w:rPr>
                <w:rFonts w:ascii="Verdana" w:hAnsi="Verdana"/>
                <w:b/>
                <w:bCs/>
              </w:rPr>
              <w:t xml:space="preserve"> </w:t>
            </w:r>
            <w:r w:rsidRPr="00DA6931">
              <w:rPr>
                <w:rFonts w:ascii="Verdana" w:hAnsi="Verdana"/>
              </w:rPr>
              <w:t>hyperlink display</w:t>
            </w:r>
            <w:r>
              <w:rPr>
                <w:rFonts w:ascii="Verdana" w:hAnsi="Verdana"/>
              </w:rPr>
              <w:t>s</w:t>
            </w:r>
            <w:r w:rsidRPr="00DA6931">
              <w:rPr>
                <w:rFonts w:ascii="Verdana" w:hAnsi="Verdana"/>
              </w:rPr>
              <w:t xml:space="preserve"> additional Communications that may be available</w:t>
            </w:r>
            <w:r>
              <w:rPr>
                <w:rFonts w:ascii="Verdana" w:hAnsi="Verdana"/>
              </w:rPr>
              <w:t>.</w:t>
            </w:r>
          </w:p>
          <w:bookmarkEnd w:id="41"/>
          <w:p w14:paraId="797EEEF0" w14:textId="77777777" w:rsidR="00576DD7" w:rsidRDefault="00576DD7" w:rsidP="00067047">
            <w:pPr>
              <w:tabs>
                <w:tab w:val="right" w:pos="20232"/>
              </w:tabs>
              <w:spacing w:before="120" w:after="120"/>
              <w:rPr>
                <w:rFonts w:ascii="Verdana" w:hAnsi="Verdana"/>
              </w:rPr>
            </w:pPr>
          </w:p>
          <w:p w14:paraId="15A160CE" w14:textId="77777777" w:rsidR="00576DD7" w:rsidRDefault="00576DD7" w:rsidP="00067047">
            <w:pPr>
              <w:tabs>
                <w:tab w:val="right" w:pos="20232"/>
              </w:tabs>
              <w:spacing w:before="120" w:after="120"/>
              <w:jc w:val="center"/>
              <w:rPr>
                <w:rFonts w:ascii="Verdana" w:hAnsi="Verdana"/>
              </w:rPr>
            </w:pPr>
            <w:r>
              <w:rPr>
                <w:noProof/>
              </w:rPr>
              <w:t xml:space="preserve"> </w:t>
            </w:r>
            <w:r>
              <w:rPr>
                <w:noProof/>
              </w:rPr>
              <w:drawing>
                <wp:inline distT="0" distB="0" distL="0" distR="0" wp14:anchorId="012C4839" wp14:editId="1ADB606A">
                  <wp:extent cx="7191375" cy="11814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92715" cy="1198138"/>
                          </a:xfrm>
                          <a:prstGeom prst="rect">
                            <a:avLst/>
                          </a:prstGeom>
                        </pic:spPr>
                      </pic:pic>
                    </a:graphicData>
                  </a:graphic>
                </wp:inline>
              </w:drawing>
            </w:r>
          </w:p>
          <w:p w14:paraId="6B0B7CCD" w14:textId="77777777" w:rsidR="00576DD7" w:rsidRDefault="00576DD7" w:rsidP="00067047">
            <w:pPr>
              <w:tabs>
                <w:tab w:val="right" w:pos="20232"/>
              </w:tabs>
              <w:spacing w:before="120" w:after="120"/>
              <w:jc w:val="center"/>
              <w:rPr>
                <w:rFonts w:ascii="Verdana" w:hAnsi="Verdana"/>
              </w:rPr>
            </w:pPr>
          </w:p>
          <w:p w14:paraId="32BFA6A1" w14:textId="77777777" w:rsidR="00576DD7" w:rsidRPr="008F087B" w:rsidRDefault="00576DD7" w:rsidP="00090EF6">
            <w:pPr>
              <w:pStyle w:val="ListParagraph"/>
              <w:numPr>
                <w:ilvl w:val="0"/>
                <w:numId w:val="9"/>
              </w:numPr>
              <w:tabs>
                <w:tab w:val="right" w:pos="20232"/>
              </w:tabs>
              <w:spacing w:before="120" w:after="120"/>
              <w:rPr>
                <w:rFonts w:ascii="Verdana" w:hAnsi="Verdana"/>
              </w:rPr>
            </w:pPr>
            <w:bookmarkStart w:id="42" w:name="OLE_LINK17"/>
            <w:r w:rsidRPr="008F087B">
              <w:rPr>
                <w:rFonts w:ascii="Verdana" w:hAnsi="Verdana"/>
              </w:rPr>
              <w:t xml:space="preserve">Click the </w:t>
            </w:r>
            <w:r w:rsidRPr="008F087B">
              <w:rPr>
                <w:rFonts w:ascii="Verdana" w:hAnsi="Verdana"/>
                <w:b/>
                <w:bCs/>
              </w:rPr>
              <w:t>Other Member Letters</w:t>
            </w:r>
            <w:r w:rsidRPr="008F087B">
              <w:rPr>
                <w:rFonts w:ascii="Verdana" w:hAnsi="Verdana"/>
              </w:rPr>
              <w:t xml:space="preserve"> hyperlink to access these Communications.</w:t>
            </w:r>
          </w:p>
          <w:bookmarkEnd w:id="42"/>
          <w:p w14:paraId="7D684687" w14:textId="77777777" w:rsidR="00576DD7" w:rsidRPr="00CD3C67" w:rsidRDefault="00576DD7" w:rsidP="00067047">
            <w:pPr>
              <w:tabs>
                <w:tab w:val="right" w:pos="20232"/>
              </w:tabs>
              <w:spacing w:before="120" w:after="120"/>
              <w:jc w:val="center"/>
              <w:rPr>
                <w:rFonts w:ascii="Verdana" w:hAnsi="Verdana"/>
              </w:rPr>
            </w:pPr>
          </w:p>
        </w:tc>
      </w:tr>
      <w:tr w:rsidR="00576DD7" w14:paraId="56153835" w14:textId="77777777" w:rsidTr="00D47AF9">
        <w:trPr>
          <w:trHeight w:val="300"/>
        </w:trPr>
        <w:tc>
          <w:tcPr>
            <w:tcW w:w="591" w:type="pct"/>
          </w:tcPr>
          <w:p w14:paraId="0E2D6D9B" w14:textId="77777777" w:rsidR="00576DD7" w:rsidRPr="00BB082A" w:rsidRDefault="00576DD7" w:rsidP="00067047">
            <w:pPr>
              <w:tabs>
                <w:tab w:val="right" w:pos="20232"/>
              </w:tabs>
              <w:spacing w:before="120" w:after="120"/>
              <w:rPr>
                <w:rFonts w:ascii="Verdana" w:hAnsi="Verdana"/>
              </w:rPr>
            </w:pPr>
            <w:r w:rsidRPr="00BB082A">
              <w:rPr>
                <w:rFonts w:ascii="Verdana" w:hAnsi="Verdana"/>
              </w:rPr>
              <w:t xml:space="preserve">Member requests TiC </w:t>
            </w:r>
            <w:r>
              <w:rPr>
                <w:rFonts w:ascii="Verdana" w:hAnsi="Verdana"/>
              </w:rPr>
              <w:t xml:space="preserve">(Transparency in Coverage) </w:t>
            </w:r>
            <w:r w:rsidRPr="00BB082A">
              <w:rPr>
                <w:rFonts w:ascii="Verdana" w:hAnsi="Verdana"/>
              </w:rPr>
              <w:t>letter. (Current or Historical)</w:t>
            </w:r>
          </w:p>
          <w:p w14:paraId="7FD2801D" w14:textId="77777777" w:rsidR="00576DD7" w:rsidRPr="00BB082A" w:rsidRDefault="00576DD7" w:rsidP="00067047">
            <w:pPr>
              <w:tabs>
                <w:tab w:val="right" w:pos="20232"/>
              </w:tabs>
              <w:spacing w:before="120" w:after="120"/>
              <w:rPr>
                <w:rFonts w:ascii="Verdana" w:hAnsi="Verdana"/>
              </w:rPr>
            </w:pPr>
          </w:p>
          <w:p w14:paraId="4989CA33" w14:textId="77777777" w:rsidR="00576DD7" w:rsidRDefault="00576DD7" w:rsidP="00067047">
            <w:pPr>
              <w:tabs>
                <w:tab w:val="right" w:pos="20232"/>
              </w:tabs>
              <w:spacing w:before="120" w:after="120"/>
              <w:rPr>
                <w:rFonts w:ascii="Verdana" w:hAnsi="Verdana"/>
              </w:rPr>
            </w:pPr>
            <w:r w:rsidRPr="00BB082A">
              <w:rPr>
                <w:rFonts w:ascii="Verdana" w:hAnsi="Verdana"/>
              </w:rPr>
              <w:t>Drug Cost Comparison Letter Requests</w:t>
            </w:r>
          </w:p>
        </w:tc>
        <w:tc>
          <w:tcPr>
            <w:tcW w:w="4409" w:type="pct"/>
          </w:tcPr>
          <w:p w14:paraId="461EF57F" w14:textId="77777777" w:rsidR="00576DD7" w:rsidRPr="00E13E7E" w:rsidRDefault="00576DD7" w:rsidP="00090EF6">
            <w:pPr>
              <w:pStyle w:val="ListParagraph"/>
              <w:numPr>
                <w:ilvl w:val="0"/>
                <w:numId w:val="8"/>
              </w:numPr>
              <w:tabs>
                <w:tab w:val="right" w:pos="20232"/>
              </w:tabs>
              <w:spacing w:before="120" w:after="120"/>
              <w:rPr>
                <w:rFonts w:ascii="Verdana" w:hAnsi="Verdana"/>
              </w:rPr>
            </w:pPr>
            <w:r w:rsidRPr="00E13E7E">
              <w:rPr>
                <w:rFonts w:ascii="Verdana" w:hAnsi="Verdana"/>
              </w:rPr>
              <w:t xml:space="preserve">Navigate to the </w:t>
            </w:r>
            <w:r w:rsidRPr="00E13E7E">
              <w:rPr>
                <w:rFonts w:ascii="Verdana" w:hAnsi="Verdana"/>
                <w:b/>
                <w:bCs/>
              </w:rPr>
              <w:t>Communications Quick Links</w:t>
            </w:r>
            <w:r w:rsidRPr="00E13E7E">
              <w:rPr>
                <w:rFonts w:ascii="Verdana" w:hAnsi="Verdana"/>
              </w:rPr>
              <w:t xml:space="preserve"> section. </w:t>
            </w:r>
          </w:p>
          <w:p w14:paraId="2CBCE35A" w14:textId="77777777" w:rsidR="00576DD7" w:rsidRDefault="00576DD7" w:rsidP="00067047">
            <w:pPr>
              <w:tabs>
                <w:tab w:val="right" w:pos="20232"/>
              </w:tabs>
              <w:spacing w:before="120" w:after="120"/>
              <w:jc w:val="center"/>
              <w:rPr>
                <w:rFonts w:ascii="Verdana" w:hAnsi="Verdana"/>
                <w:noProof/>
              </w:rPr>
            </w:pPr>
          </w:p>
          <w:p w14:paraId="656AC1D8" w14:textId="77777777" w:rsidR="00576DD7" w:rsidRDefault="00576DD7" w:rsidP="00067047">
            <w:pPr>
              <w:tabs>
                <w:tab w:val="right" w:pos="20232"/>
              </w:tabs>
              <w:spacing w:before="120" w:after="120"/>
              <w:jc w:val="center"/>
              <w:rPr>
                <w:rFonts w:ascii="Verdana" w:hAnsi="Verdana"/>
              </w:rPr>
            </w:pPr>
            <w:r>
              <w:rPr>
                <w:rFonts w:ascii="Verdana" w:hAnsi="Verdana"/>
                <w:noProof/>
              </w:rPr>
              <w:drawing>
                <wp:inline distT="0" distB="0" distL="0" distR="0" wp14:anchorId="6D0E94B4" wp14:editId="636BACB2">
                  <wp:extent cx="7315200" cy="594732"/>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r="31210"/>
                          <a:stretch>
                            <a:fillRect/>
                          </a:stretch>
                        </pic:blipFill>
                        <pic:spPr bwMode="auto">
                          <a:xfrm>
                            <a:off x="0" y="0"/>
                            <a:ext cx="7315200" cy="594732"/>
                          </a:xfrm>
                          <a:prstGeom prst="rect">
                            <a:avLst/>
                          </a:prstGeom>
                          <a:noFill/>
                          <a:ln w="9525" cmpd="sng">
                            <a:solidFill>
                              <a:srgbClr val="000000"/>
                            </a:solidFill>
                            <a:miter lim="800000"/>
                            <a:headEnd/>
                            <a:tailEnd/>
                          </a:ln>
                          <a:effectLst/>
                        </pic:spPr>
                      </pic:pic>
                    </a:graphicData>
                  </a:graphic>
                </wp:inline>
              </w:drawing>
            </w:r>
          </w:p>
          <w:p w14:paraId="4B9B669E" w14:textId="77777777" w:rsidR="00576DD7" w:rsidRDefault="00576DD7" w:rsidP="00067047">
            <w:pPr>
              <w:tabs>
                <w:tab w:val="right" w:pos="20232"/>
              </w:tabs>
              <w:spacing w:before="120" w:after="120"/>
              <w:rPr>
                <w:rFonts w:ascii="Verdana" w:hAnsi="Verdana"/>
              </w:rPr>
            </w:pPr>
          </w:p>
          <w:p w14:paraId="23BC8B80" w14:textId="77777777" w:rsidR="00576DD7" w:rsidRPr="00E13E7E" w:rsidRDefault="00576DD7" w:rsidP="00067047">
            <w:pPr>
              <w:tabs>
                <w:tab w:val="right" w:pos="20232"/>
              </w:tabs>
              <w:spacing w:before="120" w:after="120"/>
              <w:ind w:left="720"/>
              <w:rPr>
                <w:rFonts w:ascii="Verdana" w:hAnsi="Verdana"/>
              </w:rPr>
            </w:pPr>
            <w:r w:rsidRPr="00E13E7E">
              <w:rPr>
                <w:rFonts w:ascii="Verdana" w:hAnsi="Verdana"/>
                <w:b/>
                <w:bCs/>
              </w:rPr>
              <w:t>Result:</w:t>
            </w:r>
            <w:r>
              <w:rPr>
                <w:rFonts w:ascii="Verdana" w:hAnsi="Verdana"/>
              </w:rPr>
              <w:t xml:space="preserve"> </w:t>
            </w:r>
            <w:r w:rsidRPr="00E13E7E">
              <w:rPr>
                <w:rFonts w:ascii="Verdana" w:hAnsi="Verdana"/>
              </w:rPr>
              <w:t xml:space="preserve">The Tool Tip icon next to the </w:t>
            </w:r>
            <w:bookmarkStart w:id="43" w:name="OLE_LINK71"/>
            <w:r w:rsidRPr="00E13E7E">
              <w:rPr>
                <w:rFonts w:ascii="Verdana" w:hAnsi="Verdana"/>
              </w:rPr>
              <w:t xml:space="preserve">Drug Cost Comparison Letter Requests </w:t>
            </w:r>
            <w:bookmarkEnd w:id="43"/>
            <w:r w:rsidRPr="00E13E7E">
              <w:rPr>
                <w:rFonts w:ascii="Verdana" w:hAnsi="Verdana"/>
              </w:rPr>
              <w:t>hyperlink display</w:t>
            </w:r>
            <w:r>
              <w:rPr>
                <w:rFonts w:ascii="Verdana" w:hAnsi="Verdana"/>
              </w:rPr>
              <w:t>s</w:t>
            </w:r>
            <w:r w:rsidRPr="00E13E7E">
              <w:rPr>
                <w:rFonts w:ascii="Verdana" w:hAnsi="Verdana"/>
              </w:rPr>
              <w:t xml:space="preserve"> additional Communications that may be available:</w:t>
            </w:r>
          </w:p>
          <w:p w14:paraId="134067A6" w14:textId="77777777" w:rsidR="00576DD7" w:rsidRDefault="00576DD7" w:rsidP="00067047">
            <w:pPr>
              <w:pStyle w:val="ListParagraph"/>
              <w:tabs>
                <w:tab w:val="right" w:pos="20232"/>
              </w:tabs>
              <w:spacing w:before="120" w:after="120"/>
              <w:rPr>
                <w:rFonts w:ascii="Verdana" w:hAnsi="Verdana"/>
              </w:rPr>
            </w:pPr>
          </w:p>
          <w:p w14:paraId="28D4FCFC" w14:textId="77777777" w:rsidR="00576DD7" w:rsidRDefault="00576DD7" w:rsidP="00067047">
            <w:pPr>
              <w:pStyle w:val="ListParagraph"/>
              <w:tabs>
                <w:tab w:val="right" w:pos="20232"/>
              </w:tabs>
              <w:spacing w:before="120" w:after="120"/>
              <w:jc w:val="center"/>
              <w:rPr>
                <w:rFonts w:ascii="Verdana" w:hAnsi="Verdana"/>
              </w:rPr>
            </w:pPr>
            <w:r>
              <w:rPr>
                <w:rFonts w:ascii="Verdana" w:hAnsi="Verdana"/>
                <w:noProof/>
              </w:rPr>
              <w:drawing>
                <wp:inline distT="0" distB="0" distL="0" distR="0" wp14:anchorId="34CD0F18" wp14:editId="39C8CACF">
                  <wp:extent cx="4181475" cy="838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1475" cy="838200"/>
                          </a:xfrm>
                          <a:prstGeom prst="rect">
                            <a:avLst/>
                          </a:prstGeom>
                          <a:noFill/>
                          <a:ln w="9525" cmpd="sng">
                            <a:solidFill>
                              <a:srgbClr val="000000"/>
                            </a:solidFill>
                            <a:miter lim="800000"/>
                            <a:headEnd/>
                            <a:tailEnd/>
                          </a:ln>
                          <a:effectLst/>
                        </pic:spPr>
                      </pic:pic>
                    </a:graphicData>
                  </a:graphic>
                </wp:inline>
              </w:drawing>
            </w:r>
          </w:p>
          <w:p w14:paraId="0DFA136F" w14:textId="77777777" w:rsidR="00576DD7" w:rsidRDefault="00576DD7" w:rsidP="00067047">
            <w:pPr>
              <w:pStyle w:val="ListParagraph"/>
              <w:tabs>
                <w:tab w:val="right" w:pos="20232"/>
              </w:tabs>
              <w:spacing w:before="120" w:after="120"/>
              <w:jc w:val="center"/>
              <w:rPr>
                <w:rFonts w:ascii="Verdana" w:hAnsi="Verdana"/>
              </w:rPr>
            </w:pPr>
          </w:p>
          <w:p w14:paraId="4DC85287" w14:textId="77777777" w:rsidR="00576DD7" w:rsidRPr="00E13E7E" w:rsidRDefault="00576DD7" w:rsidP="00090EF6">
            <w:pPr>
              <w:pStyle w:val="ListParagraph"/>
              <w:numPr>
                <w:ilvl w:val="0"/>
                <w:numId w:val="8"/>
              </w:numPr>
              <w:tabs>
                <w:tab w:val="right" w:pos="20232"/>
              </w:tabs>
              <w:spacing w:before="120" w:after="120"/>
              <w:rPr>
                <w:rFonts w:ascii="Verdana" w:hAnsi="Verdana"/>
              </w:rPr>
            </w:pPr>
            <w:r w:rsidRPr="00E13E7E">
              <w:rPr>
                <w:rFonts w:ascii="Verdana" w:hAnsi="Verdana"/>
              </w:rPr>
              <w:t xml:space="preserve">Click the </w:t>
            </w:r>
            <w:r w:rsidRPr="00E13E7E">
              <w:rPr>
                <w:rFonts w:ascii="Verdana" w:hAnsi="Verdana"/>
                <w:b/>
                <w:bCs/>
              </w:rPr>
              <w:t>Drug Cost Comparison Letter Requests</w:t>
            </w:r>
            <w:r w:rsidRPr="00E13E7E">
              <w:rPr>
                <w:rFonts w:ascii="Verdana" w:hAnsi="Verdana"/>
              </w:rPr>
              <w:t xml:space="preserve"> hyperlink to access these Communications.</w:t>
            </w:r>
          </w:p>
          <w:p w14:paraId="1912F0A5" w14:textId="77777777" w:rsidR="00576DD7" w:rsidRDefault="00576DD7" w:rsidP="00067047">
            <w:pPr>
              <w:pStyle w:val="ListParagraph"/>
              <w:tabs>
                <w:tab w:val="right" w:pos="20232"/>
              </w:tabs>
              <w:spacing w:before="120" w:after="120"/>
              <w:ind w:left="360"/>
              <w:rPr>
                <w:rFonts w:ascii="Verdana" w:hAnsi="Verdana"/>
              </w:rPr>
            </w:pPr>
          </w:p>
          <w:p w14:paraId="06A69721" w14:textId="77777777" w:rsidR="00576DD7" w:rsidRDefault="00576DD7" w:rsidP="00067047">
            <w:pPr>
              <w:tabs>
                <w:tab w:val="right" w:pos="20232"/>
              </w:tabs>
              <w:spacing w:before="120" w:after="120"/>
              <w:ind w:left="720"/>
              <w:rPr>
                <w:rFonts w:ascii="Verdana" w:hAnsi="Verdana"/>
              </w:rPr>
            </w:pPr>
            <w:r>
              <w:rPr>
                <w:rFonts w:ascii="Verdana" w:hAnsi="Verdana"/>
                <w:b/>
                <w:bCs/>
              </w:rPr>
              <w:t>Note:</w:t>
            </w:r>
            <w:r>
              <w:rPr>
                <w:rFonts w:ascii="Verdana" w:hAnsi="Verdana"/>
              </w:rPr>
              <w:t xml:space="preserve"> Only the past 3 (three) months of historical letters displays from the current date.</w:t>
            </w:r>
          </w:p>
          <w:p w14:paraId="40006E68" w14:textId="77777777" w:rsidR="00576DD7" w:rsidRDefault="00576DD7" w:rsidP="00067047">
            <w:pPr>
              <w:pStyle w:val="ListParagraph"/>
              <w:tabs>
                <w:tab w:val="right" w:pos="20232"/>
              </w:tabs>
              <w:spacing w:before="120" w:after="120"/>
              <w:rPr>
                <w:rFonts w:ascii="Verdana" w:hAnsi="Verdana"/>
              </w:rPr>
            </w:pPr>
          </w:p>
          <w:p w14:paraId="6B986611" w14:textId="77777777" w:rsidR="00576DD7" w:rsidRDefault="00576DD7" w:rsidP="00067047">
            <w:pPr>
              <w:tabs>
                <w:tab w:val="right" w:pos="20232"/>
              </w:tabs>
              <w:spacing w:before="120" w:after="120"/>
              <w:ind w:left="720"/>
              <w:rPr>
                <w:rFonts w:ascii="Verdana" w:hAnsi="Verdana"/>
              </w:rPr>
            </w:pPr>
            <w:r>
              <w:rPr>
                <w:rFonts w:ascii="Verdana" w:hAnsi="Verdana"/>
                <w:b/>
                <w:bCs/>
              </w:rPr>
              <w:t>Result:</w:t>
            </w:r>
            <w:r>
              <w:rPr>
                <w:rFonts w:ascii="Verdana" w:hAnsi="Verdana"/>
              </w:rPr>
              <w:t xml:space="preserve"> The Drug Cost Comparison Letter Requests screen displays.</w:t>
            </w:r>
          </w:p>
          <w:p w14:paraId="509095A8" w14:textId="77777777" w:rsidR="00576DD7" w:rsidRDefault="00576DD7" w:rsidP="00067047">
            <w:pPr>
              <w:tabs>
                <w:tab w:val="right" w:pos="20232"/>
              </w:tabs>
              <w:spacing w:before="120" w:after="120"/>
              <w:rPr>
                <w:rFonts w:ascii="Verdana" w:hAnsi="Verdana"/>
              </w:rPr>
            </w:pPr>
          </w:p>
          <w:p w14:paraId="55CA350F" w14:textId="77777777" w:rsidR="00576DD7" w:rsidRPr="003E3646" w:rsidRDefault="00576DD7" w:rsidP="00090EF6">
            <w:pPr>
              <w:pStyle w:val="ListParagraph"/>
              <w:numPr>
                <w:ilvl w:val="0"/>
                <w:numId w:val="8"/>
              </w:numPr>
              <w:tabs>
                <w:tab w:val="right" w:pos="20232"/>
              </w:tabs>
              <w:spacing w:before="120" w:after="120"/>
              <w:rPr>
                <w:rFonts w:ascii="Verdana" w:hAnsi="Verdana"/>
              </w:rPr>
            </w:pPr>
            <w:r w:rsidRPr="003E3646">
              <w:rPr>
                <w:rFonts w:ascii="Verdana" w:hAnsi="Verdana"/>
              </w:rPr>
              <w:t xml:space="preserve">Click the </w:t>
            </w:r>
            <w:r w:rsidRPr="003E3646">
              <w:rPr>
                <w:rFonts w:ascii="Verdana" w:hAnsi="Verdana"/>
                <w:b/>
                <w:bCs/>
              </w:rPr>
              <w:t>Communication ID</w:t>
            </w:r>
            <w:r w:rsidRPr="003E3646">
              <w:rPr>
                <w:rFonts w:ascii="Verdana" w:hAnsi="Verdana"/>
              </w:rPr>
              <w:t xml:space="preserve"> hyperlink.</w:t>
            </w:r>
          </w:p>
          <w:p w14:paraId="496250EC" w14:textId="77777777" w:rsidR="00576DD7" w:rsidRDefault="00576DD7" w:rsidP="00067047">
            <w:pPr>
              <w:tabs>
                <w:tab w:val="right" w:pos="20232"/>
              </w:tabs>
              <w:spacing w:before="120" w:after="120"/>
              <w:rPr>
                <w:rFonts w:ascii="Verdana" w:hAnsi="Verdana"/>
              </w:rPr>
            </w:pPr>
          </w:p>
          <w:p w14:paraId="5BC74AB8" w14:textId="77777777" w:rsidR="00576DD7" w:rsidRDefault="00576DD7" w:rsidP="00067047">
            <w:pPr>
              <w:tabs>
                <w:tab w:val="right" w:pos="20232"/>
              </w:tabs>
              <w:spacing w:before="120" w:after="120"/>
              <w:jc w:val="center"/>
              <w:rPr>
                <w:rFonts w:ascii="Verdana" w:hAnsi="Verdana"/>
              </w:rPr>
            </w:pPr>
            <w:r>
              <w:rPr>
                <w:rFonts w:ascii="Verdana" w:hAnsi="Verdana"/>
                <w:noProof/>
              </w:rPr>
              <w:drawing>
                <wp:inline distT="0" distB="0" distL="0" distR="0" wp14:anchorId="67193ECA" wp14:editId="4E8AB22F">
                  <wp:extent cx="8715375" cy="27717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15375" cy="2771775"/>
                          </a:xfrm>
                          <a:prstGeom prst="rect">
                            <a:avLst/>
                          </a:prstGeom>
                          <a:noFill/>
                          <a:ln w="9525" cmpd="sng">
                            <a:solidFill>
                              <a:srgbClr val="000000"/>
                            </a:solidFill>
                            <a:miter lim="800000"/>
                            <a:headEnd/>
                            <a:tailEnd/>
                          </a:ln>
                          <a:effectLst/>
                        </pic:spPr>
                      </pic:pic>
                    </a:graphicData>
                  </a:graphic>
                </wp:inline>
              </w:drawing>
            </w:r>
          </w:p>
          <w:p w14:paraId="078A5EA5" w14:textId="77777777" w:rsidR="00576DD7" w:rsidRDefault="00576DD7" w:rsidP="00067047">
            <w:pPr>
              <w:tabs>
                <w:tab w:val="right" w:pos="20232"/>
              </w:tabs>
              <w:spacing w:before="120" w:after="120"/>
              <w:rPr>
                <w:rFonts w:ascii="Verdana" w:hAnsi="Verdana"/>
              </w:rPr>
            </w:pPr>
          </w:p>
          <w:p w14:paraId="625DA5B3" w14:textId="77777777" w:rsidR="00576DD7" w:rsidRDefault="00576DD7" w:rsidP="00067047">
            <w:pPr>
              <w:tabs>
                <w:tab w:val="right" w:pos="20232"/>
              </w:tabs>
              <w:spacing w:before="120" w:after="120"/>
              <w:jc w:val="center"/>
              <w:rPr>
                <w:rFonts w:ascii="Verdana" w:hAnsi="Verdana"/>
              </w:rPr>
            </w:pPr>
          </w:p>
          <w:p w14:paraId="3DAAA1FD" w14:textId="77777777" w:rsidR="00576DD7" w:rsidRPr="008F5FA0" w:rsidRDefault="00576DD7" w:rsidP="00067047">
            <w:pPr>
              <w:tabs>
                <w:tab w:val="right" w:pos="20232"/>
              </w:tabs>
              <w:spacing w:before="120" w:after="120"/>
              <w:rPr>
                <w:rFonts w:ascii="Verdana" w:hAnsi="Verdana"/>
              </w:rPr>
            </w:pPr>
            <w:r>
              <w:rPr>
                <w:rFonts w:ascii="Verdana" w:hAnsi="Verdana"/>
                <w:b/>
                <w:bCs/>
              </w:rPr>
              <w:t>Result:</w:t>
            </w:r>
            <w:r>
              <w:rPr>
                <w:rFonts w:ascii="Verdana" w:hAnsi="Verdana"/>
              </w:rPr>
              <w:t xml:space="preserve"> When selecting a particular Drug Cost Comparison Letter (TiC Letter), a PDF of the actual letter that was sent to the member displays. </w:t>
            </w:r>
          </w:p>
        </w:tc>
      </w:tr>
      <w:tr w:rsidR="00576DD7" w14:paraId="14C9C8EE" w14:textId="77777777" w:rsidTr="00D47AF9">
        <w:trPr>
          <w:trHeight w:val="300"/>
        </w:trPr>
        <w:tc>
          <w:tcPr>
            <w:tcW w:w="591" w:type="pct"/>
            <w:tcBorders>
              <w:top w:val="single" w:sz="4" w:space="0" w:color="auto"/>
              <w:left w:val="single" w:sz="4" w:space="0" w:color="auto"/>
              <w:bottom w:val="single" w:sz="4" w:space="0" w:color="auto"/>
              <w:right w:val="single" w:sz="4" w:space="0" w:color="auto"/>
            </w:tcBorders>
            <w:hideMark/>
          </w:tcPr>
          <w:p w14:paraId="071A262B" w14:textId="77777777" w:rsidR="00576DD7" w:rsidRPr="0088212D" w:rsidRDefault="00576DD7" w:rsidP="00067047">
            <w:pPr>
              <w:tabs>
                <w:tab w:val="right" w:pos="20232"/>
              </w:tabs>
              <w:spacing w:before="120" w:after="120"/>
              <w:rPr>
                <w:rFonts w:ascii="Verdana" w:hAnsi="Verdana"/>
              </w:rPr>
            </w:pPr>
            <w:bookmarkStart w:id="44" w:name="OLE_LINK118"/>
            <w:r w:rsidRPr="0088212D">
              <w:rPr>
                <w:rFonts w:ascii="Verdana" w:hAnsi="Verdana"/>
              </w:rPr>
              <w:t>Medicare D beneficiary calling about a letter prior to May 2020</w:t>
            </w:r>
            <w:bookmarkEnd w:id="44"/>
          </w:p>
          <w:p w14:paraId="1136FC17" w14:textId="77777777" w:rsidR="00576DD7" w:rsidRPr="0088212D" w:rsidRDefault="00576DD7" w:rsidP="00067047">
            <w:pPr>
              <w:tabs>
                <w:tab w:val="right" w:pos="20232"/>
              </w:tabs>
              <w:spacing w:before="120" w:after="120"/>
              <w:rPr>
                <w:rFonts w:ascii="Verdana" w:hAnsi="Verdana"/>
              </w:rPr>
            </w:pPr>
          </w:p>
        </w:tc>
        <w:tc>
          <w:tcPr>
            <w:tcW w:w="4409" w:type="pct"/>
            <w:tcBorders>
              <w:top w:val="single" w:sz="4" w:space="0" w:color="auto"/>
              <w:left w:val="single" w:sz="4" w:space="0" w:color="auto"/>
              <w:bottom w:val="single" w:sz="4" w:space="0" w:color="auto"/>
              <w:right w:val="single" w:sz="4" w:space="0" w:color="auto"/>
            </w:tcBorders>
          </w:tcPr>
          <w:p w14:paraId="0571C83D" w14:textId="77777777" w:rsidR="00576DD7" w:rsidRPr="0088212D" w:rsidRDefault="00576DD7" w:rsidP="00090EF6">
            <w:pPr>
              <w:pStyle w:val="ListParagraph"/>
              <w:numPr>
                <w:ilvl w:val="0"/>
                <w:numId w:val="7"/>
              </w:numPr>
              <w:tabs>
                <w:tab w:val="right" w:pos="20232"/>
              </w:tabs>
              <w:spacing w:before="120" w:after="120"/>
              <w:rPr>
                <w:rFonts w:ascii="Verdana" w:hAnsi="Verdana"/>
              </w:rPr>
            </w:pPr>
            <w:r w:rsidRPr="0088212D">
              <w:rPr>
                <w:rFonts w:ascii="Verdana" w:hAnsi="Verdana"/>
              </w:rPr>
              <w:t xml:space="preserve">Navigate to the </w:t>
            </w:r>
            <w:r w:rsidRPr="0088212D">
              <w:rPr>
                <w:rFonts w:ascii="Verdana" w:hAnsi="Verdana"/>
                <w:b/>
                <w:bCs/>
              </w:rPr>
              <w:t>Communications Quick Links</w:t>
            </w:r>
            <w:r w:rsidRPr="0088212D">
              <w:rPr>
                <w:rFonts w:ascii="Verdana" w:hAnsi="Verdana"/>
              </w:rPr>
              <w:t xml:space="preserve"> section:</w:t>
            </w:r>
          </w:p>
          <w:p w14:paraId="791B8361" w14:textId="77777777" w:rsidR="00576DD7" w:rsidRPr="0088212D" w:rsidRDefault="00576DD7" w:rsidP="00067047">
            <w:pPr>
              <w:pStyle w:val="ListParagraph"/>
              <w:tabs>
                <w:tab w:val="right" w:pos="20232"/>
              </w:tabs>
              <w:spacing w:before="120" w:after="120"/>
              <w:ind w:left="360"/>
              <w:rPr>
                <w:rFonts w:ascii="Verdana" w:hAnsi="Verdana"/>
              </w:rPr>
            </w:pPr>
          </w:p>
          <w:p w14:paraId="2F8C1B6C" w14:textId="77777777" w:rsidR="00576DD7" w:rsidRPr="0088212D" w:rsidRDefault="00576DD7" w:rsidP="00067047">
            <w:pPr>
              <w:pStyle w:val="ListParagraph"/>
              <w:tabs>
                <w:tab w:val="right" w:pos="20232"/>
              </w:tabs>
              <w:spacing w:before="120" w:after="120"/>
              <w:ind w:left="360"/>
              <w:jc w:val="center"/>
              <w:rPr>
                <w:rFonts w:ascii="Verdana" w:hAnsi="Verdana"/>
              </w:rPr>
            </w:pPr>
            <w:r w:rsidRPr="0088212D">
              <w:rPr>
                <w:rFonts w:ascii="Verdana" w:hAnsi="Verdana"/>
                <w:noProof/>
              </w:rPr>
              <w:drawing>
                <wp:inline distT="0" distB="0" distL="0" distR="0" wp14:anchorId="39E29702" wp14:editId="44C7EAB6">
                  <wp:extent cx="9317990" cy="840740"/>
                  <wp:effectExtent l="19050" t="19050" r="1651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1"/>
                          <a:stretch>
                            <a:fillRect/>
                          </a:stretch>
                        </pic:blipFill>
                        <pic:spPr>
                          <a:xfrm>
                            <a:off x="0" y="0"/>
                            <a:ext cx="9317990" cy="840740"/>
                          </a:xfrm>
                          <a:prstGeom prst="rect">
                            <a:avLst/>
                          </a:prstGeom>
                          <a:ln>
                            <a:solidFill>
                              <a:sysClr val="windowText" lastClr="000000"/>
                            </a:solidFill>
                          </a:ln>
                        </pic:spPr>
                      </pic:pic>
                    </a:graphicData>
                  </a:graphic>
                </wp:inline>
              </w:drawing>
            </w:r>
            <w:r w:rsidRPr="0088212D">
              <w:rPr>
                <w:rFonts w:ascii="Verdana" w:hAnsi="Verdana"/>
                <w:noProof/>
              </w:rPr>
              <w:t xml:space="preserve"> </w:t>
            </w:r>
          </w:p>
          <w:p w14:paraId="2D04C964" w14:textId="77777777" w:rsidR="00576DD7" w:rsidRPr="0088212D" w:rsidRDefault="00576DD7" w:rsidP="00067047">
            <w:pPr>
              <w:pStyle w:val="ListParagraph"/>
              <w:tabs>
                <w:tab w:val="right" w:pos="20232"/>
              </w:tabs>
              <w:spacing w:before="120" w:after="120"/>
              <w:ind w:left="360"/>
              <w:jc w:val="center"/>
              <w:rPr>
                <w:rFonts w:ascii="Verdana" w:hAnsi="Verdana"/>
              </w:rPr>
            </w:pPr>
          </w:p>
          <w:p w14:paraId="2BAEBBEC" w14:textId="77777777" w:rsidR="00576DD7" w:rsidRPr="0088212D" w:rsidRDefault="00576DD7" w:rsidP="00067047">
            <w:pPr>
              <w:tabs>
                <w:tab w:val="right" w:pos="20232"/>
              </w:tabs>
              <w:spacing w:before="120" w:after="120"/>
              <w:ind w:left="720"/>
              <w:rPr>
                <w:rFonts w:ascii="Verdana" w:hAnsi="Verdana"/>
              </w:rPr>
            </w:pPr>
            <w:bookmarkStart w:id="45" w:name="OLE_LINK149"/>
            <w:r w:rsidRPr="0088212D">
              <w:rPr>
                <w:rFonts w:ascii="Verdana" w:hAnsi="Verdana"/>
                <w:b/>
                <w:bCs/>
              </w:rPr>
              <w:t xml:space="preserve">Result: </w:t>
            </w:r>
            <w:r w:rsidRPr="0088212D">
              <w:rPr>
                <w:rFonts w:ascii="Verdana" w:hAnsi="Verdana"/>
              </w:rPr>
              <w:t>The Tool Tip icon next to the Medicare D Letter(s) pre 5/2020</w:t>
            </w:r>
            <w:r w:rsidRPr="0088212D">
              <w:rPr>
                <w:rFonts w:ascii="Verdana" w:hAnsi="Verdana"/>
                <w:b/>
                <w:bCs/>
              </w:rPr>
              <w:t xml:space="preserve"> </w:t>
            </w:r>
            <w:r w:rsidRPr="0088212D">
              <w:rPr>
                <w:rFonts w:ascii="Verdana" w:hAnsi="Verdana"/>
              </w:rPr>
              <w:t>hyperlink displays the following message: “Access to Medicare D Letter(s) pre 5/2020”.</w:t>
            </w:r>
          </w:p>
          <w:bookmarkEnd w:id="45"/>
          <w:p w14:paraId="696C2838" w14:textId="77777777" w:rsidR="00576DD7" w:rsidRPr="0088212D" w:rsidRDefault="00576DD7" w:rsidP="00067047">
            <w:pPr>
              <w:tabs>
                <w:tab w:val="right" w:pos="20232"/>
              </w:tabs>
              <w:spacing w:before="120" w:after="120"/>
              <w:rPr>
                <w:rFonts w:ascii="Verdana" w:hAnsi="Verdana"/>
              </w:rPr>
            </w:pPr>
          </w:p>
          <w:p w14:paraId="754FE43A" w14:textId="77777777" w:rsidR="00576DD7" w:rsidRPr="0088212D" w:rsidRDefault="00576DD7" w:rsidP="00067047">
            <w:pPr>
              <w:tabs>
                <w:tab w:val="right" w:pos="20232"/>
              </w:tabs>
              <w:spacing w:before="120" w:after="120"/>
              <w:jc w:val="center"/>
              <w:rPr>
                <w:rFonts w:ascii="Verdana" w:hAnsi="Verdana"/>
              </w:rPr>
            </w:pPr>
            <w:r w:rsidRPr="0088212D">
              <w:rPr>
                <w:rFonts w:ascii="Verdana" w:hAnsi="Verdana"/>
                <w:noProof/>
              </w:rPr>
              <w:t xml:space="preserve"> </w:t>
            </w:r>
            <w:r w:rsidRPr="0088212D">
              <w:rPr>
                <w:rFonts w:ascii="Verdana" w:hAnsi="Verdana"/>
                <w:noProof/>
              </w:rPr>
              <w:drawing>
                <wp:inline distT="0" distB="0" distL="0" distR="0" wp14:anchorId="448430CB" wp14:editId="1E50AC12">
                  <wp:extent cx="6362700" cy="7707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18078" cy="777426"/>
                          </a:xfrm>
                          <a:prstGeom prst="rect">
                            <a:avLst/>
                          </a:prstGeom>
                        </pic:spPr>
                      </pic:pic>
                    </a:graphicData>
                  </a:graphic>
                </wp:inline>
              </w:drawing>
            </w:r>
          </w:p>
          <w:p w14:paraId="14F376E4" w14:textId="77777777" w:rsidR="00576DD7" w:rsidRPr="0088212D" w:rsidRDefault="00576DD7" w:rsidP="00067047">
            <w:pPr>
              <w:pStyle w:val="ListParagraph"/>
              <w:tabs>
                <w:tab w:val="right" w:pos="20232"/>
              </w:tabs>
              <w:spacing w:before="120" w:after="120"/>
              <w:ind w:left="360"/>
              <w:jc w:val="center"/>
              <w:rPr>
                <w:rFonts w:ascii="Verdana" w:hAnsi="Verdana"/>
              </w:rPr>
            </w:pPr>
          </w:p>
          <w:p w14:paraId="5B24B901" w14:textId="77777777" w:rsidR="00576DD7" w:rsidRPr="0088212D" w:rsidRDefault="00576DD7" w:rsidP="00067047">
            <w:pPr>
              <w:pStyle w:val="ListParagraph"/>
              <w:tabs>
                <w:tab w:val="right" w:pos="20232"/>
              </w:tabs>
              <w:spacing w:before="120" w:after="120"/>
              <w:ind w:left="360"/>
              <w:rPr>
                <w:rFonts w:ascii="Verdana" w:hAnsi="Verdana"/>
              </w:rPr>
            </w:pPr>
          </w:p>
          <w:p w14:paraId="2ADA53B3" w14:textId="77777777" w:rsidR="00576DD7" w:rsidRPr="0088212D" w:rsidRDefault="00576DD7" w:rsidP="00090EF6">
            <w:pPr>
              <w:pStyle w:val="ListParagraph"/>
              <w:numPr>
                <w:ilvl w:val="0"/>
                <w:numId w:val="7"/>
              </w:numPr>
              <w:tabs>
                <w:tab w:val="right" w:pos="20232"/>
              </w:tabs>
              <w:spacing w:before="120" w:after="120"/>
              <w:rPr>
                <w:rFonts w:ascii="Verdana" w:hAnsi="Verdana"/>
              </w:rPr>
            </w:pPr>
            <w:r w:rsidRPr="0088212D">
              <w:rPr>
                <w:rFonts w:ascii="Verdana" w:hAnsi="Verdana"/>
              </w:rPr>
              <w:t xml:space="preserve">Click the </w:t>
            </w:r>
            <w:r w:rsidRPr="0088212D">
              <w:rPr>
                <w:rFonts w:ascii="Verdana" w:hAnsi="Verdana"/>
                <w:b/>
                <w:bCs/>
              </w:rPr>
              <w:t>Medicare D Letter(s) pre 5/2020</w:t>
            </w:r>
            <w:r w:rsidRPr="0088212D">
              <w:rPr>
                <w:rFonts w:ascii="Verdana" w:hAnsi="Verdana"/>
              </w:rPr>
              <w:t xml:space="preserve"> hyperlink to access these Communications.</w:t>
            </w:r>
          </w:p>
        </w:tc>
      </w:tr>
      <w:tr w:rsidR="00576DD7" w14:paraId="36DE61D5" w14:textId="77777777" w:rsidTr="00D47AF9">
        <w:trPr>
          <w:trHeight w:val="20983"/>
        </w:trPr>
        <w:tc>
          <w:tcPr>
            <w:tcW w:w="591" w:type="pct"/>
            <w:tcBorders>
              <w:top w:val="single" w:sz="4" w:space="0" w:color="auto"/>
              <w:left w:val="single" w:sz="4" w:space="0" w:color="auto"/>
              <w:right w:val="single" w:sz="4" w:space="0" w:color="auto"/>
            </w:tcBorders>
            <w:hideMark/>
          </w:tcPr>
          <w:p w14:paraId="1C2E1034" w14:textId="77777777" w:rsidR="00576DD7" w:rsidRPr="0088212D" w:rsidRDefault="00576DD7" w:rsidP="00067047">
            <w:pPr>
              <w:spacing w:before="120" w:after="120"/>
              <w:rPr>
                <w:rFonts w:ascii="Verdana" w:hAnsi="Verdana"/>
              </w:rPr>
            </w:pPr>
            <w:r w:rsidRPr="0088212D">
              <w:rPr>
                <w:rFonts w:ascii="Verdana" w:hAnsi="Verdana"/>
              </w:rPr>
              <w:t>Spelling Errors found within the document</w:t>
            </w:r>
          </w:p>
        </w:tc>
        <w:tc>
          <w:tcPr>
            <w:tcW w:w="4409" w:type="pct"/>
            <w:tcBorders>
              <w:top w:val="single" w:sz="4" w:space="0" w:color="auto"/>
              <w:left w:val="single" w:sz="4" w:space="0" w:color="auto"/>
              <w:right w:val="single" w:sz="4" w:space="0" w:color="auto"/>
            </w:tcBorders>
          </w:tcPr>
          <w:p w14:paraId="2E306825" w14:textId="77777777" w:rsidR="00576DD7" w:rsidRPr="0088212D" w:rsidRDefault="00576DD7" w:rsidP="00067047">
            <w:pPr>
              <w:spacing w:before="120" w:after="120"/>
              <w:rPr>
                <w:rFonts w:ascii="Verdana" w:hAnsi="Verdana"/>
              </w:rPr>
            </w:pPr>
            <w:r w:rsidRPr="0088212D">
              <w:rPr>
                <w:rFonts w:ascii="Verdana" w:hAnsi="Verdana"/>
              </w:rPr>
              <w:t xml:space="preserve">Periodically, spelling errors (such as “please do not ‘rely’ to the message” or “additional ‘questions’ about”) or typo’s might display in the body of an email notification received by our members from sources that present themselves as legitimate alerts; however, scammers pretend to be from any large company for their own gain.  </w:t>
            </w:r>
          </w:p>
          <w:p w14:paraId="12181156" w14:textId="77777777" w:rsidR="00576DD7" w:rsidRPr="0088212D" w:rsidRDefault="00576DD7" w:rsidP="00067047">
            <w:pPr>
              <w:spacing w:before="120" w:after="120"/>
              <w:rPr>
                <w:rFonts w:ascii="Verdana" w:hAnsi="Verdana"/>
              </w:rPr>
            </w:pPr>
          </w:p>
          <w:p w14:paraId="405DC511" w14:textId="77777777" w:rsidR="00576DD7" w:rsidRPr="0088212D" w:rsidRDefault="00576DD7" w:rsidP="00067047">
            <w:pPr>
              <w:spacing w:before="120" w:after="120"/>
              <w:rPr>
                <w:rFonts w:ascii="Verdana" w:eastAsiaTheme="minorEastAsia" w:hAnsi="Verdana" w:cstheme="minorBidi"/>
                <w:color w:val="D13438"/>
                <w:sz w:val="28"/>
                <w:szCs w:val="28"/>
              </w:rPr>
            </w:pPr>
            <w:r w:rsidRPr="0088212D">
              <w:rPr>
                <w:rFonts w:ascii="Verdana" w:eastAsiaTheme="minorEastAsia" w:hAnsi="Verdana" w:cstheme="minorBidi"/>
                <w:b/>
                <w:bCs/>
              </w:rPr>
              <w:t>Example:</w:t>
            </w:r>
            <w:r w:rsidRPr="0088212D">
              <w:rPr>
                <w:rFonts w:ascii="Verdana" w:eastAsiaTheme="minorEastAsia" w:hAnsi="Verdana" w:cstheme="minorBidi"/>
              </w:rPr>
              <w:t xml:space="preserve"> Possibly legitimate sources of email correspondence include</w:t>
            </w:r>
            <w:r w:rsidRPr="0088212D">
              <w:rPr>
                <w:rFonts w:ascii="Verdana" w:eastAsiaTheme="minorEastAsia" w:hAnsi="Verdana" w:cstheme="minorBidi"/>
                <w:u w:val="single"/>
              </w:rPr>
              <w:t xml:space="preserve"> </w:t>
            </w:r>
            <w:hyperlink r:id="rId33" w:history="1">
              <w:r w:rsidRPr="0088212D">
                <w:rPr>
                  <w:rStyle w:val="Hyperlink"/>
                  <w:rFonts w:ascii="Verdana" w:eastAsia="Verdana" w:hAnsi="Verdana" w:cs="Verdana"/>
                </w:rPr>
                <w:t>info@alerts.caremark.com</w:t>
              </w:r>
            </w:hyperlink>
            <w:r w:rsidRPr="0088212D">
              <w:rPr>
                <w:rFonts w:ascii="Verdana" w:eastAsiaTheme="minorEastAsia" w:hAnsi="Verdana" w:cstheme="minorBidi"/>
                <w:color w:val="D13438"/>
              </w:rPr>
              <w:t xml:space="preserve"> </w:t>
            </w:r>
            <w:r w:rsidRPr="0088212D">
              <w:rPr>
                <w:rFonts w:ascii="Verdana" w:eastAsiaTheme="minorEastAsia" w:hAnsi="Verdana" w:cstheme="minorBidi"/>
              </w:rPr>
              <w:t xml:space="preserve">and </w:t>
            </w:r>
            <w:hyperlink r:id="rId34" w:history="1">
              <w:r w:rsidRPr="0088212D">
                <w:rPr>
                  <w:rStyle w:val="Hyperlink"/>
                  <w:rFonts w:ascii="Verdana" w:eastAsia="Calibri" w:hAnsi="Verdana" w:cs="Calibri"/>
                </w:rPr>
                <w:t>notifications@CVSCaremarkRXAlerts.com</w:t>
              </w:r>
            </w:hyperlink>
            <w:r w:rsidRPr="0088212D">
              <w:rPr>
                <w:rFonts w:ascii="Verdana" w:hAnsi="Verdana"/>
              </w:rPr>
              <w:t>.</w:t>
            </w:r>
            <w:r w:rsidRPr="0088212D">
              <w:rPr>
                <w:rFonts w:ascii="Verdana" w:eastAsiaTheme="minorEastAsia" w:hAnsi="Verdana" w:cstheme="minorBidi"/>
                <w:u w:val="single"/>
              </w:rPr>
              <w:t xml:space="preserve"> </w:t>
            </w:r>
            <w:r w:rsidRPr="0088212D">
              <w:rPr>
                <w:rFonts w:ascii="Verdana" w:eastAsiaTheme="minorEastAsia" w:hAnsi="Verdana" w:cstheme="minorBidi"/>
                <w:color w:val="D13438"/>
                <w:u w:val="single"/>
              </w:rPr>
              <w:t xml:space="preserve"> </w:t>
            </w:r>
          </w:p>
          <w:p w14:paraId="685DF930" w14:textId="77777777" w:rsidR="00576DD7" w:rsidRPr="0088212D" w:rsidRDefault="00576DD7" w:rsidP="00067047">
            <w:pPr>
              <w:spacing w:before="120" w:after="120"/>
              <w:rPr>
                <w:rFonts w:ascii="Verdana" w:hAnsi="Verdana"/>
              </w:rPr>
            </w:pPr>
          </w:p>
          <w:p w14:paraId="782D825F" w14:textId="77777777" w:rsidR="00576DD7" w:rsidRPr="0088212D" w:rsidRDefault="00576DD7" w:rsidP="00090EF6">
            <w:pPr>
              <w:pStyle w:val="ListParagraph"/>
              <w:numPr>
                <w:ilvl w:val="0"/>
                <w:numId w:val="10"/>
              </w:numPr>
              <w:spacing w:before="120" w:after="120"/>
              <w:rPr>
                <w:rFonts w:ascii="Verdana" w:eastAsia="Calibri" w:hAnsi="Verdana" w:cs="Calibri"/>
              </w:rPr>
            </w:pPr>
            <w:r w:rsidRPr="0088212D">
              <w:rPr>
                <w:rFonts w:ascii="Verdana" w:eastAsia="Calibri" w:hAnsi="Verdana" w:cs="Calibri"/>
              </w:rPr>
              <w:t xml:space="preserve">Verify that an email was sent in the Communications history, as listed above in </w:t>
            </w:r>
            <w:hyperlink w:anchor="_Viewing_Digital_Communication" w:history="1">
              <w:r w:rsidRPr="0088212D">
                <w:rPr>
                  <w:rStyle w:val="Hyperlink"/>
                  <w:rFonts w:ascii="Verdana" w:eastAsia="Calibri" w:hAnsi="Verdana" w:cs="Calibri"/>
                </w:rPr>
                <w:t>Viewing Digital Communication</w:t>
              </w:r>
            </w:hyperlink>
            <w:r w:rsidRPr="0088212D">
              <w:rPr>
                <w:rFonts w:ascii="Verdana" w:eastAsia="Calibri" w:hAnsi="Verdana" w:cs="Calibri"/>
              </w:rPr>
              <w:t xml:space="preserve"> section in this Work Instruction.</w:t>
            </w:r>
          </w:p>
          <w:p w14:paraId="04EF71D9" w14:textId="77777777" w:rsidR="00576DD7" w:rsidRPr="0088212D" w:rsidRDefault="00576DD7" w:rsidP="00067047">
            <w:pPr>
              <w:pStyle w:val="ListParagraph"/>
              <w:spacing w:before="120" w:after="120"/>
              <w:rPr>
                <w:rFonts w:ascii="Verdana" w:eastAsia="Calibri" w:hAnsi="Verdana" w:cs="Calibri"/>
              </w:rPr>
            </w:pPr>
            <w:r w:rsidRPr="0088212D">
              <w:rPr>
                <w:rFonts w:ascii="Verdana" w:eastAsia="Calibri" w:hAnsi="Verdana" w:cs="Calibri"/>
              </w:rPr>
              <w:t xml:space="preserve">Complete the following:  </w:t>
            </w:r>
          </w:p>
          <w:p w14:paraId="70EF44B5" w14:textId="77777777" w:rsidR="00576DD7" w:rsidRPr="0088212D" w:rsidRDefault="00576DD7" w:rsidP="00090EF6">
            <w:pPr>
              <w:pStyle w:val="ListParagraph"/>
              <w:numPr>
                <w:ilvl w:val="0"/>
                <w:numId w:val="11"/>
              </w:numPr>
              <w:spacing w:before="120" w:after="120"/>
              <w:rPr>
                <w:rFonts w:ascii="Verdana" w:hAnsi="Verdana"/>
              </w:rPr>
            </w:pPr>
            <w:r w:rsidRPr="0088212D">
              <w:rPr>
                <w:rFonts w:ascii="Verdana" w:hAnsi="Verdana"/>
              </w:rPr>
              <w:t xml:space="preserve">The email cannot be located in the Communication History tab, attempt to verify the email address is truly a CVS Health domain; verify with your supervisor or from within the Outlook address book. </w:t>
            </w:r>
          </w:p>
          <w:p w14:paraId="262BBA68" w14:textId="77777777" w:rsidR="00576DD7" w:rsidRPr="0088212D" w:rsidRDefault="00576DD7" w:rsidP="00503137">
            <w:pPr>
              <w:pStyle w:val="ListParagraph"/>
              <w:numPr>
                <w:ilvl w:val="0"/>
                <w:numId w:val="16"/>
              </w:numPr>
              <w:spacing w:before="120" w:after="120"/>
              <w:rPr>
                <w:rFonts w:ascii="Verdana" w:eastAsia="Calibri" w:hAnsi="Verdana" w:cs="Calibri"/>
              </w:rPr>
            </w:pPr>
            <w:r w:rsidRPr="0088212D">
              <w:rPr>
                <w:rFonts w:ascii="Verdana" w:eastAsia="Calibri" w:hAnsi="Verdana" w:cs="Calibri"/>
              </w:rPr>
              <w:t>If a record of an email cannot be found, that could be a strong indicator that the email in question is not authentic, and it should be treated as a phishing attempt. A Support Task should be logged for the record. Reassure the member that they have been heard.</w:t>
            </w:r>
          </w:p>
          <w:p w14:paraId="769AFBEC" w14:textId="77777777" w:rsidR="00576DD7" w:rsidRPr="0088212D" w:rsidRDefault="00576DD7" w:rsidP="00503137">
            <w:pPr>
              <w:pStyle w:val="ListParagraph"/>
              <w:numPr>
                <w:ilvl w:val="0"/>
                <w:numId w:val="16"/>
              </w:numPr>
              <w:spacing w:before="120" w:after="120"/>
              <w:rPr>
                <w:rFonts w:ascii="Verdana" w:eastAsia="Calibri" w:hAnsi="Verdana" w:cs="Calibri"/>
              </w:rPr>
            </w:pPr>
            <w:r w:rsidRPr="0088212D">
              <w:rPr>
                <w:rFonts w:ascii="Verdana" w:hAnsi="Verdana"/>
              </w:rPr>
              <w:t>If In doubt as to the authenticity of the email, encourage the member to follow their intuition and treat the email as a Phishing attempt.</w:t>
            </w:r>
          </w:p>
          <w:p w14:paraId="32BF8C43" w14:textId="77777777" w:rsidR="00576DD7" w:rsidRPr="0088212D" w:rsidRDefault="00576DD7" w:rsidP="00067047">
            <w:pPr>
              <w:spacing w:before="120" w:after="120"/>
              <w:ind w:left="1080"/>
              <w:rPr>
                <w:rFonts w:ascii="Verdana" w:hAnsi="Verdana"/>
              </w:rPr>
            </w:pPr>
            <w:r w:rsidRPr="0088212D">
              <w:rPr>
                <w:rFonts w:ascii="Verdana" w:hAnsi="Verdana"/>
                <w:noProof/>
              </w:rPr>
              <w:drawing>
                <wp:inline distT="0" distB="0" distL="0" distR="0" wp14:anchorId="17E5FD97" wp14:editId="6D3E5588">
                  <wp:extent cx="247650" cy="209550"/>
                  <wp:effectExtent l="0" t="0" r="0" b="0"/>
                  <wp:docPr id="139779040" name="Picture 13977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47650" cy="209550"/>
                          </a:xfrm>
                          <a:prstGeom prst="rect">
                            <a:avLst/>
                          </a:prstGeom>
                        </pic:spPr>
                      </pic:pic>
                    </a:graphicData>
                  </a:graphic>
                </wp:inline>
              </w:drawing>
            </w:r>
            <w:r w:rsidRPr="0088212D">
              <w:rPr>
                <w:rFonts w:ascii="Verdana" w:hAnsi="Verdana"/>
                <w:sz w:val="28"/>
                <w:szCs w:val="28"/>
              </w:rPr>
              <w:t xml:space="preserve"> </w:t>
            </w:r>
            <w:r w:rsidRPr="0088212D">
              <w:rPr>
                <w:rFonts w:ascii="Verdana" w:eastAsiaTheme="minorEastAsia" w:hAnsi="Verdana" w:cstheme="minorBidi"/>
              </w:rPr>
              <w:t xml:space="preserve">Thank you for bringing this to our attention. I am going to take a few minutes to log this occurrence into our system so that further research and action can be taken. </w:t>
            </w:r>
          </w:p>
          <w:p w14:paraId="7974C62C" w14:textId="77777777" w:rsidR="00576DD7" w:rsidRPr="0088212D" w:rsidRDefault="00576DD7" w:rsidP="00067047">
            <w:pPr>
              <w:spacing w:before="120" w:after="120"/>
              <w:rPr>
                <w:rFonts w:ascii="Verdana" w:hAnsi="Verdana"/>
              </w:rPr>
            </w:pPr>
          </w:p>
          <w:p w14:paraId="0FE36C0A" w14:textId="77777777" w:rsidR="00576DD7" w:rsidRPr="0088212D" w:rsidRDefault="00576DD7" w:rsidP="00090EF6">
            <w:pPr>
              <w:pStyle w:val="ListParagraph"/>
              <w:numPr>
                <w:ilvl w:val="0"/>
                <w:numId w:val="10"/>
              </w:numPr>
              <w:spacing w:before="120" w:after="120"/>
              <w:rPr>
                <w:rFonts w:ascii="Verdana" w:hAnsi="Verdana"/>
              </w:rPr>
            </w:pPr>
            <w:r w:rsidRPr="0088212D">
              <w:rPr>
                <w:rFonts w:ascii="Verdana" w:hAnsi="Verdana"/>
              </w:rPr>
              <w:t xml:space="preserve">Submit a “Suggestions” Support Task as directed in the Process – Inside Members Account section of </w:t>
            </w:r>
            <w:hyperlink r:id="rId36" w:anchor="!/view?docid=64f18e5a-4d56-4175-ba8e-e7d094e501d6" w:history="1">
              <w:r w:rsidRPr="0088212D">
                <w:rPr>
                  <w:rStyle w:val="Hyperlink"/>
                  <w:rFonts w:ascii="Verdana" w:hAnsi="Verdana"/>
                </w:rPr>
                <w:t>Compass-Create Support Task WI (050031)</w:t>
              </w:r>
            </w:hyperlink>
            <w:r w:rsidRPr="0088212D">
              <w:rPr>
                <w:rFonts w:ascii="Verdana" w:hAnsi="Verdana"/>
              </w:rPr>
              <w:t xml:space="preserve">. </w:t>
            </w:r>
          </w:p>
          <w:p w14:paraId="22B47E65" w14:textId="77777777" w:rsidR="00576DD7" w:rsidRPr="0088212D" w:rsidRDefault="00576DD7" w:rsidP="00067047">
            <w:pPr>
              <w:pStyle w:val="ListParagraph"/>
              <w:spacing w:before="120" w:after="120"/>
              <w:rPr>
                <w:rFonts w:ascii="Verdana" w:hAnsi="Verdana"/>
              </w:rPr>
            </w:pPr>
          </w:p>
          <w:p w14:paraId="0161BC77" w14:textId="77777777" w:rsidR="00576DD7" w:rsidRPr="0088212D" w:rsidRDefault="00576DD7" w:rsidP="00090EF6">
            <w:pPr>
              <w:pStyle w:val="ListParagraph"/>
              <w:numPr>
                <w:ilvl w:val="0"/>
                <w:numId w:val="10"/>
              </w:numPr>
              <w:spacing w:before="120" w:after="120"/>
              <w:rPr>
                <w:rFonts w:ascii="Verdana" w:hAnsi="Verdana"/>
              </w:rPr>
            </w:pPr>
            <w:r w:rsidRPr="0088212D">
              <w:rPr>
                <w:rFonts w:ascii="Verdana" w:hAnsi="Verdana"/>
              </w:rPr>
              <w:t xml:space="preserve">From the Case Data screen, click the </w:t>
            </w:r>
            <w:r w:rsidRPr="0088212D">
              <w:rPr>
                <w:rFonts w:ascii="Verdana" w:hAnsi="Verdana"/>
                <w:b/>
                <w:bCs/>
              </w:rPr>
              <w:t>Create Support Task</w:t>
            </w:r>
            <w:r w:rsidRPr="0088212D">
              <w:rPr>
                <w:rFonts w:ascii="Verdana" w:hAnsi="Verdana"/>
              </w:rPr>
              <w:t xml:space="preserve"> Button. </w:t>
            </w:r>
          </w:p>
          <w:p w14:paraId="1D87D78E" w14:textId="77777777" w:rsidR="00576DD7" w:rsidRPr="0088212D" w:rsidRDefault="00576DD7" w:rsidP="00067047">
            <w:pPr>
              <w:pStyle w:val="ListParagraph"/>
              <w:spacing w:before="120" w:after="120"/>
              <w:rPr>
                <w:rFonts w:ascii="Verdana" w:hAnsi="Verdana"/>
              </w:rPr>
            </w:pPr>
          </w:p>
          <w:p w14:paraId="7F653082" w14:textId="77777777" w:rsidR="00576DD7" w:rsidRPr="0088212D" w:rsidRDefault="00576DD7" w:rsidP="00067047">
            <w:pPr>
              <w:spacing w:before="120" w:after="120"/>
              <w:jc w:val="center"/>
              <w:rPr>
                <w:rFonts w:ascii="Verdana" w:hAnsi="Verdana"/>
              </w:rPr>
            </w:pPr>
            <w:r w:rsidRPr="0088212D">
              <w:rPr>
                <w:rFonts w:ascii="Verdana" w:hAnsi="Verdana"/>
                <w:noProof/>
              </w:rPr>
              <w:drawing>
                <wp:inline distT="0" distB="0" distL="0" distR="0" wp14:anchorId="0B642DC8" wp14:editId="1D3D1060">
                  <wp:extent cx="7372350" cy="1295400"/>
                  <wp:effectExtent l="0" t="0" r="0" b="0"/>
                  <wp:docPr id="1762466454" name="Picture 176246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7372350" cy="1295400"/>
                          </a:xfrm>
                          <a:prstGeom prst="rect">
                            <a:avLst/>
                          </a:prstGeom>
                        </pic:spPr>
                      </pic:pic>
                    </a:graphicData>
                  </a:graphic>
                </wp:inline>
              </w:drawing>
            </w:r>
          </w:p>
          <w:p w14:paraId="6802F355" w14:textId="77777777" w:rsidR="00576DD7" w:rsidRPr="0088212D" w:rsidRDefault="00576DD7" w:rsidP="00067047">
            <w:pPr>
              <w:spacing w:before="120" w:after="120"/>
              <w:rPr>
                <w:rFonts w:ascii="Verdana" w:hAnsi="Verdana"/>
              </w:rPr>
            </w:pPr>
          </w:p>
          <w:p w14:paraId="543DEF1A" w14:textId="77777777" w:rsidR="00576DD7" w:rsidRPr="0088212D" w:rsidRDefault="00576DD7" w:rsidP="00067047">
            <w:pPr>
              <w:spacing w:before="120" w:after="120"/>
              <w:ind w:left="720"/>
              <w:rPr>
                <w:rFonts w:ascii="Verdana" w:hAnsi="Verdana"/>
              </w:rPr>
            </w:pPr>
            <w:r w:rsidRPr="0088212D">
              <w:rPr>
                <w:rFonts w:ascii="Verdana" w:hAnsi="Verdana"/>
                <w:b/>
                <w:bCs/>
              </w:rPr>
              <w:t>Result:</w:t>
            </w:r>
            <w:r w:rsidRPr="0088212D">
              <w:rPr>
                <w:rFonts w:ascii="Verdana" w:hAnsi="Verdana"/>
              </w:rPr>
              <w:t xml:space="preserve"> After Clicking Support Task, the New Support Task: Support Task window opens.</w:t>
            </w:r>
          </w:p>
          <w:p w14:paraId="670A8F83" w14:textId="77777777" w:rsidR="00576DD7" w:rsidRPr="0088212D" w:rsidRDefault="00576DD7" w:rsidP="00067047">
            <w:pPr>
              <w:spacing w:before="120" w:after="120"/>
              <w:rPr>
                <w:rFonts w:ascii="Verdana" w:hAnsi="Verdana"/>
              </w:rPr>
            </w:pPr>
          </w:p>
          <w:p w14:paraId="1B3070FB" w14:textId="77777777" w:rsidR="00576DD7" w:rsidRPr="0088212D" w:rsidRDefault="00576DD7" w:rsidP="00067047">
            <w:pPr>
              <w:spacing w:before="120" w:after="120"/>
              <w:ind w:left="720"/>
              <w:rPr>
                <w:rFonts w:ascii="Verdana" w:eastAsia="Verdana" w:hAnsi="Verdana" w:cs="Verdana"/>
                <w:color w:val="000000" w:themeColor="text1"/>
              </w:rPr>
            </w:pPr>
            <w:r w:rsidRPr="0088212D">
              <w:rPr>
                <w:rFonts w:ascii="Verdana" w:eastAsia="Verdana" w:hAnsi="Verdana" w:cs="Verdana"/>
                <w:b/>
                <w:bCs/>
                <w:color w:val="000000" w:themeColor="text1"/>
              </w:rPr>
              <w:t xml:space="preserve">Note: </w:t>
            </w:r>
            <w:r w:rsidRPr="0088212D">
              <w:rPr>
                <w:rFonts w:ascii="Verdana" w:eastAsia="Verdana" w:hAnsi="Verdana" w:cs="Verdana"/>
                <w:color w:val="000000" w:themeColor="text1"/>
              </w:rPr>
              <w:t xml:space="preserve">Fields containing an asterisk (*) are required. For detailed information regarding the fields, refer to </w:t>
            </w:r>
            <w:hyperlink r:id="rId38" w:anchor="!/view?docid=64f18e5a-4d56-4175-ba8e-e7d094e501d6" w:history="1">
              <w:r w:rsidRPr="0088212D">
                <w:rPr>
                  <w:rStyle w:val="Hyperlink"/>
                  <w:rFonts w:ascii="Verdana" w:hAnsi="Verdana"/>
                </w:rPr>
                <w:t>Compass-Create Support Task WI (050031).</w:t>
              </w:r>
            </w:hyperlink>
          </w:p>
          <w:p w14:paraId="2C6AFF3D" w14:textId="77777777" w:rsidR="00576DD7" w:rsidRPr="0088212D" w:rsidRDefault="00576DD7" w:rsidP="00067047">
            <w:pPr>
              <w:spacing w:before="120" w:after="120"/>
              <w:rPr>
                <w:rFonts w:ascii="Verdana" w:hAnsi="Verdana"/>
              </w:rPr>
            </w:pPr>
          </w:p>
          <w:p w14:paraId="1FCE8787" w14:textId="77777777" w:rsidR="00576DD7" w:rsidRPr="0088212D" w:rsidRDefault="00576DD7" w:rsidP="00067047">
            <w:pPr>
              <w:spacing w:before="120" w:after="120"/>
              <w:rPr>
                <w:rFonts w:ascii="Verdana" w:eastAsia="Verdana" w:hAnsi="Verdana" w:cs="Verdana"/>
              </w:rPr>
            </w:pPr>
            <w:r w:rsidRPr="0088212D">
              <w:rPr>
                <w:rFonts w:ascii="Verdana" w:hAnsi="Verdana"/>
                <w:color w:val="FFFFFF" w:themeColor="background1"/>
              </w:rPr>
              <w:t xml:space="preserve">         </w:t>
            </w:r>
            <w:r w:rsidRPr="0088212D">
              <w:rPr>
                <w:rFonts w:ascii="Verdana" w:hAnsi="Verdana"/>
                <w:b/>
                <w:bCs/>
              </w:rPr>
              <w:t>Result:</w:t>
            </w:r>
            <w:r w:rsidRPr="0088212D">
              <w:rPr>
                <w:rFonts w:ascii="Verdana" w:hAnsi="Verdana"/>
              </w:rPr>
              <w:t xml:space="preserve"> The Issue Information section will d</w:t>
            </w:r>
            <w:r w:rsidRPr="0088212D">
              <w:rPr>
                <w:rFonts w:ascii="Verdana" w:eastAsia="Verdana" w:hAnsi="Verdana" w:cs="Verdana"/>
                <w:color w:val="000000" w:themeColor="text1"/>
              </w:rPr>
              <w:t>isplay specific data to help track and manage the Support Task.</w:t>
            </w:r>
          </w:p>
          <w:p w14:paraId="5131FAA4" w14:textId="77777777" w:rsidR="00576DD7" w:rsidRPr="0088212D" w:rsidRDefault="00576DD7" w:rsidP="00067047">
            <w:pPr>
              <w:spacing w:before="120" w:after="120"/>
              <w:rPr>
                <w:rFonts w:ascii="Verdana" w:eastAsia="Verdana" w:hAnsi="Verdana" w:cs="Verdana"/>
                <w:color w:val="000000" w:themeColor="text1"/>
              </w:rPr>
            </w:pPr>
          </w:p>
          <w:p w14:paraId="0569530D" w14:textId="77777777" w:rsidR="00576DD7" w:rsidRPr="0088212D" w:rsidRDefault="00576DD7" w:rsidP="00067047">
            <w:pPr>
              <w:spacing w:before="120" w:after="120"/>
              <w:jc w:val="center"/>
              <w:rPr>
                <w:rFonts w:ascii="Verdana" w:hAnsi="Verdana"/>
              </w:rPr>
            </w:pPr>
            <w:r w:rsidRPr="0088212D">
              <w:rPr>
                <w:rFonts w:ascii="Verdana" w:hAnsi="Verdana"/>
                <w:noProof/>
              </w:rPr>
              <w:drawing>
                <wp:inline distT="0" distB="0" distL="0" distR="0" wp14:anchorId="4AA9E7A0" wp14:editId="7327BA2A">
                  <wp:extent cx="6152381" cy="2266667"/>
                  <wp:effectExtent l="0" t="0" r="1270" b="635"/>
                  <wp:docPr id="152330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05363" name=""/>
                          <pic:cNvPicPr/>
                        </pic:nvPicPr>
                        <pic:blipFill>
                          <a:blip r:embed="rId39"/>
                          <a:stretch>
                            <a:fillRect/>
                          </a:stretch>
                        </pic:blipFill>
                        <pic:spPr>
                          <a:xfrm>
                            <a:off x="0" y="0"/>
                            <a:ext cx="6152381" cy="2266667"/>
                          </a:xfrm>
                          <a:prstGeom prst="rect">
                            <a:avLst/>
                          </a:prstGeom>
                        </pic:spPr>
                      </pic:pic>
                    </a:graphicData>
                  </a:graphic>
                </wp:inline>
              </w:drawing>
            </w:r>
          </w:p>
          <w:p w14:paraId="34A3DBA9" w14:textId="77777777" w:rsidR="00576DD7" w:rsidRPr="0088212D" w:rsidRDefault="00576DD7" w:rsidP="00067047">
            <w:pPr>
              <w:spacing w:before="120" w:after="120"/>
              <w:rPr>
                <w:rFonts w:ascii="Verdana" w:hAnsi="Verdana"/>
              </w:rPr>
            </w:pPr>
          </w:p>
          <w:p w14:paraId="0D2EB63E" w14:textId="77777777" w:rsidR="00576DD7" w:rsidRPr="0088212D" w:rsidRDefault="00576DD7" w:rsidP="00090EF6">
            <w:pPr>
              <w:pStyle w:val="ListParagraph"/>
              <w:numPr>
                <w:ilvl w:val="0"/>
                <w:numId w:val="10"/>
              </w:numPr>
              <w:spacing w:before="120" w:after="120"/>
              <w:rPr>
                <w:rFonts w:ascii="Verdana" w:hAnsi="Verdana"/>
              </w:rPr>
            </w:pPr>
            <w:r w:rsidRPr="0088212D">
              <w:rPr>
                <w:rFonts w:ascii="Verdana" w:hAnsi="Verdana"/>
              </w:rPr>
              <w:t xml:space="preserve">In the Support Task Types section, enter Suggestions as the selection. Refer to </w:t>
            </w:r>
            <w:hyperlink r:id="rId40" w:anchor="!/view?docid=6753488f-3996-45d9-88ba-257575369a98" w:history="1">
              <w:r w:rsidRPr="0088212D">
                <w:rPr>
                  <w:rStyle w:val="Hyperlink"/>
                  <w:rFonts w:ascii="Verdana" w:hAnsi="Verdana"/>
                </w:rPr>
                <w:t>Compass - Support Task Types and Uses List (058147)</w:t>
              </w:r>
            </w:hyperlink>
            <w:r w:rsidRPr="0088212D">
              <w:rPr>
                <w:rFonts w:ascii="Verdana" w:hAnsi="Verdana"/>
              </w:rPr>
              <w:t xml:space="preserve"> for more information regarding when members call requesting to submit a complaint or suggestion.</w:t>
            </w:r>
          </w:p>
          <w:p w14:paraId="541225D0" w14:textId="77777777" w:rsidR="00576DD7" w:rsidRPr="0088212D" w:rsidRDefault="00576DD7" w:rsidP="00067047">
            <w:pPr>
              <w:spacing w:before="120" w:after="120"/>
              <w:rPr>
                <w:rFonts w:ascii="Verdana" w:hAnsi="Verdana"/>
              </w:rPr>
            </w:pPr>
          </w:p>
          <w:p w14:paraId="57418CBB" w14:textId="77777777" w:rsidR="00576DD7" w:rsidRPr="0088212D" w:rsidRDefault="00576DD7" w:rsidP="00067047">
            <w:pPr>
              <w:spacing w:before="120" w:after="120"/>
              <w:rPr>
                <w:rFonts w:ascii="Verdana" w:hAnsi="Verdana"/>
              </w:rPr>
            </w:pPr>
          </w:p>
          <w:p w14:paraId="08C0B88E" w14:textId="77777777" w:rsidR="00576DD7" w:rsidRPr="0088212D" w:rsidRDefault="00576DD7" w:rsidP="00067047">
            <w:pPr>
              <w:spacing w:before="120" w:after="120"/>
              <w:rPr>
                <w:rFonts w:ascii="Verdana" w:hAnsi="Verdana"/>
              </w:rPr>
            </w:pPr>
          </w:p>
          <w:p w14:paraId="6474D229" w14:textId="77777777" w:rsidR="00576DD7" w:rsidRPr="0088212D" w:rsidRDefault="00576DD7" w:rsidP="00090EF6">
            <w:pPr>
              <w:pStyle w:val="ListParagraph"/>
              <w:numPr>
                <w:ilvl w:val="0"/>
                <w:numId w:val="10"/>
              </w:numPr>
              <w:spacing w:before="120" w:after="120"/>
              <w:rPr>
                <w:rFonts w:ascii="Verdana" w:hAnsi="Verdana"/>
              </w:rPr>
            </w:pPr>
            <w:r w:rsidRPr="0088212D">
              <w:rPr>
                <w:rFonts w:ascii="Verdana" w:hAnsi="Verdana"/>
              </w:rPr>
              <w:t>In the Notes category, log the nature of the concern and include the suspicious email address for future reference.</w:t>
            </w:r>
          </w:p>
          <w:p w14:paraId="70AF6009" w14:textId="77777777" w:rsidR="00576DD7" w:rsidRPr="0088212D" w:rsidRDefault="00576DD7" w:rsidP="00067047">
            <w:pPr>
              <w:spacing w:before="120" w:after="120"/>
              <w:rPr>
                <w:rFonts w:ascii="Verdana" w:hAnsi="Verdana"/>
              </w:rPr>
            </w:pPr>
          </w:p>
          <w:p w14:paraId="13041DC0" w14:textId="77777777" w:rsidR="00576DD7" w:rsidRPr="0088212D" w:rsidRDefault="00576DD7" w:rsidP="00067047">
            <w:pPr>
              <w:spacing w:before="120" w:after="120"/>
              <w:jc w:val="center"/>
              <w:rPr>
                <w:rFonts w:ascii="Verdana" w:hAnsi="Verdana"/>
              </w:rPr>
            </w:pPr>
            <w:r w:rsidRPr="0088212D">
              <w:rPr>
                <w:rFonts w:ascii="Verdana" w:hAnsi="Verdana"/>
                <w:noProof/>
              </w:rPr>
              <w:drawing>
                <wp:inline distT="0" distB="0" distL="0" distR="0" wp14:anchorId="561DE3AE" wp14:editId="53B45EF4">
                  <wp:extent cx="6829425" cy="1762125"/>
                  <wp:effectExtent l="0" t="0" r="0" b="0"/>
                  <wp:docPr id="334422797" name="Picture 33442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6829425" cy="1762125"/>
                          </a:xfrm>
                          <a:prstGeom prst="rect">
                            <a:avLst/>
                          </a:prstGeom>
                        </pic:spPr>
                      </pic:pic>
                    </a:graphicData>
                  </a:graphic>
                </wp:inline>
              </w:drawing>
            </w:r>
          </w:p>
          <w:p w14:paraId="1FF6188F" w14:textId="77777777" w:rsidR="00576DD7" w:rsidRPr="0088212D" w:rsidRDefault="00576DD7" w:rsidP="00067047">
            <w:pPr>
              <w:pStyle w:val="ListParagraph"/>
              <w:spacing w:before="120" w:after="120"/>
              <w:ind w:left="1800"/>
              <w:rPr>
                <w:rFonts w:ascii="Verdana" w:eastAsia="Calibri" w:hAnsi="Verdana" w:cs="Calibri"/>
              </w:rPr>
            </w:pPr>
          </w:p>
          <w:p w14:paraId="3F18D634" w14:textId="77777777" w:rsidR="00576DD7" w:rsidRPr="0088212D" w:rsidRDefault="00576DD7" w:rsidP="00067047">
            <w:pPr>
              <w:spacing w:before="120" w:after="120"/>
              <w:jc w:val="center"/>
              <w:rPr>
                <w:rFonts w:ascii="Verdana" w:hAnsi="Verdana"/>
              </w:rPr>
            </w:pPr>
          </w:p>
        </w:tc>
      </w:tr>
    </w:tbl>
    <w:p w14:paraId="0C5BF329" w14:textId="77777777" w:rsidR="00576DD7" w:rsidRDefault="00576DD7" w:rsidP="00576DD7">
      <w:pPr>
        <w:tabs>
          <w:tab w:val="right" w:pos="20232"/>
        </w:tabs>
        <w:spacing w:before="120" w:after="120"/>
        <w:rPr>
          <w:rFonts w:ascii="Verdana" w:hAnsi="Verdana"/>
        </w:rPr>
      </w:pPr>
    </w:p>
    <w:p w14:paraId="3E8C2A03" w14:textId="77777777" w:rsidR="00576DD7" w:rsidRDefault="00576DD7" w:rsidP="00576DD7">
      <w:pPr>
        <w:tabs>
          <w:tab w:val="right" w:pos="20232"/>
        </w:tabs>
        <w:spacing w:before="120" w:after="120"/>
        <w:jc w:val="right"/>
        <w:rPr>
          <w:rFonts w:ascii="Verdana" w:hAnsi="Verdana"/>
        </w:rPr>
      </w:pPr>
      <w:hyperlink w:anchor="_top" w:history="1">
        <w:r w:rsidRPr="0052673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76DD7" w:rsidRPr="003E4AD8" w14:paraId="52F20DF0" w14:textId="77777777" w:rsidTr="00067047">
        <w:tc>
          <w:tcPr>
            <w:tcW w:w="5000" w:type="pct"/>
            <w:shd w:val="clear" w:color="auto" w:fill="BFBFBF" w:themeFill="background1" w:themeFillShade="BF"/>
          </w:tcPr>
          <w:p w14:paraId="22347ED2" w14:textId="77777777" w:rsidR="00576DD7" w:rsidRPr="003E4AD8" w:rsidRDefault="00576DD7" w:rsidP="00067047">
            <w:pPr>
              <w:pStyle w:val="Heading2"/>
              <w:spacing w:before="120" w:after="120"/>
              <w:rPr>
                <w:rFonts w:ascii="Verdana" w:hAnsi="Verdana"/>
                <w:i w:val="0"/>
                <w:iCs w:val="0"/>
              </w:rPr>
            </w:pPr>
            <w:bookmarkStart w:id="46" w:name="_Toc201228984"/>
            <w:r>
              <w:rPr>
                <w:rFonts w:ascii="Verdana" w:hAnsi="Verdana"/>
                <w:i w:val="0"/>
                <w:iCs w:val="0"/>
              </w:rPr>
              <w:t>Related Documents</w:t>
            </w:r>
            <w:bookmarkEnd w:id="46"/>
          </w:p>
        </w:tc>
      </w:tr>
    </w:tbl>
    <w:p w14:paraId="2B0D8D40" w14:textId="77777777" w:rsidR="00576DD7" w:rsidRPr="0088212D" w:rsidRDefault="00576DD7" w:rsidP="00576DD7">
      <w:pPr>
        <w:spacing w:before="120" w:after="120"/>
        <w:rPr>
          <w:rFonts w:ascii="Verdana" w:hAnsi="Verdana"/>
        </w:rPr>
      </w:pPr>
      <w:hyperlink r:id="rId42" w:anchor="!/view?docid=c1f1028b-e42c-4b4f-a4cf-cc0b42c91606">
        <w:r w:rsidRPr="0088212D">
          <w:rPr>
            <w:rStyle w:val="Hyperlink"/>
            <w:rFonts w:ascii="Verdana" w:hAnsi="Verdana"/>
          </w:rPr>
          <w:t>Customer Care Abbreviations, Definitions, and Terms Index (017428)</w:t>
        </w:r>
      </w:hyperlink>
    </w:p>
    <w:p w14:paraId="41F09AA7" w14:textId="77777777" w:rsidR="00576DD7" w:rsidRPr="0088212D" w:rsidRDefault="00576DD7" w:rsidP="00576DD7">
      <w:pPr>
        <w:spacing w:before="120" w:after="120"/>
        <w:rPr>
          <w:rFonts w:ascii="Verdana" w:eastAsia="Helvetica" w:hAnsi="Verdana" w:cs="Helvetica"/>
          <w:color w:val="000000" w:themeColor="text1"/>
          <w:highlight w:val="yellow"/>
        </w:rPr>
      </w:pPr>
      <w:hyperlink r:id="rId43" w:anchor="!/view?docid=64f18e5a-4d56-4175-ba8e-e7d094e501d6" w:history="1">
        <w:r w:rsidRPr="0088212D">
          <w:rPr>
            <w:rStyle w:val="Hyperlink"/>
            <w:rFonts w:ascii="Verdana" w:eastAsia="Helvetica" w:hAnsi="Verdana" w:cs="Helvetica"/>
          </w:rPr>
          <w:t>Compass – Create Support Task (050031)</w:t>
        </w:r>
      </w:hyperlink>
      <w:r w:rsidRPr="0088212D">
        <w:rPr>
          <w:rFonts w:ascii="Verdana" w:eastAsia="Helvetica" w:hAnsi="Verdana" w:cs="Helvetica"/>
          <w:color w:val="000000" w:themeColor="text1"/>
        </w:rPr>
        <w:t xml:space="preserve"> </w:t>
      </w:r>
    </w:p>
    <w:p w14:paraId="4669E0AB" w14:textId="77777777" w:rsidR="00576DD7" w:rsidRPr="0088212D" w:rsidRDefault="00576DD7" w:rsidP="00576DD7">
      <w:pPr>
        <w:spacing w:before="120" w:after="120"/>
        <w:rPr>
          <w:rFonts w:ascii="Verdana" w:eastAsia="Helvetica" w:hAnsi="Verdana" w:cs="Helvetica"/>
          <w:color w:val="000000" w:themeColor="text1"/>
        </w:rPr>
      </w:pPr>
      <w:hyperlink r:id="rId44" w:anchor="!/view?docid=6753488f-3996-45d9-88ba-257575369a98" w:history="1">
        <w:r w:rsidRPr="0088212D">
          <w:rPr>
            <w:rStyle w:val="Hyperlink"/>
            <w:rFonts w:ascii="Verdana" w:eastAsia="Helvetica" w:hAnsi="Verdana" w:cs="Helvetica"/>
          </w:rPr>
          <w:t>Compass – Support Tasks Types and Uses (058147)</w:t>
        </w:r>
      </w:hyperlink>
    </w:p>
    <w:p w14:paraId="66DCDE74" w14:textId="77777777" w:rsidR="00576DD7" w:rsidRPr="0088212D" w:rsidRDefault="00576DD7" w:rsidP="00576DD7">
      <w:pPr>
        <w:spacing w:before="120" w:after="120"/>
        <w:rPr>
          <w:rStyle w:val="Hyperlink"/>
          <w:rFonts w:ascii="Verdana" w:hAnsi="Verdana"/>
        </w:rPr>
      </w:pPr>
      <w:r w:rsidRPr="0088212D">
        <w:rPr>
          <w:rFonts w:ascii="Verdana" w:hAnsi="Verdana"/>
          <w:b/>
          <w:bCs/>
        </w:rPr>
        <w:t>Parent Documents:</w:t>
      </w:r>
      <w:r w:rsidRPr="0088212D">
        <w:rPr>
          <w:rFonts w:ascii="Verdana" w:hAnsi="Verdana"/>
        </w:rPr>
        <w:t xml:space="preserve"> </w:t>
      </w:r>
      <w:hyperlink r:id="rId45" w:tgtFrame="_blank" w:history="1">
        <w:r w:rsidRPr="0088212D">
          <w:rPr>
            <w:rFonts w:ascii="Verdana" w:hAnsi="Verdana"/>
            <w:color w:val="0000FF"/>
            <w:u w:val="single"/>
          </w:rPr>
          <w:t>CALL 0049 Customer Care Internal and External Call Handling</w:t>
        </w:r>
      </w:hyperlink>
      <w:r w:rsidRPr="0088212D">
        <w:rPr>
          <w:rFonts w:ascii="Verdana" w:hAnsi="Verdana"/>
        </w:rPr>
        <w:t xml:space="preserve">, </w:t>
      </w:r>
      <w:hyperlink r:id="rId46">
        <w:r w:rsidRPr="0088212D">
          <w:rPr>
            <w:rStyle w:val="Hyperlink"/>
            <w:rFonts w:ascii="Verdana" w:hAnsi="Verdana"/>
          </w:rPr>
          <w:t>CALL 0011 Authenticating Caller</w:t>
        </w:r>
      </w:hyperlink>
    </w:p>
    <w:p w14:paraId="424EFC48" w14:textId="77777777" w:rsidR="00576DD7" w:rsidRDefault="00576DD7" w:rsidP="00576DD7">
      <w:pPr>
        <w:spacing w:before="120" w:after="120"/>
        <w:rPr>
          <w:rFonts w:ascii="Verdana" w:hAnsi="Verdana"/>
        </w:rPr>
      </w:pPr>
    </w:p>
    <w:p w14:paraId="6B311E76" w14:textId="77777777" w:rsidR="00576DD7" w:rsidRDefault="00576DD7" w:rsidP="00576DD7">
      <w:pPr>
        <w:jc w:val="right"/>
        <w:rPr>
          <w:rFonts w:ascii="Verdana" w:hAnsi="Verdana"/>
        </w:rPr>
      </w:pPr>
      <w:hyperlink w:anchor="_top" w:history="1">
        <w:r w:rsidRPr="006D5ADC">
          <w:rPr>
            <w:rStyle w:val="Hyperlink"/>
            <w:rFonts w:ascii="Verdana" w:hAnsi="Verdana"/>
          </w:rPr>
          <w:t>Top of the Document</w:t>
        </w:r>
      </w:hyperlink>
    </w:p>
    <w:p w14:paraId="566A7992" w14:textId="77777777" w:rsidR="00576DD7" w:rsidRPr="00C247CB" w:rsidRDefault="00576DD7" w:rsidP="00576DD7">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4DC6B4AC" w14:textId="77777777" w:rsidR="00576DD7" w:rsidRPr="00C247CB" w:rsidRDefault="00576DD7" w:rsidP="00576DD7">
      <w:pPr>
        <w:jc w:val="center"/>
        <w:rPr>
          <w:rFonts w:ascii="Verdana" w:hAnsi="Verdana"/>
          <w:sz w:val="16"/>
          <w:szCs w:val="16"/>
        </w:rPr>
      </w:pPr>
      <w:r w:rsidRPr="00C247CB">
        <w:rPr>
          <w:rFonts w:ascii="Verdana" w:hAnsi="Verdana"/>
          <w:b/>
          <w:color w:val="000000"/>
          <w:sz w:val="16"/>
          <w:szCs w:val="16"/>
        </w:rPr>
        <w:t>ELECTRONIC DATA = OFFICIAL VERSION</w:t>
      </w:r>
      <w:r>
        <w:rPr>
          <w:rFonts w:ascii="Verdana" w:hAnsi="Verdana"/>
          <w:b/>
          <w:color w:val="000000"/>
          <w:sz w:val="16"/>
          <w:szCs w:val="16"/>
        </w:rPr>
        <w:t xml:space="preserve"> /</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20178D12" w14:textId="0EB0CDF2" w:rsidR="005A64DA" w:rsidRPr="00576DD7" w:rsidRDefault="005A64DA" w:rsidP="00576DD7"/>
    <w:sectPr w:rsidR="005A64DA" w:rsidRPr="00576DD7" w:rsidSect="00C354D6">
      <w:footerReference w:type="even" r:id="rId47"/>
      <w:footerReference w:type="default" r:id="rId48"/>
      <w:headerReference w:type="first" r:id="rId49"/>
      <w:footerReference w:type="first" r:id="rId5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8E258" w14:textId="77777777" w:rsidR="0022195E" w:rsidRDefault="0022195E">
      <w:r>
        <w:separator/>
      </w:r>
    </w:p>
  </w:endnote>
  <w:endnote w:type="continuationSeparator" w:id="0">
    <w:p w14:paraId="0DE56138" w14:textId="77777777" w:rsidR="0022195E" w:rsidRDefault="0022195E">
      <w:r>
        <w:continuationSeparator/>
      </w:r>
    </w:p>
  </w:endnote>
  <w:endnote w:type="continuationNotice" w:id="1">
    <w:p w14:paraId="31DC4625" w14:textId="77777777" w:rsidR="0022195E" w:rsidRDefault="002219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D84C9"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BD304"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B5A1"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6191">
      <w:rPr>
        <w:rStyle w:val="PageNumber"/>
        <w:noProof/>
      </w:rPr>
      <w:t>6</w:t>
    </w:r>
    <w:r>
      <w:rPr>
        <w:rStyle w:val="PageNumber"/>
      </w:rPr>
      <w:fldChar w:fldCharType="end"/>
    </w:r>
  </w:p>
  <w:p w14:paraId="5351A260"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4E466"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C94C2" w14:textId="77777777" w:rsidR="0022195E" w:rsidRDefault="0022195E">
      <w:r>
        <w:separator/>
      </w:r>
    </w:p>
  </w:footnote>
  <w:footnote w:type="continuationSeparator" w:id="0">
    <w:p w14:paraId="65DB17F6" w14:textId="77777777" w:rsidR="0022195E" w:rsidRDefault="0022195E">
      <w:r>
        <w:continuationSeparator/>
      </w:r>
    </w:p>
  </w:footnote>
  <w:footnote w:type="continuationNotice" w:id="1">
    <w:p w14:paraId="422B4BF3" w14:textId="77777777" w:rsidR="0022195E" w:rsidRDefault="002219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1E83D"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C96"/>
    <w:multiLevelType w:val="hybridMultilevel"/>
    <w:tmpl w:val="E87C75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E24C17"/>
    <w:multiLevelType w:val="hybridMultilevel"/>
    <w:tmpl w:val="CD7A3C9C"/>
    <w:lvl w:ilvl="0" w:tplc="1AD858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2100E"/>
    <w:multiLevelType w:val="hybridMultilevel"/>
    <w:tmpl w:val="3344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D55DE"/>
    <w:multiLevelType w:val="hybridMultilevel"/>
    <w:tmpl w:val="EB781F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C5597"/>
    <w:multiLevelType w:val="hybridMultilevel"/>
    <w:tmpl w:val="C39E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77B3"/>
    <w:multiLevelType w:val="hybridMultilevel"/>
    <w:tmpl w:val="B1580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3E63B0"/>
    <w:multiLevelType w:val="hybridMultilevel"/>
    <w:tmpl w:val="5602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109FE"/>
    <w:multiLevelType w:val="hybridMultilevel"/>
    <w:tmpl w:val="79427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A45A4"/>
    <w:multiLevelType w:val="hybridMultilevel"/>
    <w:tmpl w:val="E82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9273A"/>
    <w:multiLevelType w:val="hybridMultilevel"/>
    <w:tmpl w:val="67466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F3859"/>
    <w:multiLevelType w:val="hybridMultilevel"/>
    <w:tmpl w:val="38D0F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D0CBA"/>
    <w:multiLevelType w:val="hybridMultilevel"/>
    <w:tmpl w:val="29B0B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A2302E"/>
    <w:multiLevelType w:val="hybridMultilevel"/>
    <w:tmpl w:val="127EAE1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07678"/>
    <w:multiLevelType w:val="hybridMultilevel"/>
    <w:tmpl w:val="37FAF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F646A0"/>
    <w:multiLevelType w:val="hybridMultilevel"/>
    <w:tmpl w:val="DC0E98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90076F"/>
    <w:multiLevelType w:val="hybridMultilevel"/>
    <w:tmpl w:val="D22A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649121">
    <w:abstractNumId w:val="2"/>
  </w:num>
  <w:num w:numId="2" w16cid:durableId="1245410203">
    <w:abstractNumId w:val="11"/>
  </w:num>
  <w:num w:numId="3" w16cid:durableId="922179689">
    <w:abstractNumId w:val="5"/>
  </w:num>
  <w:num w:numId="4" w16cid:durableId="1848785093">
    <w:abstractNumId w:val="7"/>
  </w:num>
  <w:num w:numId="5" w16cid:durableId="176701481">
    <w:abstractNumId w:val="13"/>
  </w:num>
  <w:num w:numId="6" w16cid:durableId="482234019">
    <w:abstractNumId w:val="6"/>
  </w:num>
  <w:num w:numId="7" w16cid:durableId="1334145043">
    <w:abstractNumId w:val="15"/>
  </w:num>
  <w:num w:numId="8" w16cid:durableId="1793982935">
    <w:abstractNumId w:val="9"/>
  </w:num>
  <w:num w:numId="9" w16cid:durableId="523254263">
    <w:abstractNumId w:val="3"/>
  </w:num>
  <w:num w:numId="10" w16cid:durableId="960961104">
    <w:abstractNumId w:val="10"/>
  </w:num>
  <w:num w:numId="11" w16cid:durableId="906305660">
    <w:abstractNumId w:val="14"/>
  </w:num>
  <w:num w:numId="12" w16cid:durableId="187912921">
    <w:abstractNumId w:val="1"/>
  </w:num>
  <w:num w:numId="13" w16cid:durableId="1199583725">
    <w:abstractNumId w:val="4"/>
  </w:num>
  <w:num w:numId="14" w16cid:durableId="1944721029">
    <w:abstractNumId w:val="8"/>
  </w:num>
  <w:num w:numId="15" w16cid:durableId="618730169">
    <w:abstractNumId w:val="12"/>
  </w:num>
  <w:num w:numId="16" w16cid:durableId="51781887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C4A"/>
    <w:rsid w:val="00004269"/>
    <w:rsid w:val="00004CA5"/>
    <w:rsid w:val="00010D24"/>
    <w:rsid w:val="00010FEB"/>
    <w:rsid w:val="00012A38"/>
    <w:rsid w:val="00014994"/>
    <w:rsid w:val="00014B56"/>
    <w:rsid w:val="00015656"/>
    <w:rsid w:val="00015A2E"/>
    <w:rsid w:val="00020A33"/>
    <w:rsid w:val="0002207F"/>
    <w:rsid w:val="00025EDC"/>
    <w:rsid w:val="000263F1"/>
    <w:rsid w:val="00027413"/>
    <w:rsid w:val="0003045A"/>
    <w:rsid w:val="000309AE"/>
    <w:rsid w:val="00035BED"/>
    <w:rsid w:val="00042237"/>
    <w:rsid w:val="0004276B"/>
    <w:rsid w:val="00045858"/>
    <w:rsid w:val="00045EFA"/>
    <w:rsid w:val="0005298B"/>
    <w:rsid w:val="0005412C"/>
    <w:rsid w:val="00061AD2"/>
    <w:rsid w:val="00067E4C"/>
    <w:rsid w:val="00067E6E"/>
    <w:rsid w:val="00074A64"/>
    <w:rsid w:val="0008008F"/>
    <w:rsid w:val="00083BB7"/>
    <w:rsid w:val="000860EC"/>
    <w:rsid w:val="0008616E"/>
    <w:rsid w:val="0008620E"/>
    <w:rsid w:val="0008665F"/>
    <w:rsid w:val="00090A7B"/>
    <w:rsid w:val="00090EF6"/>
    <w:rsid w:val="00095AB5"/>
    <w:rsid w:val="00097ECF"/>
    <w:rsid w:val="000A34EA"/>
    <w:rsid w:val="000A6B88"/>
    <w:rsid w:val="000B1A2D"/>
    <w:rsid w:val="000B2629"/>
    <w:rsid w:val="000B3C4C"/>
    <w:rsid w:val="000B3FCB"/>
    <w:rsid w:val="000B4332"/>
    <w:rsid w:val="000B656F"/>
    <w:rsid w:val="000B65F2"/>
    <w:rsid w:val="000B70F3"/>
    <w:rsid w:val="000B72DF"/>
    <w:rsid w:val="000C1E50"/>
    <w:rsid w:val="000C4508"/>
    <w:rsid w:val="000C63A2"/>
    <w:rsid w:val="000C7F93"/>
    <w:rsid w:val="000D1870"/>
    <w:rsid w:val="000D4045"/>
    <w:rsid w:val="000D5DB4"/>
    <w:rsid w:val="000D6714"/>
    <w:rsid w:val="000E65C7"/>
    <w:rsid w:val="000F0D1B"/>
    <w:rsid w:val="000F30D1"/>
    <w:rsid w:val="000F399F"/>
    <w:rsid w:val="000F4459"/>
    <w:rsid w:val="000F6CB1"/>
    <w:rsid w:val="000F7F7B"/>
    <w:rsid w:val="001007F4"/>
    <w:rsid w:val="00105D54"/>
    <w:rsid w:val="00107ACA"/>
    <w:rsid w:val="00107FBC"/>
    <w:rsid w:val="001129D9"/>
    <w:rsid w:val="00114C9E"/>
    <w:rsid w:val="00115944"/>
    <w:rsid w:val="001171B7"/>
    <w:rsid w:val="00121702"/>
    <w:rsid w:val="0012373E"/>
    <w:rsid w:val="001251C9"/>
    <w:rsid w:val="00126078"/>
    <w:rsid w:val="0012652D"/>
    <w:rsid w:val="001360A5"/>
    <w:rsid w:val="001375A5"/>
    <w:rsid w:val="00141A02"/>
    <w:rsid w:val="0015220B"/>
    <w:rsid w:val="00154526"/>
    <w:rsid w:val="001560C4"/>
    <w:rsid w:val="00161EF9"/>
    <w:rsid w:val="0016273A"/>
    <w:rsid w:val="001632FB"/>
    <w:rsid w:val="00164555"/>
    <w:rsid w:val="0016691E"/>
    <w:rsid w:val="00173B80"/>
    <w:rsid w:val="00175458"/>
    <w:rsid w:val="00176400"/>
    <w:rsid w:val="001806CF"/>
    <w:rsid w:val="00185E7B"/>
    <w:rsid w:val="00187B28"/>
    <w:rsid w:val="00187D84"/>
    <w:rsid w:val="001908EF"/>
    <w:rsid w:val="0019203F"/>
    <w:rsid w:val="00193C20"/>
    <w:rsid w:val="001A0CBA"/>
    <w:rsid w:val="001A294C"/>
    <w:rsid w:val="001A3CB0"/>
    <w:rsid w:val="001A4B9C"/>
    <w:rsid w:val="001A7104"/>
    <w:rsid w:val="001B2DB8"/>
    <w:rsid w:val="001B35D8"/>
    <w:rsid w:val="001B3879"/>
    <w:rsid w:val="001B48B2"/>
    <w:rsid w:val="001B627E"/>
    <w:rsid w:val="001C1593"/>
    <w:rsid w:val="001C375D"/>
    <w:rsid w:val="001C55F9"/>
    <w:rsid w:val="001D225E"/>
    <w:rsid w:val="001D286E"/>
    <w:rsid w:val="001D33B9"/>
    <w:rsid w:val="001D4B1B"/>
    <w:rsid w:val="001D5DBE"/>
    <w:rsid w:val="001D6FD0"/>
    <w:rsid w:val="001E028B"/>
    <w:rsid w:val="001E1C2C"/>
    <w:rsid w:val="001E3641"/>
    <w:rsid w:val="001E7463"/>
    <w:rsid w:val="001F1218"/>
    <w:rsid w:val="001F3DF3"/>
    <w:rsid w:val="002003B3"/>
    <w:rsid w:val="002016B4"/>
    <w:rsid w:val="002042C0"/>
    <w:rsid w:val="002055CF"/>
    <w:rsid w:val="00206EF1"/>
    <w:rsid w:val="002110FA"/>
    <w:rsid w:val="00212834"/>
    <w:rsid w:val="00214DEC"/>
    <w:rsid w:val="0021630D"/>
    <w:rsid w:val="0022195E"/>
    <w:rsid w:val="00222C29"/>
    <w:rsid w:val="00224CFB"/>
    <w:rsid w:val="0022701D"/>
    <w:rsid w:val="002314DA"/>
    <w:rsid w:val="00233908"/>
    <w:rsid w:val="002357E8"/>
    <w:rsid w:val="002367EC"/>
    <w:rsid w:val="002413CF"/>
    <w:rsid w:val="002422F6"/>
    <w:rsid w:val="00243EBB"/>
    <w:rsid w:val="00245D49"/>
    <w:rsid w:val="00246479"/>
    <w:rsid w:val="002528D5"/>
    <w:rsid w:val="00255C6B"/>
    <w:rsid w:val="00265D86"/>
    <w:rsid w:val="00276B77"/>
    <w:rsid w:val="002800F8"/>
    <w:rsid w:val="0028215B"/>
    <w:rsid w:val="00284175"/>
    <w:rsid w:val="002846BE"/>
    <w:rsid w:val="00285DA4"/>
    <w:rsid w:val="002871C4"/>
    <w:rsid w:val="00291CE8"/>
    <w:rsid w:val="00293433"/>
    <w:rsid w:val="00293C40"/>
    <w:rsid w:val="00294051"/>
    <w:rsid w:val="002944BF"/>
    <w:rsid w:val="00296127"/>
    <w:rsid w:val="00296765"/>
    <w:rsid w:val="00297C0C"/>
    <w:rsid w:val="00297CF7"/>
    <w:rsid w:val="002A7ECE"/>
    <w:rsid w:val="002B2C0D"/>
    <w:rsid w:val="002B326C"/>
    <w:rsid w:val="002B593E"/>
    <w:rsid w:val="002C45A1"/>
    <w:rsid w:val="002C666C"/>
    <w:rsid w:val="002C7AB0"/>
    <w:rsid w:val="002D55F1"/>
    <w:rsid w:val="002E2B70"/>
    <w:rsid w:val="002E5615"/>
    <w:rsid w:val="002E58AD"/>
    <w:rsid w:val="002F1F92"/>
    <w:rsid w:val="002F2BC6"/>
    <w:rsid w:val="003002E4"/>
    <w:rsid w:val="0030264E"/>
    <w:rsid w:val="00302F1F"/>
    <w:rsid w:val="0030706B"/>
    <w:rsid w:val="003106A7"/>
    <w:rsid w:val="003107FF"/>
    <w:rsid w:val="00310DF5"/>
    <w:rsid w:val="0031381C"/>
    <w:rsid w:val="003153B6"/>
    <w:rsid w:val="0031781C"/>
    <w:rsid w:val="0033143E"/>
    <w:rsid w:val="00335DA5"/>
    <w:rsid w:val="00340956"/>
    <w:rsid w:val="003409F7"/>
    <w:rsid w:val="00341A52"/>
    <w:rsid w:val="00342151"/>
    <w:rsid w:val="00343340"/>
    <w:rsid w:val="00345924"/>
    <w:rsid w:val="00353ACD"/>
    <w:rsid w:val="00355E61"/>
    <w:rsid w:val="00355FA5"/>
    <w:rsid w:val="00367C4C"/>
    <w:rsid w:val="003725A1"/>
    <w:rsid w:val="0037395E"/>
    <w:rsid w:val="003753AE"/>
    <w:rsid w:val="00376223"/>
    <w:rsid w:val="003806A3"/>
    <w:rsid w:val="00381B11"/>
    <w:rsid w:val="00383B81"/>
    <w:rsid w:val="003863D6"/>
    <w:rsid w:val="003868A2"/>
    <w:rsid w:val="0039008E"/>
    <w:rsid w:val="003913F2"/>
    <w:rsid w:val="003922A5"/>
    <w:rsid w:val="00392A5B"/>
    <w:rsid w:val="003949D7"/>
    <w:rsid w:val="003A0B9E"/>
    <w:rsid w:val="003A18D6"/>
    <w:rsid w:val="003A2E6C"/>
    <w:rsid w:val="003A56C6"/>
    <w:rsid w:val="003A6D5E"/>
    <w:rsid w:val="003A6D70"/>
    <w:rsid w:val="003A6E45"/>
    <w:rsid w:val="003A7B60"/>
    <w:rsid w:val="003B0115"/>
    <w:rsid w:val="003B1F86"/>
    <w:rsid w:val="003B3FD7"/>
    <w:rsid w:val="003C08A7"/>
    <w:rsid w:val="003C15E2"/>
    <w:rsid w:val="003C3C1F"/>
    <w:rsid w:val="003C4627"/>
    <w:rsid w:val="003E3646"/>
    <w:rsid w:val="003E3982"/>
    <w:rsid w:val="003E4AD8"/>
    <w:rsid w:val="003E6C1A"/>
    <w:rsid w:val="003F4FBB"/>
    <w:rsid w:val="0040640A"/>
    <w:rsid w:val="00406B8B"/>
    <w:rsid w:val="00406DB5"/>
    <w:rsid w:val="0041153A"/>
    <w:rsid w:val="00412081"/>
    <w:rsid w:val="00412227"/>
    <w:rsid w:val="00422B8C"/>
    <w:rsid w:val="0042336D"/>
    <w:rsid w:val="00430E7B"/>
    <w:rsid w:val="0043172E"/>
    <w:rsid w:val="004345E4"/>
    <w:rsid w:val="00434796"/>
    <w:rsid w:val="0044018C"/>
    <w:rsid w:val="00441F02"/>
    <w:rsid w:val="00443F8C"/>
    <w:rsid w:val="00446C0F"/>
    <w:rsid w:val="00450A6C"/>
    <w:rsid w:val="00455752"/>
    <w:rsid w:val="00456D71"/>
    <w:rsid w:val="00457EAE"/>
    <w:rsid w:val="004705C4"/>
    <w:rsid w:val="00471523"/>
    <w:rsid w:val="004768BE"/>
    <w:rsid w:val="00477F73"/>
    <w:rsid w:val="004823F5"/>
    <w:rsid w:val="0048355A"/>
    <w:rsid w:val="0048734B"/>
    <w:rsid w:val="004904FD"/>
    <w:rsid w:val="0049092A"/>
    <w:rsid w:val="00491CAA"/>
    <w:rsid w:val="00493D0E"/>
    <w:rsid w:val="00496878"/>
    <w:rsid w:val="004973E9"/>
    <w:rsid w:val="004A3113"/>
    <w:rsid w:val="004A3A18"/>
    <w:rsid w:val="004A3C28"/>
    <w:rsid w:val="004A5933"/>
    <w:rsid w:val="004A62F4"/>
    <w:rsid w:val="004A6A1E"/>
    <w:rsid w:val="004B73CD"/>
    <w:rsid w:val="004C59C5"/>
    <w:rsid w:val="004C6296"/>
    <w:rsid w:val="004D3C53"/>
    <w:rsid w:val="004E170B"/>
    <w:rsid w:val="004E618E"/>
    <w:rsid w:val="004E6874"/>
    <w:rsid w:val="004F28BF"/>
    <w:rsid w:val="004F306C"/>
    <w:rsid w:val="004F7988"/>
    <w:rsid w:val="0050171D"/>
    <w:rsid w:val="00503137"/>
    <w:rsid w:val="0050421F"/>
    <w:rsid w:val="00504AC5"/>
    <w:rsid w:val="00504AFC"/>
    <w:rsid w:val="00510ECC"/>
    <w:rsid w:val="00512486"/>
    <w:rsid w:val="00517264"/>
    <w:rsid w:val="00521E45"/>
    <w:rsid w:val="005242C5"/>
    <w:rsid w:val="0052465B"/>
    <w:rsid w:val="00524CDD"/>
    <w:rsid w:val="00526737"/>
    <w:rsid w:val="00533BDA"/>
    <w:rsid w:val="005345C4"/>
    <w:rsid w:val="005365CC"/>
    <w:rsid w:val="00540375"/>
    <w:rsid w:val="00541BB1"/>
    <w:rsid w:val="0054311B"/>
    <w:rsid w:val="005436B9"/>
    <w:rsid w:val="00543CB0"/>
    <w:rsid w:val="00545E90"/>
    <w:rsid w:val="00552BB3"/>
    <w:rsid w:val="0055373F"/>
    <w:rsid w:val="0055674F"/>
    <w:rsid w:val="00562542"/>
    <w:rsid w:val="00567410"/>
    <w:rsid w:val="00571FCA"/>
    <w:rsid w:val="00571FF8"/>
    <w:rsid w:val="00576DD7"/>
    <w:rsid w:val="005779A4"/>
    <w:rsid w:val="0058192C"/>
    <w:rsid w:val="00582E85"/>
    <w:rsid w:val="0058547D"/>
    <w:rsid w:val="0058654E"/>
    <w:rsid w:val="00586FED"/>
    <w:rsid w:val="005910B5"/>
    <w:rsid w:val="00591BBB"/>
    <w:rsid w:val="00594D0B"/>
    <w:rsid w:val="00595F3E"/>
    <w:rsid w:val="00597D34"/>
    <w:rsid w:val="005A1D56"/>
    <w:rsid w:val="005A2D7D"/>
    <w:rsid w:val="005A36DA"/>
    <w:rsid w:val="005A6118"/>
    <w:rsid w:val="005A6491"/>
    <w:rsid w:val="005A64DA"/>
    <w:rsid w:val="005A72A1"/>
    <w:rsid w:val="005B138E"/>
    <w:rsid w:val="005B13DD"/>
    <w:rsid w:val="005B233A"/>
    <w:rsid w:val="005B2547"/>
    <w:rsid w:val="005B7971"/>
    <w:rsid w:val="005C17A2"/>
    <w:rsid w:val="005C1D83"/>
    <w:rsid w:val="005C31B2"/>
    <w:rsid w:val="005C3313"/>
    <w:rsid w:val="005D294E"/>
    <w:rsid w:val="005D39E5"/>
    <w:rsid w:val="005D6C1A"/>
    <w:rsid w:val="005D6E5D"/>
    <w:rsid w:val="005E1D6C"/>
    <w:rsid w:val="005E2377"/>
    <w:rsid w:val="005E420C"/>
    <w:rsid w:val="005E650E"/>
    <w:rsid w:val="005E6E10"/>
    <w:rsid w:val="005E7C6C"/>
    <w:rsid w:val="005F1D8D"/>
    <w:rsid w:val="005F42D4"/>
    <w:rsid w:val="00601144"/>
    <w:rsid w:val="0060670E"/>
    <w:rsid w:val="006134CA"/>
    <w:rsid w:val="00613E47"/>
    <w:rsid w:val="00622D77"/>
    <w:rsid w:val="00625272"/>
    <w:rsid w:val="006257F4"/>
    <w:rsid w:val="00626305"/>
    <w:rsid w:val="006271F3"/>
    <w:rsid w:val="00627289"/>
    <w:rsid w:val="00627290"/>
    <w:rsid w:val="00627F34"/>
    <w:rsid w:val="00636147"/>
    <w:rsid w:val="00636B18"/>
    <w:rsid w:val="00637CA1"/>
    <w:rsid w:val="00642962"/>
    <w:rsid w:val="00646911"/>
    <w:rsid w:val="00651081"/>
    <w:rsid w:val="006516F7"/>
    <w:rsid w:val="006517FC"/>
    <w:rsid w:val="00652602"/>
    <w:rsid w:val="00652629"/>
    <w:rsid w:val="006526E6"/>
    <w:rsid w:val="00656696"/>
    <w:rsid w:val="00670360"/>
    <w:rsid w:val="00672D02"/>
    <w:rsid w:val="00674A16"/>
    <w:rsid w:val="006828EF"/>
    <w:rsid w:val="00683153"/>
    <w:rsid w:val="00683497"/>
    <w:rsid w:val="00684C3B"/>
    <w:rsid w:val="006857B0"/>
    <w:rsid w:val="0068715A"/>
    <w:rsid w:val="006904CB"/>
    <w:rsid w:val="00691E10"/>
    <w:rsid w:val="00694348"/>
    <w:rsid w:val="006A0481"/>
    <w:rsid w:val="006B5109"/>
    <w:rsid w:val="006B5ACB"/>
    <w:rsid w:val="006B6849"/>
    <w:rsid w:val="006C10F3"/>
    <w:rsid w:val="006C5F06"/>
    <w:rsid w:val="006C653F"/>
    <w:rsid w:val="006D0A7B"/>
    <w:rsid w:val="006D53B1"/>
    <w:rsid w:val="006D5ADC"/>
    <w:rsid w:val="006D7F67"/>
    <w:rsid w:val="006E01EE"/>
    <w:rsid w:val="006E1632"/>
    <w:rsid w:val="006E70CB"/>
    <w:rsid w:val="006E78CC"/>
    <w:rsid w:val="006F7DFC"/>
    <w:rsid w:val="00701804"/>
    <w:rsid w:val="00704AF2"/>
    <w:rsid w:val="00710E68"/>
    <w:rsid w:val="007120AE"/>
    <w:rsid w:val="00714BA0"/>
    <w:rsid w:val="00717C24"/>
    <w:rsid w:val="0072294B"/>
    <w:rsid w:val="007243B3"/>
    <w:rsid w:val="0072558D"/>
    <w:rsid w:val="00725AB1"/>
    <w:rsid w:val="007269B6"/>
    <w:rsid w:val="00726E7A"/>
    <w:rsid w:val="0073294A"/>
    <w:rsid w:val="00732E52"/>
    <w:rsid w:val="007366EA"/>
    <w:rsid w:val="00744520"/>
    <w:rsid w:val="00744F02"/>
    <w:rsid w:val="00747E60"/>
    <w:rsid w:val="007517CF"/>
    <w:rsid w:val="00752801"/>
    <w:rsid w:val="00756F63"/>
    <w:rsid w:val="007575D9"/>
    <w:rsid w:val="00760694"/>
    <w:rsid w:val="0076697E"/>
    <w:rsid w:val="0077074D"/>
    <w:rsid w:val="00772B77"/>
    <w:rsid w:val="00773EA4"/>
    <w:rsid w:val="00774F5B"/>
    <w:rsid w:val="00782979"/>
    <w:rsid w:val="00784AD8"/>
    <w:rsid w:val="00785118"/>
    <w:rsid w:val="00786BEB"/>
    <w:rsid w:val="00792335"/>
    <w:rsid w:val="00792878"/>
    <w:rsid w:val="007A1756"/>
    <w:rsid w:val="007B1BA6"/>
    <w:rsid w:val="007B652E"/>
    <w:rsid w:val="007C2BB9"/>
    <w:rsid w:val="007C77DD"/>
    <w:rsid w:val="007D0E62"/>
    <w:rsid w:val="007D356A"/>
    <w:rsid w:val="007D5C63"/>
    <w:rsid w:val="007D6569"/>
    <w:rsid w:val="007E0532"/>
    <w:rsid w:val="007E3266"/>
    <w:rsid w:val="007E3EA6"/>
    <w:rsid w:val="007F1896"/>
    <w:rsid w:val="007F2B5C"/>
    <w:rsid w:val="007F5626"/>
    <w:rsid w:val="007F5891"/>
    <w:rsid w:val="007F7F4D"/>
    <w:rsid w:val="008014C1"/>
    <w:rsid w:val="0080394D"/>
    <w:rsid w:val="008042E1"/>
    <w:rsid w:val="00804D63"/>
    <w:rsid w:val="008065B2"/>
    <w:rsid w:val="00806B9D"/>
    <w:rsid w:val="00812777"/>
    <w:rsid w:val="00814848"/>
    <w:rsid w:val="00814F7E"/>
    <w:rsid w:val="00817041"/>
    <w:rsid w:val="008344E5"/>
    <w:rsid w:val="008348D8"/>
    <w:rsid w:val="00837FB0"/>
    <w:rsid w:val="0084129E"/>
    <w:rsid w:val="00843390"/>
    <w:rsid w:val="00844A38"/>
    <w:rsid w:val="008457F1"/>
    <w:rsid w:val="00846373"/>
    <w:rsid w:val="0085378A"/>
    <w:rsid w:val="00855F11"/>
    <w:rsid w:val="00856191"/>
    <w:rsid w:val="008568AE"/>
    <w:rsid w:val="00860590"/>
    <w:rsid w:val="008614E8"/>
    <w:rsid w:val="00867EDF"/>
    <w:rsid w:val="00870687"/>
    <w:rsid w:val="008754AD"/>
    <w:rsid w:val="00875F0D"/>
    <w:rsid w:val="00877414"/>
    <w:rsid w:val="00880619"/>
    <w:rsid w:val="008812B7"/>
    <w:rsid w:val="00882DC7"/>
    <w:rsid w:val="008846BF"/>
    <w:rsid w:val="008878B9"/>
    <w:rsid w:val="00887A22"/>
    <w:rsid w:val="0089026D"/>
    <w:rsid w:val="00892AC4"/>
    <w:rsid w:val="00892F61"/>
    <w:rsid w:val="00893E51"/>
    <w:rsid w:val="00894023"/>
    <w:rsid w:val="008968D6"/>
    <w:rsid w:val="008978E0"/>
    <w:rsid w:val="008A03B7"/>
    <w:rsid w:val="008A2AB3"/>
    <w:rsid w:val="008A396C"/>
    <w:rsid w:val="008A3B29"/>
    <w:rsid w:val="008A6D95"/>
    <w:rsid w:val="008B060D"/>
    <w:rsid w:val="008B06BF"/>
    <w:rsid w:val="008B4517"/>
    <w:rsid w:val="008B5AC1"/>
    <w:rsid w:val="008C06A1"/>
    <w:rsid w:val="008C0F76"/>
    <w:rsid w:val="008C1352"/>
    <w:rsid w:val="008C2197"/>
    <w:rsid w:val="008C3493"/>
    <w:rsid w:val="008C4028"/>
    <w:rsid w:val="008C6CB0"/>
    <w:rsid w:val="008D0004"/>
    <w:rsid w:val="008D11A6"/>
    <w:rsid w:val="008D1B01"/>
    <w:rsid w:val="008D1F7B"/>
    <w:rsid w:val="008D2956"/>
    <w:rsid w:val="008D2D64"/>
    <w:rsid w:val="008D66FB"/>
    <w:rsid w:val="008E039E"/>
    <w:rsid w:val="008E7B20"/>
    <w:rsid w:val="008F087B"/>
    <w:rsid w:val="008F1BB7"/>
    <w:rsid w:val="008F47E7"/>
    <w:rsid w:val="008F4F4C"/>
    <w:rsid w:val="008F5FA0"/>
    <w:rsid w:val="00902E07"/>
    <w:rsid w:val="00903546"/>
    <w:rsid w:val="00910D81"/>
    <w:rsid w:val="00915690"/>
    <w:rsid w:val="00924634"/>
    <w:rsid w:val="00925FA3"/>
    <w:rsid w:val="00926FC8"/>
    <w:rsid w:val="009271E2"/>
    <w:rsid w:val="009306E4"/>
    <w:rsid w:val="009313E8"/>
    <w:rsid w:val="00933370"/>
    <w:rsid w:val="009368BC"/>
    <w:rsid w:val="00943867"/>
    <w:rsid w:val="00945C33"/>
    <w:rsid w:val="00946A1B"/>
    <w:rsid w:val="00947783"/>
    <w:rsid w:val="00954FE8"/>
    <w:rsid w:val="00957FD9"/>
    <w:rsid w:val="00961821"/>
    <w:rsid w:val="00962D44"/>
    <w:rsid w:val="009676F4"/>
    <w:rsid w:val="009726E0"/>
    <w:rsid w:val="00975003"/>
    <w:rsid w:val="00985C3C"/>
    <w:rsid w:val="0099063A"/>
    <w:rsid w:val="00990822"/>
    <w:rsid w:val="00992553"/>
    <w:rsid w:val="0099359D"/>
    <w:rsid w:val="00997F1B"/>
    <w:rsid w:val="009A3053"/>
    <w:rsid w:val="009A38A6"/>
    <w:rsid w:val="009A3B89"/>
    <w:rsid w:val="009A5002"/>
    <w:rsid w:val="009B54F6"/>
    <w:rsid w:val="009B69A0"/>
    <w:rsid w:val="009B6E16"/>
    <w:rsid w:val="009C042F"/>
    <w:rsid w:val="009C1997"/>
    <w:rsid w:val="009C4A31"/>
    <w:rsid w:val="009C5245"/>
    <w:rsid w:val="009C6ADD"/>
    <w:rsid w:val="009D1D47"/>
    <w:rsid w:val="009D5471"/>
    <w:rsid w:val="009E322D"/>
    <w:rsid w:val="009E4333"/>
    <w:rsid w:val="009E767F"/>
    <w:rsid w:val="009F0D11"/>
    <w:rsid w:val="009F26C3"/>
    <w:rsid w:val="009F5A91"/>
    <w:rsid w:val="009F6FD2"/>
    <w:rsid w:val="009F78D3"/>
    <w:rsid w:val="00A0058D"/>
    <w:rsid w:val="00A03117"/>
    <w:rsid w:val="00A10071"/>
    <w:rsid w:val="00A11275"/>
    <w:rsid w:val="00A14353"/>
    <w:rsid w:val="00A14880"/>
    <w:rsid w:val="00A206F3"/>
    <w:rsid w:val="00A21ECF"/>
    <w:rsid w:val="00A23DE2"/>
    <w:rsid w:val="00A25F45"/>
    <w:rsid w:val="00A3601D"/>
    <w:rsid w:val="00A4342C"/>
    <w:rsid w:val="00A43F0A"/>
    <w:rsid w:val="00A46B4B"/>
    <w:rsid w:val="00A4732A"/>
    <w:rsid w:val="00A4775B"/>
    <w:rsid w:val="00A51897"/>
    <w:rsid w:val="00A55FD7"/>
    <w:rsid w:val="00A61940"/>
    <w:rsid w:val="00A63242"/>
    <w:rsid w:val="00A7166B"/>
    <w:rsid w:val="00A736F2"/>
    <w:rsid w:val="00A74726"/>
    <w:rsid w:val="00A81491"/>
    <w:rsid w:val="00A83BA0"/>
    <w:rsid w:val="00A84F18"/>
    <w:rsid w:val="00A85045"/>
    <w:rsid w:val="00A8611F"/>
    <w:rsid w:val="00A900C7"/>
    <w:rsid w:val="00A91C74"/>
    <w:rsid w:val="00A95738"/>
    <w:rsid w:val="00A96390"/>
    <w:rsid w:val="00A97274"/>
    <w:rsid w:val="00A97B7D"/>
    <w:rsid w:val="00AA3EE9"/>
    <w:rsid w:val="00AA4825"/>
    <w:rsid w:val="00AB33E1"/>
    <w:rsid w:val="00AD1646"/>
    <w:rsid w:val="00AD6E55"/>
    <w:rsid w:val="00AE0012"/>
    <w:rsid w:val="00AE6C2D"/>
    <w:rsid w:val="00AF038B"/>
    <w:rsid w:val="00AF0ADD"/>
    <w:rsid w:val="00AF1A1A"/>
    <w:rsid w:val="00AF2489"/>
    <w:rsid w:val="00AF34E4"/>
    <w:rsid w:val="00AF3C33"/>
    <w:rsid w:val="00B00DCE"/>
    <w:rsid w:val="00B02494"/>
    <w:rsid w:val="00B04C82"/>
    <w:rsid w:val="00B04E72"/>
    <w:rsid w:val="00B06F59"/>
    <w:rsid w:val="00B12566"/>
    <w:rsid w:val="00B15B61"/>
    <w:rsid w:val="00B17357"/>
    <w:rsid w:val="00B20327"/>
    <w:rsid w:val="00B23CDC"/>
    <w:rsid w:val="00B243B5"/>
    <w:rsid w:val="00B24A99"/>
    <w:rsid w:val="00B26045"/>
    <w:rsid w:val="00B267A2"/>
    <w:rsid w:val="00B26CD2"/>
    <w:rsid w:val="00B35654"/>
    <w:rsid w:val="00B36540"/>
    <w:rsid w:val="00B37644"/>
    <w:rsid w:val="00B439E1"/>
    <w:rsid w:val="00B44C55"/>
    <w:rsid w:val="00B46A95"/>
    <w:rsid w:val="00B53922"/>
    <w:rsid w:val="00B544C2"/>
    <w:rsid w:val="00B5566F"/>
    <w:rsid w:val="00B57D4C"/>
    <w:rsid w:val="00B61B2B"/>
    <w:rsid w:val="00B702D7"/>
    <w:rsid w:val="00B70CC4"/>
    <w:rsid w:val="00B753AD"/>
    <w:rsid w:val="00B75859"/>
    <w:rsid w:val="00B75921"/>
    <w:rsid w:val="00B766E7"/>
    <w:rsid w:val="00B808E7"/>
    <w:rsid w:val="00B82A44"/>
    <w:rsid w:val="00B82F8A"/>
    <w:rsid w:val="00B852C3"/>
    <w:rsid w:val="00B9151C"/>
    <w:rsid w:val="00B960A6"/>
    <w:rsid w:val="00BA3B8B"/>
    <w:rsid w:val="00BA3BDE"/>
    <w:rsid w:val="00BB02DE"/>
    <w:rsid w:val="00BB0420"/>
    <w:rsid w:val="00BB082A"/>
    <w:rsid w:val="00BB1F4B"/>
    <w:rsid w:val="00BB23E1"/>
    <w:rsid w:val="00BB31A2"/>
    <w:rsid w:val="00BB371A"/>
    <w:rsid w:val="00BB37EF"/>
    <w:rsid w:val="00BB3C1A"/>
    <w:rsid w:val="00BB56C9"/>
    <w:rsid w:val="00BB69B1"/>
    <w:rsid w:val="00BC18DA"/>
    <w:rsid w:val="00BC2123"/>
    <w:rsid w:val="00BC2E64"/>
    <w:rsid w:val="00BC52C0"/>
    <w:rsid w:val="00BC574C"/>
    <w:rsid w:val="00BC6067"/>
    <w:rsid w:val="00BC754D"/>
    <w:rsid w:val="00BD0B5E"/>
    <w:rsid w:val="00BD1AED"/>
    <w:rsid w:val="00BD1CBB"/>
    <w:rsid w:val="00BD5A93"/>
    <w:rsid w:val="00BD7B25"/>
    <w:rsid w:val="00BE1AFF"/>
    <w:rsid w:val="00BE1D4F"/>
    <w:rsid w:val="00BE25BB"/>
    <w:rsid w:val="00BE25BD"/>
    <w:rsid w:val="00BF173A"/>
    <w:rsid w:val="00BF2B29"/>
    <w:rsid w:val="00BF2CFD"/>
    <w:rsid w:val="00BF2DFD"/>
    <w:rsid w:val="00BF3095"/>
    <w:rsid w:val="00BF45F3"/>
    <w:rsid w:val="00BF74E9"/>
    <w:rsid w:val="00C019F8"/>
    <w:rsid w:val="00C021F0"/>
    <w:rsid w:val="00C059B2"/>
    <w:rsid w:val="00C126E6"/>
    <w:rsid w:val="00C13499"/>
    <w:rsid w:val="00C13C10"/>
    <w:rsid w:val="00C13D07"/>
    <w:rsid w:val="00C16C09"/>
    <w:rsid w:val="00C17F1E"/>
    <w:rsid w:val="00C21F94"/>
    <w:rsid w:val="00C236D9"/>
    <w:rsid w:val="00C247CB"/>
    <w:rsid w:val="00C31C32"/>
    <w:rsid w:val="00C3542A"/>
    <w:rsid w:val="00C354D6"/>
    <w:rsid w:val="00C360BD"/>
    <w:rsid w:val="00C3737B"/>
    <w:rsid w:val="00C4325B"/>
    <w:rsid w:val="00C4500E"/>
    <w:rsid w:val="00C476E1"/>
    <w:rsid w:val="00C52CC6"/>
    <w:rsid w:val="00C52E77"/>
    <w:rsid w:val="00C566B3"/>
    <w:rsid w:val="00C60E09"/>
    <w:rsid w:val="00C62672"/>
    <w:rsid w:val="00C63F44"/>
    <w:rsid w:val="00C65249"/>
    <w:rsid w:val="00C6720D"/>
    <w:rsid w:val="00C67B32"/>
    <w:rsid w:val="00C700F9"/>
    <w:rsid w:val="00C71847"/>
    <w:rsid w:val="00C729E0"/>
    <w:rsid w:val="00C75105"/>
    <w:rsid w:val="00C7515F"/>
    <w:rsid w:val="00C75C83"/>
    <w:rsid w:val="00C76A1D"/>
    <w:rsid w:val="00C76DA5"/>
    <w:rsid w:val="00C837F7"/>
    <w:rsid w:val="00C90169"/>
    <w:rsid w:val="00C908CD"/>
    <w:rsid w:val="00C94C96"/>
    <w:rsid w:val="00CA07CD"/>
    <w:rsid w:val="00CA0E7B"/>
    <w:rsid w:val="00CA19B0"/>
    <w:rsid w:val="00CA19B7"/>
    <w:rsid w:val="00CB0C1D"/>
    <w:rsid w:val="00CB4627"/>
    <w:rsid w:val="00CB7717"/>
    <w:rsid w:val="00CB7B9A"/>
    <w:rsid w:val="00CC0A75"/>
    <w:rsid w:val="00CC29F9"/>
    <w:rsid w:val="00CC2B5F"/>
    <w:rsid w:val="00CC5AA2"/>
    <w:rsid w:val="00CC673F"/>
    <w:rsid w:val="00CC721A"/>
    <w:rsid w:val="00CD0963"/>
    <w:rsid w:val="00CD3C67"/>
    <w:rsid w:val="00CE3D42"/>
    <w:rsid w:val="00CE53E6"/>
    <w:rsid w:val="00CE7F21"/>
    <w:rsid w:val="00CF1B8D"/>
    <w:rsid w:val="00CF2AC1"/>
    <w:rsid w:val="00CF3690"/>
    <w:rsid w:val="00CF51F8"/>
    <w:rsid w:val="00CF6131"/>
    <w:rsid w:val="00CF687C"/>
    <w:rsid w:val="00CF74C6"/>
    <w:rsid w:val="00D0165A"/>
    <w:rsid w:val="00D06EAA"/>
    <w:rsid w:val="00D109C4"/>
    <w:rsid w:val="00D16F63"/>
    <w:rsid w:val="00D17DC3"/>
    <w:rsid w:val="00D221F1"/>
    <w:rsid w:val="00D26247"/>
    <w:rsid w:val="00D273B6"/>
    <w:rsid w:val="00D30B4D"/>
    <w:rsid w:val="00D322C5"/>
    <w:rsid w:val="00D33C75"/>
    <w:rsid w:val="00D36733"/>
    <w:rsid w:val="00D36B8B"/>
    <w:rsid w:val="00D37976"/>
    <w:rsid w:val="00D409DC"/>
    <w:rsid w:val="00D4510F"/>
    <w:rsid w:val="00D471B5"/>
    <w:rsid w:val="00D47AF9"/>
    <w:rsid w:val="00D51444"/>
    <w:rsid w:val="00D54D1C"/>
    <w:rsid w:val="00D571DB"/>
    <w:rsid w:val="00D57350"/>
    <w:rsid w:val="00D60127"/>
    <w:rsid w:val="00D663D4"/>
    <w:rsid w:val="00D6774D"/>
    <w:rsid w:val="00D67942"/>
    <w:rsid w:val="00D70254"/>
    <w:rsid w:val="00D720F2"/>
    <w:rsid w:val="00D72A3E"/>
    <w:rsid w:val="00D73397"/>
    <w:rsid w:val="00D75191"/>
    <w:rsid w:val="00D80929"/>
    <w:rsid w:val="00D85254"/>
    <w:rsid w:val="00D91E95"/>
    <w:rsid w:val="00D92849"/>
    <w:rsid w:val="00D928DB"/>
    <w:rsid w:val="00D92B21"/>
    <w:rsid w:val="00D92DBA"/>
    <w:rsid w:val="00D937F9"/>
    <w:rsid w:val="00D952D2"/>
    <w:rsid w:val="00D970A8"/>
    <w:rsid w:val="00D97500"/>
    <w:rsid w:val="00DA0318"/>
    <w:rsid w:val="00DA4FA0"/>
    <w:rsid w:val="00DA5F69"/>
    <w:rsid w:val="00DA6931"/>
    <w:rsid w:val="00DB270B"/>
    <w:rsid w:val="00DB39F3"/>
    <w:rsid w:val="00DB5B71"/>
    <w:rsid w:val="00DB5C80"/>
    <w:rsid w:val="00DC09F1"/>
    <w:rsid w:val="00DC347D"/>
    <w:rsid w:val="00DC4FFC"/>
    <w:rsid w:val="00DC69F5"/>
    <w:rsid w:val="00DCCD81"/>
    <w:rsid w:val="00DD5DC7"/>
    <w:rsid w:val="00DD7C0D"/>
    <w:rsid w:val="00DE02DF"/>
    <w:rsid w:val="00DE047E"/>
    <w:rsid w:val="00DF1783"/>
    <w:rsid w:val="00DF1B64"/>
    <w:rsid w:val="00DF3D63"/>
    <w:rsid w:val="00DF498C"/>
    <w:rsid w:val="00DF5FC5"/>
    <w:rsid w:val="00DF6BE4"/>
    <w:rsid w:val="00E00400"/>
    <w:rsid w:val="00E01518"/>
    <w:rsid w:val="00E105D1"/>
    <w:rsid w:val="00E13E7E"/>
    <w:rsid w:val="00E14557"/>
    <w:rsid w:val="00E14B2B"/>
    <w:rsid w:val="00E157BC"/>
    <w:rsid w:val="00E17865"/>
    <w:rsid w:val="00E22FC3"/>
    <w:rsid w:val="00E26FF1"/>
    <w:rsid w:val="00E332BF"/>
    <w:rsid w:val="00E339B5"/>
    <w:rsid w:val="00E33BE4"/>
    <w:rsid w:val="00E4393B"/>
    <w:rsid w:val="00E43E8C"/>
    <w:rsid w:val="00E44E22"/>
    <w:rsid w:val="00E460B4"/>
    <w:rsid w:val="00E4674C"/>
    <w:rsid w:val="00E4738A"/>
    <w:rsid w:val="00E50E4A"/>
    <w:rsid w:val="00E547BA"/>
    <w:rsid w:val="00E55F55"/>
    <w:rsid w:val="00E61895"/>
    <w:rsid w:val="00E717BD"/>
    <w:rsid w:val="00E8219B"/>
    <w:rsid w:val="00E90EA7"/>
    <w:rsid w:val="00E91931"/>
    <w:rsid w:val="00E91F5F"/>
    <w:rsid w:val="00E9766A"/>
    <w:rsid w:val="00EA5664"/>
    <w:rsid w:val="00EA5E4A"/>
    <w:rsid w:val="00EA67A1"/>
    <w:rsid w:val="00EA6F59"/>
    <w:rsid w:val="00EB12DD"/>
    <w:rsid w:val="00EB153E"/>
    <w:rsid w:val="00EB4421"/>
    <w:rsid w:val="00EB4812"/>
    <w:rsid w:val="00EB4EAF"/>
    <w:rsid w:val="00EB57EB"/>
    <w:rsid w:val="00EB69BD"/>
    <w:rsid w:val="00EC0675"/>
    <w:rsid w:val="00EC0919"/>
    <w:rsid w:val="00EC1C9F"/>
    <w:rsid w:val="00EC2F50"/>
    <w:rsid w:val="00EC31AC"/>
    <w:rsid w:val="00EC4189"/>
    <w:rsid w:val="00EC5D0B"/>
    <w:rsid w:val="00EC67B2"/>
    <w:rsid w:val="00ED065A"/>
    <w:rsid w:val="00ED0BD0"/>
    <w:rsid w:val="00ED26AC"/>
    <w:rsid w:val="00ED4790"/>
    <w:rsid w:val="00ED4799"/>
    <w:rsid w:val="00ED50CF"/>
    <w:rsid w:val="00ED535E"/>
    <w:rsid w:val="00ED7399"/>
    <w:rsid w:val="00ED7793"/>
    <w:rsid w:val="00EE0CD6"/>
    <w:rsid w:val="00EF10F7"/>
    <w:rsid w:val="00F0149C"/>
    <w:rsid w:val="00F06A5B"/>
    <w:rsid w:val="00F07A75"/>
    <w:rsid w:val="00F10C54"/>
    <w:rsid w:val="00F1152F"/>
    <w:rsid w:val="00F16849"/>
    <w:rsid w:val="00F1745E"/>
    <w:rsid w:val="00F207B3"/>
    <w:rsid w:val="00F249CB"/>
    <w:rsid w:val="00F24EA6"/>
    <w:rsid w:val="00F30629"/>
    <w:rsid w:val="00F3127D"/>
    <w:rsid w:val="00F33460"/>
    <w:rsid w:val="00F343DD"/>
    <w:rsid w:val="00F47544"/>
    <w:rsid w:val="00F5486B"/>
    <w:rsid w:val="00F56BC1"/>
    <w:rsid w:val="00F57F76"/>
    <w:rsid w:val="00F63505"/>
    <w:rsid w:val="00F64314"/>
    <w:rsid w:val="00F6485F"/>
    <w:rsid w:val="00F658E0"/>
    <w:rsid w:val="00F65F24"/>
    <w:rsid w:val="00F71629"/>
    <w:rsid w:val="00F77C17"/>
    <w:rsid w:val="00F84242"/>
    <w:rsid w:val="00F84F9A"/>
    <w:rsid w:val="00F859B7"/>
    <w:rsid w:val="00F85CBE"/>
    <w:rsid w:val="00F901F8"/>
    <w:rsid w:val="00F91889"/>
    <w:rsid w:val="00F93DC1"/>
    <w:rsid w:val="00F9726A"/>
    <w:rsid w:val="00FA6117"/>
    <w:rsid w:val="00FB118D"/>
    <w:rsid w:val="00FB2044"/>
    <w:rsid w:val="00FB43A1"/>
    <w:rsid w:val="00FB5977"/>
    <w:rsid w:val="00FB7300"/>
    <w:rsid w:val="00FC12A6"/>
    <w:rsid w:val="00FC1C44"/>
    <w:rsid w:val="00FC60B2"/>
    <w:rsid w:val="00FD2B8A"/>
    <w:rsid w:val="00FD68DD"/>
    <w:rsid w:val="00FE0642"/>
    <w:rsid w:val="00FE354A"/>
    <w:rsid w:val="00FE36A2"/>
    <w:rsid w:val="00FE6035"/>
    <w:rsid w:val="00FE69FC"/>
    <w:rsid w:val="00FF04A0"/>
    <w:rsid w:val="00FF356F"/>
    <w:rsid w:val="00FF3946"/>
    <w:rsid w:val="018C7DB5"/>
    <w:rsid w:val="0196D25D"/>
    <w:rsid w:val="01999AA3"/>
    <w:rsid w:val="021D86F0"/>
    <w:rsid w:val="0223A1B6"/>
    <w:rsid w:val="02274B34"/>
    <w:rsid w:val="0246C7AE"/>
    <w:rsid w:val="024FDD2C"/>
    <w:rsid w:val="027F43D9"/>
    <w:rsid w:val="0297B81F"/>
    <w:rsid w:val="033288F4"/>
    <w:rsid w:val="033D9DE6"/>
    <w:rsid w:val="035CC2D2"/>
    <w:rsid w:val="0384AA85"/>
    <w:rsid w:val="03B4E630"/>
    <w:rsid w:val="03BAD124"/>
    <w:rsid w:val="044DB174"/>
    <w:rsid w:val="04594A6D"/>
    <w:rsid w:val="05384336"/>
    <w:rsid w:val="053AD659"/>
    <w:rsid w:val="0591630D"/>
    <w:rsid w:val="065032B7"/>
    <w:rsid w:val="07641426"/>
    <w:rsid w:val="07B00188"/>
    <w:rsid w:val="083EF6F1"/>
    <w:rsid w:val="08ABEAA0"/>
    <w:rsid w:val="0902C528"/>
    <w:rsid w:val="092D8F4E"/>
    <w:rsid w:val="0934C496"/>
    <w:rsid w:val="09B1DC11"/>
    <w:rsid w:val="0A1803D0"/>
    <w:rsid w:val="0A4FE878"/>
    <w:rsid w:val="0A55DA37"/>
    <w:rsid w:val="0A672DF1"/>
    <w:rsid w:val="0AA4E133"/>
    <w:rsid w:val="0AC0850B"/>
    <w:rsid w:val="0AFA485B"/>
    <w:rsid w:val="0B779153"/>
    <w:rsid w:val="0B7E2945"/>
    <w:rsid w:val="0BEBE9F5"/>
    <w:rsid w:val="0CD1B6C5"/>
    <w:rsid w:val="0DFEEAC3"/>
    <w:rsid w:val="0E8D0584"/>
    <w:rsid w:val="11511F3B"/>
    <w:rsid w:val="1182AB80"/>
    <w:rsid w:val="11BCD297"/>
    <w:rsid w:val="128AE0F7"/>
    <w:rsid w:val="133F6663"/>
    <w:rsid w:val="135FEC41"/>
    <w:rsid w:val="13637AA7"/>
    <w:rsid w:val="139632A6"/>
    <w:rsid w:val="13C0541A"/>
    <w:rsid w:val="144423CB"/>
    <w:rsid w:val="15684D9D"/>
    <w:rsid w:val="15A9A9CD"/>
    <w:rsid w:val="18A029BC"/>
    <w:rsid w:val="18A792B5"/>
    <w:rsid w:val="194069BD"/>
    <w:rsid w:val="1A34339D"/>
    <w:rsid w:val="1A4A61E5"/>
    <w:rsid w:val="1B2A5D80"/>
    <w:rsid w:val="1B7110EB"/>
    <w:rsid w:val="1BF53636"/>
    <w:rsid w:val="1C8F4F74"/>
    <w:rsid w:val="1D24A04E"/>
    <w:rsid w:val="1DF3D402"/>
    <w:rsid w:val="1E0495FA"/>
    <w:rsid w:val="1F9729A2"/>
    <w:rsid w:val="22152C48"/>
    <w:rsid w:val="23BB12F4"/>
    <w:rsid w:val="24457734"/>
    <w:rsid w:val="24905F88"/>
    <w:rsid w:val="2518E8E2"/>
    <w:rsid w:val="26BCF06B"/>
    <w:rsid w:val="26E27405"/>
    <w:rsid w:val="26EB5772"/>
    <w:rsid w:val="27444041"/>
    <w:rsid w:val="2770F9C4"/>
    <w:rsid w:val="27856DBA"/>
    <w:rsid w:val="27AA9363"/>
    <w:rsid w:val="287BD4C6"/>
    <w:rsid w:val="287F9E07"/>
    <w:rsid w:val="28B0FABA"/>
    <w:rsid w:val="294233B4"/>
    <w:rsid w:val="2976D330"/>
    <w:rsid w:val="29C42D88"/>
    <w:rsid w:val="2ACF8752"/>
    <w:rsid w:val="2AEFF067"/>
    <w:rsid w:val="2BA2EAC7"/>
    <w:rsid w:val="2BCAB4B5"/>
    <w:rsid w:val="2BF4AB3E"/>
    <w:rsid w:val="2C1986D6"/>
    <w:rsid w:val="2D506C8B"/>
    <w:rsid w:val="2D9B21D5"/>
    <w:rsid w:val="2DF4F795"/>
    <w:rsid w:val="2E271F6F"/>
    <w:rsid w:val="2EC6284F"/>
    <w:rsid w:val="2FED9DB2"/>
    <w:rsid w:val="303E1429"/>
    <w:rsid w:val="307390E5"/>
    <w:rsid w:val="307C50B6"/>
    <w:rsid w:val="309C439A"/>
    <w:rsid w:val="30BFC494"/>
    <w:rsid w:val="30CA7BE0"/>
    <w:rsid w:val="30FDF1B4"/>
    <w:rsid w:val="319F8CAA"/>
    <w:rsid w:val="322F5E06"/>
    <w:rsid w:val="324970D8"/>
    <w:rsid w:val="327BF84B"/>
    <w:rsid w:val="3286BA5B"/>
    <w:rsid w:val="32A9F3BA"/>
    <w:rsid w:val="3463689C"/>
    <w:rsid w:val="356CE082"/>
    <w:rsid w:val="36228165"/>
    <w:rsid w:val="362C2B8A"/>
    <w:rsid w:val="36D98872"/>
    <w:rsid w:val="36FADAF9"/>
    <w:rsid w:val="37B4D546"/>
    <w:rsid w:val="37F81ED7"/>
    <w:rsid w:val="385E3E2B"/>
    <w:rsid w:val="38A21BB2"/>
    <w:rsid w:val="38DC420B"/>
    <w:rsid w:val="392D903C"/>
    <w:rsid w:val="39E2D39A"/>
    <w:rsid w:val="3A04F831"/>
    <w:rsid w:val="3B2A720D"/>
    <w:rsid w:val="3B72DCBE"/>
    <w:rsid w:val="3BEB8A07"/>
    <w:rsid w:val="3BF893E4"/>
    <w:rsid w:val="3C2A52B9"/>
    <w:rsid w:val="3CD33003"/>
    <w:rsid w:val="3DC1AC7C"/>
    <w:rsid w:val="3E0C7364"/>
    <w:rsid w:val="3E7D8DCF"/>
    <w:rsid w:val="3EEA6E59"/>
    <w:rsid w:val="3F1C07FB"/>
    <w:rsid w:val="3FDF8EB2"/>
    <w:rsid w:val="4093CC32"/>
    <w:rsid w:val="4131FE97"/>
    <w:rsid w:val="41536CAB"/>
    <w:rsid w:val="4197C584"/>
    <w:rsid w:val="41A36021"/>
    <w:rsid w:val="420B7F6A"/>
    <w:rsid w:val="42931F1F"/>
    <w:rsid w:val="42CAC096"/>
    <w:rsid w:val="42DF7196"/>
    <w:rsid w:val="4312D523"/>
    <w:rsid w:val="4343D8B3"/>
    <w:rsid w:val="43D16D68"/>
    <w:rsid w:val="455821A8"/>
    <w:rsid w:val="45AEB1E8"/>
    <w:rsid w:val="45C97F71"/>
    <w:rsid w:val="45D5D25C"/>
    <w:rsid w:val="45F0E69A"/>
    <w:rsid w:val="46569E56"/>
    <w:rsid w:val="46C72687"/>
    <w:rsid w:val="474F393F"/>
    <w:rsid w:val="47DC7CCC"/>
    <w:rsid w:val="4831754D"/>
    <w:rsid w:val="495BA35A"/>
    <w:rsid w:val="49D9019F"/>
    <w:rsid w:val="49FD0582"/>
    <w:rsid w:val="4A30ECC8"/>
    <w:rsid w:val="4A39F98F"/>
    <w:rsid w:val="4A40F044"/>
    <w:rsid w:val="4A4573B9"/>
    <w:rsid w:val="4A6400E3"/>
    <w:rsid w:val="4A8EEF87"/>
    <w:rsid w:val="4AADDE49"/>
    <w:rsid w:val="4AC8B8F2"/>
    <w:rsid w:val="4B0F7243"/>
    <w:rsid w:val="4B20474A"/>
    <w:rsid w:val="4B6E82D6"/>
    <w:rsid w:val="4BED52C9"/>
    <w:rsid w:val="4D051FA8"/>
    <w:rsid w:val="4D9E5542"/>
    <w:rsid w:val="4DD3D568"/>
    <w:rsid w:val="4EAEBA46"/>
    <w:rsid w:val="4F29364B"/>
    <w:rsid w:val="50F93E8F"/>
    <w:rsid w:val="519FA6E2"/>
    <w:rsid w:val="51F969AA"/>
    <w:rsid w:val="527C7326"/>
    <w:rsid w:val="52CA6DE7"/>
    <w:rsid w:val="5308A48C"/>
    <w:rsid w:val="53920344"/>
    <w:rsid w:val="53EDAD76"/>
    <w:rsid w:val="541AD98E"/>
    <w:rsid w:val="54316E71"/>
    <w:rsid w:val="54A1AA66"/>
    <w:rsid w:val="55888970"/>
    <w:rsid w:val="55961401"/>
    <w:rsid w:val="559BB95A"/>
    <w:rsid w:val="570C5E05"/>
    <w:rsid w:val="57649E3B"/>
    <w:rsid w:val="57AE62E2"/>
    <w:rsid w:val="582BD4F2"/>
    <w:rsid w:val="58C42B01"/>
    <w:rsid w:val="5928CDF7"/>
    <w:rsid w:val="59501F74"/>
    <w:rsid w:val="59B0C474"/>
    <w:rsid w:val="5B2EC453"/>
    <w:rsid w:val="5C528335"/>
    <w:rsid w:val="5C889E33"/>
    <w:rsid w:val="5CF1E1BD"/>
    <w:rsid w:val="5CFA7CC3"/>
    <w:rsid w:val="5D2B2E23"/>
    <w:rsid w:val="5F6919B9"/>
    <w:rsid w:val="5FD7138A"/>
    <w:rsid w:val="601C962E"/>
    <w:rsid w:val="602865A5"/>
    <w:rsid w:val="6044F0AD"/>
    <w:rsid w:val="6078C75C"/>
    <w:rsid w:val="60C966DC"/>
    <w:rsid w:val="614FF05C"/>
    <w:rsid w:val="61A1041F"/>
    <w:rsid w:val="61C633D2"/>
    <w:rsid w:val="624F2E86"/>
    <w:rsid w:val="629540C6"/>
    <w:rsid w:val="631170AC"/>
    <w:rsid w:val="635BBB35"/>
    <w:rsid w:val="63EE7146"/>
    <w:rsid w:val="641BBFF9"/>
    <w:rsid w:val="6515F698"/>
    <w:rsid w:val="6523A050"/>
    <w:rsid w:val="6531CA51"/>
    <w:rsid w:val="65767F82"/>
    <w:rsid w:val="6576C2F6"/>
    <w:rsid w:val="658C7475"/>
    <w:rsid w:val="65995CDB"/>
    <w:rsid w:val="6658CF8D"/>
    <w:rsid w:val="66A27C6E"/>
    <w:rsid w:val="66A5FD55"/>
    <w:rsid w:val="66F0B7FF"/>
    <w:rsid w:val="6773B32D"/>
    <w:rsid w:val="67D60189"/>
    <w:rsid w:val="68099087"/>
    <w:rsid w:val="68482D42"/>
    <w:rsid w:val="6858E78F"/>
    <w:rsid w:val="6894458D"/>
    <w:rsid w:val="68F8404D"/>
    <w:rsid w:val="69008861"/>
    <w:rsid w:val="69435954"/>
    <w:rsid w:val="69BC74F8"/>
    <w:rsid w:val="69BFF206"/>
    <w:rsid w:val="69FAF641"/>
    <w:rsid w:val="6A162316"/>
    <w:rsid w:val="6ABDDCD5"/>
    <w:rsid w:val="6AF9E84E"/>
    <w:rsid w:val="6B4BE0A2"/>
    <w:rsid w:val="6B6FEA10"/>
    <w:rsid w:val="6D1ABDF3"/>
    <w:rsid w:val="6D1BA477"/>
    <w:rsid w:val="6D3572C7"/>
    <w:rsid w:val="6D864B1D"/>
    <w:rsid w:val="6E31D813"/>
    <w:rsid w:val="6EA5A1E5"/>
    <w:rsid w:val="6EF0742B"/>
    <w:rsid w:val="6F1B3204"/>
    <w:rsid w:val="6F90321F"/>
    <w:rsid w:val="704D23B6"/>
    <w:rsid w:val="710BF7E1"/>
    <w:rsid w:val="7138FB08"/>
    <w:rsid w:val="71791FEC"/>
    <w:rsid w:val="718D89E6"/>
    <w:rsid w:val="720C42B8"/>
    <w:rsid w:val="738565D7"/>
    <w:rsid w:val="73B47305"/>
    <w:rsid w:val="74DD6DE6"/>
    <w:rsid w:val="750A6FEB"/>
    <w:rsid w:val="75AB5022"/>
    <w:rsid w:val="75C2CD9A"/>
    <w:rsid w:val="76B6BC40"/>
    <w:rsid w:val="779E8C54"/>
    <w:rsid w:val="77EC1CE2"/>
    <w:rsid w:val="7810AA30"/>
    <w:rsid w:val="783B0077"/>
    <w:rsid w:val="78C8E9CB"/>
    <w:rsid w:val="79FC5919"/>
    <w:rsid w:val="7A54DD0D"/>
    <w:rsid w:val="7A58F05E"/>
    <w:rsid w:val="7AFCAD30"/>
    <w:rsid w:val="7B171394"/>
    <w:rsid w:val="7C0E2BA2"/>
    <w:rsid w:val="7C1F28C8"/>
    <w:rsid w:val="7C65BC80"/>
    <w:rsid w:val="7CAB0556"/>
    <w:rsid w:val="7CE62417"/>
    <w:rsid w:val="7DBB15BE"/>
    <w:rsid w:val="7DE5F1C9"/>
    <w:rsid w:val="7DEE8CA7"/>
    <w:rsid w:val="7EFE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DD8993"/>
  <w15:chartTrackingRefBased/>
  <w15:docId w15:val="{2A5FB27D-A5C5-418E-8324-A4FFE183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CF1B8D"/>
    <w:pPr>
      <w:tabs>
        <w:tab w:val="right" w:leader="dot" w:pos="12950"/>
      </w:tabs>
    </w:pPr>
    <w:rPr>
      <w:rFonts w:ascii="Verdana" w:hAnsi="Verdana"/>
      <w:b/>
      <w:bCs/>
      <w:color w:val="000000"/>
      <w:sz w:val="36"/>
      <w:szCs w:val="36"/>
    </w:rPr>
  </w:style>
  <w:style w:type="paragraph" w:styleId="BalloonText">
    <w:name w:val="Balloon Text"/>
    <w:basedOn w:val="Normal"/>
    <w:link w:val="BalloonTextChar"/>
    <w:rsid w:val="00107FBC"/>
    <w:rPr>
      <w:rFonts w:ascii="Segoe UI" w:hAnsi="Segoe UI" w:cs="Segoe UI"/>
      <w:sz w:val="18"/>
      <w:szCs w:val="18"/>
    </w:rPr>
  </w:style>
  <w:style w:type="character" w:customStyle="1" w:styleId="BalloonTextChar">
    <w:name w:val="Balloon Text Char"/>
    <w:link w:val="BalloonText"/>
    <w:rsid w:val="00107FBC"/>
    <w:rPr>
      <w:rFonts w:ascii="Segoe UI" w:hAnsi="Segoe UI" w:cs="Segoe UI"/>
      <w:sz w:val="18"/>
      <w:szCs w:val="18"/>
    </w:rPr>
  </w:style>
  <w:style w:type="paragraph" w:styleId="ListParagraph">
    <w:name w:val="List Paragraph"/>
    <w:basedOn w:val="Normal"/>
    <w:uiPriority w:val="34"/>
    <w:qFormat/>
    <w:rsid w:val="00107FBC"/>
    <w:pPr>
      <w:ind w:left="720"/>
    </w:pPr>
  </w:style>
  <w:style w:type="character" w:styleId="UnresolvedMention">
    <w:name w:val="Unresolved Mention"/>
    <w:uiPriority w:val="99"/>
    <w:unhideWhenUsed/>
    <w:rsid w:val="00601144"/>
    <w:rPr>
      <w:color w:val="605E5C"/>
      <w:shd w:val="clear" w:color="auto" w:fill="E1DFDD"/>
    </w:rPr>
  </w:style>
  <w:style w:type="character" w:customStyle="1" w:styleId="Heading2Char">
    <w:name w:val="Heading 2 Char"/>
    <w:basedOn w:val="DefaultParagraphFont"/>
    <w:link w:val="Heading2"/>
    <w:rsid w:val="00D30B4D"/>
    <w:rPr>
      <w:rFonts w:ascii="Arial" w:hAnsi="Arial" w:cs="Arial"/>
      <w:b/>
      <w:bCs/>
      <w:i/>
      <w:iCs/>
      <w:sz w:val="28"/>
      <w:szCs w:val="28"/>
    </w:rPr>
  </w:style>
  <w:style w:type="character" w:customStyle="1" w:styleId="BodyTextIndent2Char">
    <w:name w:val="Body Text Indent 2 Char"/>
    <w:basedOn w:val="DefaultParagraphFont"/>
    <w:link w:val="BodyTextIndent2"/>
    <w:rsid w:val="00D30B4D"/>
    <w:rPr>
      <w:sz w:val="24"/>
      <w:szCs w:val="24"/>
    </w:rPr>
  </w:style>
  <w:style w:type="character" w:styleId="CommentReference">
    <w:name w:val="annotation reference"/>
    <w:basedOn w:val="DefaultParagraphFont"/>
    <w:rsid w:val="00010D24"/>
    <w:rPr>
      <w:sz w:val="16"/>
      <w:szCs w:val="16"/>
    </w:rPr>
  </w:style>
  <w:style w:type="paragraph" w:styleId="CommentText">
    <w:name w:val="annotation text"/>
    <w:basedOn w:val="Normal"/>
    <w:link w:val="CommentTextChar"/>
    <w:rsid w:val="00010D24"/>
    <w:rPr>
      <w:sz w:val="20"/>
      <w:szCs w:val="20"/>
    </w:rPr>
  </w:style>
  <w:style w:type="character" w:customStyle="1" w:styleId="CommentTextChar">
    <w:name w:val="Comment Text Char"/>
    <w:basedOn w:val="DefaultParagraphFont"/>
    <w:link w:val="CommentText"/>
    <w:rsid w:val="00010D24"/>
  </w:style>
  <w:style w:type="paragraph" w:styleId="CommentSubject">
    <w:name w:val="annotation subject"/>
    <w:basedOn w:val="CommentText"/>
    <w:next w:val="CommentText"/>
    <w:link w:val="CommentSubjectChar"/>
    <w:rsid w:val="00010D24"/>
    <w:rPr>
      <w:b/>
      <w:bCs/>
    </w:rPr>
  </w:style>
  <w:style w:type="character" w:customStyle="1" w:styleId="CommentSubjectChar">
    <w:name w:val="Comment Subject Char"/>
    <w:basedOn w:val="CommentTextChar"/>
    <w:link w:val="CommentSubject"/>
    <w:rsid w:val="00010D24"/>
    <w:rPr>
      <w:b/>
      <w:bCs/>
    </w:rPr>
  </w:style>
  <w:style w:type="character" w:styleId="Mention">
    <w:name w:val="Mention"/>
    <w:basedOn w:val="DefaultParagraphFont"/>
    <w:uiPriority w:val="99"/>
    <w:unhideWhenUsed/>
    <w:rsid w:val="003753AE"/>
    <w:rPr>
      <w:color w:val="2B579A"/>
      <w:shd w:val="clear" w:color="auto" w:fill="E1DFDD"/>
    </w:rPr>
  </w:style>
  <w:style w:type="paragraph" w:styleId="Revision">
    <w:name w:val="Revision"/>
    <w:hidden/>
    <w:uiPriority w:val="99"/>
    <w:semiHidden/>
    <w:rsid w:val="00D952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33998309">
      <w:bodyDiv w:val="1"/>
      <w:marLeft w:val="0"/>
      <w:marRight w:val="0"/>
      <w:marTop w:val="0"/>
      <w:marBottom w:val="0"/>
      <w:divBdr>
        <w:top w:val="none" w:sz="0" w:space="0" w:color="auto"/>
        <w:left w:val="none" w:sz="0" w:space="0" w:color="auto"/>
        <w:bottom w:val="none" w:sz="0" w:space="0" w:color="auto"/>
        <w:right w:val="none" w:sz="0" w:space="0" w:color="auto"/>
      </w:divBdr>
    </w:div>
    <w:div w:id="418017403">
      <w:bodyDiv w:val="1"/>
      <w:marLeft w:val="0"/>
      <w:marRight w:val="0"/>
      <w:marTop w:val="0"/>
      <w:marBottom w:val="0"/>
      <w:divBdr>
        <w:top w:val="none" w:sz="0" w:space="0" w:color="auto"/>
        <w:left w:val="none" w:sz="0" w:space="0" w:color="auto"/>
        <w:bottom w:val="none" w:sz="0" w:space="0" w:color="auto"/>
        <w:right w:val="none" w:sz="0" w:space="0" w:color="auto"/>
      </w:divBdr>
    </w:div>
    <w:div w:id="483082467">
      <w:bodyDiv w:val="1"/>
      <w:marLeft w:val="0"/>
      <w:marRight w:val="0"/>
      <w:marTop w:val="0"/>
      <w:marBottom w:val="0"/>
      <w:divBdr>
        <w:top w:val="none" w:sz="0" w:space="0" w:color="auto"/>
        <w:left w:val="none" w:sz="0" w:space="0" w:color="auto"/>
        <w:bottom w:val="none" w:sz="0" w:space="0" w:color="auto"/>
        <w:right w:val="none" w:sz="0" w:space="0" w:color="auto"/>
      </w:divBdr>
    </w:div>
    <w:div w:id="494036790">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4058984">
      <w:bodyDiv w:val="1"/>
      <w:marLeft w:val="0"/>
      <w:marRight w:val="0"/>
      <w:marTop w:val="0"/>
      <w:marBottom w:val="0"/>
      <w:divBdr>
        <w:top w:val="none" w:sz="0" w:space="0" w:color="auto"/>
        <w:left w:val="none" w:sz="0" w:space="0" w:color="auto"/>
        <w:bottom w:val="none" w:sz="0" w:space="0" w:color="auto"/>
        <w:right w:val="none" w:sz="0" w:space="0" w:color="auto"/>
      </w:divBdr>
    </w:div>
    <w:div w:id="807283174">
      <w:bodyDiv w:val="1"/>
      <w:marLeft w:val="0"/>
      <w:marRight w:val="0"/>
      <w:marTop w:val="0"/>
      <w:marBottom w:val="0"/>
      <w:divBdr>
        <w:top w:val="none" w:sz="0" w:space="0" w:color="auto"/>
        <w:left w:val="none" w:sz="0" w:space="0" w:color="auto"/>
        <w:bottom w:val="none" w:sz="0" w:space="0" w:color="auto"/>
        <w:right w:val="none" w:sz="0" w:space="0" w:color="auto"/>
      </w:divBdr>
    </w:div>
    <w:div w:id="1034817040">
      <w:bodyDiv w:val="1"/>
      <w:marLeft w:val="0"/>
      <w:marRight w:val="0"/>
      <w:marTop w:val="0"/>
      <w:marBottom w:val="0"/>
      <w:divBdr>
        <w:top w:val="none" w:sz="0" w:space="0" w:color="auto"/>
        <w:left w:val="none" w:sz="0" w:space="0" w:color="auto"/>
        <w:bottom w:val="none" w:sz="0" w:space="0" w:color="auto"/>
        <w:right w:val="none" w:sz="0" w:space="0" w:color="auto"/>
      </w:divBdr>
    </w:div>
    <w:div w:id="1117794605">
      <w:bodyDiv w:val="1"/>
      <w:marLeft w:val="0"/>
      <w:marRight w:val="0"/>
      <w:marTop w:val="0"/>
      <w:marBottom w:val="0"/>
      <w:divBdr>
        <w:top w:val="none" w:sz="0" w:space="0" w:color="auto"/>
        <w:left w:val="none" w:sz="0" w:space="0" w:color="auto"/>
        <w:bottom w:val="none" w:sz="0" w:space="0" w:color="auto"/>
        <w:right w:val="none" w:sz="0" w:space="0" w:color="auto"/>
      </w:divBdr>
    </w:div>
    <w:div w:id="116655890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66840056">
      <w:bodyDiv w:val="1"/>
      <w:marLeft w:val="0"/>
      <w:marRight w:val="0"/>
      <w:marTop w:val="0"/>
      <w:marBottom w:val="0"/>
      <w:divBdr>
        <w:top w:val="none" w:sz="0" w:space="0" w:color="auto"/>
        <w:left w:val="none" w:sz="0" w:space="0" w:color="auto"/>
        <w:bottom w:val="none" w:sz="0" w:space="0" w:color="auto"/>
        <w:right w:val="none" w:sz="0" w:space="0" w:color="auto"/>
      </w:divBdr>
    </w:div>
    <w:div w:id="1328021986">
      <w:bodyDiv w:val="1"/>
      <w:marLeft w:val="0"/>
      <w:marRight w:val="0"/>
      <w:marTop w:val="0"/>
      <w:marBottom w:val="0"/>
      <w:divBdr>
        <w:top w:val="none" w:sz="0" w:space="0" w:color="auto"/>
        <w:left w:val="none" w:sz="0" w:space="0" w:color="auto"/>
        <w:bottom w:val="none" w:sz="0" w:space="0" w:color="auto"/>
        <w:right w:val="none" w:sz="0" w:space="0" w:color="auto"/>
      </w:divBdr>
    </w:div>
    <w:div w:id="1344626430">
      <w:bodyDiv w:val="1"/>
      <w:marLeft w:val="0"/>
      <w:marRight w:val="0"/>
      <w:marTop w:val="0"/>
      <w:marBottom w:val="0"/>
      <w:divBdr>
        <w:top w:val="none" w:sz="0" w:space="0" w:color="auto"/>
        <w:left w:val="none" w:sz="0" w:space="0" w:color="auto"/>
        <w:bottom w:val="none" w:sz="0" w:space="0" w:color="auto"/>
        <w:right w:val="none" w:sz="0" w:space="0" w:color="auto"/>
      </w:divBdr>
    </w:div>
    <w:div w:id="1376126788">
      <w:bodyDiv w:val="1"/>
      <w:marLeft w:val="0"/>
      <w:marRight w:val="0"/>
      <w:marTop w:val="0"/>
      <w:marBottom w:val="0"/>
      <w:divBdr>
        <w:top w:val="none" w:sz="0" w:space="0" w:color="auto"/>
        <w:left w:val="none" w:sz="0" w:space="0" w:color="auto"/>
        <w:bottom w:val="none" w:sz="0" w:space="0" w:color="auto"/>
        <w:right w:val="none" w:sz="0" w:space="0" w:color="auto"/>
      </w:divBdr>
    </w:div>
    <w:div w:id="1443917415">
      <w:bodyDiv w:val="1"/>
      <w:marLeft w:val="0"/>
      <w:marRight w:val="0"/>
      <w:marTop w:val="0"/>
      <w:marBottom w:val="0"/>
      <w:divBdr>
        <w:top w:val="none" w:sz="0" w:space="0" w:color="auto"/>
        <w:left w:val="none" w:sz="0" w:space="0" w:color="auto"/>
        <w:bottom w:val="none" w:sz="0" w:space="0" w:color="auto"/>
        <w:right w:val="none" w:sz="0" w:space="0" w:color="auto"/>
      </w:divBdr>
    </w:div>
    <w:div w:id="1465153108">
      <w:bodyDiv w:val="1"/>
      <w:marLeft w:val="0"/>
      <w:marRight w:val="0"/>
      <w:marTop w:val="0"/>
      <w:marBottom w:val="0"/>
      <w:divBdr>
        <w:top w:val="none" w:sz="0" w:space="0" w:color="auto"/>
        <w:left w:val="none" w:sz="0" w:space="0" w:color="auto"/>
        <w:bottom w:val="none" w:sz="0" w:space="0" w:color="auto"/>
        <w:right w:val="none" w:sz="0" w:space="0" w:color="auto"/>
      </w:divBdr>
    </w:div>
    <w:div w:id="146973836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7672168">
      <w:bodyDiv w:val="1"/>
      <w:marLeft w:val="0"/>
      <w:marRight w:val="0"/>
      <w:marTop w:val="0"/>
      <w:marBottom w:val="0"/>
      <w:divBdr>
        <w:top w:val="none" w:sz="0" w:space="0" w:color="auto"/>
        <w:left w:val="none" w:sz="0" w:space="0" w:color="auto"/>
        <w:bottom w:val="none" w:sz="0" w:space="0" w:color="auto"/>
        <w:right w:val="none" w:sz="0" w:space="0" w:color="auto"/>
      </w:divBdr>
    </w:div>
    <w:div w:id="1694260976">
      <w:bodyDiv w:val="1"/>
      <w:marLeft w:val="0"/>
      <w:marRight w:val="0"/>
      <w:marTop w:val="0"/>
      <w:marBottom w:val="0"/>
      <w:divBdr>
        <w:top w:val="none" w:sz="0" w:space="0" w:color="auto"/>
        <w:left w:val="none" w:sz="0" w:space="0" w:color="auto"/>
        <w:bottom w:val="none" w:sz="0" w:space="0" w:color="auto"/>
        <w:right w:val="none" w:sz="0" w:space="0" w:color="auto"/>
      </w:divBdr>
    </w:div>
    <w:div w:id="1748305926">
      <w:bodyDiv w:val="1"/>
      <w:marLeft w:val="0"/>
      <w:marRight w:val="0"/>
      <w:marTop w:val="0"/>
      <w:marBottom w:val="0"/>
      <w:divBdr>
        <w:top w:val="none" w:sz="0" w:space="0" w:color="auto"/>
        <w:left w:val="none" w:sz="0" w:space="0" w:color="auto"/>
        <w:bottom w:val="none" w:sz="0" w:space="0" w:color="auto"/>
        <w:right w:val="none" w:sz="0" w:space="0" w:color="auto"/>
      </w:divBdr>
    </w:div>
    <w:div w:id="1763723718">
      <w:bodyDiv w:val="1"/>
      <w:marLeft w:val="0"/>
      <w:marRight w:val="0"/>
      <w:marTop w:val="0"/>
      <w:marBottom w:val="0"/>
      <w:divBdr>
        <w:top w:val="none" w:sz="0" w:space="0" w:color="auto"/>
        <w:left w:val="none" w:sz="0" w:space="0" w:color="auto"/>
        <w:bottom w:val="none" w:sz="0" w:space="0" w:color="auto"/>
        <w:right w:val="none" w:sz="0" w:space="0" w:color="auto"/>
      </w:divBdr>
    </w:div>
    <w:div w:id="1956058749">
      <w:bodyDiv w:val="1"/>
      <w:marLeft w:val="0"/>
      <w:marRight w:val="0"/>
      <w:marTop w:val="0"/>
      <w:marBottom w:val="0"/>
      <w:divBdr>
        <w:top w:val="none" w:sz="0" w:space="0" w:color="auto"/>
        <w:left w:val="none" w:sz="0" w:space="0" w:color="auto"/>
        <w:bottom w:val="none" w:sz="0" w:space="0" w:color="auto"/>
        <w:right w:val="none" w:sz="0" w:space="0" w:color="auto"/>
      </w:divBdr>
    </w:div>
    <w:div w:id="1986396407">
      <w:bodyDiv w:val="1"/>
      <w:marLeft w:val="0"/>
      <w:marRight w:val="0"/>
      <w:marTop w:val="0"/>
      <w:marBottom w:val="0"/>
      <w:divBdr>
        <w:top w:val="none" w:sz="0" w:space="0" w:color="auto"/>
        <w:left w:val="none" w:sz="0" w:space="0" w:color="auto"/>
        <w:bottom w:val="none" w:sz="0" w:space="0" w:color="auto"/>
        <w:right w:val="none" w:sz="0" w:space="0" w:color="auto"/>
      </w:divBdr>
    </w:div>
    <w:div w:id="2028560269">
      <w:bodyDiv w:val="1"/>
      <w:marLeft w:val="0"/>
      <w:marRight w:val="0"/>
      <w:marTop w:val="0"/>
      <w:marBottom w:val="0"/>
      <w:divBdr>
        <w:top w:val="none" w:sz="0" w:space="0" w:color="auto"/>
        <w:left w:val="none" w:sz="0" w:space="0" w:color="auto"/>
        <w:bottom w:val="none" w:sz="0" w:space="0" w:color="auto"/>
        <w:right w:val="none" w:sz="0" w:space="0" w:color="auto"/>
      </w:divBdr>
    </w:div>
    <w:div w:id="203634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mailto:notifications@CVSCaremarkRXAlerts.com" TargetMode="External"/><Relationship Id="rId42" Type="http://schemas.openxmlformats.org/officeDocument/2006/relationships/hyperlink" Target="https://thesource.cvshealth.com/nuxeo/thesource/"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info@alerts.caremark.com"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policy.corp.cvscaremark.com/pnp/faces/DocRenderer?documentId=CALL-0011"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hyperlink" Target="https://thesource.cvshealth.com/nuxeo/thesource/" TargetMode="External"/><Relationship Id="rId45"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thesource.cvshealth.com/nuxeo/thesource/"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thesource.cvshealth.com/nuxeo/thesource/"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thesource.cvshealth.com/nuxeo/thesource/"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C2B5029A-6845-49AD-BD2A-68B1A0ED1E4B}">
  <ds:schemaRefs>
    <ds:schemaRef ds:uri="http://schemas.openxmlformats.org/officeDocument/2006/bibliography"/>
  </ds:schemaRefs>
</ds:datastoreItem>
</file>

<file path=customXml/itemProps2.xml><?xml version="1.0" encoding="utf-8"?>
<ds:datastoreItem xmlns:ds="http://schemas.openxmlformats.org/officeDocument/2006/customXml" ds:itemID="{BAFFB891-BFBC-4B6A-A658-F3F83F677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51DD78-9F34-4712-9D63-758496010FEE}">
  <ds:schemaRefs>
    <ds:schemaRef ds:uri="http://schemas.microsoft.com/sharepoint/v3/contenttype/forms"/>
  </ds:schemaRefs>
</ds:datastoreItem>
</file>

<file path=customXml/itemProps4.xml><?xml version="1.0" encoding="utf-8"?>
<ds:datastoreItem xmlns:ds="http://schemas.openxmlformats.org/officeDocument/2006/customXml" ds:itemID="{3B5640F6-15E0-4EA0-8CA6-81F72F1786F5}">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52</TotalTime>
  <Pages>1</Pages>
  <Words>1911</Words>
  <Characters>10894</Characters>
  <Application>Microsoft Office Word</Application>
  <DocSecurity>2</DocSecurity>
  <Lines>90</Lines>
  <Paragraphs>25</Paragraphs>
  <ScaleCrop>false</ScaleCrop>
  <Company>Caremark RX</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14</cp:revision>
  <cp:lastPrinted>2007-01-04T09:56:00Z</cp:lastPrinted>
  <dcterms:created xsi:type="dcterms:W3CDTF">2025-06-19T16:51:00Z</dcterms:created>
  <dcterms:modified xsi:type="dcterms:W3CDTF">2025-06-19T17:45:00Z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2022-05-10T15:11:56Z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4d2c99d5-2191-4435-b9a5-572d5de37f85</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y fmtid="{D5CDD505-2E9C-101B-9397-08002B2CF9AE}" pid="11" name="Feb2023Complete?">
    <vt:bool>false</vt:bool>
  </property>
  <property fmtid="{D5CDD505-2E9C-101B-9397-08002B2CF9AE}" pid="12" name="GrammarlyDocumentId">
    <vt:lpwstr>98899d2d5a6bf8faf71cd1fba84b0a5299254b15a7b1c448b830ac60f6358341</vt:lpwstr>
  </property>
  <property fmtid="{D5CDD505-2E9C-101B-9397-08002B2CF9AE}" pid="13" name="TechnicalWriter">
    <vt:lpwstr/>
  </property>
</Properties>
</file>