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E35A1D" w14:textId="77777777" w:rsidR="009F7F4D" w:rsidRDefault="009F7F4D" w:rsidP="009F7F4D">
      <w:pPr>
        <w:pStyle w:val="Heading1"/>
        <w:spacing w:before="120" w:after="120"/>
        <w:rPr>
          <w:color w:val="000000"/>
          <w:szCs w:val="36"/>
        </w:rPr>
      </w:pPr>
      <w:bookmarkStart w:id="0" w:name="_top"/>
      <w:bookmarkStart w:id="1" w:name="OLE_LINK18"/>
      <w:bookmarkStart w:id="2" w:name="OLE_LINK2"/>
      <w:bookmarkEnd w:id="0"/>
      <w:r w:rsidRPr="7DEDBD89">
        <w:rPr>
          <w:szCs w:val="36"/>
        </w:rPr>
        <w:t xml:space="preserve">Compass - </w:t>
      </w:r>
      <w:bookmarkStart w:id="3" w:name="OLE_LINK17"/>
      <w:r w:rsidRPr="7DEDBD89">
        <w:rPr>
          <w:color w:val="000000" w:themeColor="text1"/>
          <w:szCs w:val="36"/>
        </w:rPr>
        <w:t xml:space="preserve">Transfer Existing Rx to </w:t>
      </w:r>
      <w:bookmarkStart w:id="4" w:name="OLE_LINK1"/>
      <w:r w:rsidRPr="7DEDBD89">
        <w:rPr>
          <w:color w:val="000000" w:themeColor="text1"/>
          <w:szCs w:val="36"/>
        </w:rPr>
        <w:t xml:space="preserve">Another Account </w:t>
      </w:r>
      <w:bookmarkEnd w:id="3"/>
      <w:r w:rsidRPr="7DEDBD89">
        <w:rPr>
          <w:color w:val="000000" w:themeColor="text1"/>
          <w:szCs w:val="36"/>
        </w:rPr>
        <w:t>(Carrier-to-Carrier/Open Rx Transfer)</w:t>
      </w:r>
      <w:bookmarkEnd w:id="4"/>
    </w:p>
    <w:bookmarkEnd w:id="1"/>
    <w:p w14:paraId="3E04DB3C" w14:textId="77777777" w:rsidR="009F7F4D" w:rsidRPr="0043308E" w:rsidRDefault="009F7F4D" w:rsidP="009F7F4D">
      <w:pPr>
        <w:pStyle w:val="Heading1"/>
        <w:spacing w:before="120" w:after="120"/>
        <w:rPr>
          <w:b w:val="0"/>
          <w:color w:val="000000"/>
          <w:sz w:val="24"/>
          <w:szCs w:val="24"/>
        </w:rPr>
      </w:pPr>
    </w:p>
    <w:bookmarkEnd w:id="2"/>
    <w:p w14:paraId="5B5B5853" w14:textId="17F9612A" w:rsidR="009F7F4D" w:rsidRDefault="009F7F4D" w:rsidP="009F7F4D">
      <w:pPr>
        <w:pStyle w:val="TOC1"/>
        <w:spacing w:before="120" w:after="120"/>
        <w:contextualSpacing/>
        <w:rPr>
          <w:color w:val="2B579A"/>
          <w:shd w:val="clear" w:color="auto" w:fill="E6E6E6"/>
        </w:rPr>
      </w:pPr>
    </w:p>
    <w:p w14:paraId="79ECAD95" w14:textId="3C37336E" w:rsidR="00E20739" w:rsidRDefault="009F7F4D" w:rsidP="00E20739">
      <w:pPr>
        <w:rPr>
          <w:rFonts w:asciiTheme="minorHAnsi" w:eastAsiaTheme="minorEastAsia" w:hAnsiTheme="minorHAnsi"/>
          <w:noProof/>
          <w:kern w:val="2"/>
          <w:szCs w:val="24"/>
          <w14:ligatures w14:val="standardContextual"/>
        </w:rPr>
      </w:pPr>
      <w:r>
        <w:rPr>
          <w:color w:val="2B579A"/>
          <w:shd w:val="clear" w:color="auto" w:fill="E6E6E6"/>
        </w:rPr>
        <w:fldChar w:fldCharType="begin"/>
      </w:r>
      <w:r>
        <w:instrText xml:space="preserve"> TOC \n \p " " \h \z \u \t "Heading 2,1" </w:instrText>
      </w:r>
      <w:r>
        <w:rPr>
          <w:color w:val="2B579A"/>
          <w:shd w:val="clear" w:color="auto" w:fill="E6E6E6"/>
        </w:rPr>
        <w:fldChar w:fldCharType="separate"/>
      </w:r>
      <w:hyperlink w:anchor="_Toc203980247" w:history="1">
        <w:r w:rsidR="00E20739" w:rsidRPr="00761EEE">
          <w:rPr>
            <w:rStyle w:val="Hyperlink"/>
            <w:noProof/>
          </w:rPr>
          <w:t>Transfer Existing Rx to Another Account (Same Member to Same Member)</w:t>
        </w:r>
      </w:hyperlink>
    </w:p>
    <w:p w14:paraId="07CC1D9A" w14:textId="6486751C" w:rsidR="00E20739" w:rsidRDefault="00E20739" w:rsidP="00E20739">
      <w:pPr>
        <w:rPr>
          <w:rFonts w:asciiTheme="minorHAnsi" w:eastAsiaTheme="minorEastAsia" w:hAnsiTheme="minorHAnsi"/>
          <w:noProof/>
          <w:kern w:val="2"/>
          <w:szCs w:val="24"/>
          <w14:ligatures w14:val="standardContextual"/>
        </w:rPr>
      </w:pPr>
      <w:hyperlink w:anchor="_Toc203980248" w:history="1">
        <w:r w:rsidRPr="00761EEE">
          <w:rPr>
            <w:rStyle w:val="Hyperlink"/>
            <w:noProof/>
          </w:rPr>
          <w:t>Scenario Guide</w:t>
        </w:r>
      </w:hyperlink>
    </w:p>
    <w:p w14:paraId="3C9842C9" w14:textId="75B73539" w:rsidR="00E20739" w:rsidRDefault="00E20739" w:rsidP="00E20739">
      <w:pPr>
        <w:rPr>
          <w:rFonts w:asciiTheme="minorHAnsi" w:eastAsiaTheme="minorEastAsia" w:hAnsiTheme="minorHAnsi"/>
          <w:noProof/>
          <w:kern w:val="2"/>
          <w:szCs w:val="24"/>
          <w14:ligatures w14:val="standardContextual"/>
        </w:rPr>
      </w:pPr>
      <w:hyperlink w:anchor="_Toc203980249" w:history="1">
        <w:r w:rsidRPr="00761EEE">
          <w:rPr>
            <w:rStyle w:val="Hyperlink"/>
            <w:noProof/>
          </w:rPr>
          <w:t>Related Documents</w:t>
        </w:r>
      </w:hyperlink>
    </w:p>
    <w:p w14:paraId="781DFF4A" w14:textId="3846E872" w:rsidR="009F7F4D" w:rsidRDefault="009F7F4D" w:rsidP="00E20739">
      <w:pPr>
        <w:rPr>
          <w:rFonts w:eastAsia="Times New Roman" w:cs="Times New Roman"/>
          <w:color w:val="000000"/>
          <w:szCs w:val="24"/>
        </w:rPr>
      </w:pPr>
      <w:r>
        <w:rPr>
          <w:rFonts w:eastAsia="Times New Roman" w:cs="Times New Roman"/>
          <w:color w:val="000000"/>
          <w:szCs w:val="24"/>
          <w:shd w:val="clear" w:color="auto" w:fill="E6E6E6"/>
        </w:rPr>
        <w:fldChar w:fldCharType="end"/>
      </w:r>
    </w:p>
    <w:p w14:paraId="31D7C2C7" w14:textId="77777777" w:rsidR="009F7F4D" w:rsidRPr="00CC4477" w:rsidRDefault="009F7F4D" w:rsidP="009F7F4D">
      <w:pPr>
        <w:spacing w:before="120" w:after="120" w:line="240" w:lineRule="auto"/>
        <w:rPr>
          <w:rFonts w:ascii="Times New Roman" w:eastAsia="Times New Roman" w:hAnsi="Times New Roman" w:cs="Times New Roman"/>
          <w:color w:val="000000"/>
          <w:sz w:val="27"/>
          <w:szCs w:val="27"/>
        </w:rPr>
      </w:pPr>
    </w:p>
    <w:p w14:paraId="3D5820BD" w14:textId="59D6800E" w:rsidR="009F7F4D" w:rsidRPr="00D44AD8" w:rsidRDefault="009F7F4D" w:rsidP="009F7F4D">
      <w:pPr>
        <w:spacing w:before="120" w:after="120" w:line="240" w:lineRule="auto"/>
        <w:rPr>
          <w:rFonts w:eastAsia="Times New Roman" w:cs="Times New Roman"/>
          <w:color w:val="000000"/>
          <w:szCs w:val="24"/>
        </w:rPr>
      </w:pPr>
      <w:bookmarkStart w:id="5" w:name="_Overview"/>
      <w:bookmarkEnd w:id="5"/>
      <w:r w:rsidRPr="00D44AD8">
        <w:rPr>
          <w:rFonts w:eastAsia="Times New Roman" w:cs="Times New Roman"/>
          <w:b/>
          <w:bCs/>
          <w:color w:val="000000"/>
          <w:szCs w:val="24"/>
        </w:rPr>
        <w:t>Description:</w:t>
      </w:r>
      <w:r w:rsidRPr="00D44AD8">
        <w:rPr>
          <w:rFonts w:eastAsia="Times New Roman" w:cs="Times New Roman"/>
          <w:color w:val="000000"/>
          <w:szCs w:val="24"/>
        </w:rPr>
        <w:t xml:space="preserve"> Process for transferring open refills from the member’s previous account to another account using Compass automation</w:t>
      </w:r>
      <w:bookmarkStart w:id="6" w:name="_Rationale"/>
      <w:bookmarkStart w:id="7" w:name="_Definitions"/>
      <w:bookmarkStart w:id="8" w:name="OLE_LINK67"/>
      <w:bookmarkEnd w:id="6"/>
      <w:bookmarkEnd w:id="7"/>
      <w:r w:rsidRPr="00D44AD8">
        <w:rPr>
          <w:rFonts w:eastAsia="Times New Roman" w:cs="Times New Roman"/>
          <w:color w:val="000000"/>
          <w:szCs w:val="24"/>
        </w:rPr>
        <w:t>.</w:t>
      </w:r>
    </w:p>
    <w:p w14:paraId="78ECC155" w14:textId="77777777" w:rsidR="009F7F4D" w:rsidRDefault="009F7F4D" w:rsidP="009F7F4D">
      <w:pPr>
        <w:spacing w:before="120" w:after="120" w:line="240" w:lineRule="auto"/>
        <w:rPr>
          <w:rFonts w:ascii="Times New Roman" w:eastAsia="Times New Roman" w:hAnsi="Times New Roman" w:cs="Times New Roman"/>
          <w:color w:val="000000"/>
          <w:sz w:val="27"/>
          <w:szCs w:val="27"/>
        </w:rPr>
      </w:pPr>
    </w:p>
    <w:p w14:paraId="2DC1CF71" w14:textId="14FB8CEE" w:rsidR="009F7F4D" w:rsidRDefault="009F7F4D" w:rsidP="009F7F4D">
      <w:pPr>
        <w:spacing w:before="120" w:after="120" w:line="240" w:lineRule="auto"/>
        <w:rPr>
          <w:rFonts w:eastAsia="Times New Roman" w:cs="Times New Roman"/>
          <w:b/>
          <w:bCs/>
          <w:color w:val="000000"/>
          <w:szCs w:val="24"/>
        </w:rPr>
      </w:pPr>
      <w:r>
        <w:rPr>
          <w:noProof/>
        </w:rPr>
        <w:drawing>
          <wp:inline distT="0" distB="0" distL="0" distR="0" wp14:anchorId="1D2038E0" wp14:editId="78329D13">
            <wp:extent cx="238125" cy="209550"/>
            <wp:effectExtent l="0" t="0" r="9525" b="0"/>
            <wp:docPr id="3" name="Picture 3" descr="http://sharepoint/sites/opscom/Operations%20Communication/Formatting/Icon%20-%20Important%20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http://sharepoint/sites/opscom/Operations%20Communication/Formatting/Icon%20-%20Important%20Information.png"/>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eastAsia="Times New Roman" w:cs="Times New Roman"/>
          <w:color w:val="000000"/>
          <w:szCs w:val="24"/>
        </w:rPr>
        <w:t>The account that prescriptions are being transferred to must have active eligibility. Prescriptions that are excluded such as controlled substances may not be transferred.</w:t>
      </w:r>
    </w:p>
    <w:p w14:paraId="7F3FFBBD" w14:textId="77777777" w:rsidR="009F7F4D" w:rsidRDefault="009F7F4D" w:rsidP="009F7F4D">
      <w:pPr>
        <w:spacing w:before="120" w:after="120" w:line="240" w:lineRule="auto"/>
        <w:rPr>
          <w:rFonts w:ascii="Times New Roman" w:eastAsia="Times New Roman" w:hAnsi="Times New Roman" w:cs="Times New Roman"/>
          <w:color w:val="000000"/>
          <w:sz w:val="27"/>
          <w:szCs w:val="27"/>
        </w:rPr>
      </w:pPr>
      <w:r>
        <w:rPr>
          <w:rFonts w:eastAsia="Times New Roman" w:cs="Times New Roman"/>
          <w:b/>
          <w:bCs/>
          <w:color w:val="000000"/>
          <w:szCs w:val="24"/>
        </w:rPr>
        <w:t>Examples:</w:t>
      </w:r>
    </w:p>
    <w:p w14:paraId="54A96BC2" w14:textId="77777777" w:rsidR="009F7F4D" w:rsidRPr="00E53FB6" w:rsidRDefault="009F7F4D" w:rsidP="009F7F4D">
      <w:pPr>
        <w:numPr>
          <w:ilvl w:val="0"/>
          <w:numId w:val="23"/>
        </w:numPr>
        <w:spacing w:before="120" w:after="120" w:line="240" w:lineRule="auto"/>
        <w:ind w:left="432"/>
        <w:rPr>
          <w:rFonts w:eastAsia="Times New Roman" w:cs="Times New Roman"/>
          <w:color w:val="000000"/>
          <w:szCs w:val="24"/>
        </w:rPr>
      </w:pPr>
      <w:r>
        <w:rPr>
          <w:rFonts w:eastAsia="Times New Roman" w:cs="Times New Roman"/>
          <w:color w:val="000000"/>
          <w:szCs w:val="24"/>
        </w:rPr>
        <w:t>Commercial account to Commercial account</w:t>
      </w:r>
    </w:p>
    <w:p w14:paraId="0297D31D" w14:textId="77777777" w:rsidR="009F7F4D" w:rsidRPr="00E53FB6" w:rsidRDefault="009F7F4D" w:rsidP="009F7F4D">
      <w:pPr>
        <w:numPr>
          <w:ilvl w:val="0"/>
          <w:numId w:val="23"/>
        </w:numPr>
        <w:spacing w:before="120" w:after="120" w:line="240" w:lineRule="auto"/>
        <w:ind w:left="432"/>
        <w:rPr>
          <w:rFonts w:eastAsia="Times New Roman" w:cs="Times New Roman"/>
          <w:color w:val="000000"/>
          <w:szCs w:val="24"/>
        </w:rPr>
      </w:pPr>
      <w:r>
        <w:rPr>
          <w:rFonts w:eastAsia="Times New Roman" w:cs="Times New Roman"/>
          <w:color w:val="000000"/>
          <w:szCs w:val="24"/>
        </w:rPr>
        <w:t>Commercial account to Med D account</w:t>
      </w:r>
    </w:p>
    <w:p w14:paraId="158AA6A7" w14:textId="115A32E6" w:rsidR="009F7F4D" w:rsidRPr="006B4DDA" w:rsidRDefault="009F7F4D" w:rsidP="009F7F4D">
      <w:pPr>
        <w:numPr>
          <w:ilvl w:val="0"/>
          <w:numId w:val="23"/>
        </w:numPr>
        <w:spacing w:before="120" w:after="120" w:line="240" w:lineRule="auto"/>
        <w:ind w:left="432"/>
        <w:rPr>
          <w:rFonts w:eastAsia="Times New Roman" w:cs="Times New Roman"/>
          <w:color w:val="000000"/>
          <w:szCs w:val="24"/>
        </w:rPr>
      </w:pPr>
      <w:r>
        <w:rPr>
          <w:rFonts w:eastAsia="Times New Roman" w:cs="Times New Roman"/>
          <w:color w:val="000000"/>
          <w:szCs w:val="24"/>
        </w:rPr>
        <w:t>Med D account to Med D account</w:t>
      </w:r>
      <w:r w:rsidR="00E20739">
        <w:rPr>
          <w:rFonts w:eastAsia="Times New Roman" w:cs="Times New Roman"/>
          <w:color w:val="000000"/>
          <w:szCs w:val="24"/>
        </w:rPr>
        <w:br/>
      </w:r>
    </w:p>
    <w:tbl>
      <w:tblPr>
        <w:tblW w:w="5000" w:type="pct"/>
        <w:shd w:val="clear" w:color="auto" w:fill="BFBFBF" w:themeFill="background1" w:themeFillShade="BF"/>
        <w:tblCellMar>
          <w:left w:w="0" w:type="dxa"/>
          <w:right w:w="0" w:type="dxa"/>
        </w:tblCellMar>
        <w:tblLook w:val="04A0" w:firstRow="1" w:lastRow="0" w:firstColumn="1" w:lastColumn="0" w:noHBand="0" w:noVBand="1"/>
      </w:tblPr>
      <w:tblGrid>
        <w:gridCol w:w="12944"/>
      </w:tblGrid>
      <w:tr w:rsidR="009F7F4D" w:rsidRPr="00CC4477" w14:paraId="30BF2846" w14:textId="77777777">
        <w:tc>
          <w:tcPr>
            <w:tcW w:w="5000" w:type="pc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0" w:type="dxa"/>
              <w:left w:w="101" w:type="dxa"/>
              <w:bottom w:w="0" w:type="dxa"/>
              <w:right w:w="101" w:type="dxa"/>
            </w:tcMar>
            <w:hideMark/>
          </w:tcPr>
          <w:p w14:paraId="0328011B" w14:textId="77777777" w:rsidR="009F7F4D" w:rsidRPr="00CC4477" w:rsidRDefault="009F7F4D">
            <w:pPr>
              <w:pStyle w:val="Heading2"/>
              <w:spacing w:before="120" w:after="120"/>
            </w:pPr>
            <w:bookmarkStart w:id="9" w:name="_Various_Work_Instructions_1"/>
            <w:bookmarkStart w:id="10" w:name="_Various_Work_Instructions1"/>
            <w:bookmarkStart w:id="11" w:name="_Process"/>
            <w:bookmarkStart w:id="12" w:name="_Various_Work_Instructions"/>
            <w:bookmarkStart w:id="13" w:name="_Toc118107786"/>
            <w:bookmarkStart w:id="14" w:name="_Hlk136599430"/>
            <w:bookmarkStart w:id="15" w:name="_Toc203980247"/>
            <w:bookmarkEnd w:id="9"/>
            <w:bookmarkEnd w:id="10"/>
            <w:bookmarkEnd w:id="11"/>
            <w:bookmarkEnd w:id="12"/>
            <w:r w:rsidRPr="00720638">
              <w:lastRenderedPageBreak/>
              <w:t>Transfer</w:t>
            </w:r>
            <w:r>
              <w:t xml:space="preserve"> </w:t>
            </w:r>
            <w:r w:rsidRPr="00720638">
              <w:t>Existing</w:t>
            </w:r>
            <w:r>
              <w:t xml:space="preserve"> </w:t>
            </w:r>
            <w:r w:rsidRPr="00720638">
              <w:t>Rx</w:t>
            </w:r>
            <w:r>
              <w:t xml:space="preserve"> </w:t>
            </w:r>
            <w:r w:rsidRPr="00720638">
              <w:t>to</w:t>
            </w:r>
            <w:r>
              <w:t xml:space="preserve"> </w:t>
            </w:r>
            <w:r w:rsidRPr="00720638">
              <w:t>Another</w:t>
            </w:r>
            <w:r>
              <w:t xml:space="preserve"> </w:t>
            </w:r>
            <w:r w:rsidRPr="00720638">
              <w:t>Account</w:t>
            </w:r>
            <w:bookmarkEnd w:id="13"/>
            <w:r>
              <w:t xml:space="preserve"> (Same Member to Same Member)</w:t>
            </w:r>
            <w:bookmarkEnd w:id="15"/>
          </w:p>
        </w:tc>
      </w:tr>
      <w:bookmarkEnd w:id="8"/>
      <w:bookmarkEnd w:id="14"/>
    </w:tbl>
    <w:p w14:paraId="3078D981" w14:textId="77777777" w:rsidR="009F7F4D" w:rsidRDefault="009F7F4D" w:rsidP="009F7F4D">
      <w:pPr>
        <w:spacing w:before="120" w:after="120" w:line="240" w:lineRule="auto"/>
        <w:rPr>
          <w:rFonts w:eastAsia="Times New Roman" w:cs="Times New Roman"/>
          <w:color w:val="000000"/>
          <w:szCs w:val="24"/>
        </w:rPr>
      </w:pPr>
    </w:p>
    <w:p w14:paraId="273CECB3" w14:textId="77777777" w:rsidR="009F7F4D" w:rsidRDefault="009F7F4D" w:rsidP="009F7F4D">
      <w:pPr>
        <w:spacing w:before="120" w:after="120" w:line="240" w:lineRule="auto"/>
        <w:rPr>
          <w:rFonts w:eastAsia="Times New Roman" w:cs="Times New Roman"/>
          <w:color w:val="000000"/>
          <w:szCs w:val="24"/>
        </w:rPr>
      </w:pPr>
      <w:r w:rsidRPr="0091090A">
        <w:rPr>
          <w:rFonts w:eastAsia="Times New Roman" w:cs="Times New Roman"/>
          <w:b/>
          <w:bCs/>
          <w:color w:val="000000"/>
          <w:szCs w:val="24"/>
        </w:rPr>
        <w:t>Notes:</w:t>
      </w:r>
      <w:r>
        <w:rPr>
          <w:rFonts w:eastAsia="Times New Roman" w:cs="Times New Roman"/>
          <w:color w:val="000000"/>
          <w:szCs w:val="24"/>
        </w:rPr>
        <w:t xml:space="preserve"> </w:t>
      </w:r>
      <w:bookmarkStart w:id="16" w:name="OLE_LINK71"/>
    </w:p>
    <w:bookmarkEnd w:id="16"/>
    <w:p w14:paraId="675169C3" w14:textId="77777777" w:rsidR="009F7F4D" w:rsidRPr="00C71297" w:rsidRDefault="009F7F4D" w:rsidP="009F7F4D">
      <w:pPr>
        <w:pStyle w:val="ListParagraph"/>
        <w:numPr>
          <w:ilvl w:val="0"/>
          <w:numId w:val="1"/>
        </w:numPr>
        <w:spacing w:before="120" w:after="120" w:line="240" w:lineRule="auto"/>
        <w:ind w:left="432"/>
        <w:contextualSpacing w:val="0"/>
        <w:rPr>
          <w:rFonts w:eastAsia="Times New Roman" w:cs="Times New Roman"/>
          <w:color w:val="000000"/>
          <w:szCs w:val="24"/>
        </w:rPr>
      </w:pPr>
      <w:r w:rsidRPr="00C71297">
        <w:rPr>
          <w:rFonts w:eastAsia="Times New Roman" w:cs="Times New Roman"/>
          <w:color w:val="000000"/>
          <w:szCs w:val="24"/>
        </w:rPr>
        <w:t xml:space="preserve">This process is used when a member needs to transfer </w:t>
      </w:r>
      <w:bookmarkStart w:id="17" w:name="OLE_LINK76"/>
      <w:r w:rsidRPr="00C71297">
        <w:rPr>
          <w:rFonts w:eastAsia="Times New Roman" w:cs="Times New Roman"/>
          <w:color w:val="000000"/>
          <w:szCs w:val="24"/>
        </w:rPr>
        <w:t>remaining refills</w:t>
      </w:r>
      <w:bookmarkEnd w:id="17"/>
      <w:r w:rsidRPr="00C71297">
        <w:rPr>
          <w:rFonts w:eastAsia="Times New Roman" w:cs="Times New Roman"/>
          <w:color w:val="000000"/>
          <w:szCs w:val="24"/>
        </w:rPr>
        <w:t xml:space="preserve"> between Compass profiles, or from their former Client or RX Group to their new carrier. To be transferred, it must be a Mail Order Prescription (Rx) that has not expired and has refills available, regardless of whether the former Compass profile is Eligible/Not Eligible.</w:t>
      </w:r>
      <w:bookmarkStart w:id="18" w:name="OLE_LINK74"/>
    </w:p>
    <w:p w14:paraId="39535CC5" w14:textId="77777777" w:rsidR="009F7F4D" w:rsidRPr="00C71297" w:rsidRDefault="009F7F4D" w:rsidP="009F7F4D">
      <w:pPr>
        <w:pStyle w:val="ListParagraph"/>
        <w:numPr>
          <w:ilvl w:val="0"/>
          <w:numId w:val="1"/>
        </w:numPr>
        <w:spacing w:before="120" w:after="120" w:line="240" w:lineRule="auto"/>
        <w:ind w:left="432"/>
        <w:contextualSpacing w:val="0"/>
        <w:rPr>
          <w:rFonts w:eastAsia="Times New Roman" w:cs="Times New Roman"/>
          <w:color w:val="000000"/>
          <w:szCs w:val="24"/>
        </w:rPr>
      </w:pPr>
      <w:r w:rsidRPr="00C71297">
        <w:rPr>
          <w:rFonts w:eastAsia="Times New Roman" w:cs="Times New Roman"/>
          <w:color w:val="000000" w:themeColor="text1"/>
          <w:szCs w:val="24"/>
        </w:rPr>
        <w:t xml:space="preserve">This Rx transfer process </w:t>
      </w:r>
      <w:r w:rsidRPr="00C71297">
        <w:rPr>
          <w:rFonts w:eastAsia="Times New Roman" w:cs="Times New Roman"/>
          <w:b/>
          <w:bCs/>
          <w:color w:val="000000" w:themeColor="text1"/>
          <w:szCs w:val="24"/>
        </w:rPr>
        <w:t>does not</w:t>
      </w:r>
      <w:r w:rsidRPr="00C71297">
        <w:rPr>
          <w:rFonts w:eastAsia="Times New Roman" w:cs="Times New Roman"/>
          <w:color w:val="000000" w:themeColor="text1"/>
          <w:szCs w:val="24"/>
        </w:rPr>
        <w:t xml:space="preserve"> apply to controlled substances (C2-C5). If eRx’s are voided, then the chain is broken, and they cannot be reactivated (for the Rx to remain DEA compliant for eRx’s). Refer to </w:t>
      </w:r>
      <w:hyperlink r:id="rId6" w:anchor="!/view?docid=76fe19d9-b159-43a4-9db5-077ba1f6a958">
        <w:r w:rsidRPr="00C71297">
          <w:rPr>
            <w:rStyle w:val="Hyperlink"/>
            <w:rFonts w:eastAsia="Times New Roman" w:cs="Times New Roman"/>
            <w:szCs w:val="24"/>
          </w:rPr>
          <w:t>Compass - Controlled Substance State Laws (058033)</w:t>
        </w:r>
      </w:hyperlink>
      <w:r w:rsidRPr="00C71297">
        <w:rPr>
          <w:rFonts w:eastAsia="Times New Roman" w:cs="Times New Roman"/>
          <w:color w:val="000000" w:themeColor="text1"/>
          <w:szCs w:val="24"/>
        </w:rPr>
        <w:t xml:space="preserve"> for additional information. </w:t>
      </w:r>
    </w:p>
    <w:p w14:paraId="4E1ABFDE" w14:textId="4F5C8314" w:rsidR="009F7F4D" w:rsidRPr="00C71297" w:rsidRDefault="009F7F4D" w:rsidP="009F7F4D">
      <w:pPr>
        <w:pStyle w:val="ListParagraph"/>
        <w:numPr>
          <w:ilvl w:val="0"/>
          <w:numId w:val="1"/>
        </w:numPr>
        <w:spacing w:before="120" w:after="120" w:line="240" w:lineRule="auto"/>
        <w:ind w:left="432"/>
        <w:contextualSpacing w:val="0"/>
        <w:rPr>
          <w:rFonts w:eastAsia="Times New Roman" w:cs="Times New Roman"/>
          <w:color w:val="000000"/>
          <w:szCs w:val="24"/>
        </w:rPr>
      </w:pPr>
      <w:r w:rsidRPr="00C71297">
        <w:rPr>
          <w:rFonts w:eastAsia="Times New Roman" w:cs="Times New Roman"/>
          <w:color w:val="000000" w:themeColor="text1"/>
          <w:szCs w:val="24"/>
        </w:rPr>
        <w:t xml:space="preserve">This process </w:t>
      </w:r>
      <w:r w:rsidRPr="00550E4A">
        <w:rPr>
          <w:rFonts w:eastAsia="Times New Roman" w:cs="Times New Roman"/>
          <w:b/>
          <w:bCs/>
          <w:color w:val="000000" w:themeColor="text1"/>
          <w:szCs w:val="24"/>
        </w:rPr>
        <w:t>cannot</w:t>
      </w:r>
      <w:r w:rsidRPr="00C71297">
        <w:rPr>
          <w:rFonts w:eastAsia="Times New Roman" w:cs="Times New Roman"/>
          <w:color w:val="000000" w:themeColor="text1"/>
          <w:szCs w:val="24"/>
        </w:rPr>
        <w:t xml:space="preserve"> be used for prescriptions that are currently in processing. The prescription must be placed on hold or canceled to transfer from one account to another. </w:t>
      </w:r>
      <w:r w:rsidRPr="00C71297">
        <w:rPr>
          <w:szCs w:val="24"/>
        </w:rPr>
        <w:t xml:space="preserve">Please refer to </w:t>
      </w:r>
      <w:hyperlink r:id="rId7" w:anchor="!/view?docid=46478c4b-48ae-4502-b66c-222e1ca37ce3" w:history="1">
        <w:r w:rsidRPr="00DA61C1">
          <w:rPr>
            <w:rStyle w:val="Hyperlink"/>
            <w:szCs w:val="24"/>
          </w:rPr>
          <w:t>Compass - Placing/Releasing a Prescription (Rx) in Process on Hold/From Hold (056362)</w:t>
        </w:r>
      </w:hyperlink>
      <w:r w:rsidRPr="00C71297">
        <w:rPr>
          <w:szCs w:val="24"/>
        </w:rPr>
        <w:t xml:space="preserve"> or  </w:t>
      </w:r>
      <w:hyperlink r:id="rId8" w:anchor="!/view?docid=9c43c276-a6a4-4481-880d-62b194600f02" w:history="1">
        <w:r w:rsidRPr="00C71297">
          <w:rPr>
            <w:rStyle w:val="Hyperlink"/>
            <w:szCs w:val="24"/>
          </w:rPr>
          <w:t>Compass - Cancel or R</w:t>
        </w:r>
        <w:r w:rsidRPr="00C71297">
          <w:rPr>
            <w:rStyle w:val="Hyperlink"/>
            <w:szCs w:val="24"/>
          </w:rPr>
          <w:t>e</w:t>
        </w:r>
        <w:r w:rsidRPr="00C71297">
          <w:rPr>
            <w:rStyle w:val="Hyperlink"/>
            <w:szCs w:val="24"/>
          </w:rPr>
          <w:t>move a Prescription (Rx) from an Order (056363)</w:t>
        </w:r>
      </w:hyperlink>
      <w:r w:rsidRPr="00C71297">
        <w:rPr>
          <w:szCs w:val="24"/>
        </w:rPr>
        <w:t xml:space="preserve"> as needed.</w:t>
      </w:r>
    </w:p>
    <w:p w14:paraId="733F7A5E" w14:textId="77777777" w:rsidR="009F7F4D" w:rsidRPr="00C71297" w:rsidRDefault="009F7F4D" w:rsidP="009F7F4D">
      <w:pPr>
        <w:numPr>
          <w:ilvl w:val="0"/>
          <w:numId w:val="1"/>
        </w:numPr>
        <w:spacing w:before="120" w:after="120" w:line="240" w:lineRule="auto"/>
        <w:ind w:left="432"/>
        <w:rPr>
          <w:rFonts w:eastAsia="Times New Roman" w:cs="Times New Roman"/>
          <w:szCs w:val="24"/>
        </w:rPr>
      </w:pPr>
      <w:r w:rsidRPr="00C71297">
        <w:rPr>
          <w:rFonts w:eastAsia="Times New Roman" w:cs="Times New Roman"/>
          <w:szCs w:val="24"/>
        </w:rPr>
        <w:t xml:space="preserve">Hold Indefinite (member or our request) prescriptions will not transfer to new vendors when the client/plan has been terminated. This includes client changes and from one of our plans to another of our plans. Refer to </w:t>
      </w:r>
      <w:hyperlink r:id="rId9" w:anchor="!/view?docid=101f5c27-321e-427d-86e2-715d4e62b660" w:history="1">
        <w:r w:rsidRPr="00C71297">
          <w:rPr>
            <w:rStyle w:val="Hyperlink"/>
            <w:rFonts w:eastAsia="Times New Roman" w:cs="Times New Roman"/>
            <w:szCs w:val="24"/>
          </w:rPr>
          <w:t>Compass - Delayed Prescriber Response/Prescriber Holds (057051)</w:t>
        </w:r>
      </w:hyperlink>
      <w:r w:rsidRPr="00C71297">
        <w:rPr>
          <w:rFonts w:eastAsia="Times New Roman" w:cs="Times New Roman"/>
          <w:szCs w:val="24"/>
        </w:rPr>
        <w:t xml:space="preserve"> for additional information.</w:t>
      </w:r>
    </w:p>
    <w:p w14:paraId="6546565E" w14:textId="77777777" w:rsidR="009F7F4D" w:rsidRPr="00C71297" w:rsidRDefault="009F7F4D" w:rsidP="009F7F4D">
      <w:pPr>
        <w:numPr>
          <w:ilvl w:val="0"/>
          <w:numId w:val="1"/>
        </w:numPr>
        <w:spacing w:before="120" w:after="120" w:line="240" w:lineRule="auto"/>
        <w:ind w:left="432"/>
        <w:rPr>
          <w:rFonts w:eastAsia="Times New Roman" w:cs="Times New Roman"/>
          <w:szCs w:val="24"/>
        </w:rPr>
      </w:pPr>
      <w:r w:rsidRPr="00C71297">
        <w:rPr>
          <w:rFonts w:eastAsia="Times New Roman" w:cs="Times New Roman"/>
          <w:szCs w:val="24"/>
        </w:rPr>
        <w:t xml:space="preserve">Prescriptions from prior/expired CVS/Caremark managed plans will display under </w:t>
      </w:r>
      <w:r w:rsidRPr="00C71297">
        <w:rPr>
          <w:rFonts w:eastAsia="Times New Roman" w:cs="Times New Roman"/>
          <w:b/>
          <w:bCs/>
          <w:szCs w:val="24"/>
        </w:rPr>
        <w:t>Prior PBM Prescriptions</w:t>
      </w:r>
      <w:r w:rsidRPr="00C71297">
        <w:rPr>
          <w:rFonts w:eastAsia="Times New Roman" w:cs="Times New Roman"/>
          <w:szCs w:val="24"/>
        </w:rPr>
        <w:t xml:space="preserve">, refer to </w:t>
      </w:r>
      <w:hyperlink w:anchor="_Scenario_Guide" w:history="1">
        <w:r w:rsidRPr="00C71297">
          <w:rPr>
            <w:rStyle w:val="Hyperlink"/>
            <w:rFonts w:eastAsia="Times New Roman" w:cs="Times New Roman"/>
            <w:szCs w:val="24"/>
          </w:rPr>
          <w:t>Scenario Guide</w:t>
        </w:r>
      </w:hyperlink>
      <w:r w:rsidRPr="00C71297">
        <w:rPr>
          <w:rFonts w:eastAsia="Times New Roman" w:cs="Times New Roman"/>
          <w:szCs w:val="24"/>
        </w:rPr>
        <w:t xml:space="preserve">. </w:t>
      </w:r>
    </w:p>
    <w:p w14:paraId="566C357B" w14:textId="77777777" w:rsidR="009F7F4D" w:rsidRPr="00EA7D3B" w:rsidRDefault="009F7F4D" w:rsidP="009F7F4D">
      <w:pPr>
        <w:spacing w:before="120" w:after="120" w:line="240" w:lineRule="auto"/>
        <w:ind w:left="432"/>
        <w:rPr>
          <w:rStyle w:val="Hyperlink"/>
          <w:rFonts w:eastAsia="Times New Roman" w:cs="Times New Roman"/>
          <w:b/>
          <w:bCs/>
          <w:color w:val="auto"/>
          <w:szCs w:val="24"/>
        </w:rPr>
      </w:pPr>
      <w:r>
        <w:rPr>
          <w:rFonts w:eastAsia="Times New Roman" w:cs="Times New Roman"/>
          <w:b/>
          <w:bCs/>
          <w:noProof/>
          <w:szCs w:val="24"/>
        </w:rPr>
        <w:drawing>
          <wp:inline distT="0" distB="0" distL="0" distR="0" wp14:anchorId="48C0C87B" wp14:editId="26D7E3C9">
            <wp:extent cx="238095" cy="209524"/>
            <wp:effectExtent l="0" t="0" r="0" b="635"/>
            <wp:docPr id="1777006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006258" name="Picture 1777006258"/>
                    <pic:cNvPicPr/>
                  </pic:nvPicPr>
                  <pic:blipFill>
                    <a:blip r:embed="rId10">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rFonts w:eastAsia="Times New Roman" w:cs="Times New Roman"/>
          <w:b/>
          <w:bCs/>
          <w:szCs w:val="24"/>
        </w:rPr>
        <w:t xml:space="preserve"> </w:t>
      </w:r>
      <w:r w:rsidRPr="00B069DB">
        <w:rPr>
          <w:rFonts w:eastAsia="Times New Roman" w:cs="Times New Roman"/>
          <w:szCs w:val="24"/>
        </w:rPr>
        <w:t xml:space="preserve">If you are unable to transfer the prescription, assist the member with obtaining a New Rx for the member, refer to </w:t>
      </w:r>
      <w:hyperlink r:id="rId11" w:anchor="!/view?docid=a7684ce9-c2bc-4cbc-ab37-c1ffb7789706" w:history="1">
        <w:r w:rsidRPr="00B069DB">
          <w:rPr>
            <w:rStyle w:val="Hyperlink"/>
            <w:rFonts w:eastAsia="Times New Roman" w:cs="Times New Roman"/>
            <w:szCs w:val="24"/>
          </w:rPr>
          <w:t>Compass - Obtaining a New Prescription (Rx) for the Member (New Rx Request) (054208)</w:t>
        </w:r>
      </w:hyperlink>
      <w:r>
        <w:t>.</w:t>
      </w:r>
    </w:p>
    <w:p w14:paraId="104C87A7" w14:textId="77777777" w:rsidR="009F7F4D" w:rsidRPr="00FB148D" w:rsidRDefault="009F7F4D" w:rsidP="009F7F4D">
      <w:pPr>
        <w:spacing w:before="120" w:after="120" w:line="240" w:lineRule="auto"/>
        <w:rPr>
          <w:rFonts w:eastAsia="Times New Roman" w:cs="Times New Roman"/>
          <w:szCs w:val="24"/>
        </w:rPr>
      </w:pPr>
    </w:p>
    <w:bookmarkEnd w:id="18"/>
    <w:p w14:paraId="62FCCE95" w14:textId="77777777" w:rsidR="009F7F4D" w:rsidRPr="003C0215" w:rsidRDefault="009F7F4D" w:rsidP="009F7F4D">
      <w:pPr>
        <w:spacing w:before="120" w:after="120" w:line="240" w:lineRule="auto"/>
        <w:rPr>
          <w:rFonts w:eastAsia="Times New Roman" w:cs="Times New Roman"/>
          <w:color w:val="000000"/>
          <w:szCs w:val="24"/>
        </w:rPr>
      </w:pPr>
      <w:r>
        <w:rPr>
          <w:rFonts w:eastAsia="Times New Roman" w:cs="Times New Roman"/>
          <w:color w:val="000000"/>
          <w:szCs w:val="24"/>
        </w:rPr>
        <w:lastRenderedPageBreak/>
        <w:t xml:space="preserve"> To transfer remaining refills from one account to another, follow the steps below. </w:t>
      </w:r>
    </w:p>
    <w:tbl>
      <w:tblPr>
        <w:tblW w:w="5000" w:type="pct"/>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left w:w="0" w:type="dxa"/>
          <w:right w:w="0" w:type="dxa"/>
        </w:tblCellMar>
        <w:tblLook w:val="04A0" w:firstRow="1" w:lastRow="0" w:firstColumn="1" w:lastColumn="0" w:noHBand="0" w:noVBand="1"/>
      </w:tblPr>
      <w:tblGrid>
        <w:gridCol w:w="774"/>
        <w:gridCol w:w="4029"/>
        <w:gridCol w:w="8141"/>
      </w:tblGrid>
      <w:tr w:rsidR="009F7F4D" w:rsidRPr="00B71FE1" w14:paraId="183076E0" w14:textId="77777777">
        <w:tc>
          <w:tcPr>
            <w:tcW w:w="277" w:type="pct"/>
            <w:shd w:val="clear" w:color="auto" w:fill="D9D9D9" w:themeFill="background1" w:themeFillShade="D9"/>
            <w:tcMar>
              <w:top w:w="0" w:type="dxa"/>
              <w:left w:w="101" w:type="dxa"/>
              <w:bottom w:w="0" w:type="dxa"/>
              <w:right w:w="101" w:type="dxa"/>
            </w:tcMar>
            <w:hideMark/>
          </w:tcPr>
          <w:p w14:paraId="178E1DD2" w14:textId="77777777" w:rsidR="009F7F4D" w:rsidRPr="00B71FE1" w:rsidRDefault="009F7F4D">
            <w:pPr>
              <w:spacing w:before="120" w:after="120" w:line="240" w:lineRule="auto"/>
              <w:jc w:val="center"/>
              <w:rPr>
                <w:rFonts w:eastAsia="Times New Roman" w:cs="Times New Roman"/>
                <w:szCs w:val="24"/>
              </w:rPr>
            </w:pPr>
            <w:r w:rsidRPr="00B71FE1">
              <w:rPr>
                <w:rFonts w:eastAsia="Times New Roman" w:cs="Times New Roman"/>
                <w:b/>
                <w:bCs/>
                <w:szCs w:val="24"/>
              </w:rPr>
              <w:t>Step</w:t>
            </w:r>
          </w:p>
        </w:tc>
        <w:tc>
          <w:tcPr>
            <w:tcW w:w="4723" w:type="pct"/>
            <w:gridSpan w:val="2"/>
            <w:shd w:val="clear" w:color="auto" w:fill="D9D9D9" w:themeFill="background1" w:themeFillShade="D9"/>
            <w:tcMar>
              <w:top w:w="0" w:type="dxa"/>
              <w:left w:w="101" w:type="dxa"/>
              <w:bottom w:w="0" w:type="dxa"/>
              <w:right w:w="101" w:type="dxa"/>
            </w:tcMar>
            <w:hideMark/>
          </w:tcPr>
          <w:p w14:paraId="421AC626" w14:textId="77777777" w:rsidR="009F7F4D" w:rsidRPr="00B71FE1" w:rsidRDefault="009F7F4D">
            <w:pPr>
              <w:spacing w:before="120" w:after="120" w:line="240" w:lineRule="auto"/>
              <w:jc w:val="center"/>
              <w:rPr>
                <w:rFonts w:eastAsia="Times New Roman" w:cs="Times New Roman"/>
                <w:szCs w:val="24"/>
              </w:rPr>
            </w:pPr>
            <w:r w:rsidRPr="00B71FE1">
              <w:rPr>
                <w:rFonts w:eastAsia="Times New Roman" w:cs="Times New Roman"/>
                <w:b/>
                <w:bCs/>
                <w:szCs w:val="24"/>
              </w:rPr>
              <w:t>Action</w:t>
            </w:r>
          </w:p>
        </w:tc>
      </w:tr>
      <w:tr w:rsidR="009F7F4D" w:rsidRPr="00B71FE1" w14:paraId="6F341991" w14:textId="77777777" w:rsidTr="00AF0B1C">
        <w:tc>
          <w:tcPr>
            <w:tcW w:w="277" w:type="pct"/>
            <w:tcMar>
              <w:top w:w="0" w:type="dxa"/>
              <w:left w:w="101" w:type="dxa"/>
              <w:bottom w:w="0" w:type="dxa"/>
              <w:right w:w="101" w:type="dxa"/>
            </w:tcMar>
            <w:hideMark/>
          </w:tcPr>
          <w:p w14:paraId="164D2567" w14:textId="77777777" w:rsidR="009F7F4D" w:rsidRPr="00B71FE1" w:rsidRDefault="009F7F4D">
            <w:pPr>
              <w:spacing w:before="120" w:after="120" w:line="240" w:lineRule="auto"/>
              <w:jc w:val="center"/>
              <w:rPr>
                <w:rFonts w:eastAsia="Times New Roman" w:cs="Times New Roman"/>
                <w:szCs w:val="24"/>
              </w:rPr>
            </w:pPr>
            <w:r w:rsidRPr="00B71FE1">
              <w:rPr>
                <w:rFonts w:eastAsia="Times New Roman" w:cs="Times New Roman"/>
                <w:b/>
                <w:bCs/>
                <w:szCs w:val="24"/>
              </w:rPr>
              <w:t>1</w:t>
            </w:r>
          </w:p>
        </w:tc>
        <w:tc>
          <w:tcPr>
            <w:tcW w:w="4723" w:type="pct"/>
            <w:gridSpan w:val="2"/>
            <w:tcMar>
              <w:top w:w="0" w:type="dxa"/>
              <w:left w:w="101" w:type="dxa"/>
              <w:bottom w:w="0" w:type="dxa"/>
              <w:right w:w="101" w:type="dxa"/>
            </w:tcMar>
            <w:hideMark/>
          </w:tcPr>
          <w:p w14:paraId="28A09279" w14:textId="77777777" w:rsidR="009F7F4D" w:rsidRDefault="009F7F4D">
            <w:pPr>
              <w:spacing w:before="120" w:after="120" w:line="240" w:lineRule="auto"/>
              <w:rPr>
                <w:rFonts w:eastAsia="Times New Roman" w:cs="Times New Roman"/>
                <w:szCs w:val="24"/>
              </w:rPr>
            </w:pPr>
            <w:r w:rsidRPr="00B71FE1">
              <w:rPr>
                <w:rFonts w:eastAsia="Times New Roman" w:cs="Times New Roman"/>
                <w:szCs w:val="24"/>
              </w:rPr>
              <w:t>Ask</w:t>
            </w:r>
            <w:r>
              <w:rPr>
                <w:rFonts w:eastAsia="Times New Roman" w:cs="Times New Roman"/>
                <w:szCs w:val="24"/>
              </w:rPr>
              <w:t xml:space="preserve"> </w:t>
            </w:r>
            <w:r w:rsidRPr="00B71FE1">
              <w:rPr>
                <w:rFonts w:eastAsia="Times New Roman" w:cs="Times New Roman"/>
                <w:szCs w:val="24"/>
              </w:rPr>
              <w:t>the</w:t>
            </w:r>
            <w:r>
              <w:rPr>
                <w:rFonts w:eastAsia="Times New Roman" w:cs="Times New Roman"/>
                <w:szCs w:val="24"/>
              </w:rPr>
              <w:t xml:space="preserve"> </w:t>
            </w:r>
            <w:r w:rsidRPr="00B71FE1">
              <w:rPr>
                <w:rFonts w:eastAsia="Times New Roman" w:cs="Times New Roman"/>
                <w:szCs w:val="24"/>
              </w:rPr>
              <w:t>member</w:t>
            </w:r>
            <w:r>
              <w:rPr>
                <w:rFonts w:eastAsia="Times New Roman" w:cs="Times New Roman"/>
                <w:szCs w:val="24"/>
              </w:rPr>
              <w:t xml:space="preserve"> to provide the </w:t>
            </w:r>
            <w:r w:rsidRPr="00B71FE1">
              <w:rPr>
                <w:rFonts w:eastAsia="Times New Roman" w:cs="Times New Roman"/>
                <w:szCs w:val="24"/>
              </w:rPr>
              <w:t>Rx</w:t>
            </w:r>
            <w:r>
              <w:rPr>
                <w:rFonts w:eastAsia="Times New Roman" w:cs="Times New Roman"/>
                <w:szCs w:val="24"/>
              </w:rPr>
              <w:t xml:space="preserve"> </w:t>
            </w:r>
            <w:r w:rsidRPr="00B71FE1">
              <w:rPr>
                <w:rFonts w:eastAsia="Times New Roman" w:cs="Times New Roman"/>
                <w:szCs w:val="24"/>
              </w:rPr>
              <w:t>number</w:t>
            </w:r>
            <w:r>
              <w:rPr>
                <w:rFonts w:eastAsia="Times New Roman" w:cs="Times New Roman"/>
                <w:szCs w:val="24"/>
              </w:rPr>
              <w:t xml:space="preserve"> of the prescription </w:t>
            </w:r>
            <w:r w:rsidRPr="00B71FE1">
              <w:rPr>
                <w:rFonts w:eastAsia="Times New Roman" w:cs="Times New Roman"/>
                <w:szCs w:val="24"/>
              </w:rPr>
              <w:t>that</w:t>
            </w:r>
            <w:r>
              <w:rPr>
                <w:rFonts w:eastAsia="Times New Roman" w:cs="Times New Roman"/>
                <w:szCs w:val="24"/>
              </w:rPr>
              <w:t xml:space="preserve"> </w:t>
            </w:r>
            <w:r w:rsidRPr="00B71FE1">
              <w:rPr>
                <w:rFonts w:eastAsia="Times New Roman" w:cs="Times New Roman"/>
                <w:szCs w:val="24"/>
              </w:rPr>
              <w:t>they</w:t>
            </w:r>
            <w:r>
              <w:rPr>
                <w:rFonts w:eastAsia="Times New Roman" w:cs="Times New Roman"/>
                <w:szCs w:val="24"/>
              </w:rPr>
              <w:t xml:space="preserve"> </w:t>
            </w:r>
            <w:r w:rsidRPr="00B71FE1">
              <w:rPr>
                <w:rFonts w:eastAsia="Times New Roman" w:cs="Times New Roman"/>
                <w:szCs w:val="24"/>
              </w:rPr>
              <w:t>want</w:t>
            </w:r>
            <w:r>
              <w:rPr>
                <w:rFonts w:eastAsia="Times New Roman" w:cs="Times New Roman"/>
                <w:szCs w:val="24"/>
              </w:rPr>
              <w:t xml:space="preserve"> </w:t>
            </w:r>
            <w:r w:rsidRPr="00B71FE1">
              <w:rPr>
                <w:rFonts w:eastAsia="Times New Roman" w:cs="Times New Roman"/>
                <w:szCs w:val="24"/>
              </w:rPr>
              <w:t>to</w:t>
            </w:r>
            <w:r>
              <w:rPr>
                <w:rFonts w:eastAsia="Times New Roman" w:cs="Times New Roman"/>
                <w:szCs w:val="24"/>
              </w:rPr>
              <w:t xml:space="preserve"> </w:t>
            </w:r>
            <w:r w:rsidRPr="00B71FE1">
              <w:rPr>
                <w:rFonts w:eastAsia="Times New Roman" w:cs="Times New Roman"/>
                <w:szCs w:val="24"/>
              </w:rPr>
              <w:t>transfer</w:t>
            </w:r>
            <w:r>
              <w:rPr>
                <w:rFonts w:eastAsia="Times New Roman" w:cs="Times New Roman"/>
                <w:szCs w:val="24"/>
              </w:rPr>
              <w:t xml:space="preserve"> </w:t>
            </w:r>
            <w:r w:rsidRPr="00B71FE1">
              <w:rPr>
                <w:rFonts w:eastAsia="Times New Roman" w:cs="Times New Roman"/>
                <w:szCs w:val="24"/>
              </w:rPr>
              <w:t>from</w:t>
            </w:r>
            <w:r>
              <w:rPr>
                <w:rFonts w:eastAsia="Times New Roman" w:cs="Times New Roman"/>
                <w:szCs w:val="24"/>
              </w:rPr>
              <w:t xml:space="preserve"> </w:t>
            </w:r>
            <w:r w:rsidRPr="00B71FE1">
              <w:rPr>
                <w:rFonts w:eastAsia="Times New Roman" w:cs="Times New Roman"/>
                <w:szCs w:val="24"/>
              </w:rPr>
              <w:t>their</w:t>
            </w:r>
            <w:r>
              <w:rPr>
                <w:rFonts w:eastAsia="Times New Roman" w:cs="Times New Roman"/>
                <w:szCs w:val="24"/>
              </w:rPr>
              <w:t xml:space="preserve"> </w:t>
            </w:r>
            <w:r w:rsidRPr="00B71FE1">
              <w:rPr>
                <w:rFonts w:eastAsia="Times New Roman" w:cs="Times New Roman"/>
                <w:szCs w:val="24"/>
              </w:rPr>
              <w:t>previous</w:t>
            </w:r>
            <w:r>
              <w:rPr>
                <w:rFonts w:eastAsia="Times New Roman" w:cs="Times New Roman"/>
                <w:szCs w:val="24"/>
              </w:rPr>
              <w:t xml:space="preserve"> </w:t>
            </w:r>
            <w:r w:rsidRPr="00B71FE1">
              <w:rPr>
                <w:rFonts w:eastAsia="Times New Roman" w:cs="Times New Roman"/>
                <w:szCs w:val="24"/>
              </w:rPr>
              <w:t>account.</w:t>
            </w:r>
          </w:p>
          <w:p w14:paraId="331FEC52" w14:textId="77777777" w:rsidR="009F7F4D" w:rsidRPr="00B7729B" w:rsidRDefault="009F7F4D">
            <w:pPr>
              <w:pStyle w:val="ListParagraph"/>
              <w:numPr>
                <w:ilvl w:val="0"/>
                <w:numId w:val="17"/>
              </w:numPr>
              <w:spacing w:before="120" w:after="120" w:line="240" w:lineRule="auto"/>
              <w:ind w:left="432"/>
              <w:contextualSpacing w:val="0"/>
              <w:rPr>
                <w:rFonts w:eastAsia="Times New Roman" w:cs="Times New Roman"/>
                <w:szCs w:val="24"/>
              </w:rPr>
            </w:pPr>
            <w:r w:rsidRPr="001B4EE8">
              <w:rPr>
                <w:rFonts w:eastAsia="Times New Roman" w:cs="Times New Roman"/>
                <w:szCs w:val="24"/>
              </w:rPr>
              <w:t>If</w:t>
            </w:r>
            <w:r>
              <w:rPr>
                <w:rFonts w:eastAsia="Times New Roman" w:cs="Times New Roman"/>
                <w:szCs w:val="24"/>
              </w:rPr>
              <w:t xml:space="preserve"> </w:t>
            </w:r>
            <w:r w:rsidRPr="001B4EE8">
              <w:rPr>
                <w:rFonts w:eastAsia="Times New Roman" w:cs="Times New Roman"/>
                <w:szCs w:val="24"/>
              </w:rPr>
              <w:t>the</w:t>
            </w:r>
            <w:r>
              <w:rPr>
                <w:rFonts w:eastAsia="Times New Roman" w:cs="Times New Roman"/>
                <w:szCs w:val="24"/>
              </w:rPr>
              <w:t xml:space="preserve"> </w:t>
            </w:r>
            <w:r w:rsidRPr="001B4EE8">
              <w:rPr>
                <w:rFonts w:eastAsia="Times New Roman" w:cs="Times New Roman"/>
                <w:szCs w:val="24"/>
              </w:rPr>
              <w:t>member</w:t>
            </w:r>
            <w:r>
              <w:rPr>
                <w:rFonts w:eastAsia="Times New Roman" w:cs="Times New Roman"/>
                <w:szCs w:val="24"/>
              </w:rPr>
              <w:t xml:space="preserve"> </w:t>
            </w:r>
            <w:r w:rsidRPr="001B4EE8">
              <w:rPr>
                <w:rFonts w:eastAsia="Times New Roman" w:cs="Times New Roman"/>
                <w:szCs w:val="24"/>
              </w:rPr>
              <w:t>provides</w:t>
            </w:r>
            <w:r>
              <w:rPr>
                <w:rFonts w:eastAsia="Times New Roman" w:cs="Times New Roman"/>
                <w:szCs w:val="24"/>
              </w:rPr>
              <w:t xml:space="preserve"> </w:t>
            </w:r>
            <w:r w:rsidRPr="001B4EE8">
              <w:rPr>
                <w:rFonts w:eastAsia="Times New Roman" w:cs="Times New Roman"/>
                <w:szCs w:val="24"/>
              </w:rPr>
              <w:t>the</w:t>
            </w:r>
            <w:r>
              <w:rPr>
                <w:rFonts w:eastAsia="Times New Roman" w:cs="Times New Roman"/>
                <w:szCs w:val="24"/>
              </w:rPr>
              <w:t xml:space="preserve"> </w:t>
            </w:r>
            <w:r w:rsidRPr="001B4EE8">
              <w:rPr>
                <w:rFonts w:eastAsia="Times New Roman" w:cs="Times New Roman"/>
                <w:szCs w:val="24"/>
              </w:rPr>
              <w:t>Rx</w:t>
            </w:r>
            <w:r>
              <w:rPr>
                <w:rFonts w:eastAsia="Times New Roman" w:cs="Times New Roman"/>
                <w:szCs w:val="24"/>
              </w:rPr>
              <w:t xml:space="preserve"> </w:t>
            </w:r>
            <w:r w:rsidRPr="001B4EE8">
              <w:rPr>
                <w:rFonts w:eastAsia="Times New Roman" w:cs="Times New Roman"/>
                <w:szCs w:val="24"/>
              </w:rPr>
              <w:t>number,</w:t>
            </w:r>
            <w:r>
              <w:rPr>
                <w:rFonts w:eastAsia="Times New Roman" w:cs="Times New Roman"/>
                <w:szCs w:val="24"/>
              </w:rPr>
              <w:t xml:space="preserve"> </w:t>
            </w:r>
            <w:r w:rsidRPr="001B4EE8">
              <w:rPr>
                <w:rFonts w:eastAsia="Times New Roman" w:cs="Times New Roman"/>
                <w:szCs w:val="24"/>
              </w:rPr>
              <w:t>skip</w:t>
            </w:r>
            <w:r>
              <w:rPr>
                <w:rFonts w:eastAsia="Times New Roman" w:cs="Times New Roman"/>
                <w:szCs w:val="24"/>
              </w:rPr>
              <w:t xml:space="preserve"> </w:t>
            </w:r>
            <w:r w:rsidRPr="001B4EE8">
              <w:rPr>
                <w:rFonts w:eastAsia="Times New Roman" w:cs="Times New Roman"/>
                <w:szCs w:val="24"/>
              </w:rPr>
              <w:t>to</w:t>
            </w:r>
            <w:r>
              <w:rPr>
                <w:rFonts w:eastAsia="Times New Roman" w:cs="Times New Roman"/>
                <w:szCs w:val="24"/>
              </w:rPr>
              <w:t xml:space="preserve"> </w:t>
            </w:r>
            <w:hyperlink w:anchor="TransferStep4" w:history="1">
              <w:r w:rsidRPr="00C50056">
                <w:rPr>
                  <w:rStyle w:val="Hyperlink"/>
                  <w:rFonts w:eastAsia="Times New Roman" w:cs="Times New Roman"/>
                  <w:szCs w:val="24"/>
                </w:rPr>
                <w:t>Step</w:t>
              </w:r>
              <w:r>
                <w:rPr>
                  <w:rStyle w:val="Hyperlink"/>
                  <w:rFonts w:eastAsia="Times New Roman" w:cs="Times New Roman"/>
                  <w:szCs w:val="24"/>
                </w:rPr>
                <w:t xml:space="preserve"> </w:t>
              </w:r>
              <w:r w:rsidRPr="00C50056">
                <w:rPr>
                  <w:rStyle w:val="Hyperlink"/>
                  <w:rFonts w:eastAsia="Times New Roman" w:cs="Times New Roman"/>
                  <w:szCs w:val="24"/>
                </w:rPr>
                <w:t>4</w:t>
              </w:r>
            </w:hyperlink>
            <w:r w:rsidRPr="001B4EE8">
              <w:rPr>
                <w:rFonts w:eastAsia="Times New Roman" w:cs="Times New Roman"/>
                <w:szCs w:val="24"/>
              </w:rPr>
              <w:t>.</w:t>
            </w:r>
          </w:p>
          <w:p w14:paraId="6AB9E0C0" w14:textId="77777777" w:rsidR="009F7F4D" w:rsidRPr="00B71FE1" w:rsidRDefault="009F7F4D">
            <w:pPr>
              <w:numPr>
                <w:ilvl w:val="0"/>
                <w:numId w:val="17"/>
              </w:numPr>
              <w:spacing w:before="120" w:after="120" w:line="240" w:lineRule="auto"/>
              <w:ind w:left="432"/>
              <w:rPr>
                <w:rFonts w:eastAsia="Times New Roman" w:cs="Times New Roman"/>
                <w:szCs w:val="24"/>
              </w:rPr>
            </w:pPr>
            <w:r w:rsidRPr="00B71FE1">
              <w:rPr>
                <w:rFonts w:eastAsia="Times New Roman" w:cs="Times New Roman"/>
                <w:szCs w:val="24"/>
              </w:rPr>
              <w:t>If</w:t>
            </w:r>
            <w:r>
              <w:rPr>
                <w:rFonts w:eastAsia="Times New Roman" w:cs="Times New Roman"/>
                <w:szCs w:val="24"/>
              </w:rPr>
              <w:t xml:space="preserve"> the member </w:t>
            </w:r>
            <w:r w:rsidRPr="00B71FE1">
              <w:rPr>
                <w:rFonts w:eastAsia="Times New Roman" w:cs="Times New Roman"/>
                <w:szCs w:val="24"/>
              </w:rPr>
              <w:t>do</w:t>
            </w:r>
            <w:r>
              <w:rPr>
                <w:rFonts w:eastAsia="Times New Roman" w:cs="Times New Roman"/>
                <w:szCs w:val="24"/>
              </w:rPr>
              <w:t xml:space="preserve">es </w:t>
            </w:r>
            <w:r w:rsidRPr="00D44AD8">
              <w:rPr>
                <w:rFonts w:eastAsia="Times New Roman" w:cs="Times New Roman"/>
                <w:b/>
                <w:bCs/>
                <w:szCs w:val="24"/>
              </w:rPr>
              <w:t>not</w:t>
            </w:r>
            <w:r>
              <w:rPr>
                <w:rFonts w:eastAsia="Times New Roman" w:cs="Times New Roman"/>
                <w:szCs w:val="24"/>
              </w:rPr>
              <w:t xml:space="preserve"> </w:t>
            </w:r>
            <w:r w:rsidRPr="00B71FE1">
              <w:rPr>
                <w:rFonts w:eastAsia="Times New Roman" w:cs="Times New Roman"/>
                <w:szCs w:val="24"/>
              </w:rPr>
              <w:t>have</w:t>
            </w:r>
            <w:r>
              <w:rPr>
                <w:rFonts w:eastAsia="Times New Roman" w:cs="Times New Roman"/>
                <w:szCs w:val="24"/>
              </w:rPr>
              <w:t xml:space="preserve"> </w:t>
            </w:r>
            <w:r w:rsidRPr="00B71FE1">
              <w:rPr>
                <w:rFonts w:eastAsia="Times New Roman" w:cs="Times New Roman"/>
                <w:szCs w:val="24"/>
              </w:rPr>
              <w:t>the</w:t>
            </w:r>
            <w:r>
              <w:rPr>
                <w:rFonts w:eastAsia="Times New Roman" w:cs="Times New Roman"/>
                <w:szCs w:val="24"/>
              </w:rPr>
              <w:t xml:space="preserve"> </w:t>
            </w:r>
            <w:r w:rsidRPr="00B71FE1">
              <w:rPr>
                <w:rFonts w:eastAsia="Times New Roman" w:cs="Times New Roman"/>
                <w:szCs w:val="24"/>
              </w:rPr>
              <w:t>Rx</w:t>
            </w:r>
            <w:r>
              <w:rPr>
                <w:rFonts w:eastAsia="Times New Roman" w:cs="Times New Roman"/>
                <w:szCs w:val="24"/>
              </w:rPr>
              <w:t xml:space="preserve"> </w:t>
            </w:r>
            <w:r w:rsidRPr="00B71FE1">
              <w:rPr>
                <w:rFonts w:eastAsia="Times New Roman" w:cs="Times New Roman"/>
                <w:szCs w:val="24"/>
              </w:rPr>
              <w:t>number</w:t>
            </w:r>
            <w:r>
              <w:rPr>
                <w:rFonts w:eastAsia="Times New Roman" w:cs="Times New Roman"/>
                <w:szCs w:val="24"/>
              </w:rPr>
              <w:t xml:space="preserve"> </w:t>
            </w:r>
            <w:r w:rsidRPr="00B71FE1">
              <w:rPr>
                <w:rFonts w:eastAsia="Times New Roman" w:cs="Times New Roman"/>
                <w:szCs w:val="24"/>
              </w:rPr>
              <w:t>available,</w:t>
            </w:r>
            <w:r>
              <w:rPr>
                <w:rFonts w:eastAsia="Times New Roman" w:cs="Times New Roman"/>
                <w:szCs w:val="24"/>
              </w:rPr>
              <w:t xml:space="preserve"> </w:t>
            </w:r>
            <w:r w:rsidRPr="00B71FE1">
              <w:rPr>
                <w:rFonts w:eastAsia="Times New Roman" w:cs="Times New Roman"/>
                <w:szCs w:val="24"/>
              </w:rPr>
              <w:t>search</w:t>
            </w:r>
            <w:r>
              <w:rPr>
                <w:rFonts w:eastAsia="Times New Roman" w:cs="Times New Roman"/>
                <w:szCs w:val="24"/>
              </w:rPr>
              <w:t xml:space="preserve"> </w:t>
            </w:r>
            <w:r w:rsidRPr="00B71FE1">
              <w:rPr>
                <w:rFonts w:eastAsia="Times New Roman" w:cs="Times New Roman"/>
                <w:szCs w:val="24"/>
              </w:rPr>
              <w:t>and</w:t>
            </w:r>
            <w:r>
              <w:rPr>
                <w:rFonts w:eastAsia="Times New Roman" w:cs="Times New Roman"/>
                <w:szCs w:val="24"/>
              </w:rPr>
              <w:t xml:space="preserve"> </w:t>
            </w:r>
            <w:r w:rsidRPr="00B71FE1">
              <w:rPr>
                <w:rFonts w:eastAsia="Times New Roman" w:cs="Times New Roman"/>
                <w:szCs w:val="24"/>
              </w:rPr>
              <w:t>locate</w:t>
            </w:r>
            <w:r>
              <w:rPr>
                <w:rFonts w:eastAsia="Times New Roman" w:cs="Times New Roman"/>
                <w:szCs w:val="24"/>
              </w:rPr>
              <w:t xml:space="preserve"> </w:t>
            </w:r>
            <w:r w:rsidRPr="00B71FE1">
              <w:rPr>
                <w:rFonts w:eastAsia="Times New Roman" w:cs="Times New Roman"/>
                <w:szCs w:val="24"/>
              </w:rPr>
              <w:t>their</w:t>
            </w:r>
            <w:r>
              <w:rPr>
                <w:rFonts w:eastAsia="Times New Roman" w:cs="Times New Roman"/>
                <w:szCs w:val="24"/>
              </w:rPr>
              <w:t xml:space="preserve"> </w:t>
            </w:r>
            <w:r w:rsidRPr="00D44AD8">
              <w:rPr>
                <w:rFonts w:eastAsia="Times New Roman" w:cs="Times New Roman"/>
                <w:szCs w:val="24"/>
              </w:rPr>
              <w:t>previous account</w:t>
            </w:r>
            <w:r>
              <w:rPr>
                <w:rFonts w:eastAsia="Times New Roman" w:cs="Times New Roman"/>
                <w:szCs w:val="24"/>
              </w:rPr>
              <w:t xml:space="preserve">, then open the account as a </w:t>
            </w:r>
            <w:r>
              <w:rPr>
                <w:rFonts w:eastAsia="Times New Roman" w:cs="Times New Roman"/>
                <w:b/>
                <w:bCs/>
                <w:szCs w:val="24"/>
              </w:rPr>
              <w:t>Research Case</w:t>
            </w:r>
            <w:r>
              <w:rPr>
                <w:rFonts w:eastAsia="Times New Roman" w:cs="Times New Roman"/>
                <w:szCs w:val="24"/>
              </w:rPr>
              <w:t>. Proceed to the next step.</w:t>
            </w:r>
          </w:p>
          <w:p w14:paraId="77F01338" w14:textId="77777777" w:rsidR="009F7F4D" w:rsidRPr="00B71FE1" w:rsidRDefault="009F7F4D">
            <w:pPr>
              <w:spacing w:before="120" w:after="120" w:line="240" w:lineRule="auto"/>
              <w:rPr>
                <w:rFonts w:eastAsia="Times New Roman" w:cs="Times New Roman"/>
                <w:szCs w:val="24"/>
              </w:rPr>
            </w:pPr>
          </w:p>
          <w:p w14:paraId="501E33A5" w14:textId="77777777" w:rsidR="009F7F4D" w:rsidRPr="00B71FE1" w:rsidRDefault="009F7F4D">
            <w:pPr>
              <w:spacing w:before="120" w:after="120" w:line="240" w:lineRule="auto"/>
              <w:rPr>
                <w:rFonts w:eastAsia="Times New Roman" w:cs="Times New Roman"/>
                <w:b/>
                <w:bCs/>
                <w:szCs w:val="24"/>
              </w:rPr>
            </w:pPr>
            <w:r w:rsidRPr="00B71FE1">
              <w:rPr>
                <w:rFonts w:eastAsia="Times New Roman" w:cs="Times New Roman"/>
                <w:b/>
                <w:bCs/>
                <w:szCs w:val="24"/>
              </w:rPr>
              <w:t>Notes:</w:t>
            </w:r>
            <w:r>
              <w:rPr>
                <w:rFonts w:eastAsia="Times New Roman" w:cs="Times New Roman"/>
                <w:b/>
                <w:bCs/>
                <w:szCs w:val="24"/>
              </w:rPr>
              <w:t xml:space="preserve"> </w:t>
            </w:r>
          </w:p>
          <w:p w14:paraId="31B014CA" w14:textId="77777777" w:rsidR="009F7F4D" w:rsidRPr="001B4EE8" w:rsidRDefault="009F7F4D">
            <w:pPr>
              <w:pStyle w:val="ListParagraph"/>
              <w:numPr>
                <w:ilvl w:val="0"/>
                <w:numId w:val="18"/>
              </w:numPr>
              <w:spacing w:before="120" w:after="120" w:line="240" w:lineRule="auto"/>
              <w:ind w:left="432"/>
              <w:contextualSpacing w:val="0"/>
              <w:rPr>
                <w:rFonts w:eastAsia="Times New Roman" w:cs="Times New Roman"/>
                <w:b/>
                <w:bCs/>
                <w:szCs w:val="24"/>
              </w:rPr>
            </w:pPr>
            <w:r>
              <w:rPr>
                <w:rFonts w:eastAsia="Times New Roman"/>
                <w:szCs w:val="24"/>
              </w:rPr>
              <w:t xml:space="preserve">Viewing the member’s previous account as a Research Case allows you to access an Rx# and </w:t>
            </w:r>
            <w:r>
              <w:rPr>
                <w:rFonts w:eastAsia="Times New Roman"/>
                <w:b/>
                <w:bCs/>
                <w:szCs w:val="24"/>
              </w:rPr>
              <w:t>copy and paste</w:t>
            </w:r>
            <w:r>
              <w:rPr>
                <w:rFonts w:eastAsia="Times New Roman"/>
                <w:szCs w:val="24"/>
              </w:rPr>
              <w:t xml:space="preserve"> it to assist with Transferring Rx(s) to the member’s new account.</w:t>
            </w:r>
          </w:p>
          <w:p w14:paraId="4B1A46AC" w14:textId="77777777" w:rsidR="009F7F4D" w:rsidRPr="00410C85" w:rsidRDefault="009F7F4D">
            <w:pPr>
              <w:pStyle w:val="ListParagraph"/>
              <w:numPr>
                <w:ilvl w:val="0"/>
                <w:numId w:val="18"/>
              </w:numPr>
              <w:spacing w:before="120" w:after="120" w:line="240" w:lineRule="auto"/>
              <w:ind w:left="432"/>
              <w:contextualSpacing w:val="0"/>
              <w:rPr>
                <w:rFonts w:eastAsia="Times New Roman" w:cs="Times New Roman"/>
                <w:b/>
                <w:bCs/>
                <w:szCs w:val="24"/>
              </w:rPr>
            </w:pPr>
            <w:r w:rsidRPr="00B71FE1">
              <w:rPr>
                <w:rFonts w:eastAsia="Times New Roman" w:cs="Times New Roman"/>
                <w:szCs w:val="24"/>
              </w:rPr>
              <w:t>To</w:t>
            </w:r>
            <w:r>
              <w:rPr>
                <w:rFonts w:eastAsia="Times New Roman" w:cs="Times New Roman"/>
                <w:szCs w:val="24"/>
              </w:rPr>
              <w:t xml:space="preserve"> </w:t>
            </w:r>
            <w:r w:rsidRPr="00B71FE1">
              <w:rPr>
                <w:rFonts w:eastAsia="Times New Roman" w:cs="Times New Roman"/>
                <w:szCs w:val="24"/>
              </w:rPr>
              <w:t>view</w:t>
            </w:r>
            <w:r>
              <w:rPr>
                <w:rFonts w:eastAsia="Times New Roman" w:cs="Times New Roman"/>
                <w:szCs w:val="24"/>
              </w:rPr>
              <w:t xml:space="preserve"> </w:t>
            </w:r>
            <w:r w:rsidRPr="00B71FE1">
              <w:rPr>
                <w:rFonts w:eastAsia="Times New Roman" w:cs="Times New Roman"/>
                <w:szCs w:val="24"/>
              </w:rPr>
              <w:t>inactive/termed</w:t>
            </w:r>
            <w:r>
              <w:rPr>
                <w:rFonts w:eastAsia="Times New Roman" w:cs="Times New Roman"/>
                <w:szCs w:val="24"/>
              </w:rPr>
              <w:t xml:space="preserve"> </w:t>
            </w:r>
            <w:r w:rsidRPr="00B71FE1">
              <w:rPr>
                <w:rFonts w:eastAsia="Times New Roman" w:cs="Times New Roman"/>
                <w:szCs w:val="24"/>
              </w:rPr>
              <w:t>accounts,</w:t>
            </w:r>
            <w:r>
              <w:rPr>
                <w:rFonts w:eastAsia="Times New Roman" w:cs="Times New Roman"/>
                <w:szCs w:val="24"/>
              </w:rPr>
              <w:t xml:space="preserve"> </w:t>
            </w:r>
            <w:r w:rsidRPr="00B71FE1">
              <w:rPr>
                <w:rFonts w:eastAsia="Times New Roman" w:cs="Times New Roman"/>
                <w:szCs w:val="24"/>
              </w:rPr>
              <w:t>in</w:t>
            </w:r>
            <w:r>
              <w:rPr>
                <w:rFonts w:eastAsia="Times New Roman" w:cs="Times New Roman"/>
                <w:szCs w:val="24"/>
              </w:rPr>
              <w:t xml:space="preserve"> </w:t>
            </w:r>
            <w:r w:rsidRPr="00B71FE1">
              <w:rPr>
                <w:rFonts w:eastAsia="Times New Roman" w:cs="Times New Roman"/>
                <w:szCs w:val="24"/>
              </w:rPr>
              <w:t>the</w:t>
            </w:r>
            <w:r>
              <w:rPr>
                <w:rFonts w:eastAsia="Times New Roman" w:cs="Times New Roman"/>
                <w:b/>
                <w:bCs/>
                <w:szCs w:val="24"/>
              </w:rPr>
              <w:t xml:space="preserve"> </w:t>
            </w:r>
            <w:r w:rsidRPr="00B71FE1">
              <w:rPr>
                <w:rFonts w:eastAsia="Times New Roman" w:cs="Times New Roman"/>
                <w:b/>
                <w:bCs/>
                <w:szCs w:val="24"/>
              </w:rPr>
              <w:t>Search</w:t>
            </w:r>
            <w:r>
              <w:rPr>
                <w:rFonts w:eastAsia="Times New Roman" w:cs="Times New Roman"/>
                <w:b/>
                <w:bCs/>
                <w:szCs w:val="24"/>
              </w:rPr>
              <w:t xml:space="preserve"> </w:t>
            </w:r>
            <w:r w:rsidRPr="00B71FE1">
              <w:rPr>
                <w:rFonts w:eastAsia="Times New Roman" w:cs="Times New Roman"/>
                <w:b/>
                <w:bCs/>
                <w:szCs w:val="24"/>
              </w:rPr>
              <w:t>Result</w:t>
            </w:r>
            <w:r>
              <w:rPr>
                <w:rFonts w:eastAsia="Times New Roman" w:cs="Times New Roman"/>
                <w:szCs w:val="24"/>
              </w:rPr>
              <w:t xml:space="preserve"> </w:t>
            </w:r>
            <w:r w:rsidRPr="00B71FE1">
              <w:rPr>
                <w:rFonts w:eastAsia="Times New Roman" w:cs="Times New Roman"/>
                <w:szCs w:val="24"/>
              </w:rPr>
              <w:t>section</w:t>
            </w:r>
            <w:r>
              <w:rPr>
                <w:rFonts w:eastAsia="Times New Roman" w:cs="Times New Roman"/>
                <w:szCs w:val="24"/>
              </w:rPr>
              <w:t xml:space="preserve">, select the Eligibility Filter </w:t>
            </w:r>
            <w:r>
              <w:rPr>
                <w:rFonts w:eastAsia="Times New Roman" w:cs="Times New Roman"/>
                <w:b/>
                <w:bCs/>
                <w:szCs w:val="24"/>
              </w:rPr>
              <w:t xml:space="preserve">Inactive </w:t>
            </w:r>
            <w:r>
              <w:rPr>
                <w:rFonts w:eastAsia="Times New Roman" w:cs="Times New Roman"/>
                <w:szCs w:val="24"/>
              </w:rPr>
              <w:t xml:space="preserve">or </w:t>
            </w:r>
            <w:r>
              <w:rPr>
                <w:rFonts w:eastAsia="Times New Roman" w:cs="Times New Roman"/>
                <w:b/>
                <w:bCs/>
                <w:szCs w:val="24"/>
              </w:rPr>
              <w:t>Both</w:t>
            </w:r>
            <w:r>
              <w:rPr>
                <w:rFonts w:eastAsia="Times New Roman" w:cs="Times New Roman"/>
                <w:szCs w:val="24"/>
              </w:rPr>
              <w:t xml:space="preserve"> </w:t>
            </w:r>
            <w:r w:rsidRPr="00B71FE1">
              <w:rPr>
                <w:rFonts w:eastAsia="Times New Roman" w:cs="Times New Roman"/>
                <w:szCs w:val="24"/>
              </w:rPr>
              <w:t>radio</w:t>
            </w:r>
            <w:r>
              <w:rPr>
                <w:rFonts w:eastAsia="Times New Roman" w:cs="Times New Roman"/>
                <w:szCs w:val="24"/>
              </w:rPr>
              <w:t xml:space="preserve"> </w:t>
            </w:r>
            <w:r w:rsidRPr="00B71FE1">
              <w:rPr>
                <w:rFonts w:eastAsia="Times New Roman" w:cs="Times New Roman"/>
                <w:szCs w:val="24"/>
              </w:rPr>
              <w:t>button.</w:t>
            </w:r>
            <w:bookmarkStart w:id="19" w:name="OLE_LINK15"/>
            <w:r>
              <w:rPr>
                <w:rFonts w:eastAsia="Times New Roman" w:cs="Times New Roman"/>
                <w:szCs w:val="24"/>
              </w:rPr>
              <w:t xml:space="preserve"> </w:t>
            </w:r>
            <w:r w:rsidRPr="00B71FE1">
              <w:rPr>
                <w:rFonts w:eastAsia="Times New Roman" w:cs="Times New Roman"/>
                <w:szCs w:val="24"/>
              </w:rPr>
              <w:t>For</w:t>
            </w:r>
            <w:r>
              <w:rPr>
                <w:rFonts w:eastAsia="Times New Roman" w:cs="Times New Roman"/>
                <w:szCs w:val="24"/>
              </w:rPr>
              <w:t xml:space="preserve"> a</w:t>
            </w:r>
            <w:r w:rsidRPr="00B71FE1">
              <w:rPr>
                <w:rFonts w:eastAsia="Times New Roman" w:cs="Times New Roman"/>
                <w:szCs w:val="24"/>
              </w:rPr>
              <w:t>ssistance,</w:t>
            </w:r>
            <w:r>
              <w:rPr>
                <w:rFonts w:eastAsia="Times New Roman" w:cs="Times New Roman"/>
                <w:szCs w:val="24"/>
              </w:rPr>
              <w:t xml:space="preserve"> </w:t>
            </w:r>
            <w:r w:rsidRPr="00B71FE1">
              <w:rPr>
                <w:rFonts w:eastAsia="Times New Roman" w:cs="Times New Roman"/>
                <w:szCs w:val="24"/>
              </w:rPr>
              <w:t>refer</w:t>
            </w:r>
            <w:r>
              <w:rPr>
                <w:rFonts w:eastAsia="Times New Roman" w:cs="Times New Roman"/>
                <w:szCs w:val="24"/>
              </w:rPr>
              <w:t xml:space="preserve"> </w:t>
            </w:r>
            <w:r w:rsidRPr="00B71FE1">
              <w:rPr>
                <w:rFonts w:eastAsia="Times New Roman" w:cs="Times New Roman"/>
                <w:szCs w:val="24"/>
              </w:rPr>
              <w:t>to</w:t>
            </w:r>
            <w:r>
              <w:rPr>
                <w:rFonts w:eastAsia="Times New Roman" w:cs="Times New Roman"/>
                <w:szCs w:val="24"/>
              </w:rPr>
              <w:t xml:space="preserve"> </w:t>
            </w:r>
            <w:hyperlink r:id="rId12" w:anchor="!/view?docid=44e71d7a-1b1c-4931-9089-d4161a72d114" w:history="1">
              <w:r>
                <w:rPr>
                  <w:rStyle w:val="Hyperlink"/>
                  <w:rFonts w:eastAsia="Times New Roman" w:cs="Times New Roman"/>
                  <w:szCs w:val="24"/>
                </w:rPr>
                <w:t>Compass - Member Search (050037)</w:t>
              </w:r>
            </w:hyperlink>
            <w:r w:rsidRPr="00AA64EE">
              <w:rPr>
                <w:rFonts w:eastAsia="Times New Roman" w:cs="Times New Roman"/>
                <w:szCs w:val="24"/>
              </w:rPr>
              <w:t>.</w:t>
            </w:r>
            <w:bookmarkStart w:id="20" w:name="OLE_LINK90"/>
            <w:bookmarkEnd w:id="19"/>
          </w:p>
          <w:p w14:paraId="4A1624A7" w14:textId="77777777" w:rsidR="009F7F4D" w:rsidRPr="00F23ECF" w:rsidRDefault="009F7F4D">
            <w:pPr>
              <w:pStyle w:val="ListParagraph"/>
              <w:spacing w:before="120" w:after="120" w:line="240" w:lineRule="auto"/>
              <w:ind w:left="360"/>
              <w:rPr>
                <w:rFonts w:eastAsia="Times New Roman" w:cs="Times New Roman"/>
                <w:b/>
                <w:bCs/>
                <w:szCs w:val="24"/>
              </w:rPr>
            </w:pPr>
          </w:p>
          <w:p w14:paraId="4E88F149" w14:textId="77777777" w:rsidR="009F7F4D" w:rsidRDefault="009F7F4D">
            <w:pPr>
              <w:pStyle w:val="ListParagraph"/>
              <w:spacing w:before="120" w:after="120" w:line="240" w:lineRule="auto"/>
              <w:ind w:left="0"/>
              <w:jc w:val="center"/>
              <w:rPr>
                <w:rFonts w:eastAsia="Times New Roman" w:cs="Times New Roman"/>
                <w:b/>
                <w:bCs/>
                <w:szCs w:val="24"/>
              </w:rPr>
            </w:pPr>
            <w:r>
              <w:rPr>
                <w:noProof/>
              </w:rPr>
              <w:lastRenderedPageBreak/>
              <w:drawing>
                <wp:inline distT="0" distB="0" distL="0" distR="0" wp14:anchorId="434A6C56" wp14:editId="7469F287">
                  <wp:extent cx="7315200" cy="2183339"/>
                  <wp:effectExtent l="0" t="0" r="0" b="7620"/>
                  <wp:docPr id="16" name="Picture 1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AI-generated content may be incorrect."/>
                          <pic:cNvPicPr/>
                        </pic:nvPicPr>
                        <pic:blipFill>
                          <a:blip r:embed="rId13"/>
                          <a:stretch>
                            <a:fillRect/>
                          </a:stretch>
                        </pic:blipFill>
                        <pic:spPr>
                          <a:xfrm>
                            <a:off x="0" y="0"/>
                            <a:ext cx="7315200" cy="2183339"/>
                          </a:xfrm>
                          <a:prstGeom prst="rect">
                            <a:avLst/>
                          </a:prstGeom>
                        </pic:spPr>
                      </pic:pic>
                    </a:graphicData>
                  </a:graphic>
                </wp:inline>
              </w:drawing>
            </w:r>
          </w:p>
          <w:p w14:paraId="769D5675" w14:textId="77777777" w:rsidR="009F7F4D" w:rsidRDefault="009F7F4D">
            <w:pPr>
              <w:pStyle w:val="ListParagraph"/>
              <w:spacing w:before="120" w:after="120" w:line="240" w:lineRule="auto"/>
              <w:ind w:left="0"/>
              <w:jc w:val="center"/>
              <w:rPr>
                <w:rFonts w:eastAsia="Times New Roman" w:cs="Times New Roman"/>
                <w:b/>
                <w:bCs/>
                <w:szCs w:val="24"/>
              </w:rPr>
            </w:pPr>
          </w:p>
          <w:bookmarkEnd w:id="20"/>
          <w:p w14:paraId="0D0AB7A6" w14:textId="77777777" w:rsidR="009F7F4D" w:rsidRPr="00B71FE1" w:rsidRDefault="009F7F4D">
            <w:pPr>
              <w:spacing w:before="120" w:after="120" w:line="240" w:lineRule="auto"/>
              <w:rPr>
                <w:rFonts w:eastAsia="Times New Roman" w:cs="Times New Roman"/>
                <w:szCs w:val="24"/>
              </w:rPr>
            </w:pPr>
          </w:p>
        </w:tc>
      </w:tr>
      <w:tr w:rsidR="009F7F4D" w:rsidRPr="00B71FE1" w14:paraId="3F62E68D" w14:textId="77777777" w:rsidTr="00AF0B1C">
        <w:tc>
          <w:tcPr>
            <w:tcW w:w="277" w:type="pct"/>
            <w:tcMar>
              <w:top w:w="0" w:type="dxa"/>
              <w:left w:w="101" w:type="dxa"/>
              <w:bottom w:w="0" w:type="dxa"/>
              <w:right w:w="101" w:type="dxa"/>
            </w:tcMar>
            <w:hideMark/>
          </w:tcPr>
          <w:p w14:paraId="3CC5CDB5" w14:textId="77777777" w:rsidR="009F7F4D" w:rsidRPr="00B71FE1" w:rsidRDefault="009F7F4D">
            <w:pPr>
              <w:spacing w:before="120" w:after="120" w:line="240" w:lineRule="auto"/>
              <w:jc w:val="center"/>
              <w:rPr>
                <w:rFonts w:eastAsia="Times New Roman" w:cs="Times New Roman"/>
                <w:szCs w:val="24"/>
              </w:rPr>
            </w:pPr>
            <w:r w:rsidRPr="00B71FE1">
              <w:rPr>
                <w:rFonts w:eastAsia="Times New Roman" w:cs="Times New Roman"/>
                <w:b/>
                <w:bCs/>
                <w:szCs w:val="24"/>
              </w:rPr>
              <w:lastRenderedPageBreak/>
              <w:t>2</w:t>
            </w:r>
          </w:p>
        </w:tc>
        <w:tc>
          <w:tcPr>
            <w:tcW w:w="4723" w:type="pct"/>
            <w:gridSpan w:val="2"/>
            <w:tcMar>
              <w:top w:w="0" w:type="dxa"/>
              <w:left w:w="101" w:type="dxa"/>
              <w:bottom w:w="0" w:type="dxa"/>
              <w:right w:w="101" w:type="dxa"/>
            </w:tcMar>
            <w:hideMark/>
          </w:tcPr>
          <w:p w14:paraId="0B716050" w14:textId="77777777" w:rsidR="009F7F4D" w:rsidRPr="00B71FE1" w:rsidRDefault="009F7F4D">
            <w:pPr>
              <w:spacing w:before="120" w:after="120" w:line="240" w:lineRule="auto"/>
              <w:rPr>
                <w:rFonts w:eastAsia="Times New Roman" w:cs="Times New Roman"/>
                <w:szCs w:val="24"/>
              </w:rPr>
            </w:pPr>
            <w:bookmarkStart w:id="21" w:name="OLE_LINK16"/>
            <w:r w:rsidRPr="00B71FE1">
              <w:rPr>
                <w:rFonts w:eastAsia="Times New Roman" w:cs="Times New Roman"/>
                <w:szCs w:val="24"/>
              </w:rPr>
              <w:t>Once</w:t>
            </w:r>
            <w:r>
              <w:rPr>
                <w:rFonts w:eastAsia="Times New Roman" w:cs="Times New Roman"/>
                <w:szCs w:val="24"/>
              </w:rPr>
              <w:t xml:space="preserve"> </w:t>
            </w:r>
            <w:r w:rsidRPr="00B71FE1">
              <w:rPr>
                <w:rFonts w:eastAsia="Times New Roman" w:cs="Times New Roman"/>
                <w:szCs w:val="24"/>
              </w:rPr>
              <w:t>the</w:t>
            </w:r>
            <w:r>
              <w:rPr>
                <w:rFonts w:eastAsia="Times New Roman" w:cs="Times New Roman"/>
                <w:szCs w:val="24"/>
              </w:rPr>
              <w:t xml:space="preserve"> previous account </w:t>
            </w:r>
            <w:r w:rsidRPr="00B71FE1">
              <w:rPr>
                <w:rFonts w:eastAsia="Times New Roman" w:cs="Times New Roman"/>
                <w:szCs w:val="24"/>
              </w:rPr>
              <w:t>is</w:t>
            </w:r>
            <w:r>
              <w:rPr>
                <w:rFonts w:eastAsia="Times New Roman" w:cs="Times New Roman"/>
                <w:szCs w:val="24"/>
              </w:rPr>
              <w:t xml:space="preserve"> </w:t>
            </w:r>
            <w:r w:rsidRPr="00B71FE1">
              <w:rPr>
                <w:rFonts w:eastAsia="Times New Roman" w:cs="Times New Roman"/>
                <w:szCs w:val="24"/>
              </w:rPr>
              <w:t>located</w:t>
            </w:r>
            <w:bookmarkEnd w:id="21"/>
            <w:r w:rsidRPr="00B71FE1">
              <w:rPr>
                <w:rFonts w:eastAsia="Times New Roman" w:cs="Times New Roman"/>
                <w:szCs w:val="24"/>
              </w:rPr>
              <w:t>,</w:t>
            </w:r>
            <w:r>
              <w:rPr>
                <w:rFonts w:eastAsia="Times New Roman" w:cs="Times New Roman"/>
                <w:szCs w:val="24"/>
              </w:rPr>
              <w:t xml:space="preserve"> </w:t>
            </w:r>
            <w:r w:rsidRPr="00B71FE1">
              <w:rPr>
                <w:rFonts w:eastAsia="Times New Roman" w:cs="Times New Roman"/>
                <w:szCs w:val="24"/>
              </w:rPr>
              <w:t>access</w:t>
            </w:r>
            <w:r>
              <w:rPr>
                <w:rFonts w:eastAsia="Times New Roman" w:cs="Times New Roman"/>
                <w:szCs w:val="24"/>
              </w:rPr>
              <w:t xml:space="preserve"> </w:t>
            </w:r>
            <w:r w:rsidRPr="00B71FE1">
              <w:rPr>
                <w:rFonts w:eastAsia="Times New Roman" w:cs="Times New Roman"/>
                <w:szCs w:val="24"/>
              </w:rPr>
              <w:t>the</w:t>
            </w:r>
            <w:r>
              <w:rPr>
                <w:rFonts w:eastAsia="Times New Roman" w:cs="Times New Roman"/>
                <w:szCs w:val="24"/>
              </w:rPr>
              <w:t xml:space="preserve"> </w:t>
            </w:r>
            <w:r w:rsidRPr="005C57AF">
              <w:rPr>
                <w:rFonts w:eastAsia="Times New Roman" w:cs="Times New Roman"/>
                <w:szCs w:val="24"/>
              </w:rPr>
              <w:t>Claims</w:t>
            </w:r>
            <w:r>
              <w:rPr>
                <w:rFonts w:eastAsia="Times New Roman" w:cs="Times New Roman"/>
                <w:szCs w:val="24"/>
              </w:rPr>
              <w:t xml:space="preserve"> </w:t>
            </w:r>
            <w:r w:rsidRPr="005C57AF">
              <w:rPr>
                <w:rFonts w:eastAsia="Times New Roman" w:cs="Times New Roman"/>
                <w:szCs w:val="24"/>
              </w:rPr>
              <w:t>Landing</w:t>
            </w:r>
            <w:r>
              <w:rPr>
                <w:rFonts w:eastAsia="Times New Roman" w:cs="Times New Roman"/>
                <w:szCs w:val="24"/>
              </w:rPr>
              <w:t xml:space="preserve"> </w:t>
            </w:r>
            <w:r w:rsidRPr="005C57AF">
              <w:rPr>
                <w:rFonts w:eastAsia="Times New Roman" w:cs="Times New Roman"/>
                <w:szCs w:val="24"/>
              </w:rPr>
              <w:t>Page,</w:t>
            </w:r>
            <w:r>
              <w:rPr>
                <w:rFonts w:eastAsia="Times New Roman" w:cs="Times New Roman"/>
                <w:szCs w:val="24"/>
              </w:rPr>
              <w:t xml:space="preserve"> </w:t>
            </w:r>
            <w:r w:rsidRPr="00B71FE1">
              <w:rPr>
                <w:rFonts w:eastAsia="Times New Roman" w:cs="Times New Roman"/>
                <w:szCs w:val="24"/>
              </w:rPr>
              <w:t>click</w:t>
            </w:r>
            <w:r>
              <w:rPr>
                <w:rFonts w:eastAsia="Times New Roman" w:cs="Times New Roman"/>
                <w:szCs w:val="24"/>
              </w:rPr>
              <w:t xml:space="preserve"> the </w:t>
            </w:r>
            <w:r w:rsidRPr="00B71FE1">
              <w:rPr>
                <w:rFonts w:eastAsia="Times New Roman" w:cs="Times New Roman"/>
                <w:b/>
                <w:bCs/>
                <w:szCs w:val="24"/>
              </w:rPr>
              <w:t>Mail</w:t>
            </w:r>
            <w:r>
              <w:rPr>
                <w:rFonts w:eastAsia="Times New Roman" w:cs="Times New Roman"/>
                <w:b/>
                <w:bCs/>
                <w:szCs w:val="24"/>
              </w:rPr>
              <w:t xml:space="preserve"> </w:t>
            </w:r>
            <w:r w:rsidRPr="00B71FE1">
              <w:rPr>
                <w:rFonts w:eastAsia="Times New Roman" w:cs="Times New Roman"/>
                <w:b/>
                <w:bCs/>
                <w:szCs w:val="24"/>
              </w:rPr>
              <w:t>Rx</w:t>
            </w:r>
            <w:r>
              <w:rPr>
                <w:rFonts w:eastAsia="Times New Roman" w:cs="Times New Roman"/>
                <w:b/>
                <w:bCs/>
                <w:szCs w:val="24"/>
              </w:rPr>
              <w:t xml:space="preserve"> </w:t>
            </w:r>
            <w:r w:rsidRPr="00B71FE1">
              <w:rPr>
                <w:rFonts w:eastAsia="Times New Roman" w:cs="Times New Roman"/>
                <w:szCs w:val="24"/>
              </w:rPr>
              <w:t>tab,</w:t>
            </w:r>
            <w:r>
              <w:rPr>
                <w:rFonts w:eastAsia="Times New Roman" w:cs="Times New Roman"/>
                <w:szCs w:val="24"/>
              </w:rPr>
              <w:t xml:space="preserve"> </w:t>
            </w:r>
            <w:r w:rsidRPr="00B71FE1">
              <w:rPr>
                <w:rFonts w:eastAsia="Times New Roman" w:cs="Times New Roman"/>
                <w:szCs w:val="24"/>
              </w:rPr>
              <w:t>and</w:t>
            </w:r>
            <w:r>
              <w:rPr>
                <w:rFonts w:eastAsia="Times New Roman" w:cs="Times New Roman"/>
                <w:szCs w:val="24"/>
              </w:rPr>
              <w:t xml:space="preserve"> make </w:t>
            </w:r>
            <w:r w:rsidRPr="00B71FE1">
              <w:rPr>
                <w:rFonts w:eastAsia="Times New Roman" w:cs="Times New Roman"/>
                <w:szCs w:val="24"/>
              </w:rPr>
              <w:t>note</w:t>
            </w:r>
            <w:r>
              <w:rPr>
                <w:rFonts w:eastAsia="Times New Roman" w:cs="Times New Roman"/>
                <w:szCs w:val="24"/>
              </w:rPr>
              <w:t xml:space="preserve"> </w:t>
            </w:r>
            <w:r w:rsidRPr="00B71FE1">
              <w:rPr>
                <w:rFonts w:eastAsia="Times New Roman" w:cs="Times New Roman"/>
                <w:szCs w:val="24"/>
              </w:rPr>
              <w:t>of</w:t>
            </w:r>
            <w:r>
              <w:rPr>
                <w:rFonts w:eastAsia="Times New Roman" w:cs="Times New Roman"/>
                <w:szCs w:val="24"/>
              </w:rPr>
              <w:t xml:space="preserve"> </w:t>
            </w:r>
            <w:r w:rsidRPr="00B71FE1">
              <w:rPr>
                <w:rFonts w:eastAsia="Times New Roman" w:cs="Times New Roman"/>
                <w:szCs w:val="24"/>
              </w:rPr>
              <w:t>the</w:t>
            </w:r>
            <w:r>
              <w:rPr>
                <w:rFonts w:eastAsia="Times New Roman" w:cs="Times New Roman"/>
                <w:szCs w:val="24"/>
              </w:rPr>
              <w:t xml:space="preserve"> </w:t>
            </w:r>
            <w:r w:rsidRPr="00B71FE1">
              <w:rPr>
                <w:rFonts w:eastAsia="Times New Roman" w:cs="Times New Roman"/>
                <w:szCs w:val="24"/>
              </w:rPr>
              <w:t>Rx</w:t>
            </w:r>
            <w:r>
              <w:rPr>
                <w:rFonts w:eastAsia="Times New Roman" w:cs="Times New Roman"/>
                <w:szCs w:val="24"/>
              </w:rPr>
              <w:t xml:space="preserve"> </w:t>
            </w:r>
            <w:r w:rsidRPr="00B71FE1">
              <w:rPr>
                <w:rFonts w:eastAsia="Times New Roman" w:cs="Times New Roman"/>
                <w:szCs w:val="24"/>
              </w:rPr>
              <w:t>numbers</w:t>
            </w:r>
            <w:r>
              <w:rPr>
                <w:rFonts w:eastAsia="Times New Roman" w:cs="Times New Roman"/>
                <w:szCs w:val="24"/>
              </w:rPr>
              <w:t xml:space="preserve"> </w:t>
            </w:r>
            <w:r w:rsidRPr="00B71FE1">
              <w:rPr>
                <w:rFonts w:eastAsia="Times New Roman" w:cs="Times New Roman"/>
                <w:szCs w:val="24"/>
              </w:rPr>
              <w:t>the</w:t>
            </w:r>
            <w:r>
              <w:rPr>
                <w:rFonts w:eastAsia="Times New Roman" w:cs="Times New Roman"/>
                <w:szCs w:val="24"/>
              </w:rPr>
              <w:t xml:space="preserve"> </w:t>
            </w:r>
            <w:r w:rsidRPr="00B71FE1">
              <w:rPr>
                <w:rFonts w:eastAsia="Times New Roman" w:cs="Times New Roman"/>
                <w:szCs w:val="24"/>
              </w:rPr>
              <w:t>member</w:t>
            </w:r>
            <w:r>
              <w:rPr>
                <w:rFonts w:eastAsia="Times New Roman" w:cs="Times New Roman"/>
                <w:szCs w:val="24"/>
              </w:rPr>
              <w:t xml:space="preserve"> </w:t>
            </w:r>
            <w:r w:rsidRPr="00B71FE1">
              <w:rPr>
                <w:rFonts w:eastAsia="Times New Roman" w:cs="Times New Roman"/>
                <w:szCs w:val="24"/>
              </w:rPr>
              <w:t>wants</w:t>
            </w:r>
            <w:r>
              <w:rPr>
                <w:rFonts w:eastAsia="Times New Roman" w:cs="Times New Roman"/>
                <w:szCs w:val="24"/>
              </w:rPr>
              <w:t xml:space="preserve"> </w:t>
            </w:r>
            <w:r w:rsidRPr="00B71FE1">
              <w:rPr>
                <w:rFonts w:eastAsia="Times New Roman" w:cs="Times New Roman"/>
                <w:szCs w:val="24"/>
              </w:rPr>
              <w:t>transferred</w:t>
            </w:r>
            <w:r>
              <w:rPr>
                <w:rFonts w:eastAsia="Times New Roman" w:cs="Times New Roman"/>
                <w:szCs w:val="24"/>
              </w:rPr>
              <w:t xml:space="preserve"> </w:t>
            </w:r>
            <w:r w:rsidRPr="00B71FE1">
              <w:rPr>
                <w:rFonts w:eastAsia="Times New Roman" w:cs="Times New Roman"/>
                <w:szCs w:val="24"/>
              </w:rPr>
              <w:t>to</w:t>
            </w:r>
            <w:r>
              <w:rPr>
                <w:rFonts w:eastAsia="Times New Roman" w:cs="Times New Roman"/>
                <w:szCs w:val="24"/>
              </w:rPr>
              <w:t xml:space="preserve"> </w:t>
            </w:r>
            <w:r w:rsidRPr="00B71FE1">
              <w:rPr>
                <w:rFonts w:eastAsia="Times New Roman" w:cs="Times New Roman"/>
                <w:szCs w:val="24"/>
              </w:rPr>
              <w:t>the</w:t>
            </w:r>
            <w:r>
              <w:rPr>
                <w:rFonts w:eastAsia="Times New Roman" w:cs="Times New Roman"/>
                <w:szCs w:val="24"/>
              </w:rPr>
              <w:t xml:space="preserve"> new </w:t>
            </w:r>
            <w:r w:rsidRPr="00B71FE1">
              <w:rPr>
                <w:rFonts w:eastAsia="Times New Roman" w:cs="Times New Roman"/>
                <w:szCs w:val="24"/>
              </w:rPr>
              <w:t>account.</w:t>
            </w:r>
          </w:p>
          <w:p w14:paraId="1788A273" w14:textId="77777777" w:rsidR="009F7F4D" w:rsidRPr="00B71FE1" w:rsidRDefault="009F7F4D">
            <w:pPr>
              <w:spacing w:before="120" w:after="120" w:line="240" w:lineRule="auto"/>
              <w:rPr>
                <w:rFonts w:eastAsia="Times New Roman" w:cs="Times New Roman"/>
                <w:szCs w:val="24"/>
              </w:rPr>
            </w:pPr>
          </w:p>
          <w:p w14:paraId="6FCCD0E5" w14:textId="77777777" w:rsidR="009F7F4D" w:rsidRDefault="009F7F4D">
            <w:pPr>
              <w:spacing w:before="120" w:after="120" w:line="240" w:lineRule="auto"/>
              <w:jc w:val="center"/>
              <w:rPr>
                <w:rFonts w:eastAsia="Times New Roman" w:cs="Times New Roman"/>
                <w:szCs w:val="24"/>
              </w:rPr>
            </w:pPr>
            <w:r>
              <w:rPr>
                <w:noProof/>
              </w:rPr>
              <w:drawing>
                <wp:inline distT="0" distB="0" distL="0" distR="0" wp14:anchorId="22125BC0" wp14:editId="1F8A1237">
                  <wp:extent cx="7438390" cy="1962150"/>
                  <wp:effectExtent l="0" t="0" r="0" b="0"/>
                  <wp:docPr id="20" name="Picture 2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38390" cy="1962150"/>
                          </a:xfrm>
                          <a:prstGeom prst="rect">
                            <a:avLst/>
                          </a:prstGeom>
                          <a:noFill/>
                          <a:ln>
                            <a:noFill/>
                          </a:ln>
                        </pic:spPr>
                      </pic:pic>
                    </a:graphicData>
                  </a:graphic>
                </wp:inline>
              </w:drawing>
            </w:r>
          </w:p>
          <w:p w14:paraId="1F76C719" w14:textId="77777777" w:rsidR="009F7F4D" w:rsidRDefault="009F7F4D">
            <w:pPr>
              <w:spacing w:before="120" w:after="120" w:line="240" w:lineRule="auto"/>
              <w:jc w:val="center"/>
              <w:rPr>
                <w:rFonts w:eastAsia="Times New Roman" w:cs="Times New Roman"/>
                <w:szCs w:val="24"/>
              </w:rPr>
            </w:pPr>
          </w:p>
          <w:p w14:paraId="2AC0BEC2" w14:textId="77777777" w:rsidR="009F7F4D" w:rsidRPr="00B71FE1" w:rsidRDefault="009F7F4D">
            <w:pPr>
              <w:spacing w:before="120" w:after="120" w:line="240" w:lineRule="auto"/>
              <w:jc w:val="center"/>
              <w:rPr>
                <w:rFonts w:eastAsia="Times New Roman" w:cs="Times New Roman"/>
                <w:szCs w:val="24"/>
              </w:rPr>
            </w:pPr>
          </w:p>
        </w:tc>
      </w:tr>
      <w:tr w:rsidR="009F7F4D" w:rsidRPr="00B71FE1" w14:paraId="35B9A9E8" w14:textId="77777777" w:rsidTr="00AF0B1C">
        <w:tc>
          <w:tcPr>
            <w:tcW w:w="277" w:type="pct"/>
            <w:tcMar>
              <w:top w:w="0" w:type="dxa"/>
              <w:left w:w="101" w:type="dxa"/>
              <w:bottom w:w="0" w:type="dxa"/>
              <w:right w:w="101" w:type="dxa"/>
            </w:tcMar>
            <w:hideMark/>
          </w:tcPr>
          <w:p w14:paraId="50339367" w14:textId="77777777" w:rsidR="009F7F4D" w:rsidRPr="00B71FE1" w:rsidRDefault="009F7F4D">
            <w:pPr>
              <w:spacing w:before="120" w:after="120" w:line="240" w:lineRule="auto"/>
              <w:jc w:val="center"/>
              <w:rPr>
                <w:rFonts w:eastAsia="Times New Roman" w:cs="Times New Roman"/>
                <w:szCs w:val="24"/>
              </w:rPr>
            </w:pPr>
            <w:r w:rsidRPr="00B71FE1">
              <w:rPr>
                <w:rFonts w:eastAsia="Times New Roman" w:cs="Times New Roman"/>
                <w:b/>
                <w:bCs/>
                <w:szCs w:val="24"/>
              </w:rPr>
              <w:lastRenderedPageBreak/>
              <w:t>3</w:t>
            </w:r>
          </w:p>
        </w:tc>
        <w:tc>
          <w:tcPr>
            <w:tcW w:w="4723" w:type="pct"/>
            <w:gridSpan w:val="2"/>
            <w:tcMar>
              <w:top w:w="0" w:type="dxa"/>
              <w:left w:w="101" w:type="dxa"/>
              <w:bottom w:w="0" w:type="dxa"/>
              <w:right w:w="101" w:type="dxa"/>
            </w:tcMar>
            <w:hideMark/>
          </w:tcPr>
          <w:p w14:paraId="65AAAAA3" w14:textId="77777777" w:rsidR="009F7F4D" w:rsidRPr="00B71FE1" w:rsidRDefault="009F7F4D">
            <w:pPr>
              <w:spacing w:before="120" w:after="120" w:line="240" w:lineRule="auto"/>
              <w:rPr>
                <w:rFonts w:eastAsia="Times New Roman" w:cs="Times New Roman"/>
                <w:szCs w:val="24"/>
              </w:rPr>
            </w:pPr>
            <w:r>
              <w:rPr>
                <w:rFonts w:eastAsia="Times New Roman" w:cs="Times New Roman"/>
                <w:szCs w:val="24"/>
              </w:rPr>
              <w:t>A</w:t>
            </w:r>
            <w:r w:rsidRPr="00B71FE1">
              <w:rPr>
                <w:rFonts w:eastAsia="Times New Roman" w:cs="Times New Roman"/>
                <w:szCs w:val="24"/>
              </w:rPr>
              <w:t>ccess</w:t>
            </w:r>
            <w:r>
              <w:rPr>
                <w:rFonts w:eastAsia="Times New Roman" w:cs="Times New Roman"/>
                <w:szCs w:val="24"/>
              </w:rPr>
              <w:t xml:space="preserve"> </w:t>
            </w:r>
            <w:r w:rsidRPr="00B71FE1">
              <w:rPr>
                <w:rFonts w:eastAsia="Times New Roman" w:cs="Times New Roman"/>
                <w:szCs w:val="24"/>
              </w:rPr>
              <w:t>the</w:t>
            </w:r>
            <w:r>
              <w:rPr>
                <w:rFonts w:eastAsia="Times New Roman" w:cs="Times New Roman"/>
                <w:szCs w:val="24"/>
              </w:rPr>
              <w:t xml:space="preserve"> </w:t>
            </w:r>
            <w:r w:rsidRPr="00B71FE1">
              <w:rPr>
                <w:rFonts w:eastAsia="Times New Roman" w:cs="Times New Roman"/>
                <w:szCs w:val="24"/>
              </w:rPr>
              <w:t>member’s</w:t>
            </w:r>
            <w:r>
              <w:rPr>
                <w:rFonts w:eastAsia="Times New Roman" w:cs="Times New Roman"/>
                <w:szCs w:val="24"/>
              </w:rPr>
              <w:t xml:space="preserve"> </w:t>
            </w:r>
            <w:r w:rsidRPr="00B71FE1">
              <w:rPr>
                <w:rFonts w:eastAsia="Times New Roman" w:cs="Times New Roman"/>
                <w:szCs w:val="24"/>
              </w:rPr>
              <w:t>new</w:t>
            </w:r>
            <w:r>
              <w:rPr>
                <w:rFonts w:eastAsia="Times New Roman" w:cs="Times New Roman"/>
                <w:szCs w:val="24"/>
              </w:rPr>
              <w:t xml:space="preserve"> account</w:t>
            </w:r>
            <w:r w:rsidRPr="00B71FE1">
              <w:rPr>
                <w:rFonts w:eastAsia="Times New Roman" w:cs="Times New Roman"/>
                <w:szCs w:val="24"/>
              </w:rPr>
              <w:t>.</w:t>
            </w:r>
            <w:r>
              <w:rPr>
                <w:rFonts w:eastAsia="Times New Roman" w:cs="Times New Roman"/>
                <w:szCs w:val="24"/>
              </w:rPr>
              <w:t xml:space="preserve"> </w:t>
            </w:r>
          </w:p>
          <w:p w14:paraId="5F610F59" w14:textId="2267F3AA" w:rsidR="009F7F4D" w:rsidRDefault="009F7F4D">
            <w:pPr>
              <w:spacing w:before="120" w:after="120" w:line="240" w:lineRule="auto"/>
              <w:rPr>
                <w:rStyle w:val="ui-provider"/>
              </w:rPr>
            </w:pPr>
            <w:r>
              <w:rPr>
                <w:rFonts w:eastAsia="Times New Roman" w:cs="Times New Roman"/>
                <w:b/>
                <w:bCs/>
                <w:szCs w:val="24"/>
              </w:rPr>
              <w:t xml:space="preserve">Reminder: </w:t>
            </w:r>
            <w:r>
              <w:rPr>
                <w:rFonts w:eastAsia="Times New Roman" w:cs="Times New Roman"/>
                <w:szCs w:val="24"/>
              </w:rPr>
              <w:t>When you no longer need the previous account, document the Research Case, then close that account. A research case and an interaction case can be open at the same time.</w:t>
            </w:r>
          </w:p>
          <w:p w14:paraId="2996A4E5" w14:textId="034B0B7C" w:rsidR="009F7F4D" w:rsidRPr="00A43279" w:rsidRDefault="009F7F4D">
            <w:pPr>
              <w:spacing w:before="120" w:after="120" w:line="240" w:lineRule="auto"/>
              <w:rPr>
                <w:rStyle w:val="ui-provider"/>
                <w:rFonts w:eastAsia="Times New Roman" w:cs="Times New Roman"/>
              </w:rPr>
            </w:pPr>
            <w:r>
              <w:rPr>
                <w:noProof/>
              </w:rPr>
              <w:drawing>
                <wp:inline distT="0" distB="0" distL="0" distR="0" wp14:anchorId="6BABA4BC" wp14:editId="254FD92B">
                  <wp:extent cx="238125" cy="209550"/>
                  <wp:effectExtent l="0" t="0" r="9525" b="0"/>
                  <wp:docPr id="19381061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Style w:val="ui-provider"/>
              </w:rPr>
              <w:t xml:space="preserve"> </w:t>
            </w:r>
            <w:r w:rsidRPr="00A43279">
              <w:rPr>
                <w:rStyle w:val="ui-provider"/>
              </w:rPr>
              <w:t>Open</w:t>
            </w:r>
            <w:r>
              <w:rPr>
                <w:rStyle w:val="ui-provider"/>
              </w:rPr>
              <w:t xml:space="preserve"> </w:t>
            </w:r>
            <w:r w:rsidRPr="00A43279">
              <w:rPr>
                <w:rStyle w:val="ui-provider"/>
              </w:rPr>
              <w:t>the</w:t>
            </w:r>
            <w:r>
              <w:rPr>
                <w:rStyle w:val="ui-provider"/>
              </w:rPr>
              <w:t xml:space="preserve"> </w:t>
            </w:r>
            <w:r w:rsidRPr="00B82782">
              <w:rPr>
                <w:rStyle w:val="ui-provider"/>
              </w:rPr>
              <w:t>new</w:t>
            </w:r>
            <w:r>
              <w:rPr>
                <w:rStyle w:val="ui-provider"/>
              </w:rPr>
              <w:t xml:space="preserve"> </w:t>
            </w:r>
            <w:r w:rsidRPr="00A43279">
              <w:rPr>
                <w:rStyle w:val="ui-provider"/>
              </w:rPr>
              <w:t>account</w:t>
            </w:r>
            <w:r>
              <w:rPr>
                <w:rStyle w:val="ui-provider"/>
              </w:rPr>
              <w:t xml:space="preserve"> </w:t>
            </w:r>
            <w:r w:rsidRPr="00A43279">
              <w:rPr>
                <w:rStyle w:val="ui-provider"/>
              </w:rPr>
              <w:t>as</w:t>
            </w:r>
            <w:r>
              <w:rPr>
                <w:rStyle w:val="ui-provider"/>
              </w:rPr>
              <w:t xml:space="preserve"> </w:t>
            </w:r>
            <w:r w:rsidRPr="00A43279">
              <w:rPr>
                <w:rStyle w:val="ui-provider"/>
              </w:rPr>
              <w:t>an</w:t>
            </w:r>
            <w:r>
              <w:rPr>
                <w:rStyle w:val="ui-provider"/>
              </w:rPr>
              <w:t xml:space="preserve"> </w:t>
            </w:r>
            <w:r w:rsidRPr="00A43279">
              <w:rPr>
                <w:rStyle w:val="ui-provider"/>
                <w:b/>
                <w:bCs/>
              </w:rPr>
              <w:t>Interaction</w:t>
            </w:r>
            <w:r>
              <w:rPr>
                <w:rStyle w:val="ui-provider"/>
                <w:b/>
                <w:bCs/>
              </w:rPr>
              <w:t xml:space="preserve"> </w:t>
            </w:r>
            <w:r w:rsidRPr="00A43279">
              <w:rPr>
                <w:rStyle w:val="ui-provider"/>
                <w:b/>
                <w:bCs/>
              </w:rPr>
              <w:t>Case</w:t>
            </w:r>
            <w:r w:rsidRPr="00A43279">
              <w:rPr>
                <w:rStyle w:val="ui-provider"/>
              </w:rPr>
              <w:t>.</w:t>
            </w:r>
            <w:r>
              <w:rPr>
                <w:rStyle w:val="ui-provider"/>
              </w:rPr>
              <w:t xml:space="preserve"> </w:t>
            </w:r>
          </w:p>
          <w:p w14:paraId="1340BDAF" w14:textId="77777777" w:rsidR="009F7F4D" w:rsidRPr="00B71FE1" w:rsidRDefault="009F7F4D">
            <w:pPr>
              <w:pStyle w:val="ListParagraph"/>
              <w:spacing w:before="120" w:after="120" w:line="240" w:lineRule="auto"/>
              <w:ind w:left="1440"/>
              <w:rPr>
                <w:rFonts w:eastAsia="Times New Roman" w:cs="Times New Roman"/>
                <w:szCs w:val="24"/>
              </w:rPr>
            </w:pPr>
          </w:p>
        </w:tc>
      </w:tr>
      <w:tr w:rsidR="009F7F4D" w:rsidRPr="00B71FE1" w14:paraId="71ACC6A8" w14:textId="77777777" w:rsidTr="00AF0B1C">
        <w:tc>
          <w:tcPr>
            <w:tcW w:w="277" w:type="pct"/>
            <w:tcMar>
              <w:top w:w="0" w:type="dxa"/>
              <w:left w:w="101" w:type="dxa"/>
              <w:bottom w:w="0" w:type="dxa"/>
              <w:right w:w="101" w:type="dxa"/>
            </w:tcMar>
            <w:hideMark/>
          </w:tcPr>
          <w:p w14:paraId="2EB80020" w14:textId="77777777" w:rsidR="009F7F4D" w:rsidRPr="00B71FE1" w:rsidRDefault="009F7F4D">
            <w:pPr>
              <w:spacing w:before="120" w:after="120" w:line="240" w:lineRule="auto"/>
              <w:jc w:val="center"/>
              <w:rPr>
                <w:rFonts w:eastAsia="Times New Roman" w:cs="Times New Roman"/>
                <w:szCs w:val="24"/>
              </w:rPr>
            </w:pPr>
            <w:bookmarkStart w:id="22" w:name="TransferStep4"/>
            <w:r w:rsidRPr="00B71FE1">
              <w:rPr>
                <w:rFonts w:eastAsia="Times New Roman" w:cs="Times New Roman"/>
                <w:b/>
                <w:bCs/>
                <w:szCs w:val="24"/>
              </w:rPr>
              <w:t>4</w:t>
            </w:r>
            <w:bookmarkEnd w:id="22"/>
          </w:p>
        </w:tc>
        <w:tc>
          <w:tcPr>
            <w:tcW w:w="4723" w:type="pct"/>
            <w:gridSpan w:val="2"/>
            <w:tcMar>
              <w:top w:w="0" w:type="dxa"/>
              <w:left w:w="101" w:type="dxa"/>
              <w:bottom w:w="0" w:type="dxa"/>
              <w:right w:w="101" w:type="dxa"/>
            </w:tcMar>
            <w:hideMark/>
          </w:tcPr>
          <w:p w14:paraId="63E9931B" w14:textId="77777777" w:rsidR="009F7F4D" w:rsidRDefault="009F7F4D">
            <w:pPr>
              <w:spacing w:before="120" w:after="120" w:line="240" w:lineRule="auto"/>
              <w:rPr>
                <w:szCs w:val="24"/>
              </w:rPr>
            </w:pPr>
            <w:r>
              <w:rPr>
                <w:szCs w:val="24"/>
              </w:rPr>
              <w:t>Using the active account; the member would like to transfer the medication to.</w:t>
            </w:r>
          </w:p>
          <w:p w14:paraId="12BD5797" w14:textId="77777777" w:rsidR="009F7F4D" w:rsidRPr="00EC270C" w:rsidRDefault="009F7F4D">
            <w:pPr>
              <w:spacing w:before="120" w:after="120" w:line="240" w:lineRule="auto"/>
              <w:rPr>
                <w:szCs w:val="24"/>
              </w:rPr>
            </w:pPr>
            <w:r>
              <w:rPr>
                <w:szCs w:val="24"/>
              </w:rPr>
              <w:t>C</w:t>
            </w:r>
            <w:bookmarkStart w:id="23" w:name="OLE_LINK22"/>
            <w:r>
              <w:rPr>
                <w:szCs w:val="24"/>
              </w:rPr>
              <w:t xml:space="preserve">lick the </w:t>
            </w:r>
            <w:r>
              <w:rPr>
                <w:b/>
                <w:bCs/>
                <w:szCs w:val="24"/>
              </w:rPr>
              <w:t xml:space="preserve">Mail Rx </w:t>
            </w:r>
            <w:r>
              <w:rPr>
                <w:szCs w:val="24"/>
              </w:rPr>
              <w:t>tab from the Claims Landing Page, and ensure you are viewing the correct family member.</w:t>
            </w:r>
          </w:p>
          <w:bookmarkEnd w:id="23"/>
          <w:p w14:paraId="04D5FB19" w14:textId="77777777" w:rsidR="009F7F4D" w:rsidRDefault="009F7F4D">
            <w:pPr>
              <w:spacing w:before="120" w:after="120" w:line="240" w:lineRule="auto"/>
              <w:contextualSpacing/>
              <w:rPr>
                <w:rFonts w:eastAsia="Times New Roman" w:cs="Times New Roman"/>
                <w:szCs w:val="24"/>
              </w:rPr>
            </w:pPr>
          </w:p>
          <w:p w14:paraId="200EAD40" w14:textId="08FB7D4E" w:rsidR="009F7F4D" w:rsidRDefault="009F7F4D">
            <w:pPr>
              <w:spacing w:before="120" w:after="120" w:line="240" w:lineRule="auto"/>
              <w:contextualSpacing/>
              <w:rPr>
                <w:rFonts w:eastAsia="Times New Roman" w:cs="Times New Roman"/>
                <w:szCs w:val="24"/>
              </w:rPr>
            </w:pPr>
            <w:r>
              <w:rPr>
                <w:rFonts w:eastAsia="Times New Roman" w:cs="Times New Roman"/>
                <w:b/>
                <w:bCs/>
                <w:szCs w:val="24"/>
              </w:rPr>
              <w:t xml:space="preserve">Note: </w:t>
            </w:r>
            <w:r w:rsidRPr="00B9615D">
              <w:rPr>
                <w:rFonts w:eastAsia="Times New Roman" w:cs="Times New Roman"/>
                <w:szCs w:val="24"/>
              </w:rPr>
              <w:t>If</w:t>
            </w:r>
            <w:r>
              <w:rPr>
                <w:rFonts w:eastAsia="Times New Roman" w:cs="Times New Roman"/>
                <w:szCs w:val="24"/>
              </w:rPr>
              <w:t xml:space="preserve"> </w:t>
            </w:r>
            <w:r w:rsidRPr="00B9615D">
              <w:rPr>
                <w:rFonts w:eastAsia="Times New Roman" w:cs="Times New Roman"/>
                <w:szCs w:val="24"/>
              </w:rPr>
              <w:t>transferring</w:t>
            </w:r>
            <w:r>
              <w:rPr>
                <w:rFonts w:eastAsia="Times New Roman" w:cs="Times New Roman"/>
                <w:szCs w:val="24"/>
              </w:rPr>
              <w:t xml:space="preserve"> </w:t>
            </w:r>
            <w:r w:rsidRPr="00B9615D">
              <w:rPr>
                <w:rFonts w:eastAsia="Times New Roman" w:cs="Times New Roman"/>
                <w:szCs w:val="24"/>
              </w:rPr>
              <w:t>Rx(s)</w:t>
            </w:r>
            <w:r>
              <w:rPr>
                <w:rFonts w:eastAsia="Times New Roman" w:cs="Times New Roman"/>
                <w:szCs w:val="24"/>
              </w:rPr>
              <w:t xml:space="preserve"> </w:t>
            </w:r>
            <w:r w:rsidRPr="00B9615D">
              <w:rPr>
                <w:rFonts w:eastAsia="Times New Roman" w:cs="Times New Roman"/>
                <w:szCs w:val="24"/>
              </w:rPr>
              <w:t>for</w:t>
            </w:r>
            <w:r>
              <w:rPr>
                <w:rFonts w:eastAsia="Times New Roman" w:cs="Times New Roman"/>
                <w:szCs w:val="24"/>
              </w:rPr>
              <w:t xml:space="preserve"> </w:t>
            </w:r>
            <w:r w:rsidRPr="00B9615D">
              <w:rPr>
                <w:rFonts w:eastAsia="Times New Roman" w:cs="Times New Roman"/>
                <w:szCs w:val="24"/>
              </w:rPr>
              <w:t>a</w:t>
            </w:r>
            <w:r>
              <w:rPr>
                <w:rFonts w:eastAsia="Times New Roman" w:cs="Times New Roman"/>
                <w:szCs w:val="24"/>
              </w:rPr>
              <w:t xml:space="preserve"> </w:t>
            </w:r>
            <w:r w:rsidRPr="00B9615D">
              <w:rPr>
                <w:rFonts w:eastAsia="Times New Roman" w:cs="Times New Roman"/>
                <w:szCs w:val="24"/>
              </w:rPr>
              <w:t>dependent</w:t>
            </w:r>
            <w:r>
              <w:rPr>
                <w:rFonts w:eastAsia="Times New Roman" w:cs="Times New Roman"/>
                <w:szCs w:val="24"/>
              </w:rPr>
              <w:t xml:space="preserve"> </w:t>
            </w:r>
            <w:r w:rsidRPr="00B9615D">
              <w:rPr>
                <w:rFonts w:eastAsia="Times New Roman" w:cs="Times New Roman"/>
                <w:szCs w:val="24"/>
              </w:rPr>
              <w:t>or</w:t>
            </w:r>
            <w:r>
              <w:rPr>
                <w:rFonts w:eastAsia="Times New Roman" w:cs="Times New Roman"/>
                <w:szCs w:val="24"/>
              </w:rPr>
              <w:t xml:space="preserve"> </w:t>
            </w:r>
            <w:r w:rsidRPr="00B9615D">
              <w:rPr>
                <w:rFonts w:eastAsia="Times New Roman" w:cs="Times New Roman"/>
                <w:szCs w:val="24"/>
              </w:rPr>
              <w:t>child,</w:t>
            </w:r>
            <w:r>
              <w:rPr>
                <w:rFonts w:eastAsia="Times New Roman" w:cs="Times New Roman"/>
                <w:szCs w:val="24"/>
              </w:rPr>
              <w:t xml:space="preserve"> </w:t>
            </w:r>
            <w:r w:rsidRPr="00B9615D">
              <w:rPr>
                <w:rFonts w:eastAsia="Times New Roman" w:cs="Times New Roman"/>
                <w:szCs w:val="24"/>
              </w:rPr>
              <w:t>switch</w:t>
            </w:r>
            <w:r>
              <w:rPr>
                <w:rFonts w:eastAsia="Times New Roman" w:cs="Times New Roman"/>
                <w:szCs w:val="24"/>
              </w:rPr>
              <w:t xml:space="preserve"> </w:t>
            </w:r>
            <w:r w:rsidRPr="00B9615D">
              <w:rPr>
                <w:rFonts w:eastAsia="Times New Roman" w:cs="Times New Roman"/>
                <w:szCs w:val="24"/>
              </w:rPr>
              <w:t>profiles.</w:t>
            </w:r>
            <w:r>
              <w:rPr>
                <w:rFonts w:eastAsia="Times New Roman" w:cs="Times New Roman"/>
                <w:szCs w:val="24"/>
              </w:rPr>
              <w:t xml:space="preserve"> </w:t>
            </w:r>
            <w:r w:rsidRPr="00B9615D">
              <w:rPr>
                <w:rFonts w:eastAsia="Times New Roman" w:cs="Times New Roman"/>
                <w:szCs w:val="24"/>
              </w:rPr>
              <w:t>(</w:t>
            </w:r>
            <w:r>
              <w:rPr>
                <w:rFonts w:eastAsia="Times New Roman" w:cs="Times New Roman"/>
                <w:szCs w:val="24"/>
              </w:rPr>
              <w:t>The s</w:t>
            </w:r>
            <w:r w:rsidRPr="00B9615D">
              <w:rPr>
                <w:rFonts w:eastAsia="Times New Roman" w:cs="Times New Roman"/>
                <w:szCs w:val="24"/>
              </w:rPr>
              <w:t>ystem</w:t>
            </w:r>
            <w:r>
              <w:rPr>
                <w:rFonts w:eastAsia="Times New Roman" w:cs="Times New Roman"/>
                <w:szCs w:val="24"/>
              </w:rPr>
              <w:t xml:space="preserve"> </w:t>
            </w:r>
            <w:r w:rsidRPr="00B9615D">
              <w:rPr>
                <w:rFonts w:eastAsia="Times New Roman" w:cs="Times New Roman"/>
                <w:szCs w:val="24"/>
              </w:rPr>
              <w:t>is</w:t>
            </w:r>
            <w:r>
              <w:rPr>
                <w:rFonts w:eastAsia="Times New Roman" w:cs="Times New Roman"/>
                <w:szCs w:val="24"/>
              </w:rPr>
              <w:t xml:space="preserve"> </w:t>
            </w:r>
            <w:r w:rsidRPr="00B9615D">
              <w:rPr>
                <w:rFonts w:eastAsia="Times New Roman" w:cs="Times New Roman"/>
                <w:szCs w:val="24"/>
              </w:rPr>
              <w:t>intuitive</w:t>
            </w:r>
            <w:r>
              <w:rPr>
                <w:rFonts w:eastAsia="Times New Roman" w:cs="Times New Roman"/>
                <w:szCs w:val="24"/>
              </w:rPr>
              <w:t xml:space="preserve"> </w:t>
            </w:r>
            <w:r w:rsidRPr="00B9615D">
              <w:rPr>
                <w:rFonts w:eastAsia="Times New Roman" w:cs="Times New Roman"/>
                <w:szCs w:val="24"/>
              </w:rPr>
              <w:t>and</w:t>
            </w:r>
            <w:r>
              <w:rPr>
                <w:rFonts w:eastAsia="Times New Roman" w:cs="Times New Roman"/>
                <w:szCs w:val="24"/>
              </w:rPr>
              <w:t xml:space="preserve"> provides guidance.) </w:t>
            </w:r>
          </w:p>
          <w:p w14:paraId="6E192872" w14:textId="77777777" w:rsidR="009F7F4D" w:rsidRDefault="009F7F4D">
            <w:pPr>
              <w:spacing w:before="120" w:after="120" w:line="240" w:lineRule="auto"/>
              <w:contextualSpacing/>
              <w:rPr>
                <w:rFonts w:eastAsia="Times New Roman" w:cs="Times New Roman"/>
                <w:b/>
                <w:bCs/>
                <w:szCs w:val="24"/>
              </w:rPr>
            </w:pPr>
          </w:p>
          <w:p w14:paraId="56318018" w14:textId="3302C3D2" w:rsidR="009F7F4D" w:rsidRPr="00E5425E" w:rsidRDefault="009F7F4D">
            <w:pPr>
              <w:spacing w:before="120" w:after="120" w:line="240" w:lineRule="auto"/>
              <w:contextualSpacing/>
              <w:rPr>
                <w:rFonts w:eastAsia="Times New Roman" w:cs="Times New Roman"/>
                <w:szCs w:val="24"/>
              </w:rPr>
            </w:pPr>
            <w:r w:rsidRPr="00B71FE1">
              <w:rPr>
                <w:rFonts w:eastAsia="Times New Roman" w:cs="Times New Roman"/>
                <w:b/>
                <w:bCs/>
                <w:szCs w:val="24"/>
              </w:rPr>
              <w:t>Example:</w:t>
            </w:r>
            <w:r>
              <w:rPr>
                <w:rFonts w:eastAsia="Times New Roman" w:cs="Times New Roman"/>
                <w:b/>
                <w:bCs/>
                <w:szCs w:val="24"/>
              </w:rPr>
              <w:t xml:space="preserve"> </w:t>
            </w:r>
            <w:r w:rsidRPr="00E5425E">
              <w:rPr>
                <w:rFonts w:eastAsia="Times New Roman" w:cs="Times New Roman"/>
                <w:szCs w:val="24"/>
              </w:rPr>
              <w:t>When</w:t>
            </w:r>
            <w:r>
              <w:rPr>
                <w:rFonts w:eastAsia="Times New Roman" w:cs="Times New Roman"/>
                <w:szCs w:val="24"/>
              </w:rPr>
              <w:t xml:space="preserve"> </w:t>
            </w:r>
            <w:r w:rsidRPr="00E5425E">
              <w:rPr>
                <w:rFonts w:eastAsia="Times New Roman" w:cs="Times New Roman"/>
                <w:szCs w:val="24"/>
              </w:rPr>
              <w:t>a</w:t>
            </w:r>
            <w:r>
              <w:rPr>
                <w:rFonts w:eastAsia="Times New Roman" w:cs="Times New Roman"/>
                <w:szCs w:val="24"/>
              </w:rPr>
              <w:t xml:space="preserve"> </w:t>
            </w:r>
            <w:r w:rsidRPr="00E5425E">
              <w:rPr>
                <w:rFonts w:eastAsia="Times New Roman" w:cs="Times New Roman"/>
                <w:szCs w:val="24"/>
              </w:rPr>
              <w:t>father</w:t>
            </w:r>
            <w:r>
              <w:rPr>
                <w:rFonts w:eastAsia="Times New Roman" w:cs="Times New Roman"/>
                <w:szCs w:val="24"/>
              </w:rPr>
              <w:t xml:space="preserve"> </w:t>
            </w:r>
            <w:r w:rsidRPr="00E5425E">
              <w:rPr>
                <w:rFonts w:eastAsia="Times New Roman" w:cs="Times New Roman"/>
                <w:szCs w:val="24"/>
              </w:rPr>
              <w:t>call</w:t>
            </w:r>
            <w:r>
              <w:rPr>
                <w:rFonts w:eastAsia="Times New Roman" w:cs="Times New Roman"/>
                <w:szCs w:val="24"/>
              </w:rPr>
              <w:t xml:space="preserve">s </w:t>
            </w:r>
            <w:r w:rsidRPr="00B71FE1">
              <w:rPr>
                <w:rFonts w:eastAsia="Times New Roman" w:cs="Times New Roman"/>
                <w:szCs w:val="24"/>
              </w:rPr>
              <w:t>to</w:t>
            </w:r>
            <w:r>
              <w:rPr>
                <w:rFonts w:eastAsia="Times New Roman" w:cs="Times New Roman"/>
                <w:szCs w:val="24"/>
              </w:rPr>
              <w:t xml:space="preserve"> </w:t>
            </w:r>
            <w:r w:rsidRPr="00B71FE1">
              <w:rPr>
                <w:rFonts w:eastAsia="Times New Roman" w:cs="Times New Roman"/>
                <w:szCs w:val="24"/>
              </w:rPr>
              <w:t>transfer</w:t>
            </w:r>
            <w:r>
              <w:rPr>
                <w:rFonts w:eastAsia="Times New Roman" w:cs="Times New Roman"/>
                <w:szCs w:val="24"/>
              </w:rPr>
              <w:t xml:space="preserve"> </w:t>
            </w:r>
            <w:r w:rsidRPr="00B71FE1">
              <w:rPr>
                <w:rFonts w:eastAsia="Times New Roman" w:cs="Times New Roman"/>
                <w:szCs w:val="24"/>
              </w:rPr>
              <w:t>prescriptions</w:t>
            </w:r>
            <w:r>
              <w:rPr>
                <w:rFonts w:eastAsia="Times New Roman" w:cs="Times New Roman"/>
                <w:szCs w:val="24"/>
              </w:rPr>
              <w:t xml:space="preserve"> </w:t>
            </w:r>
            <w:r w:rsidRPr="00B71FE1">
              <w:rPr>
                <w:rFonts w:eastAsia="Times New Roman" w:cs="Times New Roman"/>
                <w:szCs w:val="24"/>
              </w:rPr>
              <w:t>for</w:t>
            </w:r>
            <w:r>
              <w:rPr>
                <w:rFonts w:eastAsia="Times New Roman" w:cs="Times New Roman"/>
                <w:szCs w:val="24"/>
              </w:rPr>
              <w:t xml:space="preserve"> </w:t>
            </w:r>
            <w:r w:rsidRPr="00B71FE1">
              <w:rPr>
                <w:rFonts w:eastAsia="Times New Roman" w:cs="Times New Roman"/>
                <w:szCs w:val="24"/>
              </w:rPr>
              <w:t>the</w:t>
            </w:r>
            <w:r>
              <w:rPr>
                <w:rFonts w:eastAsia="Times New Roman" w:cs="Times New Roman"/>
                <w:szCs w:val="24"/>
              </w:rPr>
              <w:t xml:space="preserve">ir </w:t>
            </w:r>
            <w:r w:rsidRPr="00B71FE1">
              <w:rPr>
                <w:rFonts w:eastAsia="Times New Roman" w:cs="Times New Roman"/>
                <w:szCs w:val="24"/>
              </w:rPr>
              <w:t>minor</w:t>
            </w:r>
            <w:r>
              <w:rPr>
                <w:rFonts w:eastAsia="Times New Roman" w:cs="Times New Roman"/>
                <w:szCs w:val="24"/>
              </w:rPr>
              <w:t xml:space="preserve"> </w:t>
            </w:r>
            <w:r w:rsidRPr="00B71FE1">
              <w:rPr>
                <w:rFonts w:eastAsia="Times New Roman" w:cs="Times New Roman"/>
                <w:szCs w:val="24"/>
              </w:rPr>
              <w:t>child</w:t>
            </w:r>
            <w:r>
              <w:rPr>
                <w:rFonts w:eastAsia="Times New Roman" w:cs="Times New Roman"/>
                <w:szCs w:val="24"/>
              </w:rPr>
              <w:t xml:space="preserve">, access the father’s account, then select the minor child from the </w:t>
            </w:r>
            <w:r>
              <w:rPr>
                <w:rFonts w:eastAsia="Times New Roman" w:cs="Times New Roman"/>
                <w:b/>
                <w:bCs/>
                <w:szCs w:val="24"/>
              </w:rPr>
              <w:t xml:space="preserve">View by Member or Family </w:t>
            </w:r>
            <w:r>
              <w:rPr>
                <w:rFonts w:eastAsia="Times New Roman" w:cs="Times New Roman"/>
                <w:szCs w:val="24"/>
              </w:rPr>
              <w:t>dropdown.</w:t>
            </w:r>
          </w:p>
          <w:p w14:paraId="440BFB1A" w14:textId="77777777" w:rsidR="009F7F4D" w:rsidRPr="00B71FE1" w:rsidRDefault="009F7F4D">
            <w:pPr>
              <w:spacing w:before="120" w:after="120" w:line="240" w:lineRule="auto"/>
              <w:rPr>
                <w:rFonts w:eastAsia="Times New Roman" w:cs="Times New Roman"/>
                <w:szCs w:val="24"/>
              </w:rPr>
            </w:pPr>
          </w:p>
          <w:p w14:paraId="1AACDAE1" w14:textId="77777777" w:rsidR="009F7F4D" w:rsidRDefault="009F7F4D">
            <w:pPr>
              <w:spacing w:before="120" w:after="120" w:line="240" w:lineRule="auto"/>
              <w:jc w:val="center"/>
              <w:rPr>
                <w:rFonts w:eastAsia="Times New Roman" w:cs="Times New Roman"/>
                <w:szCs w:val="24"/>
              </w:rPr>
            </w:pPr>
            <w:r>
              <w:rPr>
                <w:noProof/>
              </w:rPr>
              <w:drawing>
                <wp:inline distT="0" distB="0" distL="0" distR="0" wp14:anchorId="55139AF7" wp14:editId="6C2CCB12">
                  <wp:extent cx="3619048" cy="1514286"/>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9048" cy="1514286"/>
                          </a:xfrm>
                          <a:prstGeom prst="rect">
                            <a:avLst/>
                          </a:prstGeom>
                        </pic:spPr>
                      </pic:pic>
                    </a:graphicData>
                  </a:graphic>
                </wp:inline>
              </w:drawing>
            </w:r>
          </w:p>
          <w:p w14:paraId="7455B9AF" w14:textId="77777777" w:rsidR="009F7F4D" w:rsidRPr="00B71FE1" w:rsidRDefault="009F7F4D">
            <w:pPr>
              <w:spacing w:before="120" w:after="120" w:line="240" w:lineRule="auto"/>
              <w:jc w:val="center"/>
              <w:rPr>
                <w:rFonts w:eastAsia="Times New Roman" w:cs="Times New Roman"/>
                <w:szCs w:val="24"/>
              </w:rPr>
            </w:pPr>
          </w:p>
          <w:p w14:paraId="17C16783" w14:textId="77777777" w:rsidR="009F7F4D" w:rsidRPr="00B71FE1" w:rsidRDefault="009F7F4D">
            <w:pPr>
              <w:spacing w:before="120" w:after="120" w:line="240" w:lineRule="auto"/>
              <w:rPr>
                <w:rFonts w:eastAsia="Times New Roman" w:cs="Times New Roman"/>
                <w:szCs w:val="24"/>
              </w:rPr>
            </w:pPr>
          </w:p>
        </w:tc>
      </w:tr>
      <w:tr w:rsidR="009F7F4D" w:rsidRPr="00B71FE1" w14:paraId="58BF65A2" w14:textId="77777777" w:rsidTr="00AF0B1C">
        <w:tc>
          <w:tcPr>
            <w:tcW w:w="277" w:type="pct"/>
            <w:tcMar>
              <w:top w:w="0" w:type="dxa"/>
              <w:left w:w="101" w:type="dxa"/>
              <w:bottom w:w="0" w:type="dxa"/>
              <w:right w:w="101" w:type="dxa"/>
            </w:tcMar>
            <w:hideMark/>
          </w:tcPr>
          <w:p w14:paraId="0C4E1278" w14:textId="77777777" w:rsidR="009F7F4D" w:rsidRPr="00B71FE1" w:rsidRDefault="009F7F4D">
            <w:pPr>
              <w:spacing w:before="120" w:after="120" w:line="240" w:lineRule="auto"/>
              <w:jc w:val="center"/>
              <w:rPr>
                <w:rFonts w:eastAsia="Times New Roman" w:cs="Times New Roman"/>
                <w:szCs w:val="24"/>
              </w:rPr>
            </w:pPr>
            <w:r w:rsidRPr="00B71FE1">
              <w:rPr>
                <w:rFonts w:eastAsia="Times New Roman" w:cs="Times New Roman"/>
                <w:b/>
                <w:bCs/>
                <w:szCs w:val="24"/>
              </w:rPr>
              <w:lastRenderedPageBreak/>
              <w:t>5</w:t>
            </w:r>
          </w:p>
        </w:tc>
        <w:tc>
          <w:tcPr>
            <w:tcW w:w="4723" w:type="pct"/>
            <w:gridSpan w:val="2"/>
            <w:tcMar>
              <w:top w:w="0" w:type="dxa"/>
              <w:left w:w="101" w:type="dxa"/>
              <w:bottom w:w="0" w:type="dxa"/>
              <w:right w:w="101" w:type="dxa"/>
            </w:tcMar>
            <w:hideMark/>
          </w:tcPr>
          <w:p w14:paraId="2A274DC0" w14:textId="77777777" w:rsidR="009F7F4D" w:rsidRDefault="009F7F4D">
            <w:pPr>
              <w:spacing w:before="120" w:after="120" w:line="240" w:lineRule="auto"/>
              <w:rPr>
                <w:rFonts w:eastAsia="Times New Roman" w:cs="Times New Roman"/>
                <w:szCs w:val="24"/>
              </w:rPr>
            </w:pPr>
            <w:r w:rsidRPr="00B71FE1">
              <w:rPr>
                <w:rFonts w:eastAsia="Times New Roman" w:cs="Times New Roman"/>
                <w:szCs w:val="24"/>
              </w:rPr>
              <w:t>Click</w:t>
            </w:r>
            <w:r>
              <w:rPr>
                <w:rFonts w:eastAsia="Times New Roman" w:cs="Times New Roman"/>
                <w:szCs w:val="24"/>
              </w:rPr>
              <w:t xml:space="preserve"> </w:t>
            </w:r>
            <w:r w:rsidRPr="00B71FE1">
              <w:rPr>
                <w:rFonts w:eastAsia="Times New Roman" w:cs="Times New Roman"/>
                <w:b/>
                <w:bCs/>
                <w:szCs w:val="24"/>
              </w:rPr>
              <w:t>Account</w:t>
            </w:r>
            <w:r>
              <w:rPr>
                <w:rFonts w:eastAsia="Times New Roman" w:cs="Times New Roman"/>
                <w:b/>
                <w:bCs/>
                <w:szCs w:val="24"/>
              </w:rPr>
              <w:t xml:space="preserve"> </w:t>
            </w:r>
            <w:r w:rsidRPr="00B71FE1">
              <w:rPr>
                <w:rFonts w:eastAsia="Times New Roman" w:cs="Times New Roman"/>
                <w:b/>
                <w:bCs/>
                <w:szCs w:val="24"/>
              </w:rPr>
              <w:t>Transfer</w:t>
            </w:r>
            <w:r w:rsidRPr="00B71FE1">
              <w:rPr>
                <w:rFonts w:eastAsia="Times New Roman" w:cs="Times New Roman"/>
                <w:szCs w:val="24"/>
              </w:rPr>
              <w:t>.</w:t>
            </w:r>
          </w:p>
          <w:p w14:paraId="40DE9584" w14:textId="77777777" w:rsidR="009F7F4D" w:rsidRPr="00B71FE1" w:rsidRDefault="009F7F4D">
            <w:pPr>
              <w:spacing w:before="120" w:after="120" w:line="240" w:lineRule="auto"/>
              <w:rPr>
                <w:rFonts w:eastAsia="Times New Roman" w:cs="Times New Roman"/>
                <w:szCs w:val="24"/>
              </w:rPr>
            </w:pPr>
          </w:p>
          <w:p w14:paraId="361ACFD5" w14:textId="77777777" w:rsidR="009F7F4D" w:rsidRPr="00B71FE1" w:rsidRDefault="009F7F4D">
            <w:pPr>
              <w:spacing w:before="120" w:after="120" w:line="240" w:lineRule="auto"/>
              <w:jc w:val="center"/>
              <w:rPr>
                <w:rFonts w:eastAsia="Times New Roman" w:cs="Times New Roman"/>
                <w:szCs w:val="24"/>
              </w:rPr>
            </w:pPr>
            <w:r>
              <w:rPr>
                <w:noProof/>
              </w:rPr>
              <w:drawing>
                <wp:inline distT="0" distB="0" distL="0" distR="0" wp14:anchorId="0D776D79" wp14:editId="0EE9947C">
                  <wp:extent cx="3704762" cy="1666667"/>
                  <wp:effectExtent l="0" t="0" r="0" b="0"/>
                  <wp:docPr id="23" name="Picture 23"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 screen&#10;&#10;AI-generated content may be incorrect."/>
                          <pic:cNvPicPr/>
                        </pic:nvPicPr>
                        <pic:blipFill>
                          <a:blip r:embed="rId17"/>
                          <a:stretch>
                            <a:fillRect/>
                          </a:stretch>
                        </pic:blipFill>
                        <pic:spPr>
                          <a:xfrm>
                            <a:off x="0" y="0"/>
                            <a:ext cx="3704762" cy="1666667"/>
                          </a:xfrm>
                          <a:prstGeom prst="rect">
                            <a:avLst/>
                          </a:prstGeom>
                        </pic:spPr>
                      </pic:pic>
                    </a:graphicData>
                  </a:graphic>
                </wp:inline>
              </w:drawing>
            </w:r>
          </w:p>
          <w:p w14:paraId="3DA3E0EA" w14:textId="77777777" w:rsidR="009F7F4D" w:rsidRDefault="009F7F4D">
            <w:pPr>
              <w:spacing w:before="120" w:after="120" w:line="240" w:lineRule="auto"/>
              <w:rPr>
                <w:rFonts w:eastAsia="Times New Roman" w:cs="Times New Roman"/>
                <w:b/>
                <w:bCs/>
                <w:szCs w:val="24"/>
              </w:rPr>
            </w:pPr>
          </w:p>
          <w:p w14:paraId="52F8563C" w14:textId="0C1F28C2" w:rsidR="009F7F4D" w:rsidRPr="00B71FE1" w:rsidRDefault="009F7F4D">
            <w:pPr>
              <w:spacing w:before="120" w:after="120" w:line="240" w:lineRule="auto"/>
              <w:rPr>
                <w:rFonts w:eastAsia="Times New Roman" w:cs="Times New Roman"/>
                <w:szCs w:val="24"/>
              </w:rPr>
            </w:pPr>
            <w:r w:rsidRPr="00B9615D">
              <w:rPr>
                <w:rFonts w:eastAsia="Times New Roman" w:cs="Times New Roman"/>
                <w:b/>
                <w:bCs/>
                <w:szCs w:val="24"/>
              </w:rPr>
              <w:t>Result:</w:t>
            </w:r>
            <w:r>
              <w:rPr>
                <w:rFonts w:eastAsia="Times New Roman" w:cs="Times New Roman"/>
                <w:b/>
                <w:bCs/>
                <w:szCs w:val="24"/>
              </w:rPr>
              <w:t xml:space="preserve"> </w:t>
            </w:r>
            <w:r w:rsidRPr="00B9615D">
              <w:rPr>
                <w:rFonts w:eastAsia="Times New Roman" w:cs="Times New Roman"/>
                <w:szCs w:val="24"/>
              </w:rPr>
              <w:t>The</w:t>
            </w:r>
            <w:r>
              <w:rPr>
                <w:rFonts w:eastAsia="Times New Roman" w:cs="Times New Roman"/>
                <w:szCs w:val="24"/>
              </w:rPr>
              <w:t xml:space="preserve"> </w:t>
            </w:r>
            <w:r w:rsidRPr="00207A50">
              <w:rPr>
                <w:rFonts w:eastAsia="Times New Roman" w:cs="Times New Roman"/>
                <w:szCs w:val="24"/>
              </w:rPr>
              <w:t>Transfer Rx(s) to Current Account</w:t>
            </w:r>
            <w:r>
              <w:rPr>
                <w:rFonts w:eastAsia="Times New Roman" w:cs="Times New Roman"/>
                <w:szCs w:val="24"/>
              </w:rPr>
              <w:t xml:space="preserve"> </w:t>
            </w:r>
            <w:r w:rsidRPr="00B9615D">
              <w:rPr>
                <w:rFonts w:eastAsia="Times New Roman" w:cs="Times New Roman"/>
                <w:szCs w:val="24"/>
              </w:rPr>
              <w:t>section</w:t>
            </w:r>
            <w:r>
              <w:rPr>
                <w:rFonts w:eastAsia="Times New Roman" w:cs="Times New Roman"/>
                <w:szCs w:val="24"/>
              </w:rPr>
              <w:t xml:space="preserve"> </w:t>
            </w:r>
            <w:r w:rsidRPr="00B9615D">
              <w:rPr>
                <w:rFonts w:eastAsia="Times New Roman" w:cs="Times New Roman"/>
                <w:szCs w:val="24"/>
              </w:rPr>
              <w:t>displays.</w:t>
            </w:r>
            <w:r>
              <w:rPr>
                <w:rFonts w:eastAsia="Times New Roman" w:cs="Times New Roman"/>
                <w:szCs w:val="24"/>
              </w:rPr>
              <w:t xml:space="preserve"> </w:t>
            </w:r>
          </w:p>
          <w:p w14:paraId="1C1124D9" w14:textId="77777777" w:rsidR="009F7F4D" w:rsidRPr="00B71FE1" w:rsidRDefault="009F7F4D">
            <w:pPr>
              <w:spacing w:before="120" w:after="120" w:line="240" w:lineRule="auto"/>
              <w:ind w:left="992"/>
              <w:rPr>
                <w:rFonts w:eastAsia="Times New Roman" w:cs="Times New Roman"/>
                <w:szCs w:val="24"/>
              </w:rPr>
            </w:pPr>
          </w:p>
        </w:tc>
      </w:tr>
      <w:tr w:rsidR="009F7F4D" w:rsidRPr="00B71FE1" w14:paraId="1CF8C638" w14:textId="77777777" w:rsidTr="00AF0B1C">
        <w:trPr>
          <w:trHeight w:val="510"/>
        </w:trPr>
        <w:tc>
          <w:tcPr>
            <w:tcW w:w="277" w:type="pct"/>
            <w:vMerge w:val="restart"/>
            <w:tcMar>
              <w:top w:w="0" w:type="dxa"/>
              <w:left w:w="101" w:type="dxa"/>
              <w:bottom w:w="0" w:type="dxa"/>
              <w:right w:w="101" w:type="dxa"/>
            </w:tcMar>
            <w:hideMark/>
          </w:tcPr>
          <w:p w14:paraId="41AAD8A9" w14:textId="77777777" w:rsidR="009F7F4D" w:rsidRPr="00B71FE1" w:rsidRDefault="009F7F4D">
            <w:pPr>
              <w:spacing w:before="120" w:after="120" w:line="240" w:lineRule="auto"/>
              <w:jc w:val="center"/>
              <w:rPr>
                <w:rFonts w:eastAsia="Times New Roman" w:cs="Times New Roman"/>
                <w:szCs w:val="24"/>
              </w:rPr>
            </w:pPr>
            <w:r>
              <w:rPr>
                <w:rFonts w:eastAsia="Times New Roman" w:cs="Times New Roman"/>
                <w:b/>
                <w:bCs/>
                <w:szCs w:val="24"/>
              </w:rPr>
              <w:t>6</w:t>
            </w:r>
          </w:p>
        </w:tc>
        <w:tc>
          <w:tcPr>
            <w:tcW w:w="4723" w:type="pct"/>
            <w:gridSpan w:val="2"/>
            <w:tcMar>
              <w:top w:w="0" w:type="dxa"/>
              <w:left w:w="101" w:type="dxa"/>
              <w:bottom w:w="0" w:type="dxa"/>
              <w:right w:w="101" w:type="dxa"/>
            </w:tcMar>
            <w:hideMark/>
          </w:tcPr>
          <w:p w14:paraId="524698F2" w14:textId="77777777" w:rsidR="009F7F4D" w:rsidRPr="00BE1C02" w:rsidRDefault="009F7F4D">
            <w:pPr>
              <w:spacing w:before="120" w:after="120" w:line="240" w:lineRule="auto"/>
              <w:rPr>
                <w:rFonts w:cs="Calibri"/>
                <w:szCs w:val="24"/>
              </w:rPr>
            </w:pPr>
            <w:r>
              <w:rPr>
                <w:rFonts w:cs="Calibri"/>
                <w:szCs w:val="24"/>
              </w:rPr>
              <w:t>Type a</w:t>
            </w:r>
            <w:r w:rsidRPr="00207A50">
              <w:rPr>
                <w:rFonts w:cs="Calibri"/>
                <w:szCs w:val="24"/>
              </w:rPr>
              <w:t xml:space="preserve"> Rx </w:t>
            </w:r>
            <w:r>
              <w:rPr>
                <w:rFonts w:cs="Calibri"/>
                <w:szCs w:val="24"/>
              </w:rPr>
              <w:t>n</w:t>
            </w:r>
            <w:r w:rsidRPr="00207A50">
              <w:rPr>
                <w:rFonts w:cs="Calibri"/>
                <w:szCs w:val="24"/>
              </w:rPr>
              <w:t>umber</w:t>
            </w:r>
            <w:r>
              <w:rPr>
                <w:rFonts w:cs="Calibri"/>
                <w:szCs w:val="24"/>
              </w:rPr>
              <w:t xml:space="preserve"> from the previous account and click </w:t>
            </w:r>
            <w:r>
              <w:rPr>
                <w:rFonts w:cs="Calibri"/>
                <w:b/>
                <w:bCs/>
                <w:szCs w:val="24"/>
              </w:rPr>
              <w:t>Find</w:t>
            </w:r>
            <w:r>
              <w:rPr>
                <w:rFonts w:cs="Calibri"/>
                <w:szCs w:val="24"/>
              </w:rPr>
              <w:t>.</w:t>
            </w:r>
          </w:p>
          <w:p w14:paraId="796655AD" w14:textId="77777777" w:rsidR="009F7F4D" w:rsidRDefault="009F7F4D">
            <w:pPr>
              <w:spacing w:before="120" w:after="120" w:line="240" w:lineRule="auto"/>
              <w:rPr>
                <w:rFonts w:cs="Calibri"/>
                <w:b/>
                <w:bCs/>
                <w:szCs w:val="24"/>
              </w:rPr>
            </w:pPr>
          </w:p>
          <w:p w14:paraId="65F1BEEA" w14:textId="77777777" w:rsidR="009F7F4D" w:rsidRDefault="009F7F4D">
            <w:pPr>
              <w:spacing w:before="120" w:after="120" w:line="240" w:lineRule="auto"/>
              <w:jc w:val="center"/>
              <w:rPr>
                <w:rFonts w:cs="Calibri"/>
                <w:b/>
                <w:bCs/>
                <w:szCs w:val="24"/>
              </w:rPr>
            </w:pPr>
            <w:r>
              <w:rPr>
                <w:noProof/>
              </w:rPr>
              <w:lastRenderedPageBreak/>
              <w:drawing>
                <wp:inline distT="0" distB="0" distL="0" distR="0" wp14:anchorId="1CB04D08" wp14:editId="31F21DFB">
                  <wp:extent cx="4818380" cy="1921510"/>
                  <wp:effectExtent l="0" t="0" r="1270" b="2540"/>
                  <wp:docPr id="24" name="Picture 24" descr="A screenshot of a login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login screen&#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8380" cy="1921510"/>
                          </a:xfrm>
                          <a:prstGeom prst="rect">
                            <a:avLst/>
                          </a:prstGeom>
                          <a:noFill/>
                          <a:ln>
                            <a:noFill/>
                          </a:ln>
                        </pic:spPr>
                      </pic:pic>
                    </a:graphicData>
                  </a:graphic>
                </wp:inline>
              </w:drawing>
            </w:r>
          </w:p>
          <w:p w14:paraId="0635F499" w14:textId="226B494F" w:rsidR="009F7F4D" w:rsidRDefault="009F7F4D">
            <w:pPr>
              <w:spacing w:before="120" w:after="120" w:line="240" w:lineRule="auto"/>
              <w:rPr>
                <w:rFonts w:cs="Calibri"/>
                <w:b/>
                <w:bCs/>
                <w:szCs w:val="24"/>
              </w:rPr>
            </w:pPr>
            <w:r>
              <w:rPr>
                <w:rFonts w:cs="Calibri"/>
                <w:b/>
                <w:bCs/>
                <w:szCs w:val="24"/>
              </w:rPr>
              <w:t>Result:</w:t>
            </w:r>
            <w:r>
              <w:rPr>
                <w:rFonts w:eastAsia="Times New Roman" w:cs="Times New Roman"/>
                <w:szCs w:val="24"/>
              </w:rPr>
              <w:t xml:space="preserve"> Search results display.</w:t>
            </w:r>
          </w:p>
          <w:p w14:paraId="5EF54009" w14:textId="77777777" w:rsidR="009F7F4D" w:rsidRDefault="009F7F4D">
            <w:pPr>
              <w:spacing w:before="120" w:after="120" w:line="240" w:lineRule="auto"/>
              <w:rPr>
                <w:rFonts w:eastAsia="Times New Roman" w:cs="Times New Roman"/>
                <w:szCs w:val="24"/>
              </w:rPr>
            </w:pPr>
          </w:p>
          <w:p w14:paraId="01A68ACA" w14:textId="77777777" w:rsidR="009F7F4D" w:rsidRDefault="009F7F4D">
            <w:pPr>
              <w:spacing w:before="120" w:after="120" w:line="240" w:lineRule="auto"/>
              <w:rPr>
                <w:rFonts w:eastAsia="Times New Roman" w:cs="Times New Roman"/>
                <w:szCs w:val="24"/>
              </w:rPr>
            </w:pPr>
            <w:r>
              <w:rPr>
                <w:rFonts w:eastAsia="Times New Roman" w:cs="Times New Roman"/>
                <w:b/>
                <w:bCs/>
                <w:szCs w:val="24"/>
              </w:rPr>
              <w:t>Notes:</w:t>
            </w:r>
            <w:r>
              <w:rPr>
                <w:rFonts w:eastAsia="Times New Roman" w:cs="Times New Roman"/>
                <w:szCs w:val="24"/>
              </w:rPr>
              <w:t xml:space="preserve"> </w:t>
            </w:r>
          </w:p>
          <w:p w14:paraId="6D2721F9" w14:textId="77777777" w:rsidR="009F7F4D" w:rsidRDefault="009F7F4D">
            <w:pPr>
              <w:pStyle w:val="ListParagraph"/>
              <w:numPr>
                <w:ilvl w:val="0"/>
                <w:numId w:val="16"/>
              </w:numPr>
              <w:spacing w:before="120" w:after="120" w:line="240" w:lineRule="auto"/>
              <w:ind w:left="432"/>
              <w:contextualSpacing w:val="0"/>
              <w:rPr>
                <w:rFonts w:eastAsia="Times New Roman" w:cs="Times New Roman"/>
                <w:szCs w:val="24"/>
              </w:rPr>
            </w:pPr>
            <w:r>
              <w:rPr>
                <w:rFonts w:eastAsia="Times New Roman" w:cs="Times New Roman"/>
                <w:szCs w:val="24"/>
              </w:rPr>
              <w:t>In escalated situations, contact Clinical Care for a possible pharmacist to pharmacist transfer.</w:t>
            </w:r>
          </w:p>
          <w:p w14:paraId="114F4F50" w14:textId="4CA0403B" w:rsidR="009F7F4D" w:rsidRDefault="009F7F4D">
            <w:pPr>
              <w:pStyle w:val="ListParagraph"/>
              <w:numPr>
                <w:ilvl w:val="0"/>
                <w:numId w:val="16"/>
              </w:numPr>
              <w:spacing w:before="120" w:after="120" w:line="240" w:lineRule="auto"/>
              <w:ind w:left="432"/>
              <w:contextualSpacing w:val="0"/>
              <w:rPr>
                <w:rFonts w:eastAsia="Times New Roman" w:cs="Times New Roman"/>
                <w:szCs w:val="24"/>
              </w:rPr>
            </w:pPr>
            <w:r>
              <w:rPr>
                <w:rFonts w:eastAsia="Times New Roman" w:cs="Times New Roman"/>
                <w:szCs w:val="24"/>
              </w:rPr>
              <w:t xml:space="preserve">If the Rx(s) found do not match the member’s information, the following message displays: “The DOB or Gender do not match. If the Rx# you entered is correct, check the </w:t>
            </w:r>
            <w:r>
              <w:rPr>
                <w:rFonts w:eastAsia="Times New Roman" w:cs="Times New Roman"/>
                <w:b/>
                <w:bCs/>
                <w:szCs w:val="24"/>
              </w:rPr>
              <w:t>CIF</w:t>
            </w:r>
            <w:r>
              <w:rPr>
                <w:rFonts w:eastAsia="Times New Roman" w:cs="Times New Roman"/>
                <w:szCs w:val="24"/>
              </w:rPr>
              <w:t xml:space="preserve"> for who to contact for eligibility.”</w:t>
            </w:r>
          </w:p>
          <w:p w14:paraId="2AA266D6" w14:textId="08E82356" w:rsidR="009F7F4D" w:rsidRPr="004E44DA" w:rsidRDefault="009F7F4D">
            <w:pPr>
              <w:pStyle w:val="ListParagraph"/>
              <w:numPr>
                <w:ilvl w:val="0"/>
                <w:numId w:val="16"/>
              </w:numPr>
              <w:spacing w:before="120" w:after="120" w:line="240" w:lineRule="auto"/>
              <w:ind w:left="432"/>
              <w:contextualSpacing w:val="0"/>
              <w:rPr>
                <w:rFonts w:eastAsia="Times New Roman" w:cs="Times New Roman"/>
              </w:rPr>
            </w:pPr>
            <w:r>
              <w:t>If no Rx(s) are found, the following message displays: “No Rx’s Found, please verify.”</w:t>
            </w:r>
          </w:p>
          <w:p w14:paraId="334FF11E" w14:textId="77777777" w:rsidR="009F7F4D" w:rsidRPr="00410B37" w:rsidRDefault="009F7F4D">
            <w:pPr>
              <w:pStyle w:val="ListParagraph"/>
              <w:numPr>
                <w:ilvl w:val="0"/>
                <w:numId w:val="16"/>
              </w:numPr>
              <w:spacing w:before="120" w:after="120" w:line="240" w:lineRule="auto"/>
              <w:ind w:left="432"/>
              <w:contextualSpacing w:val="0"/>
              <w:rPr>
                <w:rFonts w:eastAsia="Times New Roman" w:cs="Times New Roman"/>
                <w:szCs w:val="24"/>
              </w:rPr>
            </w:pPr>
            <w:r>
              <w:t xml:space="preserve">You may receive the “No Rx’s Found, please verify” error if the order is currently in processing. Place Rx on hold or cancel Rx to transfer. Please refer to </w:t>
            </w:r>
            <w:hyperlink r:id="rId19" w:anchor="!/view?docid=46478c4b-48ae-4502-b66c-222e1ca37ce3" w:history="1">
              <w:r>
                <w:rPr>
                  <w:rStyle w:val="Hyperlink"/>
                </w:rPr>
                <w:t>Compass - Placing/Releasing a Prescription (Rx) in Process on Hold/From Hold (056362)</w:t>
              </w:r>
            </w:hyperlink>
            <w:r>
              <w:t xml:space="preserve"> or </w:t>
            </w:r>
            <w:hyperlink w:history="1">
              <w:hyperlink r:id="rId20" w:anchor="!/view?docid=9c43c276-a6a4-4481-880d-62b194600f02" w:history="1">
                <w:r w:rsidRPr="484C57B5">
                  <w:rPr>
                    <w:rStyle w:val="Hyperlink"/>
                  </w:rPr>
                  <w:t>Compass - Cancel or Remove a Prescription (Rx) from an Order (056363)</w:t>
                </w:r>
              </w:hyperlink>
            </w:hyperlink>
            <w:r>
              <w:t xml:space="preserve"> as needed.</w:t>
            </w:r>
          </w:p>
          <w:p w14:paraId="1CE1C96B" w14:textId="77777777" w:rsidR="009F7F4D" w:rsidRPr="00B71FE1" w:rsidRDefault="009F7F4D">
            <w:pPr>
              <w:spacing w:before="120" w:after="120" w:line="240" w:lineRule="auto"/>
              <w:rPr>
                <w:rFonts w:eastAsia="Times New Roman" w:cs="Times New Roman"/>
                <w:szCs w:val="24"/>
              </w:rPr>
            </w:pPr>
          </w:p>
        </w:tc>
      </w:tr>
      <w:tr w:rsidR="009F7F4D" w:rsidRPr="00B71FE1" w14:paraId="3BABA658" w14:textId="77777777" w:rsidTr="00AF0B1C">
        <w:trPr>
          <w:trHeight w:val="70"/>
        </w:trPr>
        <w:tc>
          <w:tcPr>
            <w:tcW w:w="277" w:type="pct"/>
            <w:vMerge/>
            <w:vAlign w:val="center"/>
            <w:hideMark/>
          </w:tcPr>
          <w:p w14:paraId="0ED91C9A" w14:textId="77777777" w:rsidR="009F7F4D" w:rsidRPr="00B71FE1" w:rsidRDefault="009F7F4D">
            <w:pPr>
              <w:spacing w:before="120" w:after="120" w:line="240" w:lineRule="auto"/>
              <w:jc w:val="center"/>
              <w:rPr>
                <w:rFonts w:eastAsia="Times New Roman" w:cs="Times New Roman"/>
                <w:szCs w:val="24"/>
              </w:rPr>
            </w:pPr>
          </w:p>
        </w:tc>
        <w:tc>
          <w:tcPr>
            <w:tcW w:w="1562" w:type="pct"/>
            <w:shd w:val="clear" w:color="auto" w:fill="D9D9D9" w:themeFill="background1" w:themeFillShade="D9"/>
            <w:tcMar>
              <w:top w:w="0" w:type="dxa"/>
              <w:left w:w="101" w:type="dxa"/>
              <w:bottom w:w="0" w:type="dxa"/>
              <w:right w:w="101" w:type="dxa"/>
            </w:tcMar>
            <w:hideMark/>
          </w:tcPr>
          <w:p w14:paraId="3A2AF3A6" w14:textId="77777777" w:rsidR="009F7F4D" w:rsidRPr="00B71FE1" w:rsidRDefault="009F7F4D">
            <w:pPr>
              <w:spacing w:before="120" w:after="120" w:line="240" w:lineRule="auto"/>
              <w:jc w:val="center"/>
              <w:rPr>
                <w:rFonts w:eastAsia="Times New Roman" w:cs="Times New Roman"/>
                <w:szCs w:val="24"/>
              </w:rPr>
            </w:pPr>
            <w:bookmarkStart w:id="24" w:name="OLE_LINK5"/>
            <w:r w:rsidRPr="00B71FE1">
              <w:rPr>
                <w:rFonts w:eastAsia="Times New Roman" w:cs="Times New Roman"/>
                <w:b/>
                <w:bCs/>
                <w:szCs w:val="24"/>
              </w:rPr>
              <w:t>If</w:t>
            </w:r>
            <w:r>
              <w:rPr>
                <w:rFonts w:eastAsia="Times New Roman" w:cs="Times New Roman"/>
                <w:b/>
                <w:bCs/>
                <w:szCs w:val="24"/>
              </w:rPr>
              <w:t xml:space="preserve"> </w:t>
            </w:r>
            <w:r w:rsidRPr="00B71FE1">
              <w:rPr>
                <w:rFonts w:eastAsia="Times New Roman" w:cs="Times New Roman"/>
                <w:b/>
                <w:bCs/>
                <w:szCs w:val="24"/>
              </w:rPr>
              <w:t>the</w:t>
            </w:r>
            <w:r>
              <w:rPr>
                <w:rFonts w:eastAsia="Times New Roman" w:cs="Times New Roman"/>
                <w:b/>
                <w:bCs/>
                <w:szCs w:val="24"/>
              </w:rPr>
              <w:t xml:space="preserve"> </w:t>
            </w:r>
            <w:r w:rsidRPr="00B71FE1">
              <w:rPr>
                <w:rFonts w:eastAsia="Times New Roman" w:cs="Times New Roman"/>
                <w:b/>
                <w:bCs/>
                <w:szCs w:val="24"/>
              </w:rPr>
              <w:t>“Transfer</w:t>
            </w:r>
            <w:r>
              <w:rPr>
                <w:rFonts w:eastAsia="Times New Roman" w:cs="Times New Roman"/>
                <w:b/>
                <w:bCs/>
                <w:szCs w:val="24"/>
              </w:rPr>
              <w:t xml:space="preserve"> </w:t>
            </w:r>
            <w:r w:rsidRPr="00B71FE1">
              <w:rPr>
                <w:rFonts w:eastAsia="Times New Roman" w:cs="Times New Roman"/>
                <w:b/>
                <w:bCs/>
                <w:szCs w:val="24"/>
              </w:rPr>
              <w:t>To”</w:t>
            </w:r>
            <w:r>
              <w:rPr>
                <w:rFonts w:eastAsia="Times New Roman" w:cs="Times New Roman"/>
                <w:b/>
                <w:bCs/>
                <w:szCs w:val="24"/>
              </w:rPr>
              <w:t xml:space="preserve"> </w:t>
            </w:r>
            <w:r w:rsidRPr="00B71FE1">
              <w:rPr>
                <w:rFonts w:eastAsia="Times New Roman" w:cs="Times New Roman"/>
                <w:b/>
                <w:bCs/>
                <w:szCs w:val="24"/>
              </w:rPr>
              <w:t>and</w:t>
            </w:r>
            <w:r>
              <w:rPr>
                <w:rFonts w:eastAsia="Times New Roman" w:cs="Times New Roman"/>
                <w:b/>
                <w:bCs/>
                <w:szCs w:val="24"/>
              </w:rPr>
              <w:t xml:space="preserve"> </w:t>
            </w:r>
            <w:r w:rsidRPr="00B71FE1">
              <w:rPr>
                <w:rFonts w:eastAsia="Times New Roman" w:cs="Times New Roman"/>
                <w:b/>
                <w:bCs/>
                <w:szCs w:val="24"/>
              </w:rPr>
              <w:t>“Transfer</w:t>
            </w:r>
            <w:r>
              <w:rPr>
                <w:rFonts w:eastAsia="Times New Roman" w:cs="Times New Roman"/>
                <w:b/>
                <w:bCs/>
                <w:szCs w:val="24"/>
              </w:rPr>
              <w:t xml:space="preserve"> </w:t>
            </w:r>
            <w:r w:rsidRPr="00B71FE1">
              <w:rPr>
                <w:rFonts w:eastAsia="Times New Roman" w:cs="Times New Roman"/>
                <w:b/>
                <w:bCs/>
                <w:szCs w:val="24"/>
              </w:rPr>
              <w:t>From”</w:t>
            </w:r>
            <w:r>
              <w:rPr>
                <w:rFonts w:eastAsia="Times New Roman" w:cs="Times New Roman"/>
                <w:b/>
                <w:bCs/>
                <w:szCs w:val="24"/>
              </w:rPr>
              <w:t xml:space="preserve"> Member Names</w:t>
            </w:r>
            <w:r w:rsidRPr="00B71FE1">
              <w:rPr>
                <w:rFonts w:eastAsia="Times New Roman" w:cs="Times New Roman"/>
                <w:b/>
                <w:bCs/>
                <w:szCs w:val="24"/>
              </w:rPr>
              <w:t>…</w:t>
            </w:r>
            <w:bookmarkEnd w:id="24"/>
          </w:p>
        </w:tc>
        <w:tc>
          <w:tcPr>
            <w:tcW w:w="3161" w:type="pct"/>
            <w:shd w:val="clear" w:color="auto" w:fill="D9D9D9" w:themeFill="background1" w:themeFillShade="D9"/>
            <w:tcMar>
              <w:top w:w="0" w:type="dxa"/>
              <w:left w:w="101" w:type="dxa"/>
              <w:bottom w:w="0" w:type="dxa"/>
              <w:right w:w="101" w:type="dxa"/>
            </w:tcMar>
            <w:hideMark/>
          </w:tcPr>
          <w:p w14:paraId="1CD1E785" w14:textId="77777777" w:rsidR="009F7F4D" w:rsidRPr="00B71FE1" w:rsidRDefault="009F7F4D">
            <w:pPr>
              <w:spacing w:before="120" w:after="120" w:line="240" w:lineRule="auto"/>
              <w:jc w:val="center"/>
              <w:rPr>
                <w:rFonts w:eastAsia="Times New Roman" w:cs="Times New Roman"/>
                <w:szCs w:val="24"/>
              </w:rPr>
            </w:pPr>
            <w:r w:rsidRPr="00B71FE1">
              <w:rPr>
                <w:rFonts w:eastAsia="Times New Roman" w:cs="Times New Roman"/>
                <w:b/>
                <w:bCs/>
                <w:szCs w:val="24"/>
              </w:rPr>
              <w:t>Then…</w:t>
            </w:r>
          </w:p>
        </w:tc>
      </w:tr>
      <w:tr w:rsidR="009F7F4D" w:rsidRPr="00B71FE1" w14:paraId="1C351EE2" w14:textId="77777777" w:rsidTr="00AF0B1C">
        <w:trPr>
          <w:trHeight w:val="510"/>
        </w:trPr>
        <w:tc>
          <w:tcPr>
            <w:tcW w:w="277" w:type="pct"/>
            <w:vMerge/>
            <w:vAlign w:val="center"/>
            <w:hideMark/>
          </w:tcPr>
          <w:p w14:paraId="43194D51" w14:textId="77777777" w:rsidR="009F7F4D" w:rsidRPr="00B71FE1" w:rsidRDefault="009F7F4D">
            <w:pPr>
              <w:spacing w:before="120" w:after="120" w:line="240" w:lineRule="auto"/>
              <w:jc w:val="center"/>
              <w:rPr>
                <w:rFonts w:eastAsia="Times New Roman" w:cs="Times New Roman"/>
                <w:szCs w:val="24"/>
              </w:rPr>
            </w:pPr>
          </w:p>
        </w:tc>
        <w:tc>
          <w:tcPr>
            <w:tcW w:w="1562" w:type="pct"/>
            <w:tcMar>
              <w:top w:w="0" w:type="dxa"/>
              <w:left w:w="101" w:type="dxa"/>
              <w:bottom w:w="0" w:type="dxa"/>
              <w:right w:w="101" w:type="dxa"/>
            </w:tcMar>
            <w:hideMark/>
          </w:tcPr>
          <w:p w14:paraId="3CB803FA" w14:textId="77777777" w:rsidR="009F7F4D" w:rsidRDefault="009F7F4D">
            <w:pPr>
              <w:spacing w:before="120" w:after="120" w:line="240" w:lineRule="auto"/>
              <w:rPr>
                <w:rFonts w:eastAsia="Times New Roman" w:cs="Times New Roman"/>
                <w:szCs w:val="24"/>
              </w:rPr>
            </w:pPr>
            <w:bookmarkStart w:id="25" w:name="OLE_LINK27"/>
            <w:r w:rsidRPr="00B71FE1">
              <w:rPr>
                <w:rFonts w:eastAsia="Times New Roman" w:cs="Times New Roman"/>
                <w:szCs w:val="24"/>
              </w:rPr>
              <w:t>Match</w:t>
            </w:r>
          </w:p>
          <w:bookmarkEnd w:id="25"/>
          <w:p w14:paraId="7A7D68B5" w14:textId="77777777" w:rsidR="009F7F4D" w:rsidRPr="00B71FE1" w:rsidRDefault="009F7F4D">
            <w:pPr>
              <w:spacing w:before="120" w:after="120" w:line="240" w:lineRule="auto"/>
              <w:rPr>
                <w:rFonts w:eastAsia="Times New Roman" w:cs="Times New Roman"/>
                <w:szCs w:val="24"/>
              </w:rPr>
            </w:pPr>
          </w:p>
        </w:tc>
        <w:tc>
          <w:tcPr>
            <w:tcW w:w="3161" w:type="pct"/>
            <w:tcMar>
              <w:top w:w="0" w:type="dxa"/>
              <w:left w:w="101" w:type="dxa"/>
              <w:bottom w:w="0" w:type="dxa"/>
              <w:right w:w="101" w:type="dxa"/>
            </w:tcMar>
            <w:hideMark/>
          </w:tcPr>
          <w:p w14:paraId="3826CE42" w14:textId="77777777" w:rsidR="009F7F4D" w:rsidRDefault="009F7F4D">
            <w:pPr>
              <w:spacing w:before="120" w:after="120" w:line="240" w:lineRule="auto"/>
              <w:rPr>
                <w:rFonts w:eastAsia="Times New Roman" w:cs="Times New Roman"/>
                <w:szCs w:val="24"/>
              </w:rPr>
            </w:pPr>
            <w:r>
              <w:rPr>
                <w:rFonts w:eastAsia="Times New Roman" w:cs="Times New Roman"/>
                <w:szCs w:val="24"/>
              </w:rPr>
              <w:t>P</w:t>
            </w:r>
            <w:r w:rsidRPr="00B71FE1">
              <w:rPr>
                <w:rFonts w:eastAsia="Times New Roman" w:cs="Times New Roman"/>
                <w:szCs w:val="24"/>
              </w:rPr>
              <w:t>roceed</w:t>
            </w:r>
            <w:r>
              <w:rPr>
                <w:rFonts w:eastAsia="Times New Roman" w:cs="Times New Roman"/>
                <w:szCs w:val="24"/>
              </w:rPr>
              <w:t xml:space="preserve"> </w:t>
            </w:r>
            <w:r w:rsidRPr="00B71FE1">
              <w:rPr>
                <w:rFonts w:eastAsia="Times New Roman" w:cs="Times New Roman"/>
                <w:szCs w:val="24"/>
              </w:rPr>
              <w:t>to</w:t>
            </w:r>
            <w:r>
              <w:rPr>
                <w:rFonts w:eastAsia="Times New Roman" w:cs="Times New Roman"/>
                <w:szCs w:val="24"/>
              </w:rPr>
              <w:t xml:space="preserve"> the </w:t>
            </w:r>
            <w:r w:rsidRPr="00B71FE1">
              <w:rPr>
                <w:rFonts w:eastAsia="Times New Roman" w:cs="Times New Roman"/>
                <w:szCs w:val="24"/>
              </w:rPr>
              <w:t>next</w:t>
            </w:r>
            <w:r>
              <w:rPr>
                <w:rFonts w:eastAsia="Times New Roman" w:cs="Times New Roman"/>
                <w:szCs w:val="24"/>
              </w:rPr>
              <w:t xml:space="preserve"> </w:t>
            </w:r>
            <w:r w:rsidRPr="00B71FE1">
              <w:rPr>
                <w:rFonts w:eastAsia="Times New Roman" w:cs="Times New Roman"/>
                <w:szCs w:val="24"/>
              </w:rPr>
              <w:t>step.</w:t>
            </w:r>
          </w:p>
          <w:p w14:paraId="43C38009" w14:textId="77777777" w:rsidR="009F7F4D" w:rsidRDefault="009F7F4D">
            <w:pPr>
              <w:spacing w:before="120" w:after="120" w:line="240" w:lineRule="auto"/>
              <w:rPr>
                <w:rFonts w:eastAsia="Times New Roman" w:cs="Times New Roman"/>
                <w:szCs w:val="24"/>
              </w:rPr>
            </w:pPr>
          </w:p>
          <w:p w14:paraId="3E13ACBD" w14:textId="3ACCF4CB" w:rsidR="009F7F4D" w:rsidRDefault="009F7F4D">
            <w:pPr>
              <w:spacing w:before="120" w:after="120" w:line="240" w:lineRule="auto"/>
              <w:rPr>
                <w:rFonts w:eastAsia="Times New Roman" w:cs="Times New Roman"/>
                <w:szCs w:val="24"/>
              </w:rPr>
            </w:pPr>
            <w:r>
              <w:rPr>
                <w:rFonts w:eastAsia="Times New Roman" w:cs="Times New Roman"/>
                <w:b/>
                <w:bCs/>
                <w:szCs w:val="24"/>
              </w:rPr>
              <w:t>Note:</w:t>
            </w:r>
            <w:r>
              <w:rPr>
                <w:rFonts w:eastAsia="Times New Roman" w:cs="Times New Roman"/>
                <w:szCs w:val="24"/>
              </w:rPr>
              <w:t xml:space="preserve"> If Member has a Nickname, click </w:t>
            </w:r>
            <w:r>
              <w:rPr>
                <w:rFonts w:eastAsia="Times New Roman" w:cs="Times New Roman"/>
                <w:b/>
                <w:bCs/>
                <w:szCs w:val="24"/>
              </w:rPr>
              <w:t>Yes</w:t>
            </w:r>
            <w:r>
              <w:rPr>
                <w:rFonts w:eastAsia="Times New Roman" w:cs="Times New Roman"/>
                <w:szCs w:val="24"/>
              </w:rPr>
              <w:t>.</w:t>
            </w:r>
          </w:p>
          <w:p w14:paraId="13D6B5D7" w14:textId="77777777" w:rsidR="009F7F4D" w:rsidRDefault="009F7F4D">
            <w:pPr>
              <w:spacing w:before="120" w:after="120" w:line="240" w:lineRule="auto"/>
              <w:rPr>
                <w:rFonts w:eastAsia="Times New Roman" w:cs="Times New Roman"/>
                <w:szCs w:val="24"/>
              </w:rPr>
            </w:pPr>
          </w:p>
          <w:p w14:paraId="2F0AB127" w14:textId="77777777" w:rsidR="009F7F4D" w:rsidRDefault="009F7F4D">
            <w:pPr>
              <w:spacing w:before="120" w:after="120" w:line="240" w:lineRule="auto"/>
              <w:jc w:val="center"/>
              <w:rPr>
                <w:rFonts w:eastAsia="Times New Roman" w:cs="Times New Roman"/>
                <w:szCs w:val="24"/>
              </w:rPr>
            </w:pPr>
            <w:r>
              <w:rPr>
                <w:noProof/>
              </w:rPr>
              <w:drawing>
                <wp:inline distT="0" distB="0" distL="0" distR="0" wp14:anchorId="21244931" wp14:editId="30750438">
                  <wp:extent cx="4085714" cy="1866667"/>
                  <wp:effectExtent l="0" t="0" r="0" b="635"/>
                  <wp:docPr id="25" name="Picture 25" descr="A screenshot of a member n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member name&#10;&#10;AI-generated content may be incorrect."/>
                          <pic:cNvPicPr/>
                        </pic:nvPicPr>
                        <pic:blipFill>
                          <a:blip r:embed="rId21"/>
                          <a:stretch>
                            <a:fillRect/>
                          </a:stretch>
                        </pic:blipFill>
                        <pic:spPr>
                          <a:xfrm>
                            <a:off x="0" y="0"/>
                            <a:ext cx="4085714" cy="1866667"/>
                          </a:xfrm>
                          <a:prstGeom prst="rect">
                            <a:avLst/>
                          </a:prstGeom>
                        </pic:spPr>
                      </pic:pic>
                    </a:graphicData>
                  </a:graphic>
                </wp:inline>
              </w:drawing>
            </w:r>
          </w:p>
          <w:p w14:paraId="483AF9E9" w14:textId="77777777" w:rsidR="009F7F4D" w:rsidRDefault="009F7F4D">
            <w:pPr>
              <w:spacing w:before="120" w:after="120" w:line="240" w:lineRule="auto"/>
              <w:jc w:val="center"/>
              <w:rPr>
                <w:rFonts w:eastAsia="Times New Roman" w:cs="Times New Roman"/>
                <w:szCs w:val="24"/>
              </w:rPr>
            </w:pPr>
          </w:p>
          <w:p w14:paraId="19924A32" w14:textId="77777777" w:rsidR="009F7F4D" w:rsidRPr="00B71FE1" w:rsidRDefault="009F7F4D">
            <w:pPr>
              <w:spacing w:before="120" w:after="120" w:line="240" w:lineRule="auto"/>
              <w:jc w:val="center"/>
              <w:rPr>
                <w:rFonts w:eastAsia="Times New Roman" w:cs="Times New Roman"/>
                <w:szCs w:val="24"/>
              </w:rPr>
            </w:pPr>
          </w:p>
        </w:tc>
      </w:tr>
      <w:tr w:rsidR="009F7F4D" w:rsidRPr="00B71FE1" w14:paraId="2D832C06" w14:textId="77777777" w:rsidTr="00AF0B1C">
        <w:trPr>
          <w:trHeight w:val="510"/>
        </w:trPr>
        <w:tc>
          <w:tcPr>
            <w:tcW w:w="277" w:type="pct"/>
            <w:vMerge/>
            <w:vAlign w:val="center"/>
            <w:hideMark/>
          </w:tcPr>
          <w:p w14:paraId="3CEE78DA" w14:textId="77777777" w:rsidR="009F7F4D" w:rsidRPr="00B71FE1" w:rsidRDefault="009F7F4D">
            <w:pPr>
              <w:spacing w:before="120" w:after="120" w:line="240" w:lineRule="auto"/>
              <w:jc w:val="center"/>
              <w:rPr>
                <w:rFonts w:eastAsia="Times New Roman" w:cs="Times New Roman"/>
                <w:szCs w:val="24"/>
              </w:rPr>
            </w:pPr>
            <w:bookmarkStart w:id="26" w:name="_Hlk136599613"/>
          </w:p>
        </w:tc>
        <w:tc>
          <w:tcPr>
            <w:tcW w:w="1562" w:type="pct"/>
            <w:tcMar>
              <w:top w:w="0" w:type="dxa"/>
              <w:left w:w="101" w:type="dxa"/>
              <w:bottom w:w="0" w:type="dxa"/>
              <w:right w:w="101" w:type="dxa"/>
            </w:tcMar>
            <w:hideMark/>
          </w:tcPr>
          <w:p w14:paraId="239F183E" w14:textId="77777777" w:rsidR="009F7F4D" w:rsidRPr="00B71FE1" w:rsidRDefault="009F7F4D">
            <w:pPr>
              <w:spacing w:before="120" w:after="120" w:line="240" w:lineRule="auto"/>
              <w:rPr>
                <w:rFonts w:eastAsia="Times New Roman" w:cs="Times New Roman"/>
                <w:szCs w:val="24"/>
              </w:rPr>
            </w:pPr>
            <w:r w:rsidRPr="00B71FE1">
              <w:rPr>
                <w:rFonts w:eastAsia="Times New Roman" w:cs="Times New Roman"/>
                <w:szCs w:val="24"/>
              </w:rPr>
              <w:t>Do</w:t>
            </w:r>
            <w:r>
              <w:rPr>
                <w:rFonts w:eastAsia="Times New Roman" w:cs="Times New Roman"/>
                <w:szCs w:val="24"/>
              </w:rPr>
              <w:t xml:space="preserve"> </w:t>
            </w:r>
            <w:r w:rsidRPr="00B7729B">
              <w:rPr>
                <w:rFonts w:eastAsia="Times New Roman" w:cs="Times New Roman"/>
                <w:b/>
                <w:bCs/>
                <w:szCs w:val="24"/>
              </w:rPr>
              <w:t>NOT</w:t>
            </w:r>
            <w:r>
              <w:rPr>
                <w:rFonts w:eastAsia="Times New Roman" w:cs="Times New Roman"/>
                <w:szCs w:val="24"/>
              </w:rPr>
              <w:t xml:space="preserve"> </w:t>
            </w:r>
            <w:r w:rsidRPr="00B71FE1">
              <w:rPr>
                <w:rFonts w:eastAsia="Times New Roman" w:cs="Times New Roman"/>
                <w:szCs w:val="24"/>
              </w:rPr>
              <w:t>match</w:t>
            </w:r>
          </w:p>
        </w:tc>
        <w:tc>
          <w:tcPr>
            <w:tcW w:w="3161" w:type="pct"/>
            <w:tcMar>
              <w:top w:w="0" w:type="dxa"/>
              <w:left w:w="101" w:type="dxa"/>
              <w:bottom w:w="0" w:type="dxa"/>
              <w:right w:w="101" w:type="dxa"/>
            </w:tcMar>
            <w:hideMark/>
          </w:tcPr>
          <w:p w14:paraId="2971BC38" w14:textId="5EAD5B67" w:rsidR="009F7F4D" w:rsidRPr="006116D7" w:rsidRDefault="009F7F4D">
            <w:pPr>
              <w:spacing w:before="120" w:after="120" w:line="240" w:lineRule="auto"/>
              <w:rPr>
                <w:rFonts w:eastAsia="Times New Roman" w:cs="Times New Roman"/>
                <w:szCs w:val="24"/>
              </w:rPr>
            </w:pPr>
            <w:r>
              <w:rPr>
                <w:noProof/>
              </w:rPr>
              <w:drawing>
                <wp:inline distT="0" distB="0" distL="0" distR="0" wp14:anchorId="32DBA1C8" wp14:editId="0D4301EB">
                  <wp:extent cx="238125" cy="209550"/>
                  <wp:effectExtent l="0" t="0" r="9525" b="0"/>
                  <wp:docPr id="19027832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eastAsia="Times New Roman" w:cs="Times New Roman"/>
                <w:b/>
                <w:bCs/>
                <w:szCs w:val="24"/>
              </w:rPr>
              <w:t xml:space="preserve"> </w:t>
            </w:r>
            <w:r w:rsidRPr="00B65779">
              <w:rPr>
                <w:rFonts w:eastAsia="Times New Roman" w:cs="Times New Roman"/>
                <w:b/>
                <w:bCs/>
                <w:szCs w:val="24"/>
              </w:rPr>
              <w:t>DO</w:t>
            </w:r>
            <w:r>
              <w:rPr>
                <w:rFonts w:eastAsia="Times New Roman" w:cs="Times New Roman"/>
                <w:b/>
                <w:bCs/>
                <w:szCs w:val="24"/>
              </w:rPr>
              <w:t xml:space="preserve"> </w:t>
            </w:r>
            <w:r w:rsidRPr="00B65779">
              <w:rPr>
                <w:rFonts w:eastAsia="Times New Roman" w:cs="Times New Roman"/>
                <w:b/>
                <w:bCs/>
                <w:szCs w:val="24"/>
              </w:rPr>
              <w:t>NOT</w:t>
            </w:r>
            <w:r>
              <w:rPr>
                <w:rFonts w:eastAsia="Times New Roman" w:cs="Times New Roman"/>
                <w:b/>
                <w:bCs/>
                <w:szCs w:val="24"/>
              </w:rPr>
              <w:t xml:space="preserve"> </w:t>
            </w:r>
            <w:r w:rsidRPr="00B65779">
              <w:rPr>
                <w:rFonts w:eastAsia="Times New Roman" w:cs="Times New Roman"/>
                <w:b/>
                <w:bCs/>
                <w:szCs w:val="24"/>
              </w:rPr>
              <w:t>CONTINUE.</w:t>
            </w:r>
            <w:r>
              <w:rPr>
                <w:rFonts w:eastAsia="Times New Roman" w:cs="Times New Roman"/>
                <w:b/>
                <w:bCs/>
                <w:szCs w:val="24"/>
              </w:rPr>
              <w:t xml:space="preserve"> </w:t>
            </w:r>
            <w:r w:rsidRPr="00B71FE1">
              <w:rPr>
                <w:rFonts w:eastAsia="Times New Roman" w:cs="Times New Roman"/>
                <w:szCs w:val="24"/>
              </w:rPr>
              <w:t>The</w:t>
            </w:r>
            <w:r>
              <w:rPr>
                <w:rFonts w:eastAsia="Times New Roman" w:cs="Times New Roman"/>
                <w:szCs w:val="24"/>
              </w:rPr>
              <w:t xml:space="preserve"> </w:t>
            </w:r>
            <w:r w:rsidRPr="00B71FE1">
              <w:rPr>
                <w:rFonts w:eastAsia="Times New Roman" w:cs="Times New Roman"/>
                <w:szCs w:val="24"/>
              </w:rPr>
              <w:t>transfer</w:t>
            </w:r>
            <w:r>
              <w:rPr>
                <w:rFonts w:eastAsia="Times New Roman" w:cs="Times New Roman"/>
                <w:szCs w:val="24"/>
              </w:rPr>
              <w:t xml:space="preserve"> </w:t>
            </w:r>
            <w:r w:rsidRPr="00B71FE1">
              <w:rPr>
                <w:rFonts w:eastAsia="Times New Roman" w:cs="Times New Roman"/>
                <w:szCs w:val="24"/>
              </w:rPr>
              <w:t>cannot</w:t>
            </w:r>
            <w:r>
              <w:rPr>
                <w:rFonts w:eastAsia="Times New Roman" w:cs="Times New Roman"/>
                <w:szCs w:val="24"/>
              </w:rPr>
              <w:t xml:space="preserve"> </w:t>
            </w:r>
            <w:r w:rsidRPr="00B71FE1">
              <w:rPr>
                <w:rFonts w:eastAsia="Times New Roman" w:cs="Times New Roman"/>
                <w:szCs w:val="24"/>
              </w:rPr>
              <w:t>be</w:t>
            </w:r>
            <w:r>
              <w:rPr>
                <w:rFonts w:eastAsia="Times New Roman" w:cs="Times New Roman"/>
                <w:szCs w:val="24"/>
              </w:rPr>
              <w:t xml:space="preserve"> </w:t>
            </w:r>
            <w:r w:rsidRPr="00B71FE1">
              <w:rPr>
                <w:rFonts w:eastAsia="Times New Roman" w:cs="Times New Roman"/>
                <w:szCs w:val="24"/>
              </w:rPr>
              <w:t>completed</w:t>
            </w:r>
            <w:r>
              <w:rPr>
                <w:rFonts w:eastAsia="Times New Roman" w:cs="Times New Roman"/>
                <w:szCs w:val="24"/>
              </w:rPr>
              <w:t xml:space="preserve"> </w:t>
            </w:r>
            <w:r w:rsidRPr="00B71FE1">
              <w:rPr>
                <w:rFonts w:eastAsia="Times New Roman" w:cs="Times New Roman"/>
                <w:szCs w:val="24"/>
              </w:rPr>
              <w:t>automatically.</w:t>
            </w:r>
            <w:r>
              <w:rPr>
                <w:rFonts w:eastAsia="Times New Roman" w:cs="Times New Roman"/>
                <w:szCs w:val="24"/>
              </w:rPr>
              <w:t xml:space="preserve"> Click </w:t>
            </w:r>
            <w:r w:rsidRPr="00B7729B">
              <w:rPr>
                <w:rFonts w:eastAsia="Times New Roman" w:cs="Times New Roman"/>
                <w:b/>
                <w:bCs/>
                <w:szCs w:val="24"/>
              </w:rPr>
              <w:t>No</w:t>
            </w:r>
            <w:r>
              <w:rPr>
                <w:rFonts w:eastAsia="Times New Roman" w:cs="Times New Roman"/>
                <w:szCs w:val="24"/>
              </w:rPr>
              <w:t>.</w:t>
            </w:r>
          </w:p>
          <w:p w14:paraId="0B4E84F1" w14:textId="77777777" w:rsidR="009F7F4D" w:rsidRPr="00B71FE1" w:rsidRDefault="009F7F4D">
            <w:pPr>
              <w:spacing w:before="120" w:after="120" w:line="240" w:lineRule="auto"/>
              <w:rPr>
                <w:rFonts w:eastAsia="Times New Roman" w:cs="Times New Roman"/>
                <w:szCs w:val="24"/>
              </w:rPr>
            </w:pPr>
          </w:p>
          <w:p w14:paraId="5E4EC7CC" w14:textId="63D7F605" w:rsidR="009F7F4D" w:rsidRPr="00B7729B" w:rsidRDefault="009F7F4D">
            <w:pPr>
              <w:spacing w:before="120" w:after="120" w:line="240" w:lineRule="auto"/>
              <w:rPr>
                <w:rFonts w:eastAsia="Times New Roman" w:cs="Times New Roman"/>
                <w:szCs w:val="24"/>
              </w:rPr>
            </w:pPr>
            <w:r w:rsidRPr="00B7729B">
              <w:rPr>
                <w:rFonts w:cs="Calibri"/>
                <w:b/>
                <w:bCs/>
                <w:szCs w:val="24"/>
              </w:rPr>
              <w:lastRenderedPageBreak/>
              <w:t xml:space="preserve">Result: </w:t>
            </w:r>
            <w:r w:rsidRPr="00B7729B">
              <w:rPr>
                <w:rFonts w:cs="Calibri"/>
                <w:szCs w:val="24"/>
              </w:rPr>
              <w:t xml:space="preserve">The following message displays: </w:t>
            </w:r>
            <w:r>
              <w:rPr>
                <w:rFonts w:cs="Calibri"/>
                <w:szCs w:val="24"/>
              </w:rPr>
              <w:t xml:space="preserve"> </w:t>
            </w:r>
            <w:r w:rsidRPr="00B7729B">
              <w:rPr>
                <w:rFonts w:cs="Calibri"/>
                <w:szCs w:val="24"/>
              </w:rPr>
              <w:t>“The Member’s Name does not match. If the information on the Rx is correct, please check the CIF for who to contact for Eligibility.”</w:t>
            </w:r>
          </w:p>
          <w:p w14:paraId="0F53CA6F" w14:textId="77777777" w:rsidR="009F7F4D" w:rsidRPr="00B71FE1" w:rsidRDefault="009F7F4D">
            <w:pPr>
              <w:spacing w:before="120" w:after="120" w:line="240" w:lineRule="auto"/>
              <w:rPr>
                <w:rFonts w:eastAsia="Times New Roman" w:cs="Times New Roman"/>
                <w:szCs w:val="24"/>
              </w:rPr>
            </w:pPr>
            <w:r>
              <w:rPr>
                <w:rFonts w:eastAsia="Times New Roman" w:cs="Times New Roman"/>
                <w:b/>
                <w:bCs/>
                <w:szCs w:val="24"/>
              </w:rPr>
              <w:t xml:space="preserve"> </w:t>
            </w:r>
          </w:p>
          <w:p w14:paraId="1C89B854" w14:textId="77777777" w:rsidR="009F7F4D" w:rsidRPr="00B71FE1" w:rsidRDefault="009F7F4D">
            <w:pPr>
              <w:spacing w:before="120" w:after="120" w:line="240" w:lineRule="auto"/>
              <w:rPr>
                <w:rFonts w:eastAsia="Times New Roman" w:cs="Times New Roman"/>
                <w:szCs w:val="24"/>
              </w:rPr>
            </w:pPr>
            <w:r w:rsidRPr="00636489">
              <w:rPr>
                <w:rFonts w:eastAsia="Times New Roman" w:cs="Times New Roman"/>
                <w:szCs w:val="24"/>
              </w:rPr>
              <w:t>Refer</w:t>
            </w:r>
            <w:r>
              <w:rPr>
                <w:rFonts w:eastAsia="Times New Roman" w:cs="Times New Roman"/>
                <w:szCs w:val="24"/>
              </w:rPr>
              <w:t xml:space="preserve"> </w:t>
            </w:r>
            <w:r w:rsidRPr="00636489">
              <w:rPr>
                <w:rFonts w:eastAsia="Times New Roman" w:cs="Times New Roman"/>
                <w:szCs w:val="24"/>
              </w:rPr>
              <w:t>to</w:t>
            </w:r>
            <w:r>
              <w:rPr>
                <w:rFonts w:eastAsia="Times New Roman" w:cs="Times New Roman"/>
                <w:szCs w:val="24"/>
              </w:rPr>
              <w:t xml:space="preserve"> </w:t>
            </w:r>
            <w:r w:rsidRPr="00636489">
              <w:rPr>
                <w:rFonts w:eastAsia="Times New Roman" w:cs="Times New Roman"/>
                <w:szCs w:val="24"/>
              </w:rPr>
              <w:t>the</w:t>
            </w:r>
            <w:r>
              <w:rPr>
                <w:rFonts w:eastAsia="Times New Roman" w:cs="Times New Roman"/>
                <w:szCs w:val="24"/>
              </w:rPr>
              <w:t xml:space="preserve"> </w:t>
            </w:r>
            <w:hyperlink w:anchor="_Scenario_Guide" w:history="1">
              <w:r w:rsidRPr="00636489">
                <w:rPr>
                  <w:rStyle w:val="Hyperlink"/>
                  <w:rFonts w:eastAsia="Times New Roman" w:cs="Times New Roman"/>
                  <w:szCs w:val="24"/>
                </w:rPr>
                <w:t>Scenario</w:t>
              </w:r>
              <w:r>
                <w:rPr>
                  <w:rStyle w:val="Hyperlink"/>
                  <w:rFonts w:eastAsia="Times New Roman" w:cs="Times New Roman"/>
                  <w:szCs w:val="24"/>
                </w:rPr>
                <w:t xml:space="preserve"> </w:t>
              </w:r>
              <w:r w:rsidRPr="00636489">
                <w:rPr>
                  <w:rStyle w:val="Hyperlink"/>
                  <w:rFonts w:eastAsia="Times New Roman" w:cs="Times New Roman"/>
                  <w:szCs w:val="24"/>
                </w:rPr>
                <w:t>Guide</w:t>
              </w:r>
              <w:r>
                <w:rPr>
                  <w:rStyle w:val="Hyperlink"/>
                  <w:rFonts w:eastAsia="Times New Roman" w:cs="Times New Roman"/>
                  <w:color w:val="auto"/>
                  <w:szCs w:val="24"/>
                </w:rPr>
                <w:t xml:space="preserve"> </w:t>
              </w:r>
            </w:hyperlink>
            <w:r w:rsidRPr="00636489">
              <w:rPr>
                <w:rFonts w:eastAsia="Times New Roman" w:cs="Times New Roman"/>
                <w:szCs w:val="24"/>
              </w:rPr>
              <w:t>section</w:t>
            </w:r>
            <w:r>
              <w:rPr>
                <w:rFonts w:eastAsia="Times New Roman" w:cs="Times New Roman"/>
                <w:szCs w:val="24"/>
              </w:rPr>
              <w:t xml:space="preserve"> </w:t>
            </w:r>
            <w:r w:rsidRPr="00636489">
              <w:rPr>
                <w:rFonts w:eastAsia="Times New Roman" w:cs="Times New Roman"/>
                <w:szCs w:val="24"/>
              </w:rPr>
              <w:t>below</w:t>
            </w:r>
            <w:r>
              <w:rPr>
                <w:rFonts w:eastAsia="Times New Roman" w:cs="Times New Roman"/>
                <w:szCs w:val="24"/>
              </w:rPr>
              <w:t xml:space="preserve"> </w:t>
            </w:r>
            <w:r w:rsidRPr="00636489">
              <w:rPr>
                <w:rFonts w:eastAsia="Times New Roman" w:cs="Times New Roman"/>
                <w:szCs w:val="24"/>
              </w:rPr>
              <w:t>for</w:t>
            </w:r>
            <w:r>
              <w:rPr>
                <w:rFonts w:eastAsia="Times New Roman" w:cs="Times New Roman"/>
                <w:szCs w:val="24"/>
              </w:rPr>
              <w:t xml:space="preserve"> </w:t>
            </w:r>
            <w:r w:rsidRPr="00636489">
              <w:rPr>
                <w:rFonts w:eastAsia="Times New Roman" w:cs="Times New Roman"/>
                <w:szCs w:val="24"/>
              </w:rPr>
              <w:t>additional</w:t>
            </w:r>
            <w:r>
              <w:rPr>
                <w:rFonts w:eastAsia="Times New Roman" w:cs="Times New Roman"/>
                <w:szCs w:val="24"/>
              </w:rPr>
              <w:t xml:space="preserve"> </w:t>
            </w:r>
            <w:r w:rsidRPr="00636489">
              <w:rPr>
                <w:rFonts w:eastAsia="Times New Roman" w:cs="Times New Roman"/>
                <w:szCs w:val="24"/>
              </w:rPr>
              <w:t>information.</w:t>
            </w:r>
            <w:r>
              <w:rPr>
                <w:rFonts w:eastAsia="Times New Roman" w:cs="Times New Roman"/>
                <w:szCs w:val="24"/>
              </w:rPr>
              <w:t xml:space="preserve"> </w:t>
            </w:r>
            <w:r w:rsidRPr="00636489">
              <w:rPr>
                <w:rFonts w:eastAsia="Times New Roman" w:cs="Times New Roman"/>
                <w:szCs w:val="24"/>
              </w:rPr>
              <w:t>Other</w:t>
            </w:r>
            <w:r>
              <w:rPr>
                <w:rFonts w:eastAsia="Times New Roman" w:cs="Times New Roman"/>
                <w:szCs w:val="24"/>
              </w:rPr>
              <w:t xml:space="preserve"> </w:t>
            </w:r>
            <w:r w:rsidRPr="00636489">
              <w:rPr>
                <w:rFonts w:eastAsia="Times New Roman" w:cs="Times New Roman"/>
                <w:szCs w:val="24"/>
              </w:rPr>
              <w:t>possible</w:t>
            </w:r>
            <w:r>
              <w:rPr>
                <w:rFonts w:eastAsia="Times New Roman" w:cs="Times New Roman"/>
                <w:szCs w:val="24"/>
              </w:rPr>
              <w:t xml:space="preserve"> </w:t>
            </w:r>
            <w:r w:rsidRPr="00636489">
              <w:rPr>
                <w:rFonts w:eastAsia="Times New Roman" w:cs="Times New Roman"/>
                <w:szCs w:val="24"/>
              </w:rPr>
              <w:t>errors</w:t>
            </w:r>
            <w:r>
              <w:rPr>
                <w:rFonts w:eastAsia="Times New Roman" w:cs="Times New Roman"/>
                <w:szCs w:val="24"/>
              </w:rPr>
              <w:t xml:space="preserve"> </w:t>
            </w:r>
            <w:r w:rsidRPr="00636489">
              <w:rPr>
                <w:rFonts w:eastAsia="Times New Roman" w:cs="Times New Roman"/>
                <w:szCs w:val="24"/>
              </w:rPr>
              <w:t>include:</w:t>
            </w:r>
          </w:p>
          <w:p w14:paraId="6A71243D" w14:textId="77777777" w:rsidR="009F7F4D" w:rsidRPr="00636489" w:rsidRDefault="009F7F4D">
            <w:pPr>
              <w:pStyle w:val="ListParagraph"/>
              <w:numPr>
                <w:ilvl w:val="0"/>
                <w:numId w:val="19"/>
              </w:numPr>
              <w:spacing w:before="120" w:after="120" w:line="240" w:lineRule="auto"/>
              <w:ind w:left="432"/>
              <w:contextualSpacing w:val="0"/>
              <w:rPr>
                <w:rFonts w:cs="Calibri"/>
                <w:szCs w:val="24"/>
              </w:rPr>
            </w:pPr>
            <w:r w:rsidRPr="00636489">
              <w:rPr>
                <w:rFonts w:cs="Calibri"/>
                <w:szCs w:val="24"/>
              </w:rPr>
              <w:t>Non</w:t>
            </w:r>
            <w:r>
              <w:rPr>
                <w:rFonts w:cs="Calibri"/>
                <w:szCs w:val="24"/>
              </w:rPr>
              <w:t xml:space="preserve"> </w:t>
            </w:r>
            <w:r w:rsidRPr="00636489">
              <w:rPr>
                <w:rFonts w:cs="Calibri"/>
                <w:szCs w:val="24"/>
              </w:rPr>
              <w:t>match</w:t>
            </w:r>
            <w:r>
              <w:rPr>
                <w:rFonts w:cs="Calibri"/>
                <w:szCs w:val="24"/>
              </w:rPr>
              <w:t xml:space="preserve"> </w:t>
            </w:r>
            <w:r w:rsidRPr="00636489">
              <w:rPr>
                <w:rFonts w:cs="Calibri"/>
                <w:szCs w:val="24"/>
              </w:rPr>
              <w:t>Rx</w:t>
            </w:r>
            <w:r>
              <w:rPr>
                <w:rFonts w:cs="Calibri"/>
                <w:szCs w:val="24"/>
              </w:rPr>
              <w:t xml:space="preserve"> </w:t>
            </w:r>
            <w:r w:rsidRPr="00636489">
              <w:rPr>
                <w:rFonts w:cs="Calibri"/>
                <w:szCs w:val="24"/>
              </w:rPr>
              <w:t>Number</w:t>
            </w:r>
            <w:r>
              <w:rPr>
                <w:rFonts w:cs="Calibri"/>
                <w:szCs w:val="24"/>
              </w:rPr>
              <w:t xml:space="preserve"> </w:t>
            </w:r>
            <w:r w:rsidRPr="00636489">
              <w:rPr>
                <w:rFonts w:cs="Calibri"/>
                <w:szCs w:val="24"/>
              </w:rPr>
              <w:t>(Cannot</w:t>
            </w:r>
            <w:r>
              <w:rPr>
                <w:rFonts w:cs="Calibri"/>
                <w:szCs w:val="24"/>
              </w:rPr>
              <w:t xml:space="preserve"> </w:t>
            </w:r>
            <w:r w:rsidRPr="00636489">
              <w:rPr>
                <w:rFonts w:cs="Calibri"/>
                <w:szCs w:val="24"/>
              </w:rPr>
              <w:t>locate</w:t>
            </w:r>
            <w:r>
              <w:rPr>
                <w:rFonts w:cs="Calibri"/>
                <w:szCs w:val="24"/>
              </w:rPr>
              <w:t xml:space="preserve"> </w:t>
            </w:r>
            <w:r w:rsidRPr="00636489">
              <w:rPr>
                <w:rFonts w:cs="Calibri"/>
                <w:szCs w:val="24"/>
              </w:rPr>
              <w:t>Rx</w:t>
            </w:r>
            <w:r>
              <w:rPr>
                <w:rFonts w:cs="Calibri"/>
                <w:szCs w:val="24"/>
              </w:rPr>
              <w:t xml:space="preserve"> </w:t>
            </w:r>
            <w:r w:rsidRPr="00636489">
              <w:rPr>
                <w:rFonts w:cs="Calibri"/>
                <w:szCs w:val="24"/>
              </w:rPr>
              <w:t>#</w:t>
            </w:r>
            <w:r>
              <w:rPr>
                <w:rFonts w:cs="Calibri"/>
                <w:szCs w:val="24"/>
              </w:rPr>
              <w:t xml:space="preserve"> </w:t>
            </w:r>
            <w:r w:rsidRPr="00636489">
              <w:rPr>
                <w:rFonts w:cs="Calibri"/>
                <w:szCs w:val="24"/>
              </w:rPr>
              <w:t>on</w:t>
            </w:r>
            <w:r>
              <w:rPr>
                <w:rFonts w:cs="Calibri"/>
                <w:szCs w:val="24"/>
              </w:rPr>
              <w:t xml:space="preserve"> </w:t>
            </w:r>
            <w:r w:rsidRPr="00636489">
              <w:rPr>
                <w:rFonts w:cs="Calibri"/>
                <w:szCs w:val="24"/>
              </w:rPr>
              <w:t>any</w:t>
            </w:r>
            <w:r>
              <w:rPr>
                <w:rFonts w:cs="Calibri"/>
                <w:szCs w:val="24"/>
              </w:rPr>
              <w:t xml:space="preserve"> </w:t>
            </w:r>
            <w:r w:rsidRPr="00636489">
              <w:rPr>
                <w:rFonts w:cs="Calibri"/>
                <w:szCs w:val="24"/>
              </w:rPr>
              <w:t>commercial</w:t>
            </w:r>
            <w:r>
              <w:rPr>
                <w:rFonts w:cs="Calibri"/>
                <w:szCs w:val="24"/>
              </w:rPr>
              <w:t xml:space="preserve"> </w:t>
            </w:r>
            <w:r w:rsidRPr="00636489">
              <w:rPr>
                <w:rFonts w:cs="Calibri"/>
                <w:szCs w:val="24"/>
              </w:rPr>
              <w:t>account)</w:t>
            </w:r>
          </w:p>
          <w:p w14:paraId="11881B12" w14:textId="77777777" w:rsidR="009F7F4D" w:rsidRPr="00410B37" w:rsidRDefault="009F7F4D">
            <w:pPr>
              <w:pStyle w:val="ListParagraph"/>
              <w:numPr>
                <w:ilvl w:val="0"/>
                <w:numId w:val="19"/>
              </w:numPr>
              <w:spacing w:before="120" w:after="120" w:line="240" w:lineRule="auto"/>
              <w:ind w:left="432"/>
              <w:contextualSpacing w:val="0"/>
              <w:rPr>
                <w:rFonts w:eastAsia="Times New Roman" w:cs="Times New Roman"/>
                <w:szCs w:val="24"/>
              </w:rPr>
            </w:pPr>
            <w:r w:rsidRPr="0017698B">
              <w:rPr>
                <w:rFonts w:cs="Calibri"/>
                <w:szCs w:val="24"/>
              </w:rPr>
              <w:t>Date</w:t>
            </w:r>
            <w:r>
              <w:rPr>
                <w:rFonts w:cs="Calibri"/>
                <w:szCs w:val="24"/>
              </w:rPr>
              <w:t xml:space="preserve"> </w:t>
            </w:r>
            <w:r w:rsidRPr="0017698B">
              <w:rPr>
                <w:rFonts w:cs="Calibri"/>
                <w:szCs w:val="24"/>
              </w:rPr>
              <w:t>of</w:t>
            </w:r>
            <w:r>
              <w:rPr>
                <w:rFonts w:cs="Calibri"/>
                <w:szCs w:val="24"/>
              </w:rPr>
              <w:t xml:space="preserve"> </w:t>
            </w:r>
            <w:r w:rsidRPr="0017698B">
              <w:rPr>
                <w:rFonts w:cs="Calibri"/>
                <w:szCs w:val="24"/>
              </w:rPr>
              <w:t>Birth</w:t>
            </w:r>
            <w:r>
              <w:rPr>
                <w:rFonts w:cs="Calibri"/>
                <w:szCs w:val="24"/>
              </w:rPr>
              <w:t xml:space="preserve"> </w:t>
            </w:r>
            <w:r w:rsidRPr="0017698B">
              <w:rPr>
                <w:rFonts w:cs="Calibri"/>
                <w:szCs w:val="24"/>
              </w:rPr>
              <w:t>Does</w:t>
            </w:r>
            <w:r>
              <w:rPr>
                <w:rFonts w:cs="Calibri"/>
                <w:szCs w:val="24"/>
              </w:rPr>
              <w:t xml:space="preserve"> </w:t>
            </w:r>
            <w:r w:rsidRPr="0017698B">
              <w:rPr>
                <w:rFonts w:cs="Calibri"/>
                <w:szCs w:val="24"/>
              </w:rPr>
              <w:t>Not</w:t>
            </w:r>
            <w:r>
              <w:rPr>
                <w:rFonts w:cs="Calibri"/>
                <w:szCs w:val="24"/>
              </w:rPr>
              <w:t xml:space="preserve"> </w:t>
            </w:r>
            <w:r w:rsidRPr="0017698B">
              <w:rPr>
                <w:rFonts w:cs="Calibri"/>
                <w:szCs w:val="24"/>
              </w:rPr>
              <w:t>Match,</w:t>
            </w:r>
            <w:r>
              <w:rPr>
                <w:rFonts w:cs="Calibri"/>
                <w:szCs w:val="24"/>
              </w:rPr>
              <w:t xml:space="preserve"> </w:t>
            </w:r>
            <w:r w:rsidRPr="0017698B">
              <w:rPr>
                <w:rFonts w:cs="Calibri"/>
                <w:szCs w:val="24"/>
              </w:rPr>
              <w:t>Cannot</w:t>
            </w:r>
            <w:r>
              <w:rPr>
                <w:rFonts w:cs="Calibri"/>
                <w:szCs w:val="24"/>
              </w:rPr>
              <w:t xml:space="preserve"> </w:t>
            </w:r>
            <w:r w:rsidRPr="0017698B">
              <w:rPr>
                <w:rFonts w:cs="Calibri"/>
                <w:szCs w:val="24"/>
              </w:rPr>
              <w:t>Continue</w:t>
            </w:r>
          </w:p>
        </w:tc>
      </w:tr>
      <w:bookmarkEnd w:id="26"/>
      <w:tr w:rsidR="009F7F4D" w:rsidRPr="00B71FE1" w14:paraId="19A31BAF" w14:textId="77777777" w:rsidTr="00AF0B1C">
        <w:trPr>
          <w:trHeight w:val="201"/>
        </w:trPr>
        <w:tc>
          <w:tcPr>
            <w:tcW w:w="277" w:type="pct"/>
            <w:tcMar>
              <w:top w:w="0" w:type="dxa"/>
              <w:left w:w="101" w:type="dxa"/>
              <w:bottom w:w="0" w:type="dxa"/>
              <w:right w:w="101" w:type="dxa"/>
            </w:tcMar>
          </w:tcPr>
          <w:p w14:paraId="1C3CBBA6" w14:textId="77777777" w:rsidR="009F7F4D" w:rsidRPr="00B71FE1" w:rsidRDefault="009F7F4D">
            <w:pPr>
              <w:spacing w:before="120" w:after="120" w:line="240" w:lineRule="auto"/>
              <w:jc w:val="center"/>
              <w:rPr>
                <w:rFonts w:eastAsia="Times New Roman" w:cs="Times New Roman"/>
                <w:b/>
                <w:bCs/>
                <w:szCs w:val="24"/>
              </w:rPr>
            </w:pPr>
            <w:r>
              <w:rPr>
                <w:rFonts w:eastAsia="Times New Roman" w:cs="Times New Roman"/>
                <w:b/>
                <w:bCs/>
                <w:szCs w:val="24"/>
              </w:rPr>
              <w:lastRenderedPageBreak/>
              <w:t>7</w:t>
            </w:r>
          </w:p>
        </w:tc>
        <w:tc>
          <w:tcPr>
            <w:tcW w:w="4723" w:type="pct"/>
            <w:gridSpan w:val="2"/>
            <w:tcMar>
              <w:top w:w="0" w:type="dxa"/>
              <w:left w:w="101" w:type="dxa"/>
              <w:bottom w:w="0" w:type="dxa"/>
              <w:right w:w="101" w:type="dxa"/>
            </w:tcMar>
          </w:tcPr>
          <w:p w14:paraId="60F77E22" w14:textId="77777777" w:rsidR="009F7F4D" w:rsidRDefault="009F7F4D">
            <w:pPr>
              <w:spacing w:before="120" w:after="120" w:line="240" w:lineRule="auto"/>
              <w:rPr>
                <w:rFonts w:eastAsia="Times New Roman" w:cs="Times New Roman"/>
                <w:szCs w:val="24"/>
              </w:rPr>
            </w:pPr>
            <w:r>
              <w:rPr>
                <w:rFonts w:eastAsia="Times New Roman" w:cs="Times New Roman"/>
                <w:szCs w:val="24"/>
              </w:rPr>
              <w:t>Compare the “Transfer To” and “Transfer From” sections to validate it is the same member. Verify the following information:</w:t>
            </w:r>
          </w:p>
          <w:p w14:paraId="11AECC59" w14:textId="77777777" w:rsidR="009F7F4D" w:rsidRDefault="009F7F4D">
            <w:pPr>
              <w:pStyle w:val="ListParagraph"/>
              <w:numPr>
                <w:ilvl w:val="0"/>
                <w:numId w:val="20"/>
              </w:numPr>
              <w:spacing w:before="120" w:after="120" w:line="240" w:lineRule="auto"/>
              <w:ind w:left="432"/>
              <w:contextualSpacing w:val="0"/>
              <w:rPr>
                <w:rFonts w:eastAsia="Times New Roman" w:cs="Times New Roman"/>
                <w:szCs w:val="24"/>
              </w:rPr>
            </w:pPr>
            <w:r>
              <w:rPr>
                <w:rFonts w:eastAsia="Times New Roman" w:cs="Times New Roman"/>
                <w:szCs w:val="24"/>
              </w:rPr>
              <w:t>The member’s complete name including middle initial.</w:t>
            </w:r>
          </w:p>
          <w:p w14:paraId="79E23EAE" w14:textId="77777777" w:rsidR="009F7F4D" w:rsidRDefault="009F7F4D">
            <w:pPr>
              <w:pStyle w:val="ListParagraph"/>
              <w:numPr>
                <w:ilvl w:val="0"/>
                <w:numId w:val="20"/>
              </w:numPr>
              <w:spacing w:before="120" w:after="120" w:line="240" w:lineRule="auto"/>
              <w:ind w:left="432"/>
              <w:contextualSpacing w:val="0"/>
              <w:rPr>
                <w:rFonts w:eastAsia="Times New Roman" w:cs="Times New Roman"/>
                <w:szCs w:val="24"/>
              </w:rPr>
            </w:pPr>
            <w:r>
              <w:rPr>
                <w:rFonts w:eastAsia="Times New Roman" w:cs="Times New Roman"/>
                <w:szCs w:val="24"/>
              </w:rPr>
              <w:t>Gender</w:t>
            </w:r>
          </w:p>
          <w:p w14:paraId="778B9CEF" w14:textId="77777777" w:rsidR="009F7F4D" w:rsidRDefault="009F7F4D">
            <w:pPr>
              <w:pStyle w:val="ListParagraph"/>
              <w:numPr>
                <w:ilvl w:val="0"/>
                <w:numId w:val="20"/>
              </w:numPr>
              <w:spacing w:before="120" w:after="120" w:line="240" w:lineRule="auto"/>
              <w:ind w:left="432"/>
              <w:contextualSpacing w:val="0"/>
              <w:rPr>
                <w:rFonts w:eastAsia="Times New Roman" w:cs="Times New Roman"/>
                <w:szCs w:val="24"/>
              </w:rPr>
            </w:pPr>
            <w:r>
              <w:rPr>
                <w:rFonts w:eastAsia="Times New Roman" w:cs="Times New Roman"/>
                <w:szCs w:val="24"/>
              </w:rPr>
              <w:t>Date of Birth</w:t>
            </w:r>
          </w:p>
          <w:p w14:paraId="42106340" w14:textId="77777777" w:rsidR="009F7F4D" w:rsidRDefault="009F7F4D">
            <w:pPr>
              <w:pStyle w:val="ListParagraph"/>
              <w:numPr>
                <w:ilvl w:val="0"/>
                <w:numId w:val="20"/>
              </w:numPr>
              <w:spacing w:before="120" w:after="120" w:line="240" w:lineRule="auto"/>
              <w:ind w:left="432"/>
              <w:contextualSpacing w:val="0"/>
              <w:rPr>
                <w:rFonts w:eastAsia="Times New Roman" w:cs="Times New Roman"/>
                <w:szCs w:val="24"/>
              </w:rPr>
            </w:pPr>
            <w:r>
              <w:rPr>
                <w:rFonts w:eastAsia="Times New Roman" w:cs="Times New Roman"/>
                <w:szCs w:val="24"/>
              </w:rPr>
              <w:t>The previous client’s name and the new client’s name.</w:t>
            </w:r>
          </w:p>
          <w:p w14:paraId="09BC73C8" w14:textId="77777777" w:rsidR="009F7F4D" w:rsidRDefault="009F7F4D">
            <w:pPr>
              <w:spacing w:before="120" w:after="120" w:line="240" w:lineRule="auto"/>
              <w:rPr>
                <w:rFonts w:eastAsia="Times New Roman" w:cs="Times New Roman"/>
                <w:szCs w:val="24"/>
              </w:rPr>
            </w:pPr>
            <w:r>
              <w:rPr>
                <w:rFonts w:eastAsia="Times New Roman" w:cs="Times New Roman"/>
                <w:szCs w:val="24"/>
              </w:rPr>
              <w:t xml:space="preserve"> </w:t>
            </w:r>
          </w:p>
          <w:p w14:paraId="1DB277DB" w14:textId="77777777" w:rsidR="009F7F4D" w:rsidRDefault="009F7F4D">
            <w:pPr>
              <w:spacing w:before="120" w:after="120" w:line="240" w:lineRule="auto"/>
              <w:jc w:val="center"/>
              <w:rPr>
                <w:rFonts w:eastAsia="Times New Roman" w:cs="Times New Roman"/>
                <w:szCs w:val="24"/>
              </w:rPr>
            </w:pPr>
            <w:r>
              <w:rPr>
                <w:noProof/>
              </w:rPr>
              <w:lastRenderedPageBreak/>
              <w:drawing>
                <wp:inline distT="0" distB="0" distL="0" distR="0" wp14:anchorId="31CB40CF" wp14:editId="142FB09D">
                  <wp:extent cx="4828571" cy="2038095"/>
                  <wp:effectExtent l="0" t="0" r="0" b="635"/>
                  <wp:docPr id="29" name="Picture 29" descr="A screenshot of a accou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screenshot of a account&#10;&#10;AI-generated content may be incorrect."/>
                          <pic:cNvPicPr/>
                        </pic:nvPicPr>
                        <pic:blipFill>
                          <a:blip r:embed="rId22"/>
                          <a:stretch>
                            <a:fillRect/>
                          </a:stretch>
                        </pic:blipFill>
                        <pic:spPr>
                          <a:xfrm>
                            <a:off x="0" y="0"/>
                            <a:ext cx="4828571" cy="2038095"/>
                          </a:xfrm>
                          <a:prstGeom prst="rect">
                            <a:avLst/>
                          </a:prstGeom>
                        </pic:spPr>
                      </pic:pic>
                    </a:graphicData>
                  </a:graphic>
                </wp:inline>
              </w:drawing>
            </w:r>
          </w:p>
          <w:p w14:paraId="62ACC8E0" w14:textId="77777777" w:rsidR="009F7F4D" w:rsidRPr="00B71FE1" w:rsidRDefault="009F7F4D">
            <w:pPr>
              <w:spacing w:before="120" w:after="120" w:line="240" w:lineRule="auto"/>
              <w:rPr>
                <w:rFonts w:eastAsia="Times New Roman" w:cs="Times New Roman"/>
                <w:szCs w:val="24"/>
              </w:rPr>
            </w:pPr>
          </w:p>
        </w:tc>
      </w:tr>
      <w:tr w:rsidR="009F7F4D" w:rsidRPr="00B71FE1" w14:paraId="75348BE2" w14:textId="77777777" w:rsidTr="00AF0B1C">
        <w:trPr>
          <w:trHeight w:val="201"/>
        </w:trPr>
        <w:tc>
          <w:tcPr>
            <w:tcW w:w="277" w:type="pct"/>
            <w:tcMar>
              <w:top w:w="0" w:type="dxa"/>
              <w:left w:w="101" w:type="dxa"/>
              <w:bottom w:w="0" w:type="dxa"/>
              <w:right w:w="101" w:type="dxa"/>
            </w:tcMar>
            <w:hideMark/>
          </w:tcPr>
          <w:p w14:paraId="2169C80A" w14:textId="77777777" w:rsidR="009F7F4D" w:rsidRPr="00B71FE1" w:rsidRDefault="009F7F4D">
            <w:pPr>
              <w:spacing w:before="120" w:after="120" w:line="240" w:lineRule="auto"/>
              <w:jc w:val="center"/>
              <w:rPr>
                <w:rFonts w:eastAsia="Times New Roman" w:cs="Times New Roman"/>
                <w:szCs w:val="24"/>
              </w:rPr>
            </w:pPr>
            <w:r w:rsidRPr="00B71FE1">
              <w:rPr>
                <w:rFonts w:eastAsia="Times New Roman" w:cs="Times New Roman"/>
                <w:b/>
                <w:bCs/>
                <w:szCs w:val="24"/>
              </w:rPr>
              <w:lastRenderedPageBreak/>
              <w:t>8</w:t>
            </w:r>
          </w:p>
        </w:tc>
        <w:tc>
          <w:tcPr>
            <w:tcW w:w="4723" w:type="pct"/>
            <w:gridSpan w:val="2"/>
            <w:tcMar>
              <w:top w:w="0" w:type="dxa"/>
              <w:left w:w="101" w:type="dxa"/>
              <w:bottom w:w="0" w:type="dxa"/>
              <w:right w:w="101" w:type="dxa"/>
            </w:tcMar>
            <w:hideMark/>
          </w:tcPr>
          <w:p w14:paraId="722BFBB3" w14:textId="77777777" w:rsidR="009F7F4D" w:rsidRDefault="009F7F4D">
            <w:pPr>
              <w:spacing w:before="120" w:after="120" w:line="240" w:lineRule="auto"/>
              <w:rPr>
                <w:rFonts w:cs="Calibri"/>
                <w:szCs w:val="24"/>
              </w:rPr>
            </w:pPr>
            <w:r w:rsidRPr="00B71FE1">
              <w:rPr>
                <w:rFonts w:eastAsia="Times New Roman" w:cs="Times New Roman"/>
                <w:szCs w:val="24"/>
              </w:rPr>
              <w:t>The</w:t>
            </w:r>
            <w:r>
              <w:rPr>
                <w:rFonts w:eastAsia="Times New Roman" w:cs="Times New Roman"/>
                <w:szCs w:val="24"/>
              </w:rPr>
              <w:t xml:space="preserve"> </w:t>
            </w:r>
            <w:r w:rsidRPr="00B71FE1">
              <w:rPr>
                <w:rFonts w:eastAsia="Times New Roman" w:cs="Times New Roman"/>
                <w:szCs w:val="24"/>
              </w:rPr>
              <w:t>system</w:t>
            </w:r>
            <w:r>
              <w:rPr>
                <w:rFonts w:eastAsia="Times New Roman" w:cs="Times New Roman"/>
                <w:szCs w:val="24"/>
              </w:rPr>
              <w:t xml:space="preserve"> </w:t>
            </w:r>
            <w:r w:rsidRPr="00B71FE1">
              <w:rPr>
                <w:rFonts w:eastAsia="Times New Roman" w:cs="Times New Roman"/>
                <w:szCs w:val="24"/>
              </w:rPr>
              <w:t>display</w:t>
            </w:r>
            <w:r>
              <w:rPr>
                <w:rFonts w:eastAsia="Times New Roman" w:cs="Times New Roman"/>
                <w:szCs w:val="24"/>
              </w:rPr>
              <w:t xml:space="preserve">s </w:t>
            </w:r>
            <w:r w:rsidRPr="00B71FE1">
              <w:rPr>
                <w:rFonts w:eastAsia="Times New Roman" w:cs="Times New Roman"/>
                <w:szCs w:val="24"/>
              </w:rPr>
              <w:t>all</w:t>
            </w:r>
            <w:r>
              <w:rPr>
                <w:rFonts w:eastAsia="Times New Roman" w:cs="Times New Roman"/>
                <w:szCs w:val="24"/>
              </w:rPr>
              <w:t xml:space="preserve"> </w:t>
            </w:r>
            <w:r w:rsidRPr="00B71FE1">
              <w:rPr>
                <w:rFonts w:eastAsia="Times New Roman" w:cs="Times New Roman"/>
                <w:szCs w:val="24"/>
              </w:rPr>
              <w:t>Open</w:t>
            </w:r>
            <w:r>
              <w:rPr>
                <w:rFonts w:eastAsia="Times New Roman" w:cs="Times New Roman"/>
                <w:szCs w:val="24"/>
              </w:rPr>
              <w:t xml:space="preserve"> </w:t>
            </w:r>
            <w:r w:rsidRPr="00B71FE1">
              <w:rPr>
                <w:rFonts w:eastAsia="Times New Roman" w:cs="Times New Roman"/>
                <w:szCs w:val="24"/>
              </w:rPr>
              <w:t>Refills</w:t>
            </w:r>
            <w:r>
              <w:rPr>
                <w:rFonts w:eastAsia="Times New Roman" w:cs="Times New Roman"/>
                <w:szCs w:val="24"/>
              </w:rPr>
              <w:t xml:space="preserve"> </w:t>
            </w:r>
            <w:r w:rsidRPr="00B71FE1">
              <w:rPr>
                <w:rFonts w:eastAsia="Times New Roman" w:cs="Times New Roman"/>
                <w:szCs w:val="24"/>
              </w:rPr>
              <w:t>which</w:t>
            </w:r>
            <w:r>
              <w:rPr>
                <w:rFonts w:eastAsia="Times New Roman" w:cs="Times New Roman"/>
                <w:szCs w:val="24"/>
              </w:rPr>
              <w:t xml:space="preserve"> </w:t>
            </w:r>
            <w:r w:rsidRPr="00B71FE1">
              <w:rPr>
                <w:rFonts w:eastAsia="Times New Roman" w:cs="Times New Roman"/>
                <w:szCs w:val="24"/>
              </w:rPr>
              <w:t>are</w:t>
            </w:r>
            <w:r>
              <w:rPr>
                <w:rFonts w:eastAsia="Times New Roman" w:cs="Times New Roman"/>
                <w:szCs w:val="24"/>
              </w:rPr>
              <w:t xml:space="preserve"> </w:t>
            </w:r>
            <w:r w:rsidRPr="00B71FE1">
              <w:rPr>
                <w:rFonts w:eastAsia="Times New Roman" w:cs="Times New Roman"/>
                <w:szCs w:val="24"/>
              </w:rPr>
              <w:t>available</w:t>
            </w:r>
            <w:r>
              <w:rPr>
                <w:rFonts w:eastAsia="Times New Roman" w:cs="Times New Roman"/>
                <w:szCs w:val="24"/>
              </w:rPr>
              <w:t xml:space="preserve"> </w:t>
            </w:r>
            <w:r w:rsidRPr="00B71FE1">
              <w:rPr>
                <w:rFonts w:eastAsia="Times New Roman" w:cs="Times New Roman"/>
                <w:szCs w:val="24"/>
              </w:rPr>
              <w:t>to</w:t>
            </w:r>
            <w:r>
              <w:rPr>
                <w:rFonts w:eastAsia="Times New Roman" w:cs="Times New Roman"/>
                <w:szCs w:val="24"/>
              </w:rPr>
              <w:t xml:space="preserve"> </w:t>
            </w:r>
            <w:r w:rsidRPr="00B71FE1">
              <w:rPr>
                <w:rFonts w:eastAsia="Times New Roman" w:cs="Times New Roman"/>
                <w:szCs w:val="24"/>
              </w:rPr>
              <w:t>transfer</w:t>
            </w:r>
            <w:r>
              <w:rPr>
                <w:rFonts w:eastAsia="Times New Roman" w:cs="Times New Roman"/>
                <w:szCs w:val="24"/>
              </w:rPr>
              <w:t xml:space="preserve"> </w:t>
            </w:r>
            <w:r w:rsidRPr="00B71FE1">
              <w:rPr>
                <w:rFonts w:eastAsia="Times New Roman" w:cs="Times New Roman"/>
                <w:szCs w:val="24"/>
              </w:rPr>
              <w:t>from</w:t>
            </w:r>
            <w:r>
              <w:rPr>
                <w:rFonts w:eastAsia="Times New Roman" w:cs="Times New Roman"/>
                <w:szCs w:val="24"/>
              </w:rPr>
              <w:t xml:space="preserve"> </w:t>
            </w:r>
            <w:r w:rsidRPr="00B71FE1">
              <w:rPr>
                <w:rFonts w:eastAsia="Times New Roman" w:cs="Times New Roman"/>
                <w:szCs w:val="24"/>
              </w:rPr>
              <w:t>the</w:t>
            </w:r>
            <w:r>
              <w:rPr>
                <w:rFonts w:eastAsia="Times New Roman" w:cs="Times New Roman"/>
                <w:szCs w:val="24"/>
              </w:rPr>
              <w:t xml:space="preserve"> </w:t>
            </w:r>
            <w:r w:rsidRPr="00B71FE1">
              <w:rPr>
                <w:rFonts w:eastAsia="Times New Roman" w:cs="Times New Roman"/>
                <w:szCs w:val="24"/>
              </w:rPr>
              <w:t>old</w:t>
            </w:r>
            <w:r>
              <w:rPr>
                <w:rFonts w:eastAsia="Times New Roman" w:cs="Times New Roman"/>
                <w:szCs w:val="24"/>
              </w:rPr>
              <w:t xml:space="preserve"> account </w:t>
            </w:r>
            <w:r w:rsidRPr="00B71FE1">
              <w:rPr>
                <w:rFonts w:eastAsia="Times New Roman" w:cs="Times New Roman"/>
                <w:szCs w:val="24"/>
              </w:rPr>
              <w:t>and</w:t>
            </w:r>
            <w:r>
              <w:rPr>
                <w:rFonts w:eastAsia="Times New Roman" w:cs="Times New Roman"/>
                <w:szCs w:val="24"/>
              </w:rPr>
              <w:t xml:space="preserve"> </w:t>
            </w:r>
            <w:r w:rsidRPr="00B71FE1">
              <w:rPr>
                <w:rFonts w:eastAsia="Times New Roman" w:cs="Times New Roman"/>
                <w:szCs w:val="24"/>
              </w:rPr>
              <w:t>checks</w:t>
            </w:r>
            <w:r>
              <w:rPr>
                <w:rFonts w:eastAsia="Times New Roman" w:cs="Times New Roman"/>
                <w:szCs w:val="24"/>
              </w:rPr>
              <w:t xml:space="preserve"> for remaining </w:t>
            </w:r>
            <w:r w:rsidRPr="00B71FE1">
              <w:rPr>
                <w:rFonts w:eastAsia="Times New Roman" w:cs="Times New Roman"/>
                <w:szCs w:val="24"/>
              </w:rPr>
              <w:t>refills</w:t>
            </w:r>
            <w:r>
              <w:rPr>
                <w:rFonts w:eastAsia="Times New Roman" w:cs="Times New Roman"/>
                <w:szCs w:val="24"/>
              </w:rPr>
              <w:t>. R</w:t>
            </w:r>
            <w:r>
              <w:rPr>
                <w:rFonts w:cs="Calibri"/>
                <w:szCs w:val="24"/>
              </w:rPr>
              <w:t>eview the prescriptions to be transferred before completing the transfer.</w:t>
            </w:r>
          </w:p>
          <w:p w14:paraId="1C63FA97" w14:textId="77777777" w:rsidR="009F7F4D" w:rsidRDefault="009F7F4D">
            <w:pPr>
              <w:spacing w:before="120" w:after="120" w:line="240" w:lineRule="auto"/>
              <w:rPr>
                <w:rFonts w:cs="Calibri"/>
                <w:szCs w:val="24"/>
              </w:rPr>
            </w:pPr>
          </w:p>
          <w:p w14:paraId="4291305F" w14:textId="77777777" w:rsidR="009F7F4D" w:rsidRDefault="009F7F4D">
            <w:pPr>
              <w:spacing w:before="120" w:after="120" w:line="240" w:lineRule="auto"/>
              <w:rPr>
                <w:rFonts w:eastAsia="Times New Roman" w:cs="Times New Roman"/>
              </w:rPr>
            </w:pPr>
            <w:r>
              <w:rPr>
                <w:noProof/>
              </w:rPr>
              <w:drawing>
                <wp:inline distT="0" distB="0" distL="0" distR="0" wp14:anchorId="649FCC49" wp14:editId="616CF2F2">
                  <wp:extent cx="238125" cy="2095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5">
                            <a:extLst>
                              <a:ext uri="{28A0092B-C50C-407E-A947-70E740481C1C}">
                                <a14:useLocalDpi xmlns:a14="http://schemas.microsoft.com/office/drawing/2010/main" val="0"/>
                              </a:ext>
                            </a:extLst>
                          </a:blip>
                          <a:stretch>
                            <a:fillRect/>
                          </a:stretch>
                        </pic:blipFill>
                        <pic:spPr>
                          <a:xfrm>
                            <a:off x="0" y="0"/>
                            <a:ext cx="238125" cy="209550"/>
                          </a:xfrm>
                          <a:prstGeom prst="rect">
                            <a:avLst/>
                          </a:prstGeom>
                        </pic:spPr>
                      </pic:pic>
                    </a:graphicData>
                  </a:graphic>
                </wp:inline>
              </w:drawing>
            </w:r>
            <w:r w:rsidRPr="7EE7F538">
              <w:rPr>
                <w:rFonts w:eastAsia="Times New Roman" w:cs="Times New Roman"/>
              </w:rPr>
              <w:t xml:space="preserve"> </w:t>
            </w:r>
            <w:bookmarkStart w:id="27" w:name="OLE_LINK87"/>
            <w:r w:rsidRPr="7EE7F538">
              <w:rPr>
                <w:rFonts w:eastAsia="Times New Roman" w:cs="Times New Roman"/>
              </w:rPr>
              <w:t>Once you transfer one prescription, the system automatically transfers</w:t>
            </w:r>
            <w:bookmarkEnd w:id="27"/>
            <w:r w:rsidRPr="7EE7F538">
              <w:rPr>
                <w:rFonts w:eastAsia="Times New Roman" w:cs="Times New Roman"/>
              </w:rPr>
              <w:t xml:space="preserve"> all the member’s eligible prescriptions that have remaining refills that are not in processing from the previous account to the new account. </w:t>
            </w:r>
          </w:p>
          <w:p w14:paraId="56F98B38" w14:textId="77777777" w:rsidR="009F7F4D" w:rsidRDefault="009F7F4D">
            <w:pPr>
              <w:spacing w:before="120" w:after="120" w:line="240" w:lineRule="auto"/>
              <w:rPr>
                <w:rFonts w:cs="Calibri"/>
                <w:szCs w:val="24"/>
              </w:rPr>
            </w:pPr>
          </w:p>
          <w:p w14:paraId="3E5ED3F6" w14:textId="6F061BB2" w:rsidR="009F7F4D" w:rsidRDefault="009F7F4D">
            <w:pPr>
              <w:spacing w:before="120" w:after="120" w:line="240" w:lineRule="auto"/>
              <w:rPr>
                <w:rFonts w:eastAsia="Times New Roman"/>
              </w:rPr>
            </w:pPr>
            <w:r w:rsidRPr="7EE7F538">
              <w:rPr>
                <w:rFonts w:eastAsia="Times New Roman"/>
                <w:b/>
                <w:bCs/>
              </w:rPr>
              <w:t>Note:</w:t>
            </w:r>
            <w:r>
              <w:rPr>
                <w:rFonts w:eastAsia="Times New Roman"/>
                <w:b/>
                <w:bCs/>
              </w:rPr>
              <w:t xml:space="preserve"> </w:t>
            </w:r>
            <w:r w:rsidRPr="7EE7F538">
              <w:rPr>
                <w:rFonts w:eastAsia="Times New Roman"/>
              </w:rPr>
              <w:t>Only prescriptions that can be transferred display. If the member needs medications that cannot transfer, support with a New Rx request.</w:t>
            </w:r>
          </w:p>
          <w:p w14:paraId="56F65E6E" w14:textId="58615B7F" w:rsidR="009F7F4D" w:rsidRDefault="009F7F4D">
            <w:pPr>
              <w:spacing w:before="120" w:after="120" w:line="240" w:lineRule="auto"/>
              <w:ind w:left="936"/>
              <w:rPr>
                <w:rFonts w:eastAsia="Times New Roman" w:cs="Times New Roman"/>
              </w:rPr>
            </w:pPr>
            <w:r w:rsidRPr="7EE7F538">
              <w:rPr>
                <w:rFonts w:eastAsia="Times New Roman" w:cs="Times New Roman"/>
                <w:b/>
                <w:bCs/>
              </w:rPr>
              <w:t>Example:</w:t>
            </w:r>
            <w:r>
              <w:rPr>
                <w:rFonts w:eastAsia="Times New Roman" w:cs="Times New Roman"/>
                <w:b/>
                <w:bCs/>
              </w:rPr>
              <w:t xml:space="preserve"> </w:t>
            </w:r>
            <w:r w:rsidRPr="7EE7F538">
              <w:rPr>
                <w:rFonts w:eastAsia="Times New Roman" w:cs="Times New Roman"/>
              </w:rPr>
              <w:t>Controlled substances cannot be transferred, nor can prescriptions that are expired or have no remaining fills available.</w:t>
            </w:r>
          </w:p>
          <w:p w14:paraId="4491888A" w14:textId="77777777" w:rsidR="009F7F4D" w:rsidRDefault="009F7F4D">
            <w:pPr>
              <w:spacing w:before="120" w:after="120" w:line="240" w:lineRule="auto"/>
              <w:rPr>
                <w:rFonts w:eastAsia="Times New Roman" w:cs="Times New Roman"/>
                <w:szCs w:val="24"/>
              </w:rPr>
            </w:pPr>
          </w:p>
          <w:p w14:paraId="1E2FE329" w14:textId="77777777" w:rsidR="009F7F4D" w:rsidRDefault="009F7F4D">
            <w:pPr>
              <w:spacing w:before="120" w:after="120" w:line="240" w:lineRule="auto"/>
              <w:jc w:val="center"/>
              <w:rPr>
                <w:rFonts w:eastAsia="Times New Roman" w:cs="Times New Roman"/>
                <w:szCs w:val="24"/>
              </w:rPr>
            </w:pPr>
            <w:r>
              <w:rPr>
                <w:noProof/>
              </w:rPr>
              <w:lastRenderedPageBreak/>
              <w:drawing>
                <wp:inline distT="0" distB="0" distL="0" distR="0" wp14:anchorId="2BB1135E" wp14:editId="3CC3B6B9">
                  <wp:extent cx="4628571" cy="4342857"/>
                  <wp:effectExtent l="0" t="0" r="635" b="635"/>
                  <wp:docPr id="30" name="Picture 3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screenshot of a computer&#10;&#10;AI-generated content may be incorrect."/>
                          <pic:cNvPicPr/>
                        </pic:nvPicPr>
                        <pic:blipFill>
                          <a:blip r:embed="rId23"/>
                          <a:stretch>
                            <a:fillRect/>
                          </a:stretch>
                        </pic:blipFill>
                        <pic:spPr>
                          <a:xfrm>
                            <a:off x="0" y="0"/>
                            <a:ext cx="4628571" cy="4342857"/>
                          </a:xfrm>
                          <a:prstGeom prst="rect">
                            <a:avLst/>
                          </a:prstGeom>
                        </pic:spPr>
                      </pic:pic>
                    </a:graphicData>
                  </a:graphic>
                </wp:inline>
              </w:drawing>
            </w:r>
          </w:p>
          <w:p w14:paraId="2E2A6B3F" w14:textId="77777777" w:rsidR="009F7F4D" w:rsidRPr="00B71FE1" w:rsidRDefault="009F7F4D">
            <w:pPr>
              <w:spacing w:before="120" w:after="120" w:line="240" w:lineRule="auto"/>
              <w:jc w:val="center"/>
              <w:rPr>
                <w:rFonts w:eastAsia="Times New Roman" w:cs="Times New Roman"/>
                <w:szCs w:val="24"/>
              </w:rPr>
            </w:pPr>
          </w:p>
          <w:p w14:paraId="2C611113" w14:textId="4AA1FC3F" w:rsidR="009F7F4D" w:rsidRDefault="009F7F4D">
            <w:pPr>
              <w:spacing w:before="120" w:after="120" w:line="240" w:lineRule="auto"/>
              <w:rPr>
                <w:rFonts w:eastAsia="Times New Roman" w:cs="Times New Roman"/>
                <w:szCs w:val="24"/>
              </w:rPr>
            </w:pPr>
            <w:bookmarkStart w:id="28" w:name="OLE_LINK19"/>
          </w:p>
          <w:p w14:paraId="164B4BCE" w14:textId="4F72420A" w:rsidR="00B53CC1" w:rsidRPr="00B7729B" w:rsidRDefault="006F7754">
            <w:pPr>
              <w:spacing w:before="120" w:after="120" w:line="240" w:lineRule="auto"/>
              <w:rPr>
                <w:rFonts w:eastAsia="Times New Roman" w:cs="Times New Roman"/>
                <w:szCs w:val="24"/>
              </w:rPr>
            </w:pPr>
            <w:r>
              <w:lastRenderedPageBreak/>
              <w:pict w14:anchorId="78734F79">
                <v:shape id="Picture 1" o:spid="_x0000_i1026" type="#_x0000_t75" style="width:18.75pt;height:16.5pt;visibility:visible;mso-wrap-style:square">
                  <v:imagedata r:id="rId24" o:title=""/>
                </v:shape>
              </w:pict>
            </w:r>
            <w:r w:rsidR="001A2F01">
              <w:rPr>
                <w:rFonts w:eastAsia="Times New Roman" w:cs="Times New Roman"/>
                <w:noProof/>
                <w:szCs w:val="24"/>
                <w14:ligatures w14:val="standardContextual"/>
              </w:rPr>
              <w:drawing>
                <wp:inline distT="0" distB="0" distL="0" distR="0" wp14:anchorId="7CF03C88" wp14:editId="2B045BD8">
                  <wp:extent cx="304762" cy="304762"/>
                  <wp:effectExtent l="0" t="0" r="635" b="635"/>
                  <wp:docPr id="255305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305152" name="Picture 255305152"/>
                          <pic:cNvPicPr/>
                        </pic:nvPicPr>
                        <pic:blipFill>
                          <a:blip r:embed="rId25">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B53CC1" w:rsidRPr="00B53CC1">
              <w:rPr>
                <w:rFonts w:eastAsia="Times New Roman" w:cs="Times New Roman"/>
                <w:szCs w:val="24"/>
              </w:rPr>
              <w:t>If there are prescriptions that can be transferred,</w:t>
            </w:r>
            <w:r w:rsidR="00DF1F22">
              <w:rPr>
                <w:rFonts w:eastAsia="Times New Roman" w:cs="Times New Roman"/>
                <w:szCs w:val="24"/>
              </w:rPr>
              <w:t xml:space="preserve"> </w:t>
            </w:r>
            <w:r w:rsidR="0071465D">
              <w:rPr>
                <w:rFonts w:eastAsia="Times New Roman" w:cs="Times New Roman"/>
                <w:szCs w:val="24"/>
              </w:rPr>
              <w:t xml:space="preserve">but </w:t>
            </w:r>
            <w:r w:rsidR="00DF1F22" w:rsidRPr="00DF1F22">
              <w:rPr>
                <w:rFonts w:eastAsia="Times New Roman" w:cs="Times New Roman"/>
                <w:szCs w:val="24"/>
              </w:rPr>
              <w:t>no open refills display on the Refill Transfer screen without a pop-up message</w:t>
            </w:r>
            <w:r w:rsidR="0071465D">
              <w:rPr>
                <w:rFonts w:eastAsia="Times New Roman" w:cs="Times New Roman"/>
                <w:szCs w:val="24"/>
              </w:rPr>
              <w:t>,</w:t>
            </w:r>
            <w:r w:rsidR="00B53CC1" w:rsidRPr="00B53CC1">
              <w:rPr>
                <w:rFonts w:eastAsia="Times New Roman" w:cs="Times New Roman"/>
                <w:szCs w:val="24"/>
              </w:rPr>
              <w:t xml:space="preserve"> there is a system error. Create a Support Task, </w:t>
            </w:r>
            <w:r w:rsidR="00B53CC1" w:rsidRPr="00B53CC1">
              <w:rPr>
                <w:rFonts w:eastAsia="Times New Roman" w:cs="Times New Roman"/>
                <w:b/>
                <w:bCs/>
                <w:szCs w:val="24"/>
              </w:rPr>
              <w:t>Task Type:</w:t>
            </w:r>
            <w:r w:rsidR="00B53CC1" w:rsidRPr="00B53CC1">
              <w:rPr>
                <w:rFonts w:eastAsia="Times New Roman" w:cs="Times New Roman"/>
                <w:szCs w:val="24"/>
              </w:rPr>
              <w:t> Refill Request-Offline Refills, to move all applicable prescriptions over to the new account. Refer to </w:t>
            </w:r>
            <w:hyperlink r:id="rId26" w:anchor="!/view?docid=6753488f-3996-45d9-88ba-257575369a98" w:tgtFrame="_blank" w:history="1">
              <w:r w:rsidR="00B53CC1" w:rsidRPr="00B53CC1">
                <w:rPr>
                  <w:rStyle w:val="Hyperlink"/>
                  <w:rFonts w:eastAsia="Times New Roman" w:cs="Times New Roman"/>
                  <w:szCs w:val="24"/>
                </w:rPr>
                <w:t>Compass - Support Task Types and Uses List (058147)</w:t>
              </w:r>
            </w:hyperlink>
            <w:r w:rsidR="00B53CC1" w:rsidRPr="00B53CC1">
              <w:rPr>
                <w:rFonts w:eastAsia="Times New Roman" w:cs="Times New Roman"/>
                <w:szCs w:val="24"/>
              </w:rPr>
              <w:t> for additional information.</w:t>
            </w:r>
          </w:p>
          <w:bookmarkEnd w:id="28"/>
          <w:p w14:paraId="22D8E0CB" w14:textId="77777777" w:rsidR="009F7F4D" w:rsidRPr="00B71FE1" w:rsidRDefault="009F7F4D">
            <w:pPr>
              <w:spacing w:before="120" w:after="120" w:line="240" w:lineRule="auto"/>
              <w:rPr>
                <w:rFonts w:eastAsia="Times New Roman" w:cs="Times New Roman"/>
                <w:szCs w:val="24"/>
              </w:rPr>
            </w:pPr>
          </w:p>
        </w:tc>
      </w:tr>
      <w:tr w:rsidR="009F7F4D" w:rsidRPr="00B71FE1" w14:paraId="1B395DEE" w14:textId="77777777" w:rsidTr="00AF0B1C">
        <w:tc>
          <w:tcPr>
            <w:tcW w:w="277" w:type="pct"/>
            <w:tcMar>
              <w:top w:w="0" w:type="dxa"/>
              <w:left w:w="101" w:type="dxa"/>
              <w:bottom w:w="0" w:type="dxa"/>
              <w:right w:w="101" w:type="dxa"/>
            </w:tcMar>
            <w:hideMark/>
          </w:tcPr>
          <w:p w14:paraId="7BE74985" w14:textId="77777777" w:rsidR="009F7F4D" w:rsidRPr="00B71FE1" w:rsidRDefault="009F7F4D">
            <w:pPr>
              <w:spacing w:before="120" w:after="120" w:line="240" w:lineRule="auto"/>
              <w:jc w:val="center"/>
              <w:rPr>
                <w:rFonts w:eastAsia="Times New Roman" w:cs="Times New Roman"/>
                <w:szCs w:val="24"/>
              </w:rPr>
            </w:pPr>
            <w:r>
              <w:rPr>
                <w:rFonts w:eastAsia="Times New Roman" w:cs="Times New Roman"/>
                <w:b/>
                <w:bCs/>
                <w:szCs w:val="24"/>
              </w:rPr>
              <w:lastRenderedPageBreak/>
              <w:t>9</w:t>
            </w:r>
          </w:p>
        </w:tc>
        <w:tc>
          <w:tcPr>
            <w:tcW w:w="4723" w:type="pct"/>
            <w:gridSpan w:val="2"/>
            <w:tcMar>
              <w:top w:w="0" w:type="dxa"/>
              <w:left w:w="101" w:type="dxa"/>
              <w:bottom w:w="0" w:type="dxa"/>
              <w:right w:w="101" w:type="dxa"/>
            </w:tcMar>
            <w:hideMark/>
          </w:tcPr>
          <w:p w14:paraId="72FC6D39" w14:textId="77777777" w:rsidR="009F7F4D" w:rsidRPr="00B71FE1" w:rsidRDefault="009F7F4D">
            <w:pPr>
              <w:spacing w:before="120" w:after="120" w:line="240" w:lineRule="auto"/>
              <w:rPr>
                <w:rFonts w:eastAsia="Times New Roman" w:cs="Times New Roman"/>
                <w:szCs w:val="24"/>
              </w:rPr>
            </w:pPr>
            <w:r w:rsidRPr="00B71FE1">
              <w:rPr>
                <w:rFonts w:eastAsia="Times New Roman" w:cs="Times New Roman"/>
                <w:szCs w:val="24"/>
              </w:rPr>
              <w:t>Click</w:t>
            </w:r>
            <w:r>
              <w:rPr>
                <w:rFonts w:eastAsia="Times New Roman" w:cs="Times New Roman"/>
                <w:szCs w:val="24"/>
              </w:rPr>
              <w:t xml:space="preserve"> </w:t>
            </w:r>
            <w:r w:rsidRPr="00B71FE1">
              <w:rPr>
                <w:rFonts w:eastAsia="Times New Roman" w:cs="Times New Roman"/>
                <w:b/>
                <w:bCs/>
                <w:szCs w:val="24"/>
              </w:rPr>
              <w:t>Transfer</w:t>
            </w:r>
            <w:r>
              <w:rPr>
                <w:rFonts w:eastAsia="Times New Roman" w:cs="Times New Roman"/>
                <w:szCs w:val="24"/>
              </w:rPr>
              <w:t xml:space="preserve"> </w:t>
            </w:r>
            <w:r w:rsidRPr="00B71FE1">
              <w:rPr>
                <w:rFonts w:eastAsia="Times New Roman" w:cs="Times New Roman"/>
                <w:szCs w:val="24"/>
              </w:rPr>
              <w:t>to</w:t>
            </w:r>
            <w:r>
              <w:rPr>
                <w:rFonts w:eastAsia="Times New Roman" w:cs="Times New Roman"/>
                <w:szCs w:val="24"/>
              </w:rPr>
              <w:t xml:space="preserve"> </w:t>
            </w:r>
            <w:r w:rsidRPr="00B71FE1">
              <w:rPr>
                <w:rFonts w:eastAsia="Times New Roman" w:cs="Times New Roman"/>
                <w:szCs w:val="24"/>
              </w:rPr>
              <w:t>transfer</w:t>
            </w:r>
            <w:r>
              <w:rPr>
                <w:rFonts w:eastAsia="Times New Roman" w:cs="Times New Roman"/>
                <w:szCs w:val="24"/>
              </w:rPr>
              <w:t xml:space="preserve"> </w:t>
            </w:r>
            <w:r w:rsidRPr="00B71FE1">
              <w:rPr>
                <w:rFonts w:eastAsia="Times New Roman" w:cs="Times New Roman"/>
                <w:szCs w:val="24"/>
              </w:rPr>
              <w:t>all</w:t>
            </w:r>
            <w:r>
              <w:rPr>
                <w:rFonts w:eastAsia="Times New Roman" w:cs="Times New Roman"/>
                <w:szCs w:val="24"/>
              </w:rPr>
              <w:t xml:space="preserve"> </w:t>
            </w:r>
            <w:r w:rsidRPr="00B71FE1">
              <w:rPr>
                <w:rFonts w:eastAsia="Times New Roman" w:cs="Times New Roman"/>
                <w:szCs w:val="24"/>
              </w:rPr>
              <w:t>prescriptions.</w:t>
            </w:r>
          </w:p>
          <w:p w14:paraId="58F711ED" w14:textId="6D5C5DBC" w:rsidR="009F7F4D" w:rsidRPr="00B71FE1" w:rsidRDefault="009F7F4D">
            <w:pPr>
              <w:spacing w:before="120" w:after="120" w:line="240" w:lineRule="auto"/>
              <w:rPr>
                <w:rFonts w:eastAsia="Times New Roman" w:cs="Times New Roman"/>
                <w:szCs w:val="24"/>
              </w:rPr>
            </w:pPr>
            <w:bookmarkStart w:id="29" w:name="OLE_LINK78"/>
            <w:r w:rsidRPr="00B71FE1">
              <w:rPr>
                <w:rFonts w:eastAsia="Times New Roman" w:cs="Times New Roman"/>
                <w:b/>
                <w:bCs/>
                <w:szCs w:val="24"/>
              </w:rPr>
              <w:t>Result:</w:t>
            </w:r>
            <w:r>
              <w:rPr>
                <w:rFonts w:eastAsia="Times New Roman" w:cs="Times New Roman"/>
                <w:b/>
                <w:bCs/>
                <w:szCs w:val="24"/>
              </w:rPr>
              <w:t xml:space="preserve"> </w:t>
            </w:r>
            <w:bookmarkEnd w:id="29"/>
            <w:r w:rsidRPr="00B71FE1">
              <w:rPr>
                <w:rFonts w:eastAsia="Times New Roman" w:cs="Times New Roman"/>
                <w:szCs w:val="24"/>
              </w:rPr>
              <w:t>Prescriptions</w:t>
            </w:r>
            <w:r>
              <w:rPr>
                <w:rFonts w:eastAsia="Times New Roman" w:cs="Times New Roman"/>
                <w:szCs w:val="24"/>
              </w:rPr>
              <w:t xml:space="preserve"> </w:t>
            </w:r>
            <w:r w:rsidRPr="00B71FE1">
              <w:rPr>
                <w:rFonts w:eastAsia="Times New Roman" w:cs="Times New Roman"/>
                <w:szCs w:val="24"/>
              </w:rPr>
              <w:t>are</w:t>
            </w:r>
            <w:r>
              <w:rPr>
                <w:rFonts w:eastAsia="Times New Roman" w:cs="Times New Roman"/>
                <w:szCs w:val="24"/>
              </w:rPr>
              <w:t xml:space="preserve"> </w:t>
            </w:r>
            <w:r w:rsidRPr="00B71FE1">
              <w:rPr>
                <w:rFonts w:eastAsia="Times New Roman" w:cs="Times New Roman"/>
                <w:szCs w:val="24"/>
              </w:rPr>
              <w:t>transferred</w:t>
            </w:r>
            <w:r>
              <w:rPr>
                <w:rFonts w:eastAsia="Times New Roman" w:cs="Times New Roman"/>
                <w:szCs w:val="24"/>
              </w:rPr>
              <w:t xml:space="preserve"> </w:t>
            </w:r>
            <w:r w:rsidRPr="00B71FE1">
              <w:rPr>
                <w:rFonts w:eastAsia="Times New Roman" w:cs="Times New Roman"/>
                <w:szCs w:val="24"/>
              </w:rPr>
              <w:t>to</w:t>
            </w:r>
            <w:r>
              <w:rPr>
                <w:rFonts w:eastAsia="Times New Roman" w:cs="Times New Roman"/>
                <w:szCs w:val="24"/>
              </w:rPr>
              <w:t xml:space="preserve"> the </w:t>
            </w:r>
            <w:r w:rsidRPr="00B71FE1">
              <w:rPr>
                <w:rFonts w:eastAsia="Times New Roman" w:cs="Times New Roman"/>
                <w:szCs w:val="24"/>
              </w:rPr>
              <w:t>new</w:t>
            </w:r>
            <w:r>
              <w:rPr>
                <w:rFonts w:eastAsia="Times New Roman" w:cs="Times New Roman"/>
                <w:szCs w:val="24"/>
              </w:rPr>
              <w:t xml:space="preserve"> </w:t>
            </w:r>
            <w:r w:rsidRPr="00B71FE1">
              <w:rPr>
                <w:rFonts w:eastAsia="Times New Roman" w:cs="Times New Roman"/>
                <w:szCs w:val="24"/>
              </w:rPr>
              <w:t>account.</w:t>
            </w:r>
            <w:r>
              <w:rPr>
                <w:rFonts w:eastAsia="Times New Roman" w:cs="Times New Roman"/>
                <w:szCs w:val="24"/>
              </w:rPr>
              <w:t xml:space="preserve"> </w:t>
            </w:r>
          </w:p>
          <w:p w14:paraId="1977926F" w14:textId="77777777" w:rsidR="009F7F4D" w:rsidRPr="00B71FE1" w:rsidRDefault="009F7F4D">
            <w:pPr>
              <w:spacing w:before="120" w:after="120" w:line="240" w:lineRule="auto"/>
              <w:rPr>
                <w:rFonts w:eastAsia="Times New Roman" w:cs="Times New Roman"/>
                <w:szCs w:val="24"/>
              </w:rPr>
            </w:pPr>
          </w:p>
        </w:tc>
      </w:tr>
      <w:tr w:rsidR="009F7F4D" w:rsidRPr="00B71FE1" w14:paraId="52230AF2" w14:textId="77777777" w:rsidTr="00AF0B1C">
        <w:tc>
          <w:tcPr>
            <w:tcW w:w="277" w:type="pct"/>
            <w:tcMar>
              <w:top w:w="0" w:type="dxa"/>
              <w:left w:w="101" w:type="dxa"/>
              <w:bottom w:w="0" w:type="dxa"/>
              <w:right w:w="101" w:type="dxa"/>
            </w:tcMar>
            <w:hideMark/>
          </w:tcPr>
          <w:p w14:paraId="02D53062" w14:textId="77777777" w:rsidR="009F7F4D" w:rsidRPr="00B71FE1" w:rsidRDefault="009F7F4D">
            <w:pPr>
              <w:spacing w:before="120" w:after="120" w:line="240" w:lineRule="auto"/>
              <w:jc w:val="center"/>
              <w:rPr>
                <w:rFonts w:eastAsia="Times New Roman" w:cs="Times New Roman"/>
                <w:szCs w:val="24"/>
              </w:rPr>
            </w:pPr>
            <w:r w:rsidRPr="00B71FE1">
              <w:rPr>
                <w:rFonts w:eastAsia="Times New Roman" w:cs="Times New Roman"/>
                <w:b/>
                <w:bCs/>
                <w:szCs w:val="24"/>
              </w:rPr>
              <w:t>1</w:t>
            </w:r>
            <w:r>
              <w:rPr>
                <w:rFonts w:eastAsia="Times New Roman" w:cs="Times New Roman"/>
                <w:b/>
                <w:bCs/>
                <w:szCs w:val="24"/>
              </w:rPr>
              <w:t>0</w:t>
            </w:r>
          </w:p>
        </w:tc>
        <w:tc>
          <w:tcPr>
            <w:tcW w:w="4723" w:type="pct"/>
            <w:gridSpan w:val="2"/>
            <w:tcMar>
              <w:top w:w="0" w:type="dxa"/>
              <w:left w:w="101" w:type="dxa"/>
              <w:bottom w:w="0" w:type="dxa"/>
              <w:right w:w="101" w:type="dxa"/>
            </w:tcMar>
            <w:hideMark/>
          </w:tcPr>
          <w:p w14:paraId="47ADC690" w14:textId="77777777" w:rsidR="009F7F4D" w:rsidRDefault="009F7F4D">
            <w:pPr>
              <w:spacing w:before="120" w:after="120" w:line="240" w:lineRule="auto"/>
              <w:rPr>
                <w:rFonts w:eastAsia="Times New Roman" w:cs="Times New Roman"/>
                <w:szCs w:val="24"/>
              </w:rPr>
            </w:pPr>
            <w:r w:rsidRPr="00B71FE1">
              <w:rPr>
                <w:rFonts w:eastAsia="Times New Roman" w:cs="Times New Roman"/>
                <w:szCs w:val="24"/>
              </w:rPr>
              <w:t>Click</w:t>
            </w:r>
            <w:r>
              <w:rPr>
                <w:rFonts w:eastAsia="Times New Roman" w:cs="Times New Roman"/>
                <w:szCs w:val="24"/>
              </w:rPr>
              <w:t xml:space="preserve"> </w:t>
            </w:r>
            <w:r w:rsidRPr="00B71FE1">
              <w:rPr>
                <w:rFonts w:eastAsia="Times New Roman" w:cs="Times New Roman"/>
                <w:b/>
                <w:bCs/>
                <w:szCs w:val="24"/>
              </w:rPr>
              <w:t>Close</w:t>
            </w:r>
            <w:r w:rsidRPr="00B7729B">
              <w:rPr>
                <w:rFonts w:eastAsia="Times New Roman" w:cs="Times New Roman"/>
                <w:szCs w:val="24"/>
              </w:rPr>
              <w:t xml:space="preserve">, </w:t>
            </w:r>
            <w:r w:rsidRPr="008C6703">
              <w:rPr>
                <w:rFonts w:eastAsia="Times New Roman" w:cs="Times New Roman"/>
                <w:szCs w:val="24"/>
              </w:rPr>
              <w:t>then</w:t>
            </w:r>
            <w:r>
              <w:rPr>
                <w:rFonts w:eastAsia="Times New Roman" w:cs="Times New Roman"/>
                <w:b/>
                <w:bCs/>
                <w:szCs w:val="24"/>
              </w:rPr>
              <w:t xml:space="preserve"> Refresh</w:t>
            </w:r>
            <w:r w:rsidRPr="008C6703">
              <w:rPr>
                <w:rFonts w:eastAsia="Times New Roman" w:cs="Times New Roman"/>
                <w:szCs w:val="24"/>
              </w:rPr>
              <w:t xml:space="preserve"> on the</w:t>
            </w:r>
            <w:r>
              <w:rPr>
                <w:rFonts w:eastAsia="Times New Roman" w:cs="Times New Roman"/>
                <w:b/>
                <w:bCs/>
                <w:szCs w:val="24"/>
              </w:rPr>
              <w:t xml:space="preserve"> Mail Rx </w:t>
            </w:r>
            <w:r w:rsidRPr="008C6703">
              <w:rPr>
                <w:rFonts w:eastAsia="Times New Roman" w:cs="Times New Roman"/>
                <w:szCs w:val="24"/>
              </w:rPr>
              <w:t>screen</w:t>
            </w:r>
            <w:r w:rsidRPr="00B71FE1">
              <w:rPr>
                <w:rFonts w:eastAsia="Times New Roman" w:cs="Times New Roman"/>
                <w:szCs w:val="24"/>
              </w:rPr>
              <w:t>.</w:t>
            </w:r>
          </w:p>
          <w:p w14:paraId="70A76D89" w14:textId="77777777" w:rsidR="009F7F4D" w:rsidRDefault="009F7F4D">
            <w:pPr>
              <w:spacing w:before="120" w:after="120" w:line="240" w:lineRule="auto"/>
              <w:rPr>
                <w:rFonts w:eastAsia="Times New Roman" w:cs="Times New Roman"/>
                <w:szCs w:val="24"/>
              </w:rPr>
            </w:pPr>
          </w:p>
          <w:p w14:paraId="62220ED6" w14:textId="77777777" w:rsidR="009F7F4D" w:rsidRDefault="009F7F4D">
            <w:pPr>
              <w:spacing w:before="120" w:after="120" w:line="240" w:lineRule="auto"/>
              <w:jc w:val="center"/>
              <w:rPr>
                <w:rFonts w:eastAsia="Times New Roman" w:cs="Times New Roman"/>
                <w:szCs w:val="24"/>
              </w:rPr>
            </w:pPr>
            <w:r>
              <w:rPr>
                <w:noProof/>
              </w:rPr>
              <w:drawing>
                <wp:inline distT="0" distB="0" distL="0" distR="0" wp14:anchorId="292E3D77" wp14:editId="3B45BAA3">
                  <wp:extent cx="8066667" cy="2028571"/>
                  <wp:effectExtent l="0" t="0" r="0" b="0"/>
                  <wp:docPr id="31" name="Picture 3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screenshot of a computer&#10;&#10;AI-generated content may be incorrect."/>
                          <pic:cNvPicPr/>
                        </pic:nvPicPr>
                        <pic:blipFill>
                          <a:blip r:embed="rId27"/>
                          <a:stretch>
                            <a:fillRect/>
                          </a:stretch>
                        </pic:blipFill>
                        <pic:spPr>
                          <a:xfrm>
                            <a:off x="0" y="0"/>
                            <a:ext cx="8066667" cy="2028571"/>
                          </a:xfrm>
                          <a:prstGeom prst="rect">
                            <a:avLst/>
                          </a:prstGeom>
                        </pic:spPr>
                      </pic:pic>
                    </a:graphicData>
                  </a:graphic>
                </wp:inline>
              </w:drawing>
            </w:r>
          </w:p>
          <w:p w14:paraId="4FA02180" w14:textId="77777777" w:rsidR="009F7F4D" w:rsidRPr="00B71FE1" w:rsidRDefault="009F7F4D">
            <w:pPr>
              <w:spacing w:before="120" w:after="120" w:line="240" w:lineRule="auto"/>
              <w:rPr>
                <w:rFonts w:eastAsia="Times New Roman" w:cs="Times New Roman"/>
                <w:szCs w:val="24"/>
              </w:rPr>
            </w:pPr>
          </w:p>
          <w:p w14:paraId="4D320BB5" w14:textId="0B84E8EA" w:rsidR="009F7F4D" w:rsidRPr="00B71FE1" w:rsidRDefault="009F7F4D">
            <w:pPr>
              <w:spacing w:before="120" w:after="120" w:line="240" w:lineRule="auto"/>
              <w:rPr>
                <w:rFonts w:eastAsia="Times New Roman" w:cs="Times New Roman"/>
                <w:szCs w:val="24"/>
              </w:rPr>
            </w:pPr>
            <w:r w:rsidRPr="00B71FE1">
              <w:rPr>
                <w:rFonts w:eastAsia="Times New Roman" w:cs="Times New Roman"/>
                <w:b/>
                <w:bCs/>
                <w:szCs w:val="24"/>
              </w:rPr>
              <w:t>Result:</w:t>
            </w:r>
            <w:r>
              <w:rPr>
                <w:rFonts w:eastAsia="Times New Roman" w:cs="Times New Roman"/>
                <w:b/>
                <w:bCs/>
                <w:szCs w:val="24"/>
              </w:rPr>
              <w:t xml:space="preserve"> </w:t>
            </w:r>
            <w:r w:rsidRPr="00B71FE1">
              <w:rPr>
                <w:rFonts w:eastAsia="Times New Roman" w:cs="Times New Roman"/>
                <w:szCs w:val="24"/>
              </w:rPr>
              <w:t>Refills</w:t>
            </w:r>
            <w:r>
              <w:rPr>
                <w:rFonts w:eastAsia="Times New Roman" w:cs="Times New Roman"/>
                <w:szCs w:val="24"/>
              </w:rPr>
              <w:t xml:space="preserve"> </w:t>
            </w:r>
            <w:r w:rsidRPr="00B71FE1">
              <w:rPr>
                <w:rFonts w:eastAsia="Times New Roman" w:cs="Times New Roman"/>
                <w:szCs w:val="24"/>
              </w:rPr>
              <w:t>display</w:t>
            </w:r>
            <w:r>
              <w:rPr>
                <w:rFonts w:eastAsia="Times New Roman" w:cs="Times New Roman"/>
                <w:szCs w:val="24"/>
              </w:rPr>
              <w:t xml:space="preserve"> </w:t>
            </w:r>
            <w:r w:rsidRPr="00B71FE1">
              <w:rPr>
                <w:rFonts w:eastAsia="Times New Roman" w:cs="Times New Roman"/>
                <w:szCs w:val="24"/>
              </w:rPr>
              <w:t>on</w:t>
            </w:r>
            <w:r>
              <w:rPr>
                <w:rFonts w:eastAsia="Times New Roman" w:cs="Times New Roman"/>
                <w:szCs w:val="24"/>
              </w:rPr>
              <w:t xml:space="preserve"> </w:t>
            </w:r>
            <w:r w:rsidRPr="00B71FE1">
              <w:rPr>
                <w:rFonts w:eastAsia="Times New Roman" w:cs="Times New Roman"/>
                <w:szCs w:val="24"/>
              </w:rPr>
              <w:t>the</w:t>
            </w:r>
            <w:r>
              <w:rPr>
                <w:rFonts w:eastAsia="Times New Roman" w:cs="Times New Roman"/>
                <w:szCs w:val="24"/>
              </w:rPr>
              <w:t xml:space="preserve"> </w:t>
            </w:r>
            <w:r w:rsidRPr="00B71FE1">
              <w:rPr>
                <w:rFonts w:eastAsia="Times New Roman" w:cs="Times New Roman"/>
                <w:b/>
                <w:bCs/>
                <w:szCs w:val="24"/>
              </w:rPr>
              <w:t>Mail</w:t>
            </w:r>
            <w:r>
              <w:rPr>
                <w:rFonts w:eastAsia="Times New Roman" w:cs="Times New Roman"/>
                <w:b/>
                <w:bCs/>
                <w:szCs w:val="24"/>
              </w:rPr>
              <w:t xml:space="preserve"> </w:t>
            </w:r>
            <w:r w:rsidRPr="00B71FE1">
              <w:rPr>
                <w:rFonts w:eastAsia="Times New Roman" w:cs="Times New Roman"/>
                <w:b/>
                <w:bCs/>
                <w:szCs w:val="24"/>
              </w:rPr>
              <w:t>Rx</w:t>
            </w:r>
            <w:r>
              <w:rPr>
                <w:rFonts w:eastAsia="Times New Roman" w:cs="Times New Roman"/>
                <w:b/>
                <w:bCs/>
                <w:szCs w:val="24"/>
              </w:rPr>
              <w:t xml:space="preserve"> </w:t>
            </w:r>
            <w:r w:rsidRPr="00B71FE1">
              <w:rPr>
                <w:rFonts w:eastAsia="Times New Roman" w:cs="Times New Roman"/>
                <w:szCs w:val="24"/>
              </w:rPr>
              <w:t>screen</w:t>
            </w:r>
            <w:r>
              <w:rPr>
                <w:rFonts w:eastAsia="Times New Roman" w:cs="Times New Roman"/>
                <w:szCs w:val="24"/>
              </w:rPr>
              <w:t>.</w:t>
            </w:r>
          </w:p>
          <w:p w14:paraId="13F8014A" w14:textId="77777777" w:rsidR="009F7F4D" w:rsidRPr="00B71FE1" w:rsidRDefault="009F7F4D">
            <w:pPr>
              <w:spacing w:before="120" w:after="120" w:line="240" w:lineRule="auto"/>
              <w:rPr>
                <w:rFonts w:eastAsia="Times New Roman" w:cs="Times New Roman"/>
                <w:szCs w:val="24"/>
              </w:rPr>
            </w:pPr>
            <w:r>
              <w:rPr>
                <w:rFonts w:eastAsia="Times New Roman" w:cs="Times New Roman"/>
                <w:szCs w:val="24"/>
              </w:rPr>
              <w:t xml:space="preserve"> </w:t>
            </w:r>
          </w:p>
          <w:p w14:paraId="2C5621E4" w14:textId="7297B662" w:rsidR="009F7F4D" w:rsidRDefault="009F7F4D">
            <w:pPr>
              <w:spacing w:before="120" w:after="120" w:line="240" w:lineRule="auto"/>
              <w:rPr>
                <w:rFonts w:eastAsia="Times New Roman" w:cs="Times New Roman"/>
                <w:b/>
                <w:bCs/>
                <w:szCs w:val="24"/>
              </w:rPr>
            </w:pPr>
            <w:r>
              <w:rPr>
                <w:noProof/>
              </w:rPr>
              <w:lastRenderedPageBreak/>
              <w:drawing>
                <wp:inline distT="0" distB="0" distL="0" distR="0" wp14:anchorId="2EDA3546" wp14:editId="28662B4B">
                  <wp:extent cx="238125" cy="209550"/>
                  <wp:effectExtent l="0" t="0" r="9525" b="0"/>
                  <wp:docPr id="5003827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eastAsia="Times New Roman" w:cs="Times New Roman"/>
                <w:b/>
                <w:bCs/>
                <w:szCs w:val="24"/>
              </w:rPr>
              <w:t xml:space="preserve"> Reminders:</w:t>
            </w:r>
          </w:p>
          <w:p w14:paraId="7F5EEF88" w14:textId="77777777" w:rsidR="009F7F4D" w:rsidRPr="00B7729B" w:rsidRDefault="009F7F4D">
            <w:pPr>
              <w:pStyle w:val="ListParagraph"/>
              <w:numPr>
                <w:ilvl w:val="0"/>
                <w:numId w:val="32"/>
              </w:numPr>
              <w:spacing w:before="120" w:after="120" w:line="240" w:lineRule="auto"/>
              <w:ind w:left="792"/>
              <w:contextualSpacing w:val="0"/>
              <w:rPr>
                <w:rFonts w:eastAsia="Times New Roman" w:cs="Times New Roman"/>
                <w:szCs w:val="24"/>
              </w:rPr>
            </w:pPr>
            <w:r w:rsidRPr="00B7729B">
              <w:rPr>
                <w:rFonts w:eastAsia="Times New Roman" w:cs="Times New Roman"/>
                <w:szCs w:val="24"/>
              </w:rPr>
              <w:t>Transferred prescriptions are not displayed on Caremark.com until they have been filled on the new account.</w:t>
            </w:r>
            <w:r w:rsidRPr="00B7729B">
              <w:rPr>
                <w:rFonts w:eastAsia="Times New Roman" w:cs="Times New Roman"/>
                <w:b/>
                <w:bCs/>
                <w:szCs w:val="24"/>
              </w:rPr>
              <w:t xml:space="preserve"> </w:t>
            </w:r>
          </w:p>
          <w:p w14:paraId="78182E16" w14:textId="77777777" w:rsidR="009F7F4D" w:rsidRPr="00B7729B" w:rsidRDefault="009F7F4D">
            <w:pPr>
              <w:pStyle w:val="ListParagraph"/>
              <w:numPr>
                <w:ilvl w:val="0"/>
                <w:numId w:val="32"/>
              </w:numPr>
              <w:spacing w:before="120" w:after="120" w:line="240" w:lineRule="auto"/>
              <w:ind w:left="792"/>
              <w:contextualSpacing w:val="0"/>
              <w:rPr>
                <w:rFonts w:eastAsia="Times New Roman" w:cs="Times New Roman"/>
                <w:szCs w:val="24"/>
              </w:rPr>
            </w:pPr>
            <w:r w:rsidRPr="00B7729B">
              <w:rPr>
                <w:rFonts w:eastAsia="Times New Roman" w:cs="Times New Roman"/>
                <w:szCs w:val="24"/>
              </w:rPr>
              <w:t xml:space="preserve">Members must contact Customer Care to request the first fill of the new prescription. Once filled and shipped, the prescription will be available for the member to refill online going forward. </w:t>
            </w:r>
          </w:p>
          <w:p w14:paraId="52AD0198" w14:textId="77777777" w:rsidR="009F7F4D" w:rsidRPr="00B71FE1" w:rsidRDefault="009F7F4D">
            <w:pPr>
              <w:spacing w:before="120" w:after="120" w:line="240" w:lineRule="auto"/>
              <w:rPr>
                <w:rFonts w:eastAsia="Times New Roman" w:cs="Times New Roman"/>
                <w:szCs w:val="24"/>
              </w:rPr>
            </w:pPr>
          </w:p>
        </w:tc>
      </w:tr>
      <w:tr w:rsidR="009F7F4D" w:rsidRPr="00B71FE1" w14:paraId="749FABC5" w14:textId="77777777" w:rsidTr="00AF0B1C">
        <w:tc>
          <w:tcPr>
            <w:tcW w:w="277" w:type="pct"/>
            <w:tcMar>
              <w:top w:w="0" w:type="dxa"/>
              <w:left w:w="101" w:type="dxa"/>
              <w:bottom w:w="0" w:type="dxa"/>
              <w:right w:w="101" w:type="dxa"/>
            </w:tcMar>
            <w:hideMark/>
          </w:tcPr>
          <w:p w14:paraId="2567C0E1" w14:textId="77777777" w:rsidR="009F7F4D" w:rsidRPr="00B71FE1" w:rsidRDefault="009F7F4D">
            <w:pPr>
              <w:spacing w:before="120" w:after="120" w:line="240" w:lineRule="auto"/>
              <w:jc w:val="center"/>
              <w:rPr>
                <w:rFonts w:eastAsia="Times New Roman" w:cs="Times New Roman"/>
                <w:szCs w:val="24"/>
              </w:rPr>
            </w:pPr>
            <w:r w:rsidRPr="00B71FE1">
              <w:rPr>
                <w:rFonts w:eastAsia="Times New Roman" w:cs="Times New Roman"/>
                <w:b/>
                <w:bCs/>
                <w:szCs w:val="24"/>
              </w:rPr>
              <w:lastRenderedPageBreak/>
              <w:t>1</w:t>
            </w:r>
            <w:r>
              <w:rPr>
                <w:rFonts w:eastAsia="Times New Roman" w:cs="Times New Roman"/>
                <w:b/>
                <w:bCs/>
                <w:szCs w:val="24"/>
              </w:rPr>
              <w:t>1</w:t>
            </w:r>
          </w:p>
        </w:tc>
        <w:tc>
          <w:tcPr>
            <w:tcW w:w="4723" w:type="pct"/>
            <w:gridSpan w:val="2"/>
            <w:tcMar>
              <w:top w:w="0" w:type="dxa"/>
              <w:left w:w="101" w:type="dxa"/>
              <w:bottom w:w="0" w:type="dxa"/>
              <w:right w:w="101" w:type="dxa"/>
            </w:tcMar>
            <w:hideMark/>
          </w:tcPr>
          <w:p w14:paraId="185F3ED9" w14:textId="77777777" w:rsidR="009F7F4D" w:rsidRPr="002419FB" w:rsidRDefault="009F7F4D">
            <w:pPr>
              <w:spacing w:before="120" w:after="120" w:line="240" w:lineRule="auto"/>
              <w:rPr>
                <w:rFonts w:eastAsia="Times New Roman" w:cs="Times New Roman"/>
                <w:szCs w:val="24"/>
              </w:rPr>
            </w:pPr>
            <w:r w:rsidRPr="008E2F73">
              <w:rPr>
                <w:rFonts w:eastAsia="Calibri" w:cs="Arial"/>
                <w:szCs w:val="24"/>
              </w:rPr>
              <w:t>Prescriptions</w:t>
            </w:r>
            <w:r>
              <w:rPr>
                <w:rFonts w:eastAsia="Calibri" w:cs="Arial"/>
                <w:szCs w:val="24"/>
              </w:rPr>
              <w:t xml:space="preserve"> </w:t>
            </w:r>
            <w:r w:rsidRPr="008E2F73">
              <w:rPr>
                <w:rFonts w:eastAsia="Calibri" w:cs="Arial"/>
                <w:szCs w:val="24"/>
              </w:rPr>
              <w:t>transferred</w:t>
            </w:r>
            <w:r>
              <w:rPr>
                <w:rFonts w:eastAsia="Calibri" w:cs="Arial"/>
                <w:szCs w:val="24"/>
              </w:rPr>
              <w:t xml:space="preserve"> </w:t>
            </w:r>
            <w:r w:rsidRPr="008E2F73">
              <w:rPr>
                <w:rFonts w:eastAsia="Calibri" w:cs="Arial"/>
                <w:szCs w:val="24"/>
              </w:rPr>
              <w:t>from</w:t>
            </w:r>
            <w:r>
              <w:rPr>
                <w:rFonts w:eastAsia="Calibri" w:cs="Arial"/>
                <w:szCs w:val="24"/>
              </w:rPr>
              <w:t xml:space="preserve"> </w:t>
            </w:r>
            <w:r w:rsidRPr="008E2F73">
              <w:rPr>
                <w:rFonts w:eastAsia="Calibri" w:cs="Arial"/>
                <w:szCs w:val="24"/>
              </w:rPr>
              <w:t>a</w:t>
            </w:r>
            <w:r>
              <w:rPr>
                <w:rFonts w:eastAsia="Calibri" w:cs="Arial"/>
                <w:szCs w:val="24"/>
              </w:rPr>
              <w:t xml:space="preserve"> </w:t>
            </w:r>
            <w:r w:rsidRPr="008E2F73">
              <w:rPr>
                <w:rFonts w:eastAsia="Calibri" w:cs="Arial"/>
                <w:szCs w:val="24"/>
              </w:rPr>
              <w:t>previous</w:t>
            </w:r>
            <w:r>
              <w:rPr>
                <w:rFonts w:eastAsia="Calibri" w:cs="Arial"/>
                <w:szCs w:val="24"/>
              </w:rPr>
              <w:t xml:space="preserve"> </w:t>
            </w:r>
            <w:r w:rsidRPr="008E2F73">
              <w:rPr>
                <w:rFonts w:eastAsia="Calibri" w:cs="Arial"/>
                <w:szCs w:val="24"/>
              </w:rPr>
              <w:t>CVS/Caremark</w:t>
            </w:r>
            <w:r>
              <w:rPr>
                <w:rFonts w:eastAsia="Calibri" w:cs="Arial"/>
                <w:szCs w:val="24"/>
              </w:rPr>
              <w:t xml:space="preserve"> </w:t>
            </w:r>
            <w:r w:rsidRPr="008E2F73">
              <w:rPr>
                <w:rFonts w:eastAsia="Calibri" w:cs="Arial"/>
                <w:szCs w:val="24"/>
              </w:rPr>
              <w:t>account</w:t>
            </w:r>
            <w:r>
              <w:rPr>
                <w:rFonts w:eastAsia="Calibri" w:cs="Arial"/>
                <w:szCs w:val="24"/>
              </w:rPr>
              <w:t xml:space="preserve"> </w:t>
            </w:r>
            <w:r w:rsidRPr="008E2F73">
              <w:rPr>
                <w:rFonts w:eastAsia="Calibri" w:cs="Arial"/>
                <w:szCs w:val="24"/>
              </w:rPr>
              <w:t>to</w:t>
            </w:r>
            <w:r>
              <w:rPr>
                <w:rFonts w:eastAsia="Calibri" w:cs="Arial"/>
                <w:szCs w:val="24"/>
              </w:rPr>
              <w:t xml:space="preserve"> </w:t>
            </w:r>
            <w:r w:rsidRPr="008E2F73">
              <w:rPr>
                <w:rFonts w:eastAsia="Calibri" w:cs="Arial"/>
                <w:szCs w:val="24"/>
              </w:rPr>
              <w:t>a</w:t>
            </w:r>
            <w:r>
              <w:rPr>
                <w:rFonts w:eastAsia="Calibri" w:cs="Arial"/>
                <w:szCs w:val="24"/>
              </w:rPr>
              <w:t xml:space="preserve"> </w:t>
            </w:r>
            <w:r w:rsidRPr="008E2F73">
              <w:rPr>
                <w:rFonts w:eastAsia="Calibri" w:cs="Arial"/>
                <w:szCs w:val="24"/>
              </w:rPr>
              <w:t>New</w:t>
            </w:r>
            <w:r>
              <w:rPr>
                <w:rFonts w:eastAsia="Calibri" w:cs="Arial"/>
                <w:szCs w:val="24"/>
              </w:rPr>
              <w:t xml:space="preserve"> </w:t>
            </w:r>
            <w:r w:rsidRPr="008E2F73">
              <w:rPr>
                <w:rFonts w:eastAsia="Calibri" w:cs="Arial"/>
                <w:szCs w:val="24"/>
              </w:rPr>
              <w:t>CVS/Caremark</w:t>
            </w:r>
            <w:r>
              <w:rPr>
                <w:rFonts w:eastAsia="Calibri" w:cs="Arial"/>
                <w:szCs w:val="24"/>
              </w:rPr>
              <w:t xml:space="preserve"> </w:t>
            </w:r>
            <w:r w:rsidRPr="008E2F73">
              <w:rPr>
                <w:rFonts w:eastAsia="Calibri" w:cs="Arial"/>
                <w:szCs w:val="24"/>
              </w:rPr>
              <w:t>account</w:t>
            </w:r>
            <w:r>
              <w:rPr>
                <w:rFonts w:eastAsia="Calibri" w:cs="Arial"/>
                <w:szCs w:val="24"/>
              </w:rPr>
              <w:t xml:space="preserve"> </w:t>
            </w:r>
            <w:r w:rsidRPr="008E2F73">
              <w:rPr>
                <w:rFonts w:eastAsia="Calibri" w:cs="Arial"/>
                <w:szCs w:val="24"/>
              </w:rPr>
              <w:t>display</w:t>
            </w:r>
            <w:r>
              <w:rPr>
                <w:rFonts w:eastAsia="Calibri" w:cs="Arial"/>
                <w:szCs w:val="24"/>
              </w:rPr>
              <w:t xml:space="preserve">s under </w:t>
            </w:r>
            <w:r w:rsidRPr="008E2F73">
              <w:rPr>
                <w:rFonts w:eastAsia="Calibri" w:cs="Arial"/>
                <w:szCs w:val="24"/>
              </w:rPr>
              <w:t>the</w:t>
            </w:r>
            <w:r>
              <w:rPr>
                <w:rFonts w:eastAsia="Calibri" w:cs="Arial"/>
                <w:szCs w:val="24"/>
              </w:rPr>
              <w:t xml:space="preserve"> </w:t>
            </w:r>
            <w:r w:rsidRPr="008E2F73">
              <w:rPr>
                <w:rFonts w:eastAsia="Calibri" w:cs="Arial"/>
                <w:szCs w:val="24"/>
              </w:rPr>
              <w:t>Prior</w:t>
            </w:r>
            <w:r>
              <w:rPr>
                <w:rFonts w:eastAsia="Calibri" w:cs="Arial"/>
                <w:szCs w:val="24"/>
              </w:rPr>
              <w:t xml:space="preserve"> </w:t>
            </w:r>
            <w:r w:rsidRPr="008E2F73">
              <w:rPr>
                <w:rFonts w:eastAsia="Calibri" w:cs="Arial"/>
                <w:szCs w:val="24"/>
              </w:rPr>
              <w:t>PBM</w:t>
            </w:r>
            <w:r>
              <w:rPr>
                <w:rFonts w:eastAsia="Calibri" w:cs="Arial"/>
                <w:szCs w:val="24"/>
              </w:rPr>
              <w:t xml:space="preserve"> </w:t>
            </w:r>
            <w:r w:rsidRPr="008E2F73">
              <w:rPr>
                <w:rFonts w:eastAsia="Calibri" w:cs="Arial"/>
                <w:szCs w:val="24"/>
              </w:rPr>
              <w:t>Prescriptions</w:t>
            </w:r>
            <w:r>
              <w:rPr>
                <w:rFonts w:eastAsia="Calibri" w:cs="Arial"/>
                <w:szCs w:val="24"/>
              </w:rPr>
              <w:t xml:space="preserve"> </w:t>
            </w:r>
            <w:r w:rsidRPr="008E2F73">
              <w:rPr>
                <w:rFonts w:eastAsia="Calibri" w:cs="Arial"/>
                <w:szCs w:val="24"/>
              </w:rPr>
              <w:t>list</w:t>
            </w:r>
            <w:r>
              <w:rPr>
                <w:rFonts w:eastAsia="Calibri" w:cs="Arial"/>
                <w:szCs w:val="24"/>
              </w:rPr>
              <w:t xml:space="preserve"> on the </w:t>
            </w:r>
            <w:r w:rsidRPr="008E2F73">
              <w:rPr>
                <w:rFonts w:eastAsia="Calibri" w:cs="Arial"/>
                <w:b/>
                <w:bCs/>
                <w:szCs w:val="24"/>
              </w:rPr>
              <w:t>Mail</w:t>
            </w:r>
            <w:r>
              <w:rPr>
                <w:rFonts w:eastAsia="Calibri" w:cs="Arial"/>
                <w:b/>
                <w:bCs/>
                <w:szCs w:val="24"/>
              </w:rPr>
              <w:t xml:space="preserve"> </w:t>
            </w:r>
            <w:r w:rsidRPr="008E2F73">
              <w:rPr>
                <w:rFonts w:eastAsia="Calibri" w:cs="Arial"/>
                <w:b/>
                <w:bCs/>
                <w:szCs w:val="24"/>
              </w:rPr>
              <w:t>Rx</w:t>
            </w:r>
            <w:r>
              <w:rPr>
                <w:rFonts w:eastAsia="Calibri" w:cs="Arial"/>
                <w:szCs w:val="24"/>
              </w:rPr>
              <w:t xml:space="preserve"> tab. </w:t>
            </w:r>
            <w:r>
              <w:rPr>
                <w:rFonts w:eastAsia="Times New Roman" w:cs="Times New Roman"/>
                <w:szCs w:val="24"/>
              </w:rPr>
              <w:t xml:space="preserve">Continue with the standard procedure to complete the refill request. </w:t>
            </w:r>
            <w:r>
              <w:rPr>
                <w:rFonts w:eastAsia="Times New Roman"/>
                <w:szCs w:val="24"/>
              </w:rPr>
              <w:t xml:space="preserve">Refer to </w:t>
            </w:r>
            <w:hyperlink r:id="rId28" w:anchor="!/view?docid=ad3a7263-725b-4d5d-a2ec-440f1f30d79c" w:history="1">
              <w:r>
                <w:rPr>
                  <w:rStyle w:val="Hyperlink"/>
                  <w:rFonts w:eastAsia="Times New Roman"/>
                  <w:szCs w:val="24"/>
                </w:rPr>
                <w:t>Compass - Mail Rx Refill/Renewal (Order Placement) (054262)</w:t>
              </w:r>
            </w:hyperlink>
            <w:r>
              <w:rPr>
                <w:rFonts w:eastAsia="Times New Roman"/>
                <w:szCs w:val="24"/>
              </w:rPr>
              <w:t>.</w:t>
            </w:r>
          </w:p>
          <w:p w14:paraId="18FACCC6" w14:textId="77777777" w:rsidR="009F7F4D" w:rsidRDefault="009F7F4D">
            <w:pPr>
              <w:spacing w:before="120" w:after="120" w:line="240" w:lineRule="auto"/>
              <w:rPr>
                <w:rFonts w:eastAsia="Times New Roman" w:cs="Times New Roman"/>
                <w:szCs w:val="24"/>
              </w:rPr>
            </w:pPr>
          </w:p>
          <w:p w14:paraId="688E7569" w14:textId="04E816FA" w:rsidR="009F7F4D" w:rsidRDefault="009F7F4D">
            <w:pPr>
              <w:spacing w:before="120" w:after="120" w:line="240" w:lineRule="auto"/>
              <w:rPr>
                <w:rFonts w:eastAsia="Times New Roman" w:cs="Times New Roman"/>
                <w:szCs w:val="24"/>
              </w:rPr>
            </w:pPr>
            <w:r>
              <w:rPr>
                <w:rFonts w:eastAsia="Times New Roman" w:cs="Times New Roman"/>
                <w:b/>
                <w:bCs/>
                <w:szCs w:val="24"/>
              </w:rPr>
              <w:t>Note:</w:t>
            </w:r>
            <w:r>
              <w:rPr>
                <w:rFonts w:eastAsia="Times New Roman" w:cs="Times New Roman"/>
                <w:szCs w:val="24"/>
              </w:rPr>
              <w:t xml:space="preserve"> If the prescriptions do not display, close out of the member’s account and reopen it to the </w:t>
            </w:r>
            <w:r>
              <w:rPr>
                <w:rFonts w:eastAsia="Times New Roman" w:cs="Times New Roman"/>
                <w:b/>
                <w:bCs/>
                <w:szCs w:val="24"/>
              </w:rPr>
              <w:t>Mail Rx</w:t>
            </w:r>
            <w:r>
              <w:rPr>
                <w:rFonts w:eastAsia="Times New Roman" w:cs="Times New Roman"/>
                <w:szCs w:val="24"/>
              </w:rPr>
              <w:t xml:space="preserve"> tab (from the Claims Landing Page). If the prescriptions still do not populate, proceed to the </w:t>
            </w:r>
            <w:hyperlink w:anchor="_Scenario_Guide" w:history="1">
              <w:r>
                <w:rPr>
                  <w:rStyle w:val="Hyperlink"/>
                  <w:szCs w:val="24"/>
                </w:rPr>
                <w:t>Scenario Guide</w:t>
              </w:r>
            </w:hyperlink>
            <w:r>
              <w:rPr>
                <w:rFonts w:eastAsia="Times New Roman" w:cs="Times New Roman"/>
                <w:szCs w:val="24"/>
              </w:rPr>
              <w:t xml:space="preserve">. </w:t>
            </w:r>
          </w:p>
          <w:p w14:paraId="3C3B20CD" w14:textId="77777777" w:rsidR="009F7F4D" w:rsidRPr="002419FB" w:rsidRDefault="009F7F4D">
            <w:pPr>
              <w:spacing w:before="120" w:after="120" w:line="240" w:lineRule="auto"/>
              <w:rPr>
                <w:rFonts w:eastAsia="Times New Roman" w:cs="Times New Roman"/>
                <w:szCs w:val="24"/>
              </w:rPr>
            </w:pPr>
          </w:p>
          <w:p w14:paraId="43662247" w14:textId="77777777" w:rsidR="009F7F4D" w:rsidRDefault="009F7F4D">
            <w:pPr>
              <w:spacing w:before="120" w:after="120" w:line="240" w:lineRule="auto"/>
              <w:jc w:val="center"/>
              <w:rPr>
                <w:rFonts w:eastAsia="Times New Roman" w:cs="Times New Roman"/>
                <w:szCs w:val="24"/>
              </w:rPr>
            </w:pPr>
            <w:r>
              <w:rPr>
                <w:noProof/>
              </w:rPr>
              <w:lastRenderedPageBreak/>
              <w:drawing>
                <wp:inline distT="0" distB="0" distL="0" distR="0" wp14:anchorId="79FCB075" wp14:editId="7D15DA79">
                  <wp:extent cx="3238095" cy="3923809"/>
                  <wp:effectExtent l="0" t="0" r="635" b="635"/>
                  <wp:docPr id="8"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AI-generated content may be incorrect."/>
                          <pic:cNvPicPr/>
                        </pic:nvPicPr>
                        <pic:blipFill>
                          <a:blip r:embed="rId29"/>
                          <a:stretch>
                            <a:fillRect/>
                          </a:stretch>
                        </pic:blipFill>
                        <pic:spPr>
                          <a:xfrm>
                            <a:off x="0" y="0"/>
                            <a:ext cx="3238095" cy="3923809"/>
                          </a:xfrm>
                          <a:prstGeom prst="rect">
                            <a:avLst/>
                          </a:prstGeom>
                        </pic:spPr>
                      </pic:pic>
                    </a:graphicData>
                  </a:graphic>
                </wp:inline>
              </w:drawing>
            </w:r>
          </w:p>
          <w:p w14:paraId="403DD469" w14:textId="77777777" w:rsidR="009F7F4D" w:rsidRPr="00B71FE1" w:rsidRDefault="009F7F4D">
            <w:pPr>
              <w:spacing w:before="120" w:after="120" w:line="240" w:lineRule="auto"/>
              <w:jc w:val="center"/>
              <w:rPr>
                <w:rFonts w:eastAsia="Times New Roman" w:cs="Times New Roman"/>
                <w:szCs w:val="24"/>
              </w:rPr>
            </w:pPr>
          </w:p>
          <w:p w14:paraId="1F0A9916" w14:textId="77777777" w:rsidR="009F7F4D" w:rsidRPr="00B71FE1" w:rsidRDefault="009F7F4D">
            <w:pPr>
              <w:spacing w:before="120" w:after="120" w:line="240" w:lineRule="auto"/>
              <w:rPr>
                <w:rFonts w:eastAsia="Times New Roman" w:cs="Times New Roman"/>
                <w:szCs w:val="24"/>
              </w:rPr>
            </w:pPr>
          </w:p>
        </w:tc>
      </w:tr>
    </w:tbl>
    <w:p w14:paraId="2C8D890C" w14:textId="77777777" w:rsidR="009F7F4D" w:rsidRDefault="009F7F4D" w:rsidP="009F7F4D">
      <w:pPr>
        <w:pStyle w:val="NormalWeb"/>
        <w:spacing w:before="120" w:beforeAutospacing="0" w:after="120" w:afterAutospacing="0"/>
        <w:jc w:val="right"/>
        <w:rPr>
          <w:rFonts w:ascii="Verdana" w:hAnsi="Verdana"/>
          <w:color w:val="000000"/>
        </w:rPr>
      </w:pPr>
    </w:p>
    <w:p w14:paraId="4CCF5B2A" w14:textId="77777777" w:rsidR="009F7F4D" w:rsidRPr="00E26598" w:rsidRDefault="009F7F4D" w:rsidP="009F7F4D">
      <w:pPr>
        <w:spacing w:before="60" w:after="60"/>
        <w:jc w:val="right"/>
        <w:rPr>
          <w:color w:val="000000"/>
        </w:rPr>
      </w:pPr>
      <w:hyperlink w:anchor="_top" w:history="1">
        <w:r w:rsidRPr="00E26598">
          <w:rPr>
            <w:rStyle w:val="Hyperlink"/>
            <w:szCs w:val="24"/>
          </w:rPr>
          <w:t>Top of the Document</w:t>
        </w:r>
      </w:hyperlink>
    </w:p>
    <w:tbl>
      <w:tblPr>
        <w:tblW w:w="5000" w:type="pct"/>
        <w:shd w:val="clear" w:color="auto" w:fill="BFBFBF" w:themeFill="background1" w:themeFillShade="BF"/>
        <w:tblCellMar>
          <w:left w:w="0" w:type="dxa"/>
          <w:right w:w="0" w:type="dxa"/>
        </w:tblCellMar>
        <w:tblLook w:val="04A0" w:firstRow="1" w:lastRow="0" w:firstColumn="1" w:lastColumn="0" w:noHBand="0" w:noVBand="1"/>
      </w:tblPr>
      <w:tblGrid>
        <w:gridCol w:w="12944"/>
      </w:tblGrid>
      <w:tr w:rsidR="009F7F4D" w14:paraId="1204DA51" w14:textId="77777777">
        <w:tc>
          <w:tcPr>
            <w:tcW w:w="5000" w:type="pc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0" w:type="dxa"/>
              <w:left w:w="101" w:type="dxa"/>
              <w:bottom w:w="0" w:type="dxa"/>
              <w:right w:w="101" w:type="dxa"/>
            </w:tcMar>
            <w:hideMark/>
          </w:tcPr>
          <w:p w14:paraId="49E930E0" w14:textId="77777777" w:rsidR="009F7F4D" w:rsidRDefault="009F7F4D">
            <w:pPr>
              <w:pStyle w:val="Heading2"/>
              <w:spacing w:before="120" w:after="120"/>
            </w:pPr>
            <w:bookmarkStart w:id="30" w:name="_Scenario_Guide"/>
            <w:bookmarkStart w:id="31" w:name="_Hlk136596952"/>
            <w:bookmarkStart w:id="32" w:name="_Toc203980248"/>
            <w:bookmarkEnd w:id="30"/>
            <w:r>
              <w:lastRenderedPageBreak/>
              <w:t>Scenario Guide</w:t>
            </w:r>
            <w:bookmarkEnd w:id="32"/>
          </w:p>
        </w:tc>
      </w:tr>
      <w:bookmarkEnd w:id="31"/>
    </w:tbl>
    <w:p w14:paraId="5F382034" w14:textId="77777777" w:rsidR="009F7F4D" w:rsidRDefault="009F7F4D" w:rsidP="009F7F4D">
      <w:pPr>
        <w:pStyle w:val="NormalWeb"/>
        <w:spacing w:before="120" w:beforeAutospacing="0" w:after="120" w:afterAutospacing="0"/>
        <w:rPr>
          <w:rFonts w:ascii="Verdana" w:hAnsi="Verdana"/>
          <w:color w:val="000000"/>
        </w:rPr>
      </w:pPr>
    </w:p>
    <w:p w14:paraId="07384F60" w14:textId="77777777" w:rsidR="009F7F4D" w:rsidRDefault="009F7F4D" w:rsidP="009F7F4D">
      <w:pPr>
        <w:pStyle w:val="NormalWeb"/>
        <w:spacing w:before="120" w:beforeAutospacing="0" w:after="120" w:afterAutospacing="0"/>
        <w:rPr>
          <w:rFonts w:ascii="Verdana" w:hAnsi="Verdana"/>
          <w:color w:val="000000"/>
        </w:rPr>
      </w:pPr>
      <w:r>
        <w:rPr>
          <w:rFonts w:ascii="Verdana" w:hAnsi="Verdana"/>
          <w:color w:val="000000"/>
        </w:rPr>
        <w:t>Refer to the following scenarios, as needed:</w:t>
      </w:r>
    </w:p>
    <w:p w14:paraId="1649B93E" w14:textId="77777777" w:rsidR="009F7F4D" w:rsidRPr="00517E4E" w:rsidRDefault="009F7F4D" w:rsidP="009F7F4D">
      <w:pPr>
        <w:pStyle w:val="TOC1"/>
        <w:spacing w:before="120" w:after="120"/>
        <w:rPr>
          <w:rFonts w:eastAsiaTheme="minorEastAsia"/>
          <w:noProof/>
          <w:kern w:val="2"/>
          <w:sz w:val="22"/>
          <w14:ligatures w14:val="standardContextual"/>
        </w:rPr>
      </w:pPr>
      <w:r w:rsidRPr="000A5D7E">
        <w:rPr>
          <w:color w:val="2B579A"/>
          <w:shd w:val="clear" w:color="auto" w:fill="E6E6E6"/>
        </w:rPr>
        <w:fldChar w:fldCharType="begin"/>
      </w:r>
      <w:r w:rsidRPr="000A5D7E">
        <w:instrText xml:space="preserve"> TOC \n \p " " \h \z \u \t "Heading 3,1" </w:instrText>
      </w:r>
      <w:r w:rsidRPr="000A5D7E">
        <w:rPr>
          <w:color w:val="2B579A"/>
          <w:shd w:val="clear" w:color="auto" w:fill="E6E6E6"/>
        </w:rPr>
        <w:fldChar w:fldCharType="separate"/>
      </w:r>
      <w:hyperlink w:anchor="_Toc177035777" w:history="1">
        <w:r w:rsidRPr="00517E4E">
          <w:rPr>
            <w:rStyle w:val="Hyperlink"/>
            <w:rFonts w:eastAsia="Times New Roman"/>
            <w:noProof/>
          </w:rPr>
          <w:t>Match Rx Number</w:t>
        </w:r>
      </w:hyperlink>
    </w:p>
    <w:p w14:paraId="25544F2D" w14:textId="77777777" w:rsidR="009F7F4D" w:rsidRPr="00517E4E" w:rsidRDefault="009F7F4D" w:rsidP="009F7F4D">
      <w:pPr>
        <w:pStyle w:val="TOC1"/>
        <w:spacing w:before="120" w:after="120"/>
        <w:rPr>
          <w:rFonts w:eastAsiaTheme="minorEastAsia"/>
          <w:noProof/>
          <w:kern w:val="2"/>
          <w:sz w:val="22"/>
          <w14:ligatures w14:val="standardContextual"/>
        </w:rPr>
      </w:pPr>
      <w:hyperlink w:anchor="_Toc177035778" w:history="1">
        <w:r w:rsidRPr="00517E4E">
          <w:rPr>
            <w:rStyle w:val="Hyperlink"/>
            <w:rFonts w:eastAsia="Times New Roman"/>
            <w:noProof/>
          </w:rPr>
          <w:t>Member's Name does not match</w:t>
        </w:r>
      </w:hyperlink>
    </w:p>
    <w:p w14:paraId="2E6E280C" w14:textId="77777777" w:rsidR="009F7F4D" w:rsidRPr="00517E4E" w:rsidRDefault="009F7F4D" w:rsidP="009F7F4D">
      <w:pPr>
        <w:pStyle w:val="TOC1"/>
        <w:spacing w:before="120" w:after="120"/>
        <w:rPr>
          <w:rFonts w:eastAsiaTheme="minorEastAsia"/>
          <w:noProof/>
          <w:kern w:val="2"/>
          <w:sz w:val="22"/>
          <w14:ligatures w14:val="standardContextual"/>
        </w:rPr>
      </w:pPr>
      <w:hyperlink w:anchor="_Toc177035779" w:history="1">
        <w:r w:rsidRPr="00517E4E">
          <w:rPr>
            <w:rStyle w:val="Hyperlink"/>
            <w:rFonts w:eastAsia="Times New Roman"/>
            <w:noProof/>
          </w:rPr>
          <w:t>Date of Birth does not match, Cannot Continue</w:t>
        </w:r>
      </w:hyperlink>
    </w:p>
    <w:p w14:paraId="53031EC3" w14:textId="77777777" w:rsidR="009F7F4D" w:rsidRPr="00517E4E" w:rsidRDefault="009F7F4D" w:rsidP="009F7F4D">
      <w:pPr>
        <w:pStyle w:val="TOC1"/>
        <w:spacing w:before="120" w:after="120"/>
        <w:rPr>
          <w:rFonts w:eastAsiaTheme="minorEastAsia"/>
          <w:noProof/>
          <w:kern w:val="2"/>
          <w:sz w:val="22"/>
          <w14:ligatures w14:val="standardContextual"/>
        </w:rPr>
      </w:pPr>
      <w:hyperlink w:anchor="_Toc177035780" w:history="1">
        <w:r w:rsidRPr="00517E4E">
          <w:rPr>
            <w:rStyle w:val="Hyperlink"/>
            <w:rFonts w:eastAsia="Times New Roman"/>
            <w:noProof/>
          </w:rPr>
          <w:t>Automated Transfer Refills button does not result in successful transfer</w:t>
        </w:r>
      </w:hyperlink>
    </w:p>
    <w:p w14:paraId="39C006D7" w14:textId="77777777" w:rsidR="009F7F4D" w:rsidRPr="00517E4E" w:rsidRDefault="009F7F4D" w:rsidP="009F7F4D">
      <w:pPr>
        <w:pStyle w:val="TOC1"/>
        <w:spacing w:before="120" w:after="120"/>
        <w:rPr>
          <w:rFonts w:eastAsiaTheme="minorEastAsia"/>
          <w:noProof/>
          <w:kern w:val="2"/>
          <w:sz w:val="22"/>
          <w14:ligatures w14:val="standardContextual"/>
        </w:rPr>
      </w:pPr>
      <w:hyperlink w:anchor="_Toc177035781" w:history="1">
        <w:r w:rsidRPr="00517E4E">
          <w:rPr>
            <w:rStyle w:val="Hyperlink"/>
            <w:rFonts w:eastAsia="Times New Roman"/>
            <w:noProof/>
          </w:rPr>
          <w:t>If order is currently in Processing.</w:t>
        </w:r>
      </w:hyperlink>
    </w:p>
    <w:p w14:paraId="16D34471" w14:textId="77777777" w:rsidR="009F7F4D" w:rsidRPr="00517E4E" w:rsidRDefault="009F7F4D" w:rsidP="009F7F4D">
      <w:pPr>
        <w:pStyle w:val="TOC1"/>
        <w:spacing w:before="120" w:after="120"/>
        <w:rPr>
          <w:rFonts w:eastAsiaTheme="minorEastAsia"/>
          <w:noProof/>
          <w:kern w:val="2"/>
          <w:sz w:val="22"/>
          <w14:ligatures w14:val="standardContextual"/>
        </w:rPr>
      </w:pPr>
      <w:hyperlink w:anchor="_Toc177035782" w:history="1">
        <w:r w:rsidRPr="00517E4E">
          <w:rPr>
            <w:rStyle w:val="Hyperlink"/>
            <w:rFonts w:eastAsia="Times New Roman"/>
            <w:noProof/>
          </w:rPr>
          <w:t>Automatic Refill Program with an expired and an active plan</w:t>
        </w:r>
      </w:hyperlink>
    </w:p>
    <w:p w14:paraId="41F570D4" w14:textId="77777777" w:rsidR="009F7F4D" w:rsidRPr="00517E4E" w:rsidRDefault="009F7F4D" w:rsidP="009F7F4D">
      <w:pPr>
        <w:pStyle w:val="TOC1"/>
        <w:spacing w:before="120" w:after="120"/>
        <w:rPr>
          <w:rFonts w:eastAsiaTheme="minorEastAsia"/>
          <w:noProof/>
          <w:kern w:val="2"/>
          <w:sz w:val="22"/>
          <w14:ligatures w14:val="standardContextual"/>
        </w:rPr>
      </w:pPr>
      <w:hyperlink w:anchor="_Toc177035783" w:history="1">
        <w:r w:rsidRPr="00517E4E">
          <w:rPr>
            <w:rStyle w:val="Hyperlink"/>
            <w:rFonts w:eastAsia="Times New Roman"/>
            <w:noProof/>
          </w:rPr>
          <w:t>Prescriptions from expired or active CVS/Caremark plans</w:t>
        </w:r>
      </w:hyperlink>
    </w:p>
    <w:p w14:paraId="7FF63D51" w14:textId="77777777" w:rsidR="009F7F4D" w:rsidRPr="00517E4E" w:rsidRDefault="009F7F4D" w:rsidP="009F7F4D">
      <w:pPr>
        <w:pStyle w:val="TOC1"/>
        <w:spacing w:before="120" w:after="120"/>
        <w:rPr>
          <w:rFonts w:eastAsiaTheme="minorEastAsia"/>
          <w:noProof/>
          <w:kern w:val="2"/>
          <w:sz w:val="22"/>
          <w14:ligatures w14:val="standardContextual"/>
        </w:rPr>
      </w:pPr>
      <w:hyperlink w:anchor="_Toc177035784" w:history="1">
        <w:r w:rsidRPr="00517E4E">
          <w:rPr>
            <w:rStyle w:val="Hyperlink"/>
            <w:rFonts w:eastAsia="Times New Roman"/>
            <w:noProof/>
          </w:rPr>
          <w:t>Prior PBM Rx unable to be refilled</w:t>
        </w:r>
      </w:hyperlink>
    </w:p>
    <w:p w14:paraId="249B577F" w14:textId="77777777" w:rsidR="009F7F4D" w:rsidRDefault="009F7F4D" w:rsidP="009F7F4D">
      <w:pPr>
        <w:pStyle w:val="NormalWeb"/>
        <w:spacing w:before="120" w:beforeAutospacing="0" w:after="120" w:afterAutospacing="0"/>
        <w:rPr>
          <w:rFonts w:ascii="Verdana" w:hAnsi="Verdana"/>
          <w:color w:val="000000"/>
        </w:rPr>
      </w:pPr>
      <w:r w:rsidRPr="000A5D7E">
        <w:rPr>
          <w:rFonts w:ascii="Verdana" w:hAnsi="Verdana"/>
          <w:color w:val="000000"/>
          <w:shd w:val="clear" w:color="auto" w:fill="E6E6E6"/>
        </w:rPr>
        <w:fldChar w:fldCharType="end"/>
      </w:r>
    </w:p>
    <w:tbl>
      <w:tblPr>
        <w:tblStyle w:val="TableGrid"/>
        <w:tblW w:w="5000" w:type="pct"/>
        <w:tblLook w:val="04A0" w:firstRow="1" w:lastRow="0" w:firstColumn="1" w:lastColumn="0" w:noHBand="0" w:noVBand="1"/>
      </w:tblPr>
      <w:tblGrid>
        <w:gridCol w:w="1966"/>
        <w:gridCol w:w="1038"/>
        <w:gridCol w:w="2567"/>
        <w:gridCol w:w="7379"/>
      </w:tblGrid>
      <w:tr w:rsidR="009F7F4D" w14:paraId="73FFF04B" w14:textId="77777777">
        <w:trPr>
          <w:trHeight w:val="300"/>
        </w:trPr>
        <w:tc>
          <w:tcPr>
            <w:tcW w:w="780" w:type="pct"/>
            <w:shd w:val="clear" w:color="auto" w:fill="D9D9D9" w:themeFill="background1" w:themeFillShade="D9"/>
          </w:tcPr>
          <w:p w14:paraId="76785B68" w14:textId="77777777" w:rsidR="009F7F4D" w:rsidRPr="008032E8" w:rsidRDefault="009F7F4D">
            <w:pPr>
              <w:spacing w:before="120" w:after="120"/>
              <w:jc w:val="center"/>
              <w:rPr>
                <w:b/>
                <w:bCs/>
              </w:rPr>
            </w:pPr>
            <w:r w:rsidRPr="008032E8">
              <w:rPr>
                <w:b/>
                <w:bCs/>
              </w:rPr>
              <w:t>Scenario</w:t>
            </w:r>
          </w:p>
        </w:tc>
        <w:tc>
          <w:tcPr>
            <w:tcW w:w="4220" w:type="pct"/>
            <w:gridSpan w:val="3"/>
            <w:shd w:val="clear" w:color="auto" w:fill="D9D9D9" w:themeFill="background1" w:themeFillShade="D9"/>
          </w:tcPr>
          <w:p w14:paraId="02578E6F" w14:textId="77777777" w:rsidR="009F7F4D" w:rsidRPr="008032E8" w:rsidRDefault="009F7F4D">
            <w:pPr>
              <w:spacing w:before="120" w:after="120"/>
              <w:jc w:val="center"/>
              <w:rPr>
                <w:b/>
                <w:bCs/>
              </w:rPr>
            </w:pPr>
            <w:r w:rsidRPr="008032E8">
              <w:rPr>
                <w:b/>
                <w:bCs/>
              </w:rPr>
              <w:t>Action</w:t>
            </w:r>
          </w:p>
        </w:tc>
      </w:tr>
      <w:tr w:rsidR="009F7F4D" w14:paraId="7491FAA0" w14:textId="77777777">
        <w:trPr>
          <w:trHeight w:val="81"/>
        </w:trPr>
        <w:tc>
          <w:tcPr>
            <w:tcW w:w="780" w:type="pct"/>
            <w:vMerge w:val="restart"/>
          </w:tcPr>
          <w:p w14:paraId="3CB26163" w14:textId="77777777" w:rsidR="009F7F4D" w:rsidRPr="00295A74" w:rsidRDefault="009F7F4D" w:rsidP="00295A74">
            <w:pPr>
              <w:rPr>
                <w:b/>
                <w:bCs/>
              </w:rPr>
            </w:pPr>
            <w:bookmarkStart w:id="33" w:name="_Toc177035777"/>
            <w:bookmarkStart w:id="34" w:name="OLE_LINK10"/>
            <w:r w:rsidRPr="00295A74">
              <w:rPr>
                <w:b/>
                <w:bCs/>
              </w:rPr>
              <w:t>Match Rx Number</w:t>
            </w:r>
            <w:bookmarkEnd w:id="33"/>
            <w:r w:rsidRPr="00295A74">
              <w:rPr>
                <w:b/>
                <w:bCs/>
              </w:rPr>
              <w:t>.</w:t>
            </w:r>
          </w:p>
          <w:bookmarkEnd w:id="34"/>
          <w:p w14:paraId="224EF25A" w14:textId="77777777" w:rsidR="009F7F4D" w:rsidRPr="00295A74" w:rsidRDefault="009F7F4D" w:rsidP="00295A74">
            <w:pPr>
              <w:rPr>
                <w:rFonts w:cs="Times New Roman"/>
                <w:color w:val="000000"/>
              </w:rPr>
            </w:pPr>
            <w:r w:rsidRPr="00295A74">
              <w:rPr>
                <w:rFonts w:cs="Times New Roman"/>
                <w:color w:val="000000"/>
              </w:rPr>
              <w:t>(Cannot locate Rx # on any commercial account.)</w:t>
            </w:r>
          </w:p>
          <w:p w14:paraId="49B422F0" w14:textId="77777777" w:rsidR="009F7F4D" w:rsidRPr="00295A74" w:rsidRDefault="009F7F4D" w:rsidP="00295A74">
            <w:pPr>
              <w:rPr>
                <w:b/>
                <w:bCs/>
                <w:color w:val="000000"/>
              </w:rPr>
            </w:pPr>
          </w:p>
        </w:tc>
        <w:tc>
          <w:tcPr>
            <w:tcW w:w="4220" w:type="pct"/>
            <w:gridSpan w:val="3"/>
          </w:tcPr>
          <w:p w14:paraId="1EAD2C87" w14:textId="77777777" w:rsidR="009F7F4D" w:rsidRPr="0076220B" w:rsidRDefault="009F7F4D">
            <w:pPr>
              <w:pStyle w:val="NormalWeb"/>
              <w:numPr>
                <w:ilvl w:val="0"/>
                <w:numId w:val="4"/>
              </w:numPr>
              <w:spacing w:before="120" w:beforeAutospacing="0" w:after="120" w:afterAutospacing="0"/>
              <w:rPr>
                <w:rFonts w:ascii="Verdana" w:hAnsi="Verdana"/>
                <w:color w:val="000000"/>
              </w:rPr>
            </w:pPr>
            <w:r w:rsidRPr="00F876D0">
              <w:rPr>
                <w:rFonts w:ascii="Verdana" w:hAnsi="Verdana"/>
                <w:color w:val="000000"/>
              </w:rPr>
              <w:t>Verify that you entered the correct Rx number provided by the member.</w:t>
            </w:r>
          </w:p>
        </w:tc>
      </w:tr>
      <w:tr w:rsidR="009F7F4D" w14:paraId="0B4B9282" w14:textId="77777777">
        <w:trPr>
          <w:trHeight w:val="81"/>
        </w:trPr>
        <w:tc>
          <w:tcPr>
            <w:tcW w:w="780" w:type="pct"/>
            <w:vMerge/>
          </w:tcPr>
          <w:p w14:paraId="1F48C62F" w14:textId="77777777" w:rsidR="009F7F4D" w:rsidRPr="00295A74" w:rsidRDefault="009F7F4D" w:rsidP="00295A74">
            <w:pPr>
              <w:rPr>
                <w:b/>
                <w:bCs/>
              </w:rPr>
            </w:pPr>
          </w:p>
        </w:tc>
        <w:tc>
          <w:tcPr>
            <w:tcW w:w="391" w:type="pct"/>
            <w:shd w:val="clear" w:color="auto" w:fill="D9D9D9" w:themeFill="background1" w:themeFillShade="D9"/>
          </w:tcPr>
          <w:p w14:paraId="45E7CEDE" w14:textId="77777777" w:rsidR="009F7F4D" w:rsidRPr="008032E8" w:rsidRDefault="009F7F4D">
            <w:pPr>
              <w:spacing w:before="120" w:after="120"/>
              <w:jc w:val="center"/>
              <w:rPr>
                <w:b/>
                <w:bCs/>
              </w:rPr>
            </w:pPr>
            <w:r w:rsidRPr="008032E8">
              <w:rPr>
                <w:b/>
                <w:bCs/>
              </w:rPr>
              <w:t>If…</w:t>
            </w:r>
          </w:p>
        </w:tc>
        <w:tc>
          <w:tcPr>
            <w:tcW w:w="3829" w:type="pct"/>
            <w:gridSpan w:val="2"/>
            <w:shd w:val="clear" w:color="auto" w:fill="D9D9D9" w:themeFill="background1" w:themeFillShade="D9"/>
          </w:tcPr>
          <w:p w14:paraId="68F7F3A9" w14:textId="77777777" w:rsidR="009F7F4D" w:rsidRPr="008032E8" w:rsidRDefault="009F7F4D">
            <w:pPr>
              <w:spacing w:before="120" w:after="120"/>
              <w:jc w:val="center"/>
              <w:rPr>
                <w:b/>
                <w:bCs/>
              </w:rPr>
            </w:pPr>
            <w:r w:rsidRPr="008032E8">
              <w:rPr>
                <w:b/>
                <w:bCs/>
              </w:rPr>
              <w:t>Then…</w:t>
            </w:r>
          </w:p>
        </w:tc>
      </w:tr>
      <w:tr w:rsidR="009F7F4D" w14:paraId="08B4D148" w14:textId="77777777">
        <w:trPr>
          <w:trHeight w:val="81"/>
        </w:trPr>
        <w:tc>
          <w:tcPr>
            <w:tcW w:w="780" w:type="pct"/>
            <w:vMerge/>
          </w:tcPr>
          <w:p w14:paraId="6D403F38" w14:textId="77777777" w:rsidR="009F7F4D" w:rsidRPr="00295A74" w:rsidRDefault="009F7F4D" w:rsidP="00295A74">
            <w:pPr>
              <w:rPr>
                <w:b/>
                <w:bCs/>
              </w:rPr>
            </w:pPr>
          </w:p>
        </w:tc>
        <w:tc>
          <w:tcPr>
            <w:tcW w:w="391" w:type="pct"/>
          </w:tcPr>
          <w:p w14:paraId="54C637CF" w14:textId="77777777" w:rsidR="009F7F4D" w:rsidRPr="00F1600E" w:rsidRDefault="009F7F4D">
            <w:pPr>
              <w:pStyle w:val="NormalWeb"/>
              <w:spacing w:before="120" w:beforeAutospacing="0" w:after="120" w:afterAutospacing="0"/>
              <w:rPr>
                <w:rFonts w:ascii="Verdana" w:hAnsi="Verdana"/>
                <w:color w:val="000000"/>
              </w:rPr>
            </w:pPr>
            <w:r w:rsidRPr="00F1600E">
              <w:rPr>
                <w:rFonts w:ascii="Verdana" w:hAnsi="Verdana"/>
                <w:color w:val="000000"/>
              </w:rPr>
              <w:t>Yes</w:t>
            </w:r>
          </w:p>
        </w:tc>
        <w:tc>
          <w:tcPr>
            <w:tcW w:w="3829" w:type="pct"/>
            <w:gridSpan w:val="2"/>
          </w:tcPr>
          <w:p w14:paraId="5357F2C4" w14:textId="77777777" w:rsidR="009F7F4D" w:rsidRPr="00F1600E" w:rsidRDefault="009F7F4D">
            <w:pPr>
              <w:pStyle w:val="NormalWeb"/>
              <w:numPr>
                <w:ilvl w:val="1"/>
                <w:numId w:val="8"/>
              </w:numPr>
              <w:spacing w:before="120" w:beforeAutospacing="0" w:after="120" w:afterAutospacing="0"/>
              <w:ind w:left="432"/>
              <w:rPr>
                <w:rFonts w:ascii="Verdana" w:hAnsi="Verdana"/>
                <w:color w:val="000000"/>
              </w:rPr>
            </w:pPr>
            <w:r w:rsidRPr="00F1600E">
              <w:rPr>
                <w:rFonts w:ascii="Verdana" w:hAnsi="Verdana"/>
                <w:color w:val="000000"/>
              </w:rPr>
              <w:t>Research further as follows:</w:t>
            </w:r>
          </w:p>
          <w:p w14:paraId="700918A0" w14:textId="77777777" w:rsidR="009F7F4D" w:rsidRPr="00F1600E" w:rsidRDefault="009F7F4D">
            <w:pPr>
              <w:pStyle w:val="NormalWeb"/>
              <w:numPr>
                <w:ilvl w:val="2"/>
                <w:numId w:val="8"/>
              </w:numPr>
              <w:spacing w:before="120" w:beforeAutospacing="0" w:after="120" w:afterAutospacing="0"/>
              <w:ind w:left="792"/>
              <w:rPr>
                <w:rFonts w:ascii="Verdana" w:hAnsi="Verdana"/>
                <w:color w:val="000000"/>
              </w:rPr>
            </w:pPr>
            <w:r w:rsidRPr="00F1600E">
              <w:rPr>
                <w:rFonts w:ascii="Verdana" w:hAnsi="Verdana"/>
                <w:color w:val="000000"/>
              </w:rPr>
              <w:t>Access previous account to verify the prescription number, if applicable.</w:t>
            </w:r>
          </w:p>
          <w:p w14:paraId="2802A0A5" w14:textId="77777777" w:rsidR="009F7F4D" w:rsidRPr="00F1600E" w:rsidRDefault="009F7F4D">
            <w:pPr>
              <w:pStyle w:val="NormalWeb"/>
              <w:numPr>
                <w:ilvl w:val="2"/>
                <w:numId w:val="8"/>
              </w:numPr>
              <w:spacing w:before="120" w:beforeAutospacing="0" w:after="120" w:afterAutospacing="0"/>
              <w:ind w:left="792"/>
              <w:rPr>
                <w:rFonts w:ascii="Verdana" w:hAnsi="Verdana"/>
                <w:color w:val="000000"/>
              </w:rPr>
            </w:pPr>
            <w:r w:rsidRPr="00F1600E">
              <w:rPr>
                <w:rFonts w:ascii="Verdana" w:hAnsi="Verdana"/>
                <w:color w:val="000000"/>
              </w:rPr>
              <w:t>Search for a possible new order.</w:t>
            </w:r>
          </w:p>
          <w:p w14:paraId="07D9B0C9" w14:textId="77777777" w:rsidR="009F7F4D" w:rsidRPr="00F1600E" w:rsidRDefault="009F7F4D">
            <w:pPr>
              <w:pStyle w:val="NormalWeb"/>
              <w:numPr>
                <w:ilvl w:val="2"/>
                <w:numId w:val="8"/>
              </w:numPr>
              <w:spacing w:before="120" w:beforeAutospacing="0" w:after="120" w:afterAutospacing="0"/>
              <w:ind w:left="792"/>
              <w:rPr>
                <w:rFonts w:ascii="Verdana" w:hAnsi="Verdana"/>
                <w:color w:val="000000"/>
              </w:rPr>
            </w:pPr>
            <w:r w:rsidRPr="00F1600E">
              <w:rPr>
                <w:rFonts w:ascii="Verdana" w:hAnsi="Verdana"/>
                <w:color w:val="000000"/>
              </w:rPr>
              <w:lastRenderedPageBreak/>
              <w:t>Verify with the member that the Rx number provided is our Mail Order prescription.</w:t>
            </w:r>
          </w:p>
          <w:p w14:paraId="455FD680" w14:textId="77777777" w:rsidR="009F7F4D" w:rsidRPr="00F1600E" w:rsidRDefault="009F7F4D">
            <w:pPr>
              <w:pStyle w:val="NormalWeb"/>
              <w:numPr>
                <w:ilvl w:val="2"/>
                <w:numId w:val="8"/>
              </w:numPr>
              <w:spacing w:before="120" w:beforeAutospacing="0" w:after="120" w:afterAutospacing="0"/>
              <w:ind w:left="792"/>
              <w:rPr>
                <w:rFonts w:ascii="Verdana" w:hAnsi="Verdana"/>
                <w:color w:val="000000"/>
              </w:rPr>
            </w:pPr>
            <w:r w:rsidRPr="00F1600E">
              <w:rPr>
                <w:rFonts w:ascii="Verdana" w:hAnsi="Verdana"/>
                <w:color w:val="000000"/>
              </w:rPr>
              <w:t xml:space="preserve">Verify the member’s information on the </w:t>
            </w:r>
            <w:r w:rsidRPr="00F1600E">
              <w:rPr>
                <w:rFonts w:ascii="Verdana" w:hAnsi="Verdana"/>
                <w:b/>
                <w:bCs/>
                <w:color w:val="000000"/>
              </w:rPr>
              <w:t>Mail Rx</w:t>
            </w:r>
            <w:r w:rsidRPr="00F1600E">
              <w:rPr>
                <w:rFonts w:ascii="Verdana" w:hAnsi="Verdana"/>
                <w:color w:val="000000"/>
              </w:rPr>
              <w:t xml:space="preserve"> tab including the date of birth, gender, and spelling of the member’s name.</w:t>
            </w:r>
          </w:p>
        </w:tc>
      </w:tr>
      <w:tr w:rsidR="009F7F4D" w14:paraId="5DD21099" w14:textId="77777777">
        <w:trPr>
          <w:trHeight w:val="81"/>
        </w:trPr>
        <w:tc>
          <w:tcPr>
            <w:tcW w:w="780" w:type="pct"/>
            <w:vMerge/>
            <w:tcBorders>
              <w:bottom w:val="nil"/>
            </w:tcBorders>
          </w:tcPr>
          <w:p w14:paraId="1BCD7666" w14:textId="77777777" w:rsidR="009F7F4D" w:rsidRPr="00295A74" w:rsidRDefault="009F7F4D" w:rsidP="00295A74">
            <w:pPr>
              <w:rPr>
                <w:b/>
                <w:bCs/>
              </w:rPr>
            </w:pPr>
          </w:p>
        </w:tc>
        <w:tc>
          <w:tcPr>
            <w:tcW w:w="391" w:type="pct"/>
          </w:tcPr>
          <w:p w14:paraId="3443E638" w14:textId="77777777" w:rsidR="009F7F4D" w:rsidRPr="00F1600E" w:rsidRDefault="009F7F4D">
            <w:pPr>
              <w:pStyle w:val="NormalWeb"/>
              <w:spacing w:before="120" w:beforeAutospacing="0" w:after="120" w:afterAutospacing="0"/>
              <w:rPr>
                <w:rFonts w:ascii="Verdana" w:hAnsi="Verdana"/>
                <w:color w:val="000000"/>
              </w:rPr>
            </w:pPr>
            <w:r w:rsidRPr="00F1600E">
              <w:rPr>
                <w:rFonts w:ascii="Verdana" w:hAnsi="Verdana"/>
                <w:color w:val="000000"/>
              </w:rPr>
              <w:t>No</w:t>
            </w:r>
          </w:p>
        </w:tc>
        <w:tc>
          <w:tcPr>
            <w:tcW w:w="3829" w:type="pct"/>
            <w:gridSpan w:val="2"/>
          </w:tcPr>
          <w:p w14:paraId="2BE3D0E8" w14:textId="77777777" w:rsidR="009F7F4D" w:rsidRPr="00F1600E" w:rsidRDefault="009F7F4D">
            <w:pPr>
              <w:pStyle w:val="NormalWeb"/>
              <w:numPr>
                <w:ilvl w:val="1"/>
                <w:numId w:val="8"/>
              </w:numPr>
              <w:spacing w:before="120" w:beforeAutospacing="0" w:after="120" w:afterAutospacing="0"/>
              <w:ind w:left="432"/>
              <w:rPr>
                <w:rFonts w:ascii="Verdana" w:hAnsi="Verdana"/>
                <w:color w:val="000000"/>
              </w:rPr>
            </w:pPr>
            <w:r w:rsidRPr="00F1600E">
              <w:rPr>
                <w:rFonts w:ascii="Verdana" w:hAnsi="Verdana"/>
                <w:color w:val="000000"/>
              </w:rPr>
              <w:t xml:space="preserve">Return to </w:t>
            </w:r>
            <w:hyperlink w:anchor="TransferStep4" w:history="1">
              <w:r w:rsidRPr="00F1600E">
                <w:rPr>
                  <w:rStyle w:val="Hyperlink"/>
                  <w:rFonts w:ascii="Verdana" w:eastAsiaTheme="majorEastAsia" w:hAnsi="Verdana"/>
                </w:rPr>
                <w:t>Step 4</w:t>
              </w:r>
            </w:hyperlink>
            <w:r w:rsidRPr="00F1600E">
              <w:rPr>
                <w:rFonts w:ascii="Verdana" w:hAnsi="Verdana"/>
                <w:color w:val="000000"/>
              </w:rPr>
              <w:t xml:space="preserve"> and re-enter the correct Rx number.</w:t>
            </w:r>
          </w:p>
        </w:tc>
      </w:tr>
      <w:tr w:rsidR="009F7F4D" w14:paraId="4369EA51" w14:textId="77777777">
        <w:trPr>
          <w:trHeight w:val="81"/>
        </w:trPr>
        <w:tc>
          <w:tcPr>
            <w:tcW w:w="780" w:type="pct"/>
            <w:tcBorders>
              <w:top w:val="nil"/>
            </w:tcBorders>
          </w:tcPr>
          <w:p w14:paraId="5ED39FE3" w14:textId="77777777" w:rsidR="009F7F4D" w:rsidRPr="00295A74" w:rsidRDefault="009F7F4D" w:rsidP="00295A74">
            <w:pPr>
              <w:rPr>
                <w:b/>
                <w:bCs/>
              </w:rPr>
            </w:pPr>
          </w:p>
        </w:tc>
        <w:tc>
          <w:tcPr>
            <w:tcW w:w="4220" w:type="pct"/>
            <w:gridSpan w:val="3"/>
          </w:tcPr>
          <w:p w14:paraId="77A9AD4A" w14:textId="77777777" w:rsidR="009F7F4D" w:rsidRPr="00F1600E" w:rsidRDefault="009F7F4D">
            <w:pPr>
              <w:pStyle w:val="NormalWeb"/>
              <w:numPr>
                <w:ilvl w:val="0"/>
                <w:numId w:val="4"/>
              </w:numPr>
              <w:spacing w:before="120" w:beforeAutospacing="0" w:after="120" w:afterAutospacing="0"/>
              <w:rPr>
                <w:rFonts w:ascii="Verdana" w:hAnsi="Verdana"/>
                <w:color w:val="000000"/>
              </w:rPr>
            </w:pPr>
            <w:r w:rsidRPr="00F1600E">
              <w:rPr>
                <w:rFonts w:ascii="Verdana" w:hAnsi="Verdana"/>
                <w:color w:val="000000"/>
              </w:rPr>
              <w:t xml:space="preserve">If still unable to locate the Rx #, refer to </w:t>
            </w:r>
            <w:hyperlink r:id="rId30" w:anchor="!/view?docid=a7684ce9-c2bc-4cbc-ab37-c1ffb7789706" w:history="1">
              <w:r w:rsidRPr="00F1600E">
                <w:rPr>
                  <w:rStyle w:val="Hyperlink"/>
                  <w:rFonts w:ascii="Verdana" w:eastAsiaTheme="majorEastAsia" w:hAnsi="Verdana"/>
                </w:rPr>
                <w:t>Compass - Obtaining a New Prescription (Rx) for the Member (New Rx Request) (054208)</w:t>
              </w:r>
            </w:hyperlink>
            <w:r w:rsidRPr="00F1600E">
              <w:rPr>
                <w:rFonts w:ascii="Verdana" w:hAnsi="Verdana"/>
                <w:color w:val="000000"/>
              </w:rPr>
              <w:t>.</w:t>
            </w:r>
          </w:p>
        </w:tc>
      </w:tr>
      <w:tr w:rsidR="009F7F4D" w14:paraId="6F6203A6" w14:textId="77777777">
        <w:trPr>
          <w:trHeight w:val="300"/>
        </w:trPr>
        <w:tc>
          <w:tcPr>
            <w:tcW w:w="780" w:type="pct"/>
          </w:tcPr>
          <w:p w14:paraId="514EF7C5" w14:textId="77777777" w:rsidR="009F7F4D" w:rsidRPr="00295A74" w:rsidRDefault="009F7F4D" w:rsidP="00295A74">
            <w:pPr>
              <w:rPr>
                <w:rFonts w:cs="Times New Roman"/>
                <w:b/>
                <w:bCs/>
                <w:color w:val="000000"/>
              </w:rPr>
            </w:pPr>
            <w:bookmarkStart w:id="35" w:name="_Toc177035778"/>
            <w:r w:rsidRPr="00295A74">
              <w:rPr>
                <w:b/>
                <w:bCs/>
              </w:rPr>
              <w:t>Member's Name does not match</w:t>
            </w:r>
            <w:bookmarkEnd w:id="35"/>
            <w:r w:rsidRPr="00295A74">
              <w:rPr>
                <w:b/>
                <w:bCs/>
              </w:rPr>
              <w:t>.</w:t>
            </w:r>
          </w:p>
        </w:tc>
        <w:tc>
          <w:tcPr>
            <w:tcW w:w="4220" w:type="pct"/>
            <w:gridSpan w:val="3"/>
          </w:tcPr>
          <w:p w14:paraId="5D84324E" w14:textId="77777777" w:rsidR="009F7F4D" w:rsidRDefault="009F7F4D">
            <w:pPr>
              <w:pStyle w:val="NormalWeb"/>
              <w:spacing w:before="120" w:beforeAutospacing="0" w:after="120" w:afterAutospacing="0"/>
              <w:rPr>
                <w:rFonts w:ascii="Verdana" w:hAnsi="Verdana"/>
              </w:rPr>
            </w:pPr>
            <w:r w:rsidRPr="00F876D0">
              <w:rPr>
                <w:rFonts w:ascii="Verdana" w:hAnsi="Verdana"/>
                <w:color w:val="000000"/>
              </w:rPr>
              <w:t>Compass</w:t>
            </w:r>
            <w:r w:rsidRPr="00F876D0">
              <w:rPr>
                <w:rFonts w:ascii="Verdana" w:hAnsi="Verdana" w:cs="Calibri"/>
              </w:rPr>
              <w:t xml:space="preserve"> prompt</w:t>
            </w:r>
            <w:r>
              <w:rPr>
                <w:rFonts w:ascii="Verdana" w:hAnsi="Verdana" w:cs="Calibri"/>
              </w:rPr>
              <w:t>s</w:t>
            </w:r>
            <w:r w:rsidRPr="00F876D0">
              <w:rPr>
                <w:rFonts w:ascii="Verdana" w:hAnsi="Verdana" w:cs="Calibri"/>
              </w:rPr>
              <w:t xml:space="preserve"> to confirm if either name is a nickname.</w:t>
            </w:r>
            <w:r w:rsidRPr="00F876D0">
              <w:rPr>
                <w:rFonts w:ascii="Verdana" w:hAnsi="Verdana"/>
              </w:rPr>
              <w:t xml:space="preserve"> </w:t>
            </w:r>
          </w:p>
          <w:p w14:paraId="338AD033" w14:textId="56C6309D" w:rsidR="009F7F4D" w:rsidRPr="00F876D0" w:rsidRDefault="009F7F4D">
            <w:pPr>
              <w:pStyle w:val="NormalWeb"/>
              <w:spacing w:before="120" w:beforeAutospacing="0" w:after="120" w:afterAutospacing="0"/>
              <w:rPr>
                <w:rFonts w:ascii="Verdana" w:hAnsi="Verdana"/>
                <w:b/>
                <w:bCs/>
                <w:color w:val="000000"/>
              </w:rPr>
            </w:pPr>
            <w:r w:rsidRPr="00F876D0">
              <w:rPr>
                <w:rFonts w:ascii="Verdana" w:hAnsi="Verdana"/>
                <w:b/>
                <w:bCs/>
                <w:color w:val="000000"/>
              </w:rPr>
              <w:t>Example:</w:t>
            </w:r>
            <w:r w:rsidRPr="00F876D0">
              <w:rPr>
                <w:rFonts w:ascii="Verdana" w:hAnsi="Verdana"/>
                <w:color w:val="000000"/>
              </w:rPr>
              <w:t xml:space="preserve"> </w:t>
            </w:r>
            <w:r w:rsidRPr="00F876D0">
              <w:rPr>
                <w:rFonts w:ascii="Verdana" w:hAnsi="Verdana" w:cs="Calibri"/>
              </w:rPr>
              <w:t>Nickname (Joseph &amp; Joey, Robert &amp; Bob)</w:t>
            </w:r>
          </w:p>
        </w:tc>
      </w:tr>
      <w:tr w:rsidR="009F7F4D" w14:paraId="0857F791" w14:textId="77777777">
        <w:trPr>
          <w:trHeight w:val="300"/>
        </w:trPr>
        <w:tc>
          <w:tcPr>
            <w:tcW w:w="780" w:type="pct"/>
          </w:tcPr>
          <w:p w14:paraId="1E32F051" w14:textId="77777777" w:rsidR="009F7F4D" w:rsidRPr="00295A74" w:rsidRDefault="009F7F4D" w:rsidP="00295A74">
            <w:pPr>
              <w:rPr>
                <w:rFonts w:cs="Times New Roman"/>
                <w:b/>
                <w:bCs/>
                <w:color w:val="000000"/>
              </w:rPr>
            </w:pPr>
            <w:bookmarkStart w:id="36" w:name="_Toc177035779"/>
            <w:bookmarkStart w:id="37" w:name="_Hlk136599997"/>
            <w:r w:rsidRPr="00295A74">
              <w:rPr>
                <w:b/>
                <w:bCs/>
              </w:rPr>
              <w:t>Date of Birth does not match, Cannot Continue</w:t>
            </w:r>
            <w:bookmarkEnd w:id="36"/>
            <w:r w:rsidRPr="00295A74">
              <w:rPr>
                <w:b/>
                <w:bCs/>
              </w:rPr>
              <w:t>.</w:t>
            </w:r>
          </w:p>
        </w:tc>
        <w:tc>
          <w:tcPr>
            <w:tcW w:w="4220" w:type="pct"/>
            <w:gridSpan w:val="3"/>
          </w:tcPr>
          <w:p w14:paraId="233A1464" w14:textId="77777777" w:rsidR="009F7F4D" w:rsidRPr="00F876D0" w:rsidRDefault="009F7F4D">
            <w:pPr>
              <w:spacing w:before="120" w:after="120"/>
              <w:rPr>
                <w:rFonts w:eastAsia="Times New Roman" w:cs="Times New Roman"/>
                <w:color w:val="000000"/>
                <w:szCs w:val="24"/>
              </w:rPr>
            </w:pPr>
            <w:r w:rsidRPr="00F876D0">
              <w:rPr>
                <w:rFonts w:eastAsia="Times New Roman" w:cs="Times New Roman"/>
                <w:color w:val="000000"/>
                <w:szCs w:val="24"/>
              </w:rPr>
              <w:t>Verify</w:t>
            </w:r>
            <w:r>
              <w:rPr>
                <w:rFonts w:eastAsia="Times New Roman" w:cs="Times New Roman"/>
                <w:color w:val="000000"/>
                <w:szCs w:val="24"/>
              </w:rPr>
              <w:t xml:space="preserve"> member’s</w:t>
            </w:r>
            <w:r w:rsidRPr="00F876D0">
              <w:rPr>
                <w:rFonts w:eastAsia="Times New Roman" w:cs="Times New Roman"/>
                <w:color w:val="000000"/>
                <w:szCs w:val="24"/>
              </w:rPr>
              <w:t xml:space="preserve"> personal information.</w:t>
            </w:r>
          </w:p>
          <w:p w14:paraId="062D0651" w14:textId="77777777" w:rsidR="009F7F4D" w:rsidRPr="00A46AE9" w:rsidRDefault="009F7F4D">
            <w:pPr>
              <w:pStyle w:val="ListParagraph"/>
              <w:numPr>
                <w:ilvl w:val="0"/>
                <w:numId w:val="28"/>
              </w:numPr>
              <w:spacing w:before="120" w:after="120"/>
              <w:ind w:left="432"/>
              <w:contextualSpacing w:val="0"/>
              <w:rPr>
                <w:color w:val="000000"/>
              </w:rPr>
            </w:pPr>
            <w:r w:rsidRPr="00140D31">
              <w:rPr>
                <w:rFonts w:eastAsia="Times New Roman" w:cs="Times New Roman"/>
                <w:color w:val="000000"/>
                <w:szCs w:val="24"/>
              </w:rPr>
              <w:t xml:space="preserve">If </w:t>
            </w:r>
            <w:r>
              <w:rPr>
                <w:rFonts w:eastAsia="Times New Roman" w:cs="Times New Roman"/>
                <w:b/>
                <w:bCs/>
                <w:color w:val="000000"/>
                <w:szCs w:val="24"/>
              </w:rPr>
              <w:t>i</w:t>
            </w:r>
            <w:r w:rsidRPr="00140D31">
              <w:rPr>
                <w:rFonts w:eastAsia="Times New Roman" w:cs="Times New Roman"/>
                <w:b/>
                <w:bCs/>
                <w:color w:val="000000"/>
                <w:szCs w:val="24"/>
              </w:rPr>
              <w:t>ncorrect</w:t>
            </w:r>
            <w:r w:rsidRPr="00140D31">
              <w:rPr>
                <w:rFonts w:eastAsia="Times New Roman" w:cs="Times New Roman"/>
                <w:color w:val="000000"/>
                <w:szCs w:val="24"/>
              </w:rPr>
              <w:t>, a</w:t>
            </w:r>
            <w:r w:rsidRPr="00140D31">
              <w:rPr>
                <w:rFonts w:eastAsia="Calibri" w:cs="Times New Roman"/>
                <w:color w:val="000000"/>
                <w:szCs w:val="24"/>
              </w:rPr>
              <w:t xml:space="preserve">dvise member to contact their </w:t>
            </w:r>
            <w:r w:rsidRPr="00140D31">
              <w:rPr>
                <w:rFonts w:eastAsia="Calibri" w:cs="Times New Roman"/>
                <w:b/>
                <w:bCs/>
                <w:color w:val="000000"/>
                <w:szCs w:val="24"/>
              </w:rPr>
              <w:t>Benefits Office</w:t>
            </w:r>
            <w:r w:rsidRPr="00140D31">
              <w:rPr>
                <w:rFonts w:eastAsia="Calibri" w:cs="Times New Roman"/>
                <w:color w:val="000000"/>
                <w:szCs w:val="24"/>
              </w:rPr>
              <w:t xml:space="preserve"> for the correction to be made to their account.</w:t>
            </w:r>
          </w:p>
        </w:tc>
      </w:tr>
      <w:tr w:rsidR="009F7F4D" w14:paraId="1D346F1D" w14:textId="77777777">
        <w:trPr>
          <w:trHeight w:val="300"/>
        </w:trPr>
        <w:tc>
          <w:tcPr>
            <w:tcW w:w="780" w:type="pct"/>
          </w:tcPr>
          <w:p w14:paraId="31C13A9C" w14:textId="77777777" w:rsidR="009F7F4D" w:rsidRPr="00295A74" w:rsidRDefault="009F7F4D" w:rsidP="00295A74">
            <w:pPr>
              <w:rPr>
                <w:b/>
                <w:bCs/>
                <w:color w:val="000000"/>
              </w:rPr>
            </w:pPr>
            <w:bookmarkStart w:id="38" w:name="_Toc177035780"/>
            <w:bookmarkStart w:id="39" w:name="_Hlk136597043"/>
            <w:bookmarkEnd w:id="37"/>
            <w:r w:rsidRPr="00295A74">
              <w:rPr>
                <w:b/>
                <w:bCs/>
              </w:rPr>
              <w:t>Automated Transfer Refills button does not result in successful transfer</w:t>
            </w:r>
            <w:bookmarkEnd w:id="38"/>
            <w:r w:rsidRPr="00295A74">
              <w:rPr>
                <w:b/>
                <w:bCs/>
              </w:rPr>
              <w:t>.</w:t>
            </w:r>
          </w:p>
        </w:tc>
        <w:tc>
          <w:tcPr>
            <w:tcW w:w="4220" w:type="pct"/>
            <w:gridSpan w:val="3"/>
          </w:tcPr>
          <w:p w14:paraId="5CF250B5" w14:textId="77777777" w:rsidR="009F7F4D" w:rsidRDefault="009F7F4D">
            <w:pPr>
              <w:spacing w:before="120" w:after="120"/>
              <w:rPr>
                <w:rFonts w:eastAsia="Times New Roman" w:cs="Times New Roman"/>
                <w:color w:val="000000"/>
                <w:szCs w:val="24"/>
              </w:rPr>
            </w:pPr>
            <w:r>
              <w:rPr>
                <w:rFonts w:eastAsia="Times New Roman" w:cs="Times New Roman"/>
                <w:color w:val="000000"/>
                <w:szCs w:val="24"/>
              </w:rPr>
              <w:t>Review the prior account to ensure prescriptions on file can be transferred.</w:t>
            </w:r>
          </w:p>
          <w:p w14:paraId="570F0805" w14:textId="0C43CEEE" w:rsidR="009F7F4D" w:rsidRPr="008B19C7" w:rsidRDefault="009F7F4D">
            <w:pPr>
              <w:spacing w:before="120" w:after="120"/>
              <w:rPr>
                <w:rFonts w:eastAsia="Times New Roman" w:cs="Times New Roman"/>
                <w:color w:val="000000"/>
                <w:szCs w:val="24"/>
              </w:rPr>
            </w:pPr>
            <w:r>
              <w:rPr>
                <w:rFonts w:eastAsia="Times New Roman" w:cs="Times New Roman"/>
                <w:color w:val="000000"/>
                <w:szCs w:val="24"/>
              </w:rPr>
              <w:br/>
            </w:r>
            <w:r>
              <w:rPr>
                <w:rFonts w:eastAsia="Times New Roman" w:cs="Times New Roman"/>
                <w:b/>
                <w:bCs/>
                <w:color w:val="000000"/>
                <w:szCs w:val="24"/>
              </w:rPr>
              <w:t xml:space="preserve">Note: </w:t>
            </w:r>
            <w:r>
              <w:rPr>
                <w:rFonts w:eastAsia="Times New Roman" w:cs="Times New Roman"/>
                <w:color w:val="000000"/>
                <w:szCs w:val="24"/>
              </w:rPr>
              <w:t xml:space="preserve">Controlled substances, and prescriptions that are expired or without refills available </w:t>
            </w:r>
            <w:r w:rsidRPr="00B7729B">
              <w:rPr>
                <w:rFonts w:eastAsia="Times New Roman" w:cs="Times New Roman"/>
                <w:b/>
                <w:bCs/>
                <w:color w:val="000000"/>
                <w:szCs w:val="24"/>
              </w:rPr>
              <w:t>cannot</w:t>
            </w:r>
            <w:r>
              <w:rPr>
                <w:rFonts w:eastAsia="Times New Roman" w:cs="Times New Roman"/>
                <w:color w:val="000000"/>
                <w:szCs w:val="24"/>
              </w:rPr>
              <w:t xml:space="preserve"> be transferred.</w:t>
            </w:r>
          </w:p>
          <w:p w14:paraId="76B3809A" w14:textId="77777777" w:rsidR="009F7F4D" w:rsidRDefault="009F7F4D">
            <w:pPr>
              <w:spacing w:before="120" w:after="120"/>
              <w:rPr>
                <w:rFonts w:eastAsia="Times New Roman" w:cs="Times New Roman"/>
                <w:color w:val="000000"/>
                <w:szCs w:val="24"/>
              </w:rPr>
            </w:pPr>
          </w:p>
          <w:p w14:paraId="5F599D83" w14:textId="20663669" w:rsidR="009F7F4D" w:rsidRDefault="009F7F4D">
            <w:pPr>
              <w:spacing w:before="120" w:after="120"/>
              <w:rPr>
                <w:rFonts w:eastAsia="Times New Roman" w:cs="Times New Roman"/>
                <w:color w:val="000000"/>
                <w:szCs w:val="24"/>
              </w:rPr>
            </w:pPr>
            <w:r>
              <w:rPr>
                <w:rFonts w:eastAsia="Times New Roman" w:cs="Times New Roman"/>
                <w:color w:val="000000"/>
                <w:szCs w:val="24"/>
              </w:rPr>
              <w:t>If there are prescriptions that can be transferred, t</w:t>
            </w:r>
            <w:r w:rsidRPr="00A85A61">
              <w:rPr>
                <w:rFonts w:eastAsia="Times New Roman" w:cs="Times New Roman"/>
                <w:color w:val="000000"/>
                <w:szCs w:val="24"/>
              </w:rPr>
              <w:t>here</w:t>
            </w:r>
            <w:r>
              <w:rPr>
                <w:rFonts w:eastAsia="Times New Roman" w:cs="Times New Roman"/>
                <w:color w:val="000000"/>
                <w:szCs w:val="24"/>
              </w:rPr>
              <w:t xml:space="preserve"> </w:t>
            </w:r>
            <w:r w:rsidRPr="00A85A61">
              <w:rPr>
                <w:rFonts w:eastAsia="Times New Roman" w:cs="Times New Roman"/>
                <w:color w:val="000000"/>
                <w:szCs w:val="24"/>
              </w:rPr>
              <w:t>is</w:t>
            </w:r>
            <w:r>
              <w:rPr>
                <w:rFonts w:eastAsia="Times New Roman" w:cs="Times New Roman"/>
                <w:color w:val="000000"/>
                <w:szCs w:val="24"/>
              </w:rPr>
              <w:t xml:space="preserve"> </w:t>
            </w:r>
            <w:r w:rsidRPr="00A85A61">
              <w:rPr>
                <w:rFonts w:eastAsia="Times New Roman" w:cs="Times New Roman"/>
                <w:color w:val="000000"/>
                <w:szCs w:val="24"/>
              </w:rPr>
              <w:t>a</w:t>
            </w:r>
            <w:r>
              <w:rPr>
                <w:rFonts w:eastAsia="Times New Roman" w:cs="Times New Roman"/>
                <w:color w:val="000000"/>
                <w:szCs w:val="24"/>
              </w:rPr>
              <w:t xml:space="preserve"> </w:t>
            </w:r>
            <w:r w:rsidRPr="00A85A61">
              <w:rPr>
                <w:rFonts w:eastAsia="Times New Roman" w:cs="Times New Roman"/>
                <w:color w:val="000000"/>
                <w:szCs w:val="24"/>
              </w:rPr>
              <w:t>system</w:t>
            </w:r>
            <w:r>
              <w:rPr>
                <w:rFonts w:eastAsia="Times New Roman" w:cs="Times New Roman"/>
                <w:color w:val="000000"/>
                <w:szCs w:val="24"/>
              </w:rPr>
              <w:t xml:space="preserve"> </w:t>
            </w:r>
            <w:r w:rsidRPr="00A85A61">
              <w:rPr>
                <w:rFonts w:eastAsia="Times New Roman" w:cs="Times New Roman"/>
                <w:color w:val="000000"/>
                <w:szCs w:val="24"/>
              </w:rPr>
              <w:t>error.</w:t>
            </w:r>
            <w:r>
              <w:rPr>
                <w:rFonts w:eastAsia="Times New Roman" w:cs="Times New Roman"/>
                <w:color w:val="000000"/>
                <w:szCs w:val="24"/>
              </w:rPr>
              <w:t xml:space="preserve"> Create a Support Task, </w:t>
            </w:r>
            <w:r>
              <w:rPr>
                <w:rFonts w:eastAsia="Times New Roman" w:cs="Times New Roman"/>
                <w:b/>
                <w:bCs/>
                <w:color w:val="000000"/>
                <w:szCs w:val="24"/>
              </w:rPr>
              <w:t>Task Type:</w:t>
            </w:r>
            <w:r>
              <w:rPr>
                <w:rFonts w:eastAsia="Times New Roman" w:cs="Times New Roman"/>
                <w:color w:val="000000"/>
                <w:szCs w:val="24"/>
              </w:rPr>
              <w:t xml:space="preserve"> Refill Request-Offline Refills, to move all the applicable prescriptions over to the new account. Refer to </w:t>
            </w:r>
            <w:hyperlink r:id="rId31" w:anchor="!/view?docid=6753488f-3996-45d9-88ba-257575369a98" w:history="1">
              <w:r>
                <w:rPr>
                  <w:rStyle w:val="Hyperlink"/>
                  <w:szCs w:val="24"/>
                </w:rPr>
                <w:t>Compass - Support Task Types and Uses List (058147)</w:t>
              </w:r>
            </w:hyperlink>
            <w:r>
              <w:rPr>
                <w:rFonts w:eastAsia="Times New Roman" w:cs="Times New Roman"/>
                <w:color w:val="000000"/>
                <w:szCs w:val="24"/>
              </w:rPr>
              <w:t xml:space="preserve"> for additional information.</w:t>
            </w:r>
          </w:p>
          <w:p w14:paraId="0BFC9750" w14:textId="77777777" w:rsidR="009F7F4D" w:rsidRDefault="009F7F4D">
            <w:pPr>
              <w:spacing w:before="120" w:after="120"/>
              <w:rPr>
                <w:rFonts w:eastAsia="Times New Roman" w:cs="Times New Roman"/>
                <w:color w:val="000000"/>
                <w:szCs w:val="24"/>
              </w:rPr>
            </w:pPr>
            <w:r>
              <w:rPr>
                <w:rFonts w:eastAsia="Times New Roman" w:cs="Times New Roman"/>
                <w:color w:val="000000"/>
                <w:szCs w:val="24"/>
              </w:rPr>
              <w:lastRenderedPageBreak/>
              <w:t xml:space="preserve"> </w:t>
            </w:r>
          </w:p>
          <w:p w14:paraId="7445A10A" w14:textId="77777777" w:rsidR="009F7F4D" w:rsidRDefault="009F7F4D">
            <w:pPr>
              <w:pStyle w:val="NormalWeb"/>
              <w:spacing w:before="120" w:beforeAutospacing="0" w:after="120" w:afterAutospacing="0"/>
              <w:rPr>
                <w:color w:val="000000"/>
                <w:sz w:val="27"/>
                <w:szCs w:val="27"/>
              </w:rPr>
            </w:pPr>
            <w:r>
              <w:rPr>
                <w:rFonts w:ascii="Verdana" w:hAnsi="Verdana"/>
                <w:b/>
                <w:bCs/>
                <w:color w:val="000000"/>
              </w:rPr>
              <w:t>Notes:</w:t>
            </w:r>
          </w:p>
          <w:p w14:paraId="2E3FF9B1" w14:textId="77777777" w:rsidR="009F7F4D" w:rsidRPr="00D55D0B" w:rsidRDefault="009F7F4D">
            <w:pPr>
              <w:pStyle w:val="ListParagraph"/>
              <w:numPr>
                <w:ilvl w:val="0"/>
                <w:numId w:val="24"/>
              </w:numPr>
              <w:spacing w:before="120" w:after="120"/>
              <w:ind w:left="432"/>
              <w:contextualSpacing w:val="0"/>
              <w:rPr>
                <w:rFonts w:ascii="Times New Roman" w:eastAsia="Times New Roman" w:hAnsi="Times New Roman" w:cs="Times New Roman"/>
                <w:color w:val="000000"/>
                <w:sz w:val="27"/>
                <w:szCs w:val="27"/>
              </w:rPr>
            </w:pPr>
            <w:r w:rsidRPr="00D55D0B">
              <w:rPr>
                <w:rFonts w:eastAsia="Times New Roman" w:cs="Times New Roman"/>
                <w:color w:val="000000"/>
                <w:szCs w:val="24"/>
              </w:rPr>
              <w:t>Before</w:t>
            </w:r>
            <w:r>
              <w:rPr>
                <w:rFonts w:eastAsia="Times New Roman" w:cs="Times New Roman"/>
                <w:color w:val="000000"/>
                <w:szCs w:val="24"/>
              </w:rPr>
              <w:t xml:space="preserve"> </w:t>
            </w:r>
            <w:bookmarkStart w:id="40" w:name="OLE_LINK8"/>
            <w:r>
              <w:rPr>
                <w:rFonts w:eastAsia="Times New Roman" w:cs="Times New Roman"/>
                <w:color w:val="000000"/>
                <w:szCs w:val="24"/>
              </w:rPr>
              <w:t>submitting the Support Task</w:t>
            </w:r>
            <w:bookmarkEnd w:id="40"/>
            <w:r w:rsidRPr="00D55D0B">
              <w:rPr>
                <w:rFonts w:eastAsia="Times New Roman" w:cs="Times New Roman"/>
                <w:color w:val="000000"/>
                <w:szCs w:val="24"/>
              </w:rPr>
              <w:t>,</w:t>
            </w:r>
            <w:r>
              <w:rPr>
                <w:rFonts w:eastAsia="Times New Roman" w:cs="Times New Roman"/>
                <w:color w:val="000000"/>
                <w:szCs w:val="24"/>
              </w:rPr>
              <w:t xml:space="preserve"> </w:t>
            </w:r>
            <w:r w:rsidRPr="00D55D0B">
              <w:rPr>
                <w:rFonts w:eastAsia="Times New Roman" w:cs="Times New Roman"/>
                <w:color w:val="000000"/>
                <w:szCs w:val="24"/>
              </w:rPr>
              <w:t>close</w:t>
            </w:r>
            <w:r>
              <w:rPr>
                <w:rFonts w:eastAsia="Times New Roman" w:cs="Times New Roman"/>
                <w:color w:val="000000"/>
                <w:szCs w:val="24"/>
              </w:rPr>
              <w:t xml:space="preserve"> </w:t>
            </w:r>
            <w:r w:rsidRPr="00D55D0B">
              <w:rPr>
                <w:rFonts w:eastAsia="Times New Roman" w:cs="Times New Roman"/>
                <w:color w:val="000000"/>
                <w:szCs w:val="24"/>
              </w:rPr>
              <w:t>out</w:t>
            </w:r>
            <w:r>
              <w:rPr>
                <w:rFonts w:eastAsia="Times New Roman" w:cs="Times New Roman"/>
                <w:color w:val="000000"/>
                <w:szCs w:val="24"/>
              </w:rPr>
              <w:t xml:space="preserve"> </w:t>
            </w:r>
            <w:r w:rsidRPr="00D55D0B">
              <w:rPr>
                <w:rFonts w:eastAsia="Times New Roman" w:cs="Times New Roman"/>
                <w:color w:val="000000"/>
                <w:szCs w:val="24"/>
              </w:rPr>
              <w:t>of</w:t>
            </w:r>
            <w:r>
              <w:rPr>
                <w:rFonts w:eastAsia="Times New Roman" w:cs="Times New Roman"/>
                <w:color w:val="000000"/>
                <w:szCs w:val="24"/>
              </w:rPr>
              <w:t xml:space="preserve"> </w:t>
            </w:r>
            <w:r w:rsidRPr="00D55D0B">
              <w:rPr>
                <w:rFonts w:eastAsia="Times New Roman" w:cs="Times New Roman"/>
                <w:color w:val="000000"/>
                <w:szCs w:val="24"/>
              </w:rPr>
              <w:t>the</w:t>
            </w:r>
            <w:r>
              <w:rPr>
                <w:rFonts w:eastAsia="Times New Roman" w:cs="Times New Roman"/>
                <w:color w:val="000000"/>
                <w:szCs w:val="24"/>
              </w:rPr>
              <w:t xml:space="preserve"> member’s </w:t>
            </w:r>
            <w:r w:rsidRPr="00D55D0B">
              <w:rPr>
                <w:rFonts w:eastAsia="Times New Roman" w:cs="Times New Roman"/>
                <w:color w:val="000000"/>
                <w:szCs w:val="24"/>
              </w:rPr>
              <w:t>account</w:t>
            </w:r>
            <w:r>
              <w:rPr>
                <w:rFonts w:eastAsia="Times New Roman" w:cs="Times New Roman"/>
                <w:color w:val="000000"/>
                <w:szCs w:val="24"/>
              </w:rPr>
              <w:t xml:space="preserve"> </w:t>
            </w:r>
            <w:r w:rsidRPr="00D55D0B">
              <w:rPr>
                <w:rFonts w:eastAsia="Times New Roman" w:cs="Times New Roman"/>
                <w:color w:val="000000"/>
                <w:szCs w:val="24"/>
              </w:rPr>
              <w:t>and</w:t>
            </w:r>
            <w:r>
              <w:rPr>
                <w:rFonts w:eastAsia="Times New Roman" w:cs="Times New Roman"/>
                <w:color w:val="000000"/>
                <w:szCs w:val="24"/>
              </w:rPr>
              <w:t xml:space="preserve"> then </w:t>
            </w:r>
            <w:r w:rsidRPr="00D55D0B">
              <w:rPr>
                <w:rFonts w:eastAsia="Times New Roman" w:cs="Times New Roman"/>
                <w:color w:val="000000"/>
                <w:szCs w:val="24"/>
              </w:rPr>
              <w:t>reopen</w:t>
            </w:r>
            <w:r>
              <w:rPr>
                <w:rFonts w:eastAsia="Times New Roman" w:cs="Times New Roman"/>
                <w:color w:val="000000"/>
                <w:szCs w:val="24"/>
              </w:rPr>
              <w:t xml:space="preserve"> it in Compass</w:t>
            </w:r>
            <w:r w:rsidRPr="00D55D0B">
              <w:rPr>
                <w:rFonts w:eastAsia="Times New Roman" w:cs="Times New Roman"/>
                <w:color w:val="000000"/>
                <w:szCs w:val="24"/>
              </w:rPr>
              <w:t>.</w:t>
            </w:r>
            <w:r>
              <w:rPr>
                <w:rFonts w:eastAsia="Times New Roman" w:cs="Times New Roman"/>
                <w:color w:val="000000"/>
                <w:szCs w:val="24"/>
              </w:rPr>
              <w:t xml:space="preserve"> </w:t>
            </w:r>
            <w:r w:rsidRPr="00D55D0B">
              <w:rPr>
                <w:rFonts w:eastAsia="Times New Roman" w:cs="Times New Roman"/>
                <w:color w:val="000000"/>
                <w:szCs w:val="24"/>
              </w:rPr>
              <w:t>This</w:t>
            </w:r>
            <w:r>
              <w:rPr>
                <w:rFonts w:eastAsia="Times New Roman" w:cs="Times New Roman"/>
                <w:color w:val="000000"/>
                <w:szCs w:val="24"/>
              </w:rPr>
              <w:t xml:space="preserve"> </w:t>
            </w:r>
            <w:r w:rsidRPr="00D55D0B">
              <w:rPr>
                <w:rFonts w:eastAsia="Times New Roman" w:cs="Times New Roman"/>
                <w:color w:val="000000"/>
                <w:szCs w:val="24"/>
              </w:rPr>
              <w:t>will</w:t>
            </w:r>
            <w:r>
              <w:rPr>
                <w:rFonts w:eastAsia="Times New Roman" w:cs="Times New Roman"/>
                <w:color w:val="000000"/>
                <w:szCs w:val="24"/>
              </w:rPr>
              <w:t xml:space="preserve"> </w:t>
            </w:r>
            <w:r w:rsidRPr="00D55D0B">
              <w:rPr>
                <w:rFonts w:eastAsia="Times New Roman" w:cs="Times New Roman"/>
                <w:color w:val="000000"/>
                <w:szCs w:val="24"/>
              </w:rPr>
              <w:t>sometimes</w:t>
            </w:r>
            <w:r>
              <w:rPr>
                <w:rFonts w:eastAsia="Times New Roman" w:cs="Times New Roman"/>
                <w:color w:val="000000"/>
                <w:szCs w:val="24"/>
              </w:rPr>
              <w:t xml:space="preserve"> </w:t>
            </w:r>
            <w:r w:rsidRPr="00D55D0B">
              <w:rPr>
                <w:rFonts w:eastAsia="Times New Roman" w:cs="Times New Roman"/>
                <w:color w:val="000000"/>
                <w:szCs w:val="24"/>
              </w:rPr>
              <w:t>result</w:t>
            </w:r>
            <w:r>
              <w:rPr>
                <w:rFonts w:eastAsia="Times New Roman" w:cs="Times New Roman"/>
                <w:color w:val="000000"/>
                <w:szCs w:val="24"/>
              </w:rPr>
              <w:t xml:space="preserve"> </w:t>
            </w:r>
            <w:r w:rsidRPr="00D55D0B">
              <w:rPr>
                <w:rFonts w:eastAsia="Times New Roman" w:cs="Times New Roman"/>
                <w:color w:val="000000"/>
                <w:szCs w:val="24"/>
              </w:rPr>
              <w:t>in</w:t>
            </w:r>
            <w:r>
              <w:rPr>
                <w:rFonts w:eastAsia="Times New Roman" w:cs="Times New Roman"/>
                <w:color w:val="000000"/>
                <w:szCs w:val="24"/>
              </w:rPr>
              <w:t xml:space="preserve"> </w:t>
            </w:r>
            <w:r w:rsidRPr="00D55D0B">
              <w:rPr>
                <w:rFonts w:eastAsia="Times New Roman" w:cs="Times New Roman"/>
                <w:color w:val="000000"/>
                <w:szCs w:val="24"/>
              </w:rPr>
              <w:t>the</w:t>
            </w:r>
            <w:r>
              <w:rPr>
                <w:rFonts w:eastAsia="Times New Roman" w:cs="Times New Roman"/>
                <w:color w:val="000000"/>
                <w:szCs w:val="24"/>
              </w:rPr>
              <w:t xml:space="preserve"> </w:t>
            </w:r>
            <w:r w:rsidRPr="00D55D0B">
              <w:rPr>
                <w:rFonts w:eastAsia="Times New Roman" w:cs="Times New Roman"/>
                <w:color w:val="000000"/>
                <w:szCs w:val="24"/>
              </w:rPr>
              <w:t>prescriptions</w:t>
            </w:r>
            <w:r>
              <w:rPr>
                <w:rFonts w:eastAsia="Times New Roman" w:cs="Times New Roman"/>
                <w:color w:val="000000"/>
                <w:szCs w:val="24"/>
              </w:rPr>
              <w:t xml:space="preserve"> </w:t>
            </w:r>
            <w:r w:rsidRPr="00D55D0B">
              <w:rPr>
                <w:rFonts w:eastAsia="Times New Roman" w:cs="Times New Roman"/>
                <w:color w:val="000000"/>
                <w:szCs w:val="24"/>
              </w:rPr>
              <w:t>populating.</w:t>
            </w:r>
          </w:p>
          <w:p w14:paraId="675AB4EB" w14:textId="618F2AB4" w:rsidR="009F7F4D" w:rsidRPr="00D55D0B" w:rsidRDefault="009F7F4D">
            <w:pPr>
              <w:pStyle w:val="ListParagraph"/>
              <w:numPr>
                <w:ilvl w:val="0"/>
                <w:numId w:val="24"/>
              </w:numPr>
              <w:spacing w:before="120" w:after="120"/>
              <w:ind w:left="432"/>
              <w:contextualSpacing w:val="0"/>
              <w:rPr>
                <w:rFonts w:ascii="Times New Roman" w:eastAsia="Times New Roman" w:hAnsi="Times New Roman" w:cs="Times New Roman"/>
                <w:color w:val="000000"/>
                <w:szCs w:val="24"/>
              </w:rPr>
            </w:pPr>
            <w:r>
              <w:rPr>
                <w:color w:val="000000"/>
                <w:szCs w:val="24"/>
              </w:rPr>
              <w:t>Support T</w:t>
            </w:r>
            <w:r w:rsidRPr="00D55D0B">
              <w:rPr>
                <w:color w:val="000000"/>
                <w:szCs w:val="24"/>
              </w:rPr>
              <w:t>ask</w:t>
            </w:r>
            <w:r>
              <w:rPr>
                <w:color w:val="000000"/>
                <w:szCs w:val="24"/>
              </w:rPr>
              <w:t xml:space="preserve"> </w:t>
            </w:r>
            <w:r>
              <w:rPr>
                <w:b/>
                <w:bCs/>
                <w:color w:val="000000"/>
                <w:szCs w:val="24"/>
              </w:rPr>
              <w:t>MUST</w:t>
            </w:r>
            <w:r>
              <w:rPr>
                <w:color w:val="000000"/>
                <w:szCs w:val="24"/>
              </w:rPr>
              <w:t xml:space="preserve"> </w:t>
            </w:r>
            <w:r w:rsidRPr="00D55D0B">
              <w:rPr>
                <w:color w:val="000000"/>
                <w:szCs w:val="24"/>
              </w:rPr>
              <w:t>be</w:t>
            </w:r>
            <w:r>
              <w:rPr>
                <w:color w:val="000000"/>
                <w:szCs w:val="24"/>
              </w:rPr>
              <w:t xml:space="preserve"> </w:t>
            </w:r>
            <w:r w:rsidRPr="00D55D0B">
              <w:rPr>
                <w:color w:val="000000"/>
                <w:szCs w:val="24"/>
              </w:rPr>
              <w:t>submitted</w:t>
            </w:r>
            <w:r>
              <w:rPr>
                <w:color w:val="000000"/>
                <w:szCs w:val="24"/>
              </w:rPr>
              <w:t xml:space="preserve"> from the </w:t>
            </w:r>
            <w:r w:rsidRPr="00550E4A">
              <w:rPr>
                <w:b/>
                <w:bCs/>
                <w:color w:val="000000"/>
                <w:szCs w:val="24"/>
              </w:rPr>
              <w:t>new/current account</w:t>
            </w:r>
            <w:r w:rsidRPr="00D55D0B">
              <w:rPr>
                <w:color w:val="000000"/>
                <w:szCs w:val="24"/>
              </w:rPr>
              <w:t>.</w:t>
            </w:r>
          </w:p>
          <w:p w14:paraId="1DDB8F5D" w14:textId="77777777" w:rsidR="009F7F4D" w:rsidRPr="00D55D0B" w:rsidRDefault="009F7F4D">
            <w:pPr>
              <w:pStyle w:val="ListParagraph"/>
              <w:numPr>
                <w:ilvl w:val="0"/>
                <w:numId w:val="24"/>
              </w:numPr>
              <w:spacing w:before="120" w:after="120"/>
              <w:ind w:left="432"/>
              <w:contextualSpacing w:val="0"/>
              <w:rPr>
                <w:rFonts w:ascii="Times New Roman" w:eastAsia="Times New Roman" w:hAnsi="Times New Roman" w:cs="Times New Roman"/>
                <w:color w:val="000000"/>
                <w:szCs w:val="24"/>
              </w:rPr>
            </w:pPr>
            <w:r>
              <w:rPr>
                <w:rFonts w:eastAsia="Times New Roman" w:cs="Times New Roman"/>
                <w:color w:val="000000"/>
                <w:szCs w:val="24"/>
              </w:rPr>
              <w:t>Support Task</w:t>
            </w:r>
            <w:r>
              <w:rPr>
                <w:b/>
                <w:bCs/>
                <w:color w:val="000000"/>
                <w:szCs w:val="24"/>
              </w:rPr>
              <w:t xml:space="preserve"> MUST</w:t>
            </w:r>
            <w:r>
              <w:rPr>
                <w:color w:val="000000"/>
                <w:szCs w:val="24"/>
              </w:rPr>
              <w:t xml:space="preserve"> </w:t>
            </w:r>
            <w:r w:rsidRPr="00D55D0B">
              <w:rPr>
                <w:color w:val="000000"/>
                <w:szCs w:val="24"/>
              </w:rPr>
              <w:t>be</w:t>
            </w:r>
            <w:r>
              <w:rPr>
                <w:color w:val="000000"/>
                <w:szCs w:val="24"/>
              </w:rPr>
              <w:t xml:space="preserve"> </w:t>
            </w:r>
            <w:r w:rsidRPr="00D55D0B">
              <w:rPr>
                <w:color w:val="000000"/>
                <w:szCs w:val="24"/>
              </w:rPr>
              <w:t>completed</w:t>
            </w:r>
            <w:r>
              <w:rPr>
                <w:color w:val="000000"/>
                <w:szCs w:val="24"/>
              </w:rPr>
              <w:t xml:space="preserve"> </w:t>
            </w:r>
            <w:r w:rsidRPr="00D55D0B">
              <w:rPr>
                <w:color w:val="000000"/>
                <w:szCs w:val="24"/>
              </w:rPr>
              <w:t>under</w:t>
            </w:r>
            <w:r>
              <w:rPr>
                <w:color w:val="000000"/>
                <w:szCs w:val="24"/>
              </w:rPr>
              <w:t xml:space="preserve"> the </w:t>
            </w:r>
            <w:r w:rsidRPr="00D55D0B">
              <w:rPr>
                <w:color w:val="000000"/>
                <w:szCs w:val="24"/>
              </w:rPr>
              <w:t>correct</w:t>
            </w:r>
            <w:r>
              <w:rPr>
                <w:color w:val="000000"/>
                <w:szCs w:val="24"/>
              </w:rPr>
              <w:t xml:space="preserve"> </w:t>
            </w:r>
            <w:r w:rsidRPr="00550E4A">
              <w:rPr>
                <w:b/>
                <w:bCs/>
                <w:color w:val="000000"/>
                <w:szCs w:val="24"/>
              </w:rPr>
              <w:t>member’s name</w:t>
            </w:r>
            <w:r w:rsidRPr="00D55D0B">
              <w:rPr>
                <w:color w:val="000000"/>
                <w:szCs w:val="24"/>
              </w:rPr>
              <w:t>.</w:t>
            </w:r>
            <w:bookmarkStart w:id="41" w:name="OLE_LINK3"/>
            <w:bookmarkStart w:id="42" w:name="OLE_LINK4"/>
            <w:bookmarkEnd w:id="41"/>
          </w:p>
          <w:p w14:paraId="0B179D28" w14:textId="77777777" w:rsidR="009F7F4D" w:rsidRPr="006A0922" w:rsidRDefault="009F7F4D">
            <w:pPr>
              <w:pStyle w:val="ListParagraph"/>
              <w:numPr>
                <w:ilvl w:val="0"/>
                <w:numId w:val="24"/>
              </w:numPr>
              <w:spacing w:before="120" w:after="120"/>
              <w:ind w:left="432"/>
              <w:contextualSpacing w:val="0"/>
              <w:rPr>
                <w:rFonts w:ascii="Times New Roman" w:eastAsia="Times New Roman" w:hAnsi="Times New Roman" w:cs="Times New Roman"/>
                <w:color w:val="000000"/>
                <w:szCs w:val="24"/>
              </w:rPr>
            </w:pPr>
            <w:r w:rsidRPr="00D55D0B">
              <w:rPr>
                <w:color w:val="000000"/>
                <w:szCs w:val="24"/>
              </w:rPr>
              <w:t>Ensure</w:t>
            </w:r>
            <w:r>
              <w:rPr>
                <w:color w:val="000000"/>
                <w:szCs w:val="24"/>
              </w:rPr>
              <w:t xml:space="preserve"> </w:t>
            </w:r>
            <w:r w:rsidRPr="00D55D0B">
              <w:rPr>
                <w:color w:val="000000"/>
                <w:szCs w:val="24"/>
              </w:rPr>
              <w:t>Rx</w:t>
            </w:r>
            <w:r>
              <w:rPr>
                <w:color w:val="000000"/>
                <w:szCs w:val="24"/>
              </w:rPr>
              <w:t>’</w:t>
            </w:r>
            <w:r w:rsidRPr="00D55D0B">
              <w:rPr>
                <w:color w:val="000000"/>
                <w:szCs w:val="24"/>
              </w:rPr>
              <w:t>s</w:t>
            </w:r>
            <w:r>
              <w:rPr>
                <w:color w:val="000000"/>
                <w:szCs w:val="24"/>
              </w:rPr>
              <w:t xml:space="preserve"> </w:t>
            </w:r>
            <w:r w:rsidRPr="00D55D0B">
              <w:rPr>
                <w:color w:val="000000"/>
                <w:szCs w:val="24"/>
              </w:rPr>
              <w:t>ha</w:t>
            </w:r>
            <w:r>
              <w:rPr>
                <w:color w:val="000000"/>
                <w:szCs w:val="24"/>
              </w:rPr>
              <w:t xml:space="preserve">ve </w:t>
            </w:r>
            <w:r w:rsidRPr="00D55D0B">
              <w:rPr>
                <w:color w:val="000000"/>
                <w:szCs w:val="24"/>
              </w:rPr>
              <w:t>valid</w:t>
            </w:r>
            <w:r>
              <w:rPr>
                <w:color w:val="000000"/>
                <w:szCs w:val="24"/>
              </w:rPr>
              <w:t xml:space="preserve"> </w:t>
            </w:r>
            <w:r w:rsidRPr="00D55D0B">
              <w:rPr>
                <w:color w:val="000000"/>
                <w:szCs w:val="24"/>
              </w:rPr>
              <w:t>refills</w:t>
            </w:r>
            <w:r>
              <w:rPr>
                <w:color w:val="000000"/>
                <w:szCs w:val="24"/>
              </w:rPr>
              <w:t xml:space="preserve"> </w:t>
            </w:r>
            <w:r w:rsidRPr="00D55D0B">
              <w:rPr>
                <w:color w:val="000000"/>
                <w:szCs w:val="24"/>
              </w:rPr>
              <w:t>available.</w:t>
            </w:r>
            <w:r>
              <w:rPr>
                <w:color w:val="000000"/>
                <w:szCs w:val="24"/>
              </w:rPr>
              <w:t xml:space="preserve"> </w:t>
            </w:r>
            <w:bookmarkEnd w:id="42"/>
            <w:r w:rsidRPr="00D55D0B">
              <w:rPr>
                <w:color w:val="000000"/>
                <w:szCs w:val="24"/>
              </w:rPr>
              <w:t>If</w:t>
            </w:r>
            <w:r>
              <w:rPr>
                <w:color w:val="000000"/>
                <w:szCs w:val="24"/>
              </w:rPr>
              <w:t xml:space="preserve"> </w:t>
            </w:r>
            <w:r w:rsidRPr="00D55D0B">
              <w:rPr>
                <w:color w:val="000000"/>
                <w:szCs w:val="24"/>
              </w:rPr>
              <w:t>they</w:t>
            </w:r>
            <w:r>
              <w:rPr>
                <w:color w:val="000000"/>
                <w:szCs w:val="24"/>
              </w:rPr>
              <w:t xml:space="preserve"> </w:t>
            </w:r>
            <w:r w:rsidRPr="00D55D0B">
              <w:rPr>
                <w:color w:val="000000"/>
                <w:szCs w:val="24"/>
              </w:rPr>
              <w:t>do</w:t>
            </w:r>
            <w:r>
              <w:rPr>
                <w:color w:val="000000"/>
                <w:szCs w:val="24"/>
              </w:rPr>
              <w:t xml:space="preserve"> </w:t>
            </w:r>
            <w:r w:rsidRPr="00D55D0B">
              <w:rPr>
                <w:color w:val="000000"/>
                <w:szCs w:val="24"/>
              </w:rPr>
              <w:t>not,</w:t>
            </w:r>
            <w:r>
              <w:rPr>
                <w:color w:val="000000"/>
                <w:szCs w:val="24"/>
              </w:rPr>
              <w:t xml:space="preserve"> </w:t>
            </w:r>
            <w:bookmarkStart w:id="43" w:name="OLE_LINK82"/>
            <w:r w:rsidRPr="006A0922">
              <w:rPr>
                <w:color w:val="000000"/>
                <w:szCs w:val="24"/>
              </w:rPr>
              <w:t>refer</w:t>
            </w:r>
            <w:r>
              <w:rPr>
                <w:color w:val="000000"/>
                <w:szCs w:val="24"/>
              </w:rPr>
              <w:t xml:space="preserve"> </w:t>
            </w:r>
            <w:r w:rsidRPr="006A0922">
              <w:rPr>
                <w:color w:val="000000"/>
                <w:szCs w:val="24"/>
              </w:rPr>
              <w:t>to</w:t>
            </w:r>
            <w:r>
              <w:rPr>
                <w:color w:val="000000"/>
                <w:szCs w:val="24"/>
              </w:rPr>
              <w:t xml:space="preserve"> </w:t>
            </w:r>
            <w:bookmarkEnd w:id="43"/>
            <w:r w:rsidRPr="000A5D7E">
              <w:rPr>
                <w:color w:val="000000"/>
                <w:szCs w:val="24"/>
              </w:rPr>
              <w:fldChar w:fldCharType="begin"/>
            </w:r>
            <w:r>
              <w:rPr>
                <w:color w:val="000000"/>
                <w:szCs w:val="24"/>
              </w:rPr>
              <w:instrText>HYPERLINK "https://thesource.cvshealth.com/nuxeo/thesource/" \l "!/view?docid=a7684ce9-c2bc-4cbc-ab37-c1ffb7789706"</w:instrText>
            </w:r>
            <w:r w:rsidRPr="000A5D7E">
              <w:rPr>
                <w:color w:val="000000"/>
                <w:szCs w:val="24"/>
              </w:rPr>
            </w:r>
            <w:r w:rsidRPr="000A5D7E">
              <w:rPr>
                <w:color w:val="000000"/>
                <w:szCs w:val="24"/>
              </w:rPr>
              <w:fldChar w:fldCharType="separate"/>
            </w:r>
            <w:r>
              <w:rPr>
                <w:color w:val="0000FF"/>
                <w:szCs w:val="24"/>
                <w:u w:val="single"/>
              </w:rPr>
              <w:t>Compass - Obtaining a New Prescription (Rx) for the Member (New Rx Request) (054208)</w:t>
            </w:r>
            <w:r w:rsidRPr="000A5D7E">
              <w:rPr>
                <w:color w:val="000000"/>
                <w:szCs w:val="24"/>
              </w:rPr>
              <w:fldChar w:fldCharType="end"/>
            </w:r>
            <w:r w:rsidRPr="000A5D7E">
              <w:rPr>
                <w:color w:val="000000"/>
                <w:szCs w:val="24"/>
              </w:rPr>
              <w:t>.</w:t>
            </w:r>
          </w:p>
          <w:p w14:paraId="23F4CE1E" w14:textId="77777777" w:rsidR="009F7F4D" w:rsidRPr="00B243CF" w:rsidRDefault="009F7F4D">
            <w:pPr>
              <w:spacing w:before="120" w:after="120"/>
              <w:rPr>
                <w:rFonts w:ascii="Times New Roman" w:eastAsia="Times New Roman" w:hAnsi="Times New Roman" w:cs="Times New Roman"/>
                <w:color w:val="000000"/>
                <w:szCs w:val="24"/>
              </w:rPr>
            </w:pPr>
          </w:p>
          <w:p w14:paraId="01940C6D" w14:textId="77777777" w:rsidR="009F7F4D" w:rsidRDefault="009F7F4D">
            <w:pPr>
              <w:spacing w:before="120" w:after="120"/>
              <w:rPr>
                <w:rFonts w:ascii="Times New Roman" w:eastAsia="Times New Roman" w:hAnsi="Times New Roman" w:cs="Times New Roman"/>
                <w:color w:val="000000"/>
                <w:sz w:val="27"/>
                <w:szCs w:val="27"/>
              </w:rPr>
            </w:pPr>
            <w:r>
              <w:rPr>
                <w:rFonts w:eastAsia="Times New Roman" w:cs="Times New Roman"/>
                <w:color w:val="000000"/>
                <w:szCs w:val="24"/>
              </w:rPr>
              <w:t>Include the following information in the Support Task notes:</w:t>
            </w:r>
          </w:p>
          <w:p w14:paraId="27AD5591" w14:textId="77777777" w:rsidR="009F7F4D" w:rsidRPr="008F326F" w:rsidRDefault="009F7F4D">
            <w:pPr>
              <w:pStyle w:val="ListParagraph"/>
              <w:numPr>
                <w:ilvl w:val="0"/>
                <w:numId w:val="25"/>
              </w:numPr>
              <w:spacing w:before="120" w:after="120"/>
              <w:ind w:left="432"/>
              <w:contextualSpacing w:val="0"/>
              <w:rPr>
                <w:rFonts w:eastAsia="Times New Roman" w:cs="Times New Roman"/>
                <w:color w:val="000000"/>
                <w:szCs w:val="24"/>
              </w:rPr>
            </w:pPr>
            <w:r>
              <w:rPr>
                <w:rFonts w:eastAsia="Times New Roman" w:cs="Times New Roman"/>
                <w:color w:val="000000"/>
                <w:szCs w:val="24"/>
              </w:rPr>
              <w:t>Member ID from the previous account (where Rx’s currently reside).</w:t>
            </w:r>
          </w:p>
          <w:p w14:paraId="3FB85659" w14:textId="77777777" w:rsidR="009F7F4D" w:rsidRPr="008F326F" w:rsidRDefault="009F7F4D">
            <w:pPr>
              <w:pStyle w:val="ListParagraph"/>
              <w:numPr>
                <w:ilvl w:val="0"/>
                <w:numId w:val="25"/>
              </w:numPr>
              <w:spacing w:before="120" w:after="120"/>
              <w:ind w:left="432"/>
              <w:contextualSpacing w:val="0"/>
              <w:rPr>
                <w:rFonts w:eastAsia="Times New Roman" w:cs="Times New Roman"/>
                <w:color w:val="000000"/>
                <w:szCs w:val="24"/>
              </w:rPr>
            </w:pPr>
            <w:r>
              <w:rPr>
                <w:rFonts w:eastAsia="Times New Roman" w:cs="Times New Roman"/>
                <w:color w:val="000000"/>
                <w:szCs w:val="24"/>
              </w:rPr>
              <w:t>Rx numbers for prescriptions that need to be filled today.</w:t>
            </w:r>
          </w:p>
          <w:p w14:paraId="1DD55BEE" w14:textId="77777777" w:rsidR="009F7F4D" w:rsidRPr="0004388B" w:rsidRDefault="009F7F4D">
            <w:pPr>
              <w:pStyle w:val="ListParagraph"/>
              <w:numPr>
                <w:ilvl w:val="0"/>
                <w:numId w:val="25"/>
              </w:numPr>
              <w:spacing w:before="120" w:after="120"/>
              <w:ind w:left="432"/>
              <w:contextualSpacing w:val="0"/>
              <w:rPr>
                <w:rFonts w:eastAsia="Times New Roman" w:cs="Times New Roman"/>
                <w:color w:val="000000"/>
                <w:szCs w:val="24"/>
              </w:rPr>
            </w:pPr>
            <w:r>
              <w:rPr>
                <w:rFonts w:eastAsia="Times New Roman" w:cs="Times New Roman"/>
                <w:color w:val="000000"/>
                <w:szCs w:val="24"/>
              </w:rPr>
              <w:t xml:space="preserve">Remaining Rx numbers for prescriptions only to be transferred and not filled today. </w:t>
            </w:r>
          </w:p>
        </w:tc>
      </w:tr>
      <w:tr w:rsidR="009F7F4D" w14:paraId="46C3F251" w14:textId="77777777">
        <w:trPr>
          <w:trHeight w:val="300"/>
        </w:trPr>
        <w:tc>
          <w:tcPr>
            <w:tcW w:w="780" w:type="pct"/>
          </w:tcPr>
          <w:p w14:paraId="7F97611B" w14:textId="77777777" w:rsidR="009F7F4D" w:rsidRPr="00295A74" w:rsidRDefault="009F7F4D" w:rsidP="00295A74">
            <w:pPr>
              <w:rPr>
                <w:b/>
                <w:bCs/>
              </w:rPr>
            </w:pPr>
            <w:bookmarkStart w:id="44" w:name="OLE_LINK75"/>
            <w:bookmarkStart w:id="45" w:name="_Toc177035781"/>
            <w:r w:rsidRPr="00295A74">
              <w:rPr>
                <w:b/>
                <w:bCs/>
              </w:rPr>
              <w:lastRenderedPageBreak/>
              <w:t>If order is currently in Processing</w:t>
            </w:r>
            <w:bookmarkEnd w:id="44"/>
            <w:r w:rsidRPr="00295A74">
              <w:rPr>
                <w:b/>
                <w:bCs/>
              </w:rPr>
              <w:t>.</w:t>
            </w:r>
            <w:bookmarkEnd w:id="45"/>
          </w:p>
        </w:tc>
        <w:tc>
          <w:tcPr>
            <w:tcW w:w="4220" w:type="pct"/>
            <w:gridSpan w:val="3"/>
          </w:tcPr>
          <w:p w14:paraId="6D754423" w14:textId="18776CC1" w:rsidR="009F7F4D" w:rsidDel="00B7729B" w:rsidRDefault="009F7F4D">
            <w:pPr>
              <w:spacing w:before="120" w:after="120"/>
              <w:rPr>
                <w:rFonts w:eastAsia="Times New Roman" w:cs="Times New Roman"/>
                <w:color w:val="000000"/>
                <w:szCs w:val="24"/>
              </w:rPr>
            </w:pPr>
            <w:r w:rsidRPr="00C71297">
              <w:rPr>
                <w:rFonts w:eastAsia="Calibri" w:cs="Calibri"/>
                <w:szCs w:val="24"/>
              </w:rPr>
              <w:t>You cannot transfer a</w:t>
            </w:r>
            <w:r>
              <w:rPr>
                <w:rFonts w:eastAsia="Calibri" w:cs="Calibri"/>
                <w:szCs w:val="24"/>
              </w:rPr>
              <w:t>n</w:t>
            </w:r>
            <w:r w:rsidRPr="00C71297">
              <w:rPr>
                <w:rFonts w:eastAsia="Calibri" w:cs="Calibri"/>
                <w:szCs w:val="24"/>
              </w:rPr>
              <w:t xml:space="preserve"> R</w:t>
            </w:r>
            <w:r>
              <w:rPr>
                <w:rFonts w:eastAsia="Calibri" w:cs="Calibri"/>
                <w:szCs w:val="24"/>
              </w:rPr>
              <w:t>x</w:t>
            </w:r>
            <w:r w:rsidRPr="00C71297">
              <w:rPr>
                <w:rFonts w:eastAsia="Calibri" w:cs="Calibri"/>
                <w:szCs w:val="24"/>
              </w:rPr>
              <w:t xml:space="preserve"> that is already in processing, if this is tried you will receive an error stating “No R</w:t>
            </w:r>
            <w:r>
              <w:rPr>
                <w:rFonts w:eastAsia="Calibri" w:cs="Calibri"/>
                <w:szCs w:val="24"/>
              </w:rPr>
              <w:t>x</w:t>
            </w:r>
            <w:r w:rsidRPr="00C71297">
              <w:rPr>
                <w:rFonts w:eastAsia="Calibri" w:cs="Calibri"/>
                <w:szCs w:val="24"/>
              </w:rPr>
              <w:t xml:space="preserve"> found, please verify Rx #.” A</w:t>
            </w:r>
            <w:r>
              <w:rPr>
                <w:rFonts w:eastAsia="Calibri" w:cs="Calibri"/>
                <w:szCs w:val="24"/>
              </w:rPr>
              <w:t>n</w:t>
            </w:r>
            <w:r w:rsidRPr="00C71297">
              <w:rPr>
                <w:rFonts w:eastAsia="Calibri" w:cs="Calibri"/>
                <w:szCs w:val="24"/>
              </w:rPr>
              <w:t xml:space="preserve"> R</w:t>
            </w:r>
            <w:r>
              <w:rPr>
                <w:rFonts w:eastAsia="Calibri" w:cs="Calibri"/>
                <w:szCs w:val="24"/>
              </w:rPr>
              <w:t>x</w:t>
            </w:r>
            <w:r w:rsidRPr="00C71297">
              <w:rPr>
                <w:rFonts w:eastAsia="Calibri" w:cs="Calibri"/>
                <w:szCs w:val="24"/>
              </w:rPr>
              <w:t xml:space="preserve"> in processing cannot be transferred unless it has been canceled or put on hold first. </w:t>
            </w:r>
            <w:r>
              <w:rPr>
                <w:rFonts w:eastAsia="Calibri" w:cs="Calibri"/>
                <w:szCs w:val="24"/>
              </w:rPr>
              <w:t>R</w:t>
            </w:r>
            <w:r w:rsidRPr="00C71297">
              <w:rPr>
                <w:szCs w:val="24"/>
              </w:rPr>
              <w:t xml:space="preserve">efer to </w:t>
            </w:r>
            <w:hyperlink r:id="rId32" w:anchor="!/view?docid=46478c4b-48ae-4502-b66c-222e1ca37ce3" w:history="1">
              <w:r w:rsidRPr="0068243F">
                <w:rPr>
                  <w:rStyle w:val="Hyperlink"/>
                  <w:szCs w:val="24"/>
                </w:rPr>
                <w:t>Compass - Placing/Releasing a Prescription (Rx) in Process on Hold/From Hold (056362)</w:t>
              </w:r>
            </w:hyperlink>
            <w:r w:rsidRPr="00C71297">
              <w:rPr>
                <w:szCs w:val="24"/>
              </w:rPr>
              <w:t xml:space="preserve"> or </w:t>
            </w:r>
            <w:hyperlink w:history="1">
              <w:hyperlink r:id="rId33" w:anchor="!/view?docid=9c43c276-a6a4-4481-880d-62b194600f02" w:history="1">
                <w:r w:rsidRPr="00C71297">
                  <w:rPr>
                    <w:rStyle w:val="Hyperlink"/>
                    <w:szCs w:val="24"/>
                  </w:rPr>
                  <w:t>Compass - Cancel or Remove a Prescription (Rx) from an Order (056363)</w:t>
                </w:r>
              </w:hyperlink>
            </w:hyperlink>
            <w:r>
              <w:t xml:space="preserve"> as needed.</w:t>
            </w:r>
          </w:p>
        </w:tc>
      </w:tr>
      <w:tr w:rsidR="009F7F4D" w14:paraId="662FC2E1" w14:textId="77777777">
        <w:trPr>
          <w:trHeight w:val="300"/>
        </w:trPr>
        <w:tc>
          <w:tcPr>
            <w:tcW w:w="780" w:type="pct"/>
            <w:vMerge w:val="restart"/>
          </w:tcPr>
          <w:p w14:paraId="6633F427" w14:textId="77777777" w:rsidR="009F7F4D" w:rsidRPr="00295A74" w:rsidRDefault="009F7F4D" w:rsidP="00295A74">
            <w:pPr>
              <w:rPr>
                <w:b/>
                <w:bCs/>
              </w:rPr>
            </w:pPr>
            <w:bookmarkStart w:id="46" w:name="OLE_LINK23"/>
            <w:bookmarkStart w:id="47" w:name="_Toc177035782"/>
            <w:bookmarkStart w:id="48" w:name="_Hlk136597087"/>
            <w:bookmarkEnd w:id="39"/>
            <w:r w:rsidRPr="00295A74">
              <w:rPr>
                <w:b/>
                <w:bCs/>
              </w:rPr>
              <w:t xml:space="preserve">Automatic Refill Program with an expired and </w:t>
            </w:r>
            <w:r w:rsidRPr="00295A74">
              <w:rPr>
                <w:b/>
                <w:bCs/>
              </w:rPr>
              <w:lastRenderedPageBreak/>
              <w:t>an active plan</w:t>
            </w:r>
            <w:bookmarkEnd w:id="46"/>
            <w:bookmarkEnd w:id="47"/>
            <w:r w:rsidRPr="00295A74">
              <w:rPr>
                <w:b/>
                <w:bCs/>
              </w:rPr>
              <w:t>.</w:t>
            </w:r>
          </w:p>
        </w:tc>
        <w:tc>
          <w:tcPr>
            <w:tcW w:w="4220" w:type="pct"/>
            <w:gridSpan w:val="3"/>
          </w:tcPr>
          <w:p w14:paraId="722A5721" w14:textId="77777777" w:rsidR="009F7F4D" w:rsidRDefault="009F7F4D">
            <w:pPr>
              <w:spacing w:before="120" w:after="120"/>
            </w:pPr>
            <w:r w:rsidRPr="0078256E">
              <w:rPr>
                <w:szCs w:val="24"/>
              </w:rPr>
              <w:lastRenderedPageBreak/>
              <w:t>When</w:t>
            </w:r>
            <w:r>
              <w:rPr>
                <w:szCs w:val="24"/>
              </w:rPr>
              <w:t xml:space="preserve"> </w:t>
            </w:r>
            <w:r w:rsidRPr="0078256E">
              <w:rPr>
                <w:szCs w:val="24"/>
              </w:rPr>
              <w:t>a</w:t>
            </w:r>
            <w:r>
              <w:rPr>
                <w:szCs w:val="24"/>
              </w:rPr>
              <w:t xml:space="preserve"> </w:t>
            </w:r>
            <w:r w:rsidRPr="0078256E">
              <w:rPr>
                <w:szCs w:val="24"/>
              </w:rPr>
              <w:t>member</w:t>
            </w:r>
            <w:r>
              <w:rPr>
                <w:szCs w:val="24"/>
              </w:rPr>
              <w:t xml:space="preserve"> </w:t>
            </w:r>
            <w:r w:rsidRPr="0078256E">
              <w:rPr>
                <w:szCs w:val="24"/>
              </w:rPr>
              <w:t>would</w:t>
            </w:r>
            <w:r>
              <w:rPr>
                <w:szCs w:val="24"/>
              </w:rPr>
              <w:t xml:space="preserve"> </w:t>
            </w:r>
            <w:r w:rsidRPr="0078256E">
              <w:rPr>
                <w:szCs w:val="24"/>
              </w:rPr>
              <w:t>like</w:t>
            </w:r>
            <w:r>
              <w:rPr>
                <w:szCs w:val="24"/>
              </w:rPr>
              <w:t xml:space="preserve"> </w:t>
            </w:r>
            <w:r w:rsidRPr="0078256E">
              <w:rPr>
                <w:szCs w:val="24"/>
              </w:rPr>
              <w:t>to</w:t>
            </w:r>
            <w:r>
              <w:rPr>
                <w:szCs w:val="24"/>
              </w:rPr>
              <w:t xml:space="preserve"> </w:t>
            </w:r>
            <w:r w:rsidRPr="0078256E">
              <w:rPr>
                <w:szCs w:val="24"/>
              </w:rPr>
              <w:t>take</w:t>
            </w:r>
            <w:r>
              <w:rPr>
                <w:szCs w:val="24"/>
              </w:rPr>
              <w:t xml:space="preserve"> </w:t>
            </w:r>
            <w:r w:rsidRPr="0078256E">
              <w:rPr>
                <w:szCs w:val="24"/>
              </w:rPr>
              <w:t>advantage</w:t>
            </w:r>
            <w:r>
              <w:rPr>
                <w:szCs w:val="24"/>
              </w:rPr>
              <w:t xml:space="preserve"> </w:t>
            </w:r>
            <w:r w:rsidRPr="0078256E">
              <w:rPr>
                <w:szCs w:val="24"/>
              </w:rPr>
              <w:t>of</w:t>
            </w:r>
            <w:r>
              <w:rPr>
                <w:szCs w:val="24"/>
              </w:rPr>
              <w:t xml:space="preserve"> </w:t>
            </w:r>
            <w:r w:rsidRPr="0078256E">
              <w:rPr>
                <w:szCs w:val="24"/>
              </w:rPr>
              <w:t>the</w:t>
            </w:r>
            <w:r>
              <w:rPr>
                <w:szCs w:val="24"/>
              </w:rPr>
              <w:t xml:space="preserve"> </w:t>
            </w:r>
            <w:r w:rsidRPr="0078256E">
              <w:rPr>
                <w:szCs w:val="24"/>
              </w:rPr>
              <w:t>Auto</w:t>
            </w:r>
            <w:r>
              <w:rPr>
                <w:szCs w:val="24"/>
              </w:rPr>
              <w:t xml:space="preserve"> </w:t>
            </w:r>
            <w:r w:rsidRPr="0078256E">
              <w:rPr>
                <w:szCs w:val="24"/>
              </w:rPr>
              <w:t>Refill</w:t>
            </w:r>
            <w:r>
              <w:rPr>
                <w:szCs w:val="24"/>
              </w:rPr>
              <w:t xml:space="preserve"> </w:t>
            </w:r>
            <w:r w:rsidRPr="0078256E">
              <w:rPr>
                <w:szCs w:val="24"/>
              </w:rPr>
              <w:t>Program</w:t>
            </w:r>
            <w:r>
              <w:rPr>
                <w:szCs w:val="24"/>
              </w:rPr>
              <w:t xml:space="preserve"> </w:t>
            </w:r>
            <w:r w:rsidRPr="0078256E">
              <w:rPr>
                <w:szCs w:val="24"/>
              </w:rPr>
              <w:t>for</w:t>
            </w:r>
            <w:r>
              <w:rPr>
                <w:szCs w:val="24"/>
              </w:rPr>
              <w:t xml:space="preserve"> </w:t>
            </w:r>
            <w:r w:rsidRPr="0078256E">
              <w:rPr>
                <w:szCs w:val="24"/>
              </w:rPr>
              <w:t>prescriptions</w:t>
            </w:r>
            <w:r>
              <w:rPr>
                <w:szCs w:val="24"/>
              </w:rPr>
              <w:t xml:space="preserve"> </w:t>
            </w:r>
            <w:r w:rsidRPr="0078256E">
              <w:rPr>
                <w:szCs w:val="24"/>
              </w:rPr>
              <w:t>that</w:t>
            </w:r>
            <w:r>
              <w:rPr>
                <w:szCs w:val="24"/>
              </w:rPr>
              <w:t xml:space="preserve"> </w:t>
            </w:r>
            <w:r w:rsidRPr="0078256E">
              <w:rPr>
                <w:szCs w:val="24"/>
              </w:rPr>
              <w:t>were</w:t>
            </w:r>
            <w:r>
              <w:rPr>
                <w:szCs w:val="24"/>
              </w:rPr>
              <w:t xml:space="preserve"> </w:t>
            </w:r>
            <w:r w:rsidRPr="0078256E">
              <w:rPr>
                <w:szCs w:val="24"/>
              </w:rPr>
              <w:t>previously</w:t>
            </w:r>
            <w:r>
              <w:rPr>
                <w:szCs w:val="24"/>
              </w:rPr>
              <w:t xml:space="preserve"> </w:t>
            </w:r>
            <w:r w:rsidRPr="0078256E">
              <w:rPr>
                <w:szCs w:val="24"/>
              </w:rPr>
              <w:t>listed</w:t>
            </w:r>
            <w:r>
              <w:rPr>
                <w:szCs w:val="24"/>
              </w:rPr>
              <w:t xml:space="preserve"> </w:t>
            </w:r>
            <w:r w:rsidRPr="0078256E">
              <w:rPr>
                <w:szCs w:val="24"/>
              </w:rPr>
              <w:t>on</w:t>
            </w:r>
            <w:r>
              <w:rPr>
                <w:szCs w:val="24"/>
              </w:rPr>
              <w:t xml:space="preserve"> </w:t>
            </w:r>
            <w:r w:rsidRPr="0078256E">
              <w:rPr>
                <w:szCs w:val="24"/>
              </w:rPr>
              <w:t>their</w:t>
            </w:r>
            <w:r>
              <w:rPr>
                <w:szCs w:val="24"/>
              </w:rPr>
              <w:t xml:space="preserve"> </w:t>
            </w:r>
            <w:r w:rsidRPr="0078256E">
              <w:rPr>
                <w:szCs w:val="24"/>
              </w:rPr>
              <w:t>prior,</w:t>
            </w:r>
            <w:r>
              <w:rPr>
                <w:szCs w:val="24"/>
              </w:rPr>
              <w:t xml:space="preserve"> </w:t>
            </w:r>
            <w:r w:rsidRPr="0078256E">
              <w:rPr>
                <w:szCs w:val="24"/>
              </w:rPr>
              <w:t>now</w:t>
            </w:r>
            <w:r>
              <w:rPr>
                <w:szCs w:val="24"/>
              </w:rPr>
              <w:t xml:space="preserve"> </w:t>
            </w:r>
            <w:r w:rsidRPr="0078256E">
              <w:rPr>
                <w:szCs w:val="24"/>
              </w:rPr>
              <w:t>expired,</w:t>
            </w:r>
            <w:r>
              <w:rPr>
                <w:szCs w:val="24"/>
              </w:rPr>
              <w:t xml:space="preserve"> </w:t>
            </w:r>
            <w:r w:rsidRPr="0078256E">
              <w:rPr>
                <w:szCs w:val="24"/>
              </w:rPr>
              <w:t>plan:</w:t>
            </w:r>
          </w:p>
          <w:p w14:paraId="5D5D7A75" w14:textId="77777777" w:rsidR="009F7F4D" w:rsidRPr="00550E4A" w:rsidRDefault="009F7F4D">
            <w:pPr>
              <w:pStyle w:val="ListParagraph"/>
              <w:numPr>
                <w:ilvl w:val="0"/>
                <w:numId w:val="35"/>
              </w:numPr>
              <w:spacing w:before="120" w:after="120"/>
              <w:ind w:left="432"/>
              <w:contextualSpacing w:val="0"/>
            </w:pPr>
            <w:r w:rsidRPr="00550E4A">
              <w:t>Agent may refill the prescription under the active plan.</w:t>
            </w:r>
          </w:p>
        </w:tc>
      </w:tr>
      <w:tr w:rsidR="009F7F4D" w14:paraId="3BB92821" w14:textId="77777777">
        <w:trPr>
          <w:trHeight w:val="21"/>
        </w:trPr>
        <w:tc>
          <w:tcPr>
            <w:tcW w:w="780" w:type="pct"/>
            <w:vMerge/>
          </w:tcPr>
          <w:p w14:paraId="51540C8D" w14:textId="77777777" w:rsidR="009F7F4D" w:rsidRPr="00295A74" w:rsidRDefault="009F7F4D" w:rsidP="00295A74">
            <w:pPr>
              <w:rPr>
                <w:b/>
                <w:bCs/>
              </w:rPr>
            </w:pPr>
          </w:p>
        </w:tc>
        <w:tc>
          <w:tcPr>
            <w:tcW w:w="1374" w:type="pct"/>
            <w:gridSpan w:val="2"/>
            <w:shd w:val="clear" w:color="auto" w:fill="D9D9D9" w:themeFill="background1" w:themeFillShade="D9"/>
          </w:tcPr>
          <w:p w14:paraId="20725CC2" w14:textId="77777777" w:rsidR="009F7F4D" w:rsidRDefault="009F7F4D">
            <w:pPr>
              <w:spacing w:before="120" w:after="120"/>
              <w:jc w:val="center"/>
              <w:rPr>
                <w:b/>
                <w:szCs w:val="24"/>
              </w:rPr>
            </w:pPr>
            <w:r>
              <w:rPr>
                <w:b/>
                <w:szCs w:val="24"/>
              </w:rPr>
              <w:t>If…</w:t>
            </w:r>
          </w:p>
        </w:tc>
        <w:tc>
          <w:tcPr>
            <w:tcW w:w="2846" w:type="pct"/>
            <w:shd w:val="clear" w:color="auto" w:fill="D9D9D9" w:themeFill="background1" w:themeFillShade="D9"/>
          </w:tcPr>
          <w:p w14:paraId="5E5D48A7" w14:textId="77777777" w:rsidR="009F7F4D" w:rsidRPr="00140D31" w:rsidRDefault="009F7F4D">
            <w:pPr>
              <w:spacing w:before="120" w:after="120"/>
              <w:jc w:val="center"/>
              <w:rPr>
                <w:b/>
                <w:szCs w:val="24"/>
              </w:rPr>
            </w:pPr>
            <w:r>
              <w:rPr>
                <w:b/>
                <w:szCs w:val="24"/>
              </w:rPr>
              <w:t>Then…</w:t>
            </w:r>
          </w:p>
        </w:tc>
      </w:tr>
      <w:tr w:rsidR="009F7F4D" w14:paraId="4333948C" w14:textId="77777777">
        <w:trPr>
          <w:trHeight w:val="21"/>
        </w:trPr>
        <w:tc>
          <w:tcPr>
            <w:tcW w:w="780" w:type="pct"/>
            <w:vMerge/>
          </w:tcPr>
          <w:p w14:paraId="49453E53" w14:textId="77777777" w:rsidR="009F7F4D" w:rsidRPr="00295A74" w:rsidRDefault="009F7F4D" w:rsidP="00295A74">
            <w:pPr>
              <w:rPr>
                <w:b/>
                <w:bCs/>
              </w:rPr>
            </w:pPr>
          </w:p>
        </w:tc>
        <w:tc>
          <w:tcPr>
            <w:tcW w:w="1374" w:type="pct"/>
            <w:gridSpan w:val="2"/>
          </w:tcPr>
          <w:p w14:paraId="0074C2CF" w14:textId="77777777" w:rsidR="009F7F4D" w:rsidRDefault="009F7F4D">
            <w:pPr>
              <w:spacing w:before="120" w:after="120"/>
              <w:rPr>
                <w:b/>
                <w:szCs w:val="24"/>
              </w:rPr>
            </w:pPr>
            <w:r>
              <w:rPr>
                <w:szCs w:val="24"/>
              </w:rPr>
              <w:t>Either the expired plan or the active plan was/is not eligible for ARP, Auto Refill/Auto Renewal</w:t>
            </w:r>
          </w:p>
        </w:tc>
        <w:tc>
          <w:tcPr>
            <w:tcW w:w="2846" w:type="pct"/>
          </w:tcPr>
          <w:p w14:paraId="1A622BB6" w14:textId="77777777" w:rsidR="009F7F4D" w:rsidRDefault="009F7F4D">
            <w:pPr>
              <w:spacing w:before="120" w:after="120" w:line="256" w:lineRule="auto"/>
              <w:rPr>
                <w:b/>
                <w:szCs w:val="24"/>
              </w:rPr>
            </w:pPr>
            <w:r>
              <w:rPr>
                <w:szCs w:val="24"/>
              </w:rPr>
              <w:t>Displays as</w:t>
            </w:r>
            <w:r w:rsidRPr="00852D7A">
              <w:rPr>
                <w:szCs w:val="24"/>
              </w:rPr>
              <w:t xml:space="preserve"> ineligible.</w:t>
            </w:r>
          </w:p>
        </w:tc>
      </w:tr>
      <w:tr w:rsidR="009F7F4D" w14:paraId="7C0A7F0B" w14:textId="77777777">
        <w:trPr>
          <w:trHeight w:val="21"/>
        </w:trPr>
        <w:tc>
          <w:tcPr>
            <w:tcW w:w="780" w:type="pct"/>
            <w:vMerge/>
          </w:tcPr>
          <w:p w14:paraId="2CD6A361" w14:textId="77777777" w:rsidR="009F7F4D" w:rsidRPr="00295A74" w:rsidRDefault="009F7F4D" w:rsidP="00295A74">
            <w:pPr>
              <w:rPr>
                <w:b/>
                <w:bCs/>
              </w:rPr>
            </w:pPr>
          </w:p>
        </w:tc>
        <w:tc>
          <w:tcPr>
            <w:tcW w:w="1374" w:type="pct"/>
            <w:gridSpan w:val="2"/>
          </w:tcPr>
          <w:p w14:paraId="41467A3C" w14:textId="77777777" w:rsidR="009F7F4D" w:rsidRDefault="009F7F4D">
            <w:pPr>
              <w:spacing w:before="120" w:after="120"/>
              <w:rPr>
                <w:b/>
                <w:szCs w:val="24"/>
              </w:rPr>
            </w:pPr>
            <w:r>
              <w:rPr>
                <w:szCs w:val="24"/>
              </w:rPr>
              <w:t>The prescription was ineligible for ARP on the expired plan, and the new plan allows ARP; after a refill is shipped</w:t>
            </w:r>
          </w:p>
        </w:tc>
        <w:tc>
          <w:tcPr>
            <w:tcW w:w="2846" w:type="pct"/>
          </w:tcPr>
          <w:p w14:paraId="47CC19E7" w14:textId="77777777" w:rsidR="009F7F4D" w:rsidRDefault="009F7F4D">
            <w:pPr>
              <w:spacing w:before="120" w:after="120" w:line="256" w:lineRule="auto"/>
              <w:rPr>
                <w:b/>
                <w:szCs w:val="24"/>
              </w:rPr>
            </w:pPr>
            <w:r>
              <w:rPr>
                <w:szCs w:val="24"/>
              </w:rPr>
              <w:t>T</w:t>
            </w:r>
            <w:r w:rsidRPr="00852D7A">
              <w:rPr>
                <w:szCs w:val="24"/>
              </w:rPr>
              <w:t>he member may enroll the prescription into ARP.</w:t>
            </w:r>
          </w:p>
        </w:tc>
      </w:tr>
      <w:tr w:rsidR="009F7F4D" w14:paraId="620D9D72" w14:textId="77777777">
        <w:trPr>
          <w:trHeight w:val="264"/>
        </w:trPr>
        <w:tc>
          <w:tcPr>
            <w:tcW w:w="780" w:type="pct"/>
            <w:vMerge/>
          </w:tcPr>
          <w:p w14:paraId="39B8B7D1" w14:textId="77777777" w:rsidR="009F7F4D" w:rsidRPr="00295A74" w:rsidRDefault="009F7F4D" w:rsidP="00295A74">
            <w:pPr>
              <w:rPr>
                <w:b/>
                <w:bCs/>
              </w:rPr>
            </w:pPr>
          </w:p>
        </w:tc>
        <w:tc>
          <w:tcPr>
            <w:tcW w:w="1374" w:type="pct"/>
            <w:gridSpan w:val="2"/>
          </w:tcPr>
          <w:p w14:paraId="7E709946" w14:textId="77777777" w:rsidR="009F7F4D" w:rsidRDefault="009F7F4D">
            <w:pPr>
              <w:spacing w:before="120" w:after="120"/>
              <w:rPr>
                <w:b/>
                <w:szCs w:val="24"/>
              </w:rPr>
            </w:pPr>
            <w:r>
              <w:rPr>
                <w:szCs w:val="24"/>
              </w:rPr>
              <w:t>The prescription was opted into ARP on the expired plan before converting to the active plan that allows ARP</w:t>
            </w:r>
          </w:p>
        </w:tc>
        <w:tc>
          <w:tcPr>
            <w:tcW w:w="2846" w:type="pct"/>
          </w:tcPr>
          <w:p w14:paraId="40B51627" w14:textId="77777777" w:rsidR="009F7F4D" w:rsidRPr="00852D7A" w:rsidRDefault="009F7F4D">
            <w:pPr>
              <w:spacing w:before="120" w:after="120" w:line="256" w:lineRule="auto"/>
              <w:rPr>
                <w:szCs w:val="24"/>
              </w:rPr>
            </w:pPr>
            <w:r>
              <w:rPr>
                <w:szCs w:val="24"/>
              </w:rPr>
              <w:t>Th</w:t>
            </w:r>
            <w:r w:rsidRPr="00852D7A">
              <w:rPr>
                <w:szCs w:val="24"/>
              </w:rPr>
              <w:t>e active plan will show the prescription as ineligible.</w:t>
            </w:r>
          </w:p>
          <w:p w14:paraId="7E1FBC97" w14:textId="77777777" w:rsidR="009F7F4D" w:rsidRPr="00C71297" w:rsidRDefault="009F7F4D">
            <w:pPr>
              <w:pStyle w:val="ListParagraph"/>
              <w:numPr>
                <w:ilvl w:val="1"/>
                <w:numId w:val="29"/>
              </w:numPr>
              <w:spacing w:before="120" w:after="120" w:line="257" w:lineRule="auto"/>
              <w:ind w:left="432"/>
              <w:contextualSpacing w:val="0"/>
              <w:rPr>
                <w:szCs w:val="24"/>
              </w:rPr>
            </w:pPr>
            <w:r w:rsidRPr="00C71297">
              <w:rPr>
                <w:szCs w:val="24"/>
              </w:rPr>
              <w:t>Once the prescription is shipped, it is possible, not guaranteed, the system may auto-enroll that prescription into ARP on the new plan.</w:t>
            </w:r>
          </w:p>
          <w:p w14:paraId="2292F8AC" w14:textId="77777777" w:rsidR="009F7F4D" w:rsidRPr="00C71297" w:rsidRDefault="009F7F4D">
            <w:pPr>
              <w:pStyle w:val="ListParagraph"/>
              <w:numPr>
                <w:ilvl w:val="1"/>
                <w:numId w:val="29"/>
              </w:numPr>
              <w:spacing w:before="120" w:after="120" w:line="257" w:lineRule="auto"/>
              <w:ind w:left="432"/>
              <w:contextualSpacing w:val="0"/>
              <w:rPr>
                <w:szCs w:val="24"/>
              </w:rPr>
            </w:pPr>
            <w:r w:rsidRPr="00C71297">
              <w:rPr>
                <w:szCs w:val="24"/>
              </w:rPr>
              <w:t xml:space="preserve">If both the expired plan and the active plan allowed/allow ARP, and the automatic system functionality to create the automatic refill/renewal has not yet run, the prescription will show “RX IN-PROCESS; ENROLL AT A LATER TIME.” </w:t>
            </w:r>
          </w:p>
          <w:p w14:paraId="7B5AB639" w14:textId="77777777" w:rsidR="009F7F4D" w:rsidRPr="00C71297" w:rsidRDefault="009F7F4D">
            <w:pPr>
              <w:pStyle w:val="ListParagraph"/>
              <w:numPr>
                <w:ilvl w:val="1"/>
                <w:numId w:val="29"/>
              </w:numPr>
              <w:spacing w:before="120" w:after="120" w:line="257" w:lineRule="auto"/>
              <w:ind w:left="432"/>
              <w:contextualSpacing w:val="0"/>
              <w:rPr>
                <w:b/>
                <w:szCs w:val="24"/>
              </w:rPr>
            </w:pPr>
            <w:r w:rsidRPr="00C71297">
              <w:rPr>
                <w:szCs w:val="24"/>
              </w:rPr>
              <w:t>If the ARP refill/renewal is ready to be processed when the automatic system functionality runs, and the prescription has not yet been moved to the active</w:t>
            </w:r>
            <w:r>
              <w:rPr>
                <w:szCs w:val="24"/>
              </w:rPr>
              <w:t xml:space="preserve"> plan, the expired RX will be moved to the new plan as a new Caremark prescription.</w:t>
            </w:r>
          </w:p>
        </w:tc>
      </w:tr>
      <w:tr w:rsidR="009F7F4D" w14:paraId="316511B0" w14:textId="77777777">
        <w:trPr>
          <w:trHeight w:val="300"/>
        </w:trPr>
        <w:tc>
          <w:tcPr>
            <w:tcW w:w="780" w:type="pct"/>
          </w:tcPr>
          <w:p w14:paraId="3F5DF841" w14:textId="77777777" w:rsidR="009F7F4D" w:rsidRPr="00295A74" w:rsidRDefault="009F7F4D" w:rsidP="00295A74">
            <w:pPr>
              <w:rPr>
                <w:b/>
                <w:bCs/>
              </w:rPr>
            </w:pPr>
            <w:bookmarkStart w:id="49" w:name="OLE_LINK24"/>
            <w:bookmarkStart w:id="50" w:name="_Toc177035783"/>
            <w:bookmarkStart w:id="51" w:name="OLE_LINK7"/>
            <w:bookmarkStart w:id="52" w:name="_Hlk133396800"/>
            <w:bookmarkEnd w:id="48"/>
            <w:r w:rsidRPr="00295A74">
              <w:rPr>
                <w:b/>
                <w:bCs/>
              </w:rPr>
              <w:lastRenderedPageBreak/>
              <w:t>Prescriptions from expired or active CVS/Caremark plans</w:t>
            </w:r>
            <w:bookmarkEnd w:id="49"/>
            <w:bookmarkEnd w:id="50"/>
            <w:r w:rsidRPr="00295A74">
              <w:rPr>
                <w:b/>
                <w:bCs/>
              </w:rPr>
              <w:t>.</w:t>
            </w:r>
          </w:p>
          <w:bookmarkEnd w:id="51"/>
          <w:p w14:paraId="1309A74A" w14:textId="77777777" w:rsidR="009F7F4D" w:rsidRPr="00295A74" w:rsidRDefault="009F7F4D" w:rsidP="00295A74">
            <w:pPr>
              <w:rPr>
                <w:b/>
                <w:bCs/>
              </w:rPr>
            </w:pPr>
          </w:p>
        </w:tc>
        <w:tc>
          <w:tcPr>
            <w:tcW w:w="4220" w:type="pct"/>
            <w:gridSpan w:val="3"/>
          </w:tcPr>
          <w:p w14:paraId="746374E8" w14:textId="77777777" w:rsidR="009F7F4D" w:rsidRPr="001052B9" w:rsidRDefault="009F7F4D">
            <w:pPr>
              <w:pStyle w:val="ListParagraph"/>
              <w:numPr>
                <w:ilvl w:val="0"/>
                <w:numId w:val="26"/>
              </w:numPr>
              <w:spacing w:before="120" w:after="120"/>
              <w:ind w:left="432"/>
              <w:contextualSpacing w:val="0"/>
              <w:rPr>
                <w:szCs w:val="24"/>
              </w:rPr>
            </w:pPr>
            <w:r w:rsidRPr="00704E35">
              <w:rPr>
                <w:bCs/>
                <w:szCs w:val="24"/>
              </w:rPr>
              <w:t>Prior PBM Prescriptions</w:t>
            </w:r>
            <w:r>
              <w:rPr>
                <w:szCs w:val="24"/>
              </w:rPr>
              <w:t xml:space="preserve"> </w:t>
            </w:r>
            <w:r w:rsidRPr="001052B9">
              <w:rPr>
                <w:szCs w:val="24"/>
              </w:rPr>
              <w:t>needing</w:t>
            </w:r>
            <w:r>
              <w:rPr>
                <w:szCs w:val="24"/>
              </w:rPr>
              <w:t xml:space="preserve"> </w:t>
            </w:r>
            <w:r w:rsidRPr="001052B9">
              <w:rPr>
                <w:szCs w:val="24"/>
              </w:rPr>
              <w:t>transferred</w:t>
            </w:r>
            <w:r>
              <w:rPr>
                <w:szCs w:val="24"/>
              </w:rPr>
              <w:t xml:space="preserve"> </w:t>
            </w:r>
            <w:r w:rsidRPr="001052B9">
              <w:rPr>
                <w:szCs w:val="24"/>
              </w:rPr>
              <w:t>from</w:t>
            </w:r>
            <w:r>
              <w:rPr>
                <w:szCs w:val="24"/>
              </w:rPr>
              <w:t xml:space="preserve"> </w:t>
            </w:r>
            <w:r w:rsidRPr="001052B9">
              <w:rPr>
                <w:szCs w:val="24"/>
              </w:rPr>
              <w:t>expired</w:t>
            </w:r>
            <w:r>
              <w:rPr>
                <w:szCs w:val="24"/>
              </w:rPr>
              <w:t xml:space="preserve"> </w:t>
            </w:r>
            <w:r w:rsidRPr="001052B9">
              <w:rPr>
                <w:szCs w:val="24"/>
              </w:rPr>
              <w:t>or</w:t>
            </w:r>
            <w:r>
              <w:rPr>
                <w:szCs w:val="24"/>
              </w:rPr>
              <w:t xml:space="preserve"> </w:t>
            </w:r>
            <w:r w:rsidRPr="001052B9">
              <w:rPr>
                <w:szCs w:val="24"/>
              </w:rPr>
              <w:t>active</w:t>
            </w:r>
            <w:r>
              <w:rPr>
                <w:szCs w:val="24"/>
              </w:rPr>
              <w:t xml:space="preserve"> </w:t>
            </w:r>
            <w:r w:rsidRPr="001052B9">
              <w:rPr>
                <w:szCs w:val="24"/>
              </w:rPr>
              <w:t>plans</w:t>
            </w:r>
            <w:r>
              <w:rPr>
                <w:szCs w:val="24"/>
              </w:rPr>
              <w:t xml:space="preserve"> </w:t>
            </w:r>
            <w:r w:rsidRPr="001052B9">
              <w:rPr>
                <w:szCs w:val="24"/>
              </w:rPr>
              <w:t>will</w:t>
            </w:r>
            <w:r>
              <w:rPr>
                <w:szCs w:val="24"/>
              </w:rPr>
              <w:t xml:space="preserve"> </w:t>
            </w:r>
            <w:r w:rsidRPr="001052B9">
              <w:rPr>
                <w:szCs w:val="24"/>
              </w:rPr>
              <w:t>show</w:t>
            </w:r>
            <w:r>
              <w:rPr>
                <w:szCs w:val="24"/>
              </w:rPr>
              <w:t xml:space="preserve"> </w:t>
            </w:r>
            <w:r w:rsidRPr="001052B9">
              <w:rPr>
                <w:szCs w:val="24"/>
              </w:rPr>
              <w:t>an</w:t>
            </w:r>
            <w:r>
              <w:rPr>
                <w:szCs w:val="24"/>
              </w:rPr>
              <w:t xml:space="preserve"> </w:t>
            </w:r>
            <w:r w:rsidRPr="001052B9">
              <w:rPr>
                <w:szCs w:val="24"/>
              </w:rPr>
              <w:t>indicator</w:t>
            </w:r>
            <w:r>
              <w:rPr>
                <w:szCs w:val="24"/>
              </w:rPr>
              <w:t xml:space="preserve"> </w:t>
            </w:r>
            <w:r w:rsidRPr="001052B9">
              <w:rPr>
                <w:szCs w:val="24"/>
              </w:rPr>
              <w:t>(</w:t>
            </w:r>
            <w:r w:rsidRPr="001052B9">
              <w:rPr>
                <w:noProof/>
                <w:szCs w:val="24"/>
              </w:rPr>
              <w:drawing>
                <wp:inline distT="0" distB="0" distL="0" distR="0" wp14:anchorId="1F44B1DA" wp14:editId="2967C60C">
                  <wp:extent cx="184785" cy="165100"/>
                  <wp:effectExtent l="0" t="0" r="5715"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4">
                            <a:extLst>
                              <a:ext uri="{28A0092B-C50C-407E-A947-70E740481C1C}">
                                <a14:useLocalDpi xmlns:a14="http://schemas.microsoft.com/office/drawing/2010/main" val="0"/>
                              </a:ext>
                            </a:extLst>
                          </a:blip>
                          <a:srcRect t="3" r="25092" b="3185"/>
                          <a:stretch>
                            <a:fillRect/>
                          </a:stretch>
                        </pic:blipFill>
                        <pic:spPr bwMode="auto">
                          <a:xfrm>
                            <a:off x="0" y="0"/>
                            <a:ext cx="184785" cy="165100"/>
                          </a:xfrm>
                          <a:prstGeom prst="rect">
                            <a:avLst/>
                          </a:prstGeom>
                          <a:noFill/>
                          <a:ln>
                            <a:noFill/>
                          </a:ln>
                        </pic:spPr>
                      </pic:pic>
                    </a:graphicData>
                  </a:graphic>
                </wp:inline>
              </w:drawing>
            </w:r>
            <w:r w:rsidRPr="001052B9">
              <w:rPr>
                <w:szCs w:val="24"/>
              </w:rPr>
              <w:t>)</w:t>
            </w:r>
            <w:r>
              <w:rPr>
                <w:szCs w:val="24"/>
              </w:rPr>
              <w:t xml:space="preserve"> </w:t>
            </w:r>
            <w:r w:rsidRPr="001052B9">
              <w:rPr>
                <w:szCs w:val="24"/>
              </w:rPr>
              <w:t>and</w:t>
            </w:r>
            <w:r>
              <w:rPr>
                <w:szCs w:val="24"/>
              </w:rPr>
              <w:t xml:space="preserve"> </w:t>
            </w:r>
            <w:r w:rsidRPr="001052B9">
              <w:rPr>
                <w:szCs w:val="24"/>
              </w:rPr>
              <w:t>will</w:t>
            </w:r>
            <w:r>
              <w:rPr>
                <w:szCs w:val="24"/>
              </w:rPr>
              <w:t xml:space="preserve"> </w:t>
            </w:r>
            <w:r w:rsidRPr="001052B9">
              <w:rPr>
                <w:szCs w:val="24"/>
              </w:rPr>
              <w:t>not</w:t>
            </w:r>
            <w:r>
              <w:rPr>
                <w:szCs w:val="24"/>
              </w:rPr>
              <w:t xml:space="preserve"> </w:t>
            </w:r>
            <w:r w:rsidRPr="001052B9">
              <w:rPr>
                <w:szCs w:val="24"/>
              </w:rPr>
              <w:t>be</w:t>
            </w:r>
            <w:r>
              <w:rPr>
                <w:szCs w:val="24"/>
              </w:rPr>
              <w:t xml:space="preserve"> </w:t>
            </w:r>
            <w:r w:rsidRPr="001052B9">
              <w:rPr>
                <w:szCs w:val="24"/>
              </w:rPr>
              <w:t>refillable</w:t>
            </w:r>
            <w:r>
              <w:rPr>
                <w:szCs w:val="24"/>
              </w:rPr>
              <w:t xml:space="preserve"> </w:t>
            </w:r>
            <w:r w:rsidRPr="001052B9">
              <w:rPr>
                <w:szCs w:val="24"/>
              </w:rPr>
              <w:t>until</w:t>
            </w:r>
            <w:r>
              <w:rPr>
                <w:szCs w:val="24"/>
              </w:rPr>
              <w:t xml:space="preserve"> </w:t>
            </w:r>
            <w:r w:rsidRPr="001052B9">
              <w:rPr>
                <w:szCs w:val="24"/>
              </w:rPr>
              <w:t>transferred.</w:t>
            </w:r>
            <w:r>
              <w:rPr>
                <w:szCs w:val="24"/>
              </w:rPr>
              <w:t xml:space="preserve"> </w:t>
            </w:r>
          </w:p>
          <w:p w14:paraId="2688DCDF" w14:textId="77777777" w:rsidR="009F7F4D" w:rsidRPr="001052B9" w:rsidRDefault="009F7F4D">
            <w:pPr>
              <w:spacing w:before="120" w:after="120"/>
              <w:rPr>
                <w:szCs w:val="24"/>
              </w:rPr>
            </w:pPr>
          </w:p>
          <w:p w14:paraId="6B8E22C3" w14:textId="77777777" w:rsidR="009F7F4D" w:rsidRDefault="009F7F4D">
            <w:pPr>
              <w:pStyle w:val="ListParagraph"/>
              <w:spacing w:before="120" w:after="120"/>
              <w:ind w:left="360"/>
              <w:jc w:val="center"/>
              <w:rPr>
                <w:rFonts w:eastAsia="Calibri" w:cs="Arial"/>
                <w:szCs w:val="24"/>
              </w:rPr>
            </w:pPr>
            <w:r>
              <w:rPr>
                <w:noProof/>
              </w:rPr>
              <w:drawing>
                <wp:inline distT="0" distB="0" distL="0" distR="0" wp14:anchorId="0D2589A3" wp14:editId="741DEC6E">
                  <wp:extent cx="3657600" cy="36410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57600" cy="3641049"/>
                          </a:xfrm>
                          <a:prstGeom prst="rect">
                            <a:avLst/>
                          </a:prstGeom>
                        </pic:spPr>
                      </pic:pic>
                    </a:graphicData>
                  </a:graphic>
                </wp:inline>
              </w:drawing>
            </w:r>
          </w:p>
          <w:p w14:paraId="46D8852E" w14:textId="77777777" w:rsidR="009F7F4D" w:rsidRPr="0048399E" w:rsidRDefault="009F7F4D">
            <w:pPr>
              <w:spacing w:before="120" w:after="120"/>
              <w:rPr>
                <w:rFonts w:eastAsia="Calibri" w:cs="Arial"/>
                <w:szCs w:val="24"/>
              </w:rPr>
            </w:pPr>
          </w:p>
          <w:p w14:paraId="7B7A16BD" w14:textId="77777777" w:rsidR="009F7F4D" w:rsidRPr="00B7729B" w:rsidRDefault="009F7F4D">
            <w:pPr>
              <w:pStyle w:val="ListParagraph"/>
              <w:numPr>
                <w:ilvl w:val="0"/>
                <w:numId w:val="26"/>
              </w:numPr>
              <w:spacing w:before="120" w:after="120"/>
              <w:ind w:left="432"/>
              <w:contextualSpacing w:val="0"/>
              <w:rPr>
                <w:rFonts w:eastAsia="Calibri" w:cs="Arial"/>
                <w:szCs w:val="24"/>
              </w:rPr>
            </w:pPr>
            <w:r w:rsidRPr="00B7729B">
              <w:rPr>
                <w:rFonts w:eastAsia="Calibri" w:cs="Arial"/>
                <w:szCs w:val="24"/>
              </w:rPr>
              <w:t>Prescriptions</w:t>
            </w:r>
            <w:r>
              <w:rPr>
                <w:rFonts w:eastAsia="Calibri" w:cs="Arial"/>
                <w:szCs w:val="24"/>
              </w:rPr>
              <w:t xml:space="preserve"> </w:t>
            </w:r>
            <w:r w:rsidRPr="001052B9">
              <w:rPr>
                <w:rFonts w:eastAsia="Calibri" w:cs="Arial"/>
                <w:szCs w:val="24"/>
              </w:rPr>
              <w:t>from</w:t>
            </w:r>
            <w:r>
              <w:rPr>
                <w:rFonts w:eastAsia="Calibri" w:cs="Arial"/>
                <w:szCs w:val="24"/>
              </w:rPr>
              <w:t xml:space="preserve"> </w:t>
            </w:r>
            <w:r w:rsidRPr="001052B9">
              <w:rPr>
                <w:rFonts w:eastAsia="Calibri" w:cs="Arial"/>
                <w:szCs w:val="24"/>
              </w:rPr>
              <w:t>expired</w:t>
            </w:r>
            <w:r>
              <w:rPr>
                <w:rFonts w:eastAsia="Calibri" w:cs="Arial"/>
                <w:szCs w:val="24"/>
              </w:rPr>
              <w:t xml:space="preserve"> </w:t>
            </w:r>
            <w:r w:rsidRPr="001052B9">
              <w:rPr>
                <w:rFonts w:eastAsia="Calibri" w:cs="Arial"/>
                <w:szCs w:val="24"/>
              </w:rPr>
              <w:t>CVS/Caremark</w:t>
            </w:r>
            <w:r>
              <w:rPr>
                <w:rFonts w:eastAsia="Calibri" w:cs="Arial"/>
                <w:szCs w:val="24"/>
              </w:rPr>
              <w:t xml:space="preserve"> </w:t>
            </w:r>
            <w:r w:rsidRPr="001052B9">
              <w:rPr>
                <w:rFonts w:eastAsia="Calibri" w:cs="Arial"/>
                <w:szCs w:val="24"/>
              </w:rPr>
              <w:t>plans</w:t>
            </w:r>
            <w:r>
              <w:rPr>
                <w:rFonts w:eastAsia="Calibri" w:cs="Arial"/>
                <w:szCs w:val="24"/>
              </w:rPr>
              <w:t xml:space="preserve"> are displayed </w:t>
            </w:r>
            <w:r w:rsidRPr="001052B9">
              <w:rPr>
                <w:rFonts w:eastAsia="Calibri" w:cs="Arial"/>
                <w:szCs w:val="24"/>
              </w:rPr>
              <w:t>under</w:t>
            </w:r>
            <w:r>
              <w:rPr>
                <w:rFonts w:eastAsia="Calibri" w:cs="Arial"/>
                <w:szCs w:val="24"/>
              </w:rPr>
              <w:t xml:space="preserve"> </w:t>
            </w:r>
            <w:r w:rsidRPr="001052B9">
              <w:rPr>
                <w:rFonts w:eastAsia="Calibri" w:cs="Arial"/>
                <w:b/>
                <w:bCs/>
                <w:szCs w:val="24"/>
              </w:rPr>
              <w:t>Prior</w:t>
            </w:r>
            <w:r>
              <w:rPr>
                <w:rFonts w:eastAsia="Calibri" w:cs="Arial"/>
                <w:b/>
                <w:bCs/>
                <w:szCs w:val="24"/>
              </w:rPr>
              <w:t xml:space="preserve"> </w:t>
            </w:r>
            <w:r w:rsidRPr="001052B9">
              <w:rPr>
                <w:rFonts w:eastAsia="Calibri" w:cs="Arial"/>
                <w:b/>
                <w:bCs/>
                <w:szCs w:val="24"/>
              </w:rPr>
              <w:t>PBM</w:t>
            </w:r>
            <w:r>
              <w:rPr>
                <w:rFonts w:eastAsia="Calibri" w:cs="Arial"/>
                <w:b/>
                <w:bCs/>
                <w:szCs w:val="24"/>
              </w:rPr>
              <w:t xml:space="preserve"> </w:t>
            </w:r>
            <w:r w:rsidRPr="001052B9">
              <w:rPr>
                <w:rFonts w:eastAsia="Calibri" w:cs="Arial"/>
                <w:b/>
                <w:bCs/>
                <w:szCs w:val="24"/>
              </w:rPr>
              <w:t>Prescriptions</w:t>
            </w:r>
            <w:r>
              <w:rPr>
                <w:rFonts w:eastAsia="Calibri" w:cs="Arial"/>
                <w:b/>
                <w:bCs/>
                <w:szCs w:val="24"/>
              </w:rPr>
              <w:t xml:space="preserve"> </w:t>
            </w:r>
            <w:r w:rsidRPr="001052B9">
              <w:rPr>
                <w:rFonts w:eastAsia="Calibri" w:cs="Arial"/>
                <w:szCs w:val="24"/>
              </w:rPr>
              <w:t>section</w:t>
            </w:r>
            <w:r>
              <w:rPr>
                <w:rFonts w:eastAsia="Calibri" w:cs="Arial"/>
                <w:szCs w:val="24"/>
              </w:rPr>
              <w:t xml:space="preserve"> </w:t>
            </w:r>
            <w:r w:rsidRPr="001052B9">
              <w:rPr>
                <w:rFonts w:eastAsia="Calibri" w:cs="Arial"/>
                <w:szCs w:val="24"/>
              </w:rPr>
              <w:t>in</w:t>
            </w:r>
            <w:r>
              <w:rPr>
                <w:rFonts w:eastAsia="Calibri" w:cs="Arial"/>
                <w:szCs w:val="24"/>
              </w:rPr>
              <w:t xml:space="preserve"> </w:t>
            </w:r>
            <w:r w:rsidRPr="001052B9">
              <w:rPr>
                <w:rFonts w:eastAsia="Calibri" w:cs="Arial"/>
                <w:szCs w:val="24"/>
              </w:rPr>
              <w:t>the</w:t>
            </w:r>
            <w:r>
              <w:rPr>
                <w:rFonts w:eastAsia="Calibri" w:cs="Arial"/>
                <w:szCs w:val="24"/>
              </w:rPr>
              <w:t xml:space="preserve"> </w:t>
            </w:r>
            <w:r w:rsidRPr="001052B9">
              <w:rPr>
                <w:rFonts w:eastAsia="Calibri" w:cs="Arial"/>
                <w:b/>
                <w:bCs/>
                <w:szCs w:val="24"/>
              </w:rPr>
              <w:t>Mail</w:t>
            </w:r>
            <w:r>
              <w:rPr>
                <w:rFonts w:eastAsia="Calibri" w:cs="Arial"/>
                <w:b/>
                <w:bCs/>
                <w:szCs w:val="24"/>
              </w:rPr>
              <w:t xml:space="preserve"> </w:t>
            </w:r>
            <w:r w:rsidRPr="001052B9">
              <w:rPr>
                <w:rFonts w:eastAsia="Calibri" w:cs="Arial"/>
                <w:b/>
                <w:bCs/>
                <w:szCs w:val="24"/>
              </w:rPr>
              <w:t>Rx</w:t>
            </w:r>
            <w:r>
              <w:rPr>
                <w:rFonts w:eastAsia="Calibri" w:cs="Arial"/>
                <w:b/>
                <w:bCs/>
                <w:szCs w:val="24"/>
              </w:rPr>
              <w:t xml:space="preserve"> </w:t>
            </w:r>
            <w:r w:rsidRPr="001052B9">
              <w:rPr>
                <w:rFonts w:eastAsia="Calibri" w:cs="Arial"/>
                <w:szCs w:val="24"/>
              </w:rPr>
              <w:t>tab.</w:t>
            </w:r>
          </w:p>
          <w:p w14:paraId="15C7597B" w14:textId="77777777" w:rsidR="009F7F4D" w:rsidRPr="00B7729B" w:rsidRDefault="009F7F4D">
            <w:pPr>
              <w:pStyle w:val="ListParagraph"/>
              <w:numPr>
                <w:ilvl w:val="0"/>
                <w:numId w:val="26"/>
              </w:numPr>
              <w:spacing w:before="120" w:after="120"/>
              <w:ind w:left="432"/>
              <w:contextualSpacing w:val="0"/>
              <w:rPr>
                <w:rFonts w:eastAsia="Calibri" w:cs="Arial"/>
                <w:szCs w:val="24"/>
              </w:rPr>
            </w:pPr>
            <w:r>
              <w:rPr>
                <w:rFonts w:eastAsia="Calibri" w:cs="Arial"/>
                <w:szCs w:val="24"/>
              </w:rPr>
              <w:lastRenderedPageBreak/>
              <w:t>Prescriptions transferred from a previous CVS/Caremark account to a New CVS/Caremark account displays in the Prior PBM Prescriptions list.</w:t>
            </w:r>
          </w:p>
          <w:p w14:paraId="1BC0913D" w14:textId="77777777" w:rsidR="009F7F4D" w:rsidRPr="00B7729B" w:rsidRDefault="009F7F4D">
            <w:pPr>
              <w:pStyle w:val="ListParagraph"/>
              <w:numPr>
                <w:ilvl w:val="0"/>
                <w:numId w:val="26"/>
              </w:numPr>
              <w:spacing w:before="120" w:after="120"/>
              <w:ind w:left="432"/>
              <w:contextualSpacing w:val="0"/>
              <w:rPr>
                <w:rFonts w:eastAsia="Calibri" w:cs="Arial"/>
                <w:b/>
                <w:bCs/>
                <w:szCs w:val="24"/>
              </w:rPr>
            </w:pPr>
            <w:r w:rsidRPr="001052B9">
              <w:rPr>
                <w:rFonts w:eastAsia="Calibri" w:cs="Arial"/>
                <w:szCs w:val="24"/>
              </w:rPr>
              <w:t>When</w:t>
            </w:r>
            <w:r>
              <w:rPr>
                <w:rFonts w:eastAsia="Calibri" w:cs="Arial"/>
                <w:szCs w:val="24"/>
              </w:rPr>
              <w:t xml:space="preserve"> </w:t>
            </w:r>
            <w:r w:rsidRPr="001052B9">
              <w:rPr>
                <w:rFonts w:eastAsia="Calibri" w:cs="Arial"/>
                <w:szCs w:val="24"/>
              </w:rPr>
              <w:t>logged</w:t>
            </w:r>
            <w:r>
              <w:rPr>
                <w:rFonts w:eastAsia="Calibri" w:cs="Arial"/>
                <w:szCs w:val="24"/>
              </w:rPr>
              <w:t xml:space="preserve"> </w:t>
            </w:r>
            <w:r w:rsidRPr="001052B9">
              <w:rPr>
                <w:rFonts w:eastAsia="Calibri" w:cs="Arial"/>
                <w:szCs w:val="24"/>
              </w:rPr>
              <w:t>into</w:t>
            </w:r>
            <w:r>
              <w:rPr>
                <w:rFonts w:eastAsia="Calibri" w:cs="Arial"/>
                <w:szCs w:val="24"/>
              </w:rPr>
              <w:t xml:space="preserve"> </w:t>
            </w:r>
            <w:r w:rsidRPr="001052B9">
              <w:rPr>
                <w:rFonts w:eastAsia="Calibri" w:cs="Arial"/>
                <w:szCs w:val="24"/>
              </w:rPr>
              <w:t>an</w:t>
            </w:r>
            <w:r>
              <w:rPr>
                <w:rFonts w:eastAsia="Calibri" w:cs="Arial"/>
                <w:szCs w:val="24"/>
              </w:rPr>
              <w:t xml:space="preserve"> </w:t>
            </w:r>
            <w:r w:rsidRPr="001052B9">
              <w:rPr>
                <w:rFonts w:eastAsia="Calibri" w:cs="Arial"/>
                <w:szCs w:val="24"/>
              </w:rPr>
              <w:t>expired</w:t>
            </w:r>
            <w:r>
              <w:rPr>
                <w:rFonts w:eastAsia="Calibri" w:cs="Arial"/>
                <w:szCs w:val="24"/>
              </w:rPr>
              <w:t xml:space="preserve"> </w:t>
            </w:r>
            <w:r w:rsidRPr="001052B9">
              <w:rPr>
                <w:rFonts w:eastAsia="Calibri" w:cs="Arial"/>
                <w:szCs w:val="24"/>
              </w:rPr>
              <w:t>plan,</w:t>
            </w:r>
            <w:r>
              <w:rPr>
                <w:rFonts w:eastAsia="Calibri" w:cs="Arial"/>
                <w:szCs w:val="24"/>
              </w:rPr>
              <w:t xml:space="preserve"> </w:t>
            </w:r>
            <w:r w:rsidRPr="001052B9">
              <w:rPr>
                <w:rFonts w:eastAsia="Calibri" w:cs="Arial"/>
                <w:szCs w:val="24"/>
              </w:rPr>
              <w:t>only</w:t>
            </w:r>
            <w:r>
              <w:rPr>
                <w:rFonts w:eastAsia="Calibri" w:cs="Arial"/>
                <w:szCs w:val="24"/>
              </w:rPr>
              <w:t xml:space="preserve"> </w:t>
            </w:r>
            <w:r w:rsidRPr="001052B9">
              <w:rPr>
                <w:rFonts w:eastAsia="Calibri" w:cs="Arial"/>
                <w:szCs w:val="24"/>
              </w:rPr>
              <w:t>prescriptions</w:t>
            </w:r>
            <w:r>
              <w:rPr>
                <w:rFonts w:eastAsia="Calibri" w:cs="Arial"/>
                <w:szCs w:val="24"/>
              </w:rPr>
              <w:t xml:space="preserve"> </w:t>
            </w:r>
            <w:r w:rsidRPr="001052B9">
              <w:rPr>
                <w:rFonts w:eastAsia="Calibri" w:cs="Arial"/>
                <w:szCs w:val="24"/>
              </w:rPr>
              <w:t>that</w:t>
            </w:r>
            <w:r>
              <w:rPr>
                <w:rFonts w:eastAsia="Calibri" w:cs="Arial"/>
                <w:szCs w:val="24"/>
              </w:rPr>
              <w:t xml:space="preserve"> </w:t>
            </w:r>
            <w:r w:rsidRPr="001052B9">
              <w:rPr>
                <w:rFonts w:eastAsia="Calibri" w:cs="Arial"/>
                <w:szCs w:val="24"/>
              </w:rPr>
              <w:t>were</w:t>
            </w:r>
            <w:r>
              <w:rPr>
                <w:rFonts w:eastAsia="Calibri" w:cs="Arial"/>
                <w:szCs w:val="24"/>
              </w:rPr>
              <w:t xml:space="preserve"> </w:t>
            </w:r>
            <w:r w:rsidRPr="001052B9">
              <w:rPr>
                <w:rFonts w:eastAsia="Calibri" w:cs="Arial"/>
                <w:szCs w:val="24"/>
              </w:rPr>
              <w:t>a</w:t>
            </w:r>
            <w:r>
              <w:rPr>
                <w:rFonts w:eastAsia="Calibri" w:cs="Arial"/>
                <w:szCs w:val="24"/>
              </w:rPr>
              <w:t xml:space="preserve"> </w:t>
            </w:r>
            <w:r w:rsidRPr="001052B9">
              <w:rPr>
                <w:rFonts w:eastAsia="Calibri" w:cs="Arial"/>
                <w:szCs w:val="24"/>
              </w:rPr>
              <w:t>part</w:t>
            </w:r>
            <w:r>
              <w:rPr>
                <w:rFonts w:eastAsia="Calibri" w:cs="Arial"/>
                <w:szCs w:val="24"/>
              </w:rPr>
              <w:t xml:space="preserve"> </w:t>
            </w:r>
            <w:r w:rsidRPr="001052B9">
              <w:rPr>
                <w:rFonts w:eastAsia="Calibri" w:cs="Arial"/>
                <w:szCs w:val="24"/>
              </w:rPr>
              <w:t>of</w:t>
            </w:r>
            <w:r>
              <w:rPr>
                <w:rFonts w:eastAsia="Calibri" w:cs="Arial"/>
                <w:szCs w:val="24"/>
              </w:rPr>
              <w:t xml:space="preserve"> </w:t>
            </w:r>
            <w:r w:rsidRPr="001052B9">
              <w:rPr>
                <w:rFonts w:eastAsia="Calibri" w:cs="Arial"/>
                <w:szCs w:val="24"/>
              </w:rPr>
              <w:t>that</w:t>
            </w:r>
            <w:r>
              <w:rPr>
                <w:rFonts w:eastAsia="Calibri" w:cs="Arial"/>
                <w:szCs w:val="24"/>
              </w:rPr>
              <w:t xml:space="preserve"> </w:t>
            </w:r>
            <w:r w:rsidRPr="001052B9">
              <w:rPr>
                <w:rFonts w:eastAsia="Calibri" w:cs="Arial"/>
                <w:szCs w:val="24"/>
              </w:rPr>
              <w:t>now</w:t>
            </w:r>
            <w:r>
              <w:rPr>
                <w:rFonts w:eastAsia="Calibri" w:cs="Arial"/>
                <w:szCs w:val="24"/>
              </w:rPr>
              <w:t xml:space="preserve"> </w:t>
            </w:r>
            <w:r w:rsidRPr="001052B9">
              <w:rPr>
                <w:rFonts w:eastAsia="Calibri" w:cs="Arial"/>
                <w:szCs w:val="24"/>
              </w:rPr>
              <w:t>expired</w:t>
            </w:r>
            <w:r>
              <w:rPr>
                <w:rFonts w:eastAsia="Calibri" w:cs="Arial"/>
                <w:szCs w:val="24"/>
              </w:rPr>
              <w:t xml:space="preserve"> </w:t>
            </w:r>
            <w:r w:rsidRPr="001052B9">
              <w:rPr>
                <w:rFonts w:eastAsia="Calibri" w:cs="Arial"/>
                <w:szCs w:val="24"/>
              </w:rPr>
              <w:t>plan</w:t>
            </w:r>
            <w:r>
              <w:rPr>
                <w:rFonts w:eastAsia="Calibri" w:cs="Arial"/>
                <w:szCs w:val="24"/>
              </w:rPr>
              <w:t xml:space="preserve"> </w:t>
            </w:r>
            <w:r w:rsidRPr="001052B9">
              <w:rPr>
                <w:rFonts w:eastAsia="Calibri" w:cs="Arial"/>
                <w:szCs w:val="24"/>
              </w:rPr>
              <w:t>display.</w:t>
            </w:r>
            <w:bookmarkStart w:id="53" w:name="OLE_LINK12"/>
          </w:p>
          <w:p w14:paraId="45908490" w14:textId="77777777" w:rsidR="009F7F4D" w:rsidRPr="001052B9" w:rsidRDefault="009F7F4D">
            <w:pPr>
              <w:pStyle w:val="ListParagraph"/>
              <w:numPr>
                <w:ilvl w:val="0"/>
                <w:numId w:val="26"/>
              </w:numPr>
              <w:spacing w:before="120" w:after="120"/>
              <w:ind w:left="432"/>
              <w:contextualSpacing w:val="0"/>
              <w:rPr>
                <w:rFonts w:eastAsia="Calibri" w:cs="Arial"/>
                <w:b/>
                <w:bCs/>
                <w:szCs w:val="24"/>
              </w:rPr>
            </w:pPr>
            <w:r w:rsidRPr="001052B9">
              <w:rPr>
                <w:rFonts w:eastAsia="Calibri" w:cs="Arial"/>
                <w:szCs w:val="24"/>
              </w:rPr>
              <w:t>When</w:t>
            </w:r>
            <w:r>
              <w:rPr>
                <w:rFonts w:eastAsia="Calibri" w:cs="Arial"/>
                <w:szCs w:val="24"/>
              </w:rPr>
              <w:t xml:space="preserve"> </w:t>
            </w:r>
            <w:r w:rsidRPr="001052B9">
              <w:rPr>
                <w:rFonts w:eastAsia="Calibri" w:cs="Arial"/>
                <w:szCs w:val="24"/>
              </w:rPr>
              <w:t>logged</w:t>
            </w:r>
            <w:r>
              <w:rPr>
                <w:rFonts w:eastAsia="Calibri" w:cs="Arial"/>
                <w:szCs w:val="24"/>
              </w:rPr>
              <w:t xml:space="preserve"> </w:t>
            </w:r>
            <w:r w:rsidRPr="001052B9">
              <w:rPr>
                <w:rFonts w:eastAsia="Calibri" w:cs="Arial"/>
                <w:szCs w:val="24"/>
              </w:rPr>
              <w:t>into</w:t>
            </w:r>
            <w:r>
              <w:rPr>
                <w:rFonts w:eastAsia="Calibri" w:cs="Arial"/>
                <w:szCs w:val="24"/>
              </w:rPr>
              <w:t xml:space="preserve"> </w:t>
            </w:r>
            <w:r w:rsidRPr="001052B9">
              <w:rPr>
                <w:rFonts w:eastAsia="Calibri" w:cs="Arial"/>
                <w:szCs w:val="24"/>
              </w:rPr>
              <w:t>an</w:t>
            </w:r>
            <w:r>
              <w:rPr>
                <w:rFonts w:eastAsia="Calibri" w:cs="Arial"/>
                <w:szCs w:val="24"/>
              </w:rPr>
              <w:t xml:space="preserve"> </w:t>
            </w:r>
            <w:r w:rsidRPr="001052B9">
              <w:rPr>
                <w:rFonts w:eastAsia="Calibri" w:cs="Arial"/>
                <w:szCs w:val="24"/>
              </w:rPr>
              <w:t>active</w:t>
            </w:r>
            <w:r>
              <w:rPr>
                <w:rFonts w:eastAsia="Calibri" w:cs="Arial"/>
                <w:szCs w:val="24"/>
              </w:rPr>
              <w:t xml:space="preserve"> </w:t>
            </w:r>
            <w:r w:rsidRPr="001052B9">
              <w:rPr>
                <w:rFonts w:eastAsia="Calibri" w:cs="Arial"/>
                <w:szCs w:val="24"/>
              </w:rPr>
              <w:t>plan,</w:t>
            </w:r>
            <w:r>
              <w:rPr>
                <w:rFonts w:eastAsia="Calibri" w:cs="Arial"/>
                <w:szCs w:val="24"/>
              </w:rPr>
              <w:t xml:space="preserve"> </w:t>
            </w:r>
            <w:r w:rsidRPr="001052B9">
              <w:rPr>
                <w:rFonts w:eastAsia="Calibri" w:cs="Arial"/>
                <w:szCs w:val="24"/>
              </w:rPr>
              <w:t>the</w:t>
            </w:r>
            <w:r>
              <w:rPr>
                <w:rFonts w:eastAsia="Calibri" w:cs="Arial"/>
                <w:szCs w:val="24"/>
              </w:rPr>
              <w:t xml:space="preserve"> </w:t>
            </w:r>
            <w:r w:rsidRPr="001052B9">
              <w:rPr>
                <w:rFonts w:eastAsia="Calibri" w:cs="Arial"/>
                <w:szCs w:val="24"/>
              </w:rPr>
              <w:t>system</w:t>
            </w:r>
            <w:r>
              <w:rPr>
                <w:rFonts w:eastAsia="Calibri" w:cs="Arial"/>
                <w:szCs w:val="24"/>
              </w:rPr>
              <w:t xml:space="preserve"> </w:t>
            </w:r>
            <w:r w:rsidRPr="001052B9">
              <w:rPr>
                <w:rFonts w:eastAsia="Calibri" w:cs="Arial"/>
                <w:szCs w:val="24"/>
              </w:rPr>
              <w:t>display</w:t>
            </w:r>
            <w:r>
              <w:rPr>
                <w:rFonts w:eastAsia="Calibri" w:cs="Arial"/>
                <w:szCs w:val="24"/>
              </w:rPr>
              <w:t xml:space="preserve">s </w:t>
            </w:r>
            <w:r w:rsidRPr="001052B9">
              <w:rPr>
                <w:rFonts w:eastAsia="Calibri" w:cs="Arial"/>
                <w:szCs w:val="24"/>
              </w:rPr>
              <w:t>all</w:t>
            </w:r>
            <w:r>
              <w:rPr>
                <w:rFonts w:eastAsia="Calibri" w:cs="Arial"/>
                <w:szCs w:val="24"/>
              </w:rPr>
              <w:t xml:space="preserve"> </w:t>
            </w:r>
            <w:r w:rsidRPr="001052B9">
              <w:rPr>
                <w:rFonts w:eastAsia="Calibri" w:cs="Arial"/>
                <w:szCs w:val="24"/>
              </w:rPr>
              <w:t>refillable</w:t>
            </w:r>
            <w:r>
              <w:rPr>
                <w:rFonts w:eastAsia="Calibri" w:cs="Arial"/>
                <w:szCs w:val="24"/>
              </w:rPr>
              <w:t xml:space="preserve"> </w:t>
            </w:r>
            <w:r w:rsidRPr="001052B9">
              <w:rPr>
                <w:rFonts w:eastAsia="Calibri" w:cs="Arial"/>
                <w:szCs w:val="24"/>
              </w:rPr>
              <w:t>prior</w:t>
            </w:r>
            <w:r>
              <w:rPr>
                <w:rFonts w:eastAsia="Calibri" w:cs="Arial"/>
                <w:szCs w:val="24"/>
              </w:rPr>
              <w:t xml:space="preserve"> </w:t>
            </w:r>
            <w:r w:rsidRPr="001052B9">
              <w:rPr>
                <w:rFonts w:eastAsia="Calibri" w:cs="Arial"/>
                <w:szCs w:val="24"/>
              </w:rPr>
              <w:t>prescriptions</w:t>
            </w:r>
            <w:r>
              <w:rPr>
                <w:rFonts w:eastAsia="Calibri" w:cs="Arial"/>
                <w:szCs w:val="24"/>
              </w:rPr>
              <w:t xml:space="preserve"> </w:t>
            </w:r>
            <w:r w:rsidRPr="001052B9">
              <w:rPr>
                <w:rFonts w:eastAsia="Calibri" w:cs="Arial"/>
                <w:szCs w:val="24"/>
              </w:rPr>
              <w:t>from</w:t>
            </w:r>
            <w:r>
              <w:rPr>
                <w:rFonts w:eastAsia="Calibri" w:cs="Arial"/>
                <w:szCs w:val="24"/>
              </w:rPr>
              <w:t xml:space="preserve"> </w:t>
            </w:r>
            <w:r w:rsidRPr="001052B9">
              <w:rPr>
                <w:rFonts w:eastAsia="Calibri" w:cs="Arial"/>
                <w:szCs w:val="24"/>
              </w:rPr>
              <w:t>expired</w:t>
            </w:r>
            <w:r>
              <w:rPr>
                <w:rFonts w:eastAsia="Calibri" w:cs="Arial"/>
                <w:szCs w:val="24"/>
              </w:rPr>
              <w:t xml:space="preserve"> </w:t>
            </w:r>
            <w:r w:rsidRPr="001052B9">
              <w:rPr>
                <w:rFonts w:eastAsia="Calibri" w:cs="Arial"/>
                <w:szCs w:val="24"/>
              </w:rPr>
              <w:t>plans</w:t>
            </w:r>
            <w:r>
              <w:rPr>
                <w:rFonts w:eastAsia="Calibri" w:cs="Arial"/>
                <w:szCs w:val="24"/>
              </w:rPr>
              <w:t xml:space="preserve"> </w:t>
            </w:r>
            <w:r w:rsidRPr="001052B9">
              <w:rPr>
                <w:rFonts w:eastAsia="Calibri" w:cs="Arial"/>
                <w:szCs w:val="24"/>
              </w:rPr>
              <w:t>for</w:t>
            </w:r>
            <w:r>
              <w:rPr>
                <w:rFonts w:eastAsia="Calibri" w:cs="Arial"/>
                <w:szCs w:val="24"/>
              </w:rPr>
              <w:t xml:space="preserve"> </w:t>
            </w:r>
            <w:r w:rsidRPr="001052B9">
              <w:rPr>
                <w:rFonts w:eastAsia="Calibri" w:cs="Arial"/>
                <w:szCs w:val="24"/>
              </w:rPr>
              <w:t>the</w:t>
            </w:r>
            <w:r>
              <w:rPr>
                <w:rFonts w:eastAsia="Calibri" w:cs="Arial"/>
                <w:szCs w:val="24"/>
              </w:rPr>
              <w:t xml:space="preserve"> </w:t>
            </w:r>
            <w:r w:rsidRPr="001052B9">
              <w:rPr>
                <w:rFonts w:eastAsia="Calibri" w:cs="Arial"/>
                <w:szCs w:val="24"/>
              </w:rPr>
              <w:t>selected</w:t>
            </w:r>
            <w:r>
              <w:rPr>
                <w:rFonts w:eastAsia="Calibri" w:cs="Arial"/>
                <w:szCs w:val="24"/>
              </w:rPr>
              <w:t xml:space="preserve"> </w:t>
            </w:r>
            <w:r w:rsidRPr="001052B9">
              <w:rPr>
                <w:rFonts w:eastAsia="Calibri" w:cs="Arial"/>
                <w:szCs w:val="24"/>
              </w:rPr>
              <w:t>member</w:t>
            </w:r>
            <w:r>
              <w:rPr>
                <w:rFonts w:eastAsia="Calibri" w:cs="Arial"/>
                <w:szCs w:val="24"/>
              </w:rPr>
              <w:t xml:space="preserve"> </w:t>
            </w:r>
            <w:r w:rsidRPr="001052B9">
              <w:rPr>
                <w:rFonts w:eastAsia="Calibri" w:cs="Arial"/>
                <w:szCs w:val="24"/>
              </w:rPr>
              <w:t>under</w:t>
            </w:r>
            <w:r>
              <w:rPr>
                <w:rFonts w:eastAsia="Calibri" w:cs="Arial"/>
                <w:szCs w:val="24"/>
              </w:rPr>
              <w:t xml:space="preserve"> </w:t>
            </w:r>
            <w:r w:rsidRPr="001052B9">
              <w:rPr>
                <w:rFonts w:eastAsia="Calibri" w:cs="Arial"/>
                <w:b/>
                <w:bCs/>
                <w:szCs w:val="24"/>
              </w:rPr>
              <w:t>Prior</w:t>
            </w:r>
            <w:r>
              <w:rPr>
                <w:rFonts w:eastAsia="Calibri" w:cs="Arial"/>
                <w:b/>
                <w:bCs/>
                <w:szCs w:val="24"/>
              </w:rPr>
              <w:t xml:space="preserve"> </w:t>
            </w:r>
            <w:r w:rsidRPr="001052B9">
              <w:rPr>
                <w:rFonts w:eastAsia="Calibri" w:cs="Arial"/>
                <w:b/>
                <w:bCs/>
                <w:szCs w:val="24"/>
              </w:rPr>
              <w:t>PBM</w:t>
            </w:r>
            <w:r>
              <w:rPr>
                <w:rFonts w:eastAsia="Calibri" w:cs="Arial"/>
                <w:b/>
                <w:bCs/>
                <w:szCs w:val="24"/>
              </w:rPr>
              <w:t xml:space="preserve"> </w:t>
            </w:r>
            <w:r w:rsidRPr="001052B9">
              <w:rPr>
                <w:rFonts w:eastAsia="Calibri" w:cs="Arial"/>
                <w:b/>
                <w:bCs/>
                <w:szCs w:val="24"/>
              </w:rPr>
              <w:t>Prescriptions</w:t>
            </w:r>
            <w:r w:rsidRPr="001052B9">
              <w:rPr>
                <w:rFonts w:eastAsia="Calibri" w:cs="Arial"/>
                <w:szCs w:val="24"/>
              </w:rPr>
              <w:t>.</w:t>
            </w:r>
            <w:r>
              <w:rPr>
                <w:rFonts w:eastAsia="Calibri" w:cs="Arial"/>
                <w:szCs w:val="24"/>
              </w:rPr>
              <w:t xml:space="preserve"> </w:t>
            </w:r>
            <w:bookmarkStart w:id="54" w:name="OLE_LINK13"/>
            <w:r w:rsidRPr="001052B9">
              <w:rPr>
                <w:rStyle w:val="ui-provider"/>
              </w:rPr>
              <w:t>All</w:t>
            </w:r>
            <w:r>
              <w:rPr>
                <w:rStyle w:val="ui-provider"/>
              </w:rPr>
              <w:t xml:space="preserve"> </w:t>
            </w:r>
            <w:r w:rsidRPr="001052B9">
              <w:rPr>
                <w:rStyle w:val="ui-provider"/>
              </w:rPr>
              <w:t>valid</w:t>
            </w:r>
            <w:r>
              <w:rPr>
                <w:rStyle w:val="ui-provider"/>
              </w:rPr>
              <w:t xml:space="preserve"> </w:t>
            </w:r>
            <w:r w:rsidRPr="001052B9">
              <w:rPr>
                <w:rStyle w:val="ui-provider"/>
              </w:rPr>
              <w:t>Prescriptions</w:t>
            </w:r>
            <w:r>
              <w:rPr>
                <w:rStyle w:val="ui-provider"/>
              </w:rPr>
              <w:t xml:space="preserve"> </w:t>
            </w:r>
            <w:r w:rsidRPr="001052B9">
              <w:rPr>
                <w:rStyle w:val="ui-provider"/>
              </w:rPr>
              <w:t>filled</w:t>
            </w:r>
            <w:r>
              <w:rPr>
                <w:rStyle w:val="ui-provider"/>
              </w:rPr>
              <w:t xml:space="preserve"> </w:t>
            </w:r>
            <w:r w:rsidRPr="001052B9">
              <w:rPr>
                <w:rStyle w:val="ui-provider"/>
              </w:rPr>
              <w:t>by</w:t>
            </w:r>
            <w:r>
              <w:rPr>
                <w:rStyle w:val="ui-provider"/>
              </w:rPr>
              <w:t xml:space="preserve"> </w:t>
            </w:r>
            <w:r w:rsidRPr="001052B9">
              <w:rPr>
                <w:rStyle w:val="ui-provider"/>
              </w:rPr>
              <w:t>CVS/Caremark</w:t>
            </w:r>
            <w:r>
              <w:rPr>
                <w:rStyle w:val="ui-provider"/>
              </w:rPr>
              <w:t xml:space="preserve"> </w:t>
            </w:r>
            <w:r w:rsidRPr="001052B9">
              <w:rPr>
                <w:rStyle w:val="ui-provider"/>
              </w:rPr>
              <w:t>mail</w:t>
            </w:r>
            <w:r>
              <w:rPr>
                <w:rStyle w:val="ui-provider"/>
              </w:rPr>
              <w:t xml:space="preserve"> </w:t>
            </w:r>
            <w:r w:rsidRPr="001052B9">
              <w:rPr>
                <w:rStyle w:val="ui-provider"/>
              </w:rPr>
              <w:t>order</w:t>
            </w:r>
            <w:r>
              <w:rPr>
                <w:rStyle w:val="ui-provider"/>
              </w:rPr>
              <w:t xml:space="preserve"> </w:t>
            </w:r>
            <w:r w:rsidRPr="001052B9">
              <w:rPr>
                <w:rStyle w:val="ui-provider"/>
              </w:rPr>
              <w:t>pharmacy</w:t>
            </w:r>
            <w:r>
              <w:rPr>
                <w:rStyle w:val="ui-provider"/>
              </w:rPr>
              <w:t xml:space="preserve"> </w:t>
            </w:r>
            <w:r w:rsidRPr="001052B9">
              <w:rPr>
                <w:rStyle w:val="ui-provider"/>
              </w:rPr>
              <w:t>are</w:t>
            </w:r>
            <w:r>
              <w:rPr>
                <w:rStyle w:val="ui-provider"/>
              </w:rPr>
              <w:t xml:space="preserve"> </w:t>
            </w:r>
            <w:r w:rsidRPr="001052B9">
              <w:rPr>
                <w:rStyle w:val="ui-provider"/>
              </w:rPr>
              <w:t>viewable</w:t>
            </w:r>
            <w:r w:rsidRPr="001052B9">
              <w:rPr>
                <w:rFonts w:eastAsia="Calibri" w:cs="Arial"/>
                <w:szCs w:val="24"/>
              </w:rPr>
              <w:t>.</w:t>
            </w:r>
          </w:p>
          <w:bookmarkEnd w:id="53"/>
          <w:bookmarkEnd w:id="54"/>
          <w:p w14:paraId="543A5304" w14:textId="77777777" w:rsidR="009F7F4D" w:rsidRPr="001052B9" w:rsidRDefault="009F7F4D">
            <w:pPr>
              <w:pStyle w:val="ListParagraph"/>
              <w:numPr>
                <w:ilvl w:val="1"/>
                <w:numId w:val="26"/>
              </w:numPr>
              <w:spacing w:before="120" w:after="120"/>
              <w:ind w:left="792"/>
              <w:contextualSpacing w:val="0"/>
              <w:rPr>
                <w:rFonts w:eastAsia="Calibri" w:cs="Arial"/>
                <w:b/>
                <w:bCs/>
                <w:szCs w:val="24"/>
              </w:rPr>
            </w:pPr>
            <w:r w:rsidRPr="001052B9">
              <w:rPr>
                <w:rFonts w:eastAsia="Calibri" w:cs="Arial"/>
                <w:szCs w:val="24"/>
              </w:rPr>
              <w:t>Refillable</w:t>
            </w:r>
            <w:r>
              <w:rPr>
                <w:rFonts w:eastAsia="Calibri" w:cs="Arial"/>
                <w:szCs w:val="24"/>
              </w:rPr>
              <w:t xml:space="preserve"> </w:t>
            </w:r>
            <w:r w:rsidRPr="001052B9">
              <w:rPr>
                <w:rFonts w:eastAsia="Calibri" w:cs="Arial"/>
                <w:szCs w:val="24"/>
              </w:rPr>
              <w:t>prescriptions</w:t>
            </w:r>
            <w:r>
              <w:rPr>
                <w:rFonts w:eastAsia="Calibri" w:cs="Arial"/>
                <w:szCs w:val="24"/>
              </w:rPr>
              <w:t xml:space="preserve"> </w:t>
            </w:r>
            <w:r w:rsidRPr="001052B9">
              <w:rPr>
                <w:rFonts w:eastAsia="Calibri" w:cs="Arial"/>
                <w:szCs w:val="24"/>
              </w:rPr>
              <w:t>are</w:t>
            </w:r>
            <w:r>
              <w:rPr>
                <w:rFonts w:eastAsia="Calibri" w:cs="Arial"/>
                <w:szCs w:val="24"/>
              </w:rPr>
              <w:t xml:space="preserve"> </w:t>
            </w:r>
            <w:r w:rsidRPr="001052B9">
              <w:rPr>
                <w:rFonts w:eastAsia="Calibri" w:cs="Arial"/>
                <w:szCs w:val="24"/>
              </w:rPr>
              <w:t>not</w:t>
            </w:r>
            <w:r>
              <w:rPr>
                <w:rFonts w:eastAsia="Calibri" w:cs="Arial"/>
                <w:szCs w:val="24"/>
              </w:rPr>
              <w:t xml:space="preserve"> </w:t>
            </w:r>
            <w:r w:rsidRPr="001052B9">
              <w:rPr>
                <w:rFonts w:eastAsia="Calibri" w:cs="Arial"/>
                <w:szCs w:val="24"/>
              </w:rPr>
              <w:t>discontinued</w:t>
            </w:r>
            <w:r>
              <w:rPr>
                <w:rFonts w:eastAsia="Calibri" w:cs="Arial"/>
                <w:szCs w:val="24"/>
              </w:rPr>
              <w:t xml:space="preserve"> </w:t>
            </w:r>
            <w:r w:rsidRPr="001052B9">
              <w:rPr>
                <w:rFonts w:eastAsia="Calibri" w:cs="Arial"/>
                <w:szCs w:val="24"/>
              </w:rPr>
              <w:t>and</w:t>
            </w:r>
            <w:r>
              <w:rPr>
                <w:rFonts w:eastAsia="Calibri" w:cs="Arial"/>
                <w:szCs w:val="24"/>
              </w:rPr>
              <w:t xml:space="preserve"> </w:t>
            </w:r>
            <w:r w:rsidRPr="001052B9">
              <w:rPr>
                <w:rFonts w:eastAsia="Calibri" w:cs="Arial"/>
                <w:szCs w:val="24"/>
              </w:rPr>
              <w:t>not</w:t>
            </w:r>
            <w:r>
              <w:rPr>
                <w:rFonts w:eastAsia="Calibri" w:cs="Arial"/>
                <w:szCs w:val="24"/>
              </w:rPr>
              <w:t xml:space="preserve"> </w:t>
            </w:r>
            <w:r w:rsidRPr="001052B9">
              <w:rPr>
                <w:rFonts w:eastAsia="Calibri" w:cs="Arial"/>
                <w:szCs w:val="24"/>
              </w:rPr>
              <w:t>expired.</w:t>
            </w:r>
            <w:r>
              <w:rPr>
                <w:rFonts w:eastAsia="Calibri" w:cs="Arial"/>
                <w:szCs w:val="24"/>
              </w:rPr>
              <w:t xml:space="preserve"> </w:t>
            </w:r>
            <w:r w:rsidRPr="001052B9">
              <w:rPr>
                <w:rFonts w:eastAsia="Calibri" w:cs="Arial"/>
                <w:szCs w:val="24"/>
              </w:rPr>
              <w:t>Expired</w:t>
            </w:r>
            <w:r>
              <w:rPr>
                <w:rFonts w:eastAsia="Calibri" w:cs="Arial"/>
                <w:szCs w:val="24"/>
              </w:rPr>
              <w:t xml:space="preserve"> </w:t>
            </w:r>
            <w:r w:rsidRPr="001052B9">
              <w:rPr>
                <w:rFonts w:eastAsia="Calibri" w:cs="Arial"/>
                <w:szCs w:val="24"/>
              </w:rPr>
              <w:t>and</w:t>
            </w:r>
            <w:r>
              <w:rPr>
                <w:rFonts w:eastAsia="Calibri" w:cs="Arial"/>
                <w:szCs w:val="24"/>
              </w:rPr>
              <w:t xml:space="preserve"> </w:t>
            </w:r>
            <w:r w:rsidRPr="001052B9">
              <w:rPr>
                <w:rFonts w:eastAsia="Calibri" w:cs="Arial"/>
                <w:szCs w:val="24"/>
              </w:rPr>
              <w:t>discontinued</w:t>
            </w:r>
            <w:r>
              <w:rPr>
                <w:rFonts w:eastAsia="Calibri" w:cs="Arial"/>
                <w:szCs w:val="24"/>
              </w:rPr>
              <w:t xml:space="preserve"> </w:t>
            </w:r>
            <w:r w:rsidRPr="001052B9">
              <w:rPr>
                <w:rFonts w:eastAsia="Calibri" w:cs="Arial"/>
                <w:szCs w:val="24"/>
              </w:rPr>
              <w:t>prescriptions</w:t>
            </w:r>
            <w:r>
              <w:rPr>
                <w:rFonts w:eastAsia="Calibri" w:cs="Arial"/>
                <w:szCs w:val="24"/>
              </w:rPr>
              <w:t xml:space="preserve"> do </w:t>
            </w:r>
            <w:r w:rsidRPr="001052B9">
              <w:rPr>
                <w:rFonts w:eastAsia="Calibri" w:cs="Arial"/>
                <w:szCs w:val="24"/>
              </w:rPr>
              <w:t>not</w:t>
            </w:r>
            <w:r>
              <w:rPr>
                <w:rFonts w:eastAsia="Calibri" w:cs="Arial"/>
                <w:szCs w:val="24"/>
              </w:rPr>
              <w:t xml:space="preserve"> </w:t>
            </w:r>
            <w:r w:rsidRPr="001052B9">
              <w:rPr>
                <w:rFonts w:eastAsia="Calibri" w:cs="Arial"/>
                <w:szCs w:val="24"/>
              </w:rPr>
              <w:t>display.</w:t>
            </w:r>
          </w:p>
          <w:p w14:paraId="5C8F9DF6" w14:textId="77777777" w:rsidR="009F7F4D" w:rsidRPr="001052B9" w:rsidRDefault="009F7F4D">
            <w:pPr>
              <w:pStyle w:val="ListParagraph"/>
              <w:numPr>
                <w:ilvl w:val="1"/>
                <w:numId w:val="26"/>
              </w:numPr>
              <w:spacing w:before="120" w:after="120"/>
              <w:ind w:left="792"/>
              <w:contextualSpacing w:val="0"/>
              <w:rPr>
                <w:rFonts w:eastAsia="Calibri" w:cs="Arial"/>
                <w:szCs w:val="24"/>
              </w:rPr>
            </w:pPr>
            <w:r w:rsidRPr="001052B9">
              <w:rPr>
                <w:rFonts w:eastAsia="Calibri" w:cs="Arial"/>
                <w:szCs w:val="24"/>
              </w:rPr>
              <w:t>If</w:t>
            </w:r>
            <w:r>
              <w:rPr>
                <w:rFonts w:eastAsia="Calibri" w:cs="Arial"/>
                <w:szCs w:val="24"/>
              </w:rPr>
              <w:t xml:space="preserve"> </w:t>
            </w:r>
            <w:r w:rsidRPr="001052B9">
              <w:rPr>
                <w:rFonts w:eastAsia="Calibri" w:cs="Arial"/>
                <w:szCs w:val="24"/>
              </w:rPr>
              <w:t>the</w:t>
            </w:r>
            <w:r>
              <w:rPr>
                <w:rFonts w:eastAsia="Calibri" w:cs="Arial"/>
                <w:szCs w:val="24"/>
              </w:rPr>
              <w:t xml:space="preserve"> </w:t>
            </w:r>
            <w:r w:rsidRPr="001052B9">
              <w:rPr>
                <w:rFonts w:eastAsia="Calibri" w:cs="Arial"/>
                <w:szCs w:val="24"/>
              </w:rPr>
              <w:t>member</w:t>
            </w:r>
            <w:r>
              <w:rPr>
                <w:rFonts w:eastAsia="Calibri" w:cs="Arial"/>
                <w:szCs w:val="24"/>
              </w:rPr>
              <w:t xml:space="preserve"> </w:t>
            </w:r>
            <w:r w:rsidRPr="001052B9">
              <w:rPr>
                <w:rFonts w:eastAsia="Calibri" w:cs="Arial"/>
                <w:szCs w:val="24"/>
              </w:rPr>
              <w:t>has</w:t>
            </w:r>
            <w:r>
              <w:rPr>
                <w:rFonts w:eastAsia="Calibri" w:cs="Arial"/>
                <w:szCs w:val="24"/>
              </w:rPr>
              <w:t xml:space="preserve"> </w:t>
            </w:r>
            <w:r w:rsidRPr="001052B9">
              <w:rPr>
                <w:rFonts w:eastAsia="Calibri" w:cs="Arial"/>
                <w:b/>
                <w:bCs/>
                <w:szCs w:val="24"/>
              </w:rPr>
              <w:t>Multiple</w:t>
            </w:r>
            <w:r>
              <w:rPr>
                <w:rFonts w:eastAsia="Calibri" w:cs="Arial"/>
                <w:b/>
                <w:bCs/>
                <w:szCs w:val="24"/>
              </w:rPr>
              <w:t xml:space="preserve"> </w:t>
            </w:r>
            <w:r w:rsidRPr="001052B9">
              <w:rPr>
                <w:rFonts w:eastAsia="Calibri" w:cs="Arial"/>
                <w:szCs w:val="24"/>
              </w:rPr>
              <w:t>active</w:t>
            </w:r>
            <w:r>
              <w:rPr>
                <w:rFonts w:eastAsia="Calibri" w:cs="Arial"/>
                <w:szCs w:val="24"/>
              </w:rPr>
              <w:t xml:space="preserve"> </w:t>
            </w:r>
            <w:r w:rsidRPr="001052B9">
              <w:rPr>
                <w:rFonts w:eastAsia="Calibri" w:cs="Arial"/>
                <w:szCs w:val="24"/>
              </w:rPr>
              <w:t>plans,</w:t>
            </w:r>
            <w:r>
              <w:rPr>
                <w:rFonts w:eastAsia="Calibri" w:cs="Arial"/>
                <w:szCs w:val="24"/>
              </w:rPr>
              <w:t xml:space="preserve"> </w:t>
            </w:r>
            <w:r w:rsidRPr="001052B9">
              <w:rPr>
                <w:rFonts w:eastAsia="Calibri" w:cs="Arial"/>
                <w:szCs w:val="24"/>
              </w:rPr>
              <w:t>the</w:t>
            </w:r>
            <w:r>
              <w:rPr>
                <w:rFonts w:eastAsia="Calibri" w:cs="Arial"/>
                <w:szCs w:val="24"/>
              </w:rPr>
              <w:t xml:space="preserve"> </w:t>
            </w:r>
            <w:r w:rsidRPr="001052B9">
              <w:rPr>
                <w:rFonts w:eastAsia="Calibri" w:cs="Arial"/>
                <w:szCs w:val="24"/>
              </w:rPr>
              <w:t>expired</w:t>
            </w:r>
            <w:r>
              <w:rPr>
                <w:rFonts w:eastAsia="Calibri" w:cs="Arial"/>
                <w:szCs w:val="24"/>
              </w:rPr>
              <w:t xml:space="preserve"> </w:t>
            </w:r>
            <w:r w:rsidRPr="001052B9">
              <w:rPr>
                <w:rFonts w:eastAsia="Calibri" w:cs="Arial"/>
                <w:szCs w:val="24"/>
              </w:rPr>
              <w:t>plan’s</w:t>
            </w:r>
            <w:r>
              <w:rPr>
                <w:rFonts w:eastAsia="Calibri" w:cs="Arial"/>
                <w:szCs w:val="24"/>
              </w:rPr>
              <w:t xml:space="preserve"> </w:t>
            </w:r>
            <w:r w:rsidRPr="001052B9">
              <w:rPr>
                <w:rFonts w:eastAsia="Calibri" w:cs="Arial"/>
                <w:szCs w:val="24"/>
              </w:rPr>
              <w:t>refillable</w:t>
            </w:r>
            <w:r>
              <w:rPr>
                <w:rFonts w:eastAsia="Calibri" w:cs="Arial"/>
                <w:szCs w:val="24"/>
              </w:rPr>
              <w:t xml:space="preserve"> </w:t>
            </w:r>
            <w:r w:rsidRPr="001052B9">
              <w:rPr>
                <w:rFonts w:eastAsia="Calibri" w:cs="Arial"/>
                <w:szCs w:val="24"/>
              </w:rPr>
              <w:t>prescriptions</w:t>
            </w:r>
            <w:r>
              <w:rPr>
                <w:rFonts w:eastAsia="Calibri" w:cs="Arial"/>
                <w:szCs w:val="24"/>
              </w:rPr>
              <w:t xml:space="preserve"> </w:t>
            </w:r>
            <w:r w:rsidRPr="001052B9">
              <w:rPr>
                <w:rFonts w:eastAsia="Calibri" w:cs="Arial"/>
                <w:szCs w:val="24"/>
              </w:rPr>
              <w:t>display</w:t>
            </w:r>
            <w:r>
              <w:rPr>
                <w:rFonts w:eastAsia="Calibri" w:cs="Arial"/>
                <w:szCs w:val="24"/>
              </w:rPr>
              <w:t xml:space="preserve"> </w:t>
            </w:r>
            <w:r w:rsidRPr="001052B9">
              <w:rPr>
                <w:rFonts w:eastAsia="Calibri" w:cs="Arial"/>
                <w:szCs w:val="24"/>
              </w:rPr>
              <w:t>on</w:t>
            </w:r>
            <w:r>
              <w:rPr>
                <w:rFonts w:eastAsia="Calibri" w:cs="Arial"/>
                <w:szCs w:val="24"/>
              </w:rPr>
              <w:t xml:space="preserve"> </w:t>
            </w:r>
            <w:r w:rsidRPr="001052B9">
              <w:rPr>
                <w:rFonts w:eastAsia="Calibri" w:cs="Arial"/>
                <w:szCs w:val="24"/>
              </w:rPr>
              <w:t>each</w:t>
            </w:r>
            <w:r>
              <w:rPr>
                <w:rFonts w:eastAsia="Calibri" w:cs="Arial"/>
                <w:szCs w:val="24"/>
              </w:rPr>
              <w:t xml:space="preserve"> </w:t>
            </w:r>
            <w:r w:rsidRPr="001052B9">
              <w:rPr>
                <w:rFonts w:eastAsia="Calibri" w:cs="Arial"/>
                <w:szCs w:val="24"/>
              </w:rPr>
              <w:t>active</w:t>
            </w:r>
            <w:r>
              <w:rPr>
                <w:rFonts w:eastAsia="Calibri" w:cs="Arial"/>
                <w:szCs w:val="24"/>
              </w:rPr>
              <w:t xml:space="preserve"> </w:t>
            </w:r>
            <w:r w:rsidRPr="001052B9">
              <w:rPr>
                <w:rFonts w:eastAsia="Calibri" w:cs="Arial"/>
                <w:szCs w:val="24"/>
              </w:rPr>
              <w:t>plan.</w:t>
            </w:r>
          </w:p>
          <w:p w14:paraId="0CABDA96" w14:textId="77777777" w:rsidR="009F7F4D" w:rsidRPr="001052B9" w:rsidRDefault="009F7F4D">
            <w:pPr>
              <w:pStyle w:val="ListParagraph"/>
              <w:numPr>
                <w:ilvl w:val="1"/>
                <w:numId w:val="26"/>
              </w:numPr>
              <w:spacing w:before="120" w:after="120"/>
              <w:ind w:left="792"/>
              <w:contextualSpacing w:val="0"/>
              <w:rPr>
                <w:rFonts w:eastAsia="Calibri" w:cs="Arial"/>
                <w:szCs w:val="24"/>
              </w:rPr>
            </w:pPr>
            <w:r w:rsidRPr="001052B9">
              <w:rPr>
                <w:rFonts w:eastAsia="Calibri" w:cs="Arial"/>
                <w:szCs w:val="24"/>
              </w:rPr>
              <w:t>If</w:t>
            </w:r>
            <w:r>
              <w:rPr>
                <w:rFonts w:eastAsia="Calibri" w:cs="Arial"/>
                <w:szCs w:val="24"/>
              </w:rPr>
              <w:t xml:space="preserve"> </w:t>
            </w:r>
            <w:r w:rsidRPr="001052B9">
              <w:rPr>
                <w:rFonts w:eastAsia="Calibri" w:cs="Arial"/>
                <w:szCs w:val="24"/>
              </w:rPr>
              <w:t>the</w:t>
            </w:r>
            <w:r>
              <w:rPr>
                <w:rFonts w:eastAsia="Calibri" w:cs="Arial"/>
                <w:szCs w:val="24"/>
              </w:rPr>
              <w:t xml:space="preserve"> </w:t>
            </w:r>
            <w:r w:rsidRPr="001052B9">
              <w:rPr>
                <w:rFonts w:eastAsia="Calibri" w:cs="Arial"/>
                <w:szCs w:val="24"/>
              </w:rPr>
              <w:t>agent</w:t>
            </w:r>
            <w:r>
              <w:rPr>
                <w:rFonts w:eastAsia="Calibri" w:cs="Arial"/>
                <w:szCs w:val="24"/>
              </w:rPr>
              <w:t xml:space="preserve"> </w:t>
            </w:r>
            <w:r w:rsidRPr="001052B9">
              <w:rPr>
                <w:rFonts w:eastAsia="Calibri" w:cs="Arial"/>
                <w:szCs w:val="24"/>
              </w:rPr>
              <w:t>logs</w:t>
            </w:r>
            <w:r>
              <w:rPr>
                <w:rFonts w:eastAsia="Calibri" w:cs="Arial"/>
                <w:szCs w:val="24"/>
              </w:rPr>
              <w:t xml:space="preserve"> </w:t>
            </w:r>
            <w:r w:rsidRPr="001052B9">
              <w:rPr>
                <w:rFonts w:eastAsia="Calibri" w:cs="Arial"/>
                <w:szCs w:val="24"/>
              </w:rPr>
              <w:t>into</w:t>
            </w:r>
            <w:r>
              <w:rPr>
                <w:rFonts w:eastAsia="Calibri" w:cs="Arial"/>
                <w:szCs w:val="24"/>
              </w:rPr>
              <w:t xml:space="preserve"> </w:t>
            </w:r>
            <w:r w:rsidRPr="001052B9">
              <w:rPr>
                <w:rFonts w:eastAsia="Calibri" w:cs="Arial"/>
                <w:szCs w:val="24"/>
              </w:rPr>
              <w:t>a</w:t>
            </w:r>
            <w:r>
              <w:rPr>
                <w:rFonts w:eastAsia="Calibri" w:cs="Arial"/>
                <w:szCs w:val="24"/>
              </w:rPr>
              <w:t xml:space="preserve"> </w:t>
            </w:r>
            <w:r w:rsidRPr="001052B9">
              <w:rPr>
                <w:rFonts w:eastAsia="Calibri" w:cs="Arial"/>
                <w:szCs w:val="24"/>
              </w:rPr>
              <w:t>plan</w:t>
            </w:r>
            <w:r>
              <w:rPr>
                <w:rFonts w:eastAsia="Calibri" w:cs="Arial"/>
                <w:szCs w:val="24"/>
              </w:rPr>
              <w:t xml:space="preserve"> </w:t>
            </w:r>
            <w:r w:rsidRPr="001052B9">
              <w:rPr>
                <w:rFonts w:eastAsia="Calibri" w:cs="Arial"/>
                <w:szCs w:val="24"/>
              </w:rPr>
              <w:t>before</w:t>
            </w:r>
            <w:r>
              <w:rPr>
                <w:rFonts w:eastAsia="Calibri" w:cs="Arial"/>
                <w:szCs w:val="24"/>
              </w:rPr>
              <w:t xml:space="preserve"> </w:t>
            </w:r>
            <w:r w:rsidRPr="001052B9">
              <w:rPr>
                <w:rFonts w:eastAsia="Calibri" w:cs="Arial"/>
                <w:szCs w:val="24"/>
              </w:rPr>
              <w:t>the</w:t>
            </w:r>
            <w:r>
              <w:rPr>
                <w:rFonts w:eastAsia="Calibri" w:cs="Arial"/>
                <w:szCs w:val="24"/>
              </w:rPr>
              <w:t xml:space="preserve"> </w:t>
            </w:r>
            <w:r w:rsidRPr="001052B9">
              <w:rPr>
                <w:rFonts w:eastAsia="Calibri" w:cs="Arial"/>
                <w:szCs w:val="24"/>
              </w:rPr>
              <w:t>plan</w:t>
            </w:r>
            <w:r>
              <w:rPr>
                <w:rFonts w:eastAsia="Calibri" w:cs="Arial"/>
                <w:szCs w:val="24"/>
              </w:rPr>
              <w:t xml:space="preserve"> </w:t>
            </w:r>
            <w:r w:rsidRPr="001052B9">
              <w:rPr>
                <w:rFonts w:eastAsia="Calibri" w:cs="Arial"/>
                <w:szCs w:val="24"/>
              </w:rPr>
              <w:t>start</w:t>
            </w:r>
            <w:r>
              <w:rPr>
                <w:rFonts w:eastAsia="Calibri" w:cs="Arial"/>
                <w:szCs w:val="24"/>
              </w:rPr>
              <w:t xml:space="preserve"> </w:t>
            </w:r>
            <w:r w:rsidRPr="001052B9">
              <w:rPr>
                <w:rFonts w:eastAsia="Calibri" w:cs="Arial"/>
                <w:szCs w:val="24"/>
              </w:rPr>
              <w:t>date,</w:t>
            </w:r>
            <w:r>
              <w:rPr>
                <w:rFonts w:eastAsia="Calibri" w:cs="Arial"/>
                <w:szCs w:val="24"/>
              </w:rPr>
              <w:t xml:space="preserve"> </w:t>
            </w:r>
            <w:r w:rsidRPr="001052B9">
              <w:rPr>
                <w:rFonts w:eastAsia="Calibri" w:cs="Arial"/>
                <w:szCs w:val="24"/>
              </w:rPr>
              <w:t>prescriptions</w:t>
            </w:r>
            <w:r>
              <w:rPr>
                <w:rFonts w:eastAsia="Calibri" w:cs="Arial"/>
                <w:szCs w:val="24"/>
              </w:rPr>
              <w:t xml:space="preserve"> </w:t>
            </w:r>
            <w:r w:rsidRPr="001052B9">
              <w:rPr>
                <w:rFonts w:eastAsia="Calibri" w:cs="Arial"/>
                <w:szCs w:val="24"/>
              </w:rPr>
              <w:t>from</w:t>
            </w:r>
            <w:r>
              <w:rPr>
                <w:rFonts w:eastAsia="Calibri" w:cs="Arial"/>
                <w:szCs w:val="24"/>
              </w:rPr>
              <w:t xml:space="preserve"> </w:t>
            </w:r>
            <w:r w:rsidRPr="001052B9">
              <w:rPr>
                <w:rFonts w:eastAsia="Calibri" w:cs="Arial"/>
                <w:szCs w:val="24"/>
              </w:rPr>
              <w:t>prior</w:t>
            </w:r>
            <w:r>
              <w:rPr>
                <w:rFonts w:eastAsia="Calibri" w:cs="Arial"/>
                <w:szCs w:val="24"/>
              </w:rPr>
              <w:t xml:space="preserve"> </w:t>
            </w:r>
            <w:r w:rsidRPr="001052B9">
              <w:rPr>
                <w:rFonts w:eastAsia="Calibri" w:cs="Arial"/>
                <w:szCs w:val="24"/>
              </w:rPr>
              <w:t>plans</w:t>
            </w:r>
            <w:r>
              <w:rPr>
                <w:rFonts w:eastAsia="Calibri" w:cs="Arial"/>
                <w:szCs w:val="24"/>
              </w:rPr>
              <w:t xml:space="preserve"> do </w:t>
            </w:r>
            <w:r w:rsidRPr="001052B9">
              <w:rPr>
                <w:rFonts w:eastAsia="Calibri" w:cs="Arial"/>
                <w:szCs w:val="24"/>
              </w:rPr>
              <w:t>not</w:t>
            </w:r>
            <w:r>
              <w:rPr>
                <w:rFonts w:eastAsia="Calibri" w:cs="Arial"/>
                <w:szCs w:val="24"/>
              </w:rPr>
              <w:t xml:space="preserve"> </w:t>
            </w:r>
            <w:r w:rsidRPr="001052B9">
              <w:rPr>
                <w:rFonts w:eastAsia="Calibri" w:cs="Arial"/>
                <w:szCs w:val="24"/>
              </w:rPr>
              <w:t>display.</w:t>
            </w:r>
          </w:p>
          <w:p w14:paraId="37ED5567" w14:textId="77777777" w:rsidR="009F7F4D" w:rsidRPr="001052B9" w:rsidRDefault="009F7F4D">
            <w:pPr>
              <w:pStyle w:val="ListParagraph"/>
              <w:numPr>
                <w:ilvl w:val="1"/>
                <w:numId w:val="26"/>
              </w:numPr>
              <w:spacing w:before="120" w:after="120"/>
              <w:ind w:left="792"/>
              <w:contextualSpacing w:val="0"/>
              <w:rPr>
                <w:rFonts w:eastAsia="Calibri" w:cs="Arial"/>
                <w:szCs w:val="24"/>
              </w:rPr>
            </w:pPr>
            <w:r w:rsidRPr="001052B9">
              <w:rPr>
                <w:rFonts w:eastAsia="Calibri" w:cs="Arial"/>
                <w:szCs w:val="24"/>
              </w:rPr>
              <w:t>Searching</w:t>
            </w:r>
            <w:r>
              <w:rPr>
                <w:rFonts w:eastAsia="Calibri" w:cs="Arial"/>
                <w:szCs w:val="24"/>
              </w:rPr>
              <w:t xml:space="preserve"> </w:t>
            </w:r>
            <w:r w:rsidRPr="001052B9">
              <w:rPr>
                <w:rFonts w:eastAsia="Calibri" w:cs="Arial"/>
                <w:szCs w:val="24"/>
              </w:rPr>
              <w:t>by</w:t>
            </w:r>
            <w:r>
              <w:rPr>
                <w:rFonts w:eastAsia="Calibri" w:cs="Arial"/>
                <w:szCs w:val="24"/>
              </w:rPr>
              <w:t xml:space="preserve"> </w:t>
            </w:r>
            <w:r w:rsidRPr="001052B9">
              <w:rPr>
                <w:rFonts w:eastAsia="Calibri" w:cs="Arial"/>
                <w:szCs w:val="24"/>
              </w:rPr>
              <w:t>Rx</w:t>
            </w:r>
            <w:r>
              <w:rPr>
                <w:rFonts w:eastAsia="Calibri" w:cs="Arial"/>
                <w:szCs w:val="24"/>
              </w:rPr>
              <w:t xml:space="preserve"> </w:t>
            </w:r>
            <w:r w:rsidRPr="001052B9">
              <w:rPr>
                <w:rFonts w:eastAsia="Calibri" w:cs="Arial"/>
                <w:szCs w:val="24"/>
              </w:rPr>
              <w:t>number</w:t>
            </w:r>
            <w:r>
              <w:rPr>
                <w:rFonts w:eastAsia="Calibri" w:cs="Arial"/>
                <w:szCs w:val="24"/>
              </w:rPr>
              <w:t xml:space="preserve"> </w:t>
            </w:r>
            <w:r w:rsidRPr="001052B9">
              <w:rPr>
                <w:rFonts w:eastAsia="Calibri" w:cs="Arial"/>
                <w:szCs w:val="24"/>
              </w:rPr>
              <w:t>will</w:t>
            </w:r>
            <w:r>
              <w:rPr>
                <w:rFonts w:eastAsia="Calibri" w:cs="Arial"/>
                <w:szCs w:val="24"/>
              </w:rPr>
              <w:t xml:space="preserve"> </w:t>
            </w:r>
            <w:r w:rsidRPr="001052B9">
              <w:rPr>
                <w:rFonts w:eastAsia="Calibri" w:cs="Arial"/>
                <w:szCs w:val="24"/>
              </w:rPr>
              <w:t>display</w:t>
            </w:r>
            <w:r>
              <w:rPr>
                <w:rFonts w:eastAsia="Calibri" w:cs="Arial"/>
                <w:szCs w:val="24"/>
              </w:rPr>
              <w:t xml:space="preserve"> </w:t>
            </w:r>
            <w:r w:rsidRPr="001052B9">
              <w:rPr>
                <w:rFonts w:eastAsia="Calibri" w:cs="Arial"/>
                <w:szCs w:val="24"/>
              </w:rPr>
              <w:t>as</w:t>
            </w:r>
            <w:r>
              <w:rPr>
                <w:rFonts w:eastAsia="Calibri" w:cs="Arial"/>
                <w:szCs w:val="24"/>
              </w:rPr>
              <w:t xml:space="preserve"> </w:t>
            </w:r>
            <w:r w:rsidRPr="001052B9">
              <w:rPr>
                <w:rFonts w:eastAsia="Calibri" w:cs="Arial"/>
                <w:szCs w:val="24"/>
              </w:rPr>
              <w:t>normal.</w:t>
            </w:r>
          </w:p>
          <w:p w14:paraId="26F23101" w14:textId="77777777" w:rsidR="009F7F4D" w:rsidRPr="001052B9" w:rsidRDefault="009F7F4D">
            <w:pPr>
              <w:pStyle w:val="ListParagraph"/>
              <w:numPr>
                <w:ilvl w:val="1"/>
                <w:numId w:val="26"/>
              </w:numPr>
              <w:spacing w:before="120" w:after="120"/>
              <w:ind w:left="792"/>
              <w:contextualSpacing w:val="0"/>
              <w:rPr>
                <w:rFonts w:eastAsia="Calibri" w:cs="Arial"/>
                <w:szCs w:val="24"/>
              </w:rPr>
            </w:pPr>
            <w:r w:rsidRPr="001052B9">
              <w:rPr>
                <w:rFonts w:eastAsia="Calibri" w:cs="Arial"/>
                <w:szCs w:val="24"/>
              </w:rPr>
              <w:t>Selecting</w:t>
            </w:r>
            <w:r>
              <w:rPr>
                <w:rFonts w:eastAsia="Calibri" w:cs="Arial"/>
                <w:szCs w:val="24"/>
              </w:rPr>
              <w:t xml:space="preserve"> </w:t>
            </w:r>
            <w:r w:rsidRPr="001052B9">
              <w:rPr>
                <w:rFonts w:eastAsia="Calibri" w:cs="Arial"/>
                <w:szCs w:val="24"/>
              </w:rPr>
              <w:t>a</w:t>
            </w:r>
            <w:r>
              <w:rPr>
                <w:rFonts w:eastAsia="Calibri" w:cs="Arial"/>
                <w:szCs w:val="24"/>
              </w:rPr>
              <w:t xml:space="preserve"> </w:t>
            </w:r>
            <w:r w:rsidRPr="001052B9">
              <w:rPr>
                <w:rFonts w:eastAsia="Calibri" w:cs="Arial"/>
                <w:szCs w:val="24"/>
              </w:rPr>
              <w:t>prescription</w:t>
            </w:r>
            <w:r>
              <w:rPr>
                <w:rFonts w:eastAsia="Calibri" w:cs="Arial"/>
                <w:szCs w:val="24"/>
              </w:rPr>
              <w:t xml:space="preserve"> </w:t>
            </w:r>
            <w:r w:rsidRPr="001052B9">
              <w:rPr>
                <w:rFonts w:eastAsia="Calibri" w:cs="Arial"/>
                <w:szCs w:val="24"/>
              </w:rPr>
              <w:t>that</w:t>
            </w:r>
            <w:r>
              <w:rPr>
                <w:rFonts w:eastAsia="Calibri" w:cs="Arial"/>
                <w:szCs w:val="24"/>
              </w:rPr>
              <w:t xml:space="preserve"> </w:t>
            </w:r>
            <w:r w:rsidRPr="001052B9">
              <w:rPr>
                <w:rFonts w:eastAsia="Calibri" w:cs="Arial"/>
                <w:szCs w:val="24"/>
              </w:rPr>
              <w:t>does</w:t>
            </w:r>
            <w:r>
              <w:rPr>
                <w:rFonts w:eastAsia="Calibri" w:cs="Arial"/>
                <w:szCs w:val="24"/>
              </w:rPr>
              <w:t xml:space="preserve"> </w:t>
            </w:r>
            <w:r w:rsidRPr="001052B9">
              <w:rPr>
                <w:rFonts w:eastAsia="Calibri" w:cs="Arial"/>
                <w:szCs w:val="24"/>
              </w:rPr>
              <w:t>not</w:t>
            </w:r>
            <w:r>
              <w:rPr>
                <w:rFonts w:eastAsia="Calibri" w:cs="Arial"/>
                <w:szCs w:val="24"/>
              </w:rPr>
              <w:t xml:space="preserve"> </w:t>
            </w:r>
            <w:r w:rsidRPr="001052B9">
              <w:rPr>
                <w:rFonts w:eastAsia="Calibri" w:cs="Arial"/>
                <w:szCs w:val="24"/>
              </w:rPr>
              <w:t>need</w:t>
            </w:r>
            <w:r>
              <w:rPr>
                <w:rFonts w:eastAsia="Calibri" w:cs="Arial"/>
                <w:szCs w:val="24"/>
              </w:rPr>
              <w:t xml:space="preserve"> </w:t>
            </w:r>
            <w:r w:rsidRPr="001052B9">
              <w:rPr>
                <w:rFonts w:eastAsia="Calibri" w:cs="Arial"/>
                <w:szCs w:val="24"/>
              </w:rPr>
              <w:t>transferred</w:t>
            </w:r>
            <w:r>
              <w:rPr>
                <w:rFonts w:eastAsia="Calibri" w:cs="Arial"/>
                <w:szCs w:val="24"/>
              </w:rPr>
              <w:t xml:space="preserve"> allows </w:t>
            </w:r>
            <w:r w:rsidRPr="001052B9">
              <w:rPr>
                <w:rFonts w:eastAsia="Calibri" w:cs="Arial"/>
                <w:szCs w:val="24"/>
              </w:rPr>
              <w:t>the</w:t>
            </w:r>
            <w:r>
              <w:rPr>
                <w:rFonts w:eastAsia="Calibri" w:cs="Arial"/>
                <w:szCs w:val="24"/>
              </w:rPr>
              <w:t xml:space="preserve"> </w:t>
            </w:r>
            <w:r w:rsidRPr="001052B9">
              <w:rPr>
                <w:rFonts w:eastAsia="Calibri" w:cs="Arial"/>
                <w:szCs w:val="24"/>
              </w:rPr>
              <w:t>agent</w:t>
            </w:r>
            <w:r>
              <w:rPr>
                <w:rFonts w:eastAsia="Calibri" w:cs="Arial"/>
                <w:szCs w:val="24"/>
              </w:rPr>
              <w:t xml:space="preserve"> </w:t>
            </w:r>
            <w:r w:rsidRPr="001052B9">
              <w:rPr>
                <w:rFonts w:eastAsia="Calibri" w:cs="Arial"/>
                <w:szCs w:val="24"/>
              </w:rPr>
              <w:t>to</w:t>
            </w:r>
            <w:r>
              <w:rPr>
                <w:rFonts w:eastAsia="Calibri" w:cs="Arial"/>
                <w:szCs w:val="24"/>
              </w:rPr>
              <w:t xml:space="preserve"> </w:t>
            </w:r>
            <w:r w:rsidRPr="001052B9">
              <w:rPr>
                <w:rFonts w:eastAsia="Calibri" w:cs="Arial"/>
                <w:szCs w:val="24"/>
              </w:rPr>
              <w:t>proceed</w:t>
            </w:r>
            <w:r>
              <w:rPr>
                <w:rFonts w:eastAsia="Calibri" w:cs="Arial"/>
                <w:szCs w:val="24"/>
              </w:rPr>
              <w:t xml:space="preserve"> </w:t>
            </w:r>
            <w:r w:rsidRPr="001052B9">
              <w:rPr>
                <w:rFonts w:eastAsia="Calibri" w:cs="Arial"/>
                <w:szCs w:val="24"/>
              </w:rPr>
              <w:t>with</w:t>
            </w:r>
            <w:r>
              <w:rPr>
                <w:rFonts w:eastAsia="Calibri" w:cs="Arial"/>
                <w:szCs w:val="24"/>
              </w:rPr>
              <w:t xml:space="preserve"> </w:t>
            </w:r>
            <w:r w:rsidRPr="001052B9">
              <w:rPr>
                <w:rFonts w:eastAsia="Calibri" w:cs="Arial"/>
                <w:szCs w:val="24"/>
              </w:rPr>
              <w:t>the</w:t>
            </w:r>
            <w:r>
              <w:rPr>
                <w:rFonts w:eastAsia="Calibri" w:cs="Arial"/>
                <w:szCs w:val="24"/>
              </w:rPr>
              <w:t xml:space="preserve"> </w:t>
            </w:r>
            <w:r w:rsidRPr="001052B9">
              <w:rPr>
                <w:rFonts w:eastAsia="Calibri" w:cs="Arial"/>
                <w:szCs w:val="24"/>
              </w:rPr>
              <w:t>Refill/Renewal</w:t>
            </w:r>
            <w:r>
              <w:rPr>
                <w:rFonts w:eastAsia="Calibri" w:cs="Arial"/>
                <w:szCs w:val="24"/>
              </w:rPr>
              <w:t xml:space="preserve"> </w:t>
            </w:r>
            <w:r w:rsidRPr="001052B9">
              <w:rPr>
                <w:rFonts w:eastAsia="Calibri" w:cs="Arial"/>
                <w:szCs w:val="24"/>
              </w:rPr>
              <w:t>as</w:t>
            </w:r>
            <w:r>
              <w:rPr>
                <w:rFonts w:eastAsia="Calibri" w:cs="Arial"/>
                <w:szCs w:val="24"/>
              </w:rPr>
              <w:t xml:space="preserve"> </w:t>
            </w:r>
            <w:r w:rsidRPr="001052B9">
              <w:rPr>
                <w:rFonts w:eastAsia="Calibri" w:cs="Arial"/>
                <w:szCs w:val="24"/>
              </w:rPr>
              <w:t>normal.</w:t>
            </w:r>
          </w:p>
          <w:p w14:paraId="344EAC03" w14:textId="77777777" w:rsidR="009F7F4D" w:rsidRDefault="009F7F4D">
            <w:pPr>
              <w:pStyle w:val="ListParagraph"/>
              <w:numPr>
                <w:ilvl w:val="1"/>
                <w:numId w:val="26"/>
              </w:numPr>
              <w:spacing w:before="120" w:after="120"/>
              <w:ind w:left="792"/>
              <w:contextualSpacing w:val="0"/>
              <w:rPr>
                <w:rFonts w:eastAsia="Calibri" w:cs="Arial"/>
                <w:szCs w:val="24"/>
              </w:rPr>
            </w:pPr>
            <w:r w:rsidRPr="00F73444">
              <w:rPr>
                <w:rFonts w:eastAsia="Calibri" w:cs="Arial"/>
                <w:szCs w:val="24"/>
              </w:rPr>
              <w:t>Selecting</w:t>
            </w:r>
            <w:r>
              <w:rPr>
                <w:rFonts w:eastAsia="Calibri" w:cs="Arial"/>
                <w:szCs w:val="24"/>
              </w:rPr>
              <w:t xml:space="preserve"> </w:t>
            </w:r>
            <w:r w:rsidRPr="00F73444">
              <w:rPr>
                <w:rFonts w:eastAsia="Calibri" w:cs="Arial"/>
                <w:szCs w:val="24"/>
              </w:rPr>
              <w:t>a</w:t>
            </w:r>
            <w:r>
              <w:rPr>
                <w:rFonts w:eastAsia="Calibri" w:cs="Arial"/>
                <w:szCs w:val="24"/>
              </w:rPr>
              <w:t xml:space="preserve"> </w:t>
            </w:r>
            <w:r w:rsidRPr="00F73444">
              <w:rPr>
                <w:rFonts w:eastAsia="Calibri" w:cs="Arial"/>
                <w:szCs w:val="24"/>
              </w:rPr>
              <w:t>prescription</w:t>
            </w:r>
            <w:r>
              <w:rPr>
                <w:rFonts w:eastAsia="Calibri" w:cs="Arial"/>
                <w:szCs w:val="24"/>
              </w:rPr>
              <w:t xml:space="preserve"> </w:t>
            </w:r>
            <w:r w:rsidRPr="00F73444">
              <w:rPr>
                <w:rFonts w:eastAsia="Calibri" w:cs="Arial"/>
                <w:szCs w:val="24"/>
              </w:rPr>
              <w:t>that</w:t>
            </w:r>
            <w:r>
              <w:rPr>
                <w:rFonts w:eastAsia="Calibri" w:cs="Arial"/>
                <w:szCs w:val="24"/>
              </w:rPr>
              <w:t xml:space="preserve"> </w:t>
            </w:r>
            <w:r w:rsidRPr="00F73444">
              <w:rPr>
                <w:rFonts w:eastAsia="Calibri" w:cs="Arial"/>
                <w:szCs w:val="24"/>
              </w:rPr>
              <w:t>needs</w:t>
            </w:r>
            <w:r>
              <w:rPr>
                <w:rFonts w:eastAsia="Calibri" w:cs="Arial"/>
                <w:szCs w:val="24"/>
              </w:rPr>
              <w:t xml:space="preserve"> </w:t>
            </w:r>
            <w:r w:rsidRPr="00F73444">
              <w:rPr>
                <w:rFonts w:eastAsia="Calibri" w:cs="Arial"/>
                <w:szCs w:val="24"/>
              </w:rPr>
              <w:t>transferred,</w:t>
            </w:r>
            <w:r>
              <w:rPr>
                <w:rFonts w:eastAsia="Calibri" w:cs="Arial"/>
                <w:szCs w:val="24"/>
              </w:rPr>
              <w:t xml:space="preserve"> </w:t>
            </w:r>
            <w:r w:rsidRPr="00F73444">
              <w:rPr>
                <w:rFonts w:eastAsia="Calibri" w:cs="Arial"/>
                <w:szCs w:val="24"/>
              </w:rPr>
              <w:t>then</w:t>
            </w:r>
            <w:r>
              <w:rPr>
                <w:rFonts w:eastAsia="Calibri" w:cs="Arial"/>
                <w:szCs w:val="24"/>
              </w:rPr>
              <w:t xml:space="preserve"> </w:t>
            </w:r>
            <w:r w:rsidRPr="00F73444">
              <w:rPr>
                <w:rFonts w:eastAsia="Calibri" w:cs="Arial"/>
                <w:szCs w:val="24"/>
              </w:rPr>
              <w:t>clicking</w:t>
            </w:r>
            <w:r>
              <w:rPr>
                <w:rFonts w:eastAsia="Calibri" w:cs="Arial"/>
                <w:szCs w:val="24"/>
              </w:rPr>
              <w:t xml:space="preserve"> </w:t>
            </w:r>
            <w:r w:rsidRPr="00F73444">
              <w:rPr>
                <w:rFonts w:eastAsia="Calibri" w:cs="Arial"/>
                <w:b/>
                <w:bCs/>
                <w:szCs w:val="24"/>
              </w:rPr>
              <w:t>Refill/Renewal</w:t>
            </w:r>
            <w:r>
              <w:rPr>
                <w:rFonts w:eastAsia="Calibri" w:cs="Arial"/>
                <w:b/>
                <w:bCs/>
                <w:szCs w:val="24"/>
              </w:rPr>
              <w:t xml:space="preserve"> </w:t>
            </w:r>
            <w:r w:rsidRPr="00F73444">
              <w:rPr>
                <w:rFonts w:eastAsia="Calibri" w:cs="Arial"/>
                <w:szCs w:val="24"/>
              </w:rPr>
              <w:t>display</w:t>
            </w:r>
            <w:r>
              <w:rPr>
                <w:rFonts w:eastAsia="Calibri" w:cs="Arial"/>
                <w:szCs w:val="24"/>
              </w:rPr>
              <w:t xml:space="preserve">s </w:t>
            </w:r>
            <w:r w:rsidRPr="00F73444">
              <w:rPr>
                <w:rFonts w:eastAsia="Calibri" w:cs="Arial"/>
                <w:szCs w:val="24"/>
              </w:rPr>
              <w:t>the</w:t>
            </w:r>
            <w:r>
              <w:rPr>
                <w:rFonts w:eastAsia="Calibri" w:cs="Arial"/>
                <w:szCs w:val="24"/>
              </w:rPr>
              <w:t xml:space="preserve"> </w:t>
            </w:r>
            <w:r w:rsidRPr="0068674A">
              <w:rPr>
                <w:rFonts w:eastAsia="Calibri" w:cs="Arial"/>
                <w:b/>
                <w:bCs/>
                <w:szCs w:val="24"/>
              </w:rPr>
              <w:t>Rx</w:t>
            </w:r>
            <w:r>
              <w:rPr>
                <w:rFonts w:eastAsia="Calibri" w:cs="Arial"/>
                <w:b/>
                <w:bCs/>
                <w:szCs w:val="24"/>
              </w:rPr>
              <w:t xml:space="preserve"> </w:t>
            </w:r>
            <w:r w:rsidRPr="0068674A">
              <w:rPr>
                <w:rFonts w:eastAsia="Calibri" w:cs="Arial"/>
                <w:b/>
                <w:bCs/>
                <w:szCs w:val="24"/>
              </w:rPr>
              <w:t>Transfer</w:t>
            </w:r>
            <w:r>
              <w:rPr>
                <w:rFonts w:eastAsia="Calibri" w:cs="Arial"/>
                <w:b/>
                <w:bCs/>
                <w:szCs w:val="24"/>
              </w:rPr>
              <w:t xml:space="preserve"> </w:t>
            </w:r>
            <w:r w:rsidRPr="0068674A">
              <w:rPr>
                <w:rFonts w:eastAsia="Calibri" w:cs="Arial"/>
                <w:b/>
                <w:bCs/>
                <w:szCs w:val="24"/>
              </w:rPr>
              <w:t>Required</w:t>
            </w:r>
            <w:r>
              <w:rPr>
                <w:rFonts w:eastAsia="Calibri" w:cs="Arial"/>
                <w:szCs w:val="24"/>
              </w:rPr>
              <w:t xml:space="preserve"> </w:t>
            </w:r>
            <w:r w:rsidRPr="00F73444">
              <w:rPr>
                <w:rFonts w:eastAsia="Calibri" w:cs="Arial"/>
                <w:szCs w:val="24"/>
              </w:rPr>
              <w:t>screen</w:t>
            </w:r>
            <w:r>
              <w:rPr>
                <w:rFonts w:eastAsia="Calibri" w:cs="Arial"/>
                <w:szCs w:val="24"/>
              </w:rPr>
              <w:t xml:space="preserve"> </w:t>
            </w:r>
            <w:r w:rsidRPr="00F73444">
              <w:rPr>
                <w:rFonts w:eastAsia="Calibri" w:cs="Arial"/>
                <w:szCs w:val="24"/>
              </w:rPr>
              <w:t>and</w:t>
            </w:r>
            <w:r>
              <w:rPr>
                <w:rFonts w:eastAsia="Calibri" w:cs="Arial"/>
                <w:szCs w:val="24"/>
              </w:rPr>
              <w:t xml:space="preserve"> </w:t>
            </w:r>
            <w:r w:rsidRPr="00F73444">
              <w:rPr>
                <w:rFonts w:eastAsia="Calibri" w:cs="Arial"/>
                <w:szCs w:val="24"/>
              </w:rPr>
              <w:t>allow</w:t>
            </w:r>
            <w:r>
              <w:rPr>
                <w:rFonts w:eastAsia="Calibri" w:cs="Arial"/>
                <w:szCs w:val="24"/>
              </w:rPr>
              <w:t xml:space="preserve">s the </w:t>
            </w:r>
            <w:r w:rsidRPr="00F73444">
              <w:rPr>
                <w:rFonts w:eastAsia="Calibri" w:cs="Arial"/>
                <w:szCs w:val="24"/>
              </w:rPr>
              <w:t>agent</w:t>
            </w:r>
            <w:r>
              <w:rPr>
                <w:rFonts w:eastAsia="Calibri" w:cs="Arial"/>
                <w:szCs w:val="24"/>
              </w:rPr>
              <w:t xml:space="preserve"> </w:t>
            </w:r>
            <w:r w:rsidRPr="00F73444">
              <w:rPr>
                <w:rFonts w:eastAsia="Calibri" w:cs="Arial"/>
                <w:szCs w:val="24"/>
              </w:rPr>
              <w:t>to</w:t>
            </w:r>
            <w:r>
              <w:rPr>
                <w:rFonts w:eastAsia="Calibri" w:cs="Arial"/>
                <w:szCs w:val="24"/>
              </w:rPr>
              <w:t xml:space="preserve"> </w:t>
            </w:r>
            <w:r w:rsidRPr="00F73444">
              <w:rPr>
                <w:rFonts w:eastAsia="Calibri" w:cs="Arial"/>
                <w:szCs w:val="24"/>
              </w:rPr>
              <w:t>transfer</w:t>
            </w:r>
            <w:r>
              <w:rPr>
                <w:rFonts w:eastAsia="Calibri" w:cs="Arial"/>
                <w:szCs w:val="24"/>
              </w:rPr>
              <w:t xml:space="preserve"> </w:t>
            </w:r>
            <w:r w:rsidRPr="00F73444">
              <w:rPr>
                <w:rFonts w:eastAsia="Calibri" w:cs="Arial"/>
                <w:szCs w:val="24"/>
              </w:rPr>
              <w:t>the</w:t>
            </w:r>
            <w:r>
              <w:rPr>
                <w:rFonts w:eastAsia="Calibri" w:cs="Arial"/>
                <w:szCs w:val="24"/>
              </w:rPr>
              <w:t xml:space="preserve"> </w:t>
            </w:r>
            <w:r w:rsidRPr="00F73444">
              <w:rPr>
                <w:rFonts w:eastAsia="Calibri" w:cs="Arial"/>
                <w:szCs w:val="24"/>
              </w:rPr>
              <w:t>prescriptions</w:t>
            </w:r>
            <w:r>
              <w:rPr>
                <w:rFonts w:eastAsia="Calibri" w:cs="Arial"/>
                <w:szCs w:val="24"/>
              </w:rPr>
              <w:t xml:space="preserve"> </w:t>
            </w:r>
            <w:r w:rsidRPr="00F73444">
              <w:rPr>
                <w:rFonts w:eastAsia="Calibri" w:cs="Arial"/>
                <w:szCs w:val="24"/>
              </w:rPr>
              <w:t>to</w:t>
            </w:r>
            <w:r>
              <w:rPr>
                <w:rFonts w:eastAsia="Calibri" w:cs="Arial"/>
                <w:szCs w:val="24"/>
              </w:rPr>
              <w:t xml:space="preserve"> </w:t>
            </w:r>
            <w:r w:rsidRPr="00F73444">
              <w:rPr>
                <w:rFonts w:eastAsia="Calibri" w:cs="Arial"/>
                <w:szCs w:val="24"/>
              </w:rPr>
              <w:t>the</w:t>
            </w:r>
            <w:r>
              <w:rPr>
                <w:rFonts w:eastAsia="Calibri" w:cs="Arial"/>
                <w:szCs w:val="24"/>
              </w:rPr>
              <w:t xml:space="preserve"> </w:t>
            </w:r>
            <w:r w:rsidRPr="00F73444">
              <w:rPr>
                <w:rFonts w:eastAsia="Calibri" w:cs="Arial"/>
                <w:szCs w:val="24"/>
              </w:rPr>
              <w:t>current</w:t>
            </w:r>
            <w:r>
              <w:rPr>
                <w:rFonts w:eastAsia="Calibri" w:cs="Arial"/>
                <w:szCs w:val="24"/>
              </w:rPr>
              <w:t xml:space="preserve"> </w:t>
            </w:r>
            <w:r w:rsidRPr="00F73444">
              <w:rPr>
                <w:rFonts w:eastAsia="Calibri" w:cs="Arial"/>
                <w:szCs w:val="24"/>
              </w:rPr>
              <w:t>plan.</w:t>
            </w:r>
            <w:r>
              <w:rPr>
                <w:rFonts w:eastAsia="Calibri" w:cs="Arial"/>
                <w:szCs w:val="24"/>
              </w:rPr>
              <w:t xml:space="preserve"> For assistance, refer to </w:t>
            </w:r>
            <w:hyperlink r:id="rId36" w:anchor="!/view?docid=ad3a7263-725b-4d5d-a2ec-440f1f30d79c" w:history="1">
              <w:r>
                <w:rPr>
                  <w:rStyle w:val="Hyperlink"/>
                  <w:rFonts w:eastAsia="Calibri" w:cs="Arial"/>
                  <w:szCs w:val="24"/>
                </w:rPr>
                <w:t>Compass - Mail Rx Refill/Renewal (Order Placement) (054262)</w:t>
              </w:r>
            </w:hyperlink>
            <w:r>
              <w:rPr>
                <w:rFonts w:eastAsia="Calibri" w:cs="Arial"/>
                <w:szCs w:val="24"/>
              </w:rPr>
              <w:t>.</w:t>
            </w:r>
          </w:p>
          <w:p w14:paraId="4929AEDB" w14:textId="77777777" w:rsidR="009F7F4D" w:rsidRPr="0048399E" w:rsidRDefault="009F7F4D">
            <w:pPr>
              <w:spacing w:before="120" w:after="120"/>
              <w:rPr>
                <w:rFonts w:eastAsia="Calibri" w:cs="Arial"/>
                <w:szCs w:val="24"/>
              </w:rPr>
            </w:pPr>
          </w:p>
          <w:p w14:paraId="5F25D123" w14:textId="77777777" w:rsidR="009F7F4D" w:rsidRPr="001052B9" w:rsidRDefault="009F7F4D">
            <w:pPr>
              <w:spacing w:before="120" w:after="120"/>
              <w:jc w:val="center"/>
              <w:rPr>
                <w:szCs w:val="24"/>
              </w:rPr>
            </w:pPr>
            <w:r>
              <w:rPr>
                <w:noProof/>
              </w:rPr>
              <w:lastRenderedPageBreak/>
              <w:drawing>
                <wp:inline distT="0" distB="0" distL="0" distR="0" wp14:anchorId="3B043D55" wp14:editId="4A6B5D4D">
                  <wp:extent cx="6858000" cy="2346425"/>
                  <wp:effectExtent l="0" t="0" r="0" b="0"/>
                  <wp:docPr id="1384309027" name="Picture 1384309027"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309027" name="Picture 1384309027" descr="A screenshot of a computer screen&#10;&#10;AI-generated content may be incorrect."/>
                          <pic:cNvPicPr/>
                        </pic:nvPicPr>
                        <pic:blipFill>
                          <a:blip r:embed="rId37"/>
                          <a:stretch>
                            <a:fillRect/>
                          </a:stretch>
                        </pic:blipFill>
                        <pic:spPr>
                          <a:xfrm>
                            <a:off x="0" y="0"/>
                            <a:ext cx="6858000" cy="2346425"/>
                          </a:xfrm>
                          <a:prstGeom prst="rect">
                            <a:avLst/>
                          </a:prstGeom>
                        </pic:spPr>
                      </pic:pic>
                    </a:graphicData>
                  </a:graphic>
                </wp:inline>
              </w:drawing>
            </w:r>
          </w:p>
          <w:p w14:paraId="48D513CA" w14:textId="77777777" w:rsidR="009F7F4D" w:rsidRPr="0078256E" w:rsidRDefault="009F7F4D">
            <w:pPr>
              <w:spacing w:before="120" w:after="120"/>
              <w:jc w:val="center"/>
              <w:rPr>
                <w:szCs w:val="24"/>
              </w:rPr>
            </w:pPr>
          </w:p>
        </w:tc>
      </w:tr>
      <w:tr w:rsidR="009F7F4D" w14:paraId="5C353E21" w14:textId="77777777">
        <w:trPr>
          <w:trHeight w:val="300"/>
        </w:trPr>
        <w:tc>
          <w:tcPr>
            <w:tcW w:w="780" w:type="pct"/>
            <w:tcBorders>
              <w:top w:val="single" w:sz="4" w:space="0" w:color="auto"/>
              <w:left w:val="single" w:sz="4" w:space="0" w:color="auto"/>
              <w:bottom w:val="single" w:sz="4" w:space="0" w:color="auto"/>
              <w:right w:val="single" w:sz="4" w:space="0" w:color="auto"/>
            </w:tcBorders>
          </w:tcPr>
          <w:p w14:paraId="0D645698" w14:textId="2B35F77F" w:rsidR="009F7F4D" w:rsidRPr="00295A74" w:rsidRDefault="009F7F4D" w:rsidP="00295A74">
            <w:pPr>
              <w:rPr>
                <w:b/>
                <w:bCs/>
              </w:rPr>
            </w:pPr>
            <w:bookmarkStart w:id="55" w:name="_Toc150167728"/>
            <w:bookmarkStart w:id="56" w:name="OLE_LINK64"/>
            <w:bookmarkStart w:id="57" w:name="_Toc177035784"/>
            <w:r w:rsidRPr="00295A74">
              <w:rPr>
                <w:b/>
                <w:bCs/>
              </w:rPr>
              <w:lastRenderedPageBreak/>
              <w:t>Prior PBM Rx unable to be refilled</w:t>
            </w:r>
            <w:bookmarkEnd w:id="55"/>
            <w:bookmarkEnd w:id="56"/>
            <w:bookmarkEnd w:id="57"/>
            <w:r w:rsidR="00295A74" w:rsidRPr="00295A74">
              <w:rPr>
                <w:b/>
                <w:bCs/>
              </w:rPr>
              <w:t>.</w:t>
            </w:r>
          </w:p>
        </w:tc>
        <w:tc>
          <w:tcPr>
            <w:tcW w:w="4220" w:type="pct"/>
            <w:gridSpan w:val="3"/>
            <w:tcBorders>
              <w:top w:val="single" w:sz="4" w:space="0" w:color="auto"/>
              <w:left w:val="single" w:sz="4" w:space="0" w:color="auto"/>
              <w:bottom w:val="single" w:sz="4" w:space="0" w:color="auto"/>
              <w:right w:val="single" w:sz="4" w:space="0" w:color="auto"/>
            </w:tcBorders>
          </w:tcPr>
          <w:p w14:paraId="5D5ACDE6" w14:textId="0E5E88E9" w:rsidR="009F7F4D" w:rsidRDefault="009F7F4D">
            <w:pPr>
              <w:spacing w:before="120" w:after="120"/>
              <w:rPr>
                <w:szCs w:val="24"/>
              </w:rPr>
            </w:pPr>
            <w:bookmarkStart w:id="58" w:name="OLE_LINK65"/>
            <w:r>
              <w:rPr>
                <w:szCs w:val="24"/>
              </w:rPr>
              <w:t>If a Prior PBM Rx is unable to be filled, an (</w:t>
            </w:r>
            <w:r>
              <w:rPr>
                <w:noProof/>
              </w:rPr>
              <w:drawing>
                <wp:inline distT="0" distB="0" distL="0" distR="0" wp14:anchorId="043A7A14" wp14:editId="35977489">
                  <wp:extent cx="161925" cy="152400"/>
                  <wp:effectExtent l="0" t="0" r="9525" b="0"/>
                  <wp:docPr id="15402621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Pr>
                <w:noProof/>
              </w:rPr>
              <w:t>)</w:t>
            </w:r>
            <w:r>
              <w:rPr>
                <w:szCs w:val="24"/>
              </w:rPr>
              <w:t xml:space="preserve"> icon will be located next to the </w:t>
            </w:r>
            <w:r>
              <w:rPr>
                <w:b/>
                <w:bCs/>
                <w:szCs w:val="24"/>
              </w:rPr>
              <w:t>Rx #</w:t>
            </w:r>
            <w:r>
              <w:rPr>
                <w:szCs w:val="24"/>
              </w:rPr>
              <w:t xml:space="preserve"> hyperlink. </w:t>
            </w:r>
            <w:bookmarkStart w:id="59" w:name="OLE_LINK62"/>
            <w:r>
              <w:rPr>
                <w:szCs w:val="24"/>
              </w:rPr>
              <w:t xml:space="preserve">Select the checkbox next to the </w:t>
            </w:r>
            <w:r>
              <w:rPr>
                <w:b/>
                <w:bCs/>
                <w:szCs w:val="24"/>
              </w:rPr>
              <w:t>Rx #</w:t>
            </w:r>
            <w:r>
              <w:rPr>
                <w:szCs w:val="24"/>
              </w:rPr>
              <w:t xml:space="preserve"> to display the Rx error message.</w:t>
            </w:r>
            <w:r>
              <w:rPr>
                <w:szCs w:val="24"/>
                <w:highlight w:val="yellow"/>
              </w:rPr>
              <w:t xml:space="preserve"> </w:t>
            </w:r>
            <w:bookmarkEnd w:id="59"/>
          </w:p>
          <w:p w14:paraId="7F99D1BC" w14:textId="77777777" w:rsidR="009F7F4D" w:rsidRDefault="009F7F4D">
            <w:pPr>
              <w:spacing w:before="120" w:after="120"/>
              <w:rPr>
                <w:szCs w:val="24"/>
              </w:rPr>
            </w:pPr>
          </w:p>
          <w:p w14:paraId="4B1009B0" w14:textId="77777777" w:rsidR="009F7F4D" w:rsidRDefault="009F7F4D">
            <w:pPr>
              <w:spacing w:before="120" w:after="120"/>
              <w:rPr>
                <w:b/>
                <w:bCs/>
                <w:szCs w:val="24"/>
              </w:rPr>
            </w:pPr>
            <w:r>
              <w:rPr>
                <w:b/>
                <w:bCs/>
                <w:szCs w:val="24"/>
              </w:rPr>
              <w:t xml:space="preserve">Notes: </w:t>
            </w:r>
          </w:p>
          <w:p w14:paraId="41509076" w14:textId="77777777" w:rsidR="009F7F4D" w:rsidRDefault="009F7F4D">
            <w:pPr>
              <w:pStyle w:val="ListParagraph"/>
              <w:numPr>
                <w:ilvl w:val="0"/>
                <w:numId w:val="30"/>
              </w:numPr>
              <w:spacing w:before="120" w:after="120" w:line="252" w:lineRule="auto"/>
              <w:ind w:left="432"/>
              <w:contextualSpacing w:val="0"/>
              <w:rPr>
                <w:rFonts w:eastAsia="Calibri"/>
                <w:szCs w:val="24"/>
              </w:rPr>
            </w:pPr>
            <w:r>
              <w:rPr>
                <w:rFonts w:eastAsia="Calibri" w:cs="Arial"/>
                <w:szCs w:val="24"/>
              </w:rPr>
              <w:t>The Rx error message will remain open until the agent dismisses the message.</w:t>
            </w:r>
            <w:r>
              <w:rPr>
                <w:szCs w:val="24"/>
              </w:rPr>
              <w:t xml:space="preserve"> After closing the Rx error message, Compass will deselect the Prior PBM Prescription that was selected.</w:t>
            </w:r>
          </w:p>
          <w:p w14:paraId="4AC2CB72" w14:textId="77777777" w:rsidR="009F7F4D" w:rsidRDefault="009F7F4D">
            <w:pPr>
              <w:pStyle w:val="ListParagraph"/>
              <w:numPr>
                <w:ilvl w:val="0"/>
                <w:numId w:val="30"/>
              </w:numPr>
              <w:spacing w:before="120" w:after="120" w:line="252" w:lineRule="auto"/>
              <w:ind w:left="432"/>
              <w:contextualSpacing w:val="0"/>
              <w:rPr>
                <w:rFonts w:eastAsia="Calibri"/>
                <w:szCs w:val="24"/>
              </w:rPr>
            </w:pPr>
            <w:r>
              <w:rPr>
                <w:rFonts w:eastAsia="Calibri"/>
                <w:szCs w:val="24"/>
              </w:rPr>
              <w:t xml:space="preserve">If </w:t>
            </w:r>
            <w:r>
              <w:rPr>
                <w:rFonts w:eastAsia="Calibri" w:cs="Arial"/>
                <w:szCs w:val="24"/>
              </w:rPr>
              <w:t>no error reason is present in the Rx error message, a link to the Rx’s prescription details is available for more information.</w:t>
            </w:r>
          </w:p>
          <w:p w14:paraId="2E03A051" w14:textId="2748EFC7" w:rsidR="009F7F4D" w:rsidRDefault="009F7F4D">
            <w:pPr>
              <w:pStyle w:val="ListParagraph"/>
              <w:numPr>
                <w:ilvl w:val="0"/>
                <w:numId w:val="30"/>
              </w:numPr>
              <w:spacing w:before="120" w:after="120"/>
              <w:ind w:left="432"/>
              <w:contextualSpacing w:val="0"/>
              <w:rPr>
                <w:rFonts w:eastAsia="Calibri"/>
                <w:sz w:val="20"/>
                <w:szCs w:val="20"/>
              </w:rPr>
            </w:pPr>
            <w:r>
              <w:rPr>
                <w:rFonts w:eastAsia="Calibri" w:cs="Arial"/>
                <w:szCs w:val="24"/>
              </w:rPr>
              <w:t>A description of the icon (</w:t>
            </w:r>
            <w:r>
              <w:rPr>
                <w:noProof/>
              </w:rPr>
              <w:drawing>
                <wp:inline distT="0" distB="0" distL="0" distR="0" wp14:anchorId="5269F4DB" wp14:editId="773AD6A2">
                  <wp:extent cx="161925" cy="152400"/>
                  <wp:effectExtent l="0" t="0" r="9525" b="0"/>
                  <wp:docPr id="1865535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Pr>
                <w:rFonts w:eastAsia="Calibri" w:cs="Arial"/>
                <w:szCs w:val="24"/>
              </w:rPr>
              <w:t xml:space="preserve">) will be located below the </w:t>
            </w:r>
            <w:r>
              <w:rPr>
                <w:rFonts w:eastAsia="Calibri" w:cs="Arial"/>
                <w:b/>
                <w:bCs/>
                <w:szCs w:val="24"/>
              </w:rPr>
              <w:t>Prior PBM Rxs</w:t>
            </w:r>
            <w:r>
              <w:rPr>
                <w:rFonts w:eastAsia="Calibri" w:cs="Arial"/>
                <w:szCs w:val="24"/>
              </w:rPr>
              <w:t xml:space="preserve"> table.</w:t>
            </w:r>
            <w:bookmarkEnd w:id="58"/>
          </w:p>
          <w:p w14:paraId="5C2A1D57" w14:textId="77777777" w:rsidR="009F7F4D" w:rsidRDefault="009F7F4D">
            <w:pPr>
              <w:spacing w:before="120" w:after="120"/>
              <w:rPr>
                <w:b/>
                <w:szCs w:val="24"/>
              </w:rPr>
            </w:pPr>
          </w:p>
          <w:p w14:paraId="56B46B3F" w14:textId="77777777" w:rsidR="009F7F4D" w:rsidRDefault="009F7F4D">
            <w:pPr>
              <w:spacing w:before="120" w:after="120"/>
              <w:jc w:val="center"/>
              <w:rPr>
                <w:b/>
                <w:szCs w:val="24"/>
              </w:rPr>
            </w:pPr>
            <w:r>
              <w:rPr>
                <w:noProof/>
              </w:rPr>
              <w:lastRenderedPageBreak/>
              <w:drawing>
                <wp:inline distT="0" distB="0" distL="0" distR="0" wp14:anchorId="3BEC324F" wp14:editId="13E72ADE">
                  <wp:extent cx="7772400" cy="2676067"/>
                  <wp:effectExtent l="0" t="0" r="0" b="0"/>
                  <wp:docPr id="1384309028" name="Picture 138430902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309028" name="Picture 1384309028" descr="A screenshot of a computer&#10;&#10;AI-generated content may be incorrect."/>
                          <pic:cNvPicPr/>
                        </pic:nvPicPr>
                        <pic:blipFill>
                          <a:blip r:embed="rId39"/>
                          <a:stretch>
                            <a:fillRect/>
                          </a:stretch>
                        </pic:blipFill>
                        <pic:spPr>
                          <a:xfrm>
                            <a:off x="0" y="0"/>
                            <a:ext cx="7772400" cy="2676067"/>
                          </a:xfrm>
                          <a:prstGeom prst="rect">
                            <a:avLst/>
                          </a:prstGeom>
                        </pic:spPr>
                      </pic:pic>
                    </a:graphicData>
                  </a:graphic>
                </wp:inline>
              </w:drawing>
            </w:r>
          </w:p>
          <w:p w14:paraId="62832527" w14:textId="77777777" w:rsidR="009F7F4D" w:rsidRPr="00732CA4" w:rsidRDefault="009F7F4D">
            <w:pPr>
              <w:spacing w:before="120" w:after="120"/>
              <w:rPr>
                <w:b/>
                <w:szCs w:val="24"/>
              </w:rPr>
            </w:pPr>
          </w:p>
        </w:tc>
      </w:tr>
      <w:bookmarkEnd w:id="52"/>
    </w:tbl>
    <w:p w14:paraId="019D6696" w14:textId="77777777" w:rsidR="009F7F4D" w:rsidRDefault="009F7F4D" w:rsidP="009F7F4D">
      <w:pPr>
        <w:pStyle w:val="NormalWeb"/>
        <w:spacing w:before="120" w:beforeAutospacing="0" w:after="120" w:afterAutospacing="0"/>
        <w:rPr>
          <w:color w:val="000000"/>
          <w:sz w:val="27"/>
          <w:szCs w:val="27"/>
        </w:rPr>
      </w:pPr>
    </w:p>
    <w:bookmarkStart w:id="60" w:name="_Log_Activity_"/>
    <w:bookmarkEnd w:id="60"/>
    <w:p w14:paraId="0E753FDE" w14:textId="77777777" w:rsidR="009F7F4D" w:rsidRPr="00E26598" w:rsidRDefault="009F7F4D" w:rsidP="009F7F4D">
      <w:pPr>
        <w:spacing w:before="60" w:after="60"/>
        <w:jc w:val="right"/>
      </w:pPr>
      <w:r w:rsidRPr="00E26598">
        <w:rPr>
          <w:shd w:val="clear" w:color="auto" w:fill="E6E6E6"/>
        </w:rPr>
        <w:fldChar w:fldCharType="begin"/>
      </w:r>
      <w:r w:rsidRPr="00E26598">
        <w:rPr>
          <w:shd w:val="clear" w:color="auto" w:fill="E6E6E6"/>
        </w:rPr>
        <w:instrText>HYPERLINK  \l "_top"</w:instrText>
      </w:r>
      <w:r w:rsidRPr="00E26598">
        <w:rPr>
          <w:shd w:val="clear" w:color="auto" w:fill="E6E6E6"/>
        </w:rPr>
      </w:r>
      <w:r w:rsidRPr="00E26598">
        <w:rPr>
          <w:shd w:val="clear" w:color="auto" w:fill="E6E6E6"/>
        </w:rPr>
        <w:fldChar w:fldCharType="separate"/>
      </w:r>
      <w:r w:rsidRPr="00E26598">
        <w:rPr>
          <w:rStyle w:val="Hyperlink"/>
          <w:szCs w:val="24"/>
        </w:rPr>
        <w:t>Top of th</w:t>
      </w:r>
      <w:r w:rsidRPr="00E26598">
        <w:rPr>
          <w:rStyle w:val="Hyperlink"/>
          <w:szCs w:val="24"/>
        </w:rPr>
        <w:t>e</w:t>
      </w:r>
      <w:r w:rsidRPr="00E26598">
        <w:rPr>
          <w:rStyle w:val="Hyperlink"/>
          <w:szCs w:val="24"/>
        </w:rPr>
        <w:t xml:space="preserve"> Document</w:t>
      </w:r>
      <w:r w:rsidRPr="00E26598">
        <w:rPr>
          <w:shd w:val="clear" w:color="auto" w:fill="E6E6E6"/>
        </w:rPr>
        <w:fldChar w:fldCharType="end"/>
      </w:r>
    </w:p>
    <w:tbl>
      <w:tblPr>
        <w:tblW w:w="5000" w:type="pct"/>
        <w:shd w:val="clear" w:color="auto" w:fill="BFBFBF" w:themeFill="background1" w:themeFillShade="BF"/>
        <w:tblCellMar>
          <w:left w:w="0" w:type="dxa"/>
          <w:right w:w="0" w:type="dxa"/>
        </w:tblCellMar>
        <w:tblLook w:val="04A0" w:firstRow="1" w:lastRow="0" w:firstColumn="1" w:lastColumn="0" w:noHBand="0" w:noVBand="1"/>
      </w:tblPr>
      <w:tblGrid>
        <w:gridCol w:w="12944"/>
      </w:tblGrid>
      <w:tr w:rsidR="009F7F4D" w14:paraId="397C4869" w14:textId="77777777">
        <w:tc>
          <w:tcPr>
            <w:tcW w:w="5000" w:type="pc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0" w:type="dxa"/>
              <w:left w:w="101" w:type="dxa"/>
              <w:bottom w:w="0" w:type="dxa"/>
              <w:right w:w="101" w:type="dxa"/>
            </w:tcMar>
            <w:hideMark/>
          </w:tcPr>
          <w:p w14:paraId="431FE40B" w14:textId="77777777" w:rsidR="009F7F4D" w:rsidRDefault="009F7F4D">
            <w:pPr>
              <w:pStyle w:val="Heading2"/>
              <w:spacing w:before="120" w:after="120"/>
            </w:pPr>
            <w:bookmarkStart w:id="61" w:name="_Toc118107788"/>
            <w:bookmarkStart w:id="62" w:name="_Toc203980249"/>
            <w:r>
              <w:t>Related Documents</w:t>
            </w:r>
            <w:bookmarkEnd w:id="61"/>
            <w:bookmarkEnd w:id="62"/>
          </w:p>
        </w:tc>
      </w:tr>
    </w:tbl>
    <w:p w14:paraId="6FF2AE2C" w14:textId="77777777" w:rsidR="009F7F4D" w:rsidRPr="005D316D" w:rsidRDefault="009F7F4D" w:rsidP="009F7F4D">
      <w:pPr>
        <w:pStyle w:val="NormalWeb"/>
        <w:spacing w:before="120" w:beforeAutospacing="0" w:after="120" w:afterAutospacing="0"/>
        <w:contextualSpacing/>
        <w:rPr>
          <w:rFonts w:ascii="Verdana" w:hAnsi="Verdana"/>
          <w:color w:val="000000"/>
        </w:rPr>
      </w:pPr>
    </w:p>
    <w:p w14:paraId="4C10B982" w14:textId="77777777" w:rsidR="009F7F4D" w:rsidRPr="005D316D" w:rsidRDefault="009F7F4D" w:rsidP="009F7F4D">
      <w:pPr>
        <w:pStyle w:val="NormalWeb"/>
        <w:spacing w:before="120" w:beforeAutospacing="0" w:after="120" w:afterAutospacing="0"/>
        <w:rPr>
          <w:rFonts w:ascii="Verdana" w:hAnsi="Verdana"/>
          <w:color w:val="000000"/>
        </w:rPr>
      </w:pPr>
      <w:hyperlink r:id="rId40" w:anchor="!/view?docid=c1f1028b-e42c-4b4f-a4cf-cc0b42c91606" w:history="1">
        <w:r w:rsidRPr="005D316D">
          <w:rPr>
            <w:rStyle w:val="Hyperlink"/>
            <w:rFonts w:ascii="Verdana" w:eastAsiaTheme="majorEastAsia" w:hAnsi="Verdana"/>
          </w:rPr>
          <w:t>Customer Care Abbreviations, Definitions, and Terms Index (017428)</w:t>
        </w:r>
      </w:hyperlink>
    </w:p>
    <w:p w14:paraId="38A97CE1" w14:textId="77777777" w:rsidR="009F7F4D" w:rsidRPr="005D316D" w:rsidRDefault="009F7F4D" w:rsidP="009F7F4D">
      <w:pPr>
        <w:pStyle w:val="NormalWeb"/>
        <w:spacing w:before="120" w:beforeAutospacing="0" w:after="120" w:afterAutospacing="0"/>
        <w:rPr>
          <w:rFonts w:ascii="Verdana" w:hAnsi="Verdana"/>
          <w:color w:val="000000"/>
        </w:rPr>
      </w:pPr>
      <w:r w:rsidRPr="005D316D">
        <w:rPr>
          <w:rFonts w:ascii="Verdana" w:hAnsi="Verdana"/>
          <w:b/>
          <w:bCs/>
          <w:color w:val="000000"/>
        </w:rPr>
        <w:t xml:space="preserve">Parent Document: </w:t>
      </w:r>
      <w:r>
        <w:rPr>
          <w:rFonts w:ascii="Verdana" w:hAnsi="Verdana"/>
          <w:b/>
          <w:bCs/>
          <w:color w:val="000000"/>
        </w:rPr>
        <w:t xml:space="preserve"> </w:t>
      </w:r>
      <w:hyperlink r:id="rId41" w:history="1">
        <w:r>
          <w:rPr>
            <w:rStyle w:val="Hyperlink"/>
            <w:rFonts w:ascii="Verdana" w:eastAsiaTheme="majorEastAsia" w:hAnsi="Verdana"/>
          </w:rPr>
          <w:t>CALL-0049 Customer Care Internal and External Call Handling</w:t>
        </w:r>
      </w:hyperlink>
    </w:p>
    <w:p w14:paraId="5928969C" w14:textId="77777777" w:rsidR="009F7F4D" w:rsidRPr="005D316D" w:rsidRDefault="009F7F4D" w:rsidP="009F7F4D">
      <w:pPr>
        <w:pStyle w:val="NormalWeb"/>
        <w:spacing w:before="120" w:beforeAutospacing="0" w:after="120" w:afterAutospacing="0"/>
        <w:rPr>
          <w:rFonts w:ascii="Verdana" w:hAnsi="Verdana"/>
          <w:color w:val="000000"/>
          <w:sz w:val="27"/>
          <w:szCs w:val="27"/>
        </w:rPr>
      </w:pPr>
      <w:r w:rsidRPr="005D316D">
        <w:rPr>
          <w:rFonts w:ascii="Verdana" w:hAnsi="Verdana"/>
          <w:b/>
          <w:bCs/>
          <w:color w:val="000000"/>
        </w:rPr>
        <w:t xml:space="preserve"> </w:t>
      </w:r>
    </w:p>
    <w:p w14:paraId="0526B478" w14:textId="77777777" w:rsidR="009F7F4D" w:rsidRPr="00E26598" w:rsidRDefault="009F7F4D" w:rsidP="009F7F4D">
      <w:pPr>
        <w:spacing w:before="60" w:after="60"/>
        <w:jc w:val="right"/>
        <w:rPr>
          <w:rFonts w:eastAsia="Times New Roman" w:cs="Times New Roman"/>
        </w:rPr>
      </w:pPr>
      <w:r w:rsidRPr="00E26598">
        <w:rPr>
          <w:b/>
          <w:bCs/>
          <w:color w:val="000000"/>
        </w:rPr>
        <w:t xml:space="preserve"> </w:t>
      </w:r>
      <w:hyperlink w:anchor="_top" w:history="1">
        <w:r w:rsidRPr="00E26598">
          <w:rPr>
            <w:rFonts w:eastAsia="Times New Roman" w:cs="Times New Roman"/>
            <w:color w:val="0000FF"/>
            <w:u w:val="single"/>
          </w:rPr>
          <w:t>Top of the Document</w:t>
        </w:r>
      </w:hyperlink>
    </w:p>
    <w:p w14:paraId="38E6123F" w14:textId="77777777" w:rsidR="009F7F4D" w:rsidRPr="00E948B3" w:rsidRDefault="009F7F4D" w:rsidP="009F7F4D">
      <w:pPr>
        <w:spacing w:before="60" w:after="60" w:line="240" w:lineRule="auto"/>
        <w:jc w:val="center"/>
        <w:rPr>
          <w:rFonts w:eastAsia="Times New Roman" w:cs="Times New Roman"/>
          <w:sz w:val="16"/>
          <w:szCs w:val="16"/>
        </w:rPr>
      </w:pPr>
      <w:r w:rsidRPr="00E948B3">
        <w:rPr>
          <w:rFonts w:eastAsia="Times New Roman" w:cs="Times New Roman"/>
          <w:sz w:val="16"/>
          <w:szCs w:val="16"/>
        </w:rPr>
        <w:t>Not</w:t>
      </w:r>
      <w:r>
        <w:rPr>
          <w:rFonts w:eastAsia="Times New Roman" w:cs="Times New Roman"/>
          <w:sz w:val="16"/>
          <w:szCs w:val="16"/>
        </w:rPr>
        <w:t xml:space="preserve"> </w:t>
      </w:r>
      <w:r w:rsidRPr="00E948B3">
        <w:rPr>
          <w:rFonts w:eastAsia="Times New Roman" w:cs="Times New Roman"/>
          <w:sz w:val="16"/>
          <w:szCs w:val="16"/>
        </w:rPr>
        <w:t>to</w:t>
      </w:r>
      <w:r>
        <w:rPr>
          <w:rFonts w:eastAsia="Times New Roman" w:cs="Times New Roman"/>
          <w:sz w:val="16"/>
          <w:szCs w:val="16"/>
        </w:rPr>
        <w:t xml:space="preserve"> </w:t>
      </w:r>
      <w:r w:rsidRPr="00E948B3">
        <w:rPr>
          <w:rFonts w:eastAsia="Times New Roman" w:cs="Times New Roman"/>
          <w:sz w:val="16"/>
          <w:szCs w:val="16"/>
        </w:rPr>
        <w:t>Be</w:t>
      </w:r>
      <w:r>
        <w:rPr>
          <w:rFonts w:eastAsia="Times New Roman" w:cs="Times New Roman"/>
          <w:sz w:val="16"/>
          <w:szCs w:val="16"/>
        </w:rPr>
        <w:t xml:space="preserve"> </w:t>
      </w:r>
      <w:r w:rsidRPr="00E948B3">
        <w:rPr>
          <w:rFonts w:eastAsia="Times New Roman" w:cs="Times New Roman"/>
          <w:sz w:val="16"/>
          <w:szCs w:val="16"/>
        </w:rPr>
        <w:t>Reproduced</w:t>
      </w:r>
      <w:r>
        <w:rPr>
          <w:rFonts w:eastAsia="Times New Roman" w:cs="Times New Roman"/>
          <w:sz w:val="16"/>
          <w:szCs w:val="16"/>
        </w:rPr>
        <w:t xml:space="preserve"> </w:t>
      </w:r>
      <w:r w:rsidRPr="00E948B3">
        <w:rPr>
          <w:rFonts w:eastAsia="Times New Roman" w:cs="Times New Roman"/>
          <w:sz w:val="16"/>
          <w:szCs w:val="16"/>
        </w:rPr>
        <w:t>or</w:t>
      </w:r>
      <w:r>
        <w:rPr>
          <w:rFonts w:eastAsia="Times New Roman" w:cs="Times New Roman"/>
          <w:sz w:val="16"/>
          <w:szCs w:val="16"/>
        </w:rPr>
        <w:t xml:space="preserve"> </w:t>
      </w:r>
      <w:r w:rsidRPr="00E948B3">
        <w:rPr>
          <w:rFonts w:eastAsia="Times New Roman" w:cs="Times New Roman"/>
          <w:sz w:val="16"/>
          <w:szCs w:val="16"/>
        </w:rPr>
        <w:t>Disclosed</w:t>
      </w:r>
      <w:r>
        <w:rPr>
          <w:rFonts w:eastAsia="Times New Roman" w:cs="Times New Roman"/>
          <w:sz w:val="16"/>
          <w:szCs w:val="16"/>
        </w:rPr>
        <w:t xml:space="preserve"> </w:t>
      </w:r>
      <w:r w:rsidRPr="00E948B3">
        <w:rPr>
          <w:rFonts w:eastAsia="Times New Roman" w:cs="Times New Roman"/>
          <w:sz w:val="16"/>
          <w:szCs w:val="16"/>
        </w:rPr>
        <w:t>to</w:t>
      </w:r>
      <w:r>
        <w:rPr>
          <w:rFonts w:eastAsia="Times New Roman" w:cs="Times New Roman"/>
          <w:sz w:val="16"/>
          <w:szCs w:val="16"/>
        </w:rPr>
        <w:t xml:space="preserve"> </w:t>
      </w:r>
      <w:r w:rsidRPr="00E948B3">
        <w:rPr>
          <w:rFonts w:eastAsia="Times New Roman" w:cs="Times New Roman"/>
          <w:sz w:val="16"/>
          <w:szCs w:val="16"/>
        </w:rPr>
        <w:t>Others</w:t>
      </w:r>
      <w:r>
        <w:rPr>
          <w:rFonts w:eastAsia="Times New Roman" w:cs="Times New Roman"/>
          <w:sz w:val="16"/>
          <w:szCs w:val="16"/>
        </w:rPr>
        <w:t xml:space="preserve"> </w:t>
      </w:r>
      <w:r w:rsidRPr="00E948B3">
        <w:rPr>
          <w:rFonts w:eastAsia="Times New Roman" w:cs="Times New Roman"/>
          <w:sz w:val="16"/>
          <w:szCs w:val="16"/>
        </w:rPr>
        <w:t>Without</w:t>
      </w:r>
      <w:r>
        <w:rPr>
          <w:rFonts w:eastAsia="Times New Roman" w:cs="Times New Roman"/>
          <w:sz w:val="16"/>
          <w:szCs w:val="16"/>
        </w:rPr>
        <w:t xml:space="preserve"> </w:t>
      </w:r>
      <w:r w:rsidRPr="00E948B3">
        <w:rPr>
          <w:rFonts w:eastAsia="Times New Roman" w:cs="Times New Roman"/>
          <w:sz w:val="16"/>
          <w:szCs w:val="16"/>
        </w:rPr>
        <w:t>Prior</w:t>
      </w:r>
      <w:r>
        <w:rPr>
          <w:rFonts w:eastAsia="Times New Roman" w:cs="Times New Roman"/>
          <w:sz w:val="16"/>
          <w:szCs w:val="16"/>
        </w:rPr>
        <w:t xml:space="preserve"> </w:t>
      </w:r>
      <w:r w:rsidRPr="00E948B3">
        <w:rPr>
          <w:rFonts w:eastAsia="Times New Roman" w:cs="Times New Roman"/>
          <w:sz w:val="16"/>
          <w:szCs w:val="16"/>
        </w:rPr>
        <w:t>Written</w:t>
      </w:r>
      <w:r>
        <w:rPr>
          <w:rFonts w:eastAsia="Times New Roman" w:cs="Times New Roman"/>
          <w:sz w:val="16"/>
          <w:szCs w:val="16"/>
        </w:rPr>
        <w:t xml:space="preserve"> </w:t>
      </w:r>
      <w:r w:rsidRPr="00E948B3">
        <w:rPr>
          <w:rFonts w:eastAsia="Times New Roman" w:cs="Times New Roman"/>
          <w:sz w:val="16"/>
          <w:szCs w:val="16"/>
        </w:rPr>
        <w:t>Approval</w:t>
      </w:r>
    </w:p>
    <w:p w14:paraId="6D56CCA2" w14:textId="77777777" w:rsidR="009F7F4D" w:rsidRPr="00E948B3" w:rsidRDefault="009F7F4D" w:rsidP="009F7F4D">
      <w:pPr>
        <w:spacing w:before="60" w:after="60" w:line="240" w:lineRule="auto"/>
        <w:jc w:val="center"/>
        <w:rPr>
          <w:rFonts w:eastAsia="Times New Roman" w:cs="Times New Roman"/>
          <w:b/>
          <w:color w:val="000000"/>
          <w:sz w:val="16"/>
          <w:szCs w:val="16"/>
        </w:rPr>
      </w:pPr>
      <w:r w:rsidRPr="00E948B3">
        <w:rPr>
          <w:rFonts w:eastAsia="Times New Roman" w:cs="Times New Roman"/>
          <w:b/>
          <w:color w:val="000000"/>
          <w:sz w:val="16"/>
          <w:szCs w:val="16"/>
        </w:rPr>
        <w:lastRenderedPageBreak/>
        <w:t>ELECTRONIC</w:t>
      </w:r>
      <w:r>
        <w:rPr>
          <w:rFonts w:eastAsia="Times New Roman" w:cs="Times New Roman"/>
          <w:b/>
          <w:color w:val="000000"/>
          <w:sz w:val="16"/>
          <w:szCs w:val="16"/>
        </w:rPr>
        <w:t xml:space="preserve"> </w:t>
      </w:r>
      <w:r w:rsidRPr="00E948B3">
        <w:rPr>
          <w:rFonts w:eastAsia="Times New Roman" w:cs="Times New Roman"/>
          <w:b/>
          <w:color w:val="000000"/>
          <w:sz w:val="16"/>
          <w:szCs w:val="16"/>
        </w:rPr>
        <w:t>DATA</w:t>
      </w:r>
      <w:r>
        <w:rPr>
          <w:rFonts w:eastAsia="Times New Roman" w:cs="Times New Roman"/>
          <w:b/>
          <w:color w:val="000000"/>
          <w:sz w:val="16"/>
          <w:szCs w:val="16"/>
        </w:rPr>
        <w:t xml:space="preserve"> </w:t>
      </w:r>
      <w:r w:rsidRPr="00E948B3">
        <w:rPr>
          <w:rFonts w:eastAsia="Times New Roman" w:cs="Times New Roman"/>
          <w:b/>
          <w:color w:val="000000"/>
          <w:sz w:val="16"/>
          <w:szCs w:val="16"/>
        </w:rPr>
        <w:t>=</w:t>
      </w:r>
      <w:r>
        <w:rPr>
          <w:rFonts w:eastAsia="Times New Roman" w:cs="Times New Roman"/>
          <w:b/>
          <w:color w:val="000000"/>
          <w:sz w:val="16"/>
          <w:szCs w:val="16"/>
        </w:rPr>
        <w:t xml:space="preserve"> </w:t>
      </w:r>
      <w:r w:rsidRPr="00E948B3">
        <w:rPr>
          <w:rFonts w:eastAsia="Times New Roman" w:cs="Times New Roman"/>
          <w:b/>
          <w:color w:val="000000"/>
          <w:sz w:val="16"/>
          <w:szCs w:val="16"/>
        </w:rPr>
        <w:t>OFFICIAL</w:t>
      </w:r>
      <w:r>
        <w:rPr>
          <w:rFonts w:eastAsia="Times New Roman" w:cs="Times New Roman"/>
          <w:b/>
          <w:color w:val="000000"/>
          <w:sz w:val="16"/>
          <w:szCs w:val="16"/>
        </w:rPr>
        <w:t xml:space="preserve"> </w:t>
      </w:r>
      <w:r w:rsidRPr="00E948B3">
        <w:rPr>
          <w:rFonts w:eastAsia="Times New Roman" w:cs="Times New Roman"/>
          <w:b/>
          <w:color w:val="000000"/>
          <w:sz w:val="16"/>
          <w:szCs w:val="16"/>
        </w:rPr>
        <w:t>VERSION</w:t>
      </w:r>
      <w:r>
        <w:rPr>
          <w:rFonts w:eastAsia="Times New Roman" w:cs="Times New Roman"/>
          <w:b/>
          <w:color w:val="000000"/>
          <w:sz w:val="16"/>
          <w:szCs w:val="16"/>
        </w:rPr>
        <w:t xml:space="preserve"> </w:t>
      </w:r>
      <w:r w:rsidRPr="00E948B3">
        <w:rPr>
          <w:rFonts w:eastAsia="Times New Roman" w:cs="Times New Roman"/>
          <w:b/>
          <w:color w:val="000000"/>
          <w:sz w:val="16"/>
          <w:szCs w:val="16"/>
        </w:rPr>
        <w:t>/</w:t>
      </w:r>
      <w:r>
        <w:rPr>
          <w:rFonts w:eastAsia="Times New Roman" w:cs="Times New Roman"/>
          <w:b/>
          <w:color w:val="000000"/>
          <w:sz w:val="16"/>
          <w:szCs w:val="16"/>
        </w:rPr>
        <w:t xml:space="preserve"> </w:t>
      </w:r>
      <w:r w:rsidRPr="00E948B3">
        <w:rPr>
          <w:rFonts w:eastAsia="Times New Roman" w:cs="Times New Roman"/>
          <w:b/>
          <w:color w:val="000000"/>
          <w:sz w:val="16"/>
          <w:szCs w:val="16"/>
        </w:rPr>
        <w:t>PAPER</w:t>
      </w:r>
      <w:r>
        <w:rPr>
          <w:rFonts w:eastAsia="Times New Roman" w:cs="Times New Roman"/>
          <w:b/>
          <w:color w:val="000000"/>
          <w:sz w:val="16"/>
          <w:szCs w:val="16"/>
        </w:rPr>
        <w:t xml:space="preserve"> </w:t>
      </w:r>
      <w:r w:rsidRPr="00E948B3">
        <w:rPr>
          <w:rFonts w:eastAsia="Times New Roman" w:cs="Times New Roman"/>
          <w:b/>
          <w:color w:val="000000"/>
          <w:sz w:val="16"/>
          <w:szCs w:val="16"/>
        </w:rPr>
        <w:t>COPY</w:t>
      </w:r>
      <w:r>
        <w:rPr>
          <w:rFonts w:eastAsia="Times New Roman" w:cs="Times New Roman"/>
          <w:b/>
          <w:color w:val="000000"/>
          <w:sz w:val="16"/>
          <w:szCs w:val="16"/>
        </w:rPr>
        <w:t xml:space="preserve"> </w:t>
      </w:r>
      <w:r w:rsidRPr="00E948B3">
        <w:rPr>
          <w:rFonts w:eastAsia="Times New Roman" w:cs="Times New Roman"/>
          <w:b/>
          <w:color w:val="000000"/>
          <w:sz w:val="16"/>
          <w:szCs w:val="16"/>
        </w:rPr>
        <w:t>=</w:t>
      </w:r>
      <w:r>
        <w:rPr>
          <w:rFonts w:eastAsia="Times New Roman" w:cs="Times New Roman"/>
          <w:b/>
          <w:color w:val="000000"/>
          <w:sz w:val="16"/>
          <w:szCs w:val="16"/>
        </w:rPr>
        <w:t xml:space="preserve"> </w:t>
      </w:r>
      <w:r w:rsidRPr="00E948B3">
        <w:rPr>
          <w:rFonts w:eastAsia="Times New Roman" w:cs="Times New Roman"/>
          <w:b/>
          <w:color w:val="000000"/>
          <w:sz w:val="16"/>
          <w:szCs w:val="16"/>
        </w:rPr>
        <w:t>INFORMATIONAL</w:t>
      </w:r>
      <w:r>
        <w:rPr>
          <w:rFonts w:eastAsia="Times New Roman" w:cs="Times New Roman"/>
          <w:b/>
          <w:color w:val="000000"/>
          <w:sz w:val="16"/>
          <w:szCs w:val="16"/>
        </w:rPr>
        <w:t xml:space="preserve"> </w:t>
      </w:r>
      <w:r w:rsidRPr="00E948B3">
        <w:rPr>
          <w:rFonts w:eastAsia="Times New Roman" w:cs="Times New Roman"/>
          <w:b/>
          <w:color w:val="000000"/>
          <w:sz w:val="16"/>
          <w:szCs w:val="16"/>
        </w:rPr>
        <w:t>ONLY</w:t>
      </w:r>
    </w:p>
    <w:p w14:paraId="35F54336" w14:textId="77777777" w:rsidR="009F7F4D" w:rsidRDefault="009F7F4D" w:rsidP="009F7F4D">
      <w:pPr>
        <w:spacing w:before="120" w:after="120" w:line="240" w:lineRule="auto"/>
      </w:pPr>
    </w:p>
    <w:p w14:paraId="0C97306F" w14:textId="77777777" w:rsidR="003C1DBC" w:rsidRDefault="003C1DBC"/>
    <w:sectPr w:rsidR="003C1DBC" w:rsidSect="009F7F4D">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75pt;height:16.5pt;visibility:visible;mso-wrap-style:square" o:bullet="t">
        <v:imagedata r:id="rId1" o:title=""/>
      </v:shape>
    </w:pict>
  </w:numPicBullet>
  <w:abstractNum w:abstractNumId="0" w15:restartNumberingAfterBreak="0">
    <w:nsid w:val="01030B6C"/>
    <w:multiLevelType w:val="hybridMultilevel"/>
    <w:tmpl w:val="46C8B5F6"/>
    <w:lvl w:ilvl="0" w:tplc="344A45CE">
      <w:start w:val="1"/>
      <w:numFmt w:val="bullet"/>
      <w:lvlText w:val=""/>
      <w:lvlJc w:val="left"/>
      <w:pPr>
        <w:ind w:left="720" w:hanging="360"/>
      </w:pPr>
      <w:rPr>
        <w:rFonts w:ascii="Symbol" w:hAnsi="Symbol" w:hint="default"/>
        <w:b/>
        <w:bCs/>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D897D36"/>
    <w:multiLevelType w:val="hybridMultilevel"/>
    <w:tmpl w:val="B5E48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E72E8"/>
    <w:multiLevelType w:val="hybridMultilevel"/>
    <w:tmpl w:val="38CA1832"/>
    <w:lvl w:ilvl="0" w:tplc="04090001">
      <w:start w:val="1"/>
      <w:numFmt w:val="bullet"/>
      <w:lvlText w:val=""/>
      <w:lvlJc w:val="left"/>
      <w:pPr>
        <w:ind w:left="360" w:hanging="360"/>
      </w:pPr>
      <w:rPr>
        <w:rFonts w:ascii="Symbol" w:hAnsi="Symbol" w:hint="default"/>
      </w:rPr>
    </w:lvl>
    <w:lvl w:ilvl="1" w:tplc="88409D42">
      <w:start w:val="1"/>
      <w:numFmt w:val="bullet"/>
      <w:pStyle w:val="TOC2"/>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127662FD"/>
    <w:multiLevelType w:val="hybridMultilevel"/>
    <w:tmpl w:val="965CD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AA2400"/>
    <w:multiLevelType w:val="hybridMultilevel"/>
    <w:tmpl w:val="C0121F00"/>
    <w:lvl w:ilvl="0" w:tplc="92983DD0">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B25484"/>
    <w:multiLevelType w:val="hybridMultilevel"/>
    <w:tmpl w:val="AAE0CDA8"/>
    <w:lvl w:ilvl="0" w:tplc="329E5304">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C574E9"/>
    <w:multiLevelType w:val="hybridMultilevel"/>
    <w:tmpl w:val="3C365EEC"/>
    <w:lvl w:ilvl="0" w:tplc="0A444A8C">
      <w:start w:val="1"/>
      <w:numFmt w:val="bullet"/>
      <w:lvlText w:val=""/>
      <w:lvlJc w:val="left"/>
      <w:pPr>
        <w:ind w:left="720" w:hanging="360"/>
      </w:pPr>
      <w:rPr>
        <w:rFonts w:ascii="Symbol" w:hAnsi="Symbol" w:hint="default"/>
        <w:b/>
        <w:bCs/>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E069DC"/>
    <w:multiLevelType w:val="hybridMultilevel"/>
    <w:tmpl w:val="7E561ECA"/>
    <w:lvl w:ilvl="0" w:tplc="6D80269C">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9E0227"/>
    <w:multiLevelType w:val="hybridMultilevel"/>
    <w:tmpl w:val="BA7EF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FE6FB3"/>
    <w:multiLevelType w:val="hybridMultilevel"/>
    <w:tmpl w:val="D932E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732DB5"/>
    <w:multiLevelType w:val="hybridMultilevel"/>
    <w:tmpl w:val="219828FC"/>
    <w:lvl w:ilvl="0" w:tplc="FFFFFFFF">
      <w:start w:val="1"/>
      <w:numFmt w:val="decimal"/>
      <w:lvlText w:val="%1."/>
      <w:lvlJc w:val="left"/>
      <w:pPr>
        <w:ind w:left="360" w:hanging="360"/>
      </w:pPr>
      <w:rPr>
        <w:rFonts w:hint="default"/>
      </w:rPr>
    </w:lvl>
    <w:lvl w:ilvl="1" w:tplc="63CE37B6">
      <w:start w:val="1"/>
      <w:numFmt w:val="bullet"/>
      <w:lvlText w:val=""/>
      <w:lvlJc w:val="left"/>
      <w:pPr>
        <w:ind w:left="720" w:hanging="360"/>
      </w:pPr>
      <w:rPr>
        <w:rFonts w:ascii="Symbol" w:hAnsi="Symbol" w:hint="default"/>
        <w:b/>
        <w:bCs/>
      </w:rPr>
    </w:lvl>
    <w:lvl w:ilvl="2" w:tplc="BA0CE8C6">
      <w:start w:val="1"/>
      <w:numFmt w:val="bullet"/>
      <w:lvlText w:val="o"/>
      <w:lvlJc w:val="left"/>
      <w:pPr>
        <w:ind w:left="1800" w:hanging="360"/>
      </w:pPr>
      <w:rPr>
        <w:rFonts w:ascii="Courier New" w:hAnsi="Courier New" w:cs="Courier New" w:hint="default"/>
        <w:b/>
        <w:bCs/>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454F3D82"/>
    <w:multiLevelType w:val="hybridMultilevel"/>
    <w:tmpl w:val="29AE3EBE"/>
    <w:lvl w:ilvl="0" w:tplc="213A1424">
      <w:start w:val="1"/>
      <w:numFmt w:val="bullet"/>
      <w:lvlText w:val=""/>
      <w:lvlJc w:val="left"/>
      <w:pPr>
        <w:ind w:left="720" w:hanging="360"/>
      </w:pPr>
      <w:rPr>
        <w:rFonts w:ascii="Symbol" w:hAnsi="Symbol" w:hint="default"/>
        <w:b/>
        <w:bCs/>
      </w:rPr>
    </w:lvl>
    <w:lvl w:ilvl="1" w:tplc="4EB4A3BC">
      <w:start w:val="1"/>
      <w:numFmt w:val="bullet"/>
      <w:lvlText w:val="o"/>
      <w:lvlJc w:val="left"/>
      <w:pPr>
        <w:ind w:left="1440" w:hanging="360"/>
      </w:pPr>
      <w:rPr>
        <w:rFonts w:ascii="Courier New" w:hAnsi="Courier New" w:cs="Courier New" w:hint="default"/>
        <w:b/>
        <w:bCs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1E3DC2"/>
    <w:multiLevelType w:val="hybridMultilevel"/>
    <w:tmpl w:val="39C48BC6"/>
    <w:lvl w:ilvl="0" w:tplc="9C36683E">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2253BD"/>
    <w:multiLevelType w:val="hybridMultilevel"/>
    <w:tmpl w:val="A26C82B6"/>
    <w:lvl w:ilvl="0" w:tplc="04090003">
      <w:start w:val="1"/>
      <w:numFmt w:val="bullet"/>
      <w:lvlText w:val="o"/>
      <w:lvlJc w:val="left"/>
      <w:pPr>
        <w:ind w:left="659" w:hanging="360"/>
      </w:pPr>
      <w:rPr>
        <w:rFonts w:ascii="Courier New" w:hAnsi="Courier New" w:cs="Courier New" w:hint="default"/>
      </w:rPr>
    </w:lvl>
    <w:lvl w:ilvl="1" w:tplc="FFFFFFFF">
      <w:start w:val="1"/>
      <w:numFmt w:val="bullet"/>
      <w:lvlText w:val="o"/>
      <w:lvlJc w:val="left"/>
      <w:pPr>
        <w:ind w:left="1379" w:hanging="360"/>
      </w:pPr>
      <w:rPr>
        <w:rFonts w:ascii="Courier New" w:hAnsi="Courier New" w:cs="Courier New" w:hint="default"/>
      </w:rPr>
    </w:lvl>
    <w:lvl w:ilvl="2" w:tplc="FFFFFFFF">
      <w:start w:val="1"/>
      <w:numFmt w:val="bullet"/>
      <w:lvlText w:val=""/>
      <w:lvlJc w:val="left"/>
      <w:pPr>
        <w:ind w:left="2099" w:hanging="360"/>
      </w:pPr>
      <w:rPr>
        <w:rFonts w:ascii="Wingdings" w:hAnsi="Wingdings" w:hint="default"/>
      </w:rPr>
    </w:lvl>
    <w:lvl w:ilvl="3" w:tplc="FFFFFFFF">
      <w:start w:val="1"/>
      <w:numFmt w:val="bullet"/>
      <w:lvlText w:val=""/>
      <w:lvlJc w:val="left"/>
      <w:pPr>
        <w:ind w:left="2819" w:hanging="360"/>
      </w:pPr>
      <w:rPr>
        <w:rFonts w:ascii="Symbol" w:hAnsi="Symbol" w:hint="default"/>
      </w:rPr>
    </w:lvl>
    <w:lvl w:ilvl="4" w:tplc="FFFFFFFF">
      <w:start w:val="1"/>
      <w:numFmt w:val="bullet"/>
      <w:lvlText w:val="o"/>
      <w:lvlJc w:val="left"/>
      <w:pPr>
        <w:ind w:left="3539" w:hanging="360"/>
      </w:pPr>
      <w:rPr>
        <w:rFonts w:ascii="Courier New" w:hAnsi="Courier New" w:cs="Courier New" w:hint="default"/>
      </w:rPr>
    </w:lvl>
    <w:lvl w:ilvl="5" w:tplc="FFFFFFFF">
      <w:start w:val="1"/>
      <w:numFmt w:val="bullet"/>
      <w:lvlText w:val=""/>
      <w:lvlJc w:val="left"/>
      <w:pPr>
        <w:ind w:left="4259" w:hanging="360"/>
      </w:pPr>
      <w:rPr>
        <w:rFonts w:ascii="Wingdings" w:hAnsi="Wingdings" w:hint="default"/>
      </w:rPr>
    </w:lvl>
    <w:lvl w:ilvl="6" w:tplc="FFFFFFFF">
      <w:start w:val="1"/>
      <w:numFmt w:val="bullet"/>
      <w:lvlText w:val=""/>
      <w:lvlJc w:val="left"/>
      <w:pPr>
        <w:ind w:left="4979" w:hanging="360"/>
      </w:pPr>
      <w:rPr>
        <w:rFonts w:ascii="Symbol" w:hAnsi="Symbol" w:hint="default"/>
      </w:rPr>
    </w:lvl>
    <w:lvl w:ilvl="7" w:tplc="FFFFFFFF">
      <w:start w:val="1"/>
      <w:numFmt w:val="bullet"/>
      <w:lvlText w:val="o"/>
      <w:lvlJc w:val="left"/>
      <w:pPr>
        <w:ind w:left="5699" w:hanging="360"/>
      </w:pPr>
      <w:rPr>
        <w:rFonts w:ascii="Courier New" w:hAnsi="Courier New" w:cs="Courier New" w:hint="default"/>
      </w:rPr>
    </w:lvl>
    <w:lvl w:ilvl="8" w:tplc="FFFFFFFF">
      <w:start w:val="1"/>
      <w:numFmt w:val="bullet"/>
      <w:lvlText w:val=""/>
      <w:lvlJc w:val="left"/>
      <w:pPr>
        <w:ind w:left="6419" w:hanging="360"/>
      </w:pPr>
      <w:rPr>
        <w:rFonts w:ascii="Wingdings" w:hAnsi="Wingdings" w:hint="default"/>
      </w:rPr>
    </w:lvl>
  </w:abstractNum>
  <w:abstractNum w:abstractNumId="14" w15:restartNumberingAfterBreak="0">
    <w:nsid w:val="4A19649C"/>
    <w:multiLevelType w:val="hybridMultilevel"/>
    <w:tmpl w:val="B4F49E5A"/>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5" w15:restartNumberingAfterBreak="0">
    <w:nsid w:val="4E6B2A90"/>
    <w:multiLevelType w:val="hybridMultilevel"/>
    <w:tmpl w:val="E3D61C72"/>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F0405EB"/>
    <w:multiLevelType w:val="hybridMultilevel"/>
    <w:tmpl w:val="7430D2CE"/>
    <w:lvl w:ilvl="0" w:tplc="D6E6D5E6">
      <w:start w:val="1"/>
      <w:numFmt w:val="bullet"/>
      <w:lvlText w:val=""/>
      <w:lvlJc w:val="left"/>
      <w:pPr>
        <w:ind w:left="791" w:hanging="360"/>
      </w:pPr>
      <w:rPr>
        <w:rFonts w:ascii="Symbol" w:hAnsi="Symbol" w:hint="default"/>
        <w:b/>
        <w:bCs/>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17" w15:restartNumberingAfterBreak="0">
    <w:nsid w:val="57F21CEE"/>
    <w:multiLevelType w:val="hybridMultilevel"/>
    <w:tmpl w:val="E0ACD6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F22118"/>
    <w:multiLevelType w:val="hybridMultilevel"/>
    <w:tmpl w:val="456478F4"/>
    <w:lvl w:ilvl="0" w:tplc="94B6A826">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643C77"/>
    <w:multiLevelType w:val="hybridMultilevel"/>
    <w:tmpl w:val="9A4A94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02B1D56"/>
    <w:multiLevelType w:val="hybridMultilevel"/>
    <w:tmpl w:val="B3C080A4"/>
    <w:lvl w:ilvl="0" w:tplc="AB14A4A0">
      <w:start w:val="1"/>
      <w:numFmt w:val="bullet"/>
      <w:lvlText w:val=""/>
      <w:lvlJc w:val="left"/>
      <w:pPr>
        <w:ind w:left="720" w:hanging="360"/>
      </w:pPr>
      <w:rPr>
        <w:rFonts w:ascii="Symbol" w:hAnsi="Symbol" w:hint="default"/>
        <w:b/>
        <w:bCs/>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1C2D53"/>
    <w:multiLevelType w:val="hybridMultilevel"/>
    <w:tmpl w:val="381A9BAA"/>
    <w:lvl w:ilvl="0" w:tplc="FFFFFFFF">
      <w:start w:val="1"/>
      <w:numFmt w:val="bullet"/>
      <w:lvlText w:val=""/>
      <w:lvlJc w:val="right"/>
      <w:pPr>
        <w:ind w:left="720" w:hanging="360"/>
      </w:pPr>
      <w:rPr>
        <w:rFonts w:ascii="Symbol" w:hAnsi="Symbol" w:hint="default"/>
      </w:rPr>
    </w:lvl>
    <w:lvl w:ilvl="1" w:tplc="5A4C776E">
      <w:start w:val="1"/>
      <w:numFmt w:val="bullet"/>
      <w:lvlText w:val=""/>
      <w:lvlJc w:val="left"/>
      <w:pPr>
        <w:ind w:left="1440" w:hanging="360"/>
      </w:pPr>
      <w:rPr>
        <w:rFonts w:ascii="Symbol" w:hAnsi="Symbol" w:hint="default"/>
        <w:b/>
        <w:bCs/>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2" w15:restartNumberingAfterBreak="0">
    <w:nsid w:val="668C6601"/>
    <w:multiLevelType w:val="hybridMultilevel"/>
    <w:tmpl w:val="3B1886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7D241D5"/>
    <w:multiLevelType w:val="hybridMultilevel"/>
    <w:tmpl w:val="B1BC2606"/>
    <w:lvl w:ilvl="0" w:tplc="27C4DA86">
      <w:start w:val="1"/>
      <w:numFmt w:val="bullet"/>
      <w:lvlText w:val=""/>
      <w:lvlJc w:val="left"/>
      <w:pPr>
        <w:ind w:left="720" w:hanging="360"/>
      </w:pPr>
      <w:rPr>
        <w:rFonts w:ascii="Symbol" w:hAnsi="Symbol" w:hint="default"/>
        <w:b/>
        <w:b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A7151DD"/>
    <w:multiLevelType w:val="multilevel"/>
    <w:tmpl w:val="1DACD1CC"/>
    <w:lvl w:ilvl="0">
      <w:start w:val="1"/>
      <w:numFmt w:val="bullet"/>
      <w:lvlText w:val=""/>
      <w:lvlJc w:val="left"/>
      <w:pPr>
        <w:tabs>
          <w:tab w:val="num" w:pos="-408"/>
        </w:tabs>
        <w:ind w:left="-408" w:hanging="360"/>
      </w:pPr>
      <w:rPr>
        <w:rFonts w:ascii="Symbol" w:hAnsi="Symbol" w:hint="default"/>
        <w:sz w:val="24"/>
        <w:szCs w:val="32"/>
      </w:rPr>
    </w:lvl>
    <w:lvl w:ilvl="1" w:tentative="1">
      <w:start w:val="1"/>
      <w:numFmt w:val="bullet"/>
      <w:lvlText w:val=""/>
      <w:lvlJc w:val="left"/>
      <w:pPr>
        <w:tabs>
          <w:tab w:val="num" w:pos="312"/>
        </w:tabs>
        <w:ind w:left="312" w:hanging="360"/>
      </w:pPr>
      <w:rPr>
        <w:rFonts w:ascii="Symbol" w:hAnsi="Symbol" w:hint="default"/>
        <w:sz w:val="20"/>
      </w:rPr>
    </w:lvl>
    <w:lvl w:ilvl="2" w:tentative="1">
      <w:start w:val="1"/>
      <w:numFmt w:val="bullet"/>
      <w:lvlText w:val=""/>
      <w:lvlJc w:val="left"/>
      <w:pPr>
        <w:tabs>
          <w:tab w:val="num" w:pos="1032"/>
        </w:tabs>
        <w:ind w:left="1032" w:hanging="360"/>
      </w:pPr>
      <w:rPr>
        <w:rFonts w:ascii="Symbol" w:hAnsi="Symbol" w:hint="default"/>
        <w:sz w:val="20"/>
      </w:rPr>
    </w:lvl>
    <w:lvl w:ilvl="3" w:tentative="1">
      <w:start w:val="1"/>
      <w:numFmt w:val="bullet"/>
      <w:lvlText w:val=""/>
      <w:lvlJc w:val="left"/>
      <w:pPr>
        <w:tabs>
          <w:tab w:val="num" w:pos="1752"/>
        </w:tabs>
        <w:ind w:left="1752" w:hanging="360"/>
      </w:pPr>
      <w:rPr>
        <w:rFonts w:ascii="Symbol" w:hAnsi="Symbol" w:hint="default"/>
        <w:sz w:val="20"/>
      </w:rPr>
    </w:lvl>
    <w:lvl w:ilvl="4" w:tentative="1">
      <w:start w:val="1"/>
      <w:numFmt w:val="bullet"/>
      <w:lvlText w:val=""/>
      <w:lvlJc w:val="left"/>
      <w:pPr>
        <w:tabs>
          <w:tab w:val="num" w:pos="2472"/>
        </w:tabs>
        <w:ind w:left="2472" w:hanging="360"/>
      </w:pPr>
      <w:rPr>
        <w:rFonts w:ascii="Symbol" w:hAnsi="Symbol" w:hint="default"/>
        <w:sz w:val="20"/>
      </w:rPr>
    </w:lvl>
    <w:lvl w:ilvl="5" w:tentative="1">
      <w:start w:val="1"/>
      <w:numFmt w:val="bullet"/>
      <w:lvlText w:val=""/>
      <w:lvlJc w:val="left"/>
      <w:pPr>
        <w:tabs>
          <w:tab w:val="num" w:pos="3192"/>
        </w:tabs>
        <w:ind w:left="3192" w:hanging="360"/>
      </w:pPr>
      <w:rPr>
        <w:rFonts w:ascii="Symbol" w:hAnsi="Symbol" w:hint="default"/>
        <w:sz w:val="20"/>
      </w:rPr>
    </w:lvl>
    <w:lvl w:ilvl="6" w:tentative="1">
      <w:start w:val="1"/>
      <w:numFmt w:val="bullet"/>
      <w:lvlText w:val=""/>
      <w:lvlJc w:val="left"/>
      <w:pPr>
        <w:tabs>
          <w:tab w:val="num" w:pos="3912"/>
        </w:tabs>
        <w:ind w:left="3912" w:hanging="360"/>
      </w:pPr>
      <w:rPr>
        <w:rFonts w:ascii="Symbol" w:hAnsi="Symbol" w:hint="default"/>
        <w:sz w:val="20"/>
      </w:rPr>
    </w:lvl>
    <w:lvl w:ilvl="7" w:tentative="1">
      <w:start w:val="1"/>
      <w:numFmt w:val="bullet"/>
      <w:lvlText w:val=""/>
      <w:lvlJc w:val="left"/>
      <w:pPr>
        <w:tabs>
          <w:tab w:val="num" w:pos="4632"/>
        </w:tabs>
        <w:ind w:left="4632" w:hanging="360"/>
      </w:pPr>
      <w:rPr>
        <w:rFonts w:ascii="Symbol" w:hAnsi="Symbol" w:hint="default"/>
        <w:sz w:val="20"/>
      </w:rPr>
    </w:lvl>
    <w:lvl w:ilvl="8" w:tentative="1">
      <w:start w:val="1"/>
      <w:numFmt w:val="bullet"/>
      <w:lvlText w:val=""/>
      <w:lvlJc w:val="left"/>
      <w:pPr>
        <w:tabs>
          <w:tab w:val="num" w:pos="5352"/>
        </w:tabs>
        <w:ind w:left="5352" w:hanging="360"/>
      </w:pPr>
      <w:rPr>
        <w:rFonts w:ascii="Symbol" w:hAnsi="Symbol" w:hint="default"/>
        <w:sz w:val="20"/>
      </w:rPr>
    </w:lvl>
  </w:abstractNum>
  <w:abstractNum w:abstractNumId="25" w15:restartNumberingAfterBreak="0">
    <w:nsid w:val="6B7D739F"/>
    <w:multiLevelType w:val="hybridMultilevel"/>
    <w:tmpl w:val="0F2C4A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C9012BE"/>
    <w:multiLevelType w:val="hybridMultilevel"/>
    <w:tmpl w:val="588449B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7" w15:restartNumberingAfterBreak="0">
    <w:nsid w:val="713C517D"/>
    <w:multiLevelType w:val="hybridMultilevel"/>
    <w:tmpl w:val="5EA2C1AC"/>
    <w:lvl w:ilvl="0" w:tplc="846EFA1E">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4D69ED"/>
    <w:multiLevelType w:val="hybridMultilevel"/>
    <w:tmpl w:val="85DA78EA"/>
    <w:lvl w:ilvl="0" w:tplc="0960E8BE">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123176"/>
    <w:multiLevelType w:val="hybridMultilevel"/>
    <w:tmpl w:val="69DED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715613"/>
    <w:multiLevelType w:val="hybridMultilevel"/>
    <w:tmpl w:val="4BE875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B2C1AF8"/>
    <w:multiLevelType w:val="hybridMultilevel"/>
    <w:tmpl w:val="BDAE5470"/>
    <w:lvl w:ilvl="0" w:tplc="A0F2FE60">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474F01"/>
    <w:multiLevelType w:val="hybridMultilevel"/>
    <w:tmpl w:val="86505052"/>
    <w:lvl w:ilvl="0" w:tplc="E188C2F6">
      <w:start w:val="1"/>
      <w:numFmt w:val="bullet"/>
      <w:lvlText w:val=""/>
      <w:lvlJc w:val="left"/>
      <w:pPr>
        <w:ind w:left="720"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9F6072"/>
    <w:multiLevelType w:val="hybridMultilevel"/>
    <w:tmpl w:val="7D1401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F3F7926"/>
    <w:multiLevelType w:val="hybridMultilevel"/>
    <w:tmpl w:val="9E0E110A"/>
    <w:lvl w:ilvl="0" w:tplc="F730A8D8">
      <w:start w:val="1"/>
      <w:numFmt w:val="bullet"/>
      <w:lvlText w:val=""/>
      <w:lvlJc w:val="right"/>
      <w:pPr>
        <w:ind w:left="720" w:hanging="360"/>
      </w:pPr>
      <w:rPr>
        <w:rFonts w:ascii="Symbol" w:hAnsi="Symbol" w:hint="default"/>
        <w:b/>
        <w:bCs/>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824740217">
    <w:abstractNumId w:val="20"/>
  </w:num>
  <w:num w:numId="2" w16cid:durableId="1413695460">
    <w:abstractNumId w:val="24"/>
  </w:num>
  <w:num w:numId="3" w16cid:durableId="490102246">
    <w:abstractNumId w:val="4"/>
  </w:num>
  <w:num w:numId="4" w16cid:durableId="1314792045">
    <w:abstractNumId w:val="15"/>
  </w:num>
  <w:num w:numId="5" w16cid:durableId="288435306">
    <w:abstractNumId w:val="19"/>
  </w:num>
  <w:num w:numId="6" w16cid:durableId="701243507">
    <w:abstractNumId w:val="22"/>
  </w:num>
  <w:num w:numId="7" w16cid:durableId="790326352">
    <w:abstractNumId w:val="25"/>
  </w:num>
  <w:num w:numId="8" w16cid:durableId="874536103">
    <w:abstractNumId w:val="10"/>
  </w:num>
  <w:num w:numId="9" w16cid:durableId="18436367">
    <w:abstractNumId w:val="30"/>
  </w:num>
  <w:num w:numId="10" w16cid:durableId="977495186">
    <w:abstractNumId w:val="34"/>
  </w:num>
  <w:num w:numId="11" w16cid:durableId="1991324212">
    <w:abstractNumId w:val="26"/>
  </w:num>
  <w:num w:numId="12" w16cid:durableId="1526288318">
    <w:abstractNumId w:val="2"/>
  </w:num>
  <w:num w:numId="13" w16cid:durableId="1892423729">
    <w:abstractNumId w:val="33"/>
  </w:num>
  <w:num w:numId="14" w16cid:durableId="876433406">
    <w:abstractNumId w:val="13"/>
  </w:num>
  <w:num w:numId="15" w16cid:durableId="766997510">
    <w:abstractNumId w:val="14"/>
  </w:num>
  <w:num w:numId="16" w16cid:durableId="1975134965">
    <w:abstractNumId w:val="23"/>
  </w:num>
  <w:num w:numId="17" w16cid:durableId="682972050">
    <w:abstractNumId w:val="18"/>
  </w:num>
  <w:num w:numId="18" w16cid:durableId="1810588061">
    <w:abstractNumId w:val="32"/>
  </w:num>
  <w:num w:numId="19" w16cid:durableId="569124102">
    <w:abstractNumId w:val="5"/>
  </w:num>
  <w:num w:numId="20" w16cid:durableId="1240679887">
    <w:abstractNumId w:val="16"/>
  </w:num>
  <w:num w:numId="21" w16cid:durableId="1194735740">
    <w:abstractNumId w:val="8"/>
  </w:num>
  <w:num w:numId="22" w16cid:durableId="2121878776">
    <w:abstractNumId w:val="1"/>
  </w:num>
  <w:num w:numId="23" w16cid:durableId="627011195">
    <w:abstractNumId w:val="7"/>
  </w:num>
  <w:num w:numId="24" w16cid:durableId="1874607698">
    <w:abstractNumId w:val="6"/>
  </w:num>
  <w:num w:numId="25" w16cid:durableId="1974024145">
    <w:abstractNumId w:val="31"/>
  </w:num>
  <w:num w:numId="26" w16cid:durableId="1063454127">
    <w:abstractNumId w:val="11"/>
  </w:num>
  <w:num w:numId="27" w16cid:durableId="1986885966">
    <w:abstractNumId w:val="17"/>
  </w:num>
  <w:num w:numId="28" w16cid:durableId="2081101216">
    <w:abstractNumId w:val="12"/>
  </w:num>
  <w:num w:numId="29" w16cid:durableId="1988850527">
    <w:abstractNumId w:val="21"/>
  </w:num>
  <w:num w:numId="30" w16cid:durableId="1849170064">
    <w:abstractNumId w:val="0"/>
  </w:num>
  <w:num w:numId="31" w16cid:durableId="1973291294">
    <w:abstractNumId w:val="29"/>
  </w:num>
  <w:num w:numId="32" w16cid:durableId="1876235788">
    <w:abstractNumId w:val="28"/>
  </w:num>
  <w:num w:numId="33" w16cid:durableId="873932215">
    <w:abstractNumId w:val="3"/>
  </w:num>
  <w:num w:numId="34" w16cid:durableId="1310093994">
    <w:abstractNumId w:val="9"/>
  </w:num>
  <w:num w:numId="35" w16cid:durableId="211833397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4D"/>
    <w:rsid w:val="00000EBA"/>
    <w:rsid w:val="00027CF7"/>
    <w:rsid w:val="000A019E"/>
    <w:rsid w:val="000E593C"/>
    <w:rsid w:val="000F2A44"/>
    <w:rsid w:val="001A2F01"/>
    <w:rsid w:val="00295A74"/>
    <w:rsid w:val="002D0468"/>
    <w:rsid w:val="00336A5A"/>
    <w:rsid w:val="0037031D"/>
    <w:rsid w:val="00387D27"/>
    <w:rsid w:val="003C1DBC"/>
    <w:rsid w:val="003D3A9B"/>
    <w:rsid w:val="004E45AA"/>
    <w:rsid w:val="0052596A"/>
    <w:rsid w:val="00621013"/>
    <w:rsid w:val="00652413"/>
    <w:rsid w:val="0068243F"/>
    <w:rsid w:val="006E73A3"/>
    <w:rsid w:val="006F7754"/>
    <w:rsid w:val="0071465D"/>
    <w:rsid w:val="00720730"/>
    <w:rsid w:val="00755B92"/>
    <w:rsid w:val="00782CEE"/>
    <w:rsid w:val="007E4EC3"/>
    <w:rsid w:val="00884A6B"/>
    <w:rsid w:val="008A2C6E"/>
    <w:rsid w:val="009F7F4D"/>
    <w:rsid w:val="00A872F6"/>
    <w:rsid w:val="00AF0B1C"/>
    <w:rsid w:val="00AF34E6"/>
    <w:rsid w:val="00B14BF5"/>
    <w:rsid w:val="00B460C3"/>
    <w:rsid w:val="00B50FAF"/>
    <w:rsid w:val="00B53CC1"/>
    <w:rsid w:val="00CE2226"/>
    <w:rsid w:val="00D02B0C"/>
    <w:rsid w:val="00D04922"/>
    <w:rsid w:val="00D63849"/>
    <w:rsid w:val="00DA61C1"/>
    <w:rsid w:val="00DD5B73"/>
    <w:rsid w:val="00DF1F22"/>
    <w:rsid w:val="00E20739"/>
    <w:rsid w:val="00F02666"/>
    <w:rsid w:val="00F52BE3"/>
    <w:rsid w:val="00F961E3"/>
    <w:rsid w:val="00FB3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49CBF74"/>
  <w15:chartTrackingRefBased/>
  <w15:docId w15:val="{A538AC8B-9907-4802-800F-656FE5EC0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F4D"/>
    <w:rPr>
      <w:rFonts w:ascii="Verdana" w:eastAsiaTheme="minorHAnsi" w:hAnsi="Verdana"/>
      <w:kern w:val="0"/>
      <w:sz w:val="24"/>
      <w14:ligatures w14:val="none"/>
    </w:rPr>
  </w:style>
  <w:style w:type="paragraph" w:styleId="Heading1">
    <w:name w:val="heading 1"/>
    <w:basedOn w:val="Normal"/>
    <w:next w:val="Heading4"/>
    <w:link w:val="Heading1Char"/>
    <w:uiPriority w:val="9"/>
    <w:qFormat/>
    <w:rsid w:val="00DD5B73"/>
    <w:pPr>
      <w:spacing w:after="240"/>
      <w:outlineLvl w:val="0"/>
    </w:pPr>
    <w:rPr>
      <w:rFonts w:cs="Arial"/>
      <w:b/>
      <w:kern w:val="2"/>
      <w:sz w:val="36"/>
      <w14:ligatures w14:val="standardContextual"/>
    </w:rPr>
  </w:style>
  <w:style w:type="paragraph" w:styleId="Heading2">
    <w:name w:val="heading 2"/>
    <w:basedOn w:val="Normal"/>
    <w:next w:val="Normal"/>
    <w:link w:val="Heading2Char"/>
    <w:uiPriority w:val="9"/>
    <w:qFormat/>
    <w:rsid w:val="00DD5B73"/>
    <w:pPr>
      <w:keepNext/>
      <w:spacing w:before="240" w:after="60"/>
      <w:outlineLvl w:val="1"/>
    </w:pPr>
    <w:rPr>
      <w:rFonts w:cs="Arial"/>
      <w:b/>
      <w:bCs/>
      <w:iCs/>
      <w:kern w:val="2"/>
      <w:sz w:val="28"/>
      <w:szCs w:val="28"/>
      <w14:ligatures w14:val="standardContextual"/>
    </w:rPr>
  </w:style>
  <w:style w:type="paragraph" w:styleId="Heading3">
    <w:name w:val="heading 3"/>
    <w:basedOn w:val="Normal"/>
    <w:next w:val="Normal"/>
    <w:link w:val="Heading3Char"/>
    <w:uiPriority w:val="9"/>
    <w:unhideWhenUsed/>
    <w:qFormat/>
    <w:rsid w:val="009F7F4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5B7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F7F4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F7F4D"/>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F7F4D"/>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F7F4D"/>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F7F4D"/>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D5B73"/>
    <w:rPr>
      <w:rFonts w:ascii="Verdana" w:hAnsi="Verdana" w:cs="Arial"/>
      <w:b/>
      <w:sz w:val="36"/>
    </w:rPr>
  </w:style>
  <w:style w:type="character" w:customStyle="1" w:styleId="Heading4Char">
    <w:name w:val="Heading 4 Char"/>
    <w:basedOn w:val="DefaultParagraphFont"/>
    <w:link w:val="Heading4"/>
    <w:uiPriority w:val="9"/>
    <w:semiHidden/>
    <w:rsid w:val="00DD5B73"/>
    <w:rPr>
      <w:rFonts w:eastAsiaTheme="majorEastAsia" w:cstheme="majorBidi"/>
      <w:i/>
      <w:iCs/>
      <w:color w:val="0F4761" w:themeColor="accent1" w:themeShade="BF"/>
      <w:kern w:val="0"/>
      <w:sz w:val="24"/>
      <w:szCs w:val="24"/>
      <w14:ligatures w14:val="none"/>
    </w:rPr>
  </w:style>
  <w:style w:type="character" w:customStyle="1" w:styleId="Heading2Char">
    <w:name w:val="Heading 2 Char"/>
    <w:link w:val="Heading2"/>
    <w:uiPriority w:val="9"/>
    <w:rsid w:val="00DD5B73"/>
    <w:rPr>
      <w:rFonts w:ascii="Verdana" w:hAnsi="Verdana" w:cs="Arial"/>
      <w:b/>
      <w:bCs/>
      <w:iCs/>
      <w:sz w:val="28"/>
      <w:szCs w:val="28"/>
    </w:rPr>
  </w:style>
  <w:style w:type="character" w:customStyle="1" w:styleId="Heading3Char">
    <w:name w:val="Heading 3 Char"/>
    <w:basedOn w:val="DefaultParagraphFont"/>
    <w:link w:val="Heading3"/>
    <w:uiPriority w:val="9"/>
    <w:rsid w:val="009F7F4D"/>
    <w:rPr>
      <w:rFonts w:eastAsiaTheme="majorEastAsia" w:cstheme="majorBidi"/>
      <w:color w:val="0F4761" w:themeColor="accent1" w:themeShade="BF"/>
      <w:kern w:val="0"/>
      <w:sz w:val="28"/>
      <w:szCs w:val="28"/>
      <w14:ligatures w14:val="none"/>
    </w:rPr>
  </w:style>
  <w:style w:type="character" w:customStyle="1" w:styleId="Heading5Char">
    <w:name w:val="Heading 5 Char"/>
    <w:basedOn w:val="DefaultParagraphFont"/>
    <w:link w:val="Heading5"/>
    <w:uiPriority w:val="9"/>
    <w:semiHidden/>
    <w:rsid w:val="009F7F4D"/>
    <w:rPr>
      <w:rFonts w:eastAsiaTheme="majorEastAsia" w:cstheme="majorBidi"/>
      <w:color w:val="0F4761" w:themeColor="accent1" w:themeShade="BF"/>
      <w:kern w:val="0"/>
      <w:sz w:val="24"/>
      <w:szCs w:val="24"/>
      <w14:ligatures w14:val="none"/>
    </w:rPr>
  </w:style>
  <w:style w:type="character" w:customStyle="1" w:styleId="Heading6Char">
    <w:name w:val="Heading 6 Char"/>
    <w:basedOn w:val="DefaultParagraphFont"/>
    <w:link w:val="Heading6"/>
    <w:uiPriority w:val="9"/>
    <w:semiHidden/>
    <w:rsid w:val="009F7F4D"/>
    <w:rPr>
      <w:rFonts w:eastAsiaTheme="majorEastAsia" w:cstheme="majorBidi"/>
      <w:i/>
      <w:iCs/>
      <w:color w:val="595959" w:themeColor="text1" w:themeTint="A6"/>
      <w:kern w:val="0"/>
      <w:sz w:val="24"/>
      <w:szCs w:val="24"/>
      <w14:ligatures w14:val="none"/>
    </w:rPr>
  </w:style>
  <w:style w:type="character" w:customStyle="1" w:styleId="Heading7Char">
    <w:name w:val="Heading 7 Char"/>
    <w:basedOn w:val="DefaultParagraphFont"/>
    <w:link w:val="Heading7"/>
    <w:uiPriority w:val="9"/>
    <w:semiHidden/>
    <w:rsid w:val="009F7F4D"/>
    <w:rPr>
      <w:rFonts w:eastAsiaTheme="majorEastAsia" w:cstheme="majorBidi"/>
      <w:color w:val="595959" w:themeColor="text1" w:themeTint="A6"/>
      <w:kern w:val="0"/>
      <w:sz w:val="24"/>
      <w:szCs w:val="24"/>
      <w14:ligatures w14:val="none"/>
    </w:rPr>
  </w:style>
  <w:style w:type="character" w:customStyle="1" w:styleId="Heading8Char">
    <w:name w:val="Heading 8 Char"/>
    <w:basedOn w:val="DefaultParagraphFont"/>
    <w:link w:val="Heading8"/>
    <w:uiPriority w:val="9"/>
    <w:semiHidden/>
    <w:rsid w:val="009F7F4D"/>
    <w:rPr>
      <w:rFonts w:eastAsiaTheme="majorEastAsia" w:cstheme="majorBidi"/>
      <w:i/>
      <w:iCs/>
      <w:color w:val="272727" w:themeColor="text1" w:themeTint="D8"/>
      <w:kern w:val="0"/>
      <w:sz w:val="24"/>
      <w:szCs w:val="24"/>
      <w14:ligatures w14:val="none"/>
    </w:rPr>
  </w:style>
  <w:style w:type="character" w:customStyle="1" w:styleId="Heading9Char">
    <w:name w:val="Heading 9 Char"/>
    <w:basedOn w:val="DefaultParagraphFont"/>
    <w:link w:val="Heading9"/>
    <w:uiPriority w:val="9"/>
    <w:semiHidden/>
    <w:rsid w:val="009F7F4D"/>
    <w:rPr>
      <w:rFonts w:eastAsiaTheme="majorEastAsia" w:cstheme="majorBidi"/>
      <w:color w:val="272727" w:themeColor="text1" w:themeTint="D8"/>
      <w:kern w:val="0"/>
      <w:sz w:val="24"/>
      <w:szCs w:val="24"/>
      <w14:ligatures w14:val="none"/>
    </w:rPr>
  </w:style>
  <w:style w:type="paragraph" w:styleId="Title">
    <w:name w:val="Title"/>
    <w:basedOn w:val="Normal"/>
    <w:next w:val="Normal"/>
    <w:link w:val="TitleChar"/>
    <w:uiPriority w:val="10"/>
    <w:qFormat/>
    <w:rsid w:val="009F7F4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F4D"/>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9F7F4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7F4D"/>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9F7F4D"/>
    <w:pPr>
      <w:spacing w:before="160"/>
      <w:jc w:val="center"/>
    </w:pPr>
    <w:rPr>
      <w:i/>
      <w:iCs/>
      <w:color w:val="404040" w:themeColor="text1" w:themeTint="BF"/>
    </w:rPr>
  </w:style>
  <w:style w:type="character" w:customStyle="1" w:styleId="QuoteChar">
    <w:name w:val="Quote Char"/>
    <w:basedOn w:val="DefaultParagraphFont"/>
    <w:link w:val="Quote"/>
    <w:uiPriority w:val="29"/>
    <w:rsid w:val="009F7F4D"/>
    <w:rPr>
      <w:rFonts w:ascii="Verdana" w:hAnsi="Verdana" w:cs="Times New Roman"/>
      <w:i/>
      <w:iCs/>
      <w:color w:val="404040" w:themeColor="text1" w:themeTint="BF"/>
      <w:kern w:val="0"/>
      <w:sz w:val="24"/>
      <w:szCs w:val="24"/>
      <w14:ligatures w14:val="none"/>
    </w:rPr>
  </w:style>
  <w:style w:type="paragraph" w:styleId="ListParagraph">
    <w:name w:val="List Paragraph"/>
    <w:basedOn w:val="Normal"/>
    <w:uiPriority w:val="34"/>
    <w:qFormat/>
    <w:rsid w:val="009F7F4D"/>
    <w:pPr>
      <w:ind w:left="720"/>
      <w:contextualSpacing/>
    </w:pPr>
  </w:style>
  <w:style w:type="character" w:styleId="IntenseEmphasis">
    <w:name w:val="Intense Emphasis"/>
    <w:basedOn w:val="DefaultParagraphFont"/>
    <w:uiPriority w:val="21"/>
    <w:qFormat/>
    <w:rsid w:val="009F7F4D"/>
    <w:rPr>
      <w:i/>
      <w:iCs/>
      <w:color w:val="0F4761" w:themeColor="accent1" w:themeShade="BF"/>
    </w:rPr>
  </w:style>
  <w:style w:type="paragraph" w:styleId="IntenseQuote">
    <w:name w:val="Intense Quote"/>
    <w:basedOn w:val="Normal"/>
    <w:next w:val="Normal"/>
    <w:link w:val="IntenseQuoteChar"/>
    <w:uiPriority w:val="30"/>
    <w:qFormat/>
    <w:rsid w:val="009F7F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7F4D"/>
    <w:rPr>
      <w:rFonts w:ascii="Verdana" w:hAnsi="Verdana" w:cs="Times New Roman"/>
      <w:i/>
      <w:iCs/>
      <w:color w:val="0F4761" w:themeColor="accent1" w:themeShade="BF"/>
      <w:kern w:val="0"/>
      <w:sz w:val="24"/>
      <w:szCs w:val="24"/>
      <w14:ligatures w14:val="none"/>
    </w:rPr>
  </w:style>
  <w:style w:type="character" w:styleId="IntenseReference">
    <w:name w:val="Intense Reference"/>
    <w:basedOn w:val="DefaultParagraphFont"/>
    <w:uiPriority w:val="32"/>
    <w:qFormat/>
    <w:rsid w:val="009F7F4D"/>
    <w:rPr>
      <w:b/>
      <w:bCs/>
      <w:smallCaps/>
      <w:color w:val="0F4761" w:themeColor="accent1" w:themeShade="BF"/>
      <w:spacing w:val="5"/>
    </w:rPr>
  </w:style>
  <w:style w:type="paragraph" w:styleId="NormalWeb">
    <w:name w:val="Normal (Web)"/>
    <w:basedOn w:val="Normal"/>
    <w:uiPriority w:val="99"/>
    <w:unhideWhenUsed/>
    <w:rsid w:val="009F7F4D"/>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9F7F4D"/>
    <w:rPr>
      <w:color w:val="0000FF"/>
      <w:u w:val="single"/>
    </w:rPr>
  </w:style>
  <w:style w:type="table" w:styleId="TableGrid">
    <w:name w:val="Table Grid"/>
    <w:basedOn w:val="TableNormal"/>
    <w:uiPriority w:val="39"/>
    <w:rsid w:val="009F7F4D"/>
    <w:pPr>
      <w:spacing w:after="0" w:line="240" w:lineRule="auto"/>
    </w:pPr>
    <w:rPr>
      <w:rFonts w:eastAsiaTheme="minorHAnsi"/>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9F7F4D"/>
  </w:style>
  <w:style w:type="character" w:styleId="CommentReference">
    <w:name w:val="annotation reference"/>
    <w:basedOn w:val="DefaultParagraphFont"/>
    <w:uiPriority w:val="99"/>
    <w:semiHidden/>
    <w:unhideWhenUsed/>
    <w:rsid w:val="009F7F4D"/>
    <w:rPr>
      <w:sz w:val="16"/>
      <w:szCs w:val="16"/>
    </w:rPr>
  </w:style>
  <w:style w:type="paragraph" w:styleId="CommentText">
    <w:name w:val="annotation text"/>
    <w:basedOn w:val="Normal"/>
    <w:link w:val="CommentTextChar"/>
    <w:uiPriority w:val="99"/>
    <w:unhideWhenUsed/>
    <w:rsid w:val="009F7F4D"/>
    <w:pPr>
      <w:spacing w:line="240" w:lineRule="auto"/>
    </w:pPr>
    <w:rPr>
      <w:sz w:val="20"/>
      <w:szCs w:val="20"/>
    </w:rPr>
  </w:style>
  <w:style w:type="character" w:customStyle="1" w:styleId="CommentTextChar">
    <w:name w:val="Comment Text Char"/>
    <w:basedOn w:val="DefaultParagraphFont"/>
    <w:link w:val="CommentText"/>
    <w:uiPriority w:val="99"/>
    <w:rsid w:val="009F7F4D"/>
    <w:rPr>
      <w:rFonts w:ascii="Verdana" w:eastAsiaTheme="minorHAnsi" w:hAnsi="Verdana"/>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9F7F4D"/>
    <w:rPr>
      <w:b/>
      <w:bCs/>
    </w:rPr>
  </w:style>
  <w:style w:type="character" w:customStyle="1" w:styleId="CommentSubjectChar">
    <w:name w:val="Comment Subject Char"/>
    <w:basedOn w:val="CommentTextChar"/>
    <w:link w:val="CommentSubject"/>
    <w:uiPriority w:val="99"/>
    <w:semiHidden/>
    <w:rsid w:val="009F7F4D"/>
    <w:rPr>
      <w:rFonts w:ascii="Verdana" w:eastAsiaTheme="minorHAnsi" w:hAnsi="Verdana"/>
      <w:b/>
      <w:bCs/>
      <w:kern w:val="0"/>
      <w:sz w:val="20"/>
      <w:szCs w:val="20"/>
      <w14:ligatures w14:val="none"/>
    </w:rPr>
  </w:style>
  <w:style w:type="paragraph" w:styleId="Revision">
    <w:name w:val="Revision"/>
    <w:hidden/>
    <w:uiPriority w:val="99"/>
    <w:semiHidden/>
    <w:rsid w:val="009F7F4D"/>
    <w:pPr>
      <w:spacing w:after="0" w:line="240" w:lineRule="auto"/>
    </w:pPr>
    <w:rPr>
      <w:rFonts w:eastAsiaTheme="minorHAnsi"/>
      <w:kern w:val="0"/>
      <w14:ligatures w14:val="none"/>
    </w:rPr>
  </w:style>
  <w:style w:type="paragraph" w:styleId="Header">
    <w:name w:val="header"/>
    <w:basedOn w:val="Normal"/>
    <w:link w:val="HeaderChar"/>
    <w:uiPriority w:val="99"/>
    <w:semiHidden/>
    <w:unhideWhenUsed/>
    <w:rsid w:val="009F7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F7F4D"/>
    <w:rPr>
      <w:rFonts w:ascii="Verdana" w:eastAsiaTheme="minorHAnsi" w:hAnsi="Verdana"/>
      <w:kern w:val="0"/>
      <w:sz w:val="24"/>
      <w14:ligatures w14:val="none"/>
    </w:rPr>
  </w:style>
  <w:style w:type="paragraph" w:styleId="Footer">
    <w:name w:val="footer"/>
    <w:basedOn w:val="Normal"/>
    <w:link w:val="FooterChar"/>
    <w:uiPriority w:val="99"/>
    <w:semiHidden/>
    <w:unhideWhenUsed/>
    <w:rsid w:val="009F7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F7F4D"/>
    <w:rPr>
      <w:rFonts w:ascii="Verdana" w:eastAsiaTheme="minorHAnsi" w:hAnsi="Verdana"/>
      <w:kern w:val="0"/>
      <w:sz w:val="24"/>
      <w14:ligatures w14:val="none"/>
    </w:rPr>
  </w:style>
  <w:style w:type="character" w:styleId="UnresolvedMention">
    <w:name w:val="Unresolved Mention"/>
    <w:basedOn w:val="DefaultParagraphFont"/>
    <w:uiPriority w:val="99"/>
    <w:semiHidden/>
    <w:unhideWhenUsed/>
    <w:rsid w:val="009F7F4D"/>
    <w:rPr>
      <w:color w:val="605E5C"/>
      <w:shd w:val="clear" w:color="auto" w:fill="E1DFDD"/>
    </w:rPr>
  </w:style>
  <w:style w:type="paragraph" w:styleId="TOC1">
    <w:name w:val="toc 1"/>
    <w:basedOn w:val="Normal"/>
    <w:next w:val="Normal"/>
    <w:autoRedefine/>
    <w:uiPriority w:val="39"/>
    <w:unhideWhenUsed/>
    <w:rsid w:val="009F7F4D"/>
    <w:pPr>
      <w:tabs>
        <w:tab w:val="right" w:leader="dot" w:pos="9350"/>
      </w:tabs>
      <w:spacing w:after="0" w:line="240" w:lineRule="auto"/>
    </w:pPr>
  </w:style>
  <w:style w:type="character" w:styleId="Mention">
    <w:name w:val="Mention"/>
    <w:basedOn w:val="DefaultParagraphFont"/>
    <w:uiPriority w:val="99"/>
    <w:unhideWhenUsed/>
    <w:rsid w:val="009F7F4D"/>
    <w:rPr>
      <w:color w:val="2B579A"/>
      <w:shd w:val="clear" w:color="auto" w:fill="E6E6E6"/>
    </w:rPr>
  </w:style>
  <w:style w:type="character" w:styleId="FollowedHyperlink">
    <w:name w:val="FollowedHyperlink"/>
    <w:basedOn w:val="DefaultParagraphFont"/>
    <w:uiPriority w:val="99"/>
    <w:semiHidden/>
    <w:unhideWhenUsed/>
    <w:rsid w:val="009F7F4D"/>
    <w:rPr>
      <w:color w:val="96607D" w:themeColor="followedHyperlink"/>
      <w:u w:val="single"/>
    </w:rPr>
  </w:style>
  <w:style w:type="paragraph" w:styleId="TOC2">
    <w:name w:val="toc 2"/>
    <w:basedOn w:val="Normal"/>
    <w:next w:val="Normal"/>
    <w:autoRedefine/>
    <w:uiPriority w:val="39"/>
    <w:semiHidden/>
    <w:unhideWhenUsed/>
    <w:rsid w:val="009F7F4D"/>
    <w:pPr>
      <w:numPr>
        <w:ilvl w:val="1"/>
        <w:numId w:val="12"/>
      </w:numPr>
      <w:tabs>
        <w:tab w:val="num" w:pos="360"/>
        <w:tab w:val="right" w:leader="dot" w:pos="12950"/>
      </w:tabs>
      <w:spacing w:after="0" w:line="240" w:lineRule="auto"/>
      <w:ind w:left="990" w:firstLine="0"/>
    </w:pPr>
    <w:rPr>
      <w:rFonts w:eastAsiaTheme="minorEastAsia"/>
      <w:noProo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source.cvshealth.com/nuxeo/thesource/"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thesource.cvshealth.com/nuxeo/thesource/" TargetMode="External"/><Relationship Id="rId39"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image" Target="media/image16.png"/><Relationship Id="rId42" Type="http://schemas.openxmlformats.org/officeDocument/2006/relationships/fontTable" Target="fontTable.xml"/><Relationship Id="rId7" Type="http://schemas.openxmlformats.org/officeDocument/2006/relationships/hyperlink" Target="https://thesource.cvshealth.com/nuxeo/thesource/" TargetMode="External"/><Relationship Id="rId12" Type="http://schemas.openxmlformats.org/officeDocument/2006/relationships/hyperlink" Target="https://thesource.cvshealth.com/nuxeo/thesource/" TargetMode="External"/><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hyperlink" Target="https://thesource.cvshealth.com/nuxeo/thesource/" TargetMode="External"/><Relationship Id="rId38"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thesource.cvshealth.com/nuxeo/thesource/" TargetMode="External"/><Relationship Id="rId29" Type="http://schemas.openxmlformats.org/officeDocument/2006/relationships/image" Target="media/image15.png"/><Relationship Id="rId41" Type="http://schemas.openxmlformats.org/officeDocument/2006/relationships/hyperlink" Target="https://policy.corp.cvscaremark.com/pnp/faces/DocRenderer?documentId=CALL-0049" TargetMode="External"/><Relationship Id="rId1" Type="http://schemas.openxmlformats.org/officeDocument/2006/relationships/numbering" Target="numbering.xml"/><Relationship Id="rId6" Type="http://schemas.openxmlformats.org/officeDocument/2006/relationships/hyperlink" Target="https://thesource.cvshealth.com/nuxeo/thesource/" TargetMode="External"/><Relationship Id="rId11" Type="http://schemas.openxmlformats.org/officeDocument/2006/relationships/hyperlink" Target="https://thesource.cvshealth.com/nuxeo/thesource/" TargetMode="External"/><Relationship Id="rId24" Type="http://schemas.openxmlformats.org/officeDocument/2006/relationships/image" Target="media/image1.png"/><Relationship Id="rId32" Type="http://schemas.openxmlformats.org/officeDocument/2006/relationships/hyperlink" Target="https://thesource.cvshealth.com/nuxeo/thesource/" TargetMode="External"/><Relationship Id="rId37" Type="http://schemas.openxmlformats.org/officeDocument/2006/relationships/image" Target="media/image18.png"/><Relationship Id="rId40" Type="http://schemas.openxmlformats.org/officeDocument/2006/relationships/hyperlink" Target="https://thesource.cvshealth.com/nuxeo/thesource/" TargetMode="External"/><Relationship Id="rId5" Type="http://schemas.openxmlformats.org/officeDocument/2006/relationships/image" Target="media/image2.jpeg"/><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hyperlink" Target="https://thesource.cvshealth.com/nuxeo/thesource/" TargetMode="External"/><Relationship Id="rId36" Type="http://schemas.openxmlformats.org/officeDocument/2006/relationships/hyperlink" Target="https://thesource.cvshealth.com/nuxeo/thesource/" TargetMode="External"/><Relationship Id="rId10" Type="http://schemas.openxmlformats.org/officeDocument/2006/relationships/image" Target="media/image3.png"/><Relationship Id="rId19" Type="http://schemas.openxmlformats.org/officeDocument/2006/relationships/hyperlink" Target="https://thesource.cvshealth.com/nuxeo/thesource/" TargetMode="External"/><Relationship Id="rId31" Type="http://schemas.openxmlformats.org/officeDocument/2006/relationships/hyperlink" Target="https://thesource.cvshealth.com/nuxeo/thesource/" TargetMode="External"/><Relationship Id="rId4" Type="http://schemas.openxmlformats.org/officeDocument/2006/relationships/webSettings" Target="webSettings.xml"/><Relationship Id="rId9" Type="http://schemas.openxmlformats.org/officeDocument/2006/relationships/hyperlink" Target="https://thesource.cvshealth.com/nuxeo/thesource/"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hyperlink" Target="https://thesource.cvshealth.com/nuxeo/thesource/" TargetMode="External"/><Relationship Id="rId35" Type="http://schemas.openxmlformats.org/officeDocument/2006/relationships/image" Target="media/image17.png"/><Relationship Id="rId43"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2684</Words>
  <Characters>15305</Characters>
  <Application>Microsoft Office Word</Application>
  <DocSecurity>0</DocSecurity>
  <Lines>127</Lines>
  <Paragraphs>35</Paragraphs>
  <ScaleCrop>false</ScaleCrop>
  <Company/>
  <LinksUpToDate>false</LinksUpToDate>
  <CharactersWithSpaces>17954</CharactersWithSpaces>
  <SharedDoc>false</SharedDoc>
  <HLinks>
    <vt:vector size="222" baseType="variant">
      <vt:variant>
        <vt:i4>262192</vt:i4>
      </vt:variant>
      <vt:variant>
        <vt:i4>120</vt:i4>
      </vt:variant>
      <vt:variant>
        <vt:i4>0</vt:i4>
      </vt:variant>
      <vt:variant>
        <vt:i4>5</vt:i4>
      </vt:variant>
      <vt:variant>
        <vt:lpwstr/>
      </vt:variant>
      <vt:variant>
        <vt:lpwstr>_top</vt:lpwstr>
      </vt:variant>
      <vt:variant>
        <vt:i4>2424887</vt:i4>
      </vt:variant>
      <vt:variant>
        <vt:i4>117</vt:i4>
      </vt:variant>
      <vt:variant>
        <vt:i4>0</vt:i4>
      </vt:variant>
      <vt:variant>
        <vt:i4>5</vt:i4>
      </vt:variant>
      <vt:variant>
        <vt:lpwstr>https://policy.corp.cvscaremark.com/pnp/faces/DocRenderer?documentId=CALL-0049</vt:lpwstr>
      </vt:variant>
      <vt:variant>
        <vt:lpwstr/>
      </vt:variant>
      <vt:variant>
        <vt:i4>1376333</vt:i4>
      </vt:variant>
      <vt:variant>
        <vt:i4>114</vt:i4>
      </vt:variant>
      <vt:variant>
        <vt:i4>0</vt:i4>
      </vt:variant>
      <vt:variant>
        <vt:i4>5</vt:i4>
      </vt:variant>
      <vt:variant>
        <vt:lpwstr>https://thesource.cvshealth.com/nuxeo/thesource/</vt:lpwstr>
      </vt:variant>
      <vt:variant>
        <vt:lpwstr>!/view?docid=c1f1028b-e42c-4b4f-a4cf-cc0b42c91606</vt:lpwstr>
      </vt:variant>
      <vt:variant>
        <vt:i4>262192</vt:i4>
      </vt:variant>
      <vt:variant>
        <vt:i4>111</vt:i4>
      </vt:variant>
      <vt:variant>
        <vt:i4>0</vt:i4>
      </vt:variant>
      <vt:variant>
        <vt:i4>5</vt:i4>
      </vt:variant>
      <vt:variant>
        <vt:lpwstr/>
      </vt:variant>
      <vt:variant>
        <vt:lpwstr>_top</vt:lpwstr>
      </vt:variant>
      <vt:variant>
        <vt:i4>1048641</vt:i4>
      </vt:variant>
      <vt:variant>
        <vt:i4>108</vt:i4>
      </vt:variant>
      <vt:variant>
        <vt:i4>0</vt:i4>
      </vt:variant>
      <vt:variant>
        <vt:i4>5</vt:i4>
      </vt:variant>
      <vt:variant>
        <vt:lpwstr>https://thesource.cvshealth.com/nuxeo/thesource/</vt:lpwstr>
      </vt:variant>
      <vt:variant>
        <vt:lpwstr>!/view?docid=ad3a7263-725b-4d5d-a2ec-440f1f30d79c</vt:lpwstr>
      </vt:variant>
      <vt:variant>
        <vt:i4>4718664</vt:i4>
      </vt:variant>
      <vt:variant>
        <vt:i4>104</vt:i4>
      </vt:variant>
      <vt:variant>
        <vt:i4>0</vt:i4>
      </vt:variant>
      <vt:variant>
        <vt:i4>5</vt:i4>
      </vt:variant>
      <vt:variant>
        <vt:lpwstr>https://thesource.cvshealth.com/nuxeo/thesource/</vt:lpwstr>
      </vt:variant>
      <vt:variant>
        <vt:lpwstr>!/view?docid=9c43c276-a6a4-4481-880d-62b194600f02</vt:lpwstr>
      </vt:variant>
      <vt:variant>
        <vt:i4>1703954</vt:i4>
      </vt:variant>
      <vt:variant>
        <vt:i4>99</vt:i4>
      </vt:variant>
      <vt:variant>
        <vt:i4>0</vt:i4>
      </vt:variant>
      <vt:variant>
        <vt:i4>5</vt:i4>
      </vt:variant>
      <vt:variant>
        <vt:lpwstr>https://thesource.cvshealth.com/nuxeo/thesource/</vt:lpwstr>
      </vt:variant>
      <vt:variant>
        <vt:lpwstr>!/view?docid=46478c4b-48ae-4502-b66c-222e1ca37ce3</vt:lpwstr>
      </vt:variant>
      <vt:variant>
        <vt:i4>1376281</vt:i4>
      </vt:variant>
      <vt:variant>
        <vt:i4>96</vt:i4>
      </vt:variant>
      <vt:variant>
        <vt:i4>0</vt:i4>
      </vt:variant>
      <vt:variant>
        <vt:i4>5</vt:i4>
      </vt:variant>
      <vt:variant>
        <vt:lpwstr>https://thesource.cvshealth.com/nuxeo/thesource/</vt:lpwstr>
      </vt:variant>
      <vt:variant>
        <vt:lpwstr>!/view?docid=a7684ce9-c2bc-4cbc-ab37-c1ffb7789706</vt:lpwstr>
      </vt:variant>
      <vt:variant>
        <vt:i4>1048596</vt:i4>
      </vt:variant>
      <vt:variant>
        <vt:i4>93</vt:i4>
      </vt:variant>
      <vt:variant>
        <vt:i4>0</vt:i4>
      </vt:variant>
      <vt:variant>
        <vt:i4>5</vt:i4>
      </vt:variant>
      <vt:variant>
        <vt:lpwstr>https://thesource.cvshealth.com/nuxeo/thesource/</vt:lpwstr>
      </vt:variant>
      <vt:variant>
        <vt:lpwstr>!/view?docid=6753488f-3996-45d9-88ba-257575369a98</vt:lpwstr>
      </vt:variant>
      <vt:variant>
        <vt:i4>1376281</vt:i4>
      </vt:variant>
      <vt:variant>
        <vt:i4>90</vt:i4>
      </vt:variant>
      <vt:variant>
        <vt:i4>0</vt:i4>
      </vt:variant>
      <vt:variant>
        <vt:i4>5</vt:i4>
      </vt:variant>
      <vt:variant>
        <vt:lpwstr>https://thesource.cvshealth.com/nuxeo/thesource/</vt:lpwstr>
      </vt:variant>
      <vt:variant>
        <vt:lpwstr>!/view?docid=a7684ce9-c2bc-4cbc-ab37-c1ffb7789706</vt:lpwstr>
      </vt:variant>
      <vt:variant>
        <vt:i4>786453</vt:i4>
      </vt:variant>
      <vt:variant>
        <vt:i4>87</vt:i4>
      </vt:variant>
      <vt:variant>
        <vt:i4>0</vt:i4>
      </vt:variant>
      <vt:variant>
        <vt:i4>5</vt:i4>
      </vt:variant>
      <vt:variant>
        <vt:lpwstr/>
      </vt:variant>
      <vt:variant>
        <vt:lpwstr>TransferStep4</vt:lpwstr>
      </vt:variant>
      <vt:variant>
        <vt:i4>1900594</vt:i4>
      </vt:variant>
      <vt:variant>
        <vt:i4>83</vt:i4>
      </vt:variant>
      <vt:variant>
        <vt:i4>0</vt:i4>
      </vt:variant>
      <vt:variant>
        <vt:i4>5</vt:i4>
      </vt:variant>
      <vt:variant>
        <vt:lpwstr/>
      </vt:variant>
      <vt:variant>
        <vt:lpwstr>_Toc177035784</vt:lpwstr>
      </vt:variant>
      <vt:variant>
        <vt:i4>1900594</vt:i4>
      </vt:variant>
      <vt:variant>
        <vt:i4>80</vt:i4>
      </vt:variant>
      <vt:variant>
        <vt:i4>0</vt:i4>
      </vt:variant>
      <vt:variant>
        <vt:i4>5</vt:i4>
      </vt:variant>
      <vt:variant>
        <vt:lpwstr/>
      </vt:variant>
      <vt:variant>
        <vt:lpwstr>_Toc177035783</vt:lpwstr>
      </vt:variant>
      <vt:variant>
        <vt:i4>1900594</vt:i4>
      </vt:variant>
      <vt:variant>
        <vt:i4>77</vt:i4>
      </vt:variant>
      <vt:variant>
        <vt:i4>0</vt:i4>
      </vt:variant>
      <vt:variant>
        <vt:i4>5</vt:i4>
      </vt:variant>
      <vt:variant>
        <vt:lpwstr/>
      </vt:variant>
      <vt:variant>
        <vt:lpwstr>_Toc177035782</vt:lpwstr>
      </vt:variant>
      <vt:variant>
        <vt:i4>1900594</vt:i4>
      </vt:variant>
      <vt:variant>
        <vt:i4>74</vt:i4>
      </vt:variant>
      <vt:variant>
        <vt:i4>0</vt:i4>
      </vt:variant>
      <vt:variant>
        <vt:i4>5</vt:i4>
      </vt:variant>
      <vt:variant>
        <vt:lpwstr/>
      </vt:variant>
      <vt:variant>
        <vt:lpwstr>_Toc177035781</vt:lpwstr>
      </vt:variant>
      <vt:variant>
        <vt:i4>1900594</vt:i4>
      </vt:variant>
      <vt:variant>
        <vt:i4>71</vt:i4>
      </vt:variant>
      <vt:variant>
        <vt:i4>0</vt:i4>
      </vt:variant>
      <vt:variant>
        <vt:i4>5</vt:i4>
      </vt:variant>
      <vt:variant>
        <vt:lpwstr/>
      </vt:variant>
      <vt:variant>
        <vt:lpwstr>_Toc177035780</vt:lpwstr>
      </vt:variant>
      <vt:variant>
        <vt:i4>1179698</vt:i4>
      </vt:variant>
      <vt:variant>
        <vt:i4>68</vt:i4>
      </vt:variant>
      <vt:variant>
        <vt:i4>0</vt:i4>
      </vt:variant>
      <vt:variant>
        <vt:i4>5</vt:i4>
      </vt:variant>
      <vt:variant>
        <vt:lpwstr/>
      </vt:variant>
      <vt:variant>
        <vt:lpwstr>_Toc177035779</vt:lpwstr>
      </vt:variant>
      <vt:variant>
        <vt:i4>1179698</vt:i4>
      </vt:variant>
      <vt:variant>
        <vt:i4>65</vt:i4>
      </vt:variant>
      <vt:variant>
        <vt:i4>0</vt:i4>
      </vt:variant>
      <vt:variant>
        <vt:i4>5</vt:i4>
      </vt:variant>
      <vt:variant>
        <vt:lpwstr/>
      </vt:variant>
      <vt:variant>
        <vt:lpwstr>_Toc177035778</vt:lpwstr>
      </vt:variant>
      <vt:variant>
        <vt:i4>1179698</vt:i4>
      </vt:variant>
      <vt:variant>
        <vt:i4>62</vt:i4>
      </vt:variant>
      <vt:variant>
        <vt:i4>0</vt:i4>
      </vt:variant>
      <vt:variant>
        <vt:i4>5</vt:i4>
      </vt:variant>
      <vt:variant>
        <vt:lpwstr/>
      </vt:variant>
      <vt:variant>
        <vt:lpwstr>_Toc177035777</vt:lpwstr>
      </vt:variant>
      <vt:variant>
        <vt:i4>262192</vt:i4>
      </vt:variant>
      <vt:variant>
        <vt:i4>57</vt:i4>
      </vt:variant>
      <vt:variant>
        <vt:i4>0</vt:i4>
      </vt:variant>
      <vt:variant>
        <vt:i4>5</vt:i4>
      </vt:variant>
      <vt:variant>
        <vt:lpwstr/>
      </vt:variant>
      <vt:variant>
        <vt:lpwstr>_top</vt:lpwstr>
      </vt:variant>
      <vt:variant>
        <vt:i4>5242945</vt:i4>
      </vt:variant>
      <vt:variant>
        <vt:i4>54</vt:i4>
      </vt:variant>
      <vt:variant>
        <vt:i4>0</vt:i4>
      </vt:variant>
      <vt:variant>
        <vt:i4>5</vt:i4>
      </vt:variant>
      <vt:variant>
        <vt:lpwstr/>
      </vt:variant>
      <vt:variant>
        <vt:lpwstr>_Scenario_Guide</vt:lpwstr>
      </vt:variant>
      <vt:variant>
        <vt:i4>1048641</vt:i4>
      </vt:variant>
      <vt:variant>
        <vt:i4>51</vt:i4>
      </vt:variant>
      <vt:variant>
        <vt:i4>0</vt:i4>
      </vt:variant>
      <vt:variant>
        <vt:i4>5</vt:i4>
      </vt:variant>
      <vt:variant>
        <vt:lpwstr>https://thesource.cvshealth.com/nuxeo/thesource/</vt:lpwstr>
      </vt:variant>
      <vt:variant>
        <vt:lpwstr>!/view?docid=ad3a7263-725b-4d5d-a2ec-440f1f30d79c</vt:lpwstr>
      </vt:variant>
      <vt:variant>
        <vt:i4>1638425</vt:i4>
      </vt:variant>
      <vt:variant>
        <vt:i4>48</vt:i4>
      </vt:variant>
      <vt:variant>
        <vt:i4>0</vt:i4>
      </vt:variant>
      <vt:variant>
        <vt:i4>5</vt:i4>
      </vt:variant>
      <vt:variant>
        <vt:lpwstr>https://thesource.cvshealth.com/nuxeo/thesource/</vt:lpwstr>
      </vt:variant>
      <vt:variant>
        <vt:lpwstr>!/view?docid=64f18e5a-4d56-4175-ba8e-e7d094e501d6</vt:lpwstr>
      </vt:variant>
      <vt:variant>
        <vt:i4>5242945</vt:i4>
      </vt:variant>
      <vt:variant>
        <vt:i4>45</vt:i4>
      </vt:variant>
      <vt:variant>
        <vt:i4>0</vt:i4>
      </vt:variant>
      <vt:variant>
        <vt:i4>5</vt:i4>
      </vt:variant>
      <vt:variant>
        <vt:lpwstr/>
      </vt:variant>
      <vt:variant>
        <vt:lpwstr>_Scenario_Guide</vt:lpwstr>
      </vt:variant>
      <vt:variant>
        <vt:i4>4718664</vt:i4>
      </vt:variant>
      <vt:variant>
        <vt:i4>41</vt:i4>
      </vt:variant>
      <vt:variant>
        <vt:i4>0</vt:i4>
      </vt:variant>
      <vt:variant>
        <vt:i4>5</vt:i4>
      </vt:variant>
      <vt:variant>
        <vt:lpwstr>https://thesource.cvshealth.com/nuxeo/thesource/</vt:lpwstr>
      </vt:variant>
      <vt:variant>
        <vt:lpwstr>!/view?docid=9c43c276-a6a4-4481-880d-62b194600f02</vt:lpwstr>
      </vt:variant>
      <vt:variant>
        <vt:i4>1703954</vt:i4>
      </vt:variant>
      <vt:variant>
        <vt:i4>36</vt:i4>
      </vt:variant>
      <vt:variant>
        <vt:i4>0</vt:i4>
      </vt:variant>
      <vt:variant>
        <vt:i4>5</vt:i4>
      </vt:variant>
      <vt:variant>
        <vt:lpwstr>https://thesource.cvshealth.com/nuxeo/thesource/</vt:lpwstr>
      </vt:variant>
      <vt:variant>
        <vt:lpwstr>!/view?docid=46478c4b-48ae-4502-b66c-222e1ca37ce3</vt:lpwstr>
      </vt:variant>
      <vt:variant>
        <vt:i4>4587551</vt:i4>
      </vt:variant>
      <vt:variant>
        <vt:i4>33</vt:i4>
      </vt:variant>
      <vt:variant>
        <vt:i4>0</vt:i4>
      </vt:variant>
      <vt:variant>
        <vt:i4>5</vt:i4>
      </vt:variant>
      <vt:variant>
        <vt:lpwstr>https://thesource.cvshealth.com/nuxeo/thesource/</vt:lpwstr>
      </vt:variant>
      <vt:variant>
        <vt:lpwstr>!/view?docid=44e71d7a-1b1c-4931-9089-d4161a72d114</vt:lpwstr>
      </vt:variant>
      <vt:variant>
        <vt:i4>786453</vt:i4>
      </vt:variant>
      <vt:variant>
        <vt:i4>30</vt:i4>
      </vt:variant>
      <vt:variant>
        <vt:i4>0</vt:i4>
      </vt:variant>
      <vt:variant>
        <vt:i4>5</vt:i4>
      </vt:variant>
      <vt:variant>
        <vt:lpwstr/>
      </vt:variant>
      <vt:variant>
        <vt:lpwstr>TransferStep4</vt:lpwstr>
      </vt:variant>
      <vt:variant>
        <vt:i4>1376281</vt:i4>
      </vt:variant>
      <vt:variant>
        <vt:i4>27</vt:i4>
      </vt:variant>
      <vt:variant>
        <vt:i4>0</vt:i4>
      </vt:variant>
      <vt:variant>
        <vt:i4>5</vt:i4>
      </vt:variant>
      <vt:variant>
        <vt:lpwstr>https://thesource.cvshealth.com/nuxeo/thesource/</vt:lpwstr>
      </vt:variant>
      <vt:variant>
        <vt:lpwstr>!/view?docid=a7684ce9-c2bc-4cbc-ab37-c1ffb7789706</vt:lpwstr>
      </vt:variant>
      <vt:variant>
        <vt:i4>5242945</vt:i4>
      </vt:variant>
      <vt:variant>
        <vt:i4>24</vt:i4>
      </vt:variant>
      <vt:variant>
        <vt:i4>0</vt:i4>
      </vt:variant>
      <vt:variant>
        <vt:i4>5</vt:i4>
      </vt:variant>
      <vt:variant>
        <vt:lpwstr/>
      </vt:variant>
      <vt:variant>
        <vt:lpwstr>_Scenario_Guide</vt:lpwstr>
      </vt:variant>
      <vt:variant>
        <vt:i4>1769551</vt:i4>
      </vt:variant>
      <vt:variant>
        <vt:i4>21</vt:i4>
      </vt:variant>
      <vt:variant>
        <vt:i4>0</vt:i4>
      </vt:variant>
      <vt:variant>
        <vt:i4>5</vt:i4>
      </vt:variant>
      <vt:variant>
        <vt:lpwstr>https://thesource.cvshealth.com/nuxeo/thesource/</vt:lpwstr>
      </vt:variant>
      <vt:variant>
        <vt:lpwstr>!/view?docid=101f5c27-321e-427d-86e2-715d4e62b660</vt:lpwstr>
      </vt:variant>
      <vt:variant>
        <vt:i4>4718664</vt:i4>
      </vt:variant>
      <vt:variant>
        <vt:i4>18</vt:i4>
      </vt:variant>
      <vt:variant>
        <vt:i4>0</vt:i4>
      </vt:variant>
      <vt:variant>
        <vt:i4>5</vt:i4>
      </vt:variant>
      <vt:variant>
        <vt:lpwstr>https://thesource.cvshealth.com/nuxeo/thesource/</vt:lpwstr>
      </vt:variant>
      <vt:variant>
        <vt:lpwstr>!/view?docid=9c43c276-a6a4-4481-880d-62b194600f02</vt:lpwstr>
      </vt:variant>
      <vt:variant>
        <vt:i4>1703954</vt:i4>
      </vt:variant>
      <vt:variant>
        <vt:i4>15</vt:i4>
      </vt:variant>
      <vt:variant>
        <vt:i4>0</vt:i4>
      </vt:variant>
      <vt:variant>
        <vt:i4>5</vt:i4>
      </vt:variant>
      <vt:variant>
        <vt:lpwstr>https://thesource.cvshealth.com/nuxeo/thesource/</vt:lpwstr>
      </vt:variant>
      <vt:variant>
        <vt:lpwstr>!/view?docid=46478c4b-48ae-4502-b66c-222e1ca37ce3</vt:lpwstr>
      </vt:variant>
      <vt:variant>
        <vt:i4>4456515</vt:i4>
      </vt:variant>
      <vt:variant>
        <vt:i4>12</vt:i4>
      </vt:variant>
      <vt:variant>
        <vt:i4>0</vt:i4>
      </vt:variant>
      <vt:variant>
        <vt:i4>5</vt:i4>
      </vt:variant>
      <vt:variant>
        <vt:lpwstr>https://thesource.cvshealth.com/nuxeo/thesource/</vt:lpwstr>
      </vt:variant>
      <vt:variant>
        <vt:lpwstr>!/view?docid=76fe19d9-b159-43a4-9db5-077ba1f6a958</vt:lpwstr>
      </vt:variant>
      <vt:variant>
        <vt:i4>1900596</vt:i4>
      </vt:variant>
      <vt:variant>
        <vt:i4>8</vt:i4>
      </vt:variant>
      <vt:variant>
        <vt:i4>0</vt:i4>
      </vt:variant>
      <vt:variant>
        <vt:i4>5</vt:i4>
      </vt:variant>
      <vt:variant>
        <vt:lpwstr/>
      </vt:variant>
      <vt:variant>
        <vt:lpwstr>_Toc191471369</vt:lpwstr>
      </vt:variant>
      <vt:variant>
        <vt:i4>1900596</vt:i4>
      </vt:variant>
      <vt:variant>
        <vt:i4>5</vt:i4>
      </vt:variant>
      <vt:variant>
        <vt:i4>0</vt:i4>
      </vt:variant>
      <vt:variant>
        <vt:i4>5</vt:i4>
      </vt:variant>
      <vt:variant>
        <vt:lpwstr/>
      </vt:variant>
      <vt:variant>
        <vt:lpwstr>_Toc191471368</vt:lpwstr>
      </vt:variant>
      <vt:variant>
        <vt:i4>1900596</vt:i4>
      </vt:variant>
      <vt:variant>
        <vt:i4>2</vt:i4>
      </vt:variant>
      <vt:variant>
        <vt:i4>0</vt:i4>
      </vt:variant>
      <vt:variant>
        <vt:i4>5</vt:i4>
      </vt:variant>
      <vt:variant>
        <vt:lpwstr/>
      </vt:variant>
      <vt:variant>
        <vt:lpwstr>_Toc191471367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Feldman, Elizabeth J</dc:creator>
  <cp:keywords/>
  <dc:description/>
  <cp:lastModifiedBy>Davis, David P.</cp:lastModifiedBy>
  <cp:revision>7</cp:revision>
  <dcterms:created xsi:type="dcterms:W3CDTF">2025-07-21T13:46:00Z</dcterms:created>
  <dcterms:modified xsi:type="dcterms:W3CDTF">2025-07-21T13:55:00Z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2025-02-26T21:06:45Z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14f7c9f0-796c-47cb-9cf5-630be6e8ace5</vt:lpwstr>
  </property>
  <property fmtid="{D5CDD505-2E9C-101B-9397-08002B2CF9AE}" pid="8" name="MSIP_Label_1ecdf243-b9b0-4f63-8694-76742e4201b7_ContentBits">
    <vt:lpwstr>0</vt:lpwstr>
  </property>
  <property fmtid="{D5CDD505-2E9C-101B-9397-08002B2CF9AE}" pid="9" name="MSIP_Label_1ecdf243-b9b0-4f63-8694-76742e4201b7_Tag">
    <vt:lpwstr>10, 3, 0, 1</vt:lpwstr>
  </property>
</Properties>
</file>