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9200A6" w14:textId="711E2527" w:rsidR="00DE7A25" w:rsidRDefault="009C6698" w:rsidP="00DE7A25">
      <w:pPr>
        <w:pStyle w:val="Heading1"/>
        <w:spacing w:after="0"/>
        <w:rPr>
          <w:rFonts w:ascii="Verdana" w:hAnsi="Verdana"/>
          <w:color w:val="auto"/>
          <w:sz w:val="18"/>
          <w:szCs w:val="18"/>
        </w:rPr>
      </w:pPr>
      <w:bookmarkStart w:id="0" w:name="_top"/>
      <w:bookmarkEnd w:id="0"/>
      <w:r>
        <w:rPr>
          <w:rFonts w:ascii="Verdana" w:hAnsi="Verdana"/>
          <w:color w:val="000000"/>
          <w:sz w:val="36"/>
          <w:szCs w:val="36"/>
        </w:rPr>
        <w:t>Paper Claims – Coordination of Benefits</w:t>
      </w:r>
    </w:p>
    <w:p w14:paraId="592F8C49" w14:textId="77777777" w:rsidR="00DE7A25" w:rsidRPr="00DE7A25" w:rsidRDefault="00DE7A25" w:rsidP="00DE7A25">
      <w:pPr>
        <w:spacing w:after="0" w:line="240" w:lineRule="auto"/>
        <w:rPr>
          <w:rFonts w:ascii="Verdana" w:hAnsi="Verdana"/>
          <w:sz w:val="24"/>
          <w:szCs w:val="24"/>
        </w:rPr>
      </w:pPr>
    </w:p>
    <w:p w14:paraId="6EC6C7F3" w14:textId="456A54A7" w:rsidR="0019740B" w:rsidRDefault="00DE7A25">
      <w:pPr>
        <w:pStyle w:val="TOC2"/>
        <w:rPr>
          <w:rFonts w:asciiTheme="minorHAnsi" w:eastAsiaTheme="minorEastAsia" w:hAnsiTheme="minorHAnsi" w:cstheme="minorBidi"/>
          <w:color w:val="auto"/>
          <w:sz w:val="22"/>
          <w:szCs w:val="22"/>
          <w:u w:val="none"/>
        </w:rPr>
      </w:pPr>
      <w:r w:rsidRPr="00DE7A25">
        <w:fldChar w:fldCharType="begin"/>
      </w:r>
      <w:r w:rsidRPr="00DE7A25">
        <w:instrText xml:space="preserve"> TOC \o "2-2" \n \p " " \h \z \u </w:instrText>
      </w:r>
      <w:r w:rsidRPr="00DE7A25">
        <w:fldChar w:fldCharType="separate"/>
      </w:r>
      <w:hyperlink w:anchor="_Toc143066483" w:history="1">
        <w:r w:rsidR="0019740B" w:rsidRPr="00E008A1">
          <w:rPr>
            <w:rStyle w:val="Hyperlink"/>
          </w:rPr>
          <w:t>Process</w:t>
        </w:r>
      </w:hyperlink>
    </w:p>
    <w:p w14:paraId="5AF1B40E" w14:textId="451B2FF5" w:rsidR="0019740B" w:rsidRDefault="0019740B">
      <w:pPr>
        <w:pStyle w:val="TOC2"/>
        <w:rPr>
          <w:rFonts w:asciiTheme="minorHAnsi" w:eastAsiaTheme="minorEastAsia" w:hAnsiTheme="minorHAnsi" w:cstheme="minorBidi"/>
          <w:color w:val="auto"/>
          <w:sz w:val="22"/>
          <w:szCs w:val="22"/>
          <w:u w:val="none"/>
        </w:rPr>
      </w:pPr>
      <w:hyperlink w:anchor="_Toc143066484" w:history="1">
        <w:r w:rsidRPr="00E008A1">
          <w:rPr>
            <w:rStyle w:val="Hyperlink"/>
          </w:rPr>
          <w:t>Related Documents</w:t>
        </w:r>
      </w:hyperlink>
    </w:p>
    <w:p w14:paraId="02E2955B" w14:textId="059563D1" w:rsidR="00DE7A25" w:rsidRPr="00DE7A25" w:rsidRDefault="00DE7A25" w:rsidP="00DE7A25">
      <w:pPr>
        <w:spacing w:after="0" w:line="240" w:lineRule="auto"/>
        <w:rPr>
          <w:rFonts w:ascii="Verdana" w:hAnsi="Verdana"/>
          <w:sz w:val="24"/>
          <w:szCs w:val="24"/>
        </w:rPr>
      </w:pPr>
      <w:r w:rsidRPr="00DE7A25">
        <w:rPr>
          <w:rFonts w:ascii="Verdana" w:hAnsi="Verdana"/>
          <w:noProof/>
          <w:color w:val="3333FF"/>
          <w:sz w:val="24"/>
          <w:szCs w:val="24"/>
          <w:u w:val="single"/>
        </w:rPr>
        <w:fldChar w:fldCharType="end"/>
      </w:r>
    </w:p>
    <w:p w14:paraId="4988718A" w14:textId="77777777" w:rsidR="00DE7A25" w:rsidRPr="00DE7A25" w:rsidRDefault="00DE7A25" w:rsidP="00DE7A25">
      <w:pPr>
        <w:spacing w:after="0" w:line="240" w:lineRule="auto"/>
        <w:rPr>
          <w:rFonts w:ascii="Verdana" w:hAnsi="Verdana"/>
          <w:sz w:val="24"/>
          <w:szCs w:val="24"/>
        </w:rPr>
      </w:pPr>
    </w:p>
    <w:p w14:paraId="12789ECB" w14:textId="315FF6E9" w:rsidR="00DE7A25" w:rsidRPr="00DE7A25" w:rsidRDefault="00DE7A25" w:rsidP="00DE7A25">
      <w:pPr>
        <w:spacing w:after="0" w:line="240" w:lineRule="auto"/>
        <w:rPr>
          <w:rFonts w:ascii="Verdana" w:hAnsi="Verdana"/>
          <w:color w:val="000000"/>
          <w:sz w:val="24"/>
          <w:szCs w:val="24"/>
        </w:rPr>
      </w:pPr>
      <w:bookmarkStart w:id="1" w:name="_Overview"/>
      <w:bookmarkEnd w:id="1"/>
      <w:r w:rsidRPr="00DE7A25">
        <w:rPr>
          <w:rFonts w:ascii="Verdana" w:hAnsi="Verdana"/>
          <w:b/>
          <w:sz w:val="24"/>
          <w:szCs w:val="24"/>
        </w:rPr>
        <w:t xml:space="preserve">Description:  </w:t>
      </w:r>
      <w:bookmarkStart w:id="2" w:name="OLE_LINK90"/>
      <w:r w:rsidR="004C7D83">
        <w:rPr>
          <w:rFonts w:ascii="Verdana" w:hAnsi="Verdana"/>
          <w:sz w:val="24"/>
          <w:szCs w:val="24"/>
        </w:rPr>
        <w:t>Instructions on how to process reimbursement claims where there is more than one insurance provider for the member.</w:t>
      </w:r>
      <w:bookmarkEnd w:id="2"/>
      <w:r w:rsidRPr="00DE7A25">
        <w:rPr>
          <w:rFonts w:ascii="Verdana" w:hAnsi="Verdana"/>
          <w:color w:val="000000"/>
          <w:sz w:val="24"/>
          <w:szCs w:val="24"/>
        </w:rPr>
        <w:t xml:space="preserve"> </w:t>
      </w:r>
    </w:p>
    <w:p w14:paraId="38708C31" w14:textId="77777777" w:rsidR="00DE7A25" w:rsidRPr="00DE7A25" w:rsidRDefault="00DE7A25" w:rsidP="00DE7A25">
      <w:pPr>
        <w:spacing w:after="0" w:line="240" w:lineRule="auto"/>
        <w:jc w:val="right"/>
        <w:rPr>
          <w:rStyle w:val="Hyperlink"/>
          <w:rFonts w:ascii="Verdana" w:hAnsi="Verdana"/>
          <w:sz w:val="24"/>
          <w:szCs w:val="24"/>
        </w:rPr>
      </w:pPr>
      <w:bookmarkStart w:id="3" w:name="_Rationale"/>
      <w:bookmarkStart w:id="4" w:name="_Definitions"/>
      <w:bookmarkStart w:id="5" w:name="_Abbreviations/Definitions"/>
      <w:bookmarkStart w:id="6" w:name="_Log_Activity"/>
      <w:bookmarkEnd w:id="3"/>
      <w:bookmarkEnd w:id="4"/>
      <w:bookmarkEnd w:id="5"/>
      <w:bookmarkEnd w:id="6"/>
    </w:p>
    <w:p w14:paraId="50BF015A" w14:textId="77777777" w:rsidR="00DE7A25" w:rsidRPr="00DE7A25" w:rsidRDefault="00DE7A25" w:rsidP="00DE7A25">
      <w:pPr>
        <w:jc w:val="right"/>
        <w:rPr>
          <w:rFonts w:ascii="Verdana" w:hAnsi="Verdana"/>
          <w:sz w:val="24"/>
          <w:szCs w:val="24"/>
        </w:rPr>
      </w:pPr>
      <w:bookmarkStart w:id="7" w:name="OLE_LINK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9350"/>
      </w:tblGrid>
      <w:tr w:rsidR="00DE7A25" w14:paraId="05288093" w14:textId="77777777" w:rsidTr="00272C03">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4AA3B376" w14:textId="573243B8" w:rsidR="00DE7A25" w:rsidRDefault="004C7D83">
            <w:pPr>
              <w:pStyle w:val="Heading2"/>
              <w:spacing w:before="0" w:after="0"/>
              <w:rPr>
                <w:rFonts w:ascii="Verdana" w:hAnsi="Verdana"/>
                <w:i w:val="0"/>
              </w:rPr>
            </w:pPr>
            <w:bookmarkStart w:id="8" w:name="_Determining_if_an"/>
            <w:bookmarkStart w:id="9" w:name="_Qualifying_the_Call"/>
            <w:bookmarkStart w:id="10" w:name="_Various_Work_Instructions_1"/>
            <w:bookmarkStart w:id="11" w:name="_Various_Work_Instructions1"/>
            <w:bookmarkStart w:id="12" w:name="_Process"/>
            <w:bookmarkStart w:id="13" w:name="_Various_Work_Instructions"/>
            <w:bookmarkStart w:id="14" w:name="_Toc143066483"/>
            <w:bookmarkEnd w:id="8"/>
            <w:bookmarkEnd w:id="9"/>
            <w:bookmarkEnd w:id="10"/>
            <w:bookmarkEnd w:id="11"/>
            <w:bookmarkEnd w:id="12"/>
            <w:bookmarkEnd w:id="13"/>
            <w:r>
              <w:rPr>
                <w:rFonts w:ascii="Verdana" w:hAnsi="Verdana"/>
                <w:i w:val="0"/>
              </w:rPr>
              <w:t>Process</w:t>
            </w:r>
            <w:bookmarkEnd w:id="14"/>
            <w:r w:rsidR="00DE7A25">
              <w:rPr>
                <w:rFonts w:ascii="Verdana" w:hAnsi="Verdana"/>
                <w:i w:val="0"/>
              </w:rPr>
              <w:t xml:space="preserve"> </w:t>
            </w:r>
          </w:p>
        </w:tc>
      </w:tr>
    </w:tbl>
    <w:bookmarkEnd w:id="7"/>
    <w:p w14:paraId="1C120A39" w14:textId="7D3702F8" w:rsidR="00272C03" w:rsidRDefault="00272C03" w:rsidP="00272C03">
      <w:pPr>
        <w:spacing w:before="120" w:after="120" w:line="240" w:lineRule="auto"/>
        <w:rPr>
          <w:rFonts w:ascii="Harrington" w:eastAsia="Times New Roman" w:hAnsi="Harrington" w:cs="Times New Roman"/>
          <w:color w:val="000000"/>
          <w:sz w:val="27"/>
          <w:szCs w:val="27"/>
        </w:rPr>
      </w:pPr>
      <w:r>
        <w:rPr>
          <w:noProof/>
        </w:rPr>
        <w:drawing>
          <wp:inline distT="0" distB="0" distL="0" distR="0" wp14:anchorId="671B4424" wp14:editId="6B858B1F">
            <wp:extent cx="238125" cy="209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eastAsia="Times New Roman" w:hAnsi="Verdana" w:cs="Times New Roman"/>
          <w:color w:val="000000"/>
          <w:sz w:val="24"/>
          <w:szCs w:val="24"/>
        </w:rPr>
        <w:t> This process </w:t>
      </w:r>
      <w:r>
        <w:rPr>
          <w:rFonts w:ascii="Verdana" w:eastAsia="Times New Roman" w:hAnsi="Verdana" w:cs="Times New Roman"/>
          <w:b/>
          <w:bCs/>
          <w:color w:val="000000"/>
          <w:sz w:val="24"/>
          <w:szCs w:val="24"/>
        </w:rPr>
        <w:t>does not apply to FEP or MED D.</w:t>
      </w:r>
    </w:p>
    <w:p w14:paraId="7DD93E8C" w14:textId="77777777" w:rsidR="00DE7A25" w:rsidRPr="00DE7A25" w:rsidRDefault="00DE7A25" w:rsidP="00DE7A25">
      <w:pPr>
        <w:spacing w:after="0" w:line="240" w:lineRule="auto"/>
        <w:rPr>
          <w:rFonts w:ascii="Verdana" w:eastAsia="Times New Roman" w:hAnsi="Verdana"/>
          <w:color w:val="000000"/>
          <w:sz w:val="24"/>
          <w:szCs w:val="24"/>
        </w:rPr>
      </w:pPr>
    </w:p>
    <w:p w14:paraId="12417514" w14:textId="77777777" w:rsidR="00DE7A25" w:rsidRPr="00DE7A25" w:rsidRDefault="00DE7A25" w:rsidP="00DE7A25">
      <w:pPr>
        <w:spacing w:after="0" w:line="240" w:lineRule="auto"/>
        <w:rPr>
          <w:rFonts w:ascii="Verdana" w:hAnsi="Verdana"/>
          <w:color w:val="000000"/>
          <w:sz w:val="24"/>
          <w:szCs w:val="24"/>
        </w:rPr>
      </w:pPr>
      <w:r w:rsidRPr="00DE7A25">
        <w:rPr>
          <w:rFonts w:ascii="Verdana" w:hAnsi="Verdana"/>
          <w:color w:val="000000"/>
          <w:sz w:val="24"/>
          <w:szCs w:val="24"/>
        </w:rPr>
        <w:t>Follow the steps below:</w:t>
      </w:r>
    </w:p>
    <w:p w14:paraId="74352940" w14:textId="77777777" w:rsidR="00DE7A25" w:rsidRPr="00DE7A25" w:rsidRDefault="00DE7A25" w:rsidP="00DE7A25">
      <w:pPr>
        <w:spacing w:after="0" w:line="240" w:lineRule="auto"/>
        <w:rPr>
          <w:rFonts w:ascii="Verdana" w:hAnsi="Verdana"/>
          <w:color w:val="000000"/>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032"/>
        <w:gridCol w:w="8318"/>
      </w:tblGrid>
      <w:tr w:rsidR="00DE7A25" w:rsidRPr="00DE7A25" w14:paraId="6B8791AA" w14:textId="77777777" w:rsidTr="00BB5BEB">
        <w:tc>
          <w:tcPr>
            <w:tcW w:w="1756" w:type="dxa"/>
            <w:tcBorders>
              <w:top w:val="single" w:sz="4" w:space="0" w:color="auto"/>
              <w:left w:val="single" w:sz="4" w:space="0" w:color="auto"/>
              <w:bottom w:val="single" w:sz="4" w:space="0" w:color="auto"/>
              <w:right w:val="single" w:sz="4" w:space="0" w:color="auto"/>
            </w:tcBorders>
            <w:shd w:val="clear" w:color="auto" w:fill="D9D9D9"/>
            <w:hideMark/>
          </w:tcPr>
          <w:p w14:paraId="367C63CD" w14:textId="77777777" w:rsidR="00DE7A25" w:rsidRPr="00DE7A25" w:rsidRDefault="00DE7A25" w:rsidP="0063312E">
            <w:pPr>
              <w:spacing w:before="120" w:after="120" w:line="240" w:lineRule="auto"/>
              <w:jc w:val="center"/>
              <w:rPr>
                <w:rFonts w:ascii="Verdana" w:hAnsi="Verdana"/>
                <w:b/>
                <w:sz w:val="24"/>
                <w:szCs w:val="24"/>
              </w:rPr>
            </w:pPr>
            <w:r w:rsidRPr="00DE7A25">
              <w:rPr>
                <w:rFonts w:ascii="Verdana" w:hAnsi="Verdana"/>
                <w:b/>
                <w:sz w:val="24"/>
                <w:szCs w:val="24"/>
              </w:rPr>
              <w:t>Step</w:t>
            </w:r>
          </w:p>
        </w:tc>
        <w:tc>
          <w:tcPr>
            <w:tcW w:w="25873" w:type="dxa"/>
            <w:tcBorders>
              <w:top w:val="single" w:sz="4" w:space="0" w:color="auto"/>
              <w:left w:val="single" w:sz="4" w:space="0" w:color="auto"/>
              <w:bottom w:val="single" w:sz="4" w:space="0" w:color="auto"/>
              <w:right w:val="single" w:sz="4" w:space="0" w:color="auto"/>
            </w:tcBorders>
            <w:shd w:val="clear" w:color="auto" w:fill="D9D9D9"/>
            <w:hideMark/>
          </w:tcPr>
          <w:p w14:paraId="5D0D8A82" w14:textId="77777777" w:rsidR="00DE7A25" w:rsidRPr="00DE7A25" w:rsidRDefault="00DE7A25" w:rsidP="0063312E">
            <w:pPr>
              <w:autoSpaceDE w:val="0"/>
              <w:autoSpaceDN w:val="0"/>
              <w:adjustRightInd w:val="0"/>
              <w:spacing w:before="120" w:after="120" w:line="240" w:lineRule="auto"/>
              <w:jc w:val="center"/>
              <w:rPr>
                <w:rFonts w:ascii="Verdana" w:hAnsi="Verdana"/>
                <w:b/>
                <w:sz w:val="24"/>
                <w:szCs w:val="24"/>
              </w:rPr>
            </w:pPr>
            <w:r w:rsidRPr="00DE7A25">
              <w:rPr>
                <w:rFonts w:ascii="Verdana" w:hAnsi="Verdana"/>
                <w:b/>
                <w:sz w:val="24"/>
                <w:szCs w:val="24"/>
              </w:rPr>
              <w:t>Action</w:t>
            </w:r>
          </w:p>
        </w:tc>
      </w:tr>
      <w:tr w:rsidR="00DE7A25" w:rsidRPr="00DE7A25" w14:paraId="46B0EEC9" w14:textId="77777777" w:rsidTr="00BB5BEB">
        <w:tc>
          <w:tcPr>
            <w:tcW w:w="1756" w:type="dxa"/>
            <w:tcBorders>
              <w:top w:val="single" w:sz="4" w:space="0" w:color="auto"/>
              <w:left w:val="single" w:sz="4" w:space="0" w:color="auto"/>
              <w:bottom w:val="single" w:sz="4" w:space="0" w:color="auto"/>
              <w:right w:val="single" w:sz="4" w:space="0" w:color="auto"/>
            </w:tcBorders>
            <w:hideMark/>
          </w:tcPr>
          <w:p w14:paraId="4AEC0AF0" w14:textId="77777777" w:rsidR="00DE7A25" w:rsidRPr="00DE7A25" w:rsidRDefault="00DE7A25" w:rsidP="0063312E">
            <w:pPr>
              <w:spacing w:before="120" w:after="120" w:line="240" w:lineRule="auto"/>
              <w:jc w:val="center"/>
              <w:rPr>
                <w:rFonts w:ascii="Verdana" w:hAnsi="Verdana"/>
                <w:b/>
                <w:sz w:val="24"/>
                <w:szCs w:val="24"/>
              </w:rPr>
            </w:pPr>
            <w:r w:rsidRPr="00DE7A25">
              <w:rPr>
                <w:rFonts w:ascii="Verdana" w:hAnsi="Verdana"/>
                <w:b/>
                <w:sz w:val="24"/>
                <w:szCs w:val="24"/>
              </w:rPr>
              <w:t>1</w:t>
            </w:r>
          </w:p>
        </w:tc>
        <w:tc>
          <w:tcPr>
            <w:tcW w:w="25873" w:type="dxa"/>
            <w:tcBorders>
              <w:top w:val="single" w:sz="4" w:space="0" w:color="auto"/>
              <w:left w:val="single" w:sz="4" w:space="0" w:color="auto"/>
              <w:bottom w:val="single" w:sz="4" w:space="0" w:color="auto"/>
              <w:right w:val="single" w:sz="4" w:space="0" w:color="auto"/>
            </w:tcBorders>
          </w:tcPr>
          <w:p w14:paraId="3A11510A" w14:textId="77777777" w:rsidR="0082793C" w:rsidRDefault="0082793C" w:rsidP="0063312E">
            <w:pPr>
              <w:spacing w:before="120" w:after="120" w:line="240" w:lineRule="auto"/>
              <w:rPr>
                <w:rFonts w:ascii="Harrington" w:eastAsia="Times New Roman" w:hAnsi="Harrington" w:cs="Times New Roman"/>
                <w:sz w:val="24"/>
                <w:szCs w:val="24"/>
              </w:rPr>
            </w:pPr>
            <w:r>
              <w:rPr>
                <w:rFonts w:ascii="Verdana" w:eastAsia="Times New Roman" w:hAnsi="Verdana" w:cs="Times New Roman"/>
                <w:sz w:val="24"/>
                <w:szCs w:val="24"/>
              </w:rPr>
              <w:t>Review the CIF. </w:t>
            </w:r>
          </w:p>
          <w:p w14:paraId="5C6C6D7B" w14:textId="455EBB15" w:rsidR="00DE7A25" w:rsidRPr="00DE7A25" w:rsidRDefault="0082793C" w:rsidP="0063312E">
            <w:pPr>
              <w:spacing w:before="120" w:after="120" w:line="240" w:lineRule="auto"/>
              <w:rPr>
                <w:rFonts w:ascii="Verdana" w:hAnsi="Verdana"/>
                <w:bCs/>
                <w:color w:val="000000"/>
                <w:sz w:val="24"/>
                <w:szCs w:val="24"/>
              </w:rPr>
            </w:pPr>
            <w:r>
              <w:rPr>
                <w:rFonts w:ascii="Verdana" w:eastAsia="Times New Roman" w:hAnsi="Verdana" w:cs="Times New Roman"/>
                <w:b/>
                <w:bCs/>
                <w:sz w:val="24"/>
                <w:szCs w:val="24"/>
              </w:rPr>
              <w:t>Note:</w:t>
            </w:r>
            <w:r>
              <w:rPr>
                <w:rFonts w:ascii="Verdana" w:eastAsia="Times New Roman" w:hAnsi="Verdana" w:cs="Times New Roman"/>
                <w:sz w:val="24"/>
                <w:szCs w:val="24"/>
              </w:rPr>
              <w:t xml:space="preserve">  Refer to </w:t>
            </w:r>
            <w:r>
              <w:rPr>
                <w:rFonts w:ascii="Verdana" w:hAnsi="Verdana"/>
                <w:color w:val="333333"/>
                <w:sz w:val="24"/>
                <w:szCs w:val="24"/>
                <w:shd w:val="clear" w:color="auto" w:fill="FFFFFF"/>
              </w:rPr>
              <w:t>Coordination of Benefits (COB) Claims in the Paper Claims section of the CIF. If the plan does not allow this type of paper claim, the member will not be able to file for reimbursement.</w:t>
            </w:r>
          </w:p>
        </w:tc>
      </w:tr>
      <w:tr w:rsidR="00DE7A25" w:rsidRPr="00DE7A25" w14:paraId="1A6E3F69" w14:textId="77777777" w:rsidTr="00BB5BEB">
        <w:trPr>
          <w:trHeight w:val="20"/>
        </w:trPr>
        <w:tc>
          <w:tcPr>
            <w:tcW w:w="1756" w:type="dxa"/>
            <w:tcBorders>
              <w:top w:val="single" w:sz="4" w:space="0" w:color="auto"/>
              <w:left w:val="single" w:sz="4" w:space="0" w:color="auto"/>
              <w:bottom w:val="single" w:sz="4" w:space="0" w:color="auto"/>
              <w:right w:val="single" w:sz="4" w:space="0" w:color="auto"/>
            </w:tcBorders>
            <w:hideMark/>
          </w:tcPr>
          <w:p w14:paraId="0CC56C77" w14:textId="77777777" w:rsidR="00DE7A25" w:rsidRPr="00DE7A25" w:rsidRDefault="00DE7A25" w:rsidP="0063312E">
            <w:pPr>
              <w:spacing w:before="120" w:after="120" w:line="240" w:lineRule="auto"/>
              <w:jc w:val="center"/>
              <w:rPr>
                <w:rFonts w:ascii="Verdana" w:hAnsi="Verdana"/>
                <w:b/>
                <w:sz w:val="24"/>
                <w:szCs w:val="24"/>
              </w:rPr>
            </w:pPr>
            <w:r w:rsidRPr="00DE7A25">
              <w:rPr>
                <w:rFonts w:ascii="Verdana" w:hAnsi="Verdana"/>
                <w:b/>
                <w:sz w:val="24"/>
                <w:szCs w:val="24"/>
              </w:rPr>
              <w:t>2</w:t>
            </w:r>
          </w:p>
          <w:p w14:paraId="0CDEC3BC" w14:textId="77777777" w:rsidR="00DE7A25" w:rsidRPr="00DE7A25" w:rsidRDefault="00DE7A25" w:rsidP="0063312E">
            <w:pPr>
              <w:spacing w:before="120" w:after="120" w:line="240" w:lineRule="auto"/>
              <w:jc w:val="center"/>
              <w:rPr>
                <w:rFonts w:ascii="Verdana" w:hAnsi="Verdana"/>
                <w:b/>
                <w:sz w:val="24"/>
                <w:szCs w:val="24"/>
              </w:rPr>
            </w:pPr>
            <w:r w:rsidRPr="00DE7A25">
              <w:rPr>
                <w:rFonts w:ascii="Verdana" w:hAnsi="Verdana"/>
                <w:b/>
                <w:sz w:val="24"/>
                <w:szCs w:val="24"/>
              </w:rPr>
              <w:t xml:space="preserve"> </w:t>
            </w:r>
          </w:p>
        </w:tc>
        <w:tc>
          <w:tcPr>
            <w:tcW w:w="25873" w:type="dxa"/>
            <w:tcBorders>
              <w:top w:val="single" w:sz="4" w:space="0" w:color="auto"/>
              <w:left w:val="single" w:sz="4" w:space="0" w:color="auto"/>
              <w:bottom w:val="single" w:sz="4" w:space="0" w:color="auto"/>
              <w:right w:val="single" w:sz="4" w:space="0" w:color="auto"/>
            </w:tcBorders>
          </w:tcPr>
          <w:p w14:paraId="6795D619" w14:textId="77777777" w:rsidR="00BB5BEB" w:rsidRDefault="00BB5BEB" w:rsidP="0063312E">
            <w:pPr>
              <w:spacing w:before="120" w:after="120" w:line="240" w:lineRule="auto"/>
              <w:rPr>
                <w:rFonts w:ascii="Harrington" w:eastAsia="Times New Roman" w:hAnsi="Harrington" w:cs="Times New Roman"/>
                <w:sz w:val="24"/>
                <w:szCs w:val="24"/>
              </w:rPr>
            </w:pPr>
            <w:r>
              <w:rPr>
                <w:rFonts w:ascii="Verdana" w:eastAsia="Times New Roman" w:hAnsi="Verdana" w:cs="Times New Roman"/>
                <w:b/>
                <w:bCs/>
                <w:sz w:val="24"/>
                <w:szCs w:val="24"/>
              </w:rPr>
              <w:t>Member will need to:</w:t>
            </w:r>
            <w:r>
              <w:rPr>
                <w:rFonts w:ascii="Verdana" w:eastAsia="Times New Roman" w:hAnsi="Verdana" w:cs="Times New Roman"/>
                <w:sz w:val="24"/>
                <w:szCs w:val="24"/>
              </w:rPr>
              <w:t> </w:t>
            </w:r>
          </w:p>
          <w:p w14:paraId="7A436262" w14:textId="5C9D3E11" w:rsidR="00BB5BEB" w:rsidRDefault="00A65762" w:rsidP="0063312E">
            <w:pPr>
              <w:pStyle w:val="ListParagraph"/>
              <w:numPr>
                <w:ilvl w:val="0"/>
                <w:numId w:val="1"/>
              </w:numPr>
              <w:spacing w:before="120" w:after="120" w:line="240" w:lineRule="auto"/>
              <w:rPr>
                <w:rFonts w:ascii="Times New Roman" w:eastAsia="Times New Roman" w:hAnsi="Times New Roman" w:cs="Times New Roman"/>
                <w:sz w:val="24"/>
                <w:szCs w:val="24"/>
              </w:rPr>
            </w:pPr>
            <w:r>
              <w:rPr>
                <w:rFonts w:ascii="Verdana" w:hAnsi="Verdana"/>
                <w:noProof/>
                <w:sz w:val="24"/>
                <w:szCs w:val="24"/>
              </w:rPr>
              <w:drawing>
                <wp:inline distT="0" distB="0" distL="0" distR="0" wp14:anchorId="2D9FE4F0" wp14:editId="4C05D982">
                  <wp:extent cx="304762" cy="304762"/>
                  <wp:effectExtent l="0" t="0" r="635" b="635"/>
                  <wp:docPr id="272389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389311" name="Picture 272389311"/>
                          <pic:cNvPicPr/>
                        </pic:nvPicPr>
                        <pic:blipFill>
                          <a:blip r:embed="rId12">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BB5BEB">
              <w:rPr>
                <w:rFonts w:ascii="Verdana" w:hAnsi="Verdana"/>
                <w:sz w:val="24"/>
                <w:szCs w:val="24"/>
              </w:rPr>
              <w:t>Submit a standard </w:t>
            </w:r>
            <w:r w:rsidR="003644A5">
              <w:rPr>
                <w:rFonts w:ascii="Verdana" w:hAnsi="Verdana"/>
                <w:sz w:val="24"/>
                <w:szCs w:val="24"/>
              </w:rPr>
              <w:t>Prescription Reimbursement</w:t>
            </w:r>
            <w:r w:rsidR="00BB5BEB">
              <w:rPr>
                <w:rFonts w:ascii="Verdana" w:hAnsi="Verdana"/>
                <w:sz w:val="24"/>
                <w:szCs w:val="24"/>
              </w:rPr>
              <w:t> Claim Form</w:t>
            </w:r>
            <w:r w:rsidR="00BB5BEB">
              <w:rPr>
                <w:rFonts w:ascii="Verdana" w:hAnsi="Verdana"/>
                <w:color w:val="000000"/>
                <w:sz w:val="24"/>
                <w:szCs w:val="24"/>
              </w:rPr>
              <w:t xml:space="preserve"> </w:t>
            </w:r>
            <w:bookmarkStart w:id="15" w:name="OLE_LINK68"/>
            <w:r w:rsidR="00BB5BEB">
              <w:rPr>
                <w:rFonts w:ascii="Verdana" w:hAnsi="Verdana"/>
                <w:color w:val="000000"/>
                <w:sz w:val="24"/>
                <w:szCs w:val="24"/>
              </w:rPr>
              <w:t xml:space="preserve">(refer to </w:t>
            </w:r>
            <w:hyperlink r:id="rId13" w:anchor="!/view?docid=4e81c6b3-9feb-442a-b625-508abf839729" w:history="1">
              <w:r w:rsidR="00BB5BEB">
                <w:rPr>
                  <w:rStyle w:val="Hyperlink"/>
                  <w:rFonts w:ascii="Verdana" w:hAnsi="Verdana"/>
                  <w:sz w:val="24"/>
                  <w:szCs w:val="24"/>
                </w:rPr>
                <w:t>Paper Claim Research (Submissions, Locating, Rejections, and Reimbursements (</w:t>
              </w:r>
              <w:r w:rsidR="009F7F80">
                <w:rPr>
                  <w:rStyle w:val="Hyperlink"/>
                  <w:rFonts w:ascii="Verdana" w:hAnsi="Verdana"/>
                  <w:sz w:val="24"/>
                  <w:szCs w:val="24"/>
                </w:rPr>
                <w:t>0</w:t>
              </w:r>
              <w:r w:rsidR="00BB5BEB">
                <w:rPr>
                  <w:rStyle w:val="Hyperlink"/>
                  <w:rFonts w:ascii="Verdana" w:hAnsi="Verdana"/>
                  <w:sz w:val="24"/>
                  <w:szCs w:val="24"/>
                </w:rPr>
                <w:t>59668)</w:t>
              </w:r>
            </w:hyperlink>
            <w:r w:rsidR="006D5138">
              <w:rPr>
                <w:rStyle w:val="Hyperlink"/>
                <w:rFonts w:ascii="Verdana" w:hAnsi="Verdana"/>
                <w:sz w:val="24"/>
                <w:szCs w:val="24"/>
                <w:u w:val="none"/>
              </w:rPr>
              <w:t xml:space="preserve"> </w:t>
            </w:r>
            <w:r w:rsidR="005D789A">
              <w:rPr>
                <w:rStyle w:val="Hyperlink"/>
                <w:rFonts w:ascii="Verdana" w:hAnsi="Verdana"/>
                <w:color w:val="auto"/>
                <w:sz w:val="24"/>
                <w:szCs w:val="24"/>
                <w:u w:val="none"/>
              </w:rPr>
              <w:t xml:space="preserve">OR </w:t>
            </w:r>
            <w:hyperlink r:id="rId14" w:anchor="!/view?docid=ef66046d-494d-4892-9e2a-5bc437966f95" w:history="1">
              <w:r w:rsidR="006C1481" w:rsidRPr="006B5639">
                <w:rPr>
                  <w:rStyle w:val="Hyperlink"/>
                  <w:rFonts w:ascii="Verdana" w:hAnsi="Verdana"/>
                  <w:sz w:val="24"/>
                  <w:szCs w:val="24"/>
                </w:rPr>
                <w:t>Compass – Paper Claim Submission Job Aid (</w:t>
              </w:r>
              <w:r w:rsidR="003A6FEB" w:rsidRPr="006B5639">
                <w:rPr>
                  <w:rStyle w:val="Hyperlink"/>
                  <w:rFonts w:ascii="Verdana" w:hAnsi="Verdana"/>
                  <w:sz w:val="24"/>
                  <w:szCs w:val="24"/>
                </w:rPr>
                <w:t>058275)</w:t>
              </w:r>
            </w:hyperlink>
            <w:r w:rsidR="003A6FEB">
              <w:rPr>
                <w:rStyle w:val="Hyperlink"/>
                <w:rFonts w:ascii="Verdana" w:hAnsi="Verdana"/>
                <w:color w:val="auto"/>
                <w:sz w:val="24"/>
                <w:szCs w:val="24"/>
                <w:u w:val="none"/>
              </w:rPr>
              <w:t xml:space="preserve"> </w:t>
            </w:r>
            <w:r w:rsidR="00BB5BEB">
              <w:rPr>
                <w:rFonts w:ascii="Verdana" w:hAnsi="Verdana"/>
                <w:color w:val="000000"/>
                <w:sz w:val="24"/>
                <w:szCs w:val="24"/>
              </w:rPr>
              <w:t xml:space="preserve">and </w:t>
            </w:r>
            <w:bookmarkStart w:id="16" w:name="OLE_LINK79"/>
            <w:r w:rsidR="00BB5BEB">
              <w:rPr>
                <w:rFonts w:ascii="Verdana" w:eastAsia="Times New Roman" w:hAnsi="Verdana" w:cs="Times New Roman"/>
                <w:sz w:val="24"/>
                <w:szCs w:val="24"/>
              </w:rPr>
              <w:t>include an Explanation of Benefits from the primary insurer.</w:t>
            </w:r>
            <w:bookmarkEnd w:id="16"/>
            <w:r w:rsidR="00BB5BEB">
              <w:rPr>
                <w:rFonts w:ascii="Verdana" w:eastAsia="Times New Roman" w:hAnsi="Verdana" w:cs="Times New Roman"/>
                <w:sz w:val="24"/>
                <w:szCs w:val="24"/>
              </w:rPr>
              <w:t xml:space="preserve">  </w:t>
            </w:r>
          </w:p>
          <w:p w14:paraId="062239A0" w14:textId="77777777" w:rsidR="00BB5BEB" w:rsidRDefault="00BB5BEB" w:rsidP="0063312E">
            <w:pPr>
              <w:pStyle w:val="ListParagraph"/>
              <w:numPr>
                <w:ilvl w:val="0"/>
                <w:numId w:val="1"/>
              </w:numPr>
              <w:spacing w:before="120" w:after="120" w:line="240" w:lineRule="auto"/>
              <w:rPr>
                <w:rFonts w:ascii="Times New Roman" w:eastAsia="Times New Roman" w:hAnsi="Times New Roman" w:cs="Times New Roman"/>
                <w:sz w:val="24"/>
                <w:szCs w:val="24"/>
              </w:rPr>
            </w:pPr>
            <w:r>
              <w:rPr>
                <w:rStyle w:val="ui-provider"/>
                <w:rFonts w:ascii="Verdana" w:hAnsi="Verdana"/>
                <w:sz w:val="24"/>
                <w:szCs w:val="24"/>
              </w:rPr>
              <w:t>Mail to our Mail Order pharmacy address listed on the form for reimbursement consideration.</w:t>
            </w:r>
          </w:p>
          <w:bookmarkEnd w:id="15"/>
          <w:p w14:paraId="5907C71B" w14:textId="5CF9AA86" w:rsidR="00DE7A25" w:rsidRPr="006B5639" w:rsidRDefault="00BB5BEB" w:rsidP="0063312E">
            <w:pPr>
              <w:spacing w:before="120" w:after="120" w:line="240" w:lineRule="auto"/>
              <w:ind w:left="720"/>
              <w:rPr>
                <w:rFonts w:ascii="Verdana" w:hAnsi="Verdana"/>
                <w:sz w:val="24"/>
                <w:szCs w:val="24"/>
              </w:rPr>
            </w:pPr>
            <w:r w:rsidRPr="006B5639">
              <w:rPr>
                <w:rFonts w:ascii="Verdana" w:hAnsi="Verdana"/>
                <w:b/>
                <w:bCs/>
                <w:sz w:val="24"/>
                <w:szCs w:val="24"/>
              </w:rPr>
              <w:t>Note:</w:t>
            </w:r>
            <w:r w:rsidRPr="006B5639">
              <w:rPr>
                <w:rFonts w:ascii="Verdana" w:hAnsi="Verdana"/>
                <w:sz w:val="24"/>
                <w:szCs w:val="24"/>
              </w:rPr>
              <w:t xml:space="preserve">  Write “COB” on the Claim Form under the patient information section.</w:t>
            </w:r>
          </w:p>
        </w:tc>
      </w:tr>
    </w:tbl>
    <w:p w14:paraId="2A7E2B24" w14:textId="77777777" w:rsidR="00DE7A25" w:rsidRPr="00DE7A25" w:rsidRDefault="00DE7A25" w:rsidP="00DE7A25">
      <w:pPr>
        <w:spacing w:after="0" w:line="240" w:lineRule="auto"/>
        <w:jc w:val="right"/>
        <w:rPr>
          <w:rFonts w:ascii="Verdana" w:eastAsia="Times New Roman" w:hAnsi="Verdana"/>
          <w:sz w:val="24"/>
          <w:szCs w:val="24"/>
        </w:rPr>
      </w:pPr>
    </w:p>
    <w:p w14:paraId="68E3B6A5" w14:textId="77777777" w:rsidR="00DE7A25" w:rsidRPr="00DE7A25" w:rsidRDefault="00DE7A25" w:rsidP="00DE7A25">
      <w:pPr>
        <w:spacing w:after="0" w:line="240" w:lineRule="auto"/>
        <w:jc w:val="right"/>
        <w:rPr>
          <w:rFonts w:ascii="Verdana" w:eastAsia="Times New Roman" w:hAnsi="Verdana"/>
          <w:sz w:val="24"/>
          <w:szCs w:val="24"/>
        </w:rPr>
      </w:pPr>
    </w:p>
    <w:bookmarkStart w:id="17" w:name="_Updating_a_PBO"/>
    <w:bookmarkStart w:id="18" w:name="_Hlk71552223"/>
    <w:bookmarkEnd w:id="17"/>
    <w:p w14:paraId="02E2C6B1" w14:textId="27B73547" w:rsidR="00DE7A25" w:rsidRPr="0019740B" w:rsidRDefault="0019740B" w:rsidP="00DE7A25">
      <w:pPr>
        <w:spacing w:after="0" w:line="240" w:lineRule="auto"/>
        <w:jc w:val="right"/>
        <w:rPr>
          <w:rFonts w:ascii="Verdana" w:hAnsi="Verdana"/>
          <w:sz w:val="24"/>
          <w:szCs w:val="24"/>
        </w:rPr>
      </w:pPr>
      <w:r w:rsidRPr="0019740B">
        <w:rPr>
          <w:rFonts w:ascii="Verdana" w:hAnsi="Verdana"/>
          <w:sz w:val="24"/>
          <w:szCs w:val="24"/>
        </w:rPr>
        <w:fldChar w:fldCharType="begin"/>
      </w:r>
      <w:r w:rsidRPr="0019740B">
        <w:rPr>
          <w:rFonts w:ascii="Verdana" w:hAnsi="Verdana"/>
          <w:sz w:val="24"/>
          <w:szCs w:val="24"/>
        </w:rPr>
        <w:instrText xml:space="preserve"> HYPERLINK  \l "_top" </w:instrText>
      </w:r>
      <w:r w:rsidRPr="0019740B">
        <w:rPr>
          <w:rFonts w:ascii="Verdana" w:hAnsi="Verdana"/>
          <w:sz w:val="24"/>
          <w:szCs w:val="24"/>
        </w:rPr>
      </w:r>
      <w:r w:rsidRPr="0019740B">
        <w:rPr>
          <w:rFonts w:ascii="Verdana" w:hAnsi="Verdana"/>
          <w:sz w:val="24"/>
          <w:szCs w:val="24"/>
        </w:rPr>
        <w:fldChar w:fldCharType="separate"/>
      </w:r>
      <w:r w:rsidRPr="0019740B">
        <w:rPr>
          <w:rStyle w:val="Hyperlink"/>
          <w:rFonts w:ascii="Verdana" w:hAnsi="Verdana"/>
          <w:sz w:val="24"/>
          <w:szCs w:val="24"/>
        </w:rPr>
        <w:t>Top of the Document</w:t>
      </w:r>
      <w:r w:rsidRPr="0019740B">
        <w:rPr>
          <w:rFonts w:ascii="Verdana" w:hAnsi="Verdana"/>
          <w:sz w:val="24"/>
          <w:szCs w:val="24"/>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9350"/>
      </w:tblGrid>
      <w:tr w:rsidR="00DE7A25" w14:paraId="32083267" w14:textId="77777777" w:rsidTr="00DE7A25">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50ED133F" w14:textId="77777777" w:rsidR="00DE7A25" w:rsidRDefault="00DE7A25">
            <w:pPr>
              <w:pStyle w:val="Heading2"/>
              <w:spacing w:before="0" w:after="0"/>
              <w:rPr>
                <w:rFonts w:ascii="Verdana" w:hAnsi="Verdana"/>
                <w:i w:val="0"/>
              </w:rPr>
            </w:pPr>
            <w:bookmarkStart w:id="19" w:name="_Toc525628632"/>
            <w:bookmarkStart w:id="20" w:name="_Toc143066484"/>
            <w:r>
              <w:rPr>
                <w:rFonts w:ascii="Verdana" w:hAnsi="Verdana"/>
                <w:i w:val="0"/>
              </w:rPr>
              <w:t>Related Document</w:t>
            </w:r>
            <w:bookmarkEnd w:id="19"/>
            <w:r>
              <w:rPr>
                <w:rFonts w:ascii="Verdana" w:hAnsi="Verdana"/>
                <w:i w:val="0"/>
              </w:rPr>
              <w:t>s</w:t>
            </w:r>
            <w:bookmarkEnd w:id="20"/>
          </w:p>
        </w:tc>
      </w:tr>
    </w:tbl>
    <w:p w14:paraId="7F827414" w14:textId="77777777" w:rsidR="00DE7A25" w:rsidRPr="00DE7A25" w:rsidRDefault="00DE7A25" w:rsidP="00DE7A25">
      <w:pPr>
        <w:spacing w:after="0" w:line="240" w:lineRule="auto"/>
        <w:rPr>
          <w:rFonts w:ascii="Verdana" w:eastAsia="Times New Roman" w:hAnsi="Verdana"/>
          <w:b/>
          <w:sz w:val="24"/>
          <w:szCs w:val="24"/>
        </w:rPr>
      </w:pPr>
    </w:p>
    <w:bookmarkEnd w:id="18"/>
    <w:p w14:paraId="02C14806" w14:textId="1067124A" w:rsidR="00BF20FC" w:rsidRPr="00102025" w:rsidRDefault="006F17E9" w:rsidP="00BF20FC">
      <w:pPr>
        <w:spacing w:before="120" w:after="120" w:line="240" w:lineRule="auto"/>
        <w:rPr>
          <w:rFonts w:ascii="Verdana" w:eastAsia="Times New Roman" w:hAnsi="Verdana" w:cs="Times New Roman"/>
          <w:color w:val="000000"/>
          <w:sz w:val="24"/>
          <w:szCs w:val="24"/>
        </w:rPr>
      </w:pPr>
      <w:r>
        <w:t xml:space="preserve"> </w:t>
      </w:r>
      <w:hyperlink r:id="rId15" w:anchor="!/view?docid=1f72603c-4632-4e85-8d97-16cb51a3be1f" w:history="1">
        <w:r w:rsidRPr="00102025">
          <w:rPr>
            <w:rStyle w:val="Hyperlink"/>
            <w:rFonts w:ascii="Verdana" w:hAnsi="Verdana"/>
            <w:sz w:val="24"/>
            <w:szCs w:val="24"/>
          </w:rPr>
          <w:t>Paper Claim Index (</w:t>
        </w:r>
        <w:r w:rsidR="00420933" w:rsidRPr="00102025">
          <w:rPr>
            <w:rStyle w:val="Hyperlink"/>
            <w:rFonts w:ascii="Verdana" w:hAnsi="Verdana"/>
            <w:sz w:val="24"/>
            <w:szCs w:val="24"/>
          </w:rPr>
          <w:t>042914)</w:t>
        </w:r>
      </w:hyperlink>
    </w:p>
    <w:p w14:paraId="4BF4C002" w14:textId="5F0112FC" w:rsidR="00BF20FC" w:rsidRDefault="00BF20FC" w:rsidP="00BF20FC">
      <w:pPr>
        <w:spacing w:before="120" w:after="120" w:line="240" w:lineRule="auto"/>
        <w:rPr>
          <w:rFonts w:ascii="Harrington" w:eastAsia="Times New Roman" w:hAnsi="Harrington" w:cs="Times New Roman"/>
          <w:color w:val="000000"/>
          <w:sz w:val="27"/>
          <w:szCs w:val="27"/>
        </w:rPr>
      </w:pPr>
      <w:hyperlink r:id="rId16" w:anchor="!/view?docid=6cb07dab-eeef-4ae1-85fc-d153ca009cbc" w:tgtFrame="_blank" w:history="1">
        <w:r>
          <w:rPr>
            <w:rStyle w:val="Hyperlink"/>
            <w:rFonts w:ascii="Verdana" w:hAnsi="Verdana" w:cs="Times New Roman"/>
            <w:sz w:val="24"/>
            <w:szCs w:val="24"/>
          </w:rPr>
          <w:t>P</w:t>
        </w:r>
        <w:r w:rsidR="00B9094A">
          <w:rPr>
            <w:rStyle w:val="Hyperlink"/>
            <w:rFonts w:ascii="Verdana" w:hAnsi="Verdana" w:cs="Times New Roman"/>
            <w:sz w:val="24"/>
            <w:szCs w:val="24"/>
          </w:rPr>
          <w:t>eopleSafe P</w:t>
        </w:r>
        <w:r>
          <w:rPr>
            <w:rStyle w:val="Hyperlink"/>
            <w:rFonts w:ascii="Verdana" w:hAnsi="Verdana" w:cs="Times New Roman"/>
            <w:sz w:val="24"/>
            <w:szCs w:val="24"/>
          </w:rPr>
          <w:t>aper Claim Submission</w:t>
        </w:r>
      </w:hyperlink>
      <w:r>
        <w:rPr>
          <w:rFonts w:ascii="Verdana" w:eastAsia="Times New Roman" w:hAnsi="Verdana" w:cs="Times New Roman"/>
          <w:color w:val="0000FF"/>
          <w:sz w:val="24"/>
          <w:szCs w:val="24"/>
          <w:u w:val="single"/>
        </w:rPr>
        <w:t> (</w:t>
      </w:r>
      <w:r w:rsidR="002A1851">
        <w:rPr>
          <w:rFonts w:ascii="Verdana" w:eastAsia="Times New Roman" w:hAnsi="Verdana" w:cs="Times New Roman"/>
          <w:color w:val="0000FF"/>
          <w:sz w:val="24"/>
          <w:szCs w:val="24"/>
          <w:u w:val="single"/>
        </w:rPr>
        <w:t>0</w:t>
      </w:r>
      <w:r>
        <w:rPr>
          <w:rFonts w:ascii="Verdana" w:eastAsia="Times New Roman" w:hAnsi="Verdana" w:cs="Times New Roman"/>
          <w:color w:val="0000FF"/>
          <w:sz w:val="24"/>
          <w:szCs w:val="24"/>
          <w:u w:val="single"/>
        </w:rPr>
        <w:t>42385)</w:t>
      </w:r>
      <w:r>
        <w:rPr>
          <w:rFonts w:ascii="Verdana" w:eastAsia="Times New Roman" w:hAnsi="Verdana" w:cs="Times New Roman"/>
          <w:b/>
          <w:bCs/>
          <w:color w:val="000000"/>
          <w:sz w:val="24"/>
          <w:szCs w:val="24"/>
        </w:rPr>
        <w:t> </w:t>
      </w:r>
      <w:r>
        <w:rPr>
          <w:rFonts w:ascii="Verdana" w:eastAsia="Times New Roman" w:hAnsi="Verdana" w:cs="Times New Roman"/>
          <w:color w:val="000000"/>
          <w:sz w:val="24"/>
          <w:szCs w:val="24"/>
        </w:rPr>
        <w:t>for addresses</w:t>
      </w:r>
    </w:p>
    <w:p w14:paraId="0776DE8E" w14:textId="0CB6DDD9" w:rsidR="00BF20FC" w:rsidRDefault="00BF20FC" w:rsidP="00BF20FC">
      <w:pPr>
        <w:spacing w:before="120" w:after="120" w:line="240" w:lineRule="auto"/>
        <w:rPr>
          <w:rFonts w:ascii="Harrington" w:eastAsia="Times New Roman" w:hAnsi="Harrington" w:cs="Times New Roman"/>
          <w:color w:val="000000"/>
          <w:sz w:val="27"/>
          <w:szCs w:val="27"/>
        </w:rPr>
      </w:pPr>
      <w:hyperlink r:id="rId17" w:anchor="!/view?docid=c1f1028b-e42c-4b4f-a4cf-cc0b42c91606" w:tgtFrame="_blank" w:history="1">
        <w:r>
          <w:rPr>
            <w:rStyle w:val="Hyperlink"/>
            <w:rFonts w:ascii="Verdana" w:hAnsi="Verdana" w:cs="Times New Roman"/>
            <w:sz w:val="24"/>
            <w:szCs w:val="24"/>
          </w:rPr>
          <w:t>Customer Care Abbreviations, Definitions and Term Index (</w:t>
        </w:r>
        <w:r w:rsidR="00B9094A">
          <w:rPr>
            <w:rStyle w:val="Hyperlink"/>
            <w:rFonts w:ascii="Verdana" w:hAnsi="Verdana" w:cs="Times New Roman"/>
            <w:sz w:val="24"/>
            <w:szCs w:val="24"/>
          </w:rPr>
          <w:t>01</w:t>
        </w:r>
        <w:r>
          <w:rPr>
            <w:rStyle w:val="Hyperlink"/>
            <w:rFonts w:ascii="Verdana" w:hAnsi="Verdana" w:cs="Times New Roman"/>
            <w:sz w:val="24"/>
            <w:szCs w:val="24"/>
          </w:rPr>
          <w:t>7428)</w:t>
        </w:r>
      </w:hyperlink>
    </w:p>
    <w:p w14:paraId="22ED067D" w14:textId="77777777" w:rsidR="00BF20FC" w:rsidRDefault="00BF20FC" w:rsidP="00BF20FC">
      <w:pPr>
        <w:spacing w:after="0" w:line="240" w:lineRule="auto"/>
      </w:pPr>
      <w:r>
        <w:rPr>
          <w:rFonts w:ascii="Verdana" w:eastAsia="Times New Roman" w:hAnsi="Verdana" w:cs="Times New Roman"/>
          <w:b/>
          <w:bCs/>
          <w:color w:val="000000"/>
          <w:sz w:val="24"/>
          <w:szCs w:val="24"/>
        </w:rPr>
        <w:t>Parent Document:</w:t>
      </w:r>
      <w:r>
        <w:rPr>
          <w:rFonts w:ascii="Verdana" w:eastAsia="Times New Roman" w:hAnsi="Verdana" w:cs="Times New Roman"/>
          <w:color w:val="000000"/>
          <w:sz w:val="24"/>
          <w:szCs w:val="24"/>
        </w:rPr>
        <w:t>  </w:t>
      </w:r>
      <w:hyperlink r:id="rId18" w:tgtFrame="_blank" w:history="1">
        <w:r>
          <w:rPr>
            <w:rStyle w:val="Hyperlink"/>
            <w:rFonts w:ascii="Verdana" w:hAnsi="Verdana" w:cs="Times New Roman"/>
            <w:sz w:val="24"/>
            <w:szCs w:val="24"/>
          </w:rPr>
          <w:t>CALL 0049 Customer Care Internal and External Call Handling</w:t>
        </w:r>
      </w:hyperlink>
    </w:p>
    <w:p w14:paraId="6E52515A" w14:textId="3A4F1834" w:rsidR="00DE7A25" w:rsidRDefault="0019740B" w:rsidP="00BF20FC">
      <w:pPr>
        <w:spacing w:after="0" w:line="240" w:lineRule="auto"/>
        <w:jc w:val="right"/>
        <w:rPr>
          <w:rFonts w:ascii="Verdana" w:hAnsi="Verdana"/>
          <w:sz w:val="24"/>
          <w:szCs w:val="24"/>
        </w:rPr>
      </w:pPr>
      <w:hyperlink w:anchor="_top" w:history="1">
        <w:r w:rsidRPr="0019740B">
          <w:rPr>
            <w:rStyle w:val="Hyperlink"/>
            <w:rFonts w:ascii="Verdana" w:hAnsi="Verdana"/>
            <w:sz w:val="24"/>
            <w:szCs w:val="24"/>
          </w:rPr>
          <w:t>Top of the Document</w:t>
        </w:r>
      </w:hyperlink>
    </w:p>
    <w:p w14:paraId="7F724108" w14:textId="77777777" w:rsidR="00DE7A25" w:rsidRPr="00DE7A25" w:rsidRDefault="00DE7A25" w:rsidP="00DE7A25">
      <w:pPr>
        <w:spacing w:after="0" w:line="240" w:lineRule="auto"/>
        <w:jc w:val="right"/>
        <w:rPr>
          <w:rFonts w:ascii="Verdana" w:hAnsi="Verdana"/>
          <w:sz w:val="24"/>
          <w:szCs w:val="24"/>
        </w:rPr>
      </w:pPr>
    </w:p>
    <w:p w14:paraId="6707E2A1" w14:textId="77777777" w:rsidR="00DE7A25" w:rsidRDefault="00DE7A25" w:rsidP="00DE7A25">
      <w:pPr>
        <w:spacing w:after="0" w:line="240" w:lineRule="auto"/>
        <w:jc w:val="center"/>
        <w:rPr>
          <w:rFonts w:ascii="Verdana" w:hAnsi="Verdana"/>
          <w:sz w:val="16"/>
          <w:szCs w:val="16"/>
        </w:rPr>
      </w:pPr>
      <w:r>
        <w:rPr>
          <w:rFonts w:ascii="Verdana" w:hAnsi="Verdana"/>
          <w:sz w:val="16"/>
          <w:szCs w:val="16"/>
        </w:rPr>
        <w:t>Not To Be Reproduced Or Disclosed to Others Without Prior Written Approval</w:t>
      </w:r>
    </w:p>
    <w:p w14:paraId="348E1AEC" w14:textId="77777777" w:rsidR="00DE7A25" w:rsidRDefault="00DE7A25" w:rsidP="00DE7A25">
      <w:pPr>
        <w:spacing w:after="0" w:line="240" w:lineRule="auto"/>
        <w:jc w:val="center"/>
        <w:rPr>
          <w:rFonts w:ascii="Verdana" w:hAnsi="Verdana"/>
          <w:b/>
          <w:color w:val="000000"/>
          <w:sz w:val="16"/>
          <w:szCs w:val="16"/>
        </w:rPr>
      </w:pPr>
      <w:r>
        <w:rPr>
          <w:rFonts w:ascii="Verdana" w:hAnsi="Verdana"/>
          <w:b/>
          <w:color w:val="000000"/>
          <w:sz w:val="16"/>
          <w:szCs w:val="16"/>
        </w:rPr>
        <w:t>ELECTRONIC DATA = OFFICIAL VERSION / PAPER COPY = INFORMATIONAL ONLY</w:t>
      </w:r>
    </w:p>
    <w:p w14:paraId="2834D808" w14:textId="77777777" w:rsidR="00466250" w:rsidRDefault="00466250"/>
    <w:sectPr w:rsidR="004662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BE4D71" w14:textId="77777777" w:rsidR="002023DF" w:rsidRDefault="002023DF" w:rsidP="00DE7A25">
      <w:pPr>
        <w:spacing w:after="0" w:line="240" w:lineRule="auto"/>
      </w:pPr>
      <w:r>
        <w:separator/>
      </w:r>
    </w:p>
  </w:endnote>
  <w:endnote w:type="continuationSeparator" w:id="0">
    <w:p w14:paraId="27BC4B77" w14:textId="77777777" w:rsidR="002023DF" w:rsidRDefault="002023DF" w:rsidP="00DE7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arrington">
    <w:panose1 w:val="04040505050A0202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ACFB53" w14:textId="77777777" w:rsidR="002023DF" w:rsidRDefault="002023DF" w:rsidP="00DE7A25">
      <w:pPr>
        <w:spacing w:after="0" w:line="240" w:lineRule="auto"/>
      </w:pPr>
      <w:r>
        <w:separator/>
      </w:r>
    </w:p>
  </w:footnote>
  <w:footnote w:type="continuationSeparator" w:id="0">
    <w:p w14:paraId="2B808CA0" w14:textId="77777777" w:rsidR="002023DF" w:rsidRDefault="002023DF" w:rsidP="00DE7A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6D03E7"/>
    <w:multiLevelType w:val="hybridMultilevel"/>
    <w:tmpl w:val="8940DCF8"/>
    <w:lvl w:ilvl="0" w:tplc="462098CE">
      <w:start w:val="1"/>
      <w:numFmt w:val="lowerLetter"/>
      <w:lvlText w:val="%1."/>
      <w:lvlJc w:val="left"/>
      <w:pPr>
        <w:ind w:left="720" w:hanging="360"/>
      </w:pPr>
      <w:rPr>
        <w:rFonts w:ascii="Verdana" w:eastAsiaTheme="minorHAnsi" w:hAnsi="Verdana" w:cstheme="minorBid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4325515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A25"/>
    <w:rsid w:val="000255A1"/>
    <w:rsid w:val="000617CC"/>
    <w:rsid w:val="000C0AD5"/>
    <w:rsid w:val="000D7AE4"/>
    <w:rsid w:val="00102025"/>
    <w:rsid w:val="00190E47"/>
    <w:rsid w:val="0019740B"/>
    <w:rsid w:val="001E2143"/>
    <w:rsid w:val="002023DF"/>
    <w:rsid w:val="00212B11"/>
    <w:rsid w:val="00272C03"/>
    <w:rsid w:val="00291469"/>
    <w:rsid w:val="002A1851"/>
    <w:rsid w:val="003627BC"/>
    <w:rsid w:val="003644A5"/>
    <w:rsid w:val="0038301F"/>
    <w:rsid w:val="003A6FEB"/>
    <w:rsid w:val="003C232E"/>
    <w:rsid w:val="00420933"/>
    <w:rsid w:val="00466250"/>
    <w:rsid w:val="004C7D83"/>
    <w:rsid w:val="004D25E6"/>
    <w:rsid w:val="00527F9A"/>
    <w:rsid w:val="005D789A"/>
    <w:rsid w:val="0063312E"/>
    <w:rsid w:val="006A6640"/>
    <w:rsid w:val="006B5639"/>
    <w:rsid w:val="006C1481"/>
    <w:rsid w:val="006D5138"/>
    <w:rsid w:val="006F17E9"/>
    <w:rsid w:val="006F42E0"/>
    <w:rsid w:val="008273E7"/>
    <w:rsid w:val="0082793C"/>
    <w:rsid w:val="009C6698"/>
    <w:rsid w:val="009F7F80"/>
    <w:rsid w:val="00A616A9"/>
    <w:rsid w:val="00A65762"/>
    <w:rsid w:val="00AA5FE3"/>
    <w:rsid w:val="00B10073"/>
    <w:rsid w:val="00B72985"/>
    <w:rsid w:val="00B8456C"/>
    <w:rsid w:val="00B9094A"/>
    <w:rsid w:val="00B94D13"/>
    <w:rsid w:val="00BB059B"/>
    <w:rsid w:val="00BB5BEB"/>
    <w:rsid w:val="00BF20FC"/>
    <w:rsid w:val="00CC5F5C"/>
    <w:rsid w:val="00D24D97"/>
    <w:rsid w:val="00DE7A25"/>
    <w:rsid w:val="00F123A5"/>
    <w:rsid w:val="00F55A60"/>
    <w:rsid w:val="00F56497"/>
    <w:rsid w:val="00F57E1B"/>
    <w:rsid w:val="00F60129"/>
    <w:rsid w:val="00FC7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A0007A"/>
  <w15:chartTrackingRefBased/>
  <w15:docId w15:val="{60E89FFD-15A8-4170-91CA-A795DB0BD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Heading4"/>
    <w:link w:val="Heading1Char"/>
    <w:qFormat/>
    <w:rsid w:val="00DE7A25"/>
    <w:pPr>
      <w:spacing w:after="240" w:line="240" w:lineRule="auto"/>
      <w:outlineLvl w:val="0"/>
    </w:pPr>
    <w:rPr>
      <w:rFonts w:ascii="Arial" w:eastAsia="Times New Roman" w:hAnsi="Arial" w:cs="Arial"/>
      <w:b/>
      <w:color w:val="FF9900"/>
      <w:sz w:val="32"/>
      <w:szCs w:val="20"/>
    </w:rPr>
  </w:style>
  <w:style w:type="paragraph" w:styleId="Heading2">
    <w:name w:val="heading 2"/>
    <w:basedOn w:val="Normal"/>
    <w:next w:val="Normal"/>
    <w:link w:val="Heading2Char"/>
    <w:semiHidden/>
    <w:unhideWhenUsed/>
    <w:qFormat/>
    <w:rsid w:val="00DE7A25"/>
    <w:pPr>
      <w:keepNext/>
      <w:spacing w:before="240" w:after="60" w:line="240" w:lineRule="auto"/>
      <w:outlineLvl w:val="1"/>
    </w:pPr>
    <w:rPr>
      <w:rFonts w:ascii="Arial" w:eastAsia="Times New Roman" w:hAnsi="Arial" w:cs="Arial"/>
      <w:b/>
      <w:bCs/>
      <w:i/>
      <w:iCs/>
      <w:sz w:val="28"/>
      <w:szCs w:val="28"/>
    </w:rPr>
  </w:style>
  <w:style w:type="paragraph" w:styleId="Heading4">
    <w:name w:val="heading 4"/>
    <w:basedOn w:val="Normal"/>
    <w:next w:val="Normal"/>
    <w:link w:val="Heading4Char"/>
    <w:uiPriority w:val="9"/>
    <w:semiHidden/>
    <w:unhideWhenUsed/>
    <w:qFormat/>
    <w:rsid w:val="00DE7A2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7A25"/>
    <w:rPr>
      <w:rFonts w:ascii="Arial" w:eastAsia="Times New Roman" w:hAnsi="Arial" w:cs="Arial"/>
      <w:b/>
      <w:color w:val="FF9900"/>
      <w:sz w:val="32"/>
      <w:szCs w:val="20"/>
    </w:rPr>
  </w:style>
  <w:style w:type="character" w:customStyle="1" w:styleId="Heading2Char">
    <w:name w:val="Heading 2 Char"/>
    <w:basedOn w:val="DefaultParagraphFont"/>
    <w:link w:val="Heading2"/>
    <w:semiHidden/>
    <w:rsid w:val="00DE7A25"/>
    <w:rPr>
      <w:rFonts w:ascii="Arial" w:eastAsia="Times New Roman" w:hAnsi="Arial" w:cs="Arial"/>
      <w:b/>
      <w:bCs/>
      <w:i/>
      <w:iCs/>
      <w:sz w:val="28"/>
      <w:szCs w:val="28"/>
    </w:rPr>
  </w:style>
  <w:style w:type="character" w:styleId="Hyperlink">
    <w:name w:val="Hyperlink"/>
    <w:uiPriority w:val="99"/>
    <w:unhideWhenUsed/>
    <w:rsid w:val="00DE7A25"/>
    <w:rPr>
      <w:color w:val="0000FF"/>
      <w:u w:val="single"/>
    </w:rPr>
  </w:style>
  <w:style w:type="paragraph" w:styleId="TOC2">
    <w:name w:val="toc 2"/>
    <w:basedOn w:val="Normal"/>
    <w:next w:val="Normal"/>
    <w:autoRedefine/>
    <w:uiPriority w:val="39"/>
    <w:unhideWhenUsed/>
    <w:rsid w:val="00DE7A25"/>
    <w:pPr>
      <w:tabs>
        <w:tab w:val="right" w:leader="dot" w:pos="12950"/>
      </w:tabs>
      <w:spacing w:after="0" w:line="240" w:lineRule="auto"/>
    </w:pPr>
    <w:rPr>
      <w:rFonts w:ascii="Verdana" w:eastAsia="Times New Roman" w:hAnsi="Verdana" w:cs="Times New Roman"/>
      <w:noProof/>
      <w:color w:val="3333FF"/>
      <w:sz w:val="24"/>
      <w:szCs w:val="24"/>
      <w:u w:val="single"/>
    </w:rPr>
  </w:style>
  <w:style w:type="character" w:customStyle="1" w:styleId="Heading4Char">
    <w:name w:val="Heading 4 Char"/>
    <w:basedOn w:val="DefaultParagraphFont"/>
    <w:link w:val="Heading4"/>
    <w:uiPriority w:val="9"/>
    <w:semiHidden/>
    <w:rsid w:val="00DE7A2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BB5BEB"/>
    <w:pPr>
      <w:spacing w:line="254" w:lineRule="auto"/>
      <w:ind w:left="720"/>
      <w:contextualSpacing/>
    </w:pPr>
  </w:style>
  <w:style w:type="character" w:customStyle="1" w:styleId="ui-provider">
    <w:name w:val="ui-provider"/>
    <w:basedOn w:val="DefaultParagraphFont"/>
    <w:rsid w:val="00BB5BEB"/>
  </w:style>
  <w:style w:type="character" w:styleId="UnresolvedMention">
    <w:name w:val="Unresolved Mention"/>
    <w:basedOn w:val="DefaultParagraphFont"/>
    <w:uiPriority w:val="99"/>
    <w:semiHidden/>
    <w:unhideWhenUsed/>
    <w:rsid w:val="0019740B"/>
    <w:rPr>
      <w:color w:val="605E5C"/>
      <w:shd w:val="clear" w:color="auto" w:fill="E1DFDD"/>
    </w:rPr>
  </w:style>
  <w:style w:type="paragraph" w:styleId="Revision">
    <w:name w:val="Revision"/>
    <w:hidden/>
    <w:uiPriority w:val="99"/>
    <w:semiHidden/>
    <w:rsid w:val="006A664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992076">
      <w:bodyDiv w:val="1"/>
      <w:marLeft w:val="0"/>
      <w:marRight w:val="0"/>
      <w:marTop w:val="0"/>
      <w:marBottom w:val="0"/>
      <w:divBdr>
        <w:top w:val="none" w:sz="0" w:space="0" w:color="auto"/>
        <w:left w:val="none" w:sz="0" w:space="0" w:color="auto"/>
        <w:bottom w:val="none" w:sz="0" w:space="0" w:color="auto"/>
        <w:right w:val="none" w:sz="0" w:space="0" w:color="auto"/>
      </w:divBdr>
    </w:div>
    <w:div w:id="854878959">
      <w:bodyDiv w:val="1"/>
      <w:marLeft w:val="0"/>
      <w:marRight w:val="0"/>
      <w:marTop w:val="0"/>
      <w:marBottom w:val="0"/>
      <w:divBdr>
        <w:top w:val="none" w:sz="0" w:space="0" w:color="auto"/>
        <w:left w:val="none" w:sz="0" w:space="0" w:color="auto"/>
        <w:bottom w:val="none" w:sz="0" w:space="0" w:color="auto"/>
        <w:right w:val="none" w:sz="0" w:space="0" w:color="auto"/>
      </w:divBdr>
    </w:div>
    <w:div w:id="895966204">
      <w:bodyDiv w:val="1"/>
      <w:marLeft w:val="0"/>
      <w:marRight w:val="0"/>
      <w:marTop w:val="0"/>
      <w:marBottom w:val="0"/>
      <w:divBdr>
        <w:top w:val="none" w:sz="0" w:space="0" w:color="auto"/>
        <w:left w:val="none" w:sz="0" w:space="0" w:color="auto"/>
        <w:bottom w:val="none" w:sz="0" w:space="0" w:color="auto"/>
        <w:right w:val="none" w:sz="0" w:space="0" w:color="auto"/>
      </w:divBdr>
    </w:div>
    <w:div w:id="1528252480">
      <w:bodyDiv w:val="1"/>
      <w:marLeft w:val="0"/>
      <w:marRight w:val="0"/>
      <w:marTop w:val="0"/>
      <w:marBottom w:val="0"/>
      <w:divBdr>
        <w:top w:val="none" w:sz="0" w:space="0" w:color="auto"/>
        <w:left w:val="none" w:sz="0" w:space="0" w:color="auto"/>
        <w:bottom w:val="none" w:sz="0" w:space="0" w:color="auto"/>
        <w:right w:val="none" w:sz="0" w:space="0" w:color="auto"/>
      </w:divBdr>
    </w:div>
    <w:div w:id="2037847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hesource.cvshealth.com/nuxeo/thesource/" TargetMode="External"/><Relationship Id="rId18" Type="http://schemas.openxmlformats.org/officeDocument/2006/relationships/hyperlink" Target="https://policy.corp.cvscaremark.com/pnp/faces/DocRenderer?documentId=CALL-0049"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thesource.cvshealth.com/nuxeo/thesource/" TargetMode="External"/><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thesource.cvshealth.com/nuxeo/thesource/"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hesource.cvshealth.com/nuxeo/thesou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e718eae-16bc-49f1-9e0a-85226ba39ba0">
      <Terms xmlns="http://schemas.microsoft.com/office/infopath/2007/PartnerControls"/>
    </lcf76f155ced4ddcb4097134ff3c332f>
    <TaxCatchAll xmlns="fad01eb7-d870-475a-9d28-789bb88fcc6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CEF1545BD46FC4C8C1B1EC3B7C6CE99" ma:contentTypeVersion="14" ma:contentTypeDescription="Create a new document." ma:contentTypeScope="" ma:versionID="4bf6998669e82ca3065fd7648a3f5756">
  <xsd:schema xmlns:xsd="http://www.w3.org/2001/XMLSchema" xmlns:xs="http://www.w3.org/2001/XMLSchema" xmlns:p="http://schemas.microsoft.com/office/2006/metadata/properties" xmlns:ns2="1e718eae-16bc-49f1-9e0a-85226ba39ba0" xmlns:ns3="fad01eb7-d870-475a-9d28-789bb88fcc63" targetNamespace="http://schemas.microsoft.com/office/2006/metadata/properties" ma:root="true" ma:fieldsID="5ffc51e4099e490e8129d6d42eee558d" ns2:_="" ns3:_="">
    <xsd:import namespace="1e718eae-16bc-49f1-9e0a-85226ba39ba0"/>
    <xsd:import namespace="fad01eb7-d870-475a-9d28-789bb88fcc6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718eae-16bc-49f1-9e0a-85226ba39b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ad01eb7-d870-475a-9d28-789bb88fcc6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ec7d9540-b196-41ab-bf10-d058dd4e66ec}" ma:internalName="TaxCatchAll" ma:showField="CatchAllData" ma:web="fad01eb7-d870-475a-9d28-789bb88fcc6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7266A6-BAF3-4450-B75C-968C884A6F71}">
  <ds:schemaRefs>
    <ds:schemaRef ds:uri="http://schemas.microsoft.com/sharepoint/v3/contenttype/forms"/>
  </ds:schemaRefs>
</ds:datastoreItem>
</file>

<file path=customXml/itemProps2.xml><?xml version="1.0" encoding="utf-8"?>
<ds:datastoreItem xmlns:ds="http://schemas.openxmlformats.org/officeDocument/2006/customXml" ds:itemID="{B7BE4CCC-88A2-48B5-94DB-431775088D73}">
  <ds:schemaRefs>
    <ds:schemaRef ds:uri="http://schemas.microsoft.com/office/2006/metadata/properties"/>
    <ds:schemaRef ds:uri="http://schemas.microsoft.com/office/infopath/2007/PartnerControls"/>
    <ds:schemaRef ds:uri="1e718eae-16bc-49f1-9e0a-85226ba39ba0"/>
    <ds:schemaRef ds:uri="fad01eb7-d870-475a-9d28-789bb88fcc63"/>
  </ds:schemaRefs>
</ds:datastoreItem>
</file>

<file path=customXml/itemProps3.xml><?xml version="1.0" encoding="utf-8"?>
<ds:datastoreItem xmlns:ds="http://schemas.openxmlformats.org/officeDocument/2006/customXml" ds:itemID="{348AE8E1-3C88-459A-AAAA-CD8229E34C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718eae-16bc-49f1-9e0a-85226ba39ba0"/>
    <ds:schemaRef ds:uri="fad01eb7-d870-475a-9d28-789bb88fcc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9A449F0-684D-47AC-B53F-5753F2C63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Mioducki, Laurie A</dc:creator>
  <cp:keywords/>
  <dc:description/>
  <cp:lastModifiedBy>Davis, David P.</cp:lastModifiedBy>
  <cp:revision>7</cp:revision>
  <dcterms:created xsi:type="dcterms:W3CDTF">2025-02-24T12:48:00Z</dcterms:created>
  <dcterms:modified xsi:type="dcterms:W3CDTF">2025-02-24T20:59:00Z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2022-07-27T16:42:24Z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7682c61f-a894-4012-bce7-ec5510cf36ea</vt:lpwstr>
  </property>
  <property fmtid="{D5CDD505-2E9C-101B-9397-08002B2CF9AE}" pid="8" name="MSIP_Label_67599526-06ca-49cc-9fa9-5307800a949a_ContentBits">
    <vt:lpwstr>0</vt:lpwstr>
  </property>
  <property fmtid="{D5CDD505-2E9C-101B-9397-08002B2CF9AE}" pid="9" name="ContentTypeId">
    <vt:lpwstr>0x0101004CEF1545BD46FC4C8C1B1EC3B7C6CE99</vt:lpwstr>
  </property>
  <property fmtid="{D5CDD505-2E9C-101B-9397-08002B2CF9AE}" pid="10" name="MediaServiceImageTags">
    <vt:lpwstr/>
  </property>
</Properties>
</file>