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4D06" w14:textId="7738F696" w:rsidR="00CE4811" w:rsidRDefault="004E0CDE" w:rsidP="00D22783">
      <w:pPr>
        <w:pStyle w:val="Heading1"/>
        <w:spacing w:after="0"/>
        <w:rPr>
          <w:noProof/>
        </w:rPr>
      </w:pPr>
      <w:bookmarkStart w:id="0" w:name="_top"/>
      <w:bookmarkEnd w:id="0"/>
      <w:r>
        <w:rPr>
          <w:rFonts w:ascii="Verdana" w:hAnsi="Verdana"/>
          <w:bCs/>
          <w:color w:val="auto"/>
          <w:sz w:val="36"/>
        </w:rPr>
        <w:t xml:space="preserve">PeopleSafe </w:t>
      </w:r>
      <w:r w:rsidR="00092F4B">
        <w:rPr>
          <w:rFonts w:ascii="Verdana" w:hAnsi="Verdana"/>
          <w:bCs/>
          <w:color w:val="auto"/>
          <w:sz w:val="36"/>
        </w:rPr>
        <w:t xml:space="preserve">- </w:t>
      </w:r>
      <w:r w:rsidR="00527E0C">
        <w:rPr>
          <w:rFonts w:ascii="Verdana" w:hAnsi="Verdana"/>
          <w:bCs/>
          <w:color w:val="auto"/>
          <w:sz w:val="36"/>
        </w:rPr>
        <w:t>Eligibility Screen MBI/HICN</w:t>
      </w:r>
      <w:r>
        <w:rPr>
          <w:rFonts w:ascii="Verdana" w:hAnsi="Verdana"/>
          <w:bCs/>
          <w:color w:val="auto"/>
          <w:sz w:val="36"/>
        </w:rPr>
        <w:t xml:space="preserve"> </w:t>
      </w:r>
      <w:r w:rsidR="00F27804">
        <w:rPr>
          <w:rFonts w:ascii="Verdana" w:hAnsi="Verdana"/>
          <w:bCs/>
          <w:color w:val="auto"/>
          <w:sz w:val="36"/>
        </w:rPr>
        <w:t>(Processing Information)</w:t>
      </w:r>
      <w:r w:rsidR="00527E0C">
        <w:rPr>
          <w:rFonts w:ascii="Verdana" w:hAnsi="Verdana"/>
          <w:bCs/>
          <w:color w:val="auto"/>
          <w:sz w:val="36"/>
        </w:rPr>
        <w:t xml:space="preserve"> </w:t>
      </w:r>
      <w:r>
        <w:rPr>
          <w:rFonts w:ascii="Verdana" w:hAnsi="Verdana"/>
          <w:bCs/>
          <w:color w:val="auto"/>
          <w:sz w:val="36"/>
        </w:rPr>
        <w:t xml:space="preserve"> </w:t>
      </w:r>
      <w:r w:rsidR="00527E0C">
        <w:rPr>
          <w:rFonts w:ascii="Verdana" w:hAnsi="Verdana"/>
          <w:bCs/>
          <w:color w:val="auto"/>
          <w:sz w:val="36"/>
        </w:rPr>
        <w:t xml:space="preserve"> </w:t>
      </w:r>
      <w:r w:rsidR="002808BE">
        <w:rPr>
          <w:rFonts w:ascii="Verdana" w:hAnsi="Verdana"/>
        </w:rPr>
        <w:fldChar w:fldCharType="begin"/>
      </w:r>
      <w:r w:rsidR="002808BE">
        <w:rPr>
          <w:rFonts w:ascii="Verdana" w:hAnsi="Verdana"/>
        </w:rPr>
        <w:instrText xml:space="preserve"> TOC \o "2-2" \n \p " " \h \z \u </w:instrText>
      </w:r>
      <w:r w:rsidR="002808BE">
        <w:rPr>
          <w:rFonts w:ascii="Verdana" w:hAnsi="Verdana"/>
        </w:rPr>
        <w:fldChar w:fldCharType="separate"/>
      </w:r>
    </w:p>
    <w:p w14:paraId="1624D592" w14:textId="77777777" w:rsidR="00CE4811" w:rsidRDefault="00AE0A87">
      <w:pPr>
        <w:pStyle w:val="TOC2"/>
        <w:rPr>
          <w:rFonts w:ascii="Calibri" w:hAnsi="Calibri"/>
          <w:noProof/>
          <w:sz w:val="22"/>
          <w:szCs w:val="22"/>
        </w:rPr>
      </w:pPr>
      <w:r>
        <w:rPr>
          <w:rStyle w:val="Hyperlink"/>
          <w:noProof/>
        </w:rPr>
        <w:t xml:space="preserve"> </w:t>
      </w:r>
    </w:p>
    <w:p w14:paraId="2002E43A" w14:textId="77777777" w:rsidR="00C452B5" w:rsidRDefault="002808BE">
      <w:pPr>
        <w:pStyle w:val="TOC2"/>
        <w:rPr>
          <w:noProof/>
        </w:rPr>
      </w:pPr>
      <w:r>
        <w:rPr>
          <w:rFonts w:ascii="Verdana" w:hAnsi="Verdana"/>
        </w:rPr>
        <w:fldChar w:fldCharType="end"/>
      </w:r>
      <w:r w:rsidR="0055522F" w:rsidRPr="0063722B">
        <w:rPr>
          <w:rFonts w:ascii="Verdana" w:hAnsi="Verdana"/>
          <w:color w:val="000000"/>
        </w:rPr>
        <w:t xml:space="preserve"> </w:t>
      </w:r>
      <w:r w:rsidR="001E0D22">
        <w:rPr>
          <w:rFonts w:ascii="Verdana" w:hAnsi="Verdana"/>
          <w:color w:val="000000"/>
        </w:rPr>
        <w:fldChar w:fldCharType="begin"/>
      </w:r>
      <w:r w:rsidR="001E0D22">
        <w:rPr>
          <w:rFonts w:ascii="Verdana" w:hAnsi="Verdana"/>
          <w:color w:val="000000"/>
        </w:rPr>
        <w:instrText xml:space="preserve"> TOC \o "2-2" \n \p " " \h \z \u </w:instrText>
      </w:r>
      <w:r w:rsidR="001E0D22">
        <w:rPr>
          <w:rFonts w:ascii="Verdana" w:hAnsi="Verdana"/>
          <w:color w:val="000000"/>
        </w:rPr>
        <w:fldChar w:fldCharType="separate"/>
      </w:r>
    </w:p>
    <w:p w14:paraId="29FA36D3" w14:textId="03C681D3" w:rsidR="00C452B5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616791" w:history="1">
        <w:r w:rsidR="00C452B5" w:rsidRPr="004C6271">
          <w:rPr>
            <w:rStyle w:val="Hyperlink"/>
            <w:rFonts w:ascii="Verdana" w:hAnsi="Verdana"/>
            <w:noProof/>
          </w:rPr>
          <w:t>Additional Eligibi</w:t>
        </w:r>
        <w:r w:rsidR="00C452B5" w:rsidRPr="004C6271">
          <w:rPr>
            <w:rStyle w:val="Hyperlink"/>
            <w:rFonts w:ascii="Verdana" w:hAnsi="Verdana"/>
            <w:noProof/>
          </w:rPr>
          <w:t>l</w:t>
        </w:r>
        <w:r w:rsidR="00C452B5" w:rsidRPr="004C6271">
          <w:rPr>
            <w:rStyle w:val="Hyperlink"/>
            <w:rFonts w:ascii="Verdana" w:hAnsi="Verdana"/>
            <w:noProof/>
          </w:rPr>
          <w:t>ity Screen</w:t>
        </w:r>
      </w:hyperlink>
    </w:p>
    <w:p w14:paraId="7F160781" w14:textId="520DEF8C" w:rsidR="00C452B5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616792" w:history="1">
        <w:r w:rsidR="00C452B5" w:rsidRPr="004C6271">
          <w:rPr>
            <w:rStyle w:val="Hyperlink"/>
            <w:rFonts w:ascii="Verdana" w:hAnsi="Verdana"/>
            <w:noProof/>
          </w:rPr>
          <w:t>Related Docum</w:t>
        </w:r>
        <w:r w:rsidR="00C452B5" w:rsidRPr="004C6271">
          <w:rPr>
            <w:rStyle w:val="Hyperlink"/>
            <w:rFonts w:ascii="Verdana" w:hAnsi="Verdana"/>
            <w:noProof/>
          </w:rPr>
          <w:t>e</w:t>
        </w:r>
        <w:r w:rsidR="00C452B5" w:rsidRPr="004C6271">
          <w:rPr>
            <w:rStyle w:val="Hyperlink"/>
            <w:rFonts w:ascii="Verdana" w:hAnsi="Verdana"/>
            <w:noProof/>
          </w:rPr>
          <w:t>n</w:t>
        </w:r>
        <w:r w:rsidR="00C452B5" w:rsidRPr="004C6271">
          <w:rPr>
            <w:rStyle w:val="Hyperlink"/>
            <w:rFonts w:ascii="Verdana" w:hAnsi="Verdana"/>
            <w:noProof/>
          </w:rPr>
          <w:t>t</w:t>
        </w:r>
        <w:r w:rsidR="00C452B5" w:rsidRPr="004C6271">
          <w:rPr>
            <w:rStyle w:val="Hyperlink"/>
            <w:rFonts w:ascii="Verdana" w:hAnsi="Verdana"/>
            <w:noProof/>
          </w:rPr>
          <w:t>s</w:t>
        </w:r>
      </w:hyperlink>
    </w:p>
    <w:p w14:paraId="1BD27DFD" w14:textId="77777777" w:rsidR="00D22783" w:rsidRPr="0063722B" w:rsidRDefault="001E0D22" w:rsidP="0055522F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end"/>
      </w:r>
    </w:p>
    <w:p w14:paraId="75E40F86" w14:textId="20C5A551" w:rsidR="0032294C" w:rsidRDefault="001720F2" w:rsidP="001720F2">
      <w:pPr>
        <w:spacing w:before="120" w:after="120"/>
        <w:rPr>
          <w:rFonts w:ascii="Verdana" w:hAnsi="Verdana"/>
        </w:rPr>
      </w:pPr>
      <w:r w:rsidRPr="001720F2">
        <w:rPr>
          <w:rFonts w:ascii="Verdana" w:hAnsi="Verdana"/>
          <w:b/>
          <w:bCs/>
          <w:color w:val="000000"/>
        </w:rPr>
        <w:t>Description:</w:t>
      </w:r>
      <w:r>
        <w:rPr>
          <w:rFonts w:ascii="Verdana" w:hAnsi="Verdana"/>
          <w:color w:val="000000"/>
        </w:rPr>
        <w:t xml:space="preserve">  </w:t>
      </w:r>
      <w:r w:rsidR="000524C8">
        <w:rPr>
          <w:rFonts w:ascii="Verdana" w:hAnsi="Verdana"/>
          <w:color w:val="000000"/>
        </w:rPr>
        <w:t>I</w:t>
      </w:r>
      <w:r w:rsidR="00D7635C">
        <w:rPr>
          <w:rFonts w:ascii="Verdana" w:hAnsi="Verdana"/>
          <w:color w:val="000000"/>
        </w:rPr>
        <w:t xml:space="preserve">nstructions for utilizing the Additional Eligibility Screen to find the MBI (Medicare Beneficiary Identifier) numbers that took the place of the HICN </w:t>
      </w:r>
      <w:r w:rsidR="00D7635C">
        <w:rPr>
          <w:rFonts w:ascii="Verdana" w:hAnsi="Verdana"/>
        </w:rPr>
        <w:t>(Health Insurance Claim Number)</w:t>
      </w:r>
      <w:r w:rsidR="00D7635C">
        <w:rPr>
          <w:rFonts w:ascii="Verdana" w:hAnsi="Verdana"/>
          <w:color w:val="000000"/>
        </w:rPr>
        <w:t xml:space="preserve"> </w:t>
      </w:r>
      <w:r w:rsidR="00D7635C" w:rsidRPr="00706DD7">
        <w:rPr>
          <w:rFonts w:ascii="Verdana" w:hAnsi="Verdana"/>
        </w:rPr>
        <w:t>for all Medicare Members</w:t>
      </w:r>
      <w:r w:rsidR="00D7635C">
        <w:rPr>
          <w:rFonts w:ascii="Verdana" w:hAnsi="Verdana"/>
        </w:rPr>
        <w:t xml:space="preserve">. </w:t>
      </w:r>
    </w:p>
    <w:p w14:paraId="6D26CF0F" w14:textId="77777777" w:rsidR="006368F4" w:rsidRDefault="006368F4" w:rsidP="001720F2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2294C" w14:paraId="7F78E45E" w14:textId="77777777" w:rsidTr="0025463C">
        <w:tc>
          <w:tcPr>
            <w:tcW w:w="5000" w:type="pct"/>
            <w:shd w:val="clear" w:color="auto" w:fill="C0C0C0"/>
          </w:tcPr>
          <w:p w14:paraId="49348902" w14:textId="114A4333" w:rsidR="0032294C" w:rsidRPr="0025463C" w:rsidRDefault="00527E0C" w:rsidP="001720F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" w:name="_Overview"/>
            <w:bookmarkStart w:id="2" w:name="_Toc120616791"/>
            <w:bookmarkEnd w:id="1"/>
            <w:r w:rsidRPr="0025463C">
              <w:rPr>
                <w:rFonts w:ascii="Verdana" w:hAnsi="Verdana"/>
                <w:i w:val="0"/>
              </w:rPr>
              <w:t>Additional Eligibility Screen</w:t>
            </w:r>
            <w:bookmarkEnd w:id="2"/>
            <w:r w:rsidR="000915A9" w:rsidRPr="0025463C">
              <w:rPr>
                <w:rFonts w:ascii="Verdana" w:hAnsi="Verdana"/>
                <w:i w:val="0"/>
              </w:rPr>
              <w:t xml:space="preserve"> </w:t>
            </w:r>
            <w:r w:rsidR="00F653C4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5BDDF7C3" w14:textId="08F15419" w:rsidR="0035169A" w:rsidRDefault="00334496" w:rsidP="004F0A83">
      <w:pPr>
        <w:spacing w:before="120" w:after="120"/>
        <w:rPr>
          <w:rFonts w:ascii="Verdana" w:hAnsi="Verdana"/>
          <w:b/>
          <w:bCs/>
        </w:rPr>
      </w:pPr>
      <w:r w:rsidRPr="00334496">
        <w:rPr>
          <w:rFonts w:ascii="Verdana" w:hAnsi="Verdana"/>
          <w:b/>
          <w:bCs/>
        </w:rPr>
        <w:t>Claims Processing Info</w:t>
      </w:r>
      <w:r w:rsidRPr="00334496">
        <w:rPr>
          <w:rFonts w:ascii="Verdana" w:hAnsi="Verdana"/>
          <w:bCs/>
        </w:rPr>
        <w:t xml:space="preserve"> fields </w:t>
      </w:r>
      <w:r w:rsidR="001720F2">
        <w:rPr>
          <w:rFonts w:ascii="Verdana" w:hAnsi="Verdana"/>
          <w:bCs/>
        </w:rPr>
        <w:t>are included on the</w:t>
      </w:r>
      <w:r w:rsidRPr="00334496">
        <w:rPr>
          <w:rFonts w:ascii="Verdana" w:hAnsi="Verdana"/>
          <w:bCs/>
        </w:rPr>
        <w:t xml:space="preserve"> Additional Eligibility screen in PeopleSafe</w:t>
      </w:r>
      <w:r w:rsidRPr="006368F4">
        <w:rPr>
          <w:rFonts w:ascii="Verdana" w:hAnsi="Verdana"/>
        </w:rPr>
        <w:t>.</w:t>
      </w:r>
      <w:r w:rsidRPr="00334496">
        <w:rPr>
          <w:rFonts w:ascii="Verdana" w:hAnsi="Verdana"/>
          <w:b/>
          <w:bCs/>
        </w:rPr>
        <w:t xml:space="preserve"> </w:t>
      </w:r>
    </w:p>
    <w:p w14:paraId="6D76D95D" w14:textId="4DFB5592" w:rsidR="0035169A" w:rsidRDefault="0035169A" w:rsidP="004F0A83">
      <w:pPr>
        <w:spacing w:before="120" w:after="120"/>
        <w:rPr>
          <w:rFonts w:ascii="Verdana" w:hAnsi="Verdana"/>
          <w:b/>
          <w:bCs/>
        </w:rPr>
      </w:pPr>
    </w:p>
    <w:p w14:paraId="16CD0E6F" w14:textId="5C876168" w:rsidR="00E072FE" w:rsidRDefault="00E072FE" w:rsidP="004F0A83">
      <w:pPr>
        <w:spacing w:before="120" w:after="120"/>
        <w:rPr>
          <w:rFonts w:ascii="Verdana" w:hAnsi="Verdana"/>
        </w:rPr>
      </w:pPr>
      <w:r>
        <w:rPr>
          <w:rFonts w:ascii="Verdana" w:hAnsi="Verdana"/>
          <w:bCs/>
        </w:rPr>
        <w:t xml:space="preserve">Click the </w:t>
      </w:r>
      <w:r w:rsidRPr="003D47DB">
        <w:rPr>
          <w:rFonts w:ascii="Verdana" w:hAnsi="Verdana"/>
          <w:b/>
        </w:rPr>
        <w:t>Eligibility</w:t>
      </w:r>
      <w:r>
        <w:rPr>
          <w:rFonts w:ascii="Verdana" w:hAnsi="Verdana"/>
          <w:bCs/>
        </w:rPr>
        <w:t xml:space="preserve"> button on the Main Screen of</w:t>
      </w:r>
      <w:r w:rsidRPr="00334496">
        <w:rPr>
          <w:rFonts w:ascii="Verdana" w:hAnsi="Verdana"/>
          <w:bCs/>
        </w:rPr>
        <w:t xml:space="preserve"> PeopleSafe</w:t>
      </w:r>
      <w:r>
        <w:rPr>
          <w:rFonts w:ascii="Verdana" w:hAnsi="Verdana"/>
          <w:bCs/>
        </w:rPr>
        <w:t xml:space="preserve"> to access the Additional Eligibility Screen</w:t>
      </w:r>
      <w:r w:rsidRPr="007E4F0B">
        <w:rPr>
          <w:rFonts w:ascii="Verdana" w:hAnsi="Verdana"/>
        </w:rPr>
        <w:t>.</w:t>
      </w:r>
      <w:r w:rsidRPr="00334496">
        <w:rPr>
          <w:rFonts w:ascii="Verdana" w:hAnsi="Verdana"/>
          <w:b/>
          <w:bCs/>
        </w:rPr>
        <w:t xml:space="preserve"> </w:t>
      </w:r>
    </w:p>
    <w:p w14:paraId="53AF69C7" w14:textId="77777777" w:rsidR="00E072FE" w:rsidRPr="007E4F0B" w:rsidRDefault="00E072FE" w:rsidP="004F0A83">
      <w:pPr>
        <w:spacing w:before="120" w:after="120"/>
        <w:rPr>
          <w:rFonts w:ascii="Verdana" w:hAnsi="Verdana"/>
        </w:rPr>
      </w:pPr>
    </w:p>
    <w:p w14:paraId="0CE7FC1B" w14:textId="578DFB1F" w:rsidR="003D47DB" w:rsidRDefault="00E072FE" w:rsidP="004F0A8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The left-hand column </w:t>
      </w:r>
      <w:r w:rsidRPr="00A037A9">
        <w:rPr>
          <w:rFonts w:ascii="Verdana" w:hAnsi="Verdana"/>
        </w:rPr>
        <w:t xml:space="preserve">provides the </w:t>
      </w:r>
      <w:r>
        <w:rPr>
          <w:rFonts w:ascii="Verdana" w:hAnsi="Verdana"/>
        </w:rPr>
        <w:t xml:space="preserve">MBI/HICN, directly below the Internal </w:t>
      </w:r>
      <w:r w:rsidR="00895435">
        <w:rPr>
          <w:rFonts w:ascii="Verdana" w:hAnsi="Verdana"/>
        </w:rPr>
        <w:t xml:space="preserve">ID. </w:t>
      </w:r>
      <w:r>
        <w:rPr>
          <w:rFonts w:ascii="Verdana" w:hAnsi="Verdana"/>
        </w:rPr>
        <w:t>If the Member does not have Medicare, the field will be blank</w:t>
      </w:r>
      <w:r w:rsidR="00895435">
        <w:rPr>
          <w:rFonts w:ascii="Verdana" w:hAnsi="Verdana"/>
        </w:rPr>
        <w:t xml:space="preserve">. </w:t>
      </w:r>
      <w:r w:rsidR="003D47DB" w:rsidRPr="001720F2">
        <w:rPr>
          <w:rFonts w:ascii="Verdana" w:hAnsi="Verdana"/>
          <w:bCs/>
        </w:rPr>
        <w:t>Medicare Beneficiary Identifier</w:t>
      </w:r>
      <w:r w:rsidR="003D47DB">
        <w:rPr>
          <w:rFonts w:ascii="Verdana" w:hAnsi="Verdana"/>
        </w:rPr>
        <w:t xml:space="preserve"> </w:t>
      </w:r>
      <w:r w:rsidR="003D47DB" w:rsidRPr="00706DD7">
        <w:rPr>
          <w:rFonts w:ascii="Verdana" w:hAnsi="Verdana"/>
        </w:rPr>
        <w:t xml:space="preserve">(MBI) is </w:t>
      </w:r>
      <w:r w:rsidR="003D47DB">
        <w:rPr>
          <w:rFonts w:ascii="Verdana" w:hAnsi="Verdana"/>
        </w:rPr>
        <w:t>an</w:t>
      </w:r>
      <w:r w:rsidR="003D47DB" w:rsidRPr="00706DD7">
        <w:rPr>
          <w:rFonts w:ascii="Verdana" w:hAnsi="Verdana"/>
        </w:rPr>
        <w:t xml:space="preserve"> identifier introduced by CMS to replace the HIC</w:t>
      </w:r>
      <w:r w:rsidR="003D47DB">
        <w:rPr>
          <w:rFonts w:ascii="Verdana" w:hAnsi="Verdana"/>
        </w:rPr>
        <w:t>N</w:t>
      </w:r>
      <w:r w:rsidR="003D47DB" w:rsidRPr="00706DD7">
        <w:rPr>
          <w:rFonts w:ascii="Verdana" w:hAnsi="Verdana"/>
        </w:rPr>
        <w:t xml:space="preserve"> for all Medicare Members. </w:t>
      </w:r>
    </w:p>
    <w:p w14:paraId="0B79CCA4" w14:textId="3ABF5600" w:rsidR="00E072FE" w:rsidRPr="00A037A9" w:rsidRDefault="00E072FE" w:rsidP="00E072FE">
      <w:pPr>
        <w:rPr>
          <w:rFonts w:ascii="Verdana" w:hAnsi="Verdana"/>
        </w:rPr>
      </w:pPr>
    </w:p>
    <w:p w14:paraId="5AAC5EC8" w14:textId="77777777" w:rsidR="00E072FE" w:rsidRDefault="00E072FE" w:rsidP="00E072FE">
      <w:pPr>
        <w:rPr>
          <w:rFonts w:ascii="Verdana" w:hAnsi="Verdana"/>
        </w:rPr>
      </w:pPr>
    </w:p>
    <w:p w14:paraId="21BD0922" w14:textId="29840BC4" w:rsidR="00E072FE" w:rsidRDefault="00E072FE" w:rsidP="004F0A8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At the bottom of the left-hand column, you will find the Medicare Type.</w:t>
      </w:r>
    </w:p>
    <w:p w14:paraId="4C382F9F" w14:textId="10B19622" w:rsidR="00E072FE" w:rsidRDefault="00E072FE" w:rsidP="004F0A83">
      <w:pPr>
        <w:numPr>
          <w:ilvl w:val="0"/>
          <w:numId w:val="38"/>
        </w:numPr>
        <w:spacing w:before="120" w:after="120"/>
        <w:ind w:left="360"/>
        <w:rPr>
          <w:rFonts w:ascii="Verdana" w:hAnsi="Verdana"/>
        </w:rPr>
      </w:pPr>
      <w:r w:rsidRPr="00706DD7">
        <w:rPr>
          <w:rFonts w:ascii="Verdana" w:hAnsi="Verdana"/>
        </w:rPr>
        <w:t>M=</w:t>
      </w:r>
      <w:r w:rsidR="00CB77EA">
        <w:rPr>
          <w:rFonts w:ascii="Verdana" w:hAnsi="Verdana"/>
        </w:rPr>
        <w:t xml:space="preserve"> </w:t>
      </w:r>
      <w:r w:rsidRPr="00706DD7">
        <w:rPr>
          <w:rFonts w:ascii="Verdana" w:hAnsi="Verdana"/>
        </w:rPr>
        <w:t>Part A &amp; B</w:t>
      </w:r>
    </w:p>
    <w:p w14:paraId="2287C3FA" w14:textId="77777777" w:rsidR="00E072FE" w:rsidRDefault="00E072FE" w:rsidP="004F0A83">
      <w:pPr>
        <w:numPr>
          <w:ilvl w:val="0"/>
          <w:numId w:val="38"/>
        </w:numPr>
        <w:spacing w:before="120" w:after="120"/>
        <w:ind w:left="360"/>
        <w:rPr>
          <w:rFonts w:ascii="Verdana" w:hAnsi="Verdana"/>
        </w:rPr>
      </w:pPr>
      <w:r w:rsidRPr="00706DD7">
        <w:rPr>
          <w:rFonts w:ascii="Verdana" w:hAnsi="Verdana"/>
        </w:rPr>
        <w:t>D= Part A &amp; B Age 65</w:t>
      </w:r>
    </w:p>
    <w:p w14:paraId="4D75FFCC" w14:textId="77777777" w:rsidR="00E072FE" w:rsidRDefault="00E072FE" w:rsidP="004F0A83">
      <w:pPr>
        <w:numPr>
          <w:ilvl w:val="0"/>
          <w:numId w:val="38"/>
        </w:numPr>
        <w:spacing w:before="120" w:after="120"/>
        <w:ind w:left="360"/>
        <w:rPr>
          <w:rFonts w:ascii="Verdana" w:hAnsi="Verdana"/>
        </w:rPr>
      </w:pPr>
      <w:r w:rsidRPr="001720F2">
        <w:rPr>
          <w:rFonts w:ascii="Verdana" w:hAnsi="Verdana"/>
        </w:rPr>
        <w:t xml:space="preserve">B= Part B Only </w:t>
      </w:r>
    </w:p>
    <w:p w14:paraId="42E314DE" w14:textId="77777777" w:rsidR="00E072FE" w:rsidRPr="001720F2" w:rsidRDefault="00E072FE" w:rsidP="004F0A83">
      <w:pPr>
        <w:numPr>
          <w:ilvl w:val="0"/>
          <w:numId w:val="38"/>
        </w:numPr>
        <w:spacing w:before="120" w:after="120"/>
        <w:ind w:left="360"/>
        <w:rPr>
          <w:rFonts w:ascii="Verdana" w:hAnsi="Verdana"/>
        </w:rPr>
      </w:pPr>
      <w:r w:rsidRPr="001720F2">
        <w:rPr>
          <w:rFonts w:ascii="Verdana" w:hAnsi="Verdana"/>
        </w:rPr>
        <w:t xml:space="preserve">A= Part A Only </w:t>
      </w:r>
    </w:p>
    <w:p w14:paraId="45453644" w14:textId="77777777" w:rsidR="00CB77EA" w:rsidRDefault="00CB77EA" w:rsidP="003D47DB">
      <w:pPr>
        <w:spacing w:before="120" w:after="120"/>
        <w:jc w:val="center"/>
        <w:rPr>
          <w:rFonts w:ascii="Verdana" w:hAnsi="Verdana"/>
          <w:b/>
          <w:bCs/>
        </w:rPr>
      </w:pPr>
    </w:p>
    <w:p w14:paraId="3E0EA7CB" w14:textId="1CBE22AE" w:rsidR="00E072FE" w:rsidRDefault="00706B85" w:rsidP="003D47DB">
      <w:pPr>
        <w:spacing w:before="120" w:after="120"/>
        <w:jc w:val="center"/>
        <w:rPr>
          <w:rFonts w:ascii="Verdana" w:hAnsi="Verdana"/>
          <w:b/>
          <w:bCs/>
        </w:rPr>
      </w:pPr>
      <w:r>
        <w:rPr>
          <w:noProof/>
        </w:rPr>
        <w:drawing>
          <wp:inline distT="0" distB="0" distL="0" distR="0" wp14:anchorId="5D4C84A6" wp14:editId="7512EA8E">
            <wp:extent cx="6400800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DC0F" w14:textId="77777777" w:rsidR="00E072FE" w:rsidRDefault="00E072FE" w:rsidP="001720F2">
      <w:pPr>
        <w:spacing w:before="120" w:after="120"/>
        <w:rPr>
          <w:rFonts w:ascii="Verdana" w:hAnsi="Verdana"/>
          <w:b/>
          <w:bCs/>
        </w:rPr>
      </w:pPr>
    </w:p>
    <w:p w14:paraId="58D8DD9D" w14:textId="49C42157" w:rsidR="00E072FE" w:rsidRPr="00A037A9" w:rsidRDefault="00E072FE" w:rsidP="004F0A8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The right-hand column </w:t>
      </w:r>
      <w:r w:rsidRPr="00A037A9">
        <w:rPr>
          <w:rFonts w:ascii="Verdana" w:hAnsi="Verdana"/>
        </w:rPr>
        <w:t xml:space="preserve">provides the </w:t>
      </w:r>
      <w:r>
        <w:rPr>
          <w:rFonts w:ascii="Verdana" w:hAnsi="Verdana"/>
        </w:rPr>
        <w:t>claims p</w:t>
      </w:r>
      <w:r w:rsidRPr="00A037A9">
        <w:rPr>
          <w:rFonts w:ascii="Verdana" w:hAnsi="Verdana"/>
        </w:rPr>
        <w:t xml:space="preserve">rocessing </w:t>
      </w:r>
      <w:r>
        <w:rPr>
          <w:rFonts w:ascii="Verdana" w:hAnsi="Verdana"/>
        </w:rPr>
        <w:t>i</w:t>
      </w:r>
      <w:r w:rsidRPr="00A037A9">
        <w:rPr>
          <w:rFonts w:ascii="Verdana" w:hAnsi="Verdana"/>
        </w:rPr>
        <w:t>nformation found in the Retail Logic section of the CIF:</w:t>
      </w:r>
    </w:p>
    <w:p w14:paraId="0BB00796" w14:textId="77777777" w:rsidR="00334496" w:rsidRPr="001720F2" w:rsidRDefault="00334496" w:rsidP="004F0A83">
      <w:pPr>
        <w:numPr>
          <w:ilvl w:val="0"/>
          <w:numId w:val="36"/>
        </w:numPr>
        <w:spacing w:before="120" w:after="120"/>
        <w:ind w:left="540"/>
        <w:rPr>
          <w:rFonts w:ascii="Verdana" w:hAnsi="Verdana"/>
        </w:rPr>
      </w:pPr>
      <w:r w:rsidRPr="001720F2">
        <w:rPr>
          <w:rFonts w:ascii="Verdana" w:hAnsi="Verdana"/>
        </w:rPr>
        <w:t>BIN#</w:t>
      </w:r>
    </w:p>
    <w:p w14:paraId="7B1FCF5E" w14:textId="77777777" w:rsidR="00334496" w:rsidRPr="001720F2" w:rsidRDefault="00334496" w:rsidP="004F0A83">
      <w:pPr>
        <w:numPr>
          <w:ilvl w:val="0"/>
          <w:numId w:val="36"/>
        </w:numPr>
        <w:spacing w:before="120" w:after="120"/>
        <w:ind w:left="540"/>
        <w:rPr>
          <w:rFonts w:ascii="Verdana" w:hAnsi="Verdana"/>
        </w:rPr>
      </w:pPr>
      <w:r w:rsidRPr="001720F2">
        <w:rPr>
          <w:rFonts w:ascii="Verdana" w:hAnsi="Verdana"/>
        </w:rPr>
        <w:t>PCN#</w:t>
      </w:r>
    </w:p>
    <w:p w14:paraId="586F3857" w14:textId="1CDA28E5" w:rsidR="00527E0C" w:rsidRPr="004F0A83" w:rsidRDefault="00334496" w:rsidP="004F0A83">
      <w:pPr>
        <w:numPr>
          <w:ilvl w:val="0"/>
          <w:numId w:val="36"/>
        </w:numPr>
        <w:spacing w:before="120" w:after="120"/>
        <w:ind w:left="540"/>
        <w:rPr>
          <w:rFonts w:ascii="Verdana" w:hAnsi="Verdana"/>
        </w:rPr>
      </w:pPr>
      <w:r w:rsidRPr="004F0A83">
        <w:rPr>
          <w:rFonts w:ascii="Verdana" w:hAnsi="Verdana"/>
        </w:rPr>
        <w:t>GRP# (</w:t>
      </w:r>
      <w:r w:rsidR="00C452B5" w:rsidRPr="00C452B5">
        <w:rPr>
          <w:rFonts w:ascii="Verdana" w:hAnsi="Verdana"/>
          <w:b/>
          <w:bCs/>
        </w:rPr>
        <w:t>Example:</w:t>
      </w:r>
      <w:r w:rsidR="00C452B5">
        <w:rPr>
          <w:rFonts w:ascii="Verdana" w:hAnsi="Verdana"/>
        </w:rPr>
        <w:t xml:space="preserve"> </w:t>
      </w:r>
      <w:r w:rsidRPr="004F0A83">
        <w:rPr>
          <w:rFonts w:ascii="Verdana" w:hAnsi="Verdana"/>
        </w:rPr>
        <w:t>Group ID)</w:t>
      </w:r>
    </w:p>
    <w:p w14:paraId="10F85B68" w14:textId="0A64B9F1" w:rsidR="0025463C" w:rsidRDefault="001720F2" w:rsidP="001720F2">
      <w:pPr>
        <w:spacing w:before="120" w:after="120"/>
        <w:jc w:val="center"/>
        <w:rPr>
          <w:rFonts w:ascii="Verdana" w:hAnsi="Verdana"/>
        </w:rPr>
      </w:pPr>
      <w:r>
        <w:rPr>
          <w:rFonts w:ascii="Verdana" w:hAnsi="Verdana"/>
          <w:b/>
        </w:rPr>
        <w:t xml:space="preserve"> </w:t>
      </w:r>
    </w:p>
    <w:p w14:paraId="22D76C44" w14:textId="58466784" w:rsidR="0025463C" w:rsidRDefault="00000000" w:rsidP="0025463C">
      <w:pPr>
        <w:jc w:val="right"/>
        <w:rPr>
          <w:rFonts w:ascii="Verdana" w:hAnsi="Verdana"/>
        </w:rPr>
      </w:pPr>
      <w:hyperlink w:anchor="_top" w:history="1">
        <w:r w:rsidR="0025463C" w:rsidRPr="008B69C1">
          <w:rPr>
            <w:rStyle w:val="Hyperlink"/>
            <w:rFonts w:ascii="Verdana" w:hAnsi="Verdana"/>
          </w:rPr>
          <w:t>Top of t</w:t>
        </w:r>
        <w:r w:rsidR="0025463C" w:rsidRPr="008B69C1">
          <w:rPr>
            <w:rStyle w:val="Hyperlink"/>
            <w:rFonts w:ascii="Verdana" w:hAnsi="Verdana"/>
          </w:rPr>
          <w:t>h</w:t>
        </w:r>
        <w:r w:rsidR="0025463C" w:rsidRPr="008B69C1">
          <w:rPr>
            <w:rStyle w:val="Hyperlink"/>
            <w:rFonts w:ascii="Verdana" w:hAnsi="Verdana"/>
          </w:rPr>
          <w:t>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5463C" w:rsidRPr="0064267B" w14:paraId="53C00380" w14:textId="77777777" w:rsidTr="004D2899">
        <w:tc>
          <w:tcPr>
            <w:tcW w:w="5000" w:type="pct"/>
            <w:shd w:val="clear" w:color="auto" w:fill="C0C0C0"/>
          </w:tcPr>
          <w:p w14:paraId="3D612B1E" w14:textId="77777777" w:rsidR="0025463C" w:rsidRPr="00F13F27" w:rsidRDefault="0025463C" w:rsidP="004F0A83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" w:name="_Toc120616792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3"/>
          </w:p>
        </w:tc>
      </w:tr>
    </w:tbl>
    <w:p w14:paraId="5292E050" w14:textId="0FD33C84" w:rsidR="00EB045B" w:rsidRPr="006368F4" w:rsidRDefault="007A4C7F" w:rsidP="004F0A83">
      <w:pPr>
        <w:spacing w:before="120" w:after="120"/>
        <w:rPr>
          <w:rStyle w:val="Hyperlink"/>
          <w:rFonts w:ascii="Verdana" w:hAnsi="Verdana"/>
          <w:color w:val="000000"/>
          <w:u w:val="none"/>
        </w:rPr>
      </w:pPr>
      <w:r>
        <w:rPr>
          <w:rStyle w:val="Hyperlink"/>
          <w:rFonts w:ascii="Verdana" w:hAnsi="Verdana"/>
          <w:b/>
          <w:color w:val="000000"/>
          <w:u w:val="none"/>
        </w:rPr>
        <w:t xml:space="preserve"> </w:t>
      </w:r>
      <w:hyperlink r:id="rId12" w:anchor="!/view?docid=c1f1028b-e42c-4b4f-a4cf-cc0b42c91606" w:history="1">
        <w:r w:rsidR="00EB045B" w:rsidRPr="006368F4">
          <w:rPr>
            <w:rStyle w:val="Hyperlink"/>
            <w:rFonts w:ascii="Verdana" w:hAnsi="Verdana"/>
          </w:rPr>
          <w:t>Customer Care Abbreviations, Definitions, and Terms Index (014728)</w:t>
        </w:r>
      </w:hyperlink>
    </w:p>
    <w:p w14:paraId="5A6025E0" w14:textId="77777777" w:rsidR="007A4C7F" w:rsidRDefault="007A4C7F" w:rsidP="004F0A83">
      <w:pPr>
        <w:spacing w:before="120" w:after="120"/>
        <w:rPr>
          <w:rFonts w:ascii="Verdana" w:hAnsi="Verdana"/>
        </w:rPr>
      </w:pPr>
    </w:p>
    <w:p w14:paraId="258C300B" w14:textId="13834B6A" w:rsidR="0025463C" w:rsidRDefault="00000000" w:rsidP="001720F2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="0025463C" w:rsidRPr="008B69C1">
          <w:rPr>
            <w:rStyle w:val="Hyperlink"/>
            <w:rFonts w:ascii="Verdana" w:hAnsi="Verdana"/>
          </w:rPr>
          <w:t>Top of th</w:t>
        </w:r>
        <w:r w:rsidR="0025463C" w:rsidRPr="008B69C1">
          <w:rPr>
            <w:rStyle w:val="Hyperlink"/>
            <w:rFonts w:ascii="Verdana" w:hAnsi="Verdana"/>
          </w:rPr>
          <w:t>e</w:t>
        </w:r>
        <w:r w:rsidR="0025463C" w:rsidRPr="008B69C1">
          <w:rPr>
            <w:rStyle w:val="Hyperlink"/>
            <w:rFonts w:ascii="Verdana" w:hAnsi="Verdana"/>
          </w:rPr>
          <w:t xml:space="preserve"> Document</w:t>
        </w:r>
      </w:hyperlink>
    </w:p>
    <w:p w14:paraId="0E1BCFEB" w14:textId="77777777" w:rsidR="0025463C" w:rsidRDefault="0025463C" w:rsidP="0025463C">
      <w:pPr>
        <w:jc w:val="center"/>
        <w:rPr>
          <w:rFonts w:ascii="Verdana" w:hAnsi="Verdana"/>
          <w:sz w:val="16"/>
          <w:szCs w:val="16"/>
        </w:rPr>
      </w:pPr>
    </w:p>
    <w:p w14:paraId="5C042D81" w14:textId="77777777" w:rsidR="0025463C" w:rsidRPr="00C247CB" w:rsidRDefault="0025463C" w:rsidP="0025463C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752A47A" w14:textId="77777777" w:rsidR="0025463C" w:rsidRPr="00C247CB" w:rsidRDefault="0025463C" w:rsidP="0025463C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87CA467" w14:textId="77777777" w:rsidR="0002766B" w:rsidRPr="00C247CB" w:rsidRDefault="0002766B" w:rsidP="0025463C">
      <w:pPr>
        <w:jc w:val="right"/>
        <w:rPr>
          <w:rFonts w:ascii="Verdana" w:hAnsi="Verdana"/>
          <w:sz w:val="16"/>
          <w:szCs w:val="16"/>
        </w:rPr>
      </w:pPr>
    </w:p>
    <w:sectPr w:rsidR="0002766B" w:rsidRPr="00C247CB" w:rsidSect="001B6289">
      <w:footerReference w:type="even" r:id="rId13"/>
      <w:footerReference w:type="defaul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D479B" w14:textId="77777777" w:rsidR="001E4FDA" w:rsidRDefault="001E4FDA">
      <w:r>
        <w:separator/>
      </w:r>
    </w:p>
  </w:endnote>
  <w:endnote w:type="continuationSeparator" w:id="0">
    <w:p w14:paraId="76465198" w14:textId="77777777" w:rsidR="001E4FDA" w:rsidRDefault="001E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18634" w14:textId="77777777" w:rsidR="00064378" w:rsidRDefault="00064378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061A15" w14:textId="77777777" w:rsidR="00064378" w:rsidRDefault="00064378" w:rsidP="00B05A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3DB5A" w14:textId="77777777" w:rsidR="00064378" w:rsidRDefault="00064378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6FD7">
      <w:rPr>
        <w:rStyle w:val="PageNumber"/>
        <w:noProof/>
      </w:rPr>
      <w:t>3</w:t>
    </w:r>
    <w:r>
      <w:rPr>
        <w:rStyle w:val="PageNumber"/>
      </w:rPr>
      <w:fldChar w:fldCharType="end"/>
    </w:r>
  </w:p>
  <w:p w14:paraId="26B317F7" w14:textId="77777777" w:rsidR="00064378" w:rsidRDefault="00064378" w:rsidP="00B05A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3309B" w14:textId="77777777" w:rsidR="001E4FDA" w:rsidRDefault="001E4FDA">
      <w:r>
        <w:separator/>
      </w:r>
    </w:p>
  </w:footnote>
  <w:footnote w:type="continuationSeparator" w:id="0">
    <w:p w14:paraId="0807C742" w14:textId="77777777" w:rsidR="001E4FDA" w:rsidRDefault="001E4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AC0EC8"/>
    <w:multiLevelType w:val="hybridMultilevel"/>
    <w:tmpl w:val="5DA85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4ED"/>
    <w:multiLevelType w:val="hybridMultilevel"/>
    <w:tmpl w:val="8166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C47E7"/>
    <w:multiLevelType w:val="hybridMultilevel"/>
    <w:tmpl w:val="5A0AC69E"/>
    <w:lvl w:ilvl="0" w:tplc="C3704C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DB763E"/>
    <w:multiLevelType w:val="hybridMultilevel"/>
    <w:tmpl w:val="14CE76CE"/>
    <w:lvl w:ilvl="0" w:tplc="F36C2EE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149AA"/>
    <w:multiLevelType w:val="hybridMultilevel"/>
    <w:tmpl w:val="AC1C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02901"/>
    <w:multiLevelType w:val="hybridMultilevel"/>
    <w:tmpl w:val="B0DE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76D39"/>
    <w:multiLevelType w:val="hybridMultilevel"/>
    <w:tmpl w:val="C436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1011B"/>
    <w:multiLevelType w:val="hybridMultilevel"/>
    <w:tmpl w:val="1EB688F8"/>
    <w:lvl w:ilvl="0" w:tplc="B922C68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0B6713F"/>
    <w:multiLevelType w:val="hybridMultilevel"/>
    <w:tmpl w:val="7CEE5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6344A7"/>
    <w:multiLevelType w:val="hybridMultilevel"/>
    <w:tmpl w:val="0C14BBEC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26DD7"/>
    <w:multiLevelType w:val="hybridMultilevel"/>
    <w:tmpl w:val="4470CA9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8919B0"/>
    <w:multiLevelType w:val="hybridMultilevel"/>
    <w:tmpl w:val="79A2AE46"/>
    <w:lvl w:ilvl="0" w:tplc="5AD4F2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5308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CB7F48"/>
    <w:multiLevelType w:val="hybridMultilevel"/>
    <w:tmpl w:val="7632E34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52294"/>
    <w:multiLevelType w:val="hybridMultilevel"/>
    <w:tmpl w:val="76EE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178C0"/>
    <w:multiLevelType w:val="hybridMultilevel"/>
    <w:tmpl w:val="53F8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B35A7"/>
    <w:multiLevelType w:val="hybridMultilevel"/>
    <w:tmpl w:val="FDA8B2D4"/>
    <w:lvl w:ilvl="0" w:tplc="C3704C9E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55C3038"/>
    <w:multiLevelType w:val="hybridMultilevel"/>
    <w:tmpl w:val="FDF2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13B1A"/>
    <w:multiLevelType w:val="hybridMultilevel"/>
    <w:tmpl w:val="03A2A3C2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B485D"/>
    <w:multiLevelType w:val="hybridMultilevel"/>
    <w:tmpl w:val="B76C38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5CE059F"/>
    <w:multiLevelType w:val="hybridMultilevel"/>
    <w:tmpl w:val="D75C60E8"/>
    <w:lvl w:ilvl="0" w:tplc="C3704C9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B4563A"/>
    <w:multiLevelType w:val="hybridMultilevel"/>
    <w:tmpl w:val="6C1C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406F4"/>
    <w:multiLevelType w:val="hybridMultilevel"/>
    <w:tmpl w:val="C4AA384A"/>
    <w:lvl w:ilvl="0" w:tplc="C3704C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097CF4"/>
    <w:multiLevelType w:val="hybridMultilevel"/>
    <w:tmpl w:val="D1B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013CA"/>
    <w:multiLevelType w:val="hybridMultilevel"/>
    <w:tmpl w:val="C54E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753B0"/>
    <w:multiLevelType w:val="hybridMultilevel"/>
    <w:tmpl w:val="B6FC5ADA"/>
    <w:lvl w:ilvl="0" w:tplc="C3704C9E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71406449"/>
    <w:multiLevelType w:val="hybridMultilevel"/>
    <w:tmpl w:val="277066A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34F2C"/>
    <w:multiLevelType w:val="hybridMultilevel"/>
    <w:tmpl w:val="3A460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AB0782"/>
    <w:multiLevelType w:val="hybridMultilevel"/>
    <w:tmpl w:val="D0FA93FC"/>
    <w:lvl w:ilvl="0" w:tplc="022C8F38">
      <w:start w:val="1"/>
      <w:numFmt w:val="bullet"/>
      <w:lvlText w:val="o"/>
      <w:lvlJc w:val="left"/>
      <w:pPr>
        <w:ind w:left="11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 w16cid:durableId="1764838206">
    <w:abstractNumId w:val="20"/>
  </w:num>
  <w:num w:numId="2" w16cid:durableId="908727655">
    <w:abstractNumId w:val="15"/>
  </w:num>
  <w:num w:numId="3" w16cid:durableId="1460949819">
    <w:abstractNumId w:val="24"/>
  </w:num>
  <w:num w:numId="4" w16cid:durableId="1249461241">
    <w:abstractNumId w:val="0"/>
  </w:num>
  <w:num w:numId="5" w16cid:durableId="740295605">
    <w:abstractNumId w:val="2"/>
  </w:num>
  <w:num w:numId="6" w16cid:durableId="1508595486">
    <w:abstractNumId w:val="27"/>
  </w:num>
  <w:num w:numId="7" w16cid:durableId="1363943530">
    <w:abstractNumId w:val="30"/>
  </w:num>
  <w:num w:numId="8" w16cid:durableId="1076320061">
    <w:abstractNumId w:val="1"/>
  </w:num>
  <w:num w:numId="9" w16cid:durableId="400956074">
    <w:abstractNumId w:val="36"/>
  </w:num>
  <w:num w:numId="10" w16cid:durableId="547648536">
    <w:abstractNumId w:val="3"/>
  </w:num>
  <w:num w:numId="11" w16cid:durableId="1854803023">
    <w:abstractNumId w:val="35"/>
  </w:num>
  <w:num w:numId="12" w16cid:durableId="455953843">
    <w:abstractNumId w:val="6"/>
  </w:num>
  <w:num w:numId="13" w16cid:durableId="458231173">
    <w:abstractNumId w:val="21"/>
  </w:num>
  <w:num w:numId="14" w16cid:durableId="2040230179">
    <w:abstractNumId w:val="13"/>
  </w:num>
  <w:num w:numId="15" w16cid:durableId="1231236858">
    <w:abstractNumId w:val="33"/>
  </w:num>
  <w:num w:numId="16" w16cid:durableId="295067117">
    <w:abstractNumId w:val="17"/>
  </w:num>
  <w:num w:numId="17" w16cid:durableId="1715347000">
    <w:abstractNumId w:val="29"/>
  </w:num>
  <w:num w:numId="18" w16cid:durableId="1771657399">
    <w:abstractNumId w:val="34"/>
  </w:num>
  <w:num w:numId="19" w16cid:durableId="1483885629">
    <w:abstractNumId w:val="26"/>
  </w:num>
  <w:num w:numId="20" w16cid:durableId="2128818195">
    <w:abstractNumId w:val="16"/>
  </w:num>
  <w:num w:numId="21" w16cid:durableId="1621761622">
    <w:abstractNumId w:val="23"/>
  </w:num>
  <w:num w:numId="22" w16cid:durableId="962881988">
    <w:abstractNumId w:val="4"/>
  </w:num>
  <w:num w:numId="23" w16cid:durableId="1294823400">
    <w:abstractNumId w:val="14"/>
  </w:num>
  <w:num w:numId="24" w16cid:durableId="1508866768">
    <w:abstractNumId w:val="31"/>
  </w:num>
  <w:num w:numId="25" w16cid:durableId="1771853397">
    <w:abstractNumId w:val="19"/>
  </w:num>
  <w:num w:numId="26" w16cid:durableId="1824588000">
    <w:abstractNumId w:val="18"/>
  </w:num>
  <w:num w:numId="27" w16cid:durableId="1357580428">
    <w:abstractNumId w:val="12"/>
  </w:num>
  <w:num w:numId="28" w16cid:durableId="1756896819">
    <w:abstractNumId w:val="10"/>
  </w:num>
  <w:num w:numId="29" w16cid:durableId="1187408182">
    <w:abstractNumId w:val="5"/>
  </w:num>
  <w:num w:numId="30" w16cid:durableId="1116217951">
    <w:abstractNumId w:val="25"/>
  </w:num>
  <w:num w:numId="31" w16cid:durableId="779296823">
    <w:abstractNumId w:val="32"/>
  </w:num>
  <w:num w:numId="32" w16cid:durableId="64308279">
    <w:abstractNumId w:val="9"/>
  </w:num>
  <w:num w:numId="33" w16cid:durableId="1916739772">
    <w:abstractNumId w:val="8"/>
  </w:num>
  <w:num w:numId="34" w16cid:durableId="1125467700">
    <w:abstractNumId w:val="37"/>
  </w:num>
  <w:num w:numId="35" w16cid:durableId="444543545">
    <w:abstractNumId w:val="22"/>
  </w:num>
  <w:num w:numId="36" w16cid:durableId="1018654932">
    <w:abstractNumId w:val="28"/>
  </w:num>
  <w:num w:numId="37" w16cid:durableId="476146697">
    <w:abstractNumId w:val="7"/>
  </w:num>
  <w:num w:numId="38" w16cid:durableId="4804692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7"/>
    <w:rsid w:val="00000BE8"/>
    <w:rsid w:val="00006FE1"/>
    <w:rsid w:val="000128F4"/>
    <w:rsid w:val="00026765"/>
    <w:rsid w:val="0002766B"/>
    <w:rsid w:val="00030B68"/>
    <w:rsid w:val="00036F50"/>
    <w:rsid w:val="00040C5B"/>
    <w:rsid w:val="00040C9F"/>
    <w:rsid w:val="00046717"/>
    <w:rsid w:val="00046D7D"/>
    <w:rsid w:val="000524C8"/>
    <w:rsid w:val="00061F15"/>
    <w:rsid w:val="00063161"/>
    <w:rsid w:val="00064378"/>
    <w:rsid w:val="00072248"/>
    <w:rsid w:val="000915A9"/>
    <w:rsid w:val="00092E73"/>
    <w:rsid w:val="00092F4B"/>
    <w:rsid w:val="000974BD"/>
    <w:rsid w:val="00097F84"/>
    <w:rsid w:val="000A7311"/>
    <w:rsid w:val="000A7958"/>
    <w:rsid w:val="000D2381"/>
    <w:rsid w:val="000E2030"/>
    <w:rsid w:val="000E20DA"/>
    <w:rsid w:val="000E59E2"/>
    <w:rsid w:val="000F552F"/>
    <w:rsid w:val="001110D7"/>
    <w:rsid w:val="00116E14"/>
    <w:rsid w:val="00123CE4"/>
    <w:rsid w:val="00130EF7"/>
    <w:rsid w:val="00146437"/>
    <w:rsid w:val="00161CA7"/>
    <w:rsid w:val="0016673C"/>
    <w:rsid w:val="001720F2"/>
    <w:rsid w:val="00176FF0"/>
    <w:rsid w:val="00177276"/>
    <w:rsid w:val="00187D44"/>
    <w:rsid w:val="00195596"/>
    <w:rsid w:val="001A28CB"/>
    <w:rsid w:val="001B0373"/>
    <w:rsid w:val="001B6289"/>
    <w:rsid w:val="001E0D22"/>
    <w:rsid w:val="001E4FDA"/>
    <w:rsid w:val="001F0E95"/>
    <w:rsid w:val="001F5535"/>
    <w:rsid w:val="00204EAD"/>
    <w:rsid w:val="00217D07"/>
    <w:rsid w:val="002207D9"/>
    <w:rsid w:val="00230483"/>
    <w:rsid w:val="00235B24"/>
    <w:rsid w:val="00246831"/>
    <w:rsid w:val="00246ACF"/>
    <w:rsid w:val="0025463C"/>
    <w:rsid w:val="0025658F"/>
    <w:rsid w:val="0026019A"/>
    <w:rsid w:val="00271080"/>
    <w:rsid w:val="002808BE"/>
    <w:rsid w:val="00297D15"/>
    <w:rsid w:val="002C4634"/>
    <w:rsid w:val="002C5810"/>
    <w:rsid w:val="002D0276"/>
    <w:rsid w:val="002D1E6F"/>
    <w:rsid w:val="002E3B00"/>
    <w:rsid w:val="002F08B6"/>
    <w:rsid w:val="002F1D71"/>
    <w:rsid w:val="00301347"/>
    <w:rsid w:val="0030141E"/>
    <w:rsid w:val="00310568"/>
    <w:rsid w:val="00317C44"/>
    <w:rsid w:val="0032294C"/>
    <w:rsid w:val="003261AA"/>
    <w:rsid w:val="00334496"/>
    <w:rsid w:val="00345281"/>
    <w:rsid w:val="003457C3"/>
    <w:rsid w:val="0035169A"/>
    <w:rsid w:val="003521EA"/>
    <w:rsid w:val="003855A5"/>
    <w:rsid w:val="003A7D6C"/>
    <w:rsid w:val="003D0429"/>
    <w:rsid w:val="003D22B7"/>
    <w:rsid w:val="003D47DB"/>
    <w:rsid w:val="003E12FE"/>
    <w:rsid w:val="003E3CB4"/>
    <w:rsid w:val="003F0B6B"/>
    <w:rsid w:val="00406C42"/>
    <w:rsid w:val="00406FD7"/>
    <w:rsid w:val="004204CB"/>
    <w:rsid w:val="00427387"/>
    <w:rsid w:val="00433EE7"/>
    <w:rsid w:val="00435270"/>
    <w:rsid w:val="00453D6F"/>
    <w:rsid w:val="00463A2C"/>
    <w:rsid w:val="00474987"/>
    <w:rsid w:val="00477D30"/>
    <w:rsid w:val="00481946"/>
    <w:rsid w:val="00485408"/>
    <w:rsid w:val="0048648D"/>
    <w:rsid w:val="004A0E36"/>
    <w:rsid w:val="004A2123"/>
    <w:rsid w:val="004C0979"/>
    <w:rsid w:val="004C5B09"/>
    <w:rsid w:val="004C6EA9"/>
    <w:rsid w:val="004D2899"/>
    <w:rsid w:val="004E0CDE"/>
    <w:rsid w:val="004F0A83"/>
    <w:rsid w:val="004F1457"/>
    <w:rsid w:val="004F4530"/>
    <w:rsid w:val="004F5A23"/>
    <w:rsid w:val="00500BE1"/>
    <w:rsid w:val="00511F92"/>
    <w:rsid w:val="005200DD"/>
    <w:rsid w:val="005211D1"/>
    <w:rsid w:val="00526286"/>
    <w:rsid w:val="00527E0C"/>
    <w:rsid w:val="0055522F"/>
    <w:rsid w:val="00571F92"/>
    <w:rsid w:val="00583CA8"/>
    <w:rsid w:val="0058579D"/>
    <w:rsid w:val="005B60B7"/>
    <w:rsid w:val="005B6A35"/>
    <w:rsid w:val="005C1ADC"/>
    <w:rsid w:val="005C6FA6"/>
    <w:rsid w:val="005C7C3B"/>
    <w:rsid w:val="005D5A7E"/>
    <w:rsid w:val="005D7DF7"/>
    <w:rsid w:val="005E41E8"/>
    <w:rsid w:val="005E5253"/>
    <w:rsid w:val="005F6841"/>
    <w:rsid w:val="0060025F"/>
    <w:rsid w:val="00606FA7"/>
    <w:rsid w:val="00611464"/>
    <w:rsid w:val="00614745"/>
    <w:rsid w:val="00621AE4"/>
    <w:rsid w:val="00627D37"/>
    <w:rsid w:val="006368F4"/>
    <w:rsid w:val="0063722B"/>
    <w:rsid w:val="006627EE"/>
    <w:rsid w:val="00662808"/>
    <w:rsid w:val="006710F0"/>
    <w:rsid w:val="006738AA"/>
    <w:rsid w:val="0068036B"/>
    <w:rsid w:val="006A78B5"/>
    <w:rsid w:val="006B741E"/>
    <w:rsid w:val="006F1C7E"/>
    <w:rsid w:val="007007FE"/>
    <w:rsid w:val="00701D29"/>
    <w:rsid w:val="00702E69"/>
    <w:rsid w:val="00702EB8"/>
    <w:rsid w:val="00703AA9"/>
    <w:rsid w:val="00705048"/>
    <w:rsid w:val="00706B85"/>
    <w:rsid w:val="0072021D"/>
    <w:rsid w:val="00724B8A"/>
    <w:rsid w:val="0072785D"/>
    <w:rsid w:val="0073016A"/>
    <w:rsid w:val="00737EC6"/>
    <w:rsid w:val="00743EA8"/>
    <w:rsid w:val="00751075"/>
    <w:rsid w:val="00756E6F"/>
    <w:rsid w:val="00761D4F"/>
    <w:rsid w:val="0078045D"/>
    <w:rsid w:val="00783475"/>
    <w:rsid w:val="007A4C7F"/>
    <w:rsid w:val="007B042C"/>
    <w:rsid w:val="007B5296"/>
    <w:rsid w:val="007C7AF2"/>
    <w:rsid w:val="007D04B0"/>
    <w:rsid w:val="007F42FD"/>
    <w:rsid w:val="0082396F"/>
    <w:rsid w:val="00843688"/>
    <w:rsid w:val="00845B5A"/>
    <w:rsid w:val="00852DF8"/>
    <w:rsid w:val="00867A05"/>
    <w:rsid w:val="0088287C"/>
    <w:rsid w:val="00887D28"/>
    <w:rsid w:val="00892B73"/>
    <w:rsid w:val="00895435"/>
    <w:rsid w:val="008A77FF"/>
    <w:rsid w:val="008B5066"/>
    <w:rsid w:val="008B6FD3"/>
    <w:rsid w:val="008B7971"/>
    <w:rsid w:val="008C5459"/>
    <w:rsid w:val="008D1657"/>
    <w:rsid w:val="008F17A3"/>
    <w:rsid w:val="008F3A3E"/>
    <w:rsid w:val="009003E1"/>
    <w:rsid w:val="0091123D"/>
    <w:rsid w:val="00924ECB"/>
    <w:rsid w:val="009261DF"/>
    <w:rsid w:val="00942D4E"/>
    <w:rsid w:val="0097678A"/>
    <w:rsid w:val="00993EF5"/>
    <w:rsid w:val="009A0ED3"/>
    <w:rsid w:val="009A6A23"/>
    <w:rsid w:val="009D1594"/>
    <w:rsid w:val="009D1D14"/>
    <w:rsid w:val="009D61B5"/>
    <w:rsid w:val="009E5268"/>
    <w:rsid w:val="009F1910"/>
    <w:rsid w:val="009F19F1"/>
    <w:rsid w:val="00A21D15"/>
    <w:rsid w:val="00A34F76"/>
    <w:rsid w:val="00A509A9"/>
    <w:rsid w:val="00A73857"/>
    <w:rsid w:val="00A86B94"/>
    <w:rsid w:val="00A91843"/>
    <w:rsid w:val="00AA54D5"/>
    <w:rsid w:val="00AB7396"/>
    <w:rsid w:val="00AB7959"/>
    <w:rsid w:val="00AD4C22"/>
    <w:rsid w:val="00AE0A87"/>
    <w:rsid w:val="00AE2080"/>
    <w:rsid w:val="00B05A5F"/>
    <w:rsid w:val="00B11414"/>
    <w:rsid w:val="00B37D6F"/>
    <w:rsid w:val="00B424E0"/>
    <w:rsid w:val="00B4636A"/>
    <w:rsid w:val="00B47A6C"/>
    <w:rsid w:val="00B70C50"/>
    <w:rsid w:val="00B86FFE"/>
    <w:rsid w:val="00BA653D"/>
    <w:rsid w:val="00BB59A0"/>
    <w:rsid w:val="00BB75C8"/>
    <w:rsid w:val="00BD22D5"/>
    <w:rsid w:val="00BD68D4"/>
    <w:rsid w:val="00BF72BB"/>
    <w:rsid w:val="00C01ED1"/>
    <w:rsid w:val="00C116E6"/>
    <w:rsid w:val="00C13DC8"/>
    <w:rsid w:val="00C26CFE"/>
    <w:rsid w:val="00C32FEF"/>
    <w:rsid w:val="00C452B5"/>
    <w:rsid w:val="00C45947"/>
    <w:rsid w:val="00C50C38"/>
    <w:rsid w:val="00C51563"/>
    <w:rsid w:val="00C52EF6"/>
    <w:rsid w:val="00C5348B"/>
    <w:rsid w:val="00C561BA"/>
    <w:rsid w:val="00C6479D"/>
    <w:rsid w:val="00C66197"/>
    <w:rsid w:val="00C83A8F"/>
    <w:rsid w:val="00C949F8"/>
    <w:rsid w:val="00CA4EEB"/>
    <w:rsid w:val="00CA745C"/>
    <w:rsid w:val="00CB47E4"/>
    <w:rsid w:val="00CB77EA"/>
    <w:rsid w:val="00CC681C"/>
    <w:rsid w:val="00CE023F"/>
    <w:rsid w:val="00CE4811"/>
    <w:rsid w:val="00D000E3"/>
    <w:rsid w:val="00D034D8"/>
    <w:rsid w:val="00D22783"/>
    <w:rsid w:val="00D2420B"/>
    <w:rsid w:val="00D43E88"/>
    <w:rsid w:val="00D4584B"/>
    <w:rsid w:val="00D57362"/>
    <w:rsid w:val="00D71113"/>
    <w:rsid w:val="00D7249C"/>
    <w:rsid w:val="00D7635C"/>
    <w:rsid w:val="00D76F9D"/>
    <w:rsid w:val="00D97D19"/>
    <w:rsid w:val="00DA0673"/>
    <w:rsid w:val="00DC0DC3"/>
    <w:rsid w:val="00DC10C7"/>
    <w:rsid w:val="00DC1671"/>
    <w:rsid w:val="00DD065F"/>
    <w:rsid w:val="00DD284C"/>
    <w:rsid w:val="00DD53A2"/>
    <w:rsid w:val="00DD77A2"/>
    <w:rsid w:val="00DE68FA"/>
    <w:rsid w:val="00E0554C"/>
    <w:rsid w:val="00E06D78"/>
    <w:rsid w:val="00E072FE"/>
    <w:rsid w:val="00E149E3"/>
    <w:rsid w:val="00E26A80"/>
    <w:rsid w:val="00E352EB"/>
    <w:rsid w:val="00E434DB"/>
    <w:rsid w:val="00E45ED0"/>
    <w:rsid w:val="00E53444"/>
    <w:rsid w:val="00E54835"/>
    <w:rsid w:val="00E54E39"/>
    <w:rsid w:val="00E5532C"/>
    <w:rsid w:val="00E60FCE"/>
    <w:rsid w:val="00E6591A"/>
    <w:rsid w:val="00E65E8B"/>
    <w:rsid w:val="00E66167"/>
    <w:rsid w:val="00E67CC3"/>
    <w:rsid w:val="00E925D1"/>
    <w:rsid w:val="00E93822"/>
    <w:rsid w:val="00EA2DD0"/>
    <w:rsid w:val="00EA3DAE"/>
    <w:rsid w:val="00EB045B"/>
    <w:rsid w:val="00EB5363"/>
    <w:rsid w:val="00EC0BDC"/>
    <w:rsid w:val="00EC1C8C"/>
    <w:rsid w:val="00EC3B3A"/>
    <w:rsid w:val="00ED5215"/>
    <w:rsid w:val="00EE0E62"/>
    <w:rsid w:val="00EE6A28"/>
    <w:rsid w:val="00EF5531"/>
    <w:rsid w:val="00F1589F"/>
    <w:rsid w:val="00F26D32"/>
    <w:rsid w:val="00F27804"/>
    <w:rsid w:val="00F44DD7"/>
    <w:rsid w:val="00F50407"/>
    <w:rsid w:val="00F63FB1"/>
    <w:rsid w:val="00F653C4"/>
    <w:rsid w:val="00F65453"/>
    <w:rsid w:val="00F76435"/>
    <w:rsid w:val="00F91B40"/>
    <w:rsid w:val="00F95C42"/>
    <w:rsid w:val="00FA43FA"/>
    <w:rsid w:val="00FA7216"/>
    <w:rsid w:val="00FB6DF9"/>
    <w:rsid w:val="00FC5594"/>
    <w:rsid w:val="00FD1489"/>
    <w:rsid w:val="00FD4AAA"/>
    <w:rsid w:val="00FE29F4"/>
    <w:rsid w:val="00FF1EFC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3201E1"/>
  <w15:chartTrackingRefBased/>
  <w15:docId w15:val="{66CC241C-E4C1-4C5C-AB89-24FB88BD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FF70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2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rsid w:val="009D1594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Heading2Char">
    <w:name w:val="Heading 2 Char"/>
    <w:link w:val="Heading2"/>
    <w:uiPriority w:val="9"/>
    <w:locked/>
    <w:rsid w:val="009D15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B05A5F"/>
  </w:style>
  <w:style w:type="paragraph" w:styleId="TOC2">
    <w:name w:val="toc 2"/>
    <w:basedOn w:val="Normal"/>
    <w:next w:val="Normal"/>
    <w:autoRedefine/>
    <w:uiPriority w:val="39"/>
    <w:rsid w:val="002808BE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1720F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524C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52AB37A0-1D74-48EA-9EBA-94059BDBE1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2D9CA3-2736-408A-9E8E-F5F6608EF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9428B5-A7E1-42E1-9E9A-CD1BEFD2D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66C244-F69B-4F3F-95E0-47AEA15E4B68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1710</CharactersWithSpaces>
  <SharedDoc>false</SharedDoc>
  <HLinks>
    <vt:vector size="48" baseType="variant"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1835038</vt:i4>
      </vt:variant>
      <vt:variant>
        <vt:i4>24</vt:i4>
      </vt:variant>
      <vt:variant>
        <vt:i4>0</vt:i4>
      </vt:variant>
      <vt:variant>
        <vt:i4>5</vt:i4>
      </vt:variant>
      <vt:variant>
        <vt:lpwstr>C:\Users\c046085\Desktop\TSRC-PROD-019003</vt:lpwstr>
      </vt:variant>
      <vt:variant>
        <vt:lpwstr/>
      </vt:variant>
      <vt:variant>
        <vt:i4>3604533</vt:i4>
      </vt:variant>
      <vt:variant>
        <vt:i4>21</vt:i4>
      </vt:variant>
      <vt:variant>
        <vt:i4>0</vt:i4>
      </vt:variant>
      <vt:variant>
        <vt:i4>5</vt:i4>
      </vt:variant>
      <vt:variant>
        <vt:lpwstr>C:\Users\U002483\AppData\Local\Microsoft\Windows\Temporary Internet Files\Content.Outlook\N2YP1UGD\CMS-2-017428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_Toc20320706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_Toc20320705</vt:lpwstr>
      </vt:variant>
      <vt:variant>
        <vt:i4>1441841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_Toc20320704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Mcgrath, Caitlin</cp:lastModifiedBy>
  <cp:revision>3</cp:revision>
  <dcterms:created xsi:type="dcterms:W3CDTF">2024-06-25T13:52:00Z</dcterms:created>
  <dcterms:modified xsi:type="dcterms:W3CDTF">2024-06-25T13:53:00Z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2022-11-03T21:08:31Z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5395cf8c-b391-4313-8599-023969401127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