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3BE3E" w14:textId="77777777" w:rsidR="004E62F5" w:rsidRPr="00AC6846" w:rsidRDefault="004E62F5" w:rsidP="004E62F5">
      <w:pPr>
        <w:pStyle w:val="Heading1"/>
        <w:spacing w:before="120" w:after="120"/>
        <w:rPr>
          <w:color w:val="000000"/>
        </w:rPr>
      </w:pPr>
      <w:bookmarkStart w:id="0" w:name="_top"/>
      <w:bookmarkEnd w:id="0"/>
      <w:r w:rsidRPr="00AC6846">
        <w:t>Compass - Using Universal IDs for Test Claims</w:t>
      </w:r>
    </w:p>
    <w:p w14:paraId="73363334" w14:textId="77777777" w:rsidR="004E62F5" w:rsidRPr="00AC6846" w:rsidRDefault="004E62F5" w:rsidP="004E62F5"/>
    <w:p w14:paraId="602C662F" w14:textId="45BD95D2" w:rsidR="0067161B" w:rsidRDefault="004E62F5" w:rsidP="0067161B">
      <w:pPr>
        <w:rPr>
          <w:rFonts w:asciiTheme="minorHAnsi" w:eastAsiaTheme="minorEastAsia" w:hAnsiTheme="minorHAnsi" w:cstheme="minorBidi"/>
          <w:noProof/>
          <w:kern w:val="2"/>
          <w14:ligatures w14:val="standardContextual"/>
        </w:rPr>
      </w:pPr>
      <w:r w:rsidRPr="00AC6846">
        <w:fldChar w:fldCharType="begin"/>
      </w:r>
      <w:r w:rsidRPr="00AC6846">
        <w:instrText xml:space="preserve"> TOC \o "2-2" \n \p " " \h \z \u </w:instrText>
      </w:r>
      <w:r w:rsidRPr="00AC6846">
        <w:fldChar w:fldCharType="separate"/>
      </w:r>
      <w:hyperlink w:anchor="_Toc205821018" w:history="1">
        <w:r w:rsidR="0067161B" w:rsidRPr="000603C1">
          <w:rPr>
            <w:rStyle w:val="Hyperlink"/>
            <w:noProof/>
          </w:rPr>
          <w:t>Process</w:t>
        </w:r>
      </w:hyperlink>
    </w:p>
    <w:p w14:paraId="2259044C" w14:textId="7351FDBA" w:rsidR="0067161B" w:rsidRDefault="0067161B" w:rsidP="0067161B">
      <w:pPr>
        <w:rPr>
          <w:rFonts w:asciiTheme="minorHAnsi" w:eastAsiaTheme="minorEastAsia" w:hAnsiTheme="minorHAnsi" w:cstheme="minorBidi"/>
          <w:noProof/>
          <w:kern w:val="2"/>
          <w14:ligatures w14:val="standardContextual"/>
        </w:rPr>
      </w:pPr>
      <w:hyperlink w:anchor="_Toc205821019" w:history="1">
        <w:r w:rsidRPr="000603C1">
          <w:rPr>
            <w:rStyle w:val="Hyperlink"/>
            <w:noProof/>
          </w:rPr>
          <w:t>Related Documents</w:t>
        </w:r>
      </w:hyperlink>
    </w:p>
    <w:p w14:paraId="3328AF58" w14:textId="4C06AEAD" w:rsidR="004E62F5" w:rsidRPr="00AC6846" w:rsidRDefault="004E62F5" w:rsidP="0067161B">
      <w:r w:rsidRPr="00AC6846">
        <w:rPr>
          <w:noProof/>
          <w:color w:val="3333FF"/>
          <w:u w:val="single"/>
        </w:rPr>
        <w:fldChar w:fldCharType="end"/>
      </w:r>
    </w:p>
    <w:p w14:paraId="3ADBA0AB" w14:textId="58F32BC8" w:rsidR="004E62F5" w:rsidRPr="00AC6846" w:rsidRDefault="004E62F5" w:rsidP="004E62F5">
      <w:pPr>
        <w:spacing w:before="120" w:after="120"/>
      </w:pPr>
      <w:bookmarkStart w:id="1" w:name="_Overview"/>
      <w:bookmarkEnd w:id="1"/>
      <w:r w:rsidRPr="00AC6846">
        <w:rPr>
          <w:b/>
        </w:rPr>
        <w:t xml:space="preserve">Description: </w:t>
      </w:r>
      <w:bookmarkStart w:id="2" w:name="_Rationale"/>
      <w:bookmarkStart w:id="3" w:name="_Definitions"/>
      <w:bookmarkStart w:id="4" w:name="_Abbreviations/Definitions"/>
      <w:bookmarkStart w:id="5" w:name="_Log_Activity"/>
      <w:bookmarkEnd w:id="2"/>
      <w:bookmarkEnd w:id="3"/>
      <w:bookmarkEnd w:id="4"/>
      <w:bookmarkEnd w:id="5"/>
      <w:r w:rsidRPr="00AC6846">
        <w:t>Guideline for locating universal identification numbers (UIDs), the numbers used to run test claims to compare pricing for a new plan year.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12950"/>
      </w:tblGrid>
      <w:tr w:rsidR="004E62F5" w:rsidRPr="00AC6846" w14:paraId="67A2CBBB" w14:textId="77777777" w:rsidTr="00585E8D">
        <w:tc>
          <w:tcPr>
            <w:tcW w:w="5000" w:type="pct"/>
            <w:shd w:val="clear" w:color="auto" w:fill="BFBFBF" w:themeFill="background1" w:themeFillShade="BF"/>
          </w:tcPr>
          <w:p w14:paraId="16AF8C37" w14:textId="77777777" w:rsidR="004E62F5" w:rsidRPr="00AC6846" w:rsidRDefault="004E62F5" w:rsidP="00585E8D">
            <w:pPr>
              <w:pStyle w:val="Heading2"/>
              <w:spacing w:before="0" w:after="0"/>
              <w:rPr>
                <w:i/>
              </w:rPr>
            </w:pPr>
            <w:bookmarkStart w:id="6" w:name="_Various_Work_Instructions"/>
            <w:bookmarkStart w:id="7" w:name="_Process"/>
            <w:bookmarkStart w:id="8" w:name="_Various_Work_Instructions1"/>
            <w:bookmarkStart w:id="9" w:name="_Various_Work_Instructions_1"/>
            <w:bookmarkStart w:id="10" w:name="_Qualifying_the_Call"/>
            <w:bookmarkStart w:id="11" w:name="_Determining_if_an"/>
            <w:bookmarkStart w:id="12" w:name="_Toc205821018"/>
            <w:bookmarkEnd w:id="6"/>
            <w:bookmarkEnd w:id="7"/>
            <w:bookmarkEnd w:id="8"/>
            <w:bookmarkEnd w:id="9"/>
            <w:bookmarkEnd w:id="10"/>
            <w:bookmarkEnd w:id="11"/>
            <w:r w:rsidRPr="00AC6846">
              <w:t>Process</w:t>
            </w:r>
            <w:bookmarkEnd w:id="12"/>
            <w:r w:rsidRPr="00AC6846">
              <w:t xml:space="preserve"> </w:t>
            </w:r>
          </w:p>
        </w:tc>
      </w:tr>
    </w:tbl>
    <w:p w14:paraId="114EBB41" w14:textId="77777777" w:rsidR="004E62F5" w:rsidRPr="00AC6846" w:rsidRDefault="004E62F5" w:rsidP="004E62F5">
      <w:pPr>
        <w:spacing w:before="120" w:after="120"/>
      </w:pPr>
      <w:r w:rsidRPr="00AC6846">
        <w:rPr>
          <w:color w:val="000000"/>
        </w:rPr>
        <w:t>Perform the steps below to locate the UID for a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70"/>
        <w:gridCol w:w="3708"/>
        <w:gridCol w:w="8572"/>
      </w:tblGrid>
      <w:tr w:rsidR="004E62F5" w:rsidRPr="00AC6846" w14:paraId="13D8E742" w14:textId="77777777" w:rsidTr="00213237">
        <w:tc>
          <w:tcPr>
            <w:tcW w:w="1042" w:type="dxa"/>
            <w:shd w:val="clear" w:color="auto" w:fill="D9D9D9" w:themeFill="background1" w:themeFillShade="D9"/>
          </w:tcPr>
          <w:p w14:paraId="14727260" w14:textId="77777777" w:rsidR="004E62F5" w:rsidRPr="00AC6846" w:rsidRDefault="004E62F5" w:rsidP="00585E8D">
            <w:pPr>
              <w:autoSpaceDE w:val="0"/>
              <w:autoSpaceDN w:val="0"/>
              <w:adjustRightInd w:val="0"/>
              <w:spacing w:before="120" w:after="120"/>
              <w:jc w:val="center"/>
              <w:rPr>
                <w:b/>
                <w:bCs/>
              </w:rPr>
            </w:pPr>
            <w:bookmarkStart w:id="13" w:name="_Adding_a_Plan"/>
            <w:bookmarkStart w:id="14" w:name="_Adding_a_PBO"/>
            <w:bookmarkEnd w:id="13"/>
            <w:bookmarkEnd w:id="14"/>
            <w:r w:rsidRPr="00AC6846">
              <w:rPr>
                <w:b/>
                <w:bCs/>
              </w:rPr>
              <w:t>Step</w:t>
            </w:r>
          </w:p>
        </w:tc>
        <w:tc>
          <w:tcPr>
            <w:tcW w:w="22294" w:type="dxa"/>
            <w:gridSpan w:val="2"/>
            <w:shd w:val="clear" w:color="auto" w:fill="D9D9D9" w:themeFill="background1" w:themeFillShade="D9"/>
          </w:tcPr>
          <w:p w14:paraId="059A847A" w14:textId="77777777" w:rsidR="004E62F5" w:rsidRPr="00AC6846" w:rsidRDefault="004E62F5" w:rsidP="00585E8D">
            <w:pPr>
              <w:autoSpaceDE w:val="0"/>
              <w:autoSpaceDN w:val="0"/>
              <w:adjustRightInd w:val="0"/>
              <w:spacing w:before="120" w:after="120"/>
              <w:jc w:val="center"/>
              <w:rPr>
                <w:b/>
                <w:bCs/>
              </w:rPr>
            </w:pPr>
            <w:r w:rsidRPr="00AC6846">
              <w:rPr>
                <w:b/>
                <w:bCs/>
              </w:rPr>
              <w:t>Action</w:t>
            </w:r>
          </w:p>
        </w:tc>
      </w:tr>
      <w:tr w:rsidR="004E62F5" w:rsidRPr="00AC6846" w14:paraId="7E9E03C8" w14:textId="77777777" w:rsidTr="00213237">
        <w:tc>
          <w:tcPr>
            <w:tcW w:w="1042" w:type="dxa"/>
          </w:tcPr>
          <w:p w14:paraId="032C8587" w14:textId="77777777" w:rsidR="004E62F5" w:rsidRPr="00AC6846" w:rsidRDefault="004E62F5" w:rsidP="00585E8D">
            <w:pPr>
              <w:autoSpaceDE w:val="0"/>
              <w:autoSpaceDN w:val="0"/>
              <w:adjustRightInd w:val="0"/>
              <w:spacing w:before="120" w:after="120"/>
              <w:jc w:val="center"/>
              <w:rPr>
                <w:b/>
                <w:bCs/>
              </w:rPr>
            </w:pPr>
            <w:r w:rsidRPr="00AC6846">
              <w:rPr>
                <w:b/>
                <w:bCs/>
              </w:rPr>
              <w:t>1</w:t>
            </w:r>
          </w:p>
        </w:tc>
        <w:tc>
          <w:tcPr>
            <w:tcW w:w="22294" w:type="dxa"/>
            <w:gridSpan w:val="2"/>
          </w:tcPr>
          <w:p w14:paraId="5E0B4882" w14:textId="77777777" w:rsidR="004E62F5" w:rsidRPr="00AC6846" w:rsidRDefault="004E62F5" w:rsidP="00585E8D">
            <w:pPr>
              <w:spacing w:before="120" w:after="120"/>
            </w:pPr>
            <w:r w:rsidRPr="00AC6846">
              <w:t>From the Compass </w:t>
            </w:r>
            <w:r w:rsidRPr="00AC6846">
              <w:rPr>
                <w:b/>
                <w:bCs/>
              </w:rPr>
              <w:t>Search (New UI) </w:t>
            </w:r>
            <w:r w:rsidRPr="00AC6846">
              <w:t>screen, select the </w:t>
            </w:r>
            <w:r w:rsidRPr="00AC6846">
              <w:rPr>
                <w:b/>
                <w:bCs/>
              </w:rPr>
              <w:t>Search by</w:t>
            </w:r>
            <w:r w:rsidRPr="00AC6846">
              <w:t> </w:t>
            </w:r>
            <w:r w:rsidRPr="00AC6846">
              <w:rPr>
                <w:b/>
                <w:bCs/>
              </w:rPr>
              <w:t>Member</w:t>
            </w:r>
            <w:r w:rsidRPr="00AC6846">
              <w:t> tab (default) to search by member.</w:t>
            </w:r>
          </w:p>
          <w:p w14:paraId="71E99378" w14:textId="77777777" w:rsidR="004E62F5" w:rsidRPr="00AC6846" w:rsidRDefault="004E62F5" w:rsidP="00585E8D">
            <w:pPr>
              <w:pStyle w:val="NormalWeb"/>
              <w:spacing w:before="120" w:beforeAutospacing="0" w:after="120" w:afterAutospacing="0"/>
            </w:pPr>
            <w:r w:rsidRPr="00AC6846">
              <w:t> </w:t>
            </w:r>
          </w:p>
          <w:p w14:paraId="28CB572F" w14:textId="77777777" w:rsidR="004E62F5" w:rsidRPr="00AC6846" w:rsidRDefault="004E62F5" w:rsidP="00585E8D">
            <w:pPr>
              <w:pStyle w:val="NormalWeb"/>
              <w:spacing w:before="120" w:beforeAutospacing="0" w:after="120" w:afterAutospacing="0"/>
            </w:pPr>
            <w:r w:rsidRPr="00AC6846">
              <w:t>This screen contains the following fields: </w:t>
            </w:r>
          </w:p>
          <w:p w14:paraId="1BDC71D4" w14:textId="77777777" w:rsidR="004E62F5" w:rsidRPr="00AC6846" w:rsidRDefault="004E62F5" w:rsidP="00585E8D">
            <w:pPr>
              <w:pStyle w:val="ListParagraph"/>
              <w:numPr>
                <w:ilvl w:val="0"/>
                <w:numId w:val="2"/>
              </w:numPr>
              <w:spacing w:before="120" w:after="120"/>
              <w:contextualSpacing w:val="0"/>
            </w:pPr>
            <w:r w:rsidRPr="00AC6846">
              <w:t>First Name (one character minimum)</w:t>
            </w:r>
          </w:p>
          <w:p w14:paraId="73079DFD" w14:textId="77777777" w:rsidR="004E62F5" w:rsidRPr="00AC6846" w:rsidRDefault="004E62F5" w:rsidP="00585E8D">
            <w:pPr>
              <w:pStyle w:val="ListParagraph"/>
              <w:numPr>
                <w:ilvl w:val="0"/>
                <w:numId w:val="2"/>
              </w:numPr>
              <w:spacing w:before="120" w:after="120"/>
              <w:contextualSpacing w:val="0"/>
            </w:pPr>
            <w:r w:rsidRPr="00AC6846">
              <w:t>Last Name (three character minimum)</w:t>
            </w:r>
          </w:p>
          <w:p w14:paraId="0644FA29" w14:textId="77777777" w:rsidR="004E62F5" w:rsidRPr="00AC6846" w:rsidRDefault="004E62F5" w:rsidP="00585E8D">
            <w:pPr>
              <w:pStyle w:val="ListParagraph"/>
              <w:numPr>
                <w:ilvl w:val="0"/>
                <w:numId w:val="2"/>
              </w:numPr>
              <w:spacing w:before="120" w:after="120"/>
              <w:contextualSpacing w:val="0"/>
            </w:pPr>
            <w:r w:rsidRPr="00AC6846">
              <w:t>DOB (Date of Birth) (format MM/DD/YYYY)</w:t>
            </w:r>
          </w:p>
          <w:p w14:paraId="1F3DA521" w14:textId="77777777" w:rsidR="004E62F5" w:rsidRPr="00AC6846" w:rsidRDefault="004E62F5" w:rsidP="00585E8D">
            <w:pPr>
              <w:pStyle w:val="ListParagraph"/>
              <w:numPr>
                <w:ilvl w:val="0"/>
                <w:numId w:val="2"/>
              </w:numPr>
              <w:spacing w:before="120" w:after="120"/>
              <w:contextualSpacing w:val="0"/>
            </w:pPr>
            <w:r w:rsidRPr="00AC6846">
              <w:t>Zip Code (numbers only)</w:t>
            </w:r>
          </w:p>
          <w:p w14:paraId="1AF4993D" w14:textId="77777777" w:rsidR="004E62F5" w:rsidRPr="00AC6846" w:rsidRDefault="004E62F5" w:rsidP="00585E8D">
            <w:pPr>
              <w:pStyle w:val="ListParagraph"/>
              <w:numPr>
                <w:ilvl w:val="0"/>
                <w:numId w:val="2"/>
              </w:numPr>
              <w:spacing w:before="120" w:after="120"/>
              <w:contextualSpacing w:val="0"/>
            </w:pPr>
            <w:r w:rsidRPr="00AC6846">
              <w:t>Member ID</w:t>
            </w:r>
          </w:p>
          <w:p w14:paraId="34A7801E" w14:textId="77777777" w:rsidR="004E62F5" w:rsidRPr="00AC6846" w:rsidRDefault="004E62F5" w:rsidP="00585E8D">
            <w:pPr>
              <w:pStyle w:val="ListParagraph"/>
              <w:numPr>
                <w:ilvl w:val="0"/>
                <w:numId w:val="2"/>
              </w:numPr>
              <w:spacing w:before="120" w:after="120"/>
              <w:contextualSpacing w:val="0"/>
            </w:pPr>
            <w:r w:rsidRPr="00AC6846">
              <w:t>MBI (Medicare Benefit Identification)</w:t>
            </w:r>
          </w:p>
          <w:p w14:paraId="18EAD944" w14:textId="77777777" w:rsidR="004E62F5" w:rsidRPr="00AC6846" w:rsidRDefault="004E62F5" w:rsidP="00585E8D">
            <w:pPr>
              <w:spacing w:before="120" w:after="120"/>
            </w:pPr>
          </w:p>
          <w:p w14:paraId="049DBB6E" w14:textId="2BC3D799" w:rsidR="004E62F5" w:rsidRPr="00AC6846" w:rsidRDefault="004E62F5" w:rsidP="00585E8D">
            <w:pPr>
              <w:spacing w:before="120" w:after="120"/>
            </w:pPr>
            <w:r w:rsidRPr="00AC6846">
              <w:rPr>
                <w:b/>
                <w:bCs/>
              </w:rPr>
              <w:t>Note:</w:t>
            </w:r>
            <w:r w:rsidRPr="00AC6846">
              <w:t xml:space="preserve"> Future Lines of eligibility will show as Inactive. Click </w:t>
            </w:r>
            <w:r w:rsidRPr="00AC6846">
              <w:rPr>
                <w:b/>
                <w:bCs/>
              </w:rPr>
              <w:t>Open</w:t>
            </w:r>
            <w:r w:rsidRPr="00AC6846">
              <w:t xml:space="preserve"> to view Carrier ID. </w:t>
            </w:r>
          </w:p>
          <w:p w14:paraId="322C2781" w14:textId="77777777" w:rsidR="004E62F5" w:rsidRPr="00AC6846" w:rsidRDefault="004E62F5" w:rsidP="00585E8D">
            <w:pPr>
              <w:pStyle w:val="NoSpacing"/>
              <w:spacing w:before="120" w:after="120"/>
              <w:rPr>
                <w:rFonts w:ascii="Verdana" w:hAnsi="Verdana"/>
              </w:rPr>
            </w:pPr>
          </w:p>
          <w:p w14:paraId="62F450B6" w14:textId="77777777" w:rsidR="004E62F5" w:rsidRPr="00AC6846" w:rsidRDefault="004E62F5" w:rsidP="00585E8D">
            <w:pPr>
              <w:pStyle w:val="NoSpacing"/>
              <w:spacing w:before="120" w:after="120"/>
              <w:jc w:val="center"/>
              <w:rPr>
                <w:rFonts w:ascii="Verdana" w:hAnsi="Verdana"/>
              </w:rPr>
            </w:pPr>
            <w:r w:rsidRPr="00AC6846">
              <w:rPr>
                <w:rFonts w:ascii="Verdana" w:hAnsi="Verdana"/>
                <w:noProof/>
              </w:rPr>
              <w:drawing>
                <wp:inline distT="0" distB="0" distL="0" distR="0" wp14:anchorId="6DDEDDC0" wp14:editId="167D97DB">
                  <wp:extent cx="6400800" cy="1490228"/>
                  <wp:effectExtent l="0" t="0" r="0" b="0"/>
                  <wp:docPr id="197644721" name="Picture 1976447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721" name="Picture 197644721" descr="A screenshot of a computer&#10;&#10;AI-generated content may be incorrect."/>
                          <pic:cNvPicPr/>
                        </pic:nvPicPr>
                        <pic:blipFill>
                          <a:blip r:embed="rId5"/>
                          <a:stretch>
                            <a:fillRect/>
                          </a:stretch>
                        </pic:blipFill>
                        <pic:spPr>
                          <a:xfrm>
                            <a:off x="0" y="0"/>
                            <a:ext cx="6400800" cy="1490228"/>
                          </a:xfrm>
                          <a:prstGeom prst="rect">
                            <a:avLst/>
                          </a:prstGeom>
                          <a:ln>
                            <a:noFill/>
                          </a:ln>
                        </pic:spPr>
                      </pic:pic>
                    </a:graphicData>
                  </a:graphic>
                </wp:inline>
              </w:drawing>
            </w:r>
          </w:p>
          <w:p w14:paraId="51C92F95" w14:textId="77777777" w:rsidR="004E62F5" w:rsidRPr="00AC6846" w:rsidRDefault="004E62F5" w:rsidP="00585E8D">
            <w:pPr>
              <w:pStyle w:val="NoSpacing"/>
              <w:spacing w:before="120" w:after="120"/>
              <w:rPr>
                <w:rFonts w:ascii="Verdana" w:hAnsi="Verdana"/>
              </w:rPr>
            </w:pPr>
          </w:p>
          <w:p w14:paraId="2E333C53" w14:textId="1332D204" w:rsidR="004E62F5" w:rsidRPr="00AC6846" w:rsidRDefault="004E62F5" w:rsidP="00585E8D">
            <w:pPr>
              <w:spacing w:before="120" w:after="120"/>
            </w:pPr>
            <w:r w:rsidRPr="00AC6846">
              <w:rPr>
                <w:b/>
                <w:bCs/>
              </w:rPr>
              <w:t>Result: </w:t>
            </w:r>
            <w:r w:rsidRPr="00AC6846">
              <w:t>The Search Results section on the Search by Member screen will display with the </w:t>
            </w:r>
            <w:r w:rsidRPr="00AC6846">
              <w:rPr>
                <w:b/>
                <w:bCs/>
              </w:rPr>
              <w:t>Inactive</w:t>
            </w:r>
            <w:r w:rsidRPr="00AC6846">
              <w:t xml:space="preserve"> radio button selected. </w:t>
            </w:r>
          </w:p>
        </w:tc>
      </w:tr>
      <w:tr w:rsidR="004E62F5" w:rsidRPr="00AC6846" w14:paraId="3B367BD6" w14:textId="77777777" w:rsidTr="00213237">
        <w:tc>
          <w:tcPr>
            <w:tcW w:w="1042" w:type="dxa"/>
            <w:vMerge w:val="restart"/>
          </w:tcPr>
          <w:p w14:paraId="0F040260" w14:textId="77777777" w:rsidR="004E62F5" w:rsidRPr="00AC6846" w:rsidRDefault="004E62F5" w:rsidP="00585E8D">
            <w:pPr>
              <w:autoSpaceDE w:val="0"/>
              <w:autoSpaceDN w:val="0"/>
              <w:adjustRightInd w:val="0"/>
              <w:spacing w:before="120" w:after="120"/>
              <w:jc w:val="center"/>
              <w:rPr>
                <w:b/>
                <w:bCs/>
              </w:rPr>
            </w:pPr>
            <w:r w:rsidRPr="00AC6846">
              <w:rPr>
                <w:b/>
                <w:bCs/>
              </w:rPr>
              <w:t>2</w:t>
            </w:r>
          </w:p>
        </w:tc>
        <w:tc>
          <w:tcPr>
            <w:tcW w:w="22294" w:type="dxa"/>
            <w:gridSpan w:val="2"/>
          </w:tcPr>
          <w:p w14:paraId="27DBD3F3" w14:textId="77777777" w:rsidR="004E62F5" w:rsidRPr="00AC6846" w:rsidRDefault="004E62F5" w:rsidP="00585E8D">
            <w:pPr>
              <w:pStyle w:val="ListParagraph"/>
              <w:numPr>
                <w:ilvl w:val="0"/>
                <w:numId w:val="1"/>
              </w:numPr>
              <w:spacing w:before="120" w:after="120"/>
              <w:ind w:left="391"/>
              <w:contextualSpacing w:val="0"/>
              <w:rPr>
                <w:color w:val="000000"/>
              </w:rPr>
            </w:pPr>
            <w:r w:rsidRPr="00AC6846">
              <w:rPr>
                <w:color w:val="000000"/>
              </w:rPr>
              <w:t>Validate information found in the Search Results columns to locate the correct Member ID.</w:t>
            </w:r>
          </w:p>
          <w:p w14:paraId="375ED829" w14:textId="77777777" w:rsidR="004E62F5" w:rsidRPr="00AC6846" w:rsidRDefault="004E62F5" w:rsidP="00585E8D">
            <w:pPr>
              <w:pStyle w:val="ListParagraph"/>
              <w:numPr>
                <w:ilvl w:val="0"/>
                <w:numId w:val="1"/>
              </w:numPr>
              <w:spacing w:before="120" w:after="120"/>
              <w:ind w:left="391"/>
              <w:contextualSpacing w:val="0"/>
              <w:rPr>
                <w:color w:val="000000"/>
              </w:rPr>
            </w:pPr>
            <w:r w:rsidRPr="00AC6846">
              <w:rPr>
                <w:color w:val="000000"/>
              </w:rPr>
              <w:t>Click the </w:t>
            </w:r>
            <w:r w:rsidRPr="00AC6846">
              <w:rPr>
                <w:b/>
                <w:bCs/>
                <w:color w:val="000000"/>
              </w:rPr>
              <w:t>Member ID </w:t>
            </w:r>
            <w:r w:rsidRPr="00AC6846">
              <w:rPr>
                <w:color w:val="000000"/>
              </w:rPr>
              <w:t>hyperlink to access the correct member account.</w:t>
            </w:r>
          </w:p>
          <w:p w14:paraId="4C97704A"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 </w:t>
            </w:r>
          </w:p>
          <w:p w14:paraId="68BBA717" w14:textId="77777777" w:rsidR="004E62F5" w:rsidRPr="00AC6846" w:rsidRDefault="004E62F5" w:rsidP="00585E8D">
            <w:pPr>
              <w:pStyle w:val="NormalWeb"/>
              <w:spacing w:before="120" w:beforeAutospacing="0" w:after="120" w:afterAutospacing="0"/>
              <w:jc w:val="center"/>
            </w:pPr>
            <w:r w:rsidRPr="00AC6846">
              <w:rPr>
                <w:noProof/>
              </w:rPr>
              <w:drawing>
                <wp:inline distT="0" distB="0" distL="0" distR="0" wp14:anchorId="587C2988" wp14:editId="6B3769EC">
                  <wp:extent cx="6400800" cy="1899720"/>
                  <wp:effectExtent l="0" t="0" r="0" b="5715"/>
                  <wp:docPr id="1091600965" name="Picture 109160096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00965" name="Picture 1091600965" descr="A screenshot of a computer&#10;&#10;AI-generated content may be incorrect."/>
                          <pic:cNvPicPr/>
                        </pic:nvPicPr>
                        <pic:blipFill>
                          <a:blip r:embed="rId6"/>
                          <a:stretch>
                            <a:fillRect/>
                          </a:stretch>
                        </pic:blipFill>
                        <pic:spPr>
                          <a:xfrm>
                            <a:off x="0" y="0"/>
                            <a:ext cx="6400800" cy="1899720"/>
                          </a:xfrm>
                          <a:prstGeom prst="rect">
                            <a:avLst/>
                          </a:prstGeom>
                        </pic:spPr>
                      </pic:pic>
                    </a:graphicData>
                  </a:graphic>
                </wp:inline>
              </w:drawing>
            </w:r>
          </w:p>
          <w:p w14:paraId="0205FFE4" w14:textId="77777777" w:rsidR="004E62F5" w:rsidRPr="00AC6846" w:rsidRDefault="004E62F5" w:rsidP="00585E8D">
            <w:pPr>
              <w:pStyle w:val="NormalWeb"/>
              <w:spacing w:before="120" w:beforeAutospacing="0" w:after="120" w:afterAutospacing="0"/>
              <w:jc w:val="center"/>
            </w:pPr>
          </w:p>
        </w:tc>
      </w:tr>
      <w:tr w:rsidR="004E62F5" w:rsidRPr="00AC6846" w14:paraId="612DD3DF" w14:textId="77777777" w:rsidTr="00213237">
        <w:tc>
          <w:tcPr>
            <w:tcW w:w="1042" w:type="dxa"/>
            <w:vMerge/>
          </w:tcPr>
          <w:p w14:paraId="34398874" w14:textId="77777777" w:rsidR="004E62F5" w:rsidRPr="00AC6846" w:rsidRDefault="004E62F5" w:rsidP="00585E8D">
            <w:pPr>
              <w:autoSpaceDE w:val="0"/>
              <w:autoSpaceDN w:val="0"/>
              <w:adjustRightInd w:val="0"/>
              <w:spacing w:before="120" w:after="120"/>
              <w:jc w:val="center"/>
              <w:rPr>
                <w:b/>
                <w:bCs/>
              </w:rPr>
            </w:pPr>
          </w:p>
        </w:tc>
        <w:tc>
          <w:tcPr>
            <w:tcW w:w="5559" w:type="dxa"/>
            <w:shd w:val="clear" w:color="auto" w:fill="D9D9D9" w:themeFill="background1" w:themeFillShade="D9"/>
          </w:tcPr>
          <w:p w14:paraId="1E348E1A" w14:textId="77777777" w:rsidR="004E62F5" w:rsidRPr="00AC6846" w:rsidRDefault="004E62F5" w:rsidP="00585E8D">
            <w:pPr>
              <w:autoSpaceDE w:val="0"/>
              <w:autoSpaceDN w:val="0"/>
              <w:adjustRightInd w:val="0"/>
              <w:spacing w:before="120" w:after="120"/>
              <w:jc w:val="center"/>
              <w:rPr>
                <w:b/>
                <w:bCs/>
              </w:rPr>
            </w:pPr>
            <w:r w:rsidRPr="00AC6846">
              <w:rPr>
                <w:b/>
                <w:bCs/>
              </w:rPr>
              <w:t>If…</w:t>
            </w:r>
          </w:p>
        </w:tc>
        <w:tc>
          <w:tcPr>
            <w:tcW w:w="16735" w:type="dxa"/>
            <w:shd w:val="clear" w:color="auto" w:fill="D9D9D9" w:themeFill="background1" w:themeFillShade="D9"/>
          </w:tcPr>
          <w:p w14:paraId="613C4B9E" w14:textId="77777777" w:rsidR="004E62F5" w:rsidRPr="00AC6846" w:rsidRDefault="004E62F5" w:rsidP="00585E8D">
            <w:pPr>
              <w:autoSpaceDE w:val="0"/>
              <w:autoSpaceDN w:val="0"/>
              <w:adjustRightInd w:val="0"/>
              <w:spacing w:before="120" w:after="120"/>
              <w:jc w:val="center"/>
              <w:rPr>
                <w:b/>
                <w:bCs/>
              </w:rPr>
            </w:pPr>
            <w:r w:rsidRPr="00AC6846">
              <w:rPr>
                <w:b/>
                <w:bCs/>
              </w:rPr>
              <w:t>Then…</w:t>
            </w:r>
          </w:p>
        </w:tc>
      </w:tr>
      <w:tr w:rsidR="004E62F5" w:rsidRPr="00AC6846" w14:paraId="20F090A6" w14:textId="77777777" w:rsidTr="00213237">
        <w:trPr>
          <w:trHeight w:val="12365"/>
        </w:trPr>
        <w:tc>
          <w:tcPr>
            <w:tcW w:w="1042" w:type="dxa"/>
            <w:vMerge/>
          </w:tcPr>
          <w:p w14:paraId="36260C4C" w14:textId="77777777" w:rsidR="004E62F5" w:rsidRPr="00AC6846" w:rsidRDefault="004E62F5" w:rsidP="00585E8D">
            <w:pPr>
              <w:autoSpaceDE w:val="0"/>
              <w:autoSpaceDN w:val="0"/>
              <w:adjustRightInd w:val="0"/>
              <w:spacing w:before="120" w:after="120"/>
              <w:jc w:val="center"/>
              <w:rPr>
                <w:b/>
                <w:bCs/>
              </w:rPr>
            </w:pPr>
          </w:p>
        </w:tc>
        <w:tc>
          <w:tcPr>
            <w:tcW w:w="5559" w:type="dxa"/>
            <w:shd w:val="clear" w:color="auto" w:fill="auto"/>
          </w:tcPr>
          <w:p w14:paraId="6CB283DE" w14:textId="77777777" w:rsidR="004E62F5" w:rsidRPr="00AC6846" w:rsidRDefault="004E62F5" w:rsidP="00585E8D">
            <w:pPr>
              <w:autoSpaceDE w:val="0"/>
              <w:autoSpaceDN w:val="0"/>
              <w:adjustRightInd w:val="0"/>
              <w:spacing w:before="120" w:after="120"/>
            </w:pPr>
            <w:r w:rsidRPr="00AC6846">
              <w:t>Member found</w:t>
            </w:r>
          </w:p>
        </w:tc>
        <w:tc>
          <w:tcPr>
            <w:tcW w:w="16735" w:type="dxa"/>
            <w:shd w:val="clear" w:color="auto" w:fill="auto"/>
          </w:tcPr>
          <w:p w14:paraId="1779C7B3" w14:textId="77777777" w:rsidR="004E62F5" w:rsidRPr="00AC6846" w:rsidRDefault="004E62F5" w:rsidP="00585E8D">
            <w:pPr>
              <w:autoSpaceDE w:val="0"/>
              <w:autoSpaceDN w:val="0"/>
              <w:adjustRightInd w:val="0"/>
              <w:spacing w:before="120" w:after="120"/>
              <w:rPr>
                <w:color w:val="000000"/>
              </w:rPr>
            </w:pPr>
            <w:r w:rsidRPr="00AC6846">
              <w:rPr>
                <w:color w:val="000000"/>
              </w:rPr>
              <w:t>The Search Results window displays.</w:t>
            </w:r>
          </w:p>
          <w:p w14:paraId="35EECECE" w14:textId="77777777" w:rsidR="004E62F5" w:rsidRPr="00AC6846" w:rsidRDefault="004E62F5" w:rsidP="00585E8D">
            <w:pPr>
              <w:autoSpaceDE w:val="0"/>
              <w:autoSpaceDN w:val="0"/>
              <w:adjustRightInd w:val="0"/>
              <w:spacing w:before="120" w:after="120"/>
            </w:pPr>
          </w:p>
          <w:p w14:paraId="25809831" w14:textId="77777777" w:rsidR="004E62F5" w:rsidRPr="00AC6846" w:rsidRDefault="004E62F5" w:rsidP="00585E8D">
            <w:pPr>
              <w:pStyle w:val="NormalWeb"/>
              <w:spacing w:before="120" w:beforeAutospacing="0" w:after="120" w:afterAutospacing="0"/>
              <w:rPr>
                <w:color w:val="000000"/>
              </w:rPr>
            </w:pPr>
            <w:r w:rsidRPr="00AC6846">
              <w:rPr>
                <w:color w:val="000000"/>
              </w:rPr>
              <w:t>1.</w:t>
            </w:r>
            <w:r w:rsidRPr="00AC6846">
              <w:rPr>
                <w:color w:val="000000"/>
                <w:sz w:val="14"/>
                <w:szCs w:val="14"/>
              </w:rPr>
              <w:t xml:space="preserve"> </w:t>
            </w:r>
            <w:r w:rsidRPr="00AC6846">
              <w:rPr>
                <w:color w:val="000000"/>
              </w:rPr>
              <w:t>Proceed to validate information </w:t>
            </w:r>
            <w:bookmarkStart w:id="15" w:name="OLE_LINK24"/>
            <w:r w:rsidRPr="00AC6846">
              <w:rPr>
                <w:color w:val="000000"/>
              </w:rPr>
              <w:t>found in the </w:t>
            </w:r>
            <w:r w:rsidRPr="00AC6846">
              <w:rPr>
                <w:b/>
                <w:bCs/>
                <w:color w:val="000000"/>
              </w:rPr>
              <w:t>Search Results</w:t>
            </w:r>
            <w:r w:rsidRPr="00AC6846">
              <w:rPr>
                <w:color w:val="000000"/>
              </w:rPr>
              <w:t> columns </w:t>
            </w:r>
            <w:bookmarkEnd w:id="15"/>
            <w:r w:rsidRPr="00AC6846">
              <w:rPr>
                <w:color w:val="000000"/>
              </w:rPr>
              <w:t>to verify the correct member account.</w:t>
            </w:r>
          </w:p>
          <w:p w14:paraId="515B6418"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2. Click the </w:t>
            </w:r>
            <w:bookmarkStart w:id="16" w:name="OLE_LINK25"/>
            <w:r w:rsidRPr="00AC6846">
              <w:rPr>
                <w:b/>
                <w:bCs/>
                <w:color w:val="000000"/>
              </w:rPr>
              <w:t>Member ID</w:t>
            </w:r>
            <w:r w:rsidRPr="00AC6846">
              <w:rPr>
                <w:color w:val="000000"/>
              </w:rPr>
              <w:t> hyperlink to access the correct member account</w:t>
            </w:r>
            <w:bookmarkEnd w:id="16"/>
            <w:r w:rsidRPr="00AC6846">
              <w:rPr>
                <w:color w:val="000000"/>
              </w:rPr>
              <w:t>.</w:t>
            </w:r>
          </w:p>
          <w:p w14:paraId="3A1BD3D2" w14:textId="77777777" w:rsidR="004E62F5" w:rsidRPr="00AC6846" w:rsidRDefault="004E62F5" w:rsidP="00585E8D">
            <w:pPr>
              <w:pStyle w:val="NormalWeb"/>
              <w:spacing w:before="120" w:beforeAutospacing="0" w:after="120" w:afterAutospacing="0"/>
              <w:ind w:left="571"/>
            </w:pPr>
            <w:r w:rsidRPr="00AC6846">
              <w:rPr>
                <w:color w:val="000000"/>
              </w:rPr>
              <w:t> </w:t>
            </w:r>
          </w:p>
          <w:p w14:paraId="5899F6BB" w14:textId="77777777" w:rsidR="004E62F5" w:rsidRPr="00AC6846" w:rsidRDefault="004E62F5" w:rsidP="00585E8D">
            <w:pPr>
              <w:autoSpaceDE w:val="0"/>
              <w:autoSpaceDN w:val="0"/>
              <w:adjustRightInd w:val="0"/>
              <w:spacing w:before="120" w:after="120"/>
              <w:jc w:val="center"/>
            </w:pPr>
            <w:r w:rsidRPr="00AC6846">
              <w:rPr>
                <w:noProof/>
              </w:rPr>
              <w:drawing>
                <wp:inline distT="0" distB="0" distL="0" distR="0" wp14:anchorId="1F9D8335" wp14:editId="78BF4FE2">
                  <wp:extent cx="7315200" cy="905136"/>
                  <wp:effectExtent l="0" t="0" r="0" b="9525"/>
                  <wp:docPr id="86399897" name="Picture 86399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897" name=""/>
                          <pic:cNvPicPr/>
                        </pic:nvPicPr>
                        <pic:blipFill>
                          <a:blip r:embed="rId7"/>
                          <a:stretch>
                            <a:fillRect/>
                          </a:stretch>
                        </pic:blipFill>
                        <pic:spPr>
                          <a:xfrm>
                            <a:off x="0" y="0"/>
                            <a:ext cx="7315200" cy="905136"/>
                          </a:xfrm>
                          <a:prstGeom prst="rect">
                            <a:avLst/>
                          </a:prstGeom>
                        </pic:spPr>
                      </pic:pic>
                    </a:graphicData>
                  </a:graphic>
                </wp:inline>
              </w:drawing>
            </w:r>
          </w:p>
          <w:p w14:paraId="259B3CCD" w14:textId="77777777" w:rsidR="004E62F5" w:rsidRPr="00AC6846" w:rsidRDefault="004E62F5" w:rsidP="00585E8D">
            <w:pPr>
              <w:autoSpaceDE w:val="0"/>
              <w:autoSpaceDN w:val="0"/>
              <w:adjustRightInd w:val="0"/>
              <w:spacing w:before="120" w:after="120"/>
              <w:jc w:val="center"/>
            </w:pPr>
          </w:p>
          <w:p w14:paraId="4F784848" w14:textId="77777777" w:rsidR="004E62F5" w:rsidRPr="00AC6846" w:rsidRDefault="004E62F5" w:rsidP="00585E8D">
            <w:pPr>
              <w:autoSpaceDE w:val="0"/>
              <w:autoSpaceDN w:val="0"/>
              <w:adjustRightInd w:val="0"/>
              <w:spacing w:before="120" w:after="120"/>
            </w:pPr>
            <w:r w:rsidRPr="00AC6846">
              <w:t xml:space="preserve">3. Use the Client and Processing Information Panel of the </w:t>
            </w:r>
            <w:r w:rsidRPr="00AC6846">
              <w:rPr>
                <w:b/>
                <w:bCs/>
              </w:rPr>
              <w:t>Member Snapshot</w:t>
            </w:r>
            <w:r w:rsidRPr="00AC6846">
              <w:t xml:space="preserve"> to access CIF.</w:t>
            </w:r>
          </w:p>
          <w:p w14:paraId="5479DAC1" w14:textId="77777777" w:rsidR="004E62F5" w:rsidRPr="00AC6846" w:rsidRDefault="004E62F5" w:rsidP="00585E8D">
            <w:pPr>
              <w:autoSpaceDE w:val="0"/>
              <w:autoSpaceDN w:val="0"/>
              <w:adjustRightInd w:val="0"/>
              <w:spacing w:before="120" w:after="120"/>
            </w:pPr>
          </w:p>
          <w:p w14:paraId="61CA0DD4" w14:textId="77777777" w:rsidR="004E62F5" w:rsidRPr="00AC6846" w:rsidRDefault="004E62F5" w:rsidP="00585E8D">
            <w:pPr>
              <w:autoSpaceDE w:val="0"/>
              <w:autoSpaceDN w:val="0"/>
              <w:adjustRightInd w:val="0"/>
              <w:spacing w:before="120" w:after="120"/>
              <w:jc w:val="center"/>
              <w:rPr>
                <w:noProof/>
              </w:rPr>
            </w:pPr>
            <w:r w:rsidRPr="00AC6846">
              <w:rPr>
                <w:noProof/>
              </w:rPr>
              <w:drawing>
                <wp:inline distT="0" distB="0" distL="0" distR="0" wp14:anchorId="5E6883D1" wp14:editId="47E779DF">
                  <wp:extent cx="3910519" cy="3657600"/>
                  <wp:effectExtent l="0" t="0" r="0" b="0"/>
                  <wp:docPr id="1143904665" name="Picture 114390466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4665" name="Picture 1143904665" descr="A screenshot of a computer&#10;&#10;AI-generated content may be incorrect."/>
                          <pic:cNvPicPr/>
                        </pic:nvPicPr>
                        <pic:blipFill>
                          <a:blip r:embed="rId8"/>
                          <a:stretch>
                            <a:fillRect/>
                          </a:stretch>
                        </pic:blipFill>
                        <pic:spPr>
                          <a:xfrm>
                            <a:off x="0" y="0"/>
                            <a:ext cx="3910519" cy="3657600"/>
                          </a:xfrm>
                          <a:prstGeom prst="rect">
                            <a:avLst/>
                          </a:prstGeom>
                        </pic:spPr>
                      </pic:pic>
                    </a:graphicData>
                  </a:graphic>
                </wp:inline>
              </w:drawing>
            </w:r>
          </w:p>
          <w:p w14:paraId="1F81778D" w14:textId="77777777" w:rsidR="004E62F5" w:rsidRPr="00AC6846" w:rsidRDefault="004E62F5" w:rsidP="00585E8D">
            <w:pPr>
              <w:autoSpaceDE w:val="0"/>
              <w:autoSpaceDN w:val="0"/>
              <w:adjustRightInd w:val="0"/>
              <w:spacing w:before="120" w:after="120"/>
              <w:ind w:left="432"/>
              <w:jc w:val="center"/>
              <w:rPr>
                <w:noProof/>
              </w:rPr>
            </w:pPr>
          </w:p>
          <w:p w14:paraId="44D42787" w14:textId="77777777" w:rsidR="004E62F5" w:rsidRPr="00AC6846" w:rsidRDefault="004E62F5" w:rsidP="00585E8D">
            <w:pPr>
              <w:autoSpaceDE w:val="0"/>
              <w:autoSpaceDN w:val="0"/>
              <w:adjustRightInd w:val="0"/>
              <w:spacing w:before="120" w:after="120"/>
            </w:pPr>
            <w:r w:rsidRPr="00AC6846">
              <w:t xml:space="preserve">4. Click on the appropriate profile to highlight then click </w:t>
            </w:r>
            <w:r w:rsidRPr="00AC6846">
              <w:rPr>
                <w:b/>
                <w:bCs/>
              </w:rPr>
              <w:t>Select</w:t>
            </w:r>
            <w:r w:rsidRPr="00AC6846">
              <w:t xml:space="preserve">. </w:t>
            </w:r>
          </w:p>
          <w:p w14:paraId="19FD2E94" w14:textId="77777777" w:rsidR="004E62F5" w:rsidRPr="00AC6846" w:rsidRDefault="004E62F5" w:rsidP="00585E8D">
            <w:pPr>
              <w:autoSpaceDE w:val="0"/>
              <w:autoSpaceDN w:val="0"/>
              <w:adjustRightInd w:val="0"/>
              <w:spacing w:before="120" w:after="120"/>
            </w:pPr>
            <w:r w:rsidRPr="00AC6846">
              <w:t>5. Skip to step 3 and proceed.</w:t>
            </w:r>
          </w:p>
        </w:tc>
      </w:tr>
      <w:tr w:rsidR="004E62F5" w:rsidRPr="00AC6846" w14:paraId="0C9AE103" w14:textId="77777777" w:rsidTr="00213237">
        <w:tc>
          <w:tcPr>
            <w:tcW w:w="1042" w:type="dxa"/>
            <w:vMerge/>
          </w:tcPr>
          <w:p w14:paraId="47EA0293" w14:textId="77777777" w:rsidR="004E62F5" w:rsidRPr="00AC6846" w:rsidRDefault="004E62F5" w:rsidP="00585E8D">
            <w:pPr>
              <w:autoSpaceDE w:val="0"/>
              <w:autoSpaceDN w:val="0"/>
              <w:adjustRightInd w:val="0"/>
              <w:spacing w:before="120" w:after="120"/>
              <w:jc w:val="center"/>
              <w:rPr>
                <w:b/>
                <w:bCs/>
              </w:rPr>
            </w:pPr>
          </w:p>
        </w:tc>
        <w:tc>
          <w:tcPr>
            <w:tcW w:w="5559" w:type="dxa"/>
          </w:tcPr>
          <w:p w14:paraId="7771AC2C" w14:textId="77777777" w:rsidR="004E62F5" w:rsidRPr="00AC6846" w:rsidRDefault="004E62F5" w:rsidP="00585E8D">
            <w:pPr>
              <w:autoSpaceDE w:val="0"/>
              <w:autoSpaceDN w:val="0"/>
              <w:adjustRightInd w:val="0"/>
              <w:spacing w:before="120" w:after="120"/>
            </w:pPr>
            <w:r w:rsidRPr="00AC6846">
              <w:t>No Members Found</w:t>
            </w:r>
          </w:p>
          <w:p w14:paraId="5EE70DF7" w14:textId="77777777" w:rsidR="004E62F5" w:rsidRPr="00AC6846" w:rsidRDefault="004E62F5" w:rsidP="00585E8D">
            <w:pPr>
              <w:autoSpaceDE w:val="0"/>
              <w:autoSpaceDN w:val="0"/>
              <w:adjustRightInd w:val="0"/>
              <w:spacing w:before="120" w:after="120"/>
            </w:pPr>
          </w:p>
          <w:p w14:paraId="610FB1D7" w14:textId="77777777" w:rsidR="004E62F5" w:rsidRPr="00AC6846" w:rsidRDefault="004E62F5" w:rsidP="00585E8D">
            <w:pPr>
              <w:autoSpaceDE w:val="0"/>
              <w:autoSpaceDN w:val="0"/>
              <w:adjustRightInd w:val="0"/>
              <w:spacing w:before="120" w:after="120"/>
              <w:jc w:val="center"/>
            </w:pPr>
            <w:r w:rsidRPr="00AC6846">
              <w:rPr>
                <w:noProof/>
              </w:rPr>
              <w:drawing>
                <wp:inline distT="0" distB="0" distL="0" distR="0" wp14:anchorId="0EE7A4AC" wp14:editId="487E471C">
                  <wp:extent cx="3050256" cy="403292"/>
                  <wp:effectExtent l="0" t="0" r="0" b="0"/>
                  <wp:docPr id="585434527" name="Picture 585434527" descr="A red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34527" name="Picture 585434527" descr="A red rectangular sign with white text&#10;&#10;AI-generated content may be incorrect."/>
                          <pic:cNvPicPr/>
                        </pic:nvPicPr>
                        <pic:blipFill>
                          <a:blip r:embed="rId9"/>
                          <a:stretch>
                            <a:fillRect/>
                          </a:stretch>
                        </pic:blipFill>
                        <pic:spPr>
                          <a:xfrm>
                            <a:off x="0" y="0"/>
                            <a:ext cx="3135426" cy="414553"/>
                          </a:xfrm>
                          <a:prstGeom prst="rect">
                            <a:avLst/>
                          </a:prstGeom>
                        </pic:spPr>
                      </pic:pic>
                    </a:graphicData>
                  </a:graphic>
                </wp:inline>
              </w:drawing>
            </w:r>
          </w:p>
        </w:tc>
        <w:tc>
          <w:tcPr>
            <w:tcW w:w="16735" w:type="dxa"/>
          </w:tcPr>
          <w:p w14:paraId="322681A3" w14:textId="77777777" w:rsidR="004E62F5" w:rsidRPr="00AC6846" w:rsidRDefault="004E62F5" w:rsidP="00585E8D">
            <w:pPr>
              <w:autoSpaceDE w:val="0"/>
              <w:autoSpaceDN w:val="0"/>
              <w:adjustRightInd w:val="0"/>
              <w:spacing w:before="120" w:after="120"/>
            </w:pPr>
            <w:r w:rsidRPr="00AC6846">
              <w:t xml:space="preserve">Ask Probing questions about the member’s eligibility and use the Carrier Search function in Compass to locate Carrier ID </w:t>
            </w:r>
          </w:p>
          <w:p w14:paraId="0A481FB6" w14:textId="77777777" w:rsidR="004E62F5" w:rsidRPr="00AC6846" w:rsidRDefault="004E62F5" w:rsidP="00585E8D">
            <w:pPr>
              <w:autoSpaceDE w:val="0"/>
              <w:autoSpaceDN w:val="0"/>
              <w:adjustRightInd w:val="0"/>
              <w:spacing w:before="120" w:after="120"/>
            </w:pPr>
            <w:r w:rsidRPr="00AC6846">
              <w:rPr>
                <w:color w:val="000000"/>
              </w:rPr>
              <w:t>1. Click the </w:t>
            </w:r>
            <w:r w:rsidRPr="00AC6846">
              <w:rPr>
                <w:b/>
                <w:bCs/>
                <w:color w:val="000000"/>
              </w:rPr>
              <w:t>Magnifying glass </w:t>
            </w:r>
            <w:r w:rsidRPr="00AC6846">
              <w:rPr>
                <w:color w:val="000000"/>
              </w:rPr>
              <w:t>search button to initiate the search.</w:t>
            </w:r>
          </w:p>
          <w:p w14:paraId="0BF54643"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 </w:t>
            </w:r>
          </w:p>
          <w:p w14:paraId="5B953435" w14:textId="77777777" w:rsidR="004E62F5" w:rsidRPr="00AC6846" w:rsidRDefault="004E62F5" w:rsidP="00585E8D">
            <w:pPr>
              <w:pStyle w:val="NormalWeb"/>
              <w:spacing w:before="120" w:beforeAutospacing="0" w:after="120" w:afterAutospacing="0"/>
              <w:jc w:val="center"/>
              <w:rPr>
                <w:color w:val="000000"/>
                <w:sz w:val="27"/>
                <w:szCs w:val="27"/>
              </w:rPr>
            </w:pPr>
            <w:r w:rsidRPr="00AC6846">
              <w:rPr>
                <w:noProof/>
              </w:rPr>
              <w:drawing>
                <wp:inline distT="0" distB="0" distL="0" distR="0" wp14:anchorId="411E3329" wp14:editId="2F7ADA75">
                  <wp:extent cx="3913632" cy="786384"/>
                  <wp:effectExtent l="0" t="0" r="0" b="0"/>
                  <wp:docPr id="1890691161" name="Picture 1890691161" descr="A white rectangular object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91161" name="Picture 1890691161" descr="A white rectangular object with black border&#10;&#10;AI-generated content may be incorrect."/>
                          <pic:cNvPicPr/>
                        </pic:nvPicPr>
                        <pic:blipFill>
                          <a:blip r:embed="rId10"/>
                          <a:stretch>
                            <a:fillRect/>
                          </a:stretch>
                        </pic:blipFill>
                        <pic:spPr>
                          <a:xfrm>
                            <a:off x="0" y="0"/>
                            <a:ext cx="3913632" cy="786384"/>
                          </a:xfrm>
                          <a:prstGeom prst="rect">
                            <a:avLst/>
                          </a:prstGeom>
                        </pic:spPr>
                      </pic:pic>
                    </a:graphicData>
                  </a:graphic>
                </wp:inline>
              </w:drawing>
            </w:r>
          </w:p>
          <w:p w14:paraId="0600B41E"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 </w:t>
            </w:r>
          </w:p>
          <w:p w14:paraId="640A94B9" w14:textId="1FAF973B" w:rsidR="004E62F5" w:rsidRPr="00AC6846" w:rsidRDefault="004E62F5" w:rsidP="00585E8D">
            <w:pPr>
              <w:pStyle w:val="NormalWeb"/>
              <w:spacing w:before="120" w:beforeAutospacing="0" w:after="120" w:afterAutospacing="0"/>
              <w:ind w:left="346"/>
              <w:rPr>
                <w:color w:val="000000"/>
                <w:sz w:val="27"/>
                <w:szCs w:val="27"/>
              </w:rPr>
            </w:pPr>
            <w:bookmarkStart w:id="17" w:name="OLE_LINK60"/>
            <w:r w:rsidRPr="00AC6846">
              <w:rPr>
                <w:b/>
                <w:bCs/>
                <w:color w:val="000000"/>
              </w:rPr>
              <w:t>Result: </w:t>
            </w:r>
            <w:r w:rsidRPr="00AC6846">
              <w:rPr>
                <w:color w:val="000000"/>
              </w:rPr>
              <w:t>Find a Client screen displays.</w:t>
            </w:r>
            <w:bookmarkEnd w:id="17"/>
          </w:p>
          <w:p w14:paraId="04F87565"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 </w:t>
            </w:r>
          </w:p>
          <w:p w14:paraId="4ABC64A7" w14:textId="77777777" w:rsidR="004E62F5" w:rsidRPr="00AC6846" w:rsidRDefault="004E62F5" w:rsidP="00585E8D">
            <w:pPr>
              <w:pStyle w:val="NormalWeb"/>
              <w:spacing w:before="120" w:beforeAutospacing="0" w:after="120" w:afterAutospacing="0"/>
              <w:jc w:val="center"/>
              <w:rPr>
                <w:color w:val="000000"/>
                <w:sz w:val="27"/>
                <w:szCs w:val="27"/>
              </w:rPr>
            </w:pPr>
            <w:r w:rsidRPr="00AC6846">
              <w:rPr>
                <w:noProof/>
              </w:rPr>
              <w:drawing>
                <wp:inline distT="0" distB="0" distL="0" distR="0" wp14:anchorId="3D6DBFF8" wp14:editId="171B99D1">
                  <wp:extent cx="5486400" cy="1347704"/>
                  <wp:effectExtent l="0" t="0" r="0" b="5080"/>
                  <wp:docPr id="1885030465" name="Picture 1885030465" descr="A screenshot of a logi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0465" name="Picture 1885030465" descr="A screenshot of a login box&#10;&#10;AI-generated content may be incorrect."/>
                          <pic:cNvPicPr/>
                        </pic:nvPicPr>
                        <pic:blipFill>
                          <a:blip r:embed="rId11"/>
                          <a:stretch>
                            <a:fillRect/>
                          </a:stretch>
                        </pic:blipFill>
                        <pic:spPr>
                          <a:xfrm>
                            <a:off x="0" y="0"/>
                            <a:ext cx="5486400" cy="1347704"/>
                          </a:xfrm>
                          <a:prstGeom prst="rect">
                            <a:avLst/>
                          </a:prstGeom>
                        </pic:spPr>
                      </pic:pic>
                    </a:graphicData>
                  </a:graphic>
                </wp:inline>
              </w:drawing>
            </w:r>
          </w:p>
          <w:p w14:paraId="386E4704"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 </w:t>
            </w:r>
          </w:p>
          <w:p w14:paraId="79A730F4" w14:textId="77777777" w:rsidR="004E62F5" w:rsidRPr="00AC6846" w:rsidRDefault="004E62F5" w:rsidP="00585E8D">
            <w:pPr>
              <w:spacing w:before="120" w:after="120"/>
              <w:rPr>
                <w:color w:val="000000"/>
              </w:rPr>
            </w:pPr>
            <w:r w:rsidRPr="00AC6846">
              <w:rPr>
                <w:color w:val="000000"/>
              </w:rPr>
              <w:t>2. Complete the </w:t>
            </w:r>
            <w:r w:rsidRPr="00AC6846">
              <w:rPr>
                <w:b/>
                <w:bCs/>
                <w:color w:val="000000"/>
              </w:rPr>
              <w:t>Client Name</w:t>
            </w:r>
            <w:r w:rsidRPr="00AC6846">
              <w:rPr>
                <w:color w:val="000000"/>
              </w:rPr>
              <w:t> field, then click </w:t>
            </w:r>
            <w:r w:rsidRPr="00AC6846">
              <w:rPr>
                <w:b/>
                <w:bCs/>
                <w:color w:val="000000"/>
              </w:rPr>
              <w:t>Find</w:t>
            </w:r>
            <w:r w:rsidRPr="00AC6846">
              <w:rPr>
                <w:color w:val="000000"/>
              </w:rPr>
              <w:t>.</w:t>
            </w:r>
          </w:p>
          <w:p w14:paraId="1E0DEBF1"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 </w:t>
            </w:r>
          </w:p>
          <w:p w14:paraId="1721343A" w14:textId="2E49799E" w:rsidR="004E62F5" w:rsidRPr="00AC6846" w:rsidRDefault="004E62F5" w:rsidP="00585E8D">
            <w:pPr>
              <w:pStyle w:val="NormalWeb"/>
              <w:spacing w:before="120" w:beforeAutospacing="0" w:after="120" w:afterAutospacing="0"/>
              <w:ind w:left="346"/>
              <w:rPr>
                <w:color w:val="000000"/>
                <w:sz w:val="27"/>
                <w:szCs w:val="27"/>
              </w:rPr>
            </w:pPr>
            <w:r w:rsidRPr="00AC6846">
              <w:rPr>
                <w:b/>
                <w:bCs/>
                <w:color w:val="000000"/>
              </w:rPr>
              <w:t>Result: </w:t>
            </w:r>
            <w:r w:rsidRPr="00AC6846">
              <w:rPr>
                <w:color w:val="000000"/>
              </w:rPr>
              <w:t>Client Search Results display.</w:t>
            </w:r>
          </w:p>
          <w:p w14:paraId="6FDD46F8" w14:textId="77777777" w:rsidR="004E62F5" w:rsidRPr="00AC6846" w:rsidRDefault="004E62F5" w:rsidP="00585E8D">
            <w:pPr>
              <w:pStyle w:val="NormalWeb"/>
              <w:spacing w:before="120" w:beforeAutospacing="0" w:after="120" w:afterAutospacing="0"/>
              <w:rPr>
                <w:color w:val="000000"/>
              </w:rPr>
            </w:pPr>
            <w:r w:rsidRPr="00AC6846">
              <w:rPr>
                <w:color w:val="000000"/>
              </w:rPr>
              <w:t> </w:t>
            </w:r>
          </w:p>
          <w:p w14:paraId="16F89740"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3. Click the corresponding </w:t>
            </w:r>
            <w:r w:rsidRPr="00AC6846">
              <w:rPr>
                <w:b/>
                <w:bCs/>
                <w:color w:val="000000"/>
              </w:rPr>
              <w:t>Carrier Code</w:t>
            </w:r>
            <w:r w:rsidRPr="00AC6846">
              <w:rPr>
                <w:color w:val="000000"/>
              </w:rPr>
              <w:t> link associated with the correct Client Name.</w:t>
            </w:r>
          </w:p>
          <w:p w14:paraId="59CF2F2A" w14:textId="77777777" w:rsidR="004E62F5" w:rsidRPr="00AC6846" w:rsidRDefault="004E62F5" w:rsidP="00585E8D">
            <w:pPr>
              <w:pStyle w:val="NormalWeb"/>
              <w:spacing w:before="120" w:beforeAutospacing="0" w:after="120" w:afterAutospacing="0"/>
              <w:rPr>
                <w:color w:val="000000"/>
                <w:sz w:val="27"/>
                <w:szCs w:val="27"/>
              </w:rPr>
            </w:pPr>
            <w:r w:rsidRPr="00AC6846">
              <w:rPr>
                <w:b/>
                <w:bCs/>
                <w:color w:val="000000"/>
              </w:rPr>
              <w:t> </w:t>
            </w:r>
          </w:p>
          <w:p w14:paraId="7C5151F2" w14:textId="53CB6B4E" w:rsidR="004E62F5" w:rsidRPr="00AC6846" w:rsidRDefault="004E62F5" w:rsidP="00585E8D">
            <w:pPr>
              <w:pStyle w:val="NormalWeb"/>
              <w:spacing w:before="120" w:beforeAutospacing="0" w:after="120" w:afterAutospacing="0"/>
              <w:ind w:left="346"/>
              <w:rPr>
                <w:color w:val="000000"/>
                <w:sz w:val="27"/>
                <w:szCs w:val="27"/>
              </w:rPr>
            </w:pPr>
            <w:r w:rsidRPr="00AC6846">
              <w:rPr>
                <w:b/>
                <w:bCs/>
                <w:color w:val="000000"/>
              </w:rPr>
              <w:t>Note: </w:t>
            </w:r>
            <w:r w:rsidRPr="00AC6846">
              <w:rPr>
                <w:color w:val="000000"/>
              </w:rPr>
              <w:t>To return to the Search by Member screen without selecting a Carrier Code, click </w:t>
            </w:r>
            <w:r w:rsidRPr="00AC6846">
              <w:rPr>
                <w:b/>
                <w:bCs/>
                <w:color w:val="000000"/>
              </w:rPr>
              <w:t>Close</w:t>
            </w:r>
            <w:r w:rsidRPr="00AC6846">
              <w:rPr>
                <w:color w:val="000000"/>
              </w:rPr>
              <w:t> on the Client Search Results screen.</w:t>
            </w:r>
          </w:p>
          <w:p w14:paraId="56C19C23"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 </w:t>
            </w:r>
          </w:p>
          <w:p w14:paraId="5C8FC1DB" w14:textId="77777777" w:rsidR="004E62F5" w:rsidRPr="00AC6846" w:rsidRDefault="004E62F5" w:rsidP="00585E8D">
            <w:pPr>
              <w:pStyle w:val="NormalWeb"/>
              <w:spacing w:before="120" w:beforeAutospacing="0" w:after="120" w:afterAutospacing="0"/>
              <w:jc w:val="center"/>
              <w:rPr>
                <w:color w:val="000000"/>
                <w:sz w:val="27"/>
                <w:szCs w:val="27"/>
              </w:rPr>
            </w:pPr>
            <w:r w:rsidRPr="00AC6846">
              <w:rPr>
                <w:noProof/>
              </w:rPr>
              <w:drawing>
                <wp:inline distT="0" distB="0" distL="0" distR="0" wp14:anchorId="28440FCB" wp14:editId="18E89C34">
                  <wp:extent cx="5486400" cy="2555715"/>
                  <wp:effectExtent l="0" t="0" r="0" b="0"/>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55715"/>
                          </a:xfrm>
                          <a:prstGeom prst="rect">
                            <a:avLst/>
                          </a:prstGeom>
                          <a:noFill/>
                          <a:ln>
                            <a:noFill/>
                          </a:ln>
                        </pic:spPr>
                      </pic:pic>
                    </a:graphicData>
                  </a:graphic>
                </wp:inline>
              </w:drawing>
            </w:r>
          </w:p>
          <w:p w14:paraId="120CD1EB" w14:textId="77777777" w:rsidR="004E62F5" w:rsidRPr="00AC6846" w:rsidRDefault="004E62F5" w:rsidP="00585E8D">
            <w:pPr>
              <w:pStyle w:val="NormalWeb"/>
              <w:spacing w:before="120" w:beforeAutospacing="0" w:after="120" w:afterAutospacing="0"/>
              <w:rPr>
                <w:color w:val="000000"/>
                <w:sz w:val="27"/>
                <w:szCs w:val="27"/>
              </w:rPr>
            </w:pPr>
            <w:r w:rsidRPr="00AC6846">
              <w:rPr>
                <w:color w:val="000000"/>
              </w:rPr>
              <w:t> </w:t>
            </w:r>
          </w:p>
          <w:p w14:paraId="10DDD24E" w14:textId="3DE05F0F" w:rsidR="004E62F5" w:rsidRPr="00AC6846" w:rsidRDefault="004E62F5" w:rsidP="00585E8D">
            <w:pPr>
              <w:pStyle w:val="NormalWeb"/>
              <w:spacing w:before="120" w:beforeAutospacing="0" w:after="120" w:afterAutospacing="0"/>
              <w:ind w:left="346"/>
              <w:rPr>
                <w:color w:val="000000"/>
              </w:rPr>
            </w:pPr>
            <w:r w:rsidRPr="00AC6846">
              <w:rPr>
                <w:b/>
                <w:bCs/>
                <w:color w:val="000000"/>
              </w:rPr>
              <w:t>Result: </w:t>
            </w:r>
            <w:r w:rsidRPr="00AC6846">
              <w:rPr>
                <w:color w:val="000000"/>
              </w:rPr>
              <w:t>Agent will be redirected back to the Search by Member screen, where the Carrier Code will be prepopulated in the </w:t>
            </w:r>
            <w:r w:rsidRPr="00AC6846">
              <w:rPr>
                <w:b/>
                <w:bCs/>
                <w:color w:val="000000"/>
              </w:rPr>
              <w:t>Carrier Code</w:t>
            </w:r>
            <w:r w:rsidRPr="00AC6846">
              <w:rPr>
                <w:color w:val="000000"/>
              </w:rPr>
              <w:t> field.</w:t>
            </w:r>
          </w:p>
          <w:p w14:paraId="28D9BB13" w14:textId="77777777" w:rsidR="004E62F5" w:rsidRPr="00AC6846" w:rsidRDefault="004E62F5" w:rsidP="00585E8D">
            <w:pPr>
              <w:pStyle w:val="NormalWeb"/>
              <w:spacing w:before="120" w:beforeAutospacing="0" w:after="120" w:afterAutospacing="0"/>
              <w:ind w:left="346"/>
              <w:rPr>
                <w:color w:val="000000"/>
                <w:sz w:val="27"/>
                <w:szCs w:val="27"/>
              </w:rPr>
            </w:pPr>
          </w:p>
          <w:p w14:paraId="43EA9F58" w14:textId="77777777" w:rsidR="004E62F5" w:rsidRPr="00AC6846" w:rsidRDefault="004E62F5" w:rsidP="00585E8D">
            <w:pPr>
              <w:pStyle w:val="NormalWeb"/>
              <w:numPr>
                <w:ilvl w:val="0"/>
                <w:numId w:val="5"/>
              </w:numPr>
              <w:spacing w:before="120" w:beforeAutospacing="0" w:after="120" w:afterAutospacing="0"/>
              <w:rPr>
                <w:color w:val="000000"/>
                <w:sz w:val="27"/>
                <w:szCs w:val="27"/>
              </w:rPr>
            </w:pPr>
            <w:r w:rsidRPr="00AC6846">
              <w:rPr>
                <w:color w:val="000000" w:themeColor="text1"/>
              </w:rPr>
              <w:t>If the member is NEW to the client and therefore does not already have an active account with Caremark, move to step 4.</w:t>
            </w:r>
          </w:p>
          <w:p w14:paraId="1AEFCBD6" w14:textId="77777777" w:rsidR="004E62F5" w:rsidRPr="00AC6846" w:rsidRDefault="004E62F5" w:rsidP="00585E8D">
            <w:pPr>
              <w:pStyle w:val="NormalWeb"/>
              <w:spacing w:before="120" w:beforeAutospacing="0" w:after="120" w:afterAutospacing="0"/>
              <w:rPr>
                <w:color w:val="000000"/>
                <w:sz w:val="27"/>
                <w:szCs w:val="27"/>
              </w:rPr>
            </w:pPr>
          </w:p>
          <w:p w14:paraId="7C6B948D" w14:textId="77777777" w:rsidR="004E62F5" w:rsidRPr="00AC6846" w:rsidRDefault="004E62F5" w:rsidP="00585E8D">
            <w:pPr>
              <w:pStyle w:val="NormalWeb"/>
              <w:spacing w:before="120" w:beforeAutospacing="0" w:after="120" w:afterAutospacing="0"/>
              <w:jc w:val="center"/>
              <w:rPr>
                <w:color w:val="000000"/>
                <w:sz w:val="27"/>
                <w:szCs w:val="27"/>
              </w:rPr>
            </w:pPr>
            <w:r w:rsidRPr="00AC6846">
              <w:rPr>
                <w:noProof/>
              </w:rPr>
              <w:drawing>
                <wp:inline distT="0" distB="0" distL="0" distR="0" wp14:anchorId="73852532" wp14:editId="2EBD2FFD">
                  <wp:extent cx="6400800" cy="1912551"/>
                  <wp:effectExtent l="0" t="0" r="0" b="0"/>
                  <wp:docPr id="569334841" name="Picture 5693348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34841" name="Picture 569334841" descr="A screenshot of a computer&#10;&#10;AI-generated content may be incorrect."/>
                          <pic:cNvPicPr/>
                        </pic:nvPicPr>
                        <pic:blipFill>
                          <a:blip r:embed="rId13"/>
                          <a:stretch>
                            <a:fillRect/>
                          </a:stretch>
                        </pic:blipFill>
                        <pic:spPr>
                          <a:xfrm>
                            <a:off x="0" y="0"/>
                            <a:ext cx="6400800" cy="1912551"/>
                          </a:xfrm>
                          <a:prstGeom prst="rect">
                            <a:avLst/>
                          </a:prstGeom>
                        </pic:spPr>
                      </pic:pic>
                    </a:graphicData>
                  </a:graphic>
                </wp:inline>
              </w:drawing>
            </w:r>
          </w:p>
          <w:p w14:paraId="462ECDD3" w14:textId="77777777" w:rsidR="004E62F5" w:rsidRPr="00AC6846" w:rsidRDefault="004E62F5" w:rsidP="00585E8D">
            <w:pPr>
              <w:autoSpaceDE w:val="0"/>
              <w:autoSpaceDN w:val="0"/>
              <w:adjustRightInd w:val="0"/>
              <w:spacing w:before="120" w:after="120"/>
            </w:pPr>
          </w:p>
        </w:tc>
      </w:tr>
      <w:tr w:rsidR="004E62F5" w:rsidRPr="00AC6846" w14:paraId="63CBDB91" w14:textId="77777777" w:rsidTr="00213237">
        <w:tc>
          <w:tcPr>
            <w:tcW w:w="1042" w:type="dxa"/>
          </w:tcPr>
          <w:p w14:paraId="2CB6DCE6" w14:textId="77777777" w:rsidR="004E62F5" w:rsidRPr="00AC6846" w:rsidRDefault="004E62F5" w:rsidP="00585E8D">
            <w:pPr>
              <w:spacing w:before="120" w:after="120"/>
              <w:jc w:val="center"/>
              <w:rPr>
                <w:b/>
              </w:rPr>
            </w:pPr>
            <w:r w:rsidRPr="00AC6846">
              <w:rPr>
                <w:b/>
              </w:rPr>
              <w:t>3</w:t>
            </w:r>
          </w:p>
        </w:tc>
        <w:tc>
          <w:tcPr>
            <w:tcW w:w="22294" w:type="dxa"/>
            <w:gridSpan w:val="2"/>
          </w:tcPr>
          <w:p w14:paraId="7E452EDB" w14:textId="77777777" w:rsidR="004E62F5" w:rsidRPr="00AC6846" w:rsidRDefault="004E62F5" w:rsidP="00585E8D">
            <w:pPr>
              <w:autoSpaceDE w:val="0"/>
              <w:autoSpaceDN w:val="0"/>
              <w:adjustRightInd w:val="0"/>
              <w:spacing w:before="120" w:after="120"/>
            </w:pPr>
            <w:r w:rsidRPr="00AC6846">
              <w:t xml:space="preserve">Locate the </w:t>
            </w:r>
            <w:r w:rsidRPr="00AC6846">
              <w:rPr>
                <w:b/>
                <w:bCs/>
              </w:rPr>
              <w:t>Carrier ID</w:t>
            </w:r>
            <w:r w:rsidRPr="00AC6846">
              <w:t xml:space="preserve"> on the Client and Processing Information Panel of </w:t>
            </w:r>
            <w:r w:rsidRPr="00AC6846">
              <w:rPr>
                <w:b/>
                <w:bCs/>
              </w:rPr>
              <w:t>Member Snapshot</w:t>
            </w:r>
            <w:r w:rsidRPr="00AC6846">
              <w:t>.</w:t>
            </w:r>
          </w:p>
          <w:p w14:paraId="3F237674" w14:textId="63ABA67A" w:rsidR="004E62F5" w:rsidRPr="00AC6846" w:rsidRDefault="004E62F5" w:rsidP="00585E8D">
            <w:pPr>
              <w:autoSpaceDE w:val="0"/>
              <w:autoSpaceDN w:val="0"/>
              <w:adjustRightInd w:val="0"/>
              <w:spacing w:before="120" w:after="120"/>
            </w:pPr>
            <w:r w:rsidRPr="00AC6846">
              <w:rPr>
                <w:b/>
                <w:bCs/>
              </w:rPr>
              <w:t xml:space="preserve">Example: </w:t>
            </w:r>
            <w:r w:rsidRPr="00AC6846">
              <w:t>23XX is the Client ID.</w:t>
            </w:r>
          </w:p>
          <w:p w14:paraId="4E841363" w14:textId="77777777" w:rsidR="004E62F5" w:rsidRPr="00AC6846" w:rsidRDefault="004E62F5" w:rsidP="00585E8D">
            <w:pPr>
              <w:autoSpaceDE w:val="0"/>
              <w:autoSpaceDN w:val="0"/>
              <w:adjustRightInd w:val="0"/>
              <w:spacing w:before="120" w:after="120"/>
              <w:jc w:val="center"/>
            </w:pPr>
            <w:r w:rsidRPr="00AC6846">
              <w:rPr>
                <w:noProof/>
              </w:rPr>
              <w:drawing>
                <wp:inline distT="0" distB="0" distL="0" distR="0" wp14:anchorId="163B84FC" wp14:editId="2AE6C01F">
                  <wp:extent cx="4385133" cy="3657600"/>
                  <wp:effectExtent l="0" t="0" r="0" b="0"/>
                  <wp:docPr id="1704923073" name="Picture 170492307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23073" name="Picture 1704923073" descr="A screenshot of a computer&#10;&#10;AI-generated content may be incorrect."/>
                          <pic:cNvPicPr/>
                        </pic:nvPicPr>
                        <pic:blipFill>
                          <a:blip r:embed="rId14"/>
                          <a:stretch>
                            <a:fillRect/>
                          </a:stretch>
                        </pic:blipFill>
                        <pic:spPr>
                          <a:xfrm>
                            <a:off x="0" y="0"/>
                            <a:ext cx="4385133" cy="3657600"/>
                          </a:xfrm>
                          <a:prstGeom prst="rect">
                            <a:avLst/>
                          </a:prstGeom>
                        </pic:spPr>
                      </pic:pic>
                    </a:graphicData>
                  </a:graphic>
                </wp:inline>
              </w:drawing>
            </w:r>
          </w:p>
          <w:p w14:paraId="3BE88F3D" w14:textId="77777777" w:rsidR="004E62F5" w:rsidRPr="00AC6846" w:rsidRDefault="004E62F5" w:rsidP="00585E8D">
            <w:pPr>
              <w:autoSpaceDE w:val="0"/>
              <w:autoSpaceDN w:val="0"/>
              <w:adjustRightInd w:val="0"/>
              <w:spacing w:before="120" w:after="120"/>
              <w:jc w:val="center"/>
            </w:pPr>
          </w:p>
        </w:tc>
      </w:tr>
      <w:tr w:rsidR="004E62F5" w:rsidRPr="00AC6846" w14:paraId="7982FB99" w14:textId="77777777" w:rsidTr="00213237">
        <w:trPr>
          <w:trHeight w:val="1092"/>
        </w:trPr>
        <w:tc>
          <w:tcPr>
            <w:tcW w:w="1042" w:type="dxa"/>
          </w:tcPr>
          <w:p w14:paraId="1EB343A9" w14:textId="77777777" w:rsidR="004E62F5" w:rsidRPr="00AC6846" w:rsidRDefault="004E62F5" w:rsidP="00585E8D">
            <w:pPr>
              <w:spacing w:before="120" w:after="120"/>
              <w:jc w:val="center"/>
              <w:rPr>
                <w:b/>
              </w:rPr>
            </w:pPr>
            <w:r w:rsidRPr="00AC6846">
              <w:rPr>
                <w:b/>
              </w:rPr>
              <w:t>4</w:t>
            </w:r>
          </w:p>
        </w:tc>
        <w:tc>
          <w:tcPr>
            <w:tcW w:w="22294" w:type="dxa"/>
            <w:gridSpan w:val="2"/>
          </w:tcPr>
          <w:p w14:paraId="5E377925" w14:textId="77777777" w:rsidR="004E62F5" w:rsidRPr="00AC6846" w:rsidRDefault="004E62F5" w:rsidP="00585E8D">
            <w:pPr>
              <w:autoSpaceDE w:val="0"/>
              <w:autoSpaceDN w:val="0"/>
              <w:adjustRightInd w:val="0"/>
              <w:spacing w:before="120" w:after="120"/>
              <w:rPr>
                <w:color w:val="000000"/>
              </w:rPr>
            </w:pPr>
            <w:r w:rsidRPr="00AC6846">
              <w:rPr>
                <w:color w:val="000000" w:themeColor="text1"/>
              </w:rPr>
              <w:t xml:space="preserve">a. Search for the CIF (Client Information Form) using the Carrier Code in theSource. </w:t>
            </w:r>
          </w:p>
          <w:p w14:paraId="112F569D" w14:textId="77777777" w:rsidR="004E62F5" w:rsidRPr="00AC6846" w:rsidRDefault="004E62F5" w:rsidP="00585E8D">
            <w:pPr>
              <w:autoSpaceDE w:val="0"/>
              <w:autoSpaceDN w:val="0"/>
              <w:adjustRightInd w:val="0"/>
              <w:spacing w:before="120" w:after="120"/>
              <w:rPr>
                <w:color w:val="000000"/>
              </w:rPr>
            </w:pPr>
            <w:r w:rsidRPr="00AC6846">
              <w:rPr>
                <w:color w:val="000000"/>
              </w:rPr>
              <w:t xml:space="preserve">b. Open and expand the </w:t>
            </w:r>
            <w:r w:rsidRPr="00AC6846">
              <w:rPr>
                <w:b/>
                <w:bCs/>
                <w:color w:val="000000"/>
              </w:rPr>
              <w:t>Open Enrollment</w:t>
            </w:r>
            <w:r w:rsidRPr="00AC6846">
              <w:rPr>
                <w:color w:val="000000"/>
              </w:rPr>
              <w:t xml:space="preserve"> section of the CIF plan’s page in theSource.</w:t>
            </w:r>
          </w:p>
          <w:p w14:paraId="601A742A" w14:textId="77777777" w:rsidR="004E62F5" w:rsidRPr="00AC6846" w:rsidRDefault="004E62F5" w:rsidP="00585E8D">
            <w:pPr>
              <w:autoSpaceDE w:val="0"/>
              <w:autoSpaceDN w:val="0"/>
              <w:adjustRightInd w:val="0"/>
              <w:spacing w:before="120" w:after="120"/>
              <w:rPr>
                <w:color w:val="000000"/>
              </w:rPr>
            </w:pPr>
            <w:r w:rsidRPr="00AC6846">
              <w:rPr>
                <w:color w:val="000000"/>
              </w:rPr>
              <w:t>c. Scroll down the screen to locate the Universal ID’s.</w:t>
            </w:r>
          </w:p>
          <w:p w14:paraId="71E752C3" w14:textId="77777777" w:rsidR="004E62F5" w:rsidRPr="00AC6846" w:rsidRDefault="004E62F5" w:rsidP="00585E8D">
            <w:pPr>
              <w:autoSpaceDE w:val="0"/>
              <w:autoSpaceDN w:val="0"/>
              <w:adjustRightInd w:val="0"/>
              <w:spacing w:before="120" w:after="120"/>
              <w:rPr>
                <w:color w:val="000000"/>
              </w:rPr>
            </w:pPr>
            <w:r w:rsidRPr="00AC6846">
              <w:rPr>
                <w:color w:val="000000"/>
              </w:rPr>
              <w:t xml:space="preserve"> </w:t>
            </w:r>
          </w:p>
          <w:p w14:paraId="525EE512" w14:textId="77777777" w:rsidR="004E62F5" w:rsidRPr="00AC6846" w:rsidRDefault="004E62F5" w:rsidP="00585E8D">
            <w:pPr>
              <w:autoSpaceDE w:val="0"/>
              <w:autoSpaceDN w:val="0"/>
              <w:adjustRightInd w:val="0"/>
              <w:spacing w:before="120" w:after="120"/>
              <w:jc w:val="center"/>
              <w:rPr>
                <w:color w:val="000000"/>
              </w:rPr>
            </w:pPr>
            <w:r w:rsidRPr="00AC6846">
              <w:rPr>
                <w:noProof/>
              </w:rPr>
              <w:drawing>
                <wp:inline distT="0" distB="0" distL="0" distR="0" wp14:anchorId="5E635282" wp14:editId="71653C7A">
                  <wp:extent cx="5943600" cy="3628831"/>
                  <wp:effectExtent l="0" t="0" r="0" b="0"/>
                  <wp:docPr id="1564009863" name="Picture 156400986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09863" name="Picture 1564009863" descr="A screenshot of a computer&#10;&#10;AI-generated content may be incorrect."/>
                          <pic:cNvPicPr/>
                        </pic:nvPicPr>
                        <pic:blipFill>
                          <a:blip r:embed="rId15"/>
                          <a:stretch>
                            <a:fillRect/>
                          </a:stretch>
                        </pic:blipFill>
                        <pic:spPr>
                          <a:xfrm>
                            <a:off x="0" y="0"/>
                            <a:ext cx="5943600" cy="3628831"/>
                          </a:xfrm>
                          <a:prstGeom prst="rect">
                            <a:avLst/>
                          </a:prstGeom>
                        </pic:spPr>
                      </pic:pic>
                    </a:graphicData>
                  </a:graphic>
                </wp:inline>
              </w:drawing>
            </w:r>
          </w:p>
          <w:p w14:paraId="1D86C27A" w14:textId="77777777" w:rsidR="004E62F5" w:rsidRPr="00AC6846" w:rsidRDefault="004E62F5" w:rsidP="00585E8D">
            <w:pPr>
              <w:autoSpaceDE w:val="0"/>
              <w:autoSpaceDN w:val="0"/>
              <w:adjustRightInd w:val="0"/>
              <w:spacing w:before="120" w:after="120"/>
              <w:jc w:val="center"/>
              <w:rPr>
                <w:color w:val="000000"/>
              </w:rPr>
            </w:pPr>
          </w:p>
          <w:p w14:paraId="55DF7B1D" w14:textId="4B1E82F7" w:rsidR="004E62F5" w:rsidRPr="00AC6846" w:rsidRDefault="004E62F5" w:rsidP="00585E8D">
            <w:pPr>
              <w:autoSpaceDE w:val="0"/>
              <w:autoSpaceDN w:val="0"/>
              <w:adjustRightInd w:val="0"/>
              <w:spacing w:before="120" w:after="120"/>
              <w:rPr>
                <w:color w:val="000000"/>
              </w:rPr>
            </w:pPr>
            <w:r w:rsidRPr="00AC6846">
              <w:rPr>
                <w:b/>
                <w:bCs/>
                <w:color w:val="000000" w:themeColor="text1"/>
              </w:rPr>
              <w:t>Note:</w:t>
            </w:r>
            <w:r w:rsidRPr="00AC6846">
              <w:rPr>
                <w:color w:val="000000" w:themeColor="text1"/>
              </w:rPr>
              <w:t xml:space="preserve"> Not all Clients have opted into having UIDs available. Utilize the CIF to assist the member to the best of your ability. Advise the members they may also speak to their benefits office for additional information about the available plans. Apologize for the inconvenience.</w:t>
            </w:r>
          </w:p>
        </w:tc>
      </w:tr>
      <w:tr w:rsidR="004E62F5" w:rsidRPr="00AC6846" w14:paraId="5678EEF2" w14:textId="77777777" w:rsidTr="00213237">
        <w:trPr>
          <w:trHeight w:val="204"/>
        </w:trPr>
        <w:tc>
          <w:tcPr>
            <w:tcW w:w="1042" w:type="dxa"/>
          </w:tcPr>
          <w:p w14:paraId="30FB0449" w14:textId="77777777" w:rsidR="004E62F5" w:rsidRPr="00AC6846" w:rsidRDefault="004E62F5" w:rsidP="00585E8D">
            <w:pPr>
              <w:spacing w:before="120" w:after="120"/>
              <w:jc w:val="center"/>
              <w:rPr>
                <w:b/>
              </w:rPr>
            </w:pPr>
            <w:r w:rsidRPr="00AC6846">
              <w:rPr>
                <w:b/>
              </w:rPr>
              <w:t>5</w:t>
            </w:r>
          </w:p>
        </w:tc>
        <w:tc>
          <w:tcPr>
            <w:tcW w:w="22294" w:type="dxa"/>
            <w:gridSpan w:val="2"/>
          </w:tcPr>
          <w:p w14:paraId="28E026FC" w14:textId="77777777" w:rsidR="004E62F5" w:rsidRPr="00AC6846" w:rsidRDefault="004E62F5" w:rsidP="00585E8D">
            <w:pPr>
              <w:pStyle w:val="ListParagraph"/>
              <w:numPr>
                <w:ilvl w:val="0"/>
                <w:numId w:val="4"/>
              </w:numPr>
              <w:spacing w:before="120" w:after="120"/>
              <w:ind w:left="360"/>
              <w:contextualSpacing w:val="0"/>
              <w:rPr>
                <w:color w:val="000000" w:themeColor="text1"/>
              </w:rPr>
            </w:pPr>
            <w:r w:rsidRPr="00AC6846">
              <w:rPr>
                <w:color w:val="000000" w:themeColor="text1"/>
              </w:rPr>
              <w:t>Copy the UID matching the group for the inquiry.</w:t>
            </w:r>
          </w:p>
          <w:p w14:paraId="3A444972" w14:textId="77777777" w:rsidR="004E62F5" w:rsidRPr="00AC6846" w:rsidRDefault="004E62F5" w:rsidP="00585E8D">
            <w:pPr>
              <w:spacing w:before="120" w:after="120"/>
              <w:rPr>
                <w:color w:val="000000" w:themeColor="text1"/>
              </w:rPr>
            </w:pPr>
          </w:p>
          <w:p w14:paraId="68C26138" w14:textId="77777777" w:rsidR="004E62F5" w:rsidRPr="00AC6846" w:rsidRDefault="004E62F5" w:rsidP="00585E8D">
            <w:pPr>
              <w:spacing w:before="120" w:after="120"/>
              <w:rPr>
                <w:color w:val="000000" w:themeColor="text1"/>
              </w:rPr>
            </w:pPr>
            <w:r w:rsidRPr="00AC6846">
              <w:rPr>
                <w:color w:val="000000" w:themeColor="text1"/>
              </w:rPr>
              <w:t>b. Paste the UID in the Member ID section in Compass to search for the test account. If you have an Interaction Case open for the member, open the Test Account as a Research Case. Otherwise, please open the Test Account as an Interaction Case.</w:t>
            </w:r>
          </w:p>
          <w:p w14:paraId="04189423" w14:textId="77777777" w:rsidR="004E62F5" w:rsidRPr="00AC6846" w:rsidRDefault="004E62F5" w:rsidP="00585E8D">
            <w:pPr>
              <w:autoSpaceDE w:val="0"/>
              <w:autoSpaceDN w:val="0"/>
              <w:adjustRightInd w:val="0"/>
              <w:spacing w:before="120" w:after="120"/>
              <w:jc w:val="center"/>
              <w:rPr>
                <w:noProof/>
              </w:rPr>
            </w:pPr>
          </w:p>
          <w:p w14:paraId="3DF7C0AE" w14:textId="77777777" w:rsidR="004E62F5" w:rsidRPr="00AC6846" w:rsidRDefault="004E62F5" w:rsidP="00585E8D">
            <w:pPr>
              <w:autoSpaceDE w:val="0"/>
              <w:autoSpaceDN w:val="0"/>
              <w:adjustRightInd w:val="0"/>
              <w:spacing w:before="120" w:after="120"/>
              <w:jc w:val="center"/>
              <w:rPr>
                <w:color w:val="000000"/>
              </w:rPr>
            </w:pPr>
            <w:r w:rsidRPr="00AC6846">
              <w:rPr>
                <w:noProof/>
              </w:rPr>
              <w:drawing>
                <wp:inline distT="0" distB="0" distL="0" distR="0" wp14:anchorId="648F0BB1" wp14:editId="53CDFEA5">
                  <wp:extent cx="5943600" cy="3624888"/>
                  <wp:effectExtent l="0" t="0" r="0" b="0"/>
                  <wp:docPr id="2083071517" name="Picture 208307151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71517" name="Picture 2083071517" descr="A screenshot of a computer screen&#10;&#10;AI-generated content may be incorrect."/>
                          <pic:cNvPicPr/>
                        </pic:nvPicPr>
                        <pic:blipFill>
                          <a:blip r:embed="rId16"/>
                          <a:stretch>
                            <a:fillRect/>
                          </a:stretch>
                        </pic:blipFill>
                        <pic:spPr>
                          <a:xfrm>
                            <a:off x="0" y="0"/>
                            <a:ext cx="5943600" cy="3624888"/>
                          </a:xfrm>
                          <a:prstGeom prst="rect">
                            <a:avLst/>
                          </a:prstGeom>
                        </pic:spPr>
                      </pic:pic>
                    </a:graphicData>
                  </a:graphic>
                </wp:inline>
              </w:drawing>
            </w:r>
          </w:p>
          <w:p w14:paraId="64A7B55D" w14:textId="77777777" w:rsidR="004E62F5" w:rsidRPr="00AC6846" w:rsidRDefault="004E62F5" w:rsidP="00585E8D">
            <w:pPr>
              <w:autoSpaceDE w:val="0"/>
              <w:autoSpaceDN w:val="0"/>
              <w:adjustRightInd w:val="0"/>
              <w:spacing w:before="120" w:after="120"/>
              <w:jc w:val="center"/>
              <w:rPr>
                <w:color w:val="000000"/>
              </w:rPr>
            </w:pPr>
          </w:p>
          <w:p w14:paraId="10E5AF0B" w14:textId="28D45689" w:rsidR="004E62F5" w:rsidRPr="00AC6846" w:rsidRDefault="004E62F5" w:rsidP="00585E8D">
            <w:pPr>
              <w:autoSpaceDE w:val="0"/>
              <w:autoSpaceDN w:val="0"/>
              <w:adjustRightInd w:val="0"/>
              <w:spacing w:before="120" w:after="120"/>
              <w:rPr>
                <w:color w:val="000000"/>
              </w:rPr>
            </w:pPr>
            <w:r w:rsidRPr="00AC6846">
              <w:rPr>
                <w:b/>
                <w:bCs/>
                <w:color w:val="000000" w:themeColor="text1"/>
              </w:rPr>
              <w:t>Note:</w:t>
            </w:r>
            <w:r w:rsidRPr="00AC6846">
              <w:rPr>
                <w:color w:val="000000" w:themeColor="text1"/>
              </w:rPr>
              <w:t xml:space="preserve"> If the member does not know which plan they are interested in, advise them that we need to know which plan they are wanting information on to pull up the correct test account. This is to ensure the information we provide is accurate.</w:t>
            </w:r>
          </w:p>
        </w:tc>
      </w:tr>
      <w:tr w:rsidR="004E62F5" w:rsidRPr="00AC6846" w14:paraId="2B525316" w14:textId="77777777" w:rsidTr="00213237">
        <w:tc>
          <w:tcPr>
            <w:tcW w:w="1042" w:type="dxa"/>
          </w:tcPr>
          <w:p w14:paraId="78738B5C" w14:textId="77777777" w:rsidR="004E62F5" w:rsidRPr="00AC6846" w:rsidRDefault="004E62F5" w:rsidP="00585E8D">
            <w:pPr>
              <w:spacing w:before="120" w:after="120"/>
              <w:jc w:val="center"/>
              <w:rPr>
                <w:b/>
                <w:bCs/>
              </w:rPr>
            </w:pPr>
            <w:r w:rsidRPr="00AC6846">
              <w:rPr>
                <w:b/>
                <w:bCs/>
              </w:rPr>
              <w:t>6</w:t>
            </w:r>
          </w:p>
        </w:tc>
        <w:tc>
          <w:tcPr>
            <w:tcW w:w="22294" w:type="dxa"/>
            <w:gridSpan w:val="2"/>
          </w:tcPr>
          <w:p w14:paraId="03B63346" w14:textId="77777777" w:rsidR="004E62F5" w:rsidRPr="00AC6846" w:rsidRDefault="004E62F5" w:rsidP="00585E8D">
            <w:pPr>
              <w:autoSpaceDE w:val="0"/>
              <w:autoSpaceDN w:val="0"/>
              <w:adjustRightInd w:val="0"/>
              <w:spacing w:before="120" w:after="120"/>
              <w:rPr>
                <w:b/>
                <w:bCs/>
              </w:rPr>
            </w:pPr>
            <w:r w:rsidRPr="00AC6846">
              <w:t xml:space="preserve">Perform a Test Claim function in Compass, using a date in the new plan year as the Fill Date. Refer to </w:t>
            </w:r>
            <w:bookmarkStart w:id="18" w:name="OLE_LINK1"/>
            <w:bookmarkEnd w:id="18"/>
            <w:r w:rsidRPr="00AC6846">
              <w:fldChar w:fldCharType="begin"/>
            </w:r>
            <w:r w:rsidRPr="00AC6846">
              <w:instrText>HYPERLINK "https://thesource.cvshealth.com/nuxeo/thesource/" \l "!/view?docid=60c20ea0-1d07-46e3-809a-b54734b80fbe"</w:instrText>
            </w:r>
            <w:r w:rsidRPr="00AC6846">
              <w:fldChar w:fldCharType="separate"/>
            </w:r>
            <w:r w:rsidRPr="00AC6846">
              <w:rPr>
                <w:rStyle w:val="Hyperlink"/>
              </w:rPr>
              <w:t>Compass - Test Claims (050041)</w:t>
            </w:r>
            <w:r w:rsidRPr="00AC6846">
              <w:fldChar w:fldCharType="end"/>
            </w:r>
            <w:r w:rsidRPr="00AC6846">
              <w:t xml:space="preserve">. </w:t>
            </w:r>
          </w:p>
          <w:p w14:paraId="7FD9B8CD" w14:textId="77777777" w:rsidR="004E62F5" w:rsidRPr="00AC6846" w:rsidRDefault="004E62F5" w:rsidP="00585E8D">
            <w:pPr>
              <w:autoSpaceDE w:val="0"/>
              <w:autoSpaceDN w:val="0"/>
              <w:adjustRightInd w:val="0"/>
              <w:spacing w:before="120" w:after="120"/>
            </w:pPr>
          </w:p>
          <w:p w14:paraId="5E938F66" w14:textId="77777777" w:rsidR="004E62F5" w:rsidRPr="00AC6846" w:rsidRDefault="004E62F5" w:rsidP="00585E8D">
            <w:pPr>
              <w:autoSpaceDE w:val="0"/>
              <w:autoSpaceDN w:val="0"/>
              <w:adjustRightInd w:val="0"/>
              <w:spacing w:before="120" w:after="120"/>
              <w:rPr>
                <w:b/>
                <w:bCs/>
              </w:rPr>
            </w:pPr>
            <w:r w:rsidRPr="00AC6846">
              <w:rPr>
                <w:b/>
                <w:bCs/>
                <w:noProof/>
              </w:rPr>
              <w:drawing>
                <wp:inline distT="0" distB="0" distL="0" distR="0" wp14:anchorId="19DFE246" wp14:editId="3CF8473C">
                  <wp:extent cx="238095" cy="209524"/>
                  <wp:effectExtent l="0" t="0" r="0" b="635"/>
                  <wp:docPr id="147425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5483" name="Picture 147425483"/>
                          <pic:cNvPicPr/>
                        </pic:nvPicPr>
                        <pic:blipFill>
                          <a:blip r:embed="rId1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AC6846">
              <w:rPr>
                <w:b/>
                <w:bCs/>
              </w:rPr>
              <w:t xml:space="preserve"> Plans that are inactive and have a future line of eligibility will require you to perform test claims to determine if a pharmacy is in network. </w:t>
            </w:r>
          </w:p>
          <w:p w14:paraId="5DF130DE" w14:textId="77777777" w:rsidR="004E62F5" w:rsidRPr="00AC6846" w:rsidRDefault="004E62F5" w:rsidP="00585E8D">
            <w:pPr>
              <w:autoSpaceDE w:val="0"/>
              <w:autoSpaceDN w:val="0"/>
              <w:adjustRightInd w:val="0"/>
              <w:spacing w:before="120" w:after="120"/>
              <w:rPr>
                <w:b/>
                <w:bCs/>
              </w:rPr>
            </w:pPr>
          </w:p>
          <w:p w14:paraId="08EC954F" w14:textId="77777777" w:rsidR="004E62F5" w:rsidRPr="00AC6846" w:rsidRDefault="004E62F5" w:rsidP="00585E8D">
            <w:pPr>
              <w:autoSpaceDE w:val="0"/>
              <w:autoSpaceDN w:val="0"/>
              <w:adjustRightInd w:val="0"/>
              <w:spacing w:before="120" w:after="120"/>
              <w:jc w:val="center"/>
            </w:pPr>
            <w:r w:rsidRPr="00AC6846">
              <w:rPr>
                <w:noProof/>
              </w:rPr>
              <w:drawing>
                <wp:inline distT="0" distB="0" distL="0" distR="0" wp14:anchorId="1BD19E4B" wp14:editId="20AED031">
                  <wp:extent cx="5943600" cy="1990512"/>
                  <wp:effectExtent l="0" t="0" r="0" b="0"/>
                  <wp:docPr id="1351793798" name="Picture 135179379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3798" name="Picture 1351793798" descr="A screenshot of a computer&#10;&#10;AI-generated content may be incorrect."/>
                          <pic:cNvPicPr/>
                        </pic:nvPicPr>
                        <pic:blipFill>
                          <a:blip r:embed="rId18"/>
                          <a:stretch>
                            <a:fillRect/>
                          </a:stretch>
                        </pic:blipFill>
                        <pic:spPr>
                          <a:xfrm>
                            <a:off x="0" y="0"/>
                            <a:ext cx="5943600" cy="1990512"/>
                          </a:xfrm>
                          <a:prstGeom prst="rect">
                            <a:avLst/>
                          </a:prstGeom>
                        </pic:spPr>
                      </pic:pic>
                    </a:graphicData>
                  </a:graphic>
                </wp:inline>
              </w:drawing>
            </w:r>
          </w:p>
          <w:p w14:paraId="7728B74F" w14:textId="77777777" w:rsidR="004E62F5" w:rsidRPr="00AC6846" w:rsidRDefault="004E62F5" w:rsidP="00585E8D">
            <w:pPr>
              <w:autoSpaceDE w:val="0"/>
              <w:autoSpaceDN w:val="0"/>
              <w:adjustRightInd w:val="0"/>
              <w:spacing w:before="120" w:after="120"/>
            </w:pPr>
          </w:p>
          <w:p w14:paraId="700D5A11" w14:textId="77777777" w:rsidR="004E62F5" w:rsidRPr="00AC6846" w:rsidRDefault="004E62F5" w:rsidP="00585E8D">
            <w:pPr>
              <w:autoSpaceDE w:val="0"/>
              <w:autoSpaceDN w:val="0"/>
              <w:adjustRightInd w:val="0"/>
              <w:spacing w:before="120" w:after="120"/>
              <w:rPr>
                <w:b/>
                <w:bCs/>
                <w:color w:val="000000"/>
              </w:rPr>
            </w:pPr>
            <w:r w:rsidRPr="00AC6846">
              <w:rPr>
                <w:b/>
                <w:bCs/>
                <w:color w:val="000000"/>
              </w:rPr>
              <w:t>Notes:</w:t>
            </w:r>
          </w:p>
          <w:p w14:paraId="4B452E7E" w14:textId="77777777" w:rsidR="004E62F5" w:rsidRPr="00AC6846" w:rsidRDefault="004E62F5" w:rsidP="00585E8D">
            <w:pPr>
              <w:pStyle w:val="ListParagraph"/>
              <w:numPr>
                <w:ilvl w:val="0"/>
                <w:numId w:val="3"/>
              </w:numPr>
              <w:autoSpaceDE w:val="0"/>
              <w:autoSpaceDN w:val="0"/>
              <w:adjustRightInd w:val="0"/>
              <w:spacing w:before="120" w:after="120"/>
              <w:contextualSpacing w:val="0"/>
              <w:rPr>
                <w:color w:val="000000"/>
              </w:rPr>
            </w:pPr>
            <w:r w:rsidRPr="00AC6846">
              <w:rPr>
                <w:color w:val="000000"/>
              </w:rPr>
              <w:t>A maximum of 20 prescriptions can be included in a Test Claim at one time.</w:t>
            </w:r>
          </w:p>
          <w:p w14:paraId="38157C67" w14:textId="6B485837" w:rsidR="004E62F5" w:rsidRPr="00AC6846" w:rsidRDefault="004E62F5" w:rsidP="00585E8D">
            <w:pPr>
              <w:pStyle w:val="ListParagraph"/>
              <w:numPr>
                <w:ilvl w:val="0"/>
                <w:numId w:val="3"/>
              </w:numPr>
              <w:autoSpaceDE w:val="0"/>
              <w:autoSpaceDN w:val="0"/>
              <w:adjustRightInd w:val="0"/>
              <w:spacing w:before="120" w:after="120"/>
              <w:contextualSpacing w:val="0"/>
              <w:rPr>
                <w:b/>
                <w:bCs/>
                <w:color w:val="000000"/>
              </w:rPr>
            </w:pPr>
            <w:r w:rsidRPr="00AC6846">
              <w:t xml:space="preserve"> If the test account for the UID is inactive you can continue with the test claim.</w:t>
            </w:r>
            <w:r w:rsidRPr="00AC6846">
              <w:rPr>
                <w:b/>
                <w:bCs/>
              </w:rPr>
              <w:t xml:space="preserve"> </w:t>
            </w:r>
          </w:p>
        </w:tc>
      </w:tr>
      <w:tr w:rsidR="004E62F5" w:rsidRPr="00AC6846" w14:paraId="0ACC6AF2" w14:textId="77777777" w:rsidTr="00213237">
        <w:tc>
          <w:tcPr>
            <w:tcW w:w="1042" w:type="dxa"/>
          </w:tcPr>
          <w:p w14:paraId="104A3A67" w14:textId="77777777" w:rsidR="004E62F5" w:rsidRPr="00AC6846" w:rsidRDefault="004E62F5" w:rsidP="00585E8D">
            <w:pPr>
              <w:spacing w:before="120" w:after="120"/>
              <w:jc w:val="center"/>
              <w:rPr>
                <w:b/>
                <w:bCs/>
              </w:rPr>
            </w:pPr>
            <w:r w:rsidRPr="00AC6846">
              <w:rPr>
                <w:b/>
                <w:bCs/>
              </w:rPr>
              <w:t>7</w:t>
            </w:r>
          </w:p>
        </w:tc>
        <w:tc>
          <w:tcPr>
            <w:tcW w:w="22294" w:type="dxa"/>
            <w:gridSpan w:val="2"/>
          </w:tcPr>
          <w:p w14:paraId="0AAF38DE" w14:textId="77777777" w:rsidR="004E62F5" w:rsidRPr="00AC6846" w:rsidRDefault="004E62F5" w:rsidP="00585E8D">
            <w:pPr>
              <w:autoSpaceDE w:val="0"/>
              <w:autoSpaceDN w:val="0"/>
              <w:adjustRightInd w:val="0"/>
              <w:spacing w:before="120" w:after="120"/>
            </w:pPr>
            <w:r w:rsidRPr="00AC6846">
              <w:t>Click the respective hyperlinks for the details of the claim to view the benefit information, rejection reasons, &amp; copay amounts.</w:t>
            </w:r>
          </w:p>
          <w:p w14:paraId="7F256001" w14:textId="77777777" w:rsidR="004E62F5" w:rsidRPr="00AC6846" w:rsidRDefault="004E62F5" w:rsidP="00585E8D">
            <w:pPr>
              <w:autoSpaceDE w:val="0"/>
              <w:autoSpaceDN w:val="0"/>
              <w:adjustRightInd w:val="0"/>
              <w:spacing w:before="120" w:after="120"/>
            </w:pPr>
          </w:p>
          <w:p w14:paraId="57E111E1" w14:textId="42201F2C" w:rsidR="004E62F5" w:rsidRPr="00AC6846" w:rsidRDefault="00213237" w:rsidP="00585E8D">
            <w:pPr>
              <w:autoSpaceDE w:val="0"/>
              <w:autoSpaceDN w:val="0"/>
              <w:adjustRightInd w:val="0"/>
              <w:spacing w:before="120" w:after="120"/>
              <w:jc w:val="center"/>
            </w:pPr>
            <w:r w:rsidRPr="00AC6846">
              <w:rPr>
                <w:noProof/>
              </w:rPr>
              <w:drawing>
                <wp:inline distT="0" distB="0" distL="0" distR="0" wp14:anchorId="70BFB557" wp14:editId="059CC99D">
                  <wp:extent cx="304762" cy="304762"/>
                  <wp:effectExtent l="0" t="0" r="635" b="635"/>
                  <wp:docPr id="91888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26280" name="Picture 1307526280"/>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9193B">
              <w:rPr>
                <w:noProof/>
                <w14:ligatures w14:val="standardContextual"/>
              </w:rPr>
              <w:drawing>
                <wp:inline distT="0" distB="0" distL="0" distR="0" wp14:anchorId="1B950218" wp14:editId="5ADB7780">
                  <wp:extent cx="8793955" cy="3739124"/>
                  <wp:effectExtent l="0" t="0" r="7620" b="0"/>
                  <wp:docPr id="9327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2919" name=""/>
                          <pic:cNvPicPr/>
                        </pic:nvPicPr>
                        <pic:blipFill>
                          <a:blip r:embed="rId20"/>
                          <a:stretch>
                            <a:fillRect/>
                          </a:stretch>
                        </pic:blipFill>
                        <pic:spPr>
                          <a:xfrm>
                            <a:off x="0" y="0"/>
                            <a:ext cx="8828565" cy="3753840"/>
                          </a:xfrm>
                          <a:prstGeom prst="rect">
                            <a:avLst/>
                          </a:prstGeom>
                        </pic:spPr>
                      </pic:pic>
                    </a:graphicData>
                  </a:graphic>
                </wp:inline>
              </w:drawing>
            </w:r>
          </w:p>
          <w:p w14:paraId="3E18F6F4" w14:textId="52E49D88" w:rsidR="004E62F5" w:rsidRPr="00AC6846" w:rsidRDefault="00213237" w:rsidP="00585E8D">
            <w:pPr>
              <w:autoSpaceDE w:val="0"/>
              <w:autoSpaceDN w:val="0"/>
              <w:adjustRightInd w:val="0"/>
              <w:spacing w:before="120" w:after="120"/>
            </w:pPr>
            <w:r w:rsidRPr="00AC6846">
              <w:rPr>
                <w:noProof/>
              </w:rPr>
              <w:drawing>
                <wp:inline distT="0" distB="0" distL="0" distR="0" wp14:anchorId="6A302824" wp14:editId="5480E3B0">
                  <wp:extent cx="304762" cy="304762"/>
                  <wp:effectExtent l="0" t="0" r="635" b="635"/>
                  <wp:docPr id="190933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26280" name="Picture 1307526280"/>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E62F5" w:rsidRPr="00AC6846">
              <w:rPr>
                <w:noProof/>
              </w:rPr>
              <w:drawing>
                <wp:inline distT="0" distB="0" distL="0" distR="0" wp14:anchorId="13F8A4FD" wp14:editId="44DE44A4">
                  <wp:extent cx="238125"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E62F5" w:rsidRPr="00AC6846">
              <w:t xml:space="preserve"> Advise the member of the disclaimer at the </w:t>
            </w:r>
            <w:r w:rsidR="005463E1">
              <w:t>top</w:t>
            </w:r>
            <w:r w:rsidR="005463E1" w:rsidRPr="00AC6846">
              <w:t xml:space="preserve"> </w:t>
            </w:r>
            <w:r w:rsidR="004E62F5" w:rsidRPr="00AC6846">
              <w:t xml:space="preserve">of the screen: </w:t>
            </w:r>
          </w:p>
          <w:p w14:paraId="5EC6C6FB" w14:textId="692FCA11" w:rsidR="004E62F5" w:rsidRPr="00AC6846" w:rsidRDefault="004E62F5" w:rsidP="00585E8D">
            <w:pPr>
              <w:autoSpaceDE w:val="0"/>
              <w:autoSpaceDN w:val="0"/>
              <w:adjustRightInd w:val="0"/>
              <w:spacing w:before="120" w:after="120"/>
            </w:pPr>
            <w:r w:rsidRPr="00AC6846">
              <w:rPr>
                <w:noProof/>
              </w:rPr>
              <w:drawing>
                <wp:inline distT="0" distB="0" distL="0" distR="0" wp14:anchorId="1DFC3367" wp14:editId="6F4CB881">
                  <wp:extent cx="238125"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AC6846">
              <w:t xml:space="preserve"> Please note the prices quoted are estimates and may not reflect your actual out</w:t>
            </w:r>
            <w:r w:rsidR="001969A2">
              <w:t xml:space="preserve"> </w:t>
            </w:r>
            <w:r w:rsidRPr="00AC6846">
              <w:t>of</w:t>
            </w:r>
            <w:r w:rsidR="001969A2">
              <w:t xml:space="preserve"> </w:t>
            </w:r>
            <w:r w:rsidRPr="00AC6846">
              <w:t>pocket costs.</w:t>
            </w:r>
          </w:p>
        </w:tc>
      </w:tr>
    </w:tbl>
    <w:p w14:paraId="5F2F7EA2" w14:textId="77777777" w:rsidR="004E62F5" w:rsidRPr="00AC6846" w:rsidRDefault="004E62F5" w:rsidP="004E62F5">
      <w:pPr>
        <w:tabs>
          <w:tab w:val="right" w:pos="22845"/>
        </w:tabs>
        <w:spacing w:before="120" w:after="120"/>
      </w:pPr>
      <w:bookmarkStart w:id="19" w:name="_Updating_a_PBO"/>
      <w:bookmarkStart w:id="20" w:name="_Hlk71552223"/>
      <w:bookmarkEnd w:id="19"/>
    </w:p>
    <w:p w14:paraId="3C19F9F3" w14:textId="77777777" w:rsidR="004E62F5" w:rsidRPr="00AC6846" w:rsidRDefault="004E62F5" w:rsidP="004E62F5">
      <w:pPr>
        <w:tabs>
          <w:tab w:val="right" w:pos="22845"/>
        </w:tabs>
        <w:spacing w:before="60" w:after="60"/>
        <w:jc w:val="right"/>
      </w:pPr>
      <w:hyperlink w:anchor="_top" w:history="1">
        <w:r w:rsidRPr="00AC6846">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12950"/>
      </w:tblGrid>
      <w:tr w:rsidR="004E62F5" w:rsidRPr="00AC6846" w14:paraId="6D3AA8BF" w14:textId="77777777" w:rsidTr="00585E8D">
        <w:tc>
          <w:tcPr>
            <w:tcW w:w="5000" w:type="pct"/>
            <w:shd w:val="clear" w:color="auto" w:fill="BFBFBF" w:themeFill="background1" w:themeFillShade="BF"/>
          </w:tcPr>
          <w:p w14:paraId="4B96A4BC" w14:textId="77777777" w:rsidR="004E62F5" w:rsidRPr="00AC6846" w:rsidRDefault="004E62F5" w:rsidP="00585E8D">
            <w:pPr>
              <w:pStyle w:val="Heading2"/>
              <w:spacing w:before="0" w:after="0"/>
              <w:rPr>
                <w:i/>
              </w:rPr>
            </w:pPr>
            <w:bookmarkStart w:id="21" w:name="_Toc525628632"/>
            <w:bookmarkStart w:id="22" w:name="_Toc205821019"/>
            <w:r w:rsidRPr="00AC6846">
              <w:t>Related Document</w:t>
            </w:r>
            <w:bookmarkEnd w:id="21"/>
            <w:r w:rsidRPr="00AC6846">
              <w:t>s</w:t>
            </w:r>
            <w:bookmarkEnd w:id="22"/>
          </w:p>
        </w:tc>
      </w:tr>
    </w:tbl>
    <w:bookmarkEnd w:id="20"/>
    <w:p w14:paraId="7E68892A" w14:textId="77777777" w:rsidR="004E62F5" w:rsidRPr="00AC6846" w:rsidRDefault="004E62F5" w:rsidP="004E62F5">
      <w:pPr>
        <w:spacing w:before="120" w:after="120"/>
        <w:rPr>
          <w:b/>
          <w:bCs/>
          <w:color w:val="000000"/>
        </w:rPr>
      </w:pPr>
      <w:r w:rsidRPr="00AC6846">
        <w:fldChar w:fldCharType="begin"/>
      </w:r>
      <w:r w:rsidRPr="00AC6846">
        <w:instrText>HYPERLINK "https://thesource.cvshealth.com/nuxeo/thesource/" \l "!/view?docid=c1f1028b-e42c-4b4f-a4cf-cc0b42c91606" \t "_blank"</w:instrText>
      </w:r>
      <w:r w:rsidRPr="00AC6846">
        <w:fldChar w:fldCharType="separate"/>
      </w:r>
      <w:r w:rsidRPr="00AC6846">
        <w:rPr>
          <w:rStyle w:val="Hyperlink"/>
        </w:rPr>
        <w:t>Customer Care Abbreviations Definitions and Terms Index (017428)</w:t>
      </w:r>
      <w:r w:rsidRPr="00AC6846">
        <w:fldChar w:fldCharType="end"/>
      </w:r>
    </w:p>
    <w:p w14:paraId="0B63121D" w14:textId="77777777" w:rsidR="004E62F5" w:rsidRPr="00AC6846" w:rsidRDefault="004E62F5" w:rsidP="004E62F5">
      <w:pPr>
        <w:spacing w:before="120" w:after="120"/>
        <w:rPr>
          <w:color w:val="000000"/>
          <w:sz w:val="27"/>
          <w:szCs w:val="27"/>
        </w:rPr>
      </w:pPr>
      <w:r w:rsidRPr="00AC6846">
        <w:rPr>
          <w:b/>
          <w:bCs/>
          <w:color w:val="000000"/>
        </w:rPr>
        <w:t>Parent Document:</w:t>
      </w:r>
      <w:r w:rsidRPr="00AC6846">
        <w:rPr>
          <w:color w:val="000000"/>
        </w:rPr>
        <w:t>  </w:t>
      </w:r>
      <w:hyperlink r:id="rId23" w:tgtFrame="_blank" w:history="1">
        <w:r w:rsidRPr="00AC6846">
          <w:rPr>
            <w:color w:val="0000FF"/>
            <w:u w:val="single"/>
          </w:rPr>
          <w:t>CALL-0049 Customer Care Internal and External Call Handling</w:t>
        </w:r>
      </w:hyperlink>
    </w:p>
    <w:p w14:paraId="72BA8DC4" w14:textId="77777777" w:rsidR="004E62F5" w:rsidRPr="00AC6846" w:rsidRDefault="004E62F5" w:rsidP="004E62F5">
      <w:pPr>
        <w:spacing w:before="120" w:after="120"/>
      </w:pPr>
    </w:p>
    <w:p w14:paraId="79DD90FC" w14:textId="77777777" w:rsidR="004E62F5" w:rsidRPr="00AC6846" w:rsidRDefault="004E62F5" w:rsidP="004E62F5">
      <w:pPr>
        <w:spacing w:before="60" w:after="60"/>
        <w:jc w:val="right"/>
      </w:pPr>
      <w:hyperlink w:anchor="_top" w:history="1">
        <w:r w:rsidRPr="00AC6846">
          <w:rPr>
            <w:rStyle w:val="Hyperlink"/>
          </w:rPr>
          <w:t>Top of the Document</w:t>
        </w:r>
      </w:hyperlink>
    </w:p>
    <w:p w14:paraId="44100C42" w14:textId="77777777" w:rsidR="004E62F5" w:rsidRPr="00AC6846" w:rsidRDefault="004E62F5" w:rsidP="004E62F5">
      <w:pPr>
        <w:spacing w:before="120" w:after="120"/>
      </w:pPr>
    </w:p>
    <w:p w14:paraId="36B30B6E" w14:textId="77777777" w:rsidR="004E62F5" w:rsidRPr="00AC6846" w:rsidRDefault="004E62F5" w:rsidP="004E62F5">
      <w:pPr>
        <w:jc w:val="center"/>
        <w:rPr>
          <w:sz w:val="16"/>
          <w:szCs w:val="16"/>
        </w:rPr>
      </w:pPr>
      <w:r w:rsidRPr="00AC6846">
        <w:rPr>
          <w:sz w:val="16"/>
          <w:szCs w:val="16"/>
        </w:rPr>
        <w:t>Not To Be Reproduced Or Disclosed to Others Without Prior Written Approval</w:t>
      </w:r>
    </w:p>
    <w:p w14:paraId="0DCA516E" w14:textId="77777777" w:rsidR="004E62F5" w:rsidRPr="00AC6846" w:rsidRDefault="004E62F5" w:rsidP="004E62F5">
      <w:pPr>
        <w:jc w:val="center"/>
        <w:rPr>
          <w:b/>
          <w:color w:val="000000"/>
          <w:sz w:val="16"/>
          <w:szCs w:val="16"/>
        </w:rPr>
      </w:pPr>
      <w:r w:rsidRPr="00AC6846">
        <w:rPr>
          <w:b/>
          <w:color w:val="000000"/>
          <w:sz w:val="16"/>
          <w:szCs w:val="16"/>
        </w:rPr>
        <w:t>ELECTRONIC DATA = OFFICIAL VERSION / PAPER COPY = INFORMATIONAL ONLY</w:t>
      </w:r>
    </w:p>
    <w:p w14:paraId="25A2B3F7" w14:textId="77777777" w:rsidR="004E62F5" w:rsidRPr="00AC6846" w:rsidRDefault="004E62F5" w:rsidP="004E62F5">
      <w:pPr>
        <w:jc w:val="right"/>
      </w:pPr>
    </w:p>
    <w:p w14:paraId="7FA45E30" w14:textId="77777777" w:rsidR="003C1DBC" w:rsidRPr="00AC6846" w:rsidRDefault="003C1DBC"/>
    <w:sectPr w:rsidR="003C1DBC" w:rsidRPr="00AC6846" w:rsidSect="004E62F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DFF"/>
    <w:multiLevelType w:val="hybridMultilevel"/>
    <w:tmpl w:val="DB38A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37CE"/>
    <w:multiLevelType w:val="hybridMultilevel"/>
    <w:tmpl w:val="1C0AE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B3E24"/>
    <w:multiLevelType w:val="hybridMultilevel"/>
    <w:tmpl w:val="677E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331F9"/>
    <w:multiLevelType w:val="hybridMultilevel"/>
    <w:tmpl w:val="C610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B2505"/>
    <w:multiLevelType w:val="hybridMultilevel"/>
    <w:tmpl w:val="681C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478593">
    <w:abstractNumId w:val="1"/>
  </w:num>
  <w:num w:numId="2" w16cid:durableId="855536409">
    <w:abstractNumId w:val="3"/>
  </w:num>
  <w:num w:numId="3" w16cid:durableId="1396322136">
    <w:abstractNumId w:val="4"/>
  </w:num>
  <w:num w:numId="4" w16cid:durableId="2057466149">
    <w:abstractNumId w:val="0"/>
  </w:num>
  <w:num w:numId="5" w16cid:durableId="1183668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F5"/>
    <w:rsid w:val="00027CF7"/>
    <w:rsid w:val="000E593C"/>
    <w:rsid w:val="001969A2"/>
    <w:rsid w:val="00197BCE"/>
    <w:rsid w:val="00213237"/>
    <w:rsid w:val="003148AE"/>
    <w:rsid w:val="0037031D"/>
    <w:rsid w:val="003C1DBC"/>
    <w:rsid w:val="004E45AA"/>
    <w:rsid w:val="004E62F5"/>
    <w:rsid w:val="0052596A"/>
    <w:rsid w:val="00531D4C"/>
    <w:rsid w:val="005463E1"/>
    <w:rsid w:val="0067161B"/>
    <w:rsid w:val="006B3F9F"/>
    <w:rsid w:val="006C2666"/>
    <w:rsid w:val="00755B92"/>
    <w:rsid w:val="0076778E"/>
    <w:rsid w:val="00857AAC"/>
    <w:rsid w:val="008C7C17"/>
    <w:rsid w:val="0099193B"/>
    <w:rsid w:val="00AC6846"/>
    <w:rsid w:val="00B1272D"/>
    <w:rsid w:val="00B50FAF"/>
    <w:rsid w:val="00B824A7"/>
    <w:rsid w:val="00BF033D"/>
    <w:rsid w:val="00C05720"/>
    <w:rsid w:val="00CD531A"/>
    <w:rsid w:val="00CE2226"/>
    <w:rsid w:val="00DD5B73"/>
    <w:rsid w:val="00E91B19"/>
    <w:rsid w:val="00F11038"/>
    <w:rsid w:val="00F251B5"/>
    <w:rsid w:val="00F5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317F"/>
  <w15:chartTrackingRefBased/>
  <w15:docId w15:val="{CE0B44E5-5BF4-40CF-82B5-915616FC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2F5"/>
    <w:pPr>
      <w:spacing w:after="0" w:line="240" w:lineRule="auto"/>
    </w:pPr>
    <w:rPr>
      <w:rFonts w:ascii="Verdana" w:hAnsi="Verdana" w:cs="Times New Roman"/>
      <w:kern w:val="0"/>
      <w:sz w:val="24"/>
      <w:szCs w:val="24"/>
      <w14:ligatures w14:val="none"/>
    </w:rPr>
  </w:style>
  <w:style w:type="paragraph" w:styleId="Heading1">
    <w:name w:val="heading 1"/>
    <w:basedOn w:val="Normal"/>
    <w:next w:val="Heading4"/>
    <w:link w:val="Heading1Char"/>
    <w:qFormat/>
    <w:rsid w:val="00DD5B73"/>
    <w:pPr>
      <w:spacing w:after="240"/>
      <w:outlineLvl w:val="0"/>
    </w:pPr>
    <w:rPr>
      <w:rFonts w:cs="Arial"/>
      <w:b/>
      <w:kern w:val="2"/>
      <w:sz w:val="36"/>
      <w:szCs w:val="22"/>
      <w14:ligatures w14:val="standardContextual"/>
    </w:rPr>
  </w:style>
  <w:style w:type="paragraph" w:styleId="Heading2">
    <w:name w:val="heading 2"/>
    <w:basedOn w:val="Normal"/>
    <w:next w:val="Normal"/>
    <w:link w:val="Heading2Char"/>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4E62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62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62F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62F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62F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62F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4E62F5"/>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4E62F5"/>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4E62F5"/>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4E62F5"/>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4E62F5"/>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4E62F5"/>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4E62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2F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E62F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2F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E62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62F5"/>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4E62F5"/>
    <w:pPr>
      <w:ind w:left="720"/>
      <w:contextualSpacing/>
    </w:pPr>
  </w:style>
  <w:style w:type="character" w:styleId="IntenseEmphasis">
    <w:name w:val="Intense Emphasis"/>
    <w:basedOn w:val="DefaultParagraphFont"/>
    <w:uiPriority w:val="21"/>
    <w:qFormat/>
    <w:rsid w:val="004E62F5"/>
    <w:rPr>
      <w:i/>
      <w:iCs/>
      <w:color w:val="0F4761" w:themeColor="accent1" w:themeShade="BF"/>
    </w:rPr>
  </w:style>
  <w:style w:type="paragraph" w:styleId="IntenseQuote">
    <w:name w:val="Intense Quote"/>
    <w:basedOn w:val="Normal"/>
    <w:next w:val="Normal"/>
    <w:link w:val="IntenseQuoteChar"/>
    <w:uiPriority w:val="30"/>
    <w:qFormat/>
    <w:rsid w:val="004E6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2F5"/>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4E62F5"/>
    <w:rPr>
      <w:b/>
      <w:bCs/>
      <w:smallCaps/>
      <w:color w:val="0F4761" w:themeColor="accent1" w:themeShade="BF"/>
      <w:spacing w:val="5"/>
    </w:rPr>
  </w:style>
  <w:style w:type="character" w:styleId="Hyperlink">
    <w:name w:val="Hyperlink"/>
    <w:uiPriority w:val="99"/>
    <w:rsid w:val="004E62F5"/>
    <w:rPr>
      <w:color w:val="0000FF"/>
      <w:u w:val="single"/>
    </w:rPr>
  </w:style>
  <w:style w:type="paragraph" w:styleId="TOC2">
    <w:name w:val="toc 2"/>
    <w:basedOn w:val="Normal"/>
    <w:next w:val="Normal"/>
    <w:autoRedefine/>
    <w:uiPriority w:val="39"/>
    <w:rsid w:val="004E62F5"/>
    <w:pPr>
      <w:tabs>
        <w:tab w:val="right" w:leader="dot" w:pos="12950"/>
      </w:tabs>
    </w:pPr>
    <w:rPr>
      <w:noProof/>
      <w:color w:val="3333FF"/>
      <w:u w:val="single"/>
    </w:rPr>
  </w:style>
  <w:style w:type="paragraph" w:styleId="NormalWeb">
    <w:name w:val="Normal (Web)"/>
    <w:basedOn w:val="Normal"/>
    <w:uiPriority w:val="99"/>
    <w:unhideWhenUsed/>
    <w:rsid w:val="004E62F5"/>
    <w:pPr>
      <w:spacing w:before="100" w:beforeAutospacing="1" w:after="100" w:afterAutospacing="1"/>
    </w:pPr>
  </w:style>
  <w:style w:type="paragraph" w:styleId="NoSpacing">
    <w:name w:val="No Spacing"/>
    <w:uiPriority w:val="1"/>
    <w:qFormat/>
    <w:rsid w:val="004E62F5"/>
    <w:pPr>
      <w:spacing w:after="0" w:line="240" w:lineRule="auto"/>
    </w:pPr>
    <w:rPr>
      <w:rFonts w:ascii="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C6846"/>
    <w:rPr>
      <w:color w:val="96607D" w:themeColor="followedHyperlink"/>
      <w:u w:val="single"/>
    </w:rPr>
  </w:style>
  <w:style w:type="paragraph" w:styleId="Revision">
    <w:name w:val="Revision"/>
    <w:hidden/>
    <w:uiPriority w:val="99"/>
    <w:semiHidden/>
    <w:rsid w:val="00BF033D"/>
    <w:pPr>
      <w:spacing w:after="0" w:line="240" w:lineRule="auto"/>
    </w:pPr>
    <w:rPr>
      <w:rFonts w:ascii="Verdana" w:hAnsi="Verdana"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olicy.corp.cvscaremark.com/pnp/faces/DocRenderer?documentId=CALL-0049"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Davis, David P.</cp:lastModifiedBy>
  <cp:revision>6</cp:revision>
  <dcterms:created xsi:type="dcterms:W3CDTF">2025-08-11T21:06:00Z</dcterms:created>
  <dcterms:modified xsi:type="dcterms:W3CDTF">2025-08-11T21:12:00Z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2025-03-26T15:54:31Z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19143df3-e887-46cd-9dbc-c218676eaa82</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