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BCC62" w14:textId="7FF92237" w:rsidR="00255C6B" w:rsidRPr="00812777" w:rsidRDefault="009442C6" w:rsidP="00255C6B">
      <w:pPr>
        <w:pStyle w:val="Heading1"/>
        <w:rPr>
          <w:rFonts w:ascii="Verdana" w:hAnsi="Verdana"/>
          <w:color w:val="000000"/>
          <w:sz w:val="36"/>
          <w:szCs w:val="36"/>
        </w:rPr>
      </w:pPr>
      <w:bookmarkStart w:id="0" w:name="_top"/>
      <w:bookmarkStart w:id="1" w:name="OLE_LINK1"/>
      <w:bookmarkEnd w:id="0"/>
      <w:r>
        <w:rPr>
          <w:rFonts w:ascii="Verdana" w:hAnsi="Verdana"/>
          <w:color w:val="000000"/>
          <w:sz w:val="36"/>
          <w:szCs w:val="36"/>
        </w:rPr>
        <w:t>Compass</w:t>
      </w:r>
      <w:r w:rsidR="00E73624">
        <w:rPr>
          <w:rFonts w:ascii="Verdana" w:hAnsi="Verdana"/>
          <w:color w:val="000000"/>
          <w:sz w:val="36"/>
          <w:szCs w:val="36"/>
        </w:rPr>
        <w:t xml:space="preserve"> - </w:t>
      </w:r>
      <w:r w:rsidR="00492500">
        <w:rPr>
          <w:rFonts w:ascii="Verdana" w:hAnsi="Verdana"/>
          <w:color w:val="000000"/>
          <w:sz w:val="36"/>
          <w:szCs w:val="36"/>
        </w:rPr>
        <w:t xml:space="preserve">Requests to </w:t>
      </w:r>
      <w:r w:rsidR="003D4B97">
        <w:rPr>
          <w:rFonts w:ascii="Verdana" w:hAnsi="Verdana"/>
          <w:color w:val="000000"/>
          <w:sz w:val="36"/>
          <w:szCs w:val="36"/>
        </w:rPr>
        <w:t>F</w:t>
      </w:r>
      <w:r w:rsidR="00492500">
        <w:rPr>
          <w:rFonts w:ascii="Verdana" w:hAnsi="Verdana"/>
          <w:color w:val="000000"/>
          <w:sz w:val="36"/>
          <w:szCs w:val="36"/>
        </w:rPr>
        <w:t xml:space="preserve">ill </w:t>
      </w:r>
      <w:r w:rsidR="000D7F91">
        <w:rPr>
          <w:rFonts w:ascii="Verdana" w:hAnsi="Verdana"/>
          <w:color w:val="000000"/>
          <w:sz w:val="36"/>
          <w:szCs w:val="36"/>
        </w:rPr>
        <w:t xml:space="preserve">Prescriptions </w:t>
      </w:r>
      <w:r w:rsidR="007F4782">
        <w:rPr>
          <w:rFonts w:ascii="Verdana" w:hAnsi="Verdana"/>
          <w:color w:val="000000"/>
          <w:sz w:val="36"/>
          <w:szCs w:val="36"/>
        </w:rPr>
        <w:t>through</w:t>
      </w:r>
      <w:r w:rsidR="00794246">
        <w:rPr>
          <w:rFonts w:ascii="Verdana" w:hAnsi="Verdana"/>
          <w:color w:val="000000"/>
          <w:sz w:val="36"/>
          <w:szCs w:val="36"/>
        </w:rPr>
        <w:t xml:space="preserve"> </w:t>
      </w:r>
      <w:r w:rsidR="00B447EC">
        <w:rPr>
          <w:rFonts w:ascii="Verdana" w:hAnsi="Verdana"/>
          <w:color w:val="000000"/>
          <w:sz w:val="36"/>
          <w:szCs w:val="36"/>
        </w:rPr>
        <w:t xml:space="preserve">CVS Caremark </w:t>
      </w:r>
      <w:r w:rsidR="00794246">
        <w:rPr>
          <w:rFonts w:ascii="Verdana" w:hAnsi="Verdana"/>
          <w:color w:val="000000"/>
          <w:sz w:val="36"/>
          <w:szCs w:val="36"/>
        </w:rPr>
        <w:t xml:space="preserve">Mail Order </w:t>
      </w:r>
      <w:r w:rsidR="000D7F91">
        <w:rPr>
          <w:rFonts w:ascii="Verdana" w:hAnsi="Verdana"/>
          <w:color w:val="000000"/>
          <w:sz w:val="36"/>
          <w:szCs w:val="36"/>
        </w:rPr>
        <w:t>without Insurance</w:t>
      </w:r>
      <w:r w:rsidR="004F0A19">
        <w:rPr>
          <w:rFonts w:ascii="Verdana" w:hAnsi="Verdana"/>
          <w:color w:val="000000"/>
          <w:sz w:val="36"/>
          <w:szCs w:val="36"/>
        </w:rPr>
        <w:t xml:space="preserve"> </w:t>
      </w:r>
    </w:p>
    <w:bookmarkEnd w:id="1"/>
    <w:p w14:paraId="5D44FEF5" w14:textId="5AE7A2F6" w:rsidR="00BA1DFD" w:rsidRPr="00BA1DFD" w:rsidRDefault="003C42E3" w:rsidP="00BA1DFD">
      <w:pPr>
        <w:rPr>
          <w:rFonts w:ascii="Verdana" w:eastAsiaTheme="minorEastAsia" w:hAnsi="Verdana" w:cstheme="minorBidi"/>
          <w:noProof/>
          <w:kern w:val="2"/>
          <w14:ligatures w14:val="standardContextual"/>
        </w:rPr>
      </w:pPr>
      <w:r>
        <w:fldChar w:fldCharType="begin"/>
      </w:r>
      <w:r>
        <w:instrText xml:space="preserve"> TOC \o "2-2" \n \p " " \h \z \u </w:instrText>
      </w:r>
      <w:r>
        <w:fldChar w:fldCharType="separate"/>
      </w:r>
      <w:hyperlink w:anchor="_Toc204663876" w:history="1">
        <w:r w:rsidR="00BA1DFD" w:rsidRPr="00BA1DFD">
          <w:rPr>
            <w:rStyle w:val="Hyperlink"/>
            <w:rFonts w:ascii="Verdana" w:hAnsi="Verdana"/>
            <w:noProof/>
          </w:rPr>
          <w:t>Process</w:t>
        </w:r>
      </w:hyperlink>
    </w:p>
    <w:p w14:paraId="3AF5E169" w14:textId="207B30C3" w:rsidR="00BA1DFD" w:rsidRPr="00BA1DFD" w:rsidRDefault="00BA1DFD" w:rsidP="00BA1DFD">
      <w:pPr>
        <w:rPr>
          <w:rFonts w:ascii="Verdana" w:eastAsiaTheme="minorEastAsia" w:hAnsi="Verdana" w:cstheme="minorBidi"/>
          <w:noProof/>
          <w:kern w:val="2"/>
          <w14:ligatures w14:val="standardContextual"/>
        </w:rPr>
      </w:pPr>
      <w:hyperlink w:anchor="_Toc204663877" w:history="1">
        <w:r w:rsidRPr="00BA1DFD">
          <w:rPr>
            <w:rStyle w:val="Hyperlink"/>
            <w:rFonts w:ascii="Verdana" w:hAnsi="Verdana"/>
            <w:noProof/>
          </w:rPr>
          <w:t>Related Documents</w:t>
        </w:r>
      </w:hyperlink>
    </w:p>
    <w:p w14:paraId="7D3ACC55" w14:textId="05D53BE9" w:rsidR="005A64DA" w:rsidRDefault="003C42E3" w:rsidP="005A6118">
      <w:pPr>
        <w:rPr>
          <w:rFonts w:ascii="Verdana" w:hAnsi="Verdana"/>
        </w:rPr>
      </w:pPr>
      <w:r>
        <w:fldChar w:fldCharType="end"/>
      </w:r>
      <w:r w:rsidR="0028215B" w:rsidRPr="00317259">
        <w:rPr>
          <w:rFonts w:ascii="Verdana" w:hAnsi="Verdana"/>
        </w:rPr>
        <w:t xml:space="preserve"> </w:t>
      </w:r>
    </w:p>
    <w:p w14:paraId="27D7524D" w14:textId="358FE8C7" w:rsidR="00205D8C" w:rsidRDefault="00C70231" w:rsidP="009F6076">
      <w:pPr>
        <w:spacing w:before="120" w:after="120"/>
        <w:rPr>
          <w:rFonts w:ascii="Verdana" w:hAnsi="Verdana"/>
        </w:rPr>
      </w:pPr>
      <w:bookmarkStart w:id="2" w:name="_Overview"/>
      <w:bookmarkEnd w:id="2"/>
      <w:r w:rsidRPr="00C70231">
        <w:rPr>
          <w:rFonts w:ascii="Verdana" w:hAnsi="Verdana"/>
          <w:b/>
          <w:bCs/>
        </w:rPr>
        <w:t>Description:</w:t>
      </w:r>
      <w:r>
        <w:rPr>
          <w:rFonts w:ascii="Verdana" w:hAnsi="Verdana"/>
        </w:rPr>
        <w:t xml:space="preserve"> </w:t>
      </w:r>
      <w:bookmarkStart w:id="3" w:name="OLE_LINK2"/>
      <w:r w:rsidR="000E79A8">
        <w:rPr>
          <w:rFonts w:ascii="Verdana" w:hAnsi="Verdana"/>
        </w:rPr>
        <w:t>Use</w:t>
      </w:r>
      <w:r w:rsidR="00492500">
        <w:rPr>
          <w:rFonts w:ascii="Verdana" w:hAnsi="Verdana"/>
        </w:rPr>
        <w:t xml:space="preserve"> when a caller</w:t>
      </w:r>
      <w:r w:rsidR="00EA01F6">
        <w:rPr>
          <w:rFonts w:ascii="Verdana" w:hAnsi="Verdana"/>
        </w:rPr>
        <w:t xml:space="preserve"> </w:t>
      </w:r>
      <w:r w:rsidR="00563F24">
        <w:rPr>
          <w:rFonts w:ascii="Verdana" w:hAnsi="Verdana"/>
        </w:rPr>
        <w:t>request</w:t>
      </w:r>
      <w:r w:rsidR="00492500">
        <w:rPr>
          <w:rFonts w:ascii="Verdana" w:hAnsi="Verdana"/>
        </w:rPr>
        <w:t>s</w:t>
      </w:r>
      <w:r w:rsidR="00563F24">
        <w:rPr>
          <w:rFonts w:ascii="Verdana" w:hAnsi="Verdana"/>
        </w:rPr>
        <w:t xml:space="preserve"> to</w:t>
      </w:r>
      <w:r w:rsidR="00563F24" w:rsidRPr="00563F24">
        <w:rPr>
          <w:rFonts w:ascii="Verdana" w:hAnsi="Verdana"/>
        </w:rPr>
        <w:t xml:space="preserve"> fill a prescription </w:t>
      </w:r>
      <w:r w:rsidR="00B447EC">
        <w:rPr>
          <w:rFonts w:ascii="Verdana" w:hAnsi="Verdana"/>
        </w:rPr>
        <w:t xml:space="preserve">through </w:t>
      </w:r>
      <w:r w:rsidR="0017522B">
        <w:rPr>
          <w:rFonts w:ascii="Verdana" w:hAnsi="Verdana"/>
        </w:rPr>
        <w:t xml:space="preserve">CVS Caremark </w:t>
      </w:r>
      <w:r w:rsidR="00B447EC">
        <w:rPr>
          <w:rFonts w:ascii="Verdana" w:hAnsi="Verdana"/>
        </w:rPr>
        <w:t xml:space="preserve">mail order </w:t>
      </w:r>
      <w:r w:rsidR="00563F24" w:rsidRPr="00563F24">
        <w:rPr>
          <w:rFonts w:ascii="Verdana" w:hAnsi="Verdana"/>
        </w:rPr>
        <w:t xml:space="preserve">without </w:t>
      </w:r>
      <w:r w:rsidR="00563F24">
        <w:rPr>
          <w:rFonts w:ascii="Verdana" w:hAnsi="Verdana"/>
        </w:rPr>
        <w:t xml:space="preserve">submitting </w:t>
      </w:r>
      <w:r w:rsidR="00563F24" w:rsidRPr="00563F24">
        <w:rPr>
          <w:rFonts w:ascii="Verdana" w:hAnsi="Verdana"/>
        </w:rPr>
        <w:t>it through the</w:t>
      </w:r>
      <w:r w:rsidR="00563F24">
        <w:rPr>
          <w:rFonts w:ascii="Verdana" w:hAnsi="Verdana"/>
        </w:rPr>
        <w:t xml:space="preserve"> member’s prescription</w:t>
      </w:r>
      <w:r w:rsidR="00563F24" w:rsidRPr="00563F24">
        <w:rPr>
          <w:rFonts w:ascii="Verdana" w:hAnsi="Verdana"/>
        </w:rPr>
        <w:t xml:space="preserve"> plan</w:t>
      </w:r>
      <w:r w:rsidR="00205D8C">
        <w:rPr>
          <w:rFonts w:ascii="Verdana" w:hAnsi="Verdana"/>
        </w:rPr>
        <w:t xml:space="preserve">. </w:t>
      </w:r>
    </w:p>
    <w:p w14:paraId="4FA2D196" w14:textId="77777777" w:rsidR="00D4046E" w:rsidRDefault="00D4046E" w:rsidP="009F6076">
      <w:pPr>
        <w:spacing w:before="120" w:after="120"/>
        <w:rPr>
          <w:rFonts w:ascii="Verdana" w:hAnsi="Verdana"/>
        </w:rPr>
      </w:pPr>
      <w:bookmarkStart w:id="4" w:name="OLE_LINK7"/>
    </w:p>
    <w:p w14:paraId="49E47D26" w14:textId="7FEAC274" w:rsidR="00563F24" w:rsidRDefault="0016062F" w:rsidP="009F6076">
      <w:pPr>
        <w:spacing w:before="120" w:after="120"/>
        <w:rPr>
          <w:rFonts w:ascii="Verdana" w:hAnsi="Verdana"/>
        </w:rPr>
      </w:pPr>
      <w:r>
        <w:rPr>
          <w:rFonts w:ascii="Verdana" w:hAnsi="Verdana"/>
          <w:noProof/>
        </w:rPr>
        <w:drawing>
          <wp:inline distT="0" distB="0" distL="0" distR="0" wp14:anchorId="6AFBE78E" wp14:editId="6474F96F">
            <wp:extent cx="238125" cy="2095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205D8C" w:rsidRPr="00D46ADE">
        <w:rPr>
          <w:rFonts w:ascii="Verdana" w:hAnsi="Verdana"/>
        </w:rPr>
        <w:t xml:space="preserve"> </w:t>
      </w:r>
      <w:r w:rsidR="00DB2759">
        <w:rPr>
          <w:rFonts w:ascii="Verdana" w:hAnsi="Verdana"/>
        </w:rPr>
        <w:t>Medications cannot be filled using</w:t>
      </w:r>
      <w:r w:rsidR="00205D8C" w:rsidRPr="00D46ADE">
        <w:rPr>
          <w:rFonts w:ascii="Verdana" w:hAnsi="Verdana"/>
        </w:rPr>
        <w:t xml:space="preserve"> </w:t>
      </w:r>
      <w:r w:rsidR="00D4046E">
        <w:rPr>
          <w:rFonts w:ascii="Verdana" w:hAnsi="Verdana"/>
        </w:rPr>
        <w:t xml:space="preserve">CVS </w:t>
      </w:r>
      <w:r w:rsidR="00205D8C" w:rsidRPr="00D46ADE">
        <w:rPr>
          <w:rFonts w:ascii="Verdana" w:hAnsi="Verdana"/>
        </w:rPr>
        <w:t>Caremark Mail</w:t>
      </w:r>
      <w:r w:rsidR="00D4046E">
        <w:rPr>
          <w:rFonts w:ascii="Verdana" w:hAnsi="Verdana"/>
        </w:rPr>
        <w:t xml:space="preserve"> O</w:t>
      </w:r>
      <w:r w:rsidR="00205D8C" w:rsidRPr="00D46ADE">
        <w:rPr>
          <w:rFonts w:ascii="Verdana" w:hAnsi="Verdana"/>
        </w:rPr>
        <w:t>rder without insurance.</w:t>
      </w:r>
      <w:r w:rsidR="00205D8C">
        <w:rPr>
          <w:rFonts w:ascii="Verdana" w:hAnsi="Verdana"/>
        </w:rPr>
        <w:t xml:space="preserve"> </w:t>
      </w:r>
      <w:bookmarkEnd w:id="3"/>
    </w:p>
    <w:bookmarkEnd w:id="4"/>
    <w:p w14:paraId="5DA20341" w14:textId="03B93C82" w:rsidR="00317259" w:rsidRDefault="00317259" w:rsidP="000C7A09">
      <w:pPr>
        <w:jc w:val="right"/>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7929E6" w:rsidRPr="00303526" w14:paraId="2B591C1B" w14:textId="77777777" w:rsidTr="0060265C">
        <w:tc>
          <w:tcPr>
            <w:tcW w:w="5000" w:type="pct"/>
            <w:shd w:val="clear" w:color="auto" w:fill="C0C0C0"/>
          </w:tcPr>
          <w:p w14:paraId="2B63B665" w14:textId="0A23B5B8" w:rsidR="007929E6" w:rsidRPr="00303526" w:rsidRDefault="006A282B" w:rsidP="00EA01F6">
            <w:pPr>
              <w:pStyle w:val="Heading2"/>
              <w:spacing w:before="120" w:after="120"/>
              <w:rPr>
                <w:rFonts w:ascii="Verdana" w:hAnsi="Verdana"/>
                <w:i w:val="0"/>
                <w:iCs w:val="0"/>
              </w:rPr>
            </w:pPr>
            <w:bookmarkStart w:id="5" w:name="_Process_"/>
            <w:bookmarkStart w:id="6" w:name="_Toc204663876"/>
            <w:bookmarkEnd w:id="5"/>
            <w:r w:rsidRPr="00303526">
              <w:rPr>
                <w:rFonts w:ascii="Verdana" w:hAnsi="Verdana"/>
                <w:i w:val="0"/>
                <w:iCs w:val="0"/>
              </w:rPr>
              <w:t>Process</w:t>
            </w:r>
            <w:bookmarkEnd w:id="6"/>
          </w:p>
        </w:tc>
      </w:tr>
    </w:tbl>
    <w:p w14:paraId="5364A877" w14:textId="77777777" w:rsidR="0044442D" w:rsidRDefault="00BD79BD" w:rsidP="00BD79BD">
      <w:pPr>
        <w:spacing w:before="120" w:after="120"/>
        <w:rPr>
          <w:rFonts w:ascii="Verdana" w:hAnsi="Verdana"/>
          <w:bCs/>
        </w:rPr>
      </w:pPr>
      <w:r w:rsidRPr="00B91D2C">
        <w:rPr>
          <w:rFonts w:ascii="Verdana" w:hAnsi="Verdana"/>
          <w:bCs/>
        </w:rPr>
        <w:t xml:space="preserve">If a member </w:t>
      </w:r>
      <w:r>
        <w:rPr>
          <w:rFonts w:ascii="Verdana" w:hAnsi="Verdana"/>
          <w:bCs/>
        </w:rPr>
        <w:t xml:space="preserve">does not want to </w:t>
      </w:r>
      <w:r w:rsidRPr="00B91D2C">
        <w:rPr>
          <w:rFonts w:ascii="Verdana" w:hAnsi="Verdana"/>
          <w:bCs/>
        </w:rPr>
        <w:t xml:space="preserve">have their prescription submitted through their benefit plan, they </w:t>
      </w:r>
      <w:r>
        <w:rPr>
          <w:rFonts w:ascii="Verdana" w:hAnsi="Verdana"/>
          <w:bCs/>
        </w:rPr>
        <w:t xml:space="preserve">will need to </w:t>
      </w:r>
      <w:r w:rsidRPr="00B91D2C">
        <w:rPr>
          <w:rFonts w:ascii="Verdana" w:hAnsi="Verdana"/>
          <w:bCs/>
        </w:rPr>
        <w:t xml:space="preserve">fill the prescription at a retail pharmacy. </w:t>
      </w:r>
      <w:r w:rsidRPr="00BD79BD">
        <w:rPr>
          <w:rFonts w:ascii="Verdana" w:hAnsi="Verdana"/>
          <w:bCs/>
        </w:rPr>
        <w:t xml:space="preserve"> </w:t>
      </w:r>
    </w:p>
    <w:p w14:paraId="258C9BB9" w14:textId="77777777" w:rsidR="0044442D" w:rsidRDefault="0044442D" w:rsidP="00BD79BD">
      <w:pPr>
        <w:spacing w:before="120" w:after="120"/>
        <w:rPr>
          <w:rFonts w:ascii="Verdana" w:hAnsi="Verdana"/>
          <w:bCs/>
        </w:rPr>
      </w:pPr>
    </w:p>
    <w:p w14:paraId="1498025D" w14:textId="579FB917" w:rsidR="00BD79BD" w:rsidRPr="00FA6EC6" w:rsidRDefault="00BD79BD" w:rsidP="00BD79BD">
      <w:pPr>
        <w:spacing w:before="120" w:after="120"/>
        <w:rPr>
          <w:rFonts w:ascii="Verdana" w:hAnsi="Verdana"/>
        </w:rPr>
      </w:pPr>
      <w:r w:rsidRPr="00BD79BD">
        <w:rPr>
          <w:rFonts w:ascii="Verdana" w:hAnsi="Verdana"/>
          <w:bCs/>
        </w:rPr>
        <w:t>The</w:t>
      </w:r>
      <w:r>
        <w:rPr>
          <w:rFonts w:ascii="Verdana" w:hAnsi="Verdana"/>
        </w:rPr>
        <w:t xml:space="preserve"> Mail Service Order form includes the following verbiage about this topic:</w:t>
      </w:r>
      <w:r w:rsidRPr="00FA6EC6">
        <w:rPr>
          <w:rFonts w:ascii="Verdana" w:hAnsi="Verdana"/>
        </w:rPr>
        <w:t xml:space="preserve">  </w:t>
      </w:r>
    </w:p>
    <w:p w14:paraId="269F795C" w14:textId="22237EB7" w:rsidR="00BD79BD" w:rsidRPr="006B7795" w:rsidRDefault="00BD79BD" w:rsidP="00BD79BD">
      <w:pPr>
        <w:spacing w:before="120" w:after="120"/>
        <w:rPr>
          <w:rFonts w:ascii="Verdana" w:hAnsi="Verdana"/>
        </w:rPr>
      </w:pPr>
      <w:r w:rsidRPr="006B7795">
        <w:rPr>
          <w:rFonts w:ascii="Verdana" w:hAnsi="Verdana"/>
        </w:rPr>
        <w:t>All claims</w:t>
      </w:r>
      <w:r>
        <w:rPr>
          <w:rFonts w:ascii="Verdana" w:hAnsi="Verdana"/>
        </w:rPr>
        <w:t xml:space="preserve"> for prescriptions submitted</w:t>
      </w:r>
      <w:r w:rsidR="002E25CE">
        <w:rPr>
          <w:rFonts w:ascii="Verdana" w:hAnsi="Verdana"/>
        </w:rPr>
        <w:t xml:space="preserve"> to CVS Caremark Mail Service Pharmacy</w:t>
      </w:r>
      <w:r>
        <w:rPr>
          <w:rFonts w:ascii="Verdana" w:hAnsi="Verdana"/>
        </w:rPr>
        <w:t xml:space="preserve"> </w:t>
      </w:r>
      <w:r w:rsidRPr="006B7795">
        <w:rPr>
          <w:rFonts w:ascii="Verdana" w:hAnsi="Verdana"/>
        </w:rPr>
        <w:t>using this form will be submitted to your prescription benefit plan for payment. If you do not want them submitted to your plan, do not use this form. You may call Customer Care to make alternate arrangements for submission of your order and payment.</w:t>
      </w:r>
    </w:p>
    <w:p w14:paraId="4EFF9484" w14:textId="77777777" w:rsidR="00BD79BD" w:rsidRDefault="00BD79BD" w:rsidP="00BD79BD">
      <w:pPr>
        <w:spacing w:before="120" w:after="120"/>
        <w:rPr>
          <w:rFonts w:ascii="Verdana" w:hAnsi="Verdana"/>
        </w:rPr>
      </w:pPr>
    </w:p>
    <w:p w14:paraId="3DF15A7A" w14:textId="77777777" w:rsidR="00317259" w:rsidRDefault="007929E6" w:rsidP="00EA01F6">
      <w:pPr>
        <w:spacing w:before="120" w:after="120"/>
        <w:rPr>
          <w:rFonts w:ascii="Verdana" w:hAnsi="Verdana"/>
        </w:rPr>
      </w:pPr>
      <w:r>
        <w:rPr>
          <w:rFonts w:ascii="Verdana" w:hAnsi="Verdana"/>
        </w:rPr>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2126"/>
      </w:tblGrid>
      <w:tr w:rsidR="007929E6" w:rsidRPr="00303526" w14:paraId="1BB8821A" w14:textId="77777777" w:rsidTr="00460F29">
        <w:tc>
          <w:tcPr>
            <w:tcW w:w="284" w:type="pct"/>
            <w:shd w:val="clear" w:color="auto" w:fill="E6E6E6"/>
          </w:tcPr>
          <w:p w14:paraId="6F28E1F2" w14:textId="77777777" w:rsidR="007929E6" w:rsidRPr="000E79A8" w:rsidRDefault="007929E6" w:rsidP="000E79A8">
            <w:pPr>
              <w:spacing w:before="120" w:after="120"/>
              <w:jc w:val="center"/>
              <w:rPr>
                <w:rFonts w:ascii="Verdana" w:hAnsi="Verdana"/>
                <w:b/>
              </w:rPr>
            </w:pPr>
            <w:r w:rsidRPr="000E79A8">
              <w:rPr>
                <w:rFonts w:ascii="Verdana" w:hAnsi="Verdana"/>
                <w:b/>
              </w:rPr>
              <w:lastRenderedPageBreak/>
              <w:t>Step</w:t>
            </w:r>
          </w:p>
        </w:tc>
        <w:tc>
          <w:tcPr>
            <w:tcW w:w="4716" w:type="pct"/>
            <w:shd w:val="clear" w:color="auto" w:fill="E6E6E6"/>
          </w:tcPr>
          <w:p w14:paraId="0E70E2C6" w14:textId="77777777" w:rsidR="007929E6" w:rsidRPr="000E79A8" w:rsidRDefault="007929E6" w:rsidP="000E79A8">
            <w:pPr>
              <w:spacing w:before="120" w:after="120"/>
              <w:jc w:val="center"/>
              <w:rPr>
                <w:rFonts w:ascii="Verdana" w:hAnsi="Verdana"/>
                <w:b/>
                <w:color w:val="000000"/>
              </w:rPr>
            </w:pPr>
            <w:r w:rsidRPr="000E79A8">
              <w:rPr>
                <w:rFonts w:ascii="Verdana" w:hAnsi="Verdana"/>
                <w:b/>
                <w:color w:val="000000"/>
              </w:rPr>
              <w:t>Action</w:t>
            </w:r>
          </w:p>
        </w:tc>
      </w:tr>
      <w:tr w:rsidR="007929E6" w:rsidRPr="00303526" w14:paraId="1CA9DB69" w14:textId="77777777" w:rsidTr="00460F29">
        <w:trPr>
          <w:trHeight w:val="70"/>
        </w:trPr>
        <w:tc>
          <w:tcPr>
            <w:tcW w:w="284" w:type="pct"/>
          </w:tcPr>
          <w:p w14:paraId="1063CD74" w14:textId="77777777" w:rsidR="007929E6" w:rsidRPr="000E79A8" w:rsidRDefault="00C9005D" w:rsidP="000E79A8">
            <w:pPr>
              <w:spacing w:before="120" w:after="120"/>
              <w:jc w:val="center"/>
              <w:rPr>
                <w:rFonts w:ascii="Verdana" w:hAnsi="Verdana"/>
                <w:b/>
              </w:rPr>
            </w:pPr>
            <w:r w:rsidRPr="000E79A8">
              <w:rPr>
                <w:rFonts w:ascii="Verdana" w:hAnsi="Verdana"/>
                <w:b/>
              </w:rPr>
              <w:t>1</w:t>
            </w:r>
          </w:p>
        </w:tc>
        <w:tc>
          <w:tcPr>
            <w:tcW w:w="4716" w:type="pct"/>
          </w:tcPr>
          <w:p w14:paraId="6EED3226" w14:textId="58A06971" w:rsidR="00C9005D" w:rsidRPr="000E79A8" w:rsidRDefault="00593694" w:rsidP="000E79A8">
            <w:pPr>
              <w:spacing w:before="120" w:after="120"/>
              <w:rPr>
                <w:rFonts w:ascii="Verdana" w:hAnsi="Verdana"/>
              </w:rPr>
            </w:pPr>
            <w:r w:rsidRPr="000E79A8">
              <w:rPr>
                <w:rFonts w:ascii="Verdana" w:hAnsi="Verdana"/>
              </w:rPr>
              <w:t>Confirm with the member that they intend to fill the prescription without using their prescription benefit plan.  This will result in the member paying the full out-of-pocket cost.</w:t>
            </w:r>
            <w:r w:rsidR="00A56457" w:rsidRPr="000E79A8">
              <w:rPr>
                <w:rFonts w:ascii="Verdana" w:hAnsi="Verdana"/>
              </w:rPr>
              <w:t xml:space="preserve"> </w:t>
            </w:r>
          </w:p>
        </w:tc>
      </w:tr>
      <w:tr w:rsidR="00600B6C" w:rsidRPr="00303526" w14:paraId="195E9D73" w14:textId="77777777" w:rsidTr="00460F29">
        <w:trPr>
          <w:trHeight w:val="90"/>
        </w:trPr>
        <w:tc>
          <w:tcPr>
            <w:tcW w:w="284" w:type="pct"/>
          </w:tcPr>
          <w:p w14:paraId="3D01C972" w14:textId="6FD417B4" w:rsidR="00600B6C" w:rsidRPr="000E79A8" w:rsidRDefault="00492500" w:rsidP="000E79A8">
            <w:pPr>
              <w:spacing w:before="120" w:after="120"/>
              <w:jc w:val="center"/>
              <w:rPr>
                <w:rFonts w:ascii="Verdana" w:hAnsi="Verdana"/>
                <w:b/>
              </w:rPr>
            </w:pPr>
            <w:r w:rsidRPr="000E79A8">
              <w:rPr>
                <w:rFonts w:ascii="Verdana" w:hAnsi="Verdana"/>
                <w:b/>
              </w:rPr>
              <w:t>2</w:t>
            </w:r>
          </w:p>
        </w:tc>
        <w:tc>
          <w:tcPr>
            <w:tcW w:w="4716" w:type="pct"/>
          </w:tcPr>
          <w:p w14:paraId="1B429BA5" w14:textId="0D9D5041" w:rsidR="002558CB" w:rsidRPr="000E79A8" w:rsidRDefault="002558CB" w:rsidP="000E79A8">
            <w:pPr>
              <w:spacing w:before="120" w:after="120"/>
              <w:rPr>
                <w:rFonts w:ascii="Verdana" w:hAnsi="Verdana"/>
                <w:bCs/>
              </w:rPr>
            </w:pPr>
          </w:p>
          <w:p w14:paraId="4EF86B1A" w14:textId="46D99AA8" w:rsidR="004F0A19" w:rsidRPr="000E79A8" w:rsidRDefault="006C213C" w:rsidP="000E79A8">
            <w:pPr>
              <w:spacing w:before="120" w:after="120"/>
              <w:rPr>
                <w:rFonts w:ascii="Verdana" w:hAnsi="Verdana"/>
              </w:rPr>
            </w:pPr>
            <w:r w:rsidRPr="000E79A8">
              <w:rPr>
                <w:rFonts w:ascii="Verdana" w:hAnsi="Verdana"/>
              </w:rPr>
              <w:t>Advise the member they can fill their prescription without insurance at any retail pharmacy.</w:t>
            </w:r>
          </w:p>
          <w:p w14:paraId="12901211" w14:textId="768C6A17" w:rsidR="006C213C" w:rsidRPr="000E79A8" w:rsidRDefault="00492500" w:rsidP="000E79A8">
            <w:pPr>
              <w:numPr>
                <w:ilvl w:val="0"/>
                <w:numId w:val="12"/>
              </w:numPr>
              <w:spacing w:before="120" w:after="120"/>
              <w:rPr>
                <w:rFonts w:ascii="Verdana" w:hAnsi="Verdana"/>
              </w:rPr>
            </w:pPr>
            <w:r w:rsidRPr="000E79A8">
              <w:rPr>
                <w:rFonts w:ascii="Verdana" w:hAnsi="Verdana"/>
              </w:rPr>
              <w:t xml:space="preserve">If the member requests to fill </w:t>
            </w:r>
            <w:r w:rsidR="00D124B1" w:rsidRPr="000E79A8">
              <w:rPr>
                <w:rFonts w:ascii="Verdana" w:hAnsi="Verdana"/>
              </w:rPr>
              <w:t>using Mail Order</w:t>
            </w:r>
            <w:r w:rsidRPr="000E79A8">
              <w:rPr>
                <w:rFonts w:ascii="Verdana" w:hAnsi="Verdana"/>
              </w:rPr>
              <w:t xml:space="preserve">, advise the member that we are unable to fill prescriptions </w:t>
            </w:r>
            <w:r w:rsidR="00580BE7" w:rsidRPr="000E79A8">
              <w:rPr>
                <w:rFonts w:ascii="Verdana" w:hAnsi="Verdana"/>
              </w:rPr>
              <w:t>using this service</w:t>
            </w:r>
            <w:r w:rsidRPr="000E79A8">
              <w:rPr>
                <w:rFonts w:ascii="Verdana" w:hAnsi="Verdana"/>
              </w:rPr>
              <w:t xml:space="preserve"> without insurance, however many retail pharmacies offer delivery options. These options should be discussed with </w:t>
            </w:r>
            <w:r w:rsidR="00B5361C" w:rsidRPr="000E79A8">
              <w:rPr>
                <w:rFonts w:ascii="Verdana" w:hAnsi="Verdana"/>
              </w:rPr>
              <w:t>their</w:t>
            </w:r>
            <w:r w:rsidRPr="000E79A8">
              <w:rPr>
                <w:rFonts w:ascii="Verdana" w:hAnsi="Verdana"/>
              </w:rPr>
              <w:t xml:space="preserve"> preferred retail pharmacy.</w:t>
            </w:r>
          </w:p>
          <w:p w14:paraId="4D4FDA62" w14:textId="77777777" w:rsidR="00A56457" w:rsidRPr="000E79A8" w:rsidRDefault="00A56457" w:rsidP="000E79A8">
            <w:pPr>
              <w:spacing w:before="120" w:after="120"/>
              <w:rPr>
                <w:rFonts w:ascii="Verdana" w:hAnsi="Verdana"/>
              </w:rPr>
            </w:pPr>
          </w:p>
          <w:p w14:paraId="3C11DEEF" w14:textId="5823A4AB" w:rsidR="004F6ABE" w:rsidRPr="000E79A8" w:rsidRDefault="00460F29" w:rsidP="000E79A8">
            <w:pPr>
              <w:spacing w:before="120" w:after="120"/>
              <w:textAlignment w:val="center"/>
              <w:rPr>
                <w:rFonts w:ascii="Verdana" w:hAnsi="Verdana"/>
                <w:b/>
                <w:bCs/>
                <w:color w:val="000000"/>
              </w:rPr>
            </w:pPr>
            <w:r>
              <w:rPr>
                <w:rFonts w:ascii="Verdana" w:hAnsi="Verdana"/>
                <w:b/>
                <w:bCs/>
                <w:noProof/>
              </w:rPr>
              <w:drawing>
                <wp:inline distT="0" distB="0" distL="0" distR="0" wp14:anchorId="4709BFAC" wp14:editId="63A820EA">
                  <wp:extent cx="304762" cy="304762"/>
                  <wp:effectExtent l="0" t="0" r="635" b="635"/>
                  <wp:docPr id="2111406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06322" name="Picture 2111406322"/>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996D25">
              <w:rPr>
                <w:rFonts w:ascii="Verdana" w:hAnsi="Verdana"/>
                <w:b/>
                <w:bCs/>
              </w:rPr>
              <w:t>T</w:t>
            </w:r>
            <w:r w:rsidR="00A56457" w:rsidRPr="000E79A8">
              <w:rPr>
                <w:rFonts w:ascii="Verdana" w:hAnsi="Verdana"/>
                <w:b/>
                <w:bCs/>
              </w:rPr>
              <w:t>ip:</w:t>
            </w:r>
            <w:r w:rsidR="00A56457" w:rsidRPr="000E79A8">
              <w:rPr>
                <w:rFonts w:ascii="Verdana" w:hAnsi="Verdana"/>
              </w:rPr>
              <w:t xml:space="preserve"> </w:t>
            </w:r>
            <w:bookmarkStart w:id="7" w:name="OLE_LINK6"/>
            <w:r w:rsidR="004F6ABE" w:rsidRPr="000E79A8">
              <w:rPr>
                <w:rFonts w:ascii="Verdana" w:hAnsi="Verdana"/>
              </w:rPr>
              <w:t xml:space="preserve">Suggest </w:t>
            </w:r>
            <w:r w:rsidR="00A56457" w:rsidRPr="000E79A8">
              <w:rPr>
                <w:rFonts w:ascii="Verdana" w:hAnsi="Verdana"/>
              </w:rPr>
              <w:t xml:space="preserve">an </w:t>
            </w:r>
            <w:r w:rsidR="004F6ABE" w:rsidRPr="000E79A8">
              <w:rPr>
                <w:rFonts w:ascii="Verdana" w:hAnsi="Verdana"/>
              </w:rPr>
              <w:t>alternate option</w:t>
            </w:r>
            <w:r w:rsidR="00A56457" w:rsidRPr="000E79A8">
              <w:rPr>
                <w:rFonts w:ascii="Verdana" w:hAnsi="Verdana"/>
              </w:rPr>
              <w:t xml:space="preserve"> (</w:t>
            </w:r>
            <w:hyperlink r:id="rId13" w:anchor="!/view?docid=62aa67ac-8298-4fa1-b1ba-fda383d15b4c" w:history="1">
              <w:r w:rsidR="00BA1DFD">
                <w:rPr>
                  <w:rStyle w:val="Hyperlink"/>
                  <w:rFonts w:ascii="Verdana" w:hAnsi="Verdana"/>
                </w:rPr>
                <w:t>Member Cannot Afford Medication (Alternatives and Financial Assistance)</w:t>
              </w:r>
              <w:r w:rsidR="0042119D">
                <w:rPr>
                  <w:rStyle w:val="Hyperlink"/>
                  <w:rFonts w:ascii="Verdana" w:hAnsi="Verdana"/>
                </w:rPr>
                <w:t xml:space="preserve"> </w:t>
              </w:r>
              <w:r w:rsidR="00BA1DFD">
                <w:rPr>
                  <w:rStyle w:val="Hyperlink"/>
                  <w:rFonts w:ascii="Verdana" w:hAnsi="Verdana"/>
                </w:rPr>
                <w:t>(026963)</w:t>
              </w:r>
            </w:hyperlink>
            <w:r w:rsidR="004F6ABE" w:rsidRPr="000E79A8">
              <w:rPr>
                <w:rFonts w:ascii="Verdana" w:hAnsi="Verdana"/>
              </w:rPr>
              <w:t xml:space="preserve"> to the member to potentially save</w:t>
            </w:r>
            <w:r w:rsidR="00A56457" w:rsidRPr="000E79A8">
              <w:rPr>
                <w:rFonts w:ascii="Verdana" w:hAnsi="Verdana"/>
              </w:rPr>
              <w:t xml:space="preserve"> money on their prescriptions</w:t>
            </w:r>
            <w:r w:rsidR="00B5361C" w:rsidRPr="000E79A8">
              <w:rPr>
                <w:rFonts w:ascii="Verdana" w:hAnsi="Verdana"/>
              </w:rPr>
              <w:t xml:space="preserve"> </w:t>
            </w:r>
            <w:r w:rsidR="0052673B" w:rsidRPr="000E79A8">
              <w:rPr>
                <w:rFonts w:ascii="Verdana" w:hAnsi="Verdana"/>
              </w:rPr>
              <w:t xml:space="preserve">or the </w:t>
            </w:r>
            <w:r w:rsidR="00277A1C" w:rsidRPr="00BA1DFD">
              <w:rPr>
                <w:rFonts w:ascii="Verdana" w:hAnsi="Verdana"/>
              </w:rPr>
              <w:t xml:space="preserve"> </w:t>
            </w:r>
            <w:r w:rsidR="00281FDA">
              <w:t xml:space="preserve"> </w:t>
            </w:r>
            <w:hyperlink r:id="rId14" w:anchor="!/view?docid=8e561110-5fc0-43ed-a589-5c0904df1a10" w:history="1">
              <w:r w:rsidR="00BA1DFD">
                <w:rPr>
                  <w:rStyle w:val="Hyperlink"/>
                  <w:rFonts w:ascii="Verdana" w:hAnsi="Verdana"/>
                </w:rPr>
                <w:t>Compass - Drug Discount Card Program and RxSavingsPlus (062872)</w:t>
              </w:r>
            </w:hyperlink>
            <w:r w:rsidR="00555DFF" w:rsidRPr="000E79A8">
              <w:rPr>
                <w:rStyle w:val="Hyperlink"/>
                <w:rFonts w:ascii="Verdana" w:hAnsi="Verdana"/>
                <w:u w:val="none"/>
              </w:rPr>
              <w:t xml:space="preserve"> </w:t>
            </w:r>
            <w:r w:rsidR="00555DFF" w:rsidRPr="000E79A8">
              <w:rPr>
                <w:rStyle w:val="Hyperlink"/>
                <w:rFonts w:ascii="Verdana" w:hAnsi="Verdana"/>
                <w:color w:val="auto"/>
                <w:u w:val="none"/>
              </w:rPr>
              <w:t>if allowed by the CIF</w:t>
            </w:r>
            <w:r w:rsidR="00A56457" w:rsidRPr="000E79A8">
              <w:rPr>
                <w:rFonts w:ascii="Verdana" w:hAnsi="Verdana"/>
              </w:rPr>
              <w:t>.</w:t>
            </w:r>
            <w:r w:rsidR="00CE3F89" w:rsidRPr="000E79A8">
              <w:rPr>
                <w:rFonts w:ascii="Verdana" w:hAnsi="Verdana"/>
              </w:rPr>
              <w:t xml:space="preserve"> </w:t>
            </w:r>
            <w:r w:rsidR="00A56457" w:rsidRPr="000E79A8">
              <w:rPr>
                <w:rFonts w:ascii="Verdana" w:hAnsi="Verdana"/>
              </w:rPr>
              <w:t xml:space="preserve"> </w:t>
            </w:r>
            <w:bookmarkEnd w:id="7"/>
            <w:r w:rsidR="00420CC0" w:rsidRPr="000E79A8">
              <w:rPr>
                <w:rFonts w:ascii="Verdana" w:hAnsi="Verdana"/>
              </w:rPr>
              <w:t xml:space="preserve"> </w:t>
            </w:r>
          </w:p>
          <w:p w14:paraId="14A2389D" w14:textId="77777777" w:rsidR="008D0F97" w:rsidRPr="000E79A8" w:rsidRDefault="008D0F97" w:rsidP="000E79A8">
            <w:pPr>
              <w:spacing w:before="120" w:after="120"/>
              <w:rPr>
                <w:rFonts w:ascii="Verdana" w:hAnsi="Verdana"/>
              </w:rPr>
            </w:pPr>
          </w:p>
          <w:p w14:paraId="2E62A4F2" w14:textId="7640C343" w:rsidR="00600B6C" w:rsidRPr="000E79A8" w:rsidRDefault="00460F29" w:rsidP="000E79A8">
            <w:pPr>
              <w:numPr>
                <w:ilvl w:val="0"/>
                <w:numId w:val="8"/>
              </w:numPr>
              <w:spacing w:before="120" w:after="120"/>
              <w:rPr>
                <w:rFonts w:ascii="Verdana" w:hAnsi="Verdana"/>
              </w:rPr>
            </w:pPr>
            <w:r>
              <w:rPr>
                <w:rFonts w:ascii="Verdana" w:hAnsi="Verdana"/>
                <w:b/>
                <w:bCs/>
                <w:noProof/>
              </w:rPr>
              <w:drawing>
                <wp:inline distT="0" distB="0" distL="0" distR="0" wp14:anchorId="238E7EEC" wp14:editId="2CA7EEE4">
                  <wp:extent cx="304762" cy="304762"/>
                  <wp:effectExtent l="0" t="0" r="635" b="635"/>
                  <wp:docPr id="678301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06322" name="Picture 2111406322"/>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BD79BD" w:rsidRPr="000E79A8">
              <w:rPr>
                <w:rFonts w:ascii="Verdana" w:hAnsi="Verdana"/>
              </w:rPr>
              <w:t xml:space="preserve"> </w:t>
            </w:r>
            <w:r w:rsidR="0068002A" w:rsidRPr="000E79A8">
              <w:rPr>
                <w:rFonts w:ascii="Verdana" w:hAnsi="Verdana"/>
              </w:rPr>
              <w:t xml:space="preserve"> Offer the member assistance </w:t>
            </w:r>
            <w:r w:rsidR="007824F3" w:rsidRPr="000E79A8">
              <w:rPr>
                <w:rFonts w:ascii="Verdana" w:hAnsi="Verdana"/>
              </w:rPr>
              <w:t>with</w:t>
            </w:r>
            <w:r w:rsidR="0068002A" w:rsidRPr="000E79A8">
              <w:rPr>
                <w:rFonts w:ascii="Verdana" w:hAnsi="Verdana"/>
              </w:rPr>
              <w:t xml:space="preserve"> </w:t>
            </w:r>
            <w:r w:rsidR="004148EE">
              <w:rPr>
                <w:rFonts w:ascii="Verdana" w:hAnsi="Verdana"/>
              </w:rPr>
              <w:t xml:space="preserve"> </w:t>
            </w:r>
            <w:r w:rsidR="00865411">
              <w:rPr>
                <w:rFonts w:ascii="Verdana" w:hAnsi="Verdana"/>
              </w:rPr>
              <w:t>l</w:t>
            </w:r>
            <w:r w:rsidR="004148EE">
              <w:rPr>
                <w:rFonts w:ascii="Verdana" w:hAnsi="Verdana"/>
              </w:rPr>
              <w:t xml:space="preserve">ocating a </w:t>
            </w:r>
            <w:r w:rsidR="00865411">
              <w:rPr>
                <w:rFonts w:ascii="Verdana" w:hAnsi="Verdana"/>
              </w:rPr>
              <w:t xml:space="preserve">retail pharmacy. Refer to </w:t>
            </w:r>
            <w:hyperlink r:id="rId15" w:anchor="!/view?docid=ede79ef0-e196-481c-9f1b-c4ea562d9025" w:history="1">
              <w:r w:rsidR="00BA1DFD">
                <w:rPr>
                  <w:rStyle w:val="Hyperlink"/>
                  <w:rFonts w:ascii="Verdana" w:hAnsi="Verdana"/>
                </w:rPr>
                <w:t>Compass - Pharmacy Search and Details (057995)</w:t>
              </w:r>
            </w:hyperlink>
            <w:r w:rsidR="00DD7D12">
              <w:rPr>
                <w:rFonts w:ascii="Verdana" w:hAnsi="Verdana"/>
              </w:rPr>
              <w:t>.</w:t>
            </w:r>
          </w:p>
        </w:tc>
      </w:tr>
      <w:tr w:rsidR="00600B6C" w:rsidRPr="00303526" w14:paraId="1C841745" w14:textId="77777777" w:rsidTr="00460F29">
        <w:trPr>
          <w:trHeight w:val="90"/>
        </w:trPr>
        <w:tc>
          <w:tcPr>
            <w:tcW w:w="284" w:type="pct"/>
          </w:tcPr>
          <w:p w14:paraId="5DCB0DD5" w14:textId="4F8455E7" w:rsidR="00600B6C" w:rsidRPr="000E79A8" w:rsidRDefault="00492500" w:rsidP="000E79A8">
            <w:pPr>
              <w:spacing w:before="120" w:after="120"/>
              <w:jc w:val="center"/>
              <w:rPr>
                <w:rFonts w:ascii="Verdana" w:hAnsi="Verdana"/>
                <w:b/>
              </w:rPr>
            </w:pPr>
            <w:r w:rsidRPr="000E79A8">
              <w:rPr>
                <w:rFonts w:ascii="Verdana" w:hAnsi="Verdana"/>
                <w:b/>
              </w:rPr>
              <w:t>3</w:t>
            </w:r>
          </w:p>
        </w:tc>
        <w:tc>
          <w:tcPr>
            <w:tcW w:w="4716" w:type="pct"/>
          </w:tcPr>
          <w:p w14:paraId="602F956B" w14:textId="11DA9EF4" w:rsidR="00D21F73" w:rsidRPr="000E79A8" w:rsidRDefault="00460F29" w:rsidP="000E79A8">
            <w:pPr>
              <w:spacing w:before="120" w:after="120"/>
              <w:rPr>
                <w:rFonts w:ascii="Verdana" w:hAnsi="Verdana"/>
              </w:rPr>
            </w:pPr>
            <w:r>
              <w:rPr>
                <w:rFonts w:ascii="Verdana" w:hAnsi="Verdana"/>
                <w:b/>
                <w:bCs/>
                <w:noProof/>
              </w:rPr>
              <w:drawing>
                <wp:inline distT="0" distB="0" distL="0" distR="0" wp14:anchorId="40D1E101" wp14:editId="4EB1C36C">
                  <wp:extent cx="304762" cy="304762"/>
                  <wp:effectExtent l="0" t="0" r="635" b="635"/>
                  <wp:docPr id="972016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06322" name="Picture 2111406322"/>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492500" w:rsidRPr="000E79A8">
              <w:rPr>
                <w:rFonts w:ascii="Verdana" w:hAnsi="Verdana"/>
              </w:rPr>
              <w:t xml:space="preserve">For transfer </w:t>
            </w:r>
            <w:r w:rsidR="00C70231" w:rsidRPr="000E79A8">
              <w:rPr>
                <w:rFonts w:ascii="Verdana" w:hAnsi="Verdana"/>
              </w:rPr>
              <w:t>requests,</w:t>
            </w:r>
            <w:r w:rsidR="007824F3" w:rsidRPr="000E79A8">
              <w:rPr>
                <w:rFonts w:ascii="Verdana" w:hAnsi="Verdana"/>
              </w:rPr>
              <w:t xml:space="preserve"> d</w:t>
            </w:r>
            <w:r w:rsidR="00D21F73" w:rsidRPr="000E79A8">
              <w:rPr>
                <w:rFonts w:ascii="Verdana" w:hAnsi="Verdana"/>
              </w:rPr>
              <w:t xml:space="preserve">etermine if the </w:t>
            </w:r>
            <w:r w:rsidR="006C213C" w:rsidRPr="000E79A8">
              <w:rPr>
                <w:rFonts w:ascii="Verdana" w:hAnsi="Verdana"/>
              </w:rPr>
              <w:t>p</w:t>
            </w:r>
            <w:r w:rsidR="00D21F73" w:rsidRPr="000E79A8">
              <w:rPr>
                <w:rFonts w:ascii="Verdana" w:hAnsi="Verdana"/>
              </w:rPr>
              <w:t xml:space="preserve">rescription </w:t>
            </w:r>
            <w:r w:rsidR="006C213C" w:rsidRPr="000E79A8">
              <w:rPr>
                <w:rFonts w:ascii="Verdana" w:hAnsi="Verdana"/>
              </w:rPr>
              <w:t xml:space="preserve">in question was filled through </w:t>
            </w:r>
            <w:r w:rsidR="007824F3" w:rsidRPr="000E79A8">
              <w:rPr>
                <w:rFonts w:ascii="Verdana" w:hAnsi="Verdana"/>
              </w:rPr>
              <w:t>H</w:t>
            </w:r>
            <w:r w:rsidR="00C9005D" w:rsidRPr="000E79A8">
              <w:rPr>
                <w:rFonts w:ascii="Verdana" w:hAnsi="Verdana"/>
              </w:rPr>
              <w:t xml:space="preserve">ome </w:t>
            </w:r>
            <w:r w:rsidR="007824F3" w:rsidRPr="000E79A8">
              <w:rPr>
                <w:rFonts w:ascii="Verdana" w:hAnsi="Verdana"/>
              </w:rPr>
              <w:t>D</w:t>
            </w:r>
            <w:r w:rsidR="00C9005D" w:rsidRPr="000E79A8">
              <w:rPr>
                <w:rFonts w:ascii="Verdana" w:hAnsi="Verdana"/>
              </w:rPr>
              <w:t>elivery</w:t>
            </w:r>
            <w:r w:rsidR="007824F3" w:rsidRPr="000E79A8">
              <w:rPr>
                <w:rFonts w:ascii="Verdana" w:hAnsi="Verdana"/>
              </w:rPr>
              <w:t>/Mail Order</w:t>
            </w:r>
            <w:r w:rsidR="006C213C" w:rsidRPr="000E79A8">
              <w:rPr>
                <w:rFonts w:ascii="Verdana" w:hAnsi="Verdana"/>
              </w:rPr>
              <w:t xml:space="preserve"> and </w:t>
            </w:r>
            <w:r w:rsidR="00D21F73" w:rsidRPr="000E79A8">
              <w:rPr>
                <w:rFonts w:ascii="Verdana" w:hAnsi="Verdana"/>
              </w:rPr>
              <w:t>is eligible to be transferred</w:t>
            </w:r>
            <w:r w:rsidR="006C213C" w:rsidRPr="000E79A8">
              <w:rPr>
                <w:rFonts w:ascii="Verdana" w:hAnsi="Verdana"/>
              </w:rPr>
              <w:t xml:space="preserve"> and </w:t>
            </w:r>
            <w:r w:rsidR="007824F3" w:rsidRPr="000E79A8">
              <w:rPr>
                <w:rFonts w:ascii="Verdana" w:hAnsi="Verdana"/>
              </w:rPr>
              <w:t xml:space="preserve">then </w:t>
            </w:r>
            <w:r w:rsidR="006C213C" w:rsidRPr="000E79A8">
              <w:rPr>
                <w:rFonts w:ascii="Verdana" w:hAnsi="Verdana"/>
              </w:rPr>
              <w:t>advise accordingly</w:t>
            </w:r>
            <w:r w:rsidR="00D21F73" w:rsidRPr="000E79A8">
              <w:rPr>
                <w:rFonts w:ascii="Verdana" w:hAnsi="Verdana"/>
              </w:rPr>
              <w:t>.</w:t>
            </w:r>
            <w:r w:rsidR="009D4C74" w:rsidRPr="000E79A8">
              <w:rPr>
                <w:rFonts w:ascii="Verdana" w:hAnsi="Verdana"/>
              </w:rPr>
              <w:t xml:space="preserve">  </w:t>
            </w:r>
            <w:r w:rsidR="00306768" w:rsidRPr="000E79A8">
              <w:rPr>
                <w:rFonts w:ascii="Verdana" w:hAnsi="Verdana"/>
              </w:rPr>
              <w:t xml:space="preserve">Refer </w:t>
            </w:r>
            <w:r w:rsidR="003C567B" w:rsidRPr="000E79A8">
              <w:rPr>
                <w:rFonts w:ascii="Verdana" w:hAnsi="Verdana"/>
              </w:rPr>
              <w:t xml:space="preserve">to </w:t>
            </w:r>
            <w:hyperlink r:id="rId16" w:anchor="!/view?docid=1e31ea60-77a3-4bb9-a619-7340ebf57484" w:history="1">
              <w:r w:rsidR="00BA1DFD">
                <w:rPr>
                  <w:rStyle w:val="Hyperlink"/>
                  <w:rFonts w:ascii="Verdana" w:hAnsi="Verdana"/>
                </w:rPr>
                <w:t>Compass - Prescription (Rx) Transfer (053932)</w:t>
              </w:r>
            </w:hyperlink>
            <w:r w:rsidR="004A4211">
              <w:rPr>
                <w:rFonts w:ascii="Verdana" w:hAnsi="Verdana"/>
              </w:rPr>
              <w:t>.</w:t>
            </w:r>
          </w:p>
        </w:tc>
      </w:tr>
    </w:tbl>
    <w:p w14:paraId="127D6D0A" w14:textId="77777777" w:rsidR="00C9005D" w:rsidRDefault="00C9005D" w:rsidP="00C9005D">
      <w:pPr>
        <w:jc w:val="right"/>
        <w:rPr>
          <w:rFonts w:ascii="Verdana" w:hAnsi="Verdana"/>
        </w:rPr>
      </w:pPr>
    </w:p>
    <w:p w14:paraId="70CCCA3C" w14:textId="73866583" w:rsidR="00153970" w:rsidRDefault="00BF24F4" w:rsidP="00153970">
      <w:pPr>
        <w:jc w:val="right"/>
        <w:rPr>
          <w:rFonts w:ascii="Verdana" w:hAnsi="Verdana"/>
        </w:rPr>
      </w:pPr>
      <w:hyperlink w:anchor="_top" w:history="1">
        <w:r w:rsidRPr="00BF24F4">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C9005D" w:rsidRPr="0064267B" w14:paraId="295523AB" w14:textId="77777777" w:rsidTr="0060265C">
        <w:tc>
          <w:tcPr>
            <w:tcW w:w="5000" w:type="pct"/>
            <w:shd w:val="clear" w:color="auto" w:fill="C0C0C0"/>
          </w:tcPr>
          <w:p w14:paraId="7B774313" w14:textId="568ACB00" w:rsidR="00C9005D" w:rsidRPr="00F13F27" w:rsidRDefault="00C9005D" w:rsidP="00C70231">
            <w:pPr>
              <w:pStyle w:val="Heading2"/>
              <w:spacing w:before="120" w:after="120"/>
              <w:rPr>
                <w:rFonts w:ascii="Verdana" w:hAnsi="Verdana"/>
                <w:i w:val="0"/>
              </w:rPr>
            </w:pPr>
            <w:bookmarkStart w:id="8" w:name="_Toc204663877"/>
            <w:r w:rsidRPr="00F13F27">
              <w:rPr>
                <w:rFonts w:ascii="Verdana" w:hAnsi="Verdana"/>
                <w:i w:val="0"/>
              </w:rPr>
              <w:lastRenderedPageBreak/>
              <w:t>Related Documents</w:t>
            </w:r>
            <w:bookmarkEnd w:id="8"/>
          </w:p>
        </w:tc>
      </w:tr>
    </w:tbl>
    <w:p w14:paraId="42462306" w14:textId="76B6C2CD" w:rsidR="00BD79BD" w:rsidRPr="000E79A8" w:rsidRDefault="00555DFF" w:rsidP="006759A6">
      <w:pPr>
        <w:autoSpaceDE w:val="0"/>
        <w:autoSpaceDN w:val="0"/>
        <w:adjustRightInd w:val="0"/>
        <w:spacing w:before="120" w:after="120"/>
        <w:rPr>
          <w:rFonts w:ascii="Verdana" w:hAnsi="Verdana"/>
          <w:shd w:val="clear" w:color="auto" w:fill="FFFFFF"/>
        </w:rPr>
      </w:pPr>
      <w:hyperlink r:id="rId17" w:anchor="!/view?docid=c1f1028b-e42c-4b4f-a4cf-cc0b42c91606" w:history="1">
        <w:r w:rsidRPr="000E79A8">
          <w:rPr>
            <w:rStyle w:val="Hyperlink"/>
            <w:rFonts w:ascii="Verdana" w:hAnsi="Verdana" w:cs="Verdana"/>
          </w:rPr>
          <w:t>Customer Service A</w:t>
        </w:r>
        <w:r w:rsidR="00BD79BD" w:rsidRPr="000E79A8">
          <w:rPr>
            <w:rStyle w:val="Hyperlink"/>
            <w:rFonts w:ascii="Verdana" w:hAnsi="Verdana" w:cs="Verdana"/>
          </w:rPr>
          <w:t>bbreviations</w:t>
        </w:r>
        <w:r w:rsidRPr="000E79A8">
          <w:rPr>
            <w:rStyle w:val="Hyperlink"/>
            <w:rFonts w:ascii="Verdana" w:hAnsi="Verdana" w:cs="Verdana"/>
          </w:rPr>
          <w:t xml:space="preserve">, </w:t>
        </w:r>
        <w:r w:rsidR="00BD79BD" w:rsidRPr="000E79A8">
          <w:rPr>
            <w:rStyle w:val="Hyperlink"/>
            <w:rFonts w:ascii="Verdana" w:hAnsi="Verdana" w:cs="Verdana"/>
          </w:rPr>
          <w:t>Definitions</w:t>
        </w:r>
        <w:r w:rsidRPr="000E79A8">
          <w:rPr>
            <w:rStyle w:val="Hyperlink"/>
            <w:rFonts w:ascii="Verdana" w:hAnsi="Verdana" w:cs="Verdana"/>
          </w:rPr>
          <w:t xml:space="preserve"> and Term</w:t>
        </w:r>
        <w:r w:rsidR="001B35D8" w:rsidRPr="000E79A8">
          <w:rPr>
            <w:rStyle w:val="Hyperlink"/>
            <w:rFonts w:ascii="Verdana" w:hAnsi="Verdana" w:cs="Verdana"/>
          </w:rPr>
          <w:t>s Index</w:t>
        </w:r>
        <w:r w:rsidR="000C596F" w:rsidRPr="000E79A8">
          <w:rPr>
            <w:rStyle w:val="Hyperlink"/>
            <w:rFonts w:ascii="Verdana" w:hAnsi="Verdana" w:cs="Verdana"/>
          </w:rPr>
          <w:t xml:space="preserve"> (017428)</w:t>
        </w:r>
      </w:hyperlink>
      <w:r w:rsidR="00D76022" w:rsidRPr="000E79A8">
        <w:rPr>
          <w:rStyle w:val="Hyperlink"/>
          <w:rFonts w:ascii="Verdana" w:hAnsi="Verdana" w:cs="Verdana"/>
        </w:rPr>
        <w:t xml:space="preserve"> </w:t>
      </w:r>
      <w:r w:rsidR="00C70231" w:rsidRPr="000E79A8">
        <w:rPr>
          <w:rFonts w:ascii="Verdana" w:hAnsi="Verdana" w:cs="Verdana"/>
          <w:color w:val="000000"/>
        </w:rPr>
        <w:t xml:space="preserve"> </w:t>
      </w:r>
      <w:r w:rsidR="00D84E78" w:rsidRPr="000E79A8">
        <w:rPr>
          <w:rFonts w:ascii="Verdana" w:hAnsi="Verdana"/>
          <w:shd w:val="clear" w:color="auto" w:fill="FFFFFF"/>
        </w:rPr>
        <w:t xml:space="preserve"> </w:t>
      </w:r>
    </w:p>
    <w:p w14:paraId="6777AC5B" w14:textId="0148B2CF" w:rsidR="00C9005D" w:rsidRPr="000E79A8" w:rsidRDefault="00BD79BD" w:rsidP="00C70231">
      <w:pPr>
        <w:spacing w:before="120" w:after="120"/>
        <w:rPr>
          <w:rFonts w:ascii="Verdana" w:hAnsi="Verdana"/>
          <w:b/>
          <w:bCs/>
        </w:rPr>
      </w:pPr>
      <w:r w:rsidRPr="000E79A8">
        <w:rPr>
          <w:rFonts w:ascii="Verdana" w:hAnsi="Verdana"/>
          <w:b/>
          <w:bCs/>
          <w:color w:val="000000"/>
        </w:rPr>
        <w:t>Parent Document:</w:t>
      </w:r>
      <w:r w:rsidRPr="000E79A8">
        <w:rPr>
          <w:rFonts w:ascii="Verdana" w:hAnsi="Verdana"/>
          <w:b/>
          <w:bCs/>
          <w:color w:val="333333"/>
        </w:rPr>
        <w:t xml:space="preserve">  </w:t>
      </w:r>
      <w:hyperlink r:id="rId18" w:tgtFrame="_blank" w:history="1">
        <w:r w:rsidRPr="000E79A8">
          <w:rPr>
            <w:rStyle w:val="Hyperlink"/>
            <w:rFonts w:ascii="Verdana" w:hAnsi="Verdana"/>
          </w:rPr>
          <w:t>Customer Care Internal and External Call Handling (CALL-0049)</w:t>
        </w:r>
      </w:hyperlink>
      <w:r w:rsidR="00D84E78" w:rsidRPr="000E79A8">
        <w:rPr>
          <w:rFonts w:ascii="Verdana" w:hAnsi="Verdana"/>
          <w:b/>
          <w:bCs/>
        </w:rPr>
        <w:t xml:space="preserve"> </w:t>
      </w:r>
    </w:p>
    <w:p w14:paraId="751C1AB0" w14:textId="77777777" w:rsidR="00C9005D" w:rsidRDefault="00C9005D" w:rsidP="00C9005D">
      <w:pPr>
        <w:jc w:val="right"/>
        <w:rPr>
          <w:rFonts w:ascii="Verdana" w:hAnsi="Verdana"/>
        </w:rPr>
      </w:pPr>
    </w:p>
    <w:p w14:paraId="5238C6E6" w14:textId="21632045" w:rsidR="00C9005D" w:rsidRPr="00675634" w:rsidRDefault="00BF24F4" w:rsidP="00EA01F6">
      <w:pPr>
        <w:jc w:val="right"/>
        <w:rPr>
          <w:rFonts w:ascii="Verdana" w:hAnsi="Verdana"/>
        </w:rPr>
      </w:pPr>
      <w:hyperlink w:anchor="_top" w:history="1">
        <w:r w:rsidRPr="00BF24F4">
          <w:rPr>
            <w:rStyle w:val="Hyperlink"/>
            <w:rFonts w:ascii="Verdana" w:hAnsi="Verdana"/>
          </w:rPr>
          <w:t>Top of the Document</w:t>
        </w:r>
      </w:hyperlink>
    </w:p>
    <w:p w14:paraId="67335439" w14:textId="77777777" w:rsidR="00C9005D" w:rsidRDefault="00C9005D" w:rsidP="00C9005D">
      <w:pPr>
        <w:jc w:val="center"/>
        <w:rPr>
          <w:rFonts w:ascii="Verdana" w:hAnsi="Verdana"/>
          <w:sz w:val="16"/>
          <w:szCs w:val="16"/>
        </w:rPr>
      </w:pPr>
    </w:p>
    <w:p w14:paraId="3732F369" w14:textId="77777777" w:rsidR="00C9005D" w:rsidRPr="00C247CB" w:rsidRDefault="00C9005D" w:rsidP="00C9005D">
      <w:pPr>
        <w:jc w:val="center"/>
        <w:rPr>
          <w:rFonts w:ascii="Verdana" w:hAnsi="Verdana"/>
          <w:sz w:val="16"/>
          <w:szCs w:val="16"/>
        </w:rPr>
      </w:pPr>
      <w:r w:rsidRPr="00C247CB">
        <w:rPr>
          <w:rFonts w:ascii="Verdana" w:hAnsi="Verdana"/>
          <w:sz w:val="16"/>
          <w:szCs w:val="16"/>
        </w:rPr>
        <w:t>Not to Be Reproduced or Disclosed to Others without Prior Written Approval</w:t>
      </w:r>
    </w:p>
    <w:p w14:paraId="74D278F0" w14:textId="53952480" w:rsidR="00C9005D" w:rsidRPr="00C247CB" w:rsidRDefault="00C9005D" w:rsidP="00C9005D">
      <w:pPr>
        <w:jc w:val="center"/>
        <w:rPr>
          <w:rFonts w:ascii="Verdana" w:hAnsi="Verdana"/>
          <w:sz w:val="16"/>
          <w:szCs w:val="16"/>
        </w:rPr>
      </w:pPr>
      <w:r w:rsidRPr="00C247CB">
        <w:rPr>
          <w:rFonts w:ascii="Verdana" w:hAnsi="Verdana"/>
          <w:b/>
          <w:color w:val="000000"/>
          <w:sz w:val="16"/>
          <w:szCs w:val="16"/>
        </w:rPr>
        <w:t xml:space="preserve">ELECTRONIC DATA = OFFICIAL VERSION </w:t>
      </w:r>
      <w:r>
        <w:rPr>
          <w:rFonts w:ascii="Verdana" w:hAnsi="Verdana"/>
          <w:b/>
          <w:color w:val="000000"/>
          <w:sz w:val="16"/>
          <w:szCs w:val="16"/>
        </w:rPr>
        <w:t>/</w:t>
      </w:r>
      <w:r w:rsidRPr="00C247CB">
        <w:rPr>
          <w:rFonts w:ascii="Verdana" w:hAnsi="Verdana"/>
          <w:b/>
          <w:color w:val="000000"/>
          <w:sz w:val="16"/>
          <w:szCs w:val="16"/>
        </w:rPr>
        <w:t xml:space="preserve"> PAPER COPY </w:t>
      </w:r>
      <w:r>
        <w:rPr>
          <w:rFonts w:ascii="Verdana" w:hAnsi="Verdana"/>
          <w:b/>
          <w:color w:val="000000"/>
          <w:sz w:val="16"/>
          <w:szCs w:val="16"/>
        </w:rPr>
        <w:t>=</w:t>
      </w:r>
      <w:r w:rsidRPr="00C247CB">
        <w:rPr>
          <w:rFonts w:ascii="Verdana" w:hAnsi="Verdana"/>
          <w:b/>
          <w:color w:val="000000"/>
          <w:sz w:val="16"/>
          <w:szCs w:val="16"/>
        </w:rPr>
        <w:t xml:space="preserve"> INFORMATIONAL ONLY</w:t>
      </w:r>
    </w:p>
    <w:p w14:paraId="497693BC" w14:textId="77777777" w:rsidR="00C9005D" w:rsidRPr="00C247CB" w:rsidRDefault="00C9005D" w:rsidP="00C9005D">
      <w:pPr>
        <w:jc w:val="center"/>
        <w:rPr>
          <w:rFonts w:ascii="Verdana" w:hAnsi="Verdana"/>
          <w:b/>
          <w:color w:val="000000"/>
          <w:sz w:val="16"/>
          <w:szCs w:val="16"/>
        </w:rPr>
      </w:pPr>
    </w:p>
    <w:p w14:paraId="650E7992" w14:textId="77777777" w:rsidR="00C9005D" w:rsidRPr="00C247CB" w:rsidRDefault="00C9005D" w:rsidP="00C9005D">
      <w:pPr>
        <w:jc w:val="center"/>
        <w:rPr>
          <w:rFonts w:ascii="Verdana" w:hAnsi="Verdana"/>
          <w:sz w:val="16"/>
          <w:szCs w:val="16"/>
        </w:rPr>
      </w:pPr>
    </w:p>
    <w:p w14:paraId="775AD3EA" w14:textId="77777777" w:rsidR="005A64DA" w:rsidRPr="00C247CB" w:rsidRDefault="005A64DA" w:rsidP="00C9005D">
      <w:pPr>
        <w:jc w:val="right"/>
        <w:rPr>
          <w:rFonts w:ascii="Verdana" w:hAnsi="Verdana"/>
          <w:sz w:val="16"/>
          <w:szCs w:val="16"/>
        </w:rPr>
      </w:pPr>
    </w:p>
    <w:sectPr w:rsidR="005A64DA" w:rsidRPr="00C247CB" w:rsidSect="007929E6">
      <w:footerReference w:type="default" r:id="rId19"/>
      <w:headerReference w:type="first" r:id="rId20"/>
      <w:footerReference w:type="first" r:id="rId21"/>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008B98" w14:textId="77777777" w:rsidR="002E12C7" w:rsidRDefault="002E12C7">
      <w:r>
        <w:separator/>
      </w:r>
    </w:p>
  </w:endnote>
  <w:endnote w:type="continuationSeparator" w:id="0">
    <w:p w14:paraId="76C5613A" w14:textId="77777777" w:rsidR="002E12C7" w:rsidRDefault="002E1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B4A8C" w14:textId="77777777" w:rsidR="00332E00" w:rsidRDefault="00332E00">
    <w:pPr>
      <w:pStyle w:val="Footer"/>
      <w:jc w:val="right"/>
    </w:pPr>
    <w:r>
      <w:fldChar w:fldCharType="begin"/>
    </w:r>
    <w:r>
      <w:instrText xml:space="preserve"> PAGE   \* MERGEFORMAT </w:instrText>
    </w:r>
    <w:r>
      <w:fldChar w:fldCharType="separate"/>
    </w:r>
    <w:r w:rsidR="002E58AB">
      <w:rPr>
        <w:noProof/>
      </w:rPr>
      <w:t>3</w:t>
    </w:r>
    <w:r>
      <w:fldChar w:fldCharType="end"/>
    </w:r>
  </w:p>
  <w:p w14:paraId="7677B45F" w14:textId="77777777" w:rsidR="00332E00" w:rsidRDefault="00332E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ED14A"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0B635D" w14:textId="77777777" w:rsidR="002E12C7" w:rsidRDefault="002E12C7">
      <w:r>
        <w:separator/>
      </w:r>
    </w:p>
  </w:footnote>
  <w:footnote w:type="continuationSeparator" w:id="0">
    <w:p w14:paraId="452300D2" w14:textId="77777777" w:rsidR="002E12C7" w:rsidRDefault="002E12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BB53E2"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B6B95"/>
    <w:multiLevelType w:val="hybridMultilevel"/>
    <w:tmpl w:val="153848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880A76"/>
    <w:multiLevelType w:val="hybridMultilevel"/>
    <w:tmpl w:val="1DDE4708"/>
    <w:lvl w:ilvl="0" w:tplc="04090005">
      <w:start w:val="1"/>
      <w:numFmt w:val="bullet"/>
      <w:pStyle w:val="BulletText1"/>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D6767F"/>
    <w:multiLevelType w:val="hybridMultilevel"/>
    <w:tmpl w:val="88965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D8101B"/>
    <w:multiLevelType w:val="hybridMultilevel"/>
    <w:tmpl w:val="F9FE18FC"/>
    <w:lvl w:ilvl="0" w:tplc="96C6CF5E">
      <w:start w:val="1"/>
      <w:numFmt w:val="bullet"/>
      <w:pStyle w:val="BulletText2"/>
      <w:lvlText w:val=""/>
      <w:lvlJc w:val="left"/>
      <w:pPr>
        <w:tabs>
          <w:tab w:val="num" w:pos="2160"/>
        </w:tabs>
        <w:ind w:left="21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1FA7C74"/>
    <w:multiLevelType w:val="hybridMultilevel"/>
    <w:tmpl w:val="92F2DA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1BD1615"/>
    <w:multiLevelType w:val="hybridMultilevel"/>
    <w:tmpl w:val="D4541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D4A3D34"/>
    <w:multiLevelType w:val="hybridMultilevel"/>
    <w:tmpl w:val="5E4268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5FE1B6A"/>
    <w:multiLevelType w:val="hybridMultilevel"/>
    <w:tmpl w:val="BB309D32"/>
    <w:lvl w:ilvl="0" w:tplc="96C6CF5E">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8" w15:restartNumberingAfterBreak="0">
    <w:nsid w:val="6C6B02AF"/>
    <w:multiLevelType w:val="singleLevel"/>
    <w:tmpl w:val="15F25542"/>
    <w:lvl w:ilvl="0">
      <w:start w:val="1"/>
      <w:numFmt w:val="bullet"/>
      <w:lvlText w:val="-"/>
      <w:lvlJc w:val="left"/>
      <w:pPr>
        <w:tabs>
          <w:tab w:val="num" w:pos="360"/>
        </w:tabs>
        <w:ind w:left="360" w:hanging="187"/>
      </w:pPr>
      <w:rPr>
        <w:rFonts w:ascii="Symbol" w:hAnsi="Symbol" w:cs="Times New Roman" w:hint="default"/>
      </w:rPr>
    </w:lvl>
  </w:abstractNum>
  <w:abstractNum w:abstractNumId="9" w15:restartNumberingAfterBreak="0">
    <w:nsid w:val="6FEB6198"/>
    <w:multiLevelType w:val="hybridMultilevel"/>
    <w:tmpl w:val="A0A456F4"/>
    <w:lvl w:ilvl="0" w:tplc="E992043E">
      <w:start w:val="1"/>
      <w:numFmt w:val="bullet"/>
      <w:lvlText w:val="o"/>
      <w:lvlJc w:val="left"/>
      <w:pPr>
        <w:ind w:left="720" w:hanging="360"/>
      </w:pPr>
      <w:rPr>
        <w:rFonts w:ascii="Courier New" w:hAnsi="Courier New"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407290"/>
    <w:multiLevelType w:val="singleLevel"/>
    <w:tmpl w:val="2012D14E"/>
    <w:lvl w:ilvl="0">
      <w:start w:val="1"/>
      <w:numFmt w:val="bullet"/>
      <w:lvlText w:val=""/>
      <w:lvlJc w:val="left"/>
      <w:pPr>
        <w:tabs>
          <w:tab w:val="num" w:pos="173"/>
        </w:tabs>
        <w:ind w:left="173" w:hanging="173"/>
      </w:pPr>
      <w:rPr>
        <w:rFonts w:ascii="Symbol" w:hAnsi="Symbol" w:hint="default"/>
      </w:rPr>
    </w:lvl>
  </w:abstractNum>
  <w:abstractNum w:abstractNumId="11" w15:restartNumberingAfterBreak="0">
    <w:nsid w:val="7B386120"/>
    <w:multiLevelType w:val="hybridMultilevel"/>
    <w:tmpl w:val="FAECB876"/>
    <w:lvl w:ilvl="0" w:tplc="82846266">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19019102">
    <w:abstractNumId w:val="1"/>
  </w:num>
  <w:num w:numId="2" w16cid:durableId="1143810255">
    <w:abstractNumId w:val="3"/>
  </w:num>
  <w:num w:numId="3" w16cid:durableId="1625496837">
    <w:abstractNumId w:val="7"/>
  </w:num>
  <w:num w:numId="4" w16cid:durableId="1936747133">
    <w:abstractNumId w:val="10"/>
  </w:num>
  <w:num w:numId="5" w16cid:durableId="953630573">
    <w:abstractNumId w:val="8"/>
  </w:num>
  <w:num w:numId="6" w16cid:durableId="576014471">
    <w:abstractNumId w:val="11"/>
  </w:num>
  <w:num w:numId="7" w16cid:durableId="1551108852">
    <w:abstractNumId w:val="6"/>
  </w:num>
  <w:num w:numId="8" w16cid:durableId="619260953">
    <w:abstractNumId w:val="0"/>
  </w:num>
  <w:num w:numId="9" w16cid:durableId="1891653501">
    <w:abstractNumId w:val="4"/>
  </w:num>
  <w:num w:numId="10" w16cid:durableId="1165171964">
    <w:abstractNumId w:val="9"/>
  </w:num>
  <w:num w:numId="11" w16cid:durableId="920875028">
    <w:abstractNumId w:val="2"/>
  </w:num>
  <w:num w:numId="12" w16cid:durableId="11026032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15A2E"/>
    <w:rsid w:val="00035BED"/>
    <w:rsid w:val="000616C4"/>
    <w:rsid w:val="00061AD2"/>
    <w:rsid w:val="00071534"/>
    <w:rsid w:val="000729CB"/>
    <w:rsid w:val="0008665F"/>
    <w:rsid w:val="00092983"/>
    <w:rsid w:val="00095AB5"/>
    <w:rsid w:val="000976BD"/>
    <w:rsid w:val="000A6B88"/>
    <w:rsid w:val="000A742E"/>
    <w:rsid w:val="000B3C4C"/>
    <w:rsid w:val="000B656F"/>
    <w:rsid w:val="000B72DF"/>
    <w:rsid w:val="000C430D"/>
    <w:rsid w:val="000C596F"/>
    <w:rsid w:val="000C7A09"/>
    <w:rsid w:val="000D1870"/>
    <w:rsid w:val="000D6714"/>
    <w:rsid w:val="000D7F91"/>
    <w:rsid w:val="000E20D7"/>
    <w:rsid w:val="000E4ED1"/>
    <w:rsid w:val="000E79A8"/>
    <w:rsid w:val="000F0D1B"/>
    <w:rsid w:val="0010178A"/>
    <w:rsid w:val="00115944"/>
    <w:rsid w:val="0012373E"/>
    <w:rsid w:val="001360A5"/>
    <w:rsid w:val="00153970"/>
    <w:rsid w:val="00155CBA"/>
    <w:rsid w:val="001560C4"/>
    <w:rsid w:val="0016062F"/>
    <w:rsid w:val="0016273A"/>
    <w:rsid w:val="00166EEC"/>
    <w:rsid w:val="0017522B"/>
    <w:rsid w:val="00176400"/>
    <w:rsid w:val="001B35D8"/>
    <w:rsid w:val="001B3879"/>
    <w:rsid w:val="001B4DDD"/>
    <w:rsid w:val="001C31D8"/>
    <w:rsid w:val="001C347D"/>
    <w:rsid w:val="001C4483"/>
    <w:rsid w:val="001E2D3A"/>
    <w:rsid w:val="001F1218"/>
    <w:rsid w:val="001F2358"/>
    <w:rsid w:val="001F3527"/>
    <w:rsid w:val="002016B4"/>
    <w:rsid w:val="002055CF"/>
    <w:rsid w:val="00205D8C"/>
    <w:rsid w:val="00213CB8"/>
    <w:rsid w:val="00222E43"/>
    <w:rsid w:val="002271FF"/>
    <w:rsid w:val="00243EBB"/>
    <w:rsid w:val="00251AD6"/>
    <w:rsid w:val="002558CB"/>
    <w:rsid w:val="00255C6B"/>
    <w:rsid w:val="00265701"/>
    <w:rsid w:val="00265752"/>
    <w:rsid w:val="00265D86"/>
    <w:rsid w:val="00277A1C"/>
    <w:rsid w:val="00281FDA"/>
    <w:rsid w:val="0028215B"/>
    <w:rsid w:val="00291CE8"/>
    <w:rsid w:val="00296127"/>
    <w:rsid w:val="00296765"/>
    <w:rsid w:val="002A3E14"/>
    <w:rsid w:val="002B1016"/>
    <w:rsid w:val="002B593E"/>
    <w:rsid w:val="002E12C7"/>
    <w:rsid w:val="002E25CE"/>
    <w:rsid w:val="002E58AB"/>
    <w:rsid w:val="002F1F92"/>
    <w:rsid w:val="00303526"/>
    <w:rsid w:val="00306768"/>
    <w:rsid w:val="00306F32"/>
    <w:rsid w:val="003123D1"/>
    <w:rsid w:val="00314038"/>
    <w:rsid w:val="00317259"/>
    <w:rsid w:val="00330852"/>
    <w:rsid w:val="0033143E"/>
    <w:rsid w:val="00332E00"/>
    <w:rsid w:val="003559B9"/>
    <w:rsid w:val="003725A1"/>
    <w:rsid w:val="003868A2"/>
    <w:rsid w:val="00392A5B"/>
    <w:rsid w:val="0039442F"/>
    <w:rsid w:val="003968D8"/>
    <w:rsid w:val="003A222C"/>
    <w:rsid w:val="003A6D70"/>
    <w:rsid w:val="003A77B3"/>
    <w:rsid w:val="003B1F86"/>
    <w:rsid w:val="003C1BAF"/>
    <w:rsid w:val="003C42E3"/>
    <w:rsid w:val="003C4627"/>
    <w:rsid w:val="003C567B"/>
    <w:rsid w:val="003D1D86"/>
    <w:rsid w:val="003D4B97"/>
    <w:rsid w:val="003E6C1A"/>
    <w:rsid w:val="003F11DD"/>
    <w:rsid w:val="00401203"/>
    <w:rsid w:val="00402130"/>
    <w:rsid w:val="00404E23"/>
    <w:rsid w:val="0040640A"/>
    <w:rsid w:val="00406DB5"/>
    <w:rsid w:val="004148EE"/>
    <w:rsid w:val="00420CC0"/>
    <w:rsid w:val="0042119D"/>
    <w:rsid w:val="004226C6"/>
    <w:rsid w:val="0042336D"/>
    <w:rsid w:val="00431F78"/>
    <w:rsid w:val="004417AA"/>
    <w:rsid w:val="00443F8C"/>
    <w:rsid w:val="0044442D"/>
    <w:rsid w:val="004467E2"/>
    <w:rsid w:val="00457EAE"/>
    <w:rsid w:val="00460F29"/>
    <w:rsid w:val="00475CCA"/>
    <w:rsid w:val="004768BE"/>
    <w:rsid w:val="00477F73"/>
    <w:rsid w:val="0048355A"/>
    <w:rsid w:val="00492500"/>
    <w:rsid w:val="0049534C"/>
    <w:rsid w:val="004A4211"/>
    <w:rsid w:val="004D3C53"/>
    <w:rsid w:val="004E106B"/>
    <w:rsid w:val="004F0A19"/>
    <w:rsid w:val="004F1863"/>
    <w:rsid w:val="004F6ABE"/>
    <w:rsid w:val="00501656"/>
    <w:rsid w:val="00512486"/>
    <w:rsid w:val="0052465B"/>
    <w:rsid w:val="00524CDD"/>
    <w:rsid w:val="0052673B"/>
    <w:rsid w:val="00527412"/>
    <w:rsid w:val="00555DFF"/>
    <w:rsid w:val="00563F24"/>
    <w:rsid w:val="005671E0"/>
    <w:rsid w:val="00567C6E"/>
    <w:rsid w:val="005724AA"/>
    <w:rsid w:val="00580BE7"/>
    <w:rsid w:val="00582E85"/>
    <w:rsid w:val="005910B5"/>
    <w:rsid w:val="00593694"/>
    <w:rsid w:val="005A6118"/>
    <w:rsid w:val="005A64DA"/>
    <w:rsid w:val="005B5977"/>
    <w:rsid w:val="005C1D83"/>
    <w:rsid w:val="005D6BD6"/>
    <w:rsid w:val="005E650E"/>
    <w:rsid w:val="005E7433"/>
    <w:rsid w:val="005F3B2D"/>
    <w:rsid w:val="005F4918"/>
    <w:rsid w:val="005F514B"/>
    <w:rsid w:val="00600B6C"/>
    <w:rsid w:val="0060265C"/>
    <w:rsid w:val="00622D77"/>
    <w:rsid w:val="00627F34"/>
    <w:rsid w:val="00636B18"/>
    <w:rsid w:val="00637CA1"/>
    <w:rsid w:val="006425AA"/>
    <w:rsid w:val="006735E8"/>
    <w:rsid w:val="00674A16"/>
    <w:rsid w:val="00675634"/>
    <w:rsid w:val="006759A6"/>
    <w:rsid w:val="0068002A"/>
    <w:rsid w:val="006811BB"/>
    <w:rsid w:val="00691E10"/>
    <w:rsid w:val="006A0481"/>
    <w:rsid w:val="006A282B"/>
    <w:rsid w:val="006B7795"/>
    <w:rsid w:val="006C213C"/>
    <w:rsid w:val="006C4E20"/>
    <w:rsid w:val="006C653F"/>
    <w:rsid w:val="006F7DFC"/>
    <w:rsid w:val="00704AF2"/>
    <w:rsid w:val="00710E68"/>
    <w:rsid w:val="00714BA0"/>
    <w:rsid w:val="007269B6"/>
    <w:rsid w:val="00726E7A"/>
    <w:rsid w:val="0073294A"/>
    <w:rsid w:val="00732E52"/>
    <w:rsid w:val="00752801"/>
    <w:rsid w:val="00777886"/>
    <w:rsid w:val="007824F3"/>
    <w:rsid w:val="00785118"/>
    <w:rsid w:val="00786BEB"/>
    <w:rsid w:val="00792807"/>
    <w:rsid w:val="007929E6"/>
    <w:rsid w:val="00794246"/>
    <w:rsid w:val="007B57C4"/>
    <w:rsid w:val="007C77DD"/>
    <w:rsid w:val="007D20AC"/>
    <w:rsid w:val="007E3EA6"/>
    <w:rsid w:val="007F4782"/>
    <w:rsid w:val="008042E1"/>
    <w:rsid w:val="00804D63"/>
    <w:rsid w:val="00806B9D"/>
    <w:rsid w:val="00812777"/>
    <w:rsid w:val="00822549"/>
    <w:rsid w:val="008343CB"/>
    <w:rsid w:val="0084129E"/>
    <w:rsid w:val="008419D1"/>
    <w:rsid w:val="00843390"/>
    <w:rsid w:val="00846373"/>
    <w:rsid w:val="008535C0"/>
    <w:rsid w:val="008568AE"/>
    <w:rsid w:val="00860590"/>
    <w:rsid w:val="008614E8"/>
    <w:rsid w:val="00865411"/>
    <w:rsid w:val="00867EDF"/>
    <w:rsid w:val="008739CA"/>
    <w:rsid w:val="00875F0D"/>
    <w:rsid w:val="00877414"/>
    <w:rsid w:val="008777A3"/>
    <w:rsid w:val="008804EE"/>
    <w:rsid w:val="00882614"/>
    <w:rsid w:val="008A03B7"/>
    <w:rsid w:val="008A3B29"/>
    <w:rsid w:val="008A504B"/>
    <w:rsid w:val="008C2197"/>
    <w:rsid w:val="008C3493"/>
    <w:rsid w:val="008D0F97"/>
    <w:rsid w:val="008D11A6"/>
    <w:rsid w:val="008D1F7B"/>
    <w:rsid w:val="008D2D64"/>
    <w:rsid w:val="008D7BAD"/>
    <w:rsid w:val="008F534C"/>
    <w:rsid w:val="00902E07"/>
    <w:rsid w:val="00914FC7"/>
    <w:rsid w:val="00915690"/>
    <w:rsid w:val="00921648"/>
    <w:rsid w:val="00933FD4"/>
    <w:rsid w:val="009442C6"/>
    <w:rsid w:val="00947783"/>
    <w:rsid w:val="00951C67"/>
    <w:rsid w:val="009538F0"/>
    <w:rsid w:val="00954FE8"/>
    <w:rsid w:val="009726E0"/>
    <w:rsid w:val="00975003"/>
    <w:rsid w:val="00990822"/>
    <w:rsid w:val="00991151"/>
    <w:rsid w:val="00992BC2"/>
    <w:rsid w:val="00996D25"/>
    <w:rsid w:val="009C4A31"/>
    <w:rsid w:val="009D4C74"/>
    <w:rsid w:val="009D54B0"/>
    <w:rsid w:val="009E4F8B"/>
    <w:rsid w:val="009E7074"/>
    <w:rsid w:val="009F6076"/>
    <w:rsid w:val="009F6FD2"/>
    <w:rsid w:val="009F78D3"/>
    <w:rsid w:val="00A17FB1"/>
    <w:rsid w:val="00A441E7"/>
    <w:rsid w:val="00A4732A"/>
    <w:rsid w:val="00A56457"/>
    <w:rsid w:val="00A56D88"/>
    <w:rsid w:val="00A7166B"/>
    <w:rsid w:val="00A726EC"/>
    <w:rsid w:val="00A83BA0"/>
    <w:rsid w:val="00A84F18"/>
    <w:rsid w:val="00A85045"/>
    <w:rsid w:val="00A9390D"/>
    <w:rsid w:val="00A95738"/>
    <w:rsid w:val="00A97B7D"/>
    <w:rsid w:val="00AA4825"/>
    <w:rsid w:val="00AB2029"/>
    <w:rsid w:val="00AB33E1"/>
    <w:rsid w:val="00AB4C0A"/>
    <w:rsid w:val="00AD1646"/>
    <w:rsid w:val="00AD3682"/>
    <w:rsid w:val="00AF038B"/>
    <w:rsid w:val="00AF0995"/>
    <w:rsid w:val="00AF5A98"/>
    <w:rsid w:val="00B04FF9"/>
    <w:rsid w:val="00B1688C"/>
    <w:rsid w:val="00B20393"/>
    <w:rsid w:val="00B221A5"/>
    <w:rsid w:val="00B26045"/>
    <w:rsid w:val="00B447EC"/>
    <w:rsid w:val="00B44C55"/>
    <w:rsid w:val="00B46A95"/>
    <w:rsid w:val="00B5361C"/>
    <w:rsid w:val="00B544C2"/>
    <w:rsid w:val="00B5566F"/>
    <w:rsid w:val="00B70CC4"/>
    <w:rsid w:val="00B77069"/>
    <w:rsid w:val="00B85916"/>
    <w:rsid w:val="00B91430"/>
    <w:rsid w:val="00B949EC"/>
    <w:rsid w:val="00BA1DFD"/>
    <w:rsid w:val="00BB02DE"/>
    <w:rsid w:val="00BB371A"/>
    <w:rsid w:val="00BD79BD"/>
    <w:rsid w:val="00BD7B25"/>
    <w:rsid w:val="00BE1AFF"/>
    <w:rsid w:val="00BF24F4"/>
    <w:rsid w:val="00BF74E9"/>
    <w:rsid w:val="00C05D84"/>
    <w:rsid w:val="00C07B2A"/>
    <w:rsid w:val="00C20675"/>
    <w:rsid w:val="00C247CB"/>
    <w:rsid w:val="00C32625"/>
    <w:rsid w:val="00C347E4"/>
    <w:rsid w:val="00C34F4C"/>
    <w:rsid w:val="00C360BD"/>
    <w:rsid w:val="00C4482B"/>
    <w:rsid w:val="00C476E1"/>
    <w:rsid w:val="00C52E77"/>
    <w:rsid w:val="00C566B3"/>
    <w:rsid w:val="00C65249"/>
    <w:rsid w:val="00C67B32"/>
    <w:rsid w:val="00C70231"/>
    <w:rsid w:val="00C729E0"/>
    <w:rsid w:val="00C74388"/>
    <w:rsid w:val="00C75C83"/>
    <w:rsid w:val="00C9005D"/>
    <w:rsid w:val="00CA40EC"/>
    <w:rsid w:val="00CB0C1D"/>
    <w:rsid w:val="00CB2B90"/>
    <w:rsid w:val="00CC5AA2"/>
    <w:rsid w:val="00CC721A"/>
    <w:rsid w:val="00CD0963"/>
    <w:rsid w:val="00CE3D42"/>
    <w:rsid w:val="00CE3F89"/>
    <w:rsid w:val="00CE53E6"/>
    <w:rsid w:val="00CF6131"/>
    <w:rsid w:val="00D00B82"/>
    <w:rsid w:val="00D06EAA"/>
    <w:rsid w:val="00D124B1"/>
    <w:rsid w:val="00D21F73"/>
    <w:rsid w:val="00D32E43"/>
    <w:rsid w:val="00D36733"/>
    <w:rsid w:val="00D4046E"/>
    <w:rsid w:val="00D43ACC"/>
    <w:rsid w:val="00D46ADE"/>
    <w:rsid w:val="00D471B5"/>
    <w:rsid w:val="00D556E9"/>
    <w:rsid w:val="00D571DB"/>
    <w:rsid w:val="00D6774D"/>
    <w:rsid w:val="00D75191"/>
    <w:rsid w:val="00D76022"/>
    <w:rsid w:val="00D80929"/>
    <w:rsid w:val="00D84E78"/>
    <w:rsid w:val="00D85254"/>
    <w:rsid w:val="00DB2759"/>
    <w:rsid w:val="00DB7184"/>
    <w:rsid w:val="00DC4FFC"/>
    <w:rsid w:val="00DC78DB"/>
    <w:rsid w:val="00DD3ECC"/>
    <w:rsid w:val="00DD7D12"/>
    <w:rsid w:val="00DF6BE4"/>
    <w:rsid w:val="00E157BC"/>
    <w:rsid w:val="00E31BF3"/>
    <w:rsid w:val="00E42D14"/>
    <w:rsid w:val="00E50E4A"/>
    <w:rsid w:val="00E526AD"/>
    <w:rsid w:val="00E53818"/>
    <w:rsid w:val="00E549BC"/>
    <w:rsid w:val="00E61B3A"/>
    <w:rsid w:val="00E73624"/>
    <w:rsid w:val="00E80499"/>
    <w:rsid w:val="00E837C9"/>
    <w:rsid w:val="00E91F5F"/>
    <w:rsid w:val="00EA01F6"/>
    <w:rsid w:val="00EB12DD"/>
    <w:rsid w:val="00EB153E"/>
    <w:rsid w:val="00EB57EB"/>
    <w:rsid w:val="00EC65DB"/>
    <w:rsid w:val="00ED50CF"/>
    <w:rsid w:val="00F04B21"/>
    <w:rsid w:val="00F102AC"/>
    <w:rsid w:val="00F1152F"/>
    <w:rsid w:val="00F12E74"/>
    <w:rsid w:val="00F207B3"/>
    <w:rsid w:val="00F241F0"/>
    <w:rsid w:val="00F301E5"/>
    <w:rsid w:val="00F5486B"/>
    <w:rsid w:val="00F658E0"/>
    <w:rsid w:val="00F72015"/>
    <w:rsid w:val="00F82D5D"/>
    <w:rsid w:val="00F859B7"/>
    <w:rsid w:val="00FA6EC6"/>
    <w:rsid w:val="00FC1C44"/>
    <w:rsid w:val="00FC699E"/>
    <w:rsid w:val="00FE24B1"/>
    <w:rsid w:val="00FF0B0C"/>
    <w:rsid w:val="00FF58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8B9F6C"/>
  <w15:chartTrackingRefBased/>
  <w15:docId w15:val="{403F6597-7542-4918-BF08-0EF51626B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uiPriority w:val="9"/>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link w:val="FooterChar"/>
    <w:uiPriority w:val="99"/>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paragraph" w:customStyle="1" w:styleId="BulletText1">
    <w:name w:val="Bullet Text 1"/>
    <w:basedOn w:val="Normal"/>
    <w:rsid w:val="00317259"/>
    <w:pPr>
      <w:numPr>
        <w:numId w:val="1"/>
      </w:numPr>
    </w:pPr>
    <w:rPr>
      <w:color w:val="000000"/>
      <w:szCs w:val="20"/>
    </w:rPr>
  </w:style>
  <w:style w:type="paragraph" w:customStyle="1" w:styleId="BulletText2">
    <w:name w:val="Bullet Text 2"/>
    <w:basedOn w:val="Normal"/>
    <w:rsid w:val="00317259"/>
    <w:pPr>
      <w:numPr>
        <w:numId w:val="2"/>
      </w:numPr>
    </w:pPr>
    <w:rPr>
      <w:color w:val="000000"/>
      <w:szCs w:val="20"/>
    </w:rPr>
  </w:style>
  <w:style w:type="paragraph" w:styleId="BalloonText">
    <w:name w:val="Balloon Text"/>
    <w:basedOn w:val="Normal"/>
    <w:semiHidden/>
    <w:rsid w:val="008804EE"/>
    <w:rPr>
      <w:rFonts w:ascii="Tahoma" w:hAnsi="Tahoma" w:cs="Tahoma"/>
      <w:sz w:val="16"/>
      <w:szCs w:val="16"/>
    </w:rPr>
  </w:style>
  <w:style w:type="character" w:customStyle="1" w:styleId="FooterChar">
    <w:name w:val="Footer Char"/>
    <w:link w:val="Footer"/>
    <w:uiPriority w:val="99"/>
    <w:rsid w:val="00332E00"/>
    <w:rPr>
      <w:sz w:val="24"/>
      <w:szCs w:val="24"/>
    </w:rPr>
  </w:style>
  <w:style w:type="paragraph" w:styleId="TOC2">
    <w:name w:val="toc 2"/>
    <w:basedOn w:val="Normal"/>
    <w:next w:val="Normal"/>
    <w:autoRedefine/>
    <w:uiPriority w:val="39"/>
    <w:rsid w:val="003C42E3"/>
    <w:pPr>
      <w:tabs>
        <w:tab w:val="right" w:leader="dot" w:pos="12950"/>
      </w:tabs>
    </w:pPr>
  </w:style>
  <w:style w:type="character" w:customStyle="1" w:styleId="Heading2Char">
    <w:name w:val="Heading 2 Char"/>
    <w:link w:val="Heading2"/>
    <w:uiPriority w:val="9"/>
    <w:rsid w:val="00C9005D"/>
    <w:rPr>
      <w:rFonts w:ascii="Arial" w:hAnsi="Arial" w:cs="Arial"/>
      <w:b/>
      <w:bCs/>
      <w:i/>
      <w:iCs/>
      <w:sz w:val="28"/>
      <w:szCs w:val="28"/>
    </w:rPr>
  </w:style>
  <w:style w:type="character" w:styleId="UnresolvedMention">
    <w:name w:val="Unresolved Mention"/>
    <w:uiPriority w:val="99"/>
    <w:semiHidden/>
    <w:unhideWhenUsed/>
    <w:rsid w:val="00BD79BD"/>
    <w:rPr>
      <w:color w:val="605E5C"/>
      <w:shd w:val="clear" w:color="auto" w:fill="E1DFDD"/>
    </w:rPr>
  </w:style>
  <w:style w:type="character" w:styleId="CommentReference">
    <w:name w:val="annotation reference"/>
    <w:rsid w:val="004F0A19"/>
    <w:rPr>
      <w:sz w:val="16"/>
      <w:szCs w:val="16"/>
    </w:rPr>
  </w:style>
  <w:style w:type="paragraph" w:styleId="CommentText">
    <w:name w:val="annotation text"/>
    <w:basedOn w:val="Normal"/>
    <w:link w:val="CommentTextChar"/>
    <w:rsid w:val="004F0A19"/>
    <w:rPr>
      <w:sz w:val="20"/>
      <w:szCs w:val="20"/>
    </w:rPr>
  </w:style>
  <w:style w:type="character" w:customStyle="1" w:styleId="CommentTextChar">
    <w:name w:val="Comment Text Char"/>
    <w:basedOn w:val="DefaultParagraphFont"/>
    <w:link w:val="CommentText"/>
    <w:rsid w:val="004F0A19"/>
  </w:style>
  <w:style w:type="paragraph" w:styleId="CommentSubject">
    <w:name w:val="annotation subject"/>
    <w:basedOn w:val="CommentText"/>
    <w:next w:val="CommentText"/>
    <w:link w:val="CommentSubjectChar"/>
    <w:rsid w:val="004F0A19"/>
    <w:rPr>
      <w:b/>
      <w:bCs/>
    </w:rPr>
  </w:style>
  <w:style w:type="character" w:customStyle="1" w:styleId="CommentSubjectChar">
    <w:name w:val="Comment Subject Char"/>
    <w:link w:val="CommentSubject"/>
    <w:rsid w:val="004F0A19"/>
    <w:rPr>
      <w:b/>
      <w:bCs/>
    </w:rPr>
  </w:style>
  <w:style w:type="paragraph" w:styleId="Revision">
    <w:name w:val="Revision"/>
    <w:hidden/>
    <w:uiPriority w:val="99"/>
    <w:semiHidden/>
    <w:rsid w:val="00E42D1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1110587947">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440679157">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18615608">
      <w:bodyDiv w:val="1"/>
      <w:marLeft w:val="0"/>
      <w:marRight w:val="0"/>
      <w:marTop w:val="0"/>
      <w:marBottom w:val="0"/>
      <w:divBdr>
        <w:top w:val="none" w:sz="0" w:space="0" w:color="auto"/>
        <w:left w:val="none" w:sz="0" w:space="0" w:color="auto"/>
        <w:bottom w:val="none" w:sz="0" w:space="0" w:color="auto"/>
        <w:right w:val="none" w:sz="0" w:space="0" w:color="auto"/>
      </w:divBdr>
    </w:div>
    <w:div w:id="1600140021">
      <w:bodyDiv w:val="1"/>
      <w:marLeft w:val="0"/>
      <w:marRight w:val="0"/>
      <w:marTop w:val="0"/>
      <w:marBottom w:val="0"/>
      <w:divBdr>
        <w:top w:val="none" w:sz="0" w:space="0" w:color="auto"/>
        <w:left w:val="none" w:sz="0" w:space="0" w:color="auto"/>
        <w:bottom w:val="none" w:sz="0" w:space="0" w:color="auto"/>
        <w:right w:val="none" w:sz="0" w:space="0" w:color="auto"/>
      </w:divBdr>
      <w:divsChild>
        <w:div w:id="105778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hyperlink" Target="https://policy.corp.cvscaremark.com/pnp/faces/DocRenderer?documentId=CALL-0049"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CEF1545BD46FC4C8C1B1EC3B7C6CE99" ma:contentTypeVersion="6" ma:contentTypeDescription="Create a new document." ma:contentTypeScope="" ma:versionID="7bbc7ff021164d2b566febf79c0900d6">
  <xsd:schema xmlns:xsd="http://www.w3.org/2001/XMLSchema" xmlns:xs="http://www.w3.org/2001/XMLSchema" xmlns:p="http://schemas.microsoft.com/office/2006/metadata/properties" xmlns:ns2="1e718eae-16bc-49f1-9e0a-85226ba39ba0" xmlns:ns3="fad01eb7-d870-475a-9d28-789bb88fcc63" targetNamespace="http://schemas.microsoft.com/office/2006/metadata/properties" ma:root="true" ma:fieldsID="0602a204ae5cd7bc0923f445a2efa879" ns2:_="" ns3:_="">
    <xsd:import namespace="1e718eae-16bc-49f1-9e0a-85226ba39ba0"/>
    <xsd:import namespace="fad01eb7-d870-475a-9d28-789bb88fcc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718eae-16bc-49f1-9e0a-85226ba39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ad01eb7-d870-475a-9d28-789bb88fcc6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D0779C-A837-4088-9CED-0F544DEC6CB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3832FB9-FBF6-4995-87A6-358BDC580B51}">
  <ds:schemaRefs>
    <ds:schemaRef ds:uri="http://schemas.openxmlformats.org/officeDocument/2006/bibliography"/>
  </ds:schemaRefs>
</ds:datastoreItem>
</file>

<file path=customXml/itemProps3.xml><?xml version="1.0" encoding="utf-8"?>
<ds:datastoreItem xmlns:ds="http://schemas.openxmlformats.org/officeDocument/2006/customXml" ds:itemID="{02E9BFD0-D4B3-430E-954B-070A807AD07E}">
  <ds:schemaRefs>
    <ds:schemaRef ds:uri="http://schemas.microsoft.com/sharepoint/v3/contenttype/forms"/>
  </ds:schemaRefs>
</ds:datastoreItem>
</file>

<file path=customXml/itemProps4.xml><?xml version="1.0" encoding="utf-8"?>
<ds:datastoreItem xmlns:ds="http://schemas.openxmlformats.org/officeDocument/2006/customXml" ds:itemID="{DADB51FB-4859-446E-842B-44E2801044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718eae-16bc-49f1-9e0a-85226ba39ba0"/>
    <ds:schemaRef ds:uri="fad01eb7-d870-475a-9d28-789bb88fc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3</TotalTime>
  <Pages>1</Pages>
  <Words>378</Words>
  <Characters>2998</Characters>
  <Application>Microsoft Office Word</Application>
  <DocSecurity>2</DocSecurity>
  <Lines>24</Lines>
  <Paragraphs>6</Paragraphs>
  <ScaleCrop>false</ScaleCrop>
  <HeadingPairs>
    <vt:vector size="2" baseType="variant">
      <vt:variant>
        <vt:lpstr>Title</vt:lpstr>
      </vt:variant>
      <vt:variant>
        <vt:i4>1</vt:i4>
      </vt:variant>
    </vt:vector>
  </HeadingPairs>
  <TitlesOfParts>
    <vt:vector size="1" baseType="lpstr">
      <vt:lpstr>Title of Document </vt:lpstr>
    </vt:vector>
  </TitlesOfParts>
  <Company>Caremark RX</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dc:description/>
  <cp:lastModifiedBy>Davis, David P.</cp:lastModifiedBy>
  <cp:revision>6</cp:revision>
  <cp:lastPrinted>2007-01-03T15:56:00Z</cp:lastPrinted>
  <dcterms:created xsi:type="dcterms:W3CDTF">2025-07-29T11:38:00Z</dcterms:created>
  <dcterms:modified xsi:type="dcterms:W3CDTF">2025-07-29T11:46:00Z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2022-05-10T15:06:34Z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238f17ca-b0cb-4308-b410-88edcaf7ecd6</vt:lpwstr>
  </property>
  <property fmtid="{D5CDD505-2E9C-101B-9397-08002B2CF9AE}" pid="8" name="MSIP_Label_67599526-06ca-49cc-9fa9-5307800a949a_ContentBits">
    <vt:lpwstr>0</vt:lpwstr>
  </property>
  <property fmtid="{D5CDD505-2E9C-101B-9397-08002B2CF9AE}" pid="9" name="ContentTypeId">
    <vt:lpwstr>0x0101004CEF1545BD46FC4C8C1B1EC3B7C6CE99</vt:lpwstr>
  </property>
</Properties>
</file>