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894E7" w14:textId="0138A54A" w:rsidR="00CA0882" w:rsidRPr="00CA0882" w:rsidRDefault="00CA0882" w:rsidP="00CA0882">
      <w:pPr>
        <w:pStyle w:val="Heading1"/>
        <w:rPr>
          <w:rFonts w:ascii="Verdana" w:hAnsi="Verdana"/>
          <w:color w:val="000000"/>
          <w:sz w:val="36"/>
          <w:szCs w:val="36"/>
        </w:rPr>
      </w:pPr>
      <w:bookmarkStart w:id="0" w:name="_top"/>
      <w:bookmarkStart w:id="1" w:name="topofthedocument"/>
      <w:bookmarkStart w:id="2" w:name="OLE_LINK18"/>
      <w:bookmarkEnd w:id="0"/>
      <w:r w:rsidRPr="2775D90D">
        <w:rPr>
          <w:rFonts w:ascii="Verdana" w:hAnsi="Verdana"/>
          <w:color w:val="000000" w:themeColor="text1"/>
          <w:sz w:val="36"/>
          <w:szCs w:val="36"/>
        </w:rPr>
        <w:t>MinuteClinic</w:t>
      </w:r>
      <w:bookmarkEnd w:id="1"/>
      <w:r w:rsidR="007B7AAB" w:rsidRPr="2775D90D">
        <w:rPr>
          <w:rFonts w:ascii="Verdana" w:hAnsi="Verdana"/>
          <w:color w:val="000000" w:themeColor="text1"/>
          <w:sz w:val="36"/>
          <w:szCs w:val="36"/>
        </w:rPr>
        <w:t xml:space="preserve">, </w:t>
      </w:r>
      <w:r w:rsidR="00212F60" w:rsidRPr="2775D90D">
        <w:rPr>
          <w:rFonts w:ascii="Verdana" w:hAnsi="Verdana"/>
          <w:color w:val="000000" w:themeColor="text1"/>
          <w:sz w:val="36"/>
          <w:szCs w:val="36"/>
        </w:rPr>
        <w:t>E-Clinic</w:t>
      </w:r>
      <w:r w:rsidR="00615D1D" w:rsidRPr="2775D90D">
        <w:rPr>
          <w:rFonts w:ascii="Verdana" w:hAnsi="Verdana"/>
          <w:color w:val="000000" w:themeColor="text1"/>
          <w:sz w:val="36"/>
          <w:szCs w:val="36"/>
        </w:rPr>
        <w:t xml:space="preserve">, </w:t>
      </w:r>
      <w:r w:rsidR="00C123C9" w:rsidRPr="2775D90D">
        <w:rPr>
          <w:rFonts w:ascii="Verdana" w:hAnsi="Verdana"/>
          <w:color w:val="000000" w:themeColor="text1"/>
          <w:sz w:val="36"/>
          <w:szCs w:val="36"/>
        </w:rPr>
        <w:t>Tel</w:t>
      </w:r>
      <w:r w:rsidR="42A3C7F2" w:rsidRPr="2775D90D">
        <w:rPr>
          <w:rFonts w:ascii="Verdana" w:hAnsi="Verdana"/>
          <w:color w:val="000000" w:themeColor="text1"/>
          <w:sz w:val="36"/>
          <w:szCs w:val="36"/>
        </w:rPr>
        <w:t>e</w:t>
      </w:r>
      <w:r w:rsidR="05EBB06A" w:rsidRPr="2775D90D">
        <w:rPr>
          <w:rFonts w:ascii="Verdana" w:hAnsi="Verdana"/>
          <w:color w:val="000000" w:themeColor="text1"/>
          <w:sz w:val="36"/>
          <w:szCs w:val="36"/>
        </w:rPr>
        <w:t>health</w:t>
      </w:r>
      <w:r w:rsidR="00C123C9" w:rsidRPr="2775D90D">
        <w:rPr>
          <w:rFonts w:ascii="Verdana" w:hAnsi="Verdana"/>
          <w:color w:val="000000" w:themeColor="text1"/>
          <w:sz w:val="36"/>
          <w:szCs w:val="36"/>
        </w:rPr>
        <w:t xml:space="preserve"> </w:t>
      </w:r>
      <w:r w:rsidR="00924A53" w:rsidRPr="2775D90D">
        <w:rPr>
          <w:rFonts w:ascii="Verdana" w:hAnsi="Verdana"/>
          <w:color w:val="000000" w:themeColor="text1"/>
          <w:sz w:val="36"/>
          <w:szCs w:val="36"/>
        </w:rPr>
        <w:t xml:space="preserve">and </w:t>
      </w:r>
      <w:r w:rsidR="00D24AA3" w:rsidRPr="2775D90D">
        <w:rPr>
          <w:rFonts w:ascii="Verdana" w:hAnsi="Verdana"/>
          <w:color w:val="000000" w:themeColor="text1"/>
          <w:sz w:val="36"/>
          <w:szCs w:val="36"/>
        </w:rPr>
        <w:t>Tele</w:t>
      </w:r>
      <w:r w:rsidR="005F4D54" w:rsidRPr="2775D90D">
        <w:rPr>
          <w:rFonts w:ascii="Verdana" w:hAnsi="Verdana"/>
          <w:color w:val="000000" w:themeColor="text1"/>
          <w:sz w:val="36"/>
          <w:szCs w:val="36"/>
        </w:rPr>
        <w:t>medicine</w:t>
      </w:r>
      <w:r w:rsidR="00D24AA3" w:rsidRPr="2775D90D">
        <w:rPr>
          <w:rFonts w:ascii="Verdana" w:hAnsi="Verdana"/>
          <w:color w:val="000000" w:themeColor="text1"/>
          <w:sz w:val="36"/>
          <w:szCs w:val="36"/>
        </w:rPr>
        <w:t xml:space="preserve"> </w:t>
      </w:r>
      <w:r w:rsidR="005A0086" w:rsidRPr="2775D90D">
        <w:rPr>
          <w:rFonts w:ascii="Verdana" w:hAnsi="Verdana"/>
          <w:color w:val="000000" w:themeColor="text1"/>
          <w:sz w:val="36"/>
          <w:szCs w:val="36"/>
        </w:rPr>
        <w:t>Frequently Ask</w:t>
      </w:r>
      <w:r w:rsidR="00924A53" w:rsidRPr="2775D90D">
        <w:rPr>
          <w:rFonts w:ascii="Verdana" w:hAnsi="Verdana"/>
          <w:color w:val="000000" w:themeColor="text1"/>
          <w:sz w:val="36"/>
          <w:szCs w:val="36"/>
        </w:rPr>
        <w:t>ed</w:t>
      </w:r>
      <w:r w:rsidR="005A0086" w:rsidRPr="2775D90D">
        <w:rPr>
          <w:rFonts w:ascii="Verdana" w:hAnsi="Verdana"/>
          <w:color w:val="000000" w:themeColor="text1"/>
          <w:sz w:val="36"/>
          <w:szCs w:val="36"/>
        </w:rPr>
        <w:t xml:space="preserve"> Questions </w:t>
      </w:r>
      <w:r w:rsidR="00924A53" w:rsidRPr="2775D90D">
        <w:rPr>
          <w:rFonts w:ascii="Verdana" w:hAnsi="Verdana"/>
          <w:color w:val="000000" w:themeColor="text1"/>
          <w:sz w:val="36"/>
          <w:szCs w:val="36"/>
        </w:rPr>
        <w:t xml:space="preserve"> </w:t>
      </w:r>
    </w:p>
    <w:bookmarkEnd w:id="2"/>
    <w:p w14:paraId="2F63E6E6" w14:textId="77777777" w:rsidR="00DA61F0" w:rsidRDefault="00DA61F0">
      <w:pPr>
        <w:pStyle w:val="TOC2"/>
      </w:pPr>
    </w:p>
    <w:p w14:paraId="16A37623" w14:textId="77777777" w:rsidR="00A611AE" w:rsidRDefault="00CC1050">
      <w:pPr>
        <w:pStyle w:val="TOC2"/>
        <w:rPr>
          <w:rFonts w:asciiTheme="minorHAnsi" w:eastAsiaTheme="minorEastAsia" w:hAnsiTheme="minorHAnsi" w:cstheme="minorBidi"/>
          <w:noProof/>
          <w:color w:val="auto"/>
          <w:kern w:val="2"/>
          <w:u w:val="none"/>
          <w14:ligatures w14:val="standardContextual"/>
        </w:rPr>
      </w:pPr>
      <w:r>
        <w:fldChar w:fldCharType="begin"/>
      </w:r>
      <w:r>
        <w:instrText xml:space="preserve"> TOC \o "2-3" \n \p " " \h \z \u </w:instrText>
      </w:r>
      <w:r>
        <w:fldChar w:fldCharType="separate"/>
      </w:r>
      <w:hyperlink w:anchor="_Toc168399296" w:history="1">
        <w:r w:rsidR="00A611AE" w:rsidRPr="003D7BBE">
          <w:rPr>
            <w:rStyle w:val="Hyperlink"/>
            <w:noProof/>
          </w:rPr>
          <w:t>E-Clinic</w:t>
        </w:r>
      </w:hyperlink>
    </w:p>
    <w:p w14:paraId="17F7D73D" w14:textId="77777777" w:rsidR="00A611AE" w:rsidRDefault="00A611AE">
      <w:pPr>
        <w:pStyle w:val="TOC2"/>
        <w:rPr>
          <w:rFonts w:asciiTheme="minorHAnsi" w:eastAsiaTheme="minorEastAsia" w:hAnsiTheme="minorHAnsi" w:cstheme="minorBidi"/>
          <w:noProof/>
          <w:color w:val="auto"/>
          <w:kern w:val="2"/>
          <w:u w:val="none"/>
          <w14:ligatures w14:val="standardContextual"/>
        </w:rPr>
      </w:pPr>
      <w:hyperlink w:anchor="_Toc168399297" w:history="1">
        <w:r w:rsidRPr="003D7BBE">
          <w:rPr>
            <w:rStyle w:val="Hyperlink"/>
            <w:noProof/>
          </w:rPr>
          <w:t>Telemedicine</w:t>
        </w:r>
      </w:hyperlink>
    </w:p>
    <w:p w14:paraId="1A08ED52" w14:textId="77777777" w:rsidR="00A611AE" w:rsidRDefault="00A611AE">
      <w:pPr>
        <w:pStyle w:val="TOC2"/>
        <w:rPr>
          <w:rFonts w:asciiTheme="minorHAnsi" w:eastAsiaTheme="minorEastAsia" w:hAnsiTheme="minorHAnsi" w:cstheme="minorBidi"/>
          <w:noProof/>
          <w:color w:val="auto"/>
          <w:kern w:val="2"/>
          <w:u w:val="none"/>
          <w14:ligatures w14:val="standardContextual"/>
        </w:rPr>
      </w:pPr>
      <w:hyperlink w:anchor="_Toc168399298" w:history="1">
        <w:r w:rsidRPr="003D7BBE">
          <w:rPr>
            <w:rStyle w:val="Hyperlink"/>
            <w:noProof/>
          </w:rPr>
          <w:t>MinuteClinic</w:t>
        </w:r>
      </w:hyperlink>
    </w:p>
    <w:p w14:paraId="63851211" w14:textId="77777777" w:rsidR="00A611AE" w:rsidRDefault="00A611AE">
      <w:pPr>
        <w:pStyle w:val="TOC2"/>
        <w:rPr>
          <w:rFonts w:asciiTheme="minorHAnsi" w:eastAsiaTheme="minorEastAsia" w:hAnsiTheme="minorHAnsi" w:cstheme="minorBidi"/>
          <w:noProof/>
          <w:color w:val="auto"/>
          <w:kern w:val="2"/>
          <w:u w:val="none"/>
          <w14:ligatures w14:val="standardContextual"/>
        </w:rPr>
      </w:pPr>
      <w:hyperlink w:anchor="_Toc168399299" w:history="1">
        <w:r w:rsidRPr="003D7BBE">
          <w:rPr>
            <w:rStyle w:val="Hyperlink"/>
            <w:noProof/>
          </w:rPr>
          <w:t>Related Documents</w:t>
        </w:r>
      </w:hyperlink>
    </w:p>
    <w:p w14:paraId="2F96F159" w14:textId="0313079F" w:rsidR="00B42FD1" w:rsidRDefault="00CC1050" w:rsidP="00B42FD1">
      <w:pPr>
        <w:rPr>
          <w:b/>
        </w:rPr>
      </w:pPr>
      <w:r>
        <w:rPr>
          <w:color w:val="0000FF"/>
          <w:u w:val="single"/>
        </w:rPr>
        <w:fldChar w:fldCharType="end"/>
      </w:r>
    </w:p>
    <w:p w14:paraId="3748FD2F" w14:textId="3E895D87" w:rsidR="008D3BDF" w:rsidRDefault="00325F8D" w:rsidP="001D5521">
      <w:pPr>
        <w:spacing w:before="120" w:after="120"/>
      </w:pPr>
      <w:bookmarkStart w:id="3" w:name="_Overview"/>
      <w:bookmarkEnd w:id="3"/>
      <w:r w:rsidRPr="00325F8D">
        <w:rPr>
          <w:b/>
          <w:bCs/>
        </w:rPr>
        <w:t>Description:</w:t>
      </w:r>
      <w:r>
        <w:t xml:space="preserve">  </w:t>
      </w:r>
      <w:r w:rsidR="003275EC">
        <w:t>I</w:t>
      </w:r>
      <w:r w:rsidR="008D3BDF">
        <w:t>nformation about our MinuteClinic locat</w:t>
      </w:r>
      <w:r w:rsidR="008F7B5D">
        <w:t>ions</w:t>
      </w:r>
      <w:r w:rsidR="008D3BDF">
        <w:t xml:space="preserve"> within our CVS Retail pharmacy stores</w:t>
      </w:r>
      <w:r w:rsidR="00D24AA3">
        <w:t xml:space="preserve"> along with E-Clinic and </w:t>
      </w:r>
      <w:r w:rsidR="005F4D54">
        <w:t>Telemedicine</w:t>
      </w:r>
      <w:r w:rsidR="008D3BDF">
        <w:t xml:space="preserve">. </w:t>
      </w:r>
      <w:r w:rsidR="00D24AA3">
        <w:t>MinuteClinic</w:t>
      </w:r>
      <w:r w:rsidR="008D3BDF">
        <w:t xml:space="preserve"> provides plan members with increased access to low-cost, convenient health care, as well as a financial incentive from co-pay reductions for many services.</w:t>
      </w:r>
    </w:p>
    <w:p w14:paraId="329E30A0" w14:textId="25215242" w:rsidR="00CC76D4" w:rsidRDefault="00CC76D4" w:rsidP="00CC76D4">
      <w:pPr>
        <w:spacing w:before="120" w:after="120"/>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C76D4" w14:paraId="467F8CCA" w14:textId="77777777" w:rsidTr="00CC76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9BC43BC" w14:textId="2CB5DBE8" w:rsidR="00CC76D4" w:rsidRDefault="00CC76D4">
            <w:pPr>
              <w:pStyle w:val="Heading2"/>
              <w:tabs>
                <w:tab w:val="left" w:pos="11985"/>
              </w:tabs>
              <w:spacing w:before="120" w:after="120"/>
              <w:rPr>
                <w:rFonts w:ascii="Verdana" w:hAnsi="Verdana"/>
                <w:i w:val="0"/>
                <w:iCs w:val="0"/>
              </w:rPr>
            </w:pPr>
            <w:bookmarkStart w:id="4" w:name="_Toc168399296"/>
            <w:r>
              <w:rPr>
                <w:rFonts w:ascii="Verdana" w:hAnsi="Verdana"/>
                <w:i w:val="0"/>
                <w:iCs w:val="0"/>
              </w:rPr>
              <w:t>E-</w:t>
            </w:r>
            <w:r w:rsidRPr="00554F2B">
              <w:rPr>
                <w:rFonts w:ascii="Verdana" w:hAnsi="Verdana"/>
                <w:i w:val="0"/>
                <w:iCs w:val="0"/>
              </w:rPr>
              <w:t>Clinic</w:t>
            </w:r>
            <w:bookmarkEnd w:id="4"/>
            <w:r w:rsidRPr="00554F2B">
              <w:rPr>
                <w:rFonts w:ascii="Verdana" w:hAnsi="Verdana"/>
                <w:i w:val="0"/>
                <w:iCs w:val="0"/>
              </w:rPr>
              <w:t xml:space="preserve"> </w:t>
            </w:r>
            <w:r w:rsidR="003E66E9">
              <w:rPr>
                <w:rFonts w:ascii="Verdana" w:hAnsi="Verdana"/>
                <w:i w:val="0"/>
                <w:iCs w:val="0"/>
              </w:rPr>
              <w:t xml:space="preserve"> </w:t>
            </w:r>
            <w:r w:rsidR="00A614C3" w:rsidRPr="00554F2B">
              <w:rPr>
                <w:rFonts w:ascii="Verdana" w:hAnsi="Verdana"/>
                <w:i w:val="0"/>
                <w:iCs w:val="0"/>
              </w:rPr>
              <w:t xml:space="preserve"> </w:t>
            </w:r>
          </w:p>
        </w:tc>
      </w:tr>
    </w:tbl>
    <w:p w14:paraId="29F97F34" w14:textId="77777777" w:rsidR="00A71BC3" w:rsidRDefault="00A71BC3" w:rsidP="00165593">
      <w:pPr>
        <w:autoSpaceDE w:val="0"/>
        <w:autoSpaceDN w:val="0"/>
        <w:rPr>
          <w:rFonts w:eastAsiaTheme="minorHAnsi" w:cstheme="minorHAnsi"/>
          <w:b/>
        </w:rPr>
      </w:pPr>
    </w:p>
    <w:p w14:paraId="147E2E30" w14:textId="77777777" w:rsidR="00A71BC3" w:rsidRDefault="00A71BC3" w:rsidP="00A71BC3">
      <w:pPr>
        <w:rPr>
          <w:rFonts w:cstheme="minorHAnsi"/>
        </w:rPr>
      </w:pPr>
      <w:bookmarkStart w:id="5" w:name="_Toc1981303512"/>
      <w:bookmarkStart w:id="6" w:name="_Toc952891586"/>
    </w:p>
    <w:p w14:paraId="47BE9A50" w14:textId="77777777" w:rsidR="00A71BC3" w:rsidRPr="00CE5952" w:rsidRDefault="00A71BC3" w:rsidP="00CE5952">
      <w:pPr>
        <w:rPr>
          <w:rFonts w:cstheme="minorBidi"/>
          <w:b/>
          <w:bCs/>
        </w:rPr>
      </w:pPr>
      <w:r w:rsidRPr="00CE5952">
        <w:rPr>
          <w:b/>
          <w:bCs/>
        </w:rPr>
        <w:t>What types of health services are available through an E-Clinic?</w:t>
      </w:r>
    </w:p>
    <w:p w14:paraId="3494CE06" w14:textId="072BDA86" w:rsidR="008D2366" w:rsidRDefault="008D2366" w:rsidP="008D2366">
      <w:pPr>
        <w:rPr>
          <w:rFonts w:ascii="Calibri" w:hAnsi="Calibri"/>
          <w:sz w:val="22"/>
          <w:szCs w:val="22"/>
        </w:rPr>
      </w:pPr>
      <w:r>
        <w:t xml:space="preserve">MinuteClinic providers are available to evaluate, diagnose and treat common injuries, illnesses and skin conditions. These conditions can include seasonal allergies, colds and coughs, flu, sore throat, earaches, minor injuries such as a sprained ankle, sinus infections, skin conditions, upset stomach, UTIs and bladder infections. Providers can also help manage chronic conditions such as diabetes or high blood pressure for established patients during an E-Clinic visit. </w:t>
      </w:r>
    </w:p>
    <w:p w14:paraId="4BB09186" w14:textId="77777777" w:rsidR="008D2366" w:rsidRDefault="008D2366" w:rsidP="008D2366">
      <w:r>
        <w:t> </w:t>
      </w:r>
    </w:p>
    <w:p w14:paraId="4FCB973F" w14:textId="151B49BB" w:rsidR="008D2366" w:rsidRDefault="008D2366" w:rsidP="008D2366">
      <w:r>
        <w:t xml:space="preserve">In addition, our Licensed Therapists provide Behavioral Health counseling services via the E-Clinic platform in eight states </w:t>
      </w:r>
      <w:r w:rsidR="004644D1">
        <w:t>currently</w:t>
      </w:r>
      <w:r>
        <w:t xml:space="preserve"> (AZ, CT, </w:t>
      </w:r>
      <w:r w:rsidRPr="63533999">
        <w:rPr>
          <w:color w:val="000000" w:themeColor="text1"/>
        </w:rPr>
        <w:t>FL, IL, NC, NJ, PA,</w:t>
      </w:r>
      <w:r w:rsidR="01DDAB3B" w:rsidRPr="63533999">
        <w:rPr>
          <w:color w:val="000000" w:themeColor="text1"/>
        </w:rPr>
        <w:t xml:space="preserve"> </w:t>
      </w:r>
      <w:r w:rsidRPr="63533999">
        <w:rPr>
          <w:color w:val="000000" w:themeColor="text1"/>
        </w:rPr>
        <w:t>TX).</w:t>
      </w:r>
    </w:p>
    <w:p w14:paraId="5076365C" w14:textId="77777777" w:rsidR="008D2366" w:rsidRDefault="008D2366" w:rsidP="008D2366">
      <w:r>
        <w:t> </w:t>
      </w:r>
    </w:p>
    <w:p w14:paraId="62104588" w14:textId="77777777" w:rsidR="008D2366" w:rsidRDefault="008D2366" w:rsidP="008D2366">
      <w:r>
        <w:t xml:space="preserve">During an E-Clinic visit, the provider can also assess the patient’s symptoms and risk factors for COVID-19 and provide guidance on how to access testing or treatment if infection with the virus is suspected. </w:t>
      </w:r>
    </w:p>
    <w:p w14:paraId="254851A4" w14:textId="77777777" w:rsidR="008D2366" w:rsidRDefault="008D2366" w:rsidP="008D2366"/>
    <w:p w14:paraId="6270D53F" w14:textId="280D25B0" w:rsidR="008D2366" w:rsidRDefault="008D2366" w:rsidP="008D2366">
      <w:r>
        <w:t xml:space="preserve">For more details about the specific conditions that can be evaluated during an E-Clinic visit, please visit </w:t>
      </w:r>
      <w:hyperlink r:id="rId11" w:history="1">
        <w:r w:rsidR="003E24DB" w:rsidRPr="00E731FD">
          <w:rPr>
            <w:rStyle w:val="Hyperlink"/>
          </w:rPr>
          <w:t>www.minuteclinic.com</w:t>
        </w:r>
      </w:hyperlink>
      <w:r>
        <w:t xml:space="preserve"> for more information.</w:t>
      </w:r>
    </w:p>
    <w:p w14:paraId="1DB1B578" w14:textId="77777777" w:rsidR="008D2366" w:rsidRDefault="008D2366" w:rsidP="008D2366">
      <w:r>
        <w:t> </w:t>
      </w:r>
    </w:p>
    <w:p w14:paraId="252829FE" w14:textId="2539186C" w:rsidR="00617B59" w:rsidRDefault="005E3664" w:rsidP="00A71BC3">
      <w:pPr>
        <w:rPr>
          <w:rFonts w:cstheme="minorHAnsi"/>
          <w:color w:val="000000"/>
        </w:rPr>
      </w:pPr>
      <w:r>
        <w:rPr>
          <w:i/>
          <w:iCs/>
        </w:rPr>
        <w:t xml:space="preserve"> </w:t>
      </w:r>
    </w:p>
    <w:p w14:paraId="2B876875" w14:textId="69BF5A47" w:rsidR="00A71BC3" w:rsidRPr="00CE5952" w:rsidRDefault="00A030FF" w:rsidP="2775D90D">
      <w:pPr>
        <w:rPr>
          <w:rFonts w:cstheme="minorBidi"/>
          <w:b/>
          <w:bCs/>
        </w:rPr>
      </w:pPr>
      <w:r>
        <w:rPr>
          <w:b/>
          <w:bCs/>
          <w:noProof/>
        </w:rPr>
        <w:drawing>
          <wp:inline distT="0" distB="0" distL="0" distR="0" wp14:anchorId="6CF74A87" wp14:editId="0EC5126E">
            <wp:extent cx="304762" cy="304762"/>
            <wp:effectExtent l="0" t="0" r="635" b="635"/>
            <wp:docPr id="159764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49394" name="Picture 1597649394"/>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71BC3" w:rsidRPr="2775D90D">
        <w:rPr>
          <w:b/>
          <w:bCs/>
        </w:rPr>
        <w:t>Are E-Clinic visits covered by insurance?  If yes, do they apply for current telehealth copay/cost share waivers?</w:t>
      </w:r>
    </w:p>
    <w:p w14:paraId="0FE2AF0F" w14:textId="36D961E3" w:rsidR="00A71BC3" w:rsidRDefault="00A71BC3" w:rsidP="00A71BC3">
      <w:pPr>
        <w:rPr>
          <w:rFonts w:cstheme="minorHAnsi"/>
        </w:rPr>
      </w:pPr>
      <w:r w:rsidRPr="2775D90D">
        <w:rPr>
          <w:rFonts w:cstheme="minorBidi"/>
        </w:rPr>
        <w:t xml:space="preserve">Yes, E-Clinic visits are covered by most insurance plans and may be eligible for existing cost-share and copay waivers currently in place for telehealth </w:t>
      </w:r>
      <w:r w:rsidR="00A611AE" w:rsidRPr="2775D90D">
        <w:rPr>
          <w:rFonts w:cstheme="minorBidi"/>
        </w:rPr>
        <w:t>services.</w:t>
      </w:r>
      <w:r w:rsidRPr="2775D90D">
        <w:rPr>
          <w:rFonts w:cstheme="minorBidi"/>
        </w:rPr>
        <w:t xml:space="preserve"> </w:t>
      </w:r>
      <w:r w:rsidR="008117A5">
        <w:rPr>
          <w:rFonts w:cstheme="minorHAnsi"/>
        </w:rPr>
        <w:t xml:space="preserve"> </w:t>
      </w:r>
    </w:p>
    <w:p w14:paraId="73EE6AA7" w14:textId="77777777" w:rsidR="00617B59" w:rsidRDefault="00617B59" w:rsidP="00A71BC3">
      <w:pPr>
        <w:rPr>
          <w:rFonts w:cstheme="minorHAnsi"/>
        </w:rPr>
      </w:pPr>
    </w:p>
    <w:p w14:paraId="06629357" w14:textId="77777777" w:rsidR="00A71BC3" w:rsidRPr="00CE5952" w:rsidRDefault="00A71BC3" w:rsidP="00CE5952">
      <w:pPr>
        <w:rPr>
          <w:rFonts w:cstheme="minorBidi"/>
          <w:b/>
          <w:bCs/>
        </w:rPr>
      </w:pPr>
      <w:r w:rsidRPr="00CE5952">
        <w:rPr>
          <w:b/>
          <w:bCs/>
        </w:rPr>
        <w:t>How does the E-Clinic visit process work? How long will a patient typically need to wait for their E-Clinic visit after submitting their information?</w:t>
      </w:r>
    </w:p>
    <w:p w14:paraId="3E1EB763" w14:textId="77777777" w:rsidR="00A71BC3" w:rsidRDefault="00A71BC3" w:rsidP="00A71BC3">
      <w:pPr>
        <w:rPr>
          <w:rFonts w:cstheme="minorHAnsi"/>
        </w:rPr>
      </w:pPr>
      <w:r>
        <w:rPr>
          <w:rFonts w:cstheme="minorHAnsi"/>
        </w:rPr>
        <w:t>To connect with a provider, patients can visit www.minuteclinic.com and request an E-Clinic visit. The patient will be prompted to enter their information and reason for requesting a visit through the Epic MyChart portal. After verifying the patient’s insurance, a MinuteClinic provider in the patient’s state will be notified of the request and will connect with the patient to set up a convenient appointment time for an E-Clinic visit within 24 hours of the request.</w:t>
      </w:r>
    </w:p>
    <w:p w14:paraId="3B6E1586" w14:textId="1C7E8F04" w:rsidR="00A71BC3" w:rsidRDefault="00A71BC3" w:rsidP="00A71BC3">
      <w:pPr>
        <w:rPr>
          <w:rFonts w:cstheme="minorHAnsi"/>
        </w:rPr>
      </w:pPr>
    </w:p>
    <w:p w14:paraId="3E415A27" w14:textId="77777777" w:rsidR="00617B59" w:rsidRDefault="00617B59" w:rsidP="00A71BC3">
      <w:pPr>
        <w:rPr>
          <w:rFonts w:cstheme="minorHAnsi"/>
        </w:rPr>
      </w:pPr>
    </w:p>
    <w:p w14:paraId="093C973D" w14:textId="77777777" w:rsidR="00A71BC3" w:rsidRPr="00CE5952" w:rsidRDefault="00A71BC3" w:rsidP="00CE5952">
      <w:pPr>
        <w:rPr>
          <w:rFonts w:cstheme="minorBidi"/>
          <w:b/>
          <w:bCs/>
        </w:rPr>
      </w:pPr>
      <w:r w:rsidRPr="00CE5952">
        <w:rPr>
          <w:b/>
          <w:bCs/>
        </w:rPr>
        <w:t>Will the MinuteClinic provider be able to prescribe medication if needed during an E-Clinic visit?</w:t>
      </w:r>
    </w:p>
    <w:p w14:paraId="57E60809" w14:textId="77777777" w:rsidR="00A71BC3" w:rsidRDefault="00A71BC3" w:rsidP="00A71BC3">
      <w:pPr>
        <w:ind w:left="720" w:hanging="720"/>
        <w:rPr>
          <w:rFonts w:cstheme="minorHAnsi"/>
        </w:rPr>
      </w:pPr>
      <w:r>
        <w:rPr>
          <w:rFonts w:cstheme="minorHAnsi"/>
        </w:rPr>
        <w:t>Yes, when clinically appropriate.</w:t>
      </w:r>
    </w:p>
    <w:p w14:paraId="00193A7A" w14:textId="77777777" w:rsidR="00617B59" w:rsidRDefault="00617B59">
      <w:pPr>
        <w:rPr>
          <w:b/>
          <w:bCs/>
        </w:rPr>
      </w:pPr>
    </w:p>
    <w:p w14:paraId="08FB9507" w14:textId="77777777" w:rsidR="00617B59" w:rsidRDefault="00617B59">
      <w:pPr>
        <w:rPr>
          <w:b/>
          <w:bCs/>
        </w:rPr>
      </w:pPr>
    </w:p>
    <w:p w14:paraId="5E5AA449" w14:textId="62E5124A" w:rsidR="00A71BC3" w:rsidRPr="00CE5952" w:rsidRDefault="00A71BC3" w:rsidP="00CE5952">
      <w:pPr>
        <w:rPr>
          <w:rFonts w:cstheme="minorBidi"/>
          <w:b/>
          <w:bCs/>
        </w:rPr>
      </w:pPr>
      <w:r w:rsidRPr="00CE5952">
        <w:rPr>
          <w:b/>
          <w:bCs/>
        </w:rPr>
        <w:t xml:space="preserve">If after an E-Clinic visit the patient develops further symptoms or needs additional assessment, can they connect with the same provider? </w:t>
      </w:r>
    </w:p>
    <w:p w14:paraId="58CB6C24" w14:textId="77777777" w:rsidR="00A71BC3" w:rsidRDefault="00A71BC3" w:rsidP="00A71BC3">
      <w:pPr>
        <w:rPr>
          <w:rFonts w:cstheme="minorHAnsi"/>
        </w:rPr>
      </w:pPr>
      <w:r>
        <w:rPr>
          <w:rFonts w:cstheme="minorHAnsi"/>
        </w:rPr>
        <w:t xml:space="preserve">Not necessarily, but the information related to the patient’s E-Clinic visit will be included as part of their patient record, which can be accessed by any of our providers to help ensure continuity of care. </w:t>
      </w:r>
    </w:p>
    <w:p w14:paraId="6E7FD536" w14:textId="77777777" w:rsidR="00617B59" w:rsidRDefault="00617B59">
      <w:pPr>
        <w:rPr>
          <w:b/>
          <w:bCs/>
        </w:rPr>
      </w:pPr>
    </w:p>
    <w:p w14:paraId="1E6C3E3B" w14:textId="77777777" w:rsidR="00617B59" w:rsidRDefault="00617B59">
      <w:pPr>
        <w:rPr>
          <w:b/>
          <w:bCs/>
        </w:rPr>
      </w:pPr>
    </w:p>
    <w:p w14:paraId="23D6B43F" w14:textId="3923687C" w:rsidR="00A71BC3" w:rsidRPr="00CE5952" w:rsidRDefault="00A71BC3" w:rsidP="00CE5952">
      <w:pPr>
        <w:rPr>
          <w:rFonts w:cstheme="minorBidi"/>
          <w:b/>
          <w:bCs/>
        </w:rPr>
      </w:pPr>
      <w:r w:rsidRPr="00CE5952">
        <w:rPr>
          <w:b/>
          <w:bCs/>
        </w:rPr>
        <w:t xml:space="preserve">If after a MinuteClinic E-Clinic visit, the patient requires follow-up care at a MinuteClinic, will their insurance be billed a second time? </w:t>
      </w:r>
    </w:p>
    <w:p w14:paraId="32563705" w14:textId="524D8546" w:rsidR="00A71BC3" w:rsidRDefault="00A71BC3" w:rsidP="00A71BC3">
      <w:pPr>
        <w:rPr>
          <w:rFonts w:cstheme="minorHAnsi"/>
          <w:b/>
          <w:bCs/>
        </w:rPr>
      </w:pPr>
      <w:r>
        <w:rPr>
          <w:rFonts w:cstheme="minorHAnsi"/>
          <w:bCs/>
        </w:rPr>
        <w:t>If a patient is seen the next calendar day in a MinuteClinic setting their insurance will be billed for both visits. If a patient is seen through an E-Clinic visit and in clinic at MinuteClinic on the same calendar day, only one visit will be billed</w:t>
      </w:r>
      <w:r>
        <w:rPr>
          <w:rFonts w:cstheme="minorHAnsi"/>
          <w:b/>
          <w:bCs/>
        </w:rPr>
        <w:t>.</w:t>
      </w:r>
    </w:p>
    <w:p w14:paraId="02FE9D42" w14:textId="60A97638" w:rsidR="00CB127A" w:rsidRDefault="00CB127A" w:rsidP="00A71BC3">
      <w:pPr>
        <w:rPr>
          <w:rFonts w:cstheme="minorHAnsi"/>
          <w:b/>
          <w:bCs/>
        </w:rPr>
      </w:pPr>
    </w:p>
    <w:p w14:paraId="223F0CFB" w14:textId="77777777" w:rsidR="00522DC6" w:rsidRDefault="00522DC6" w:rsidP="00CB127A">
      <w:pPr>
        <w:pStyle w:val="xmsonormal"/>
        <w:rPr>
          <w:rFonts w:ascii="Verdana" w:hAnsi="Verdana"/>
          <w:b/>
          <w:bCs/>
          <w:sz w:val="24"/>
          <w:szCs w:val="24"/>
        </w:rPr>
      </w:pPr>
    </w:p>
    <w:p w14:paraId="09F68D38" w14:textId="025216BD" w:rsidR="00CB127A" w:rsidRDefault="00CB127A" w:rsidP="00CB127A">
      <w:pPr>
        <w:pStyle w:val="xmsonormal"/>
        <w:rPr>
          <w:rFonts w:ascii="Verdana" w:hAnsi="Verdana"/>
          <w:b/>
          <w:bCs/>
          <w:sz w:val="24"/>
          <w:szCs w:val="24"/>
        </w:rPr>
      </w:pPr>
      <w:r w:rsidRPr="00EB2520">
        <w:rPr>
          <w:rFonts w:ascii="Verdana" w:hAnsi="Verdana"/>
          <w:b/>
          <w:bCs/>
          <w:sz w:val="24"/>
          <w:szCs w:val="24"/>
        </w:rPr>
        <w:t>E-Clinic visits are not available in my area. What are my options? </w:t>
      </w:r>
    </w:p>
    <w:p w14:paraId="277D44B7" w14:textId="5F8666E5" w:rsidR="005D2B5D" w:rsidRPr="00856051" w:rsidRDefault="005D2B5D" w:rsidP="00856051">
      <w:pPr>
        <w:pStyle w:val="xmsonormal"/>
        <w:rPr>
          <w:rFonts w:ascii="Verdana" w:hAnsi="Verdana"/>
          <w:sz w:val="24"/>
          <w:szCs w:val="24"/>
        </w:rPr>
      </w:pPr>
      <w:r w:rsidRPr="2775D90D">
        <w:rPr>
          <w:rFonts w:ascii="Verdana" w:hAnsi="Verdana"/>
          <w:sz w:val="24"/>
          <w:szCs w:val="24"/>
        </w:rPr>
        <w:t xml:space="preserve">Patients experiencing  symptoms that are not in a state where E-Clinic visits are offered should speak to their PCP or other medical provider about the best way to diagnose and treat their symptoms, including any virtual options. </w:t>
      </w:r>
      <w:r w:rsidR="00A611AE" w:rsidRPr="2775D90D">
        <w:rPr>
          <w:rFonts w:ascii="Verdana" w:hAnsi="Verdana"/>
          <w:sz w:val="24"/>
          <w:szCs w:val="24"/>
        </w:rPr>
        <w:t>Additionally</w:t>
      </w:r>
      <w:r w:rsidRPr="2775D90D">
        <w:rPr>
          <w:rFonts w:ascii="Verdana" w:hAnsi="Verdana"/>
          <w:sz w:val="24"/>
          <w:szCs w:val="24"/>
        </w:rPr>
        <w:t xml:space="preserve"> select CVS Pharmacy locations without an associated MinuteClinic are also able to dispense valid prescriptions.    </w:t>
      </w:r>
    </w:p>
    <w:p w14:paraId="04946165" w14:textId="2399C070" w:rsidR="00CC76D4" w:rsidRDefault="00CC76D4" w:rsidP="00CC76D4">
      <w:pPr>
        <w:spacing w:before="120" w:after="120"/>
        <w:jc w:val="right"/>
      </w:pPr>
      <w:bookmarkStart w:id="7" w:name="_Toc986226782"/>
      <w:bookmarkStart w:id="8" w:name="_Toc792792098"/>
      <w:bookmarkEnd w:id="5"/>
      <w:bookmarkEnd w:id="6"/>
    </w:p>
    <w:bookmarkEnd w:id="7"/>
    <w:bookmarkEnd w:id="8"/>
    <w:p w14:paraId="4FACF6D4" w14:textId="79779350" w:rsidR="00CC76D4" w:rsidRDefault="00194553" w:rsidP="00CC76D4">
      <w:pPr>
        <w:spacing w:before="120" w:after="120"/>
        <w:jc w:val="right"/>
      </w:pPr>
      <w:r>
        <w:fldChar w:fldCharType="begin"/>
      </w:r>
      <w:r>
        <w:instrText xml:space="preserve"> HYPERLINK \l "topofthedocument" </w:instrText>
      </w:r>
      <w:r>
        <w:fldChar w:fldCharType="separate"/>
      </w:r>
      <w:r w:rsidR="00B512B2" w:rsidRPr="00B512B2">
        <w:rPr>
          <w:rStyle w:val="Hyperlink"/>
        </w:rPr>
        <w:t>Top of the Document</w:t>
      </w:r>
      <w:r>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C76D4" w14:paraId="661F59C3" w14:textId="77777777" w:rsidTr="00CC76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986094B" w14:textId="74C4FF23" w:rsidR="00CC76D4" w:rsidRDefault="00CC76D4">
            <w:pPr>
              <w:pStyle w:val="Heading2"/>
              <w:tabs>
                <w:tab w:val="left" w:pos="11985"/>
              </w:tabs>
              <w:spacing w:before="120" w:after="120"/>
              <w:rPr>
                <w:rFonts w:ascii="Verdana" w:hAnsi="Verdana"/>
                <w:i w:val="0"/>
                <w:iCs w:val="0"/>
              </w:rPr>
            </w:pPr>
            <w:bookmarkStart w:id="9" w:name="_Toc168399297"/>
            <w:r>
              <w:rPr>
                <w:rFonts w:ascii="Verdana" w:hAnsi="Verdana"/>
                <w:i w:val="0"/>
                <w:iCs w:val="0"/>
              </w:rPr>
              <w:t>Telemedicine</w:t>
            </w:r>
            <w:bookmarkEnd w:id="9"/>
            <w:r>
              <w:rPr>
                <w:rFonts w:ascii="Verdana" w:hAnsi="Verdana"/>
                <w:i w:val="0"/>
                <w:iCs w:val="0"/>
              </w:rPr>
              <w:t xml:space="preserve"> </w:t>
            </w:r>
            <w:r w:rsidR="00A614C3">
              <w:rPr>
                <w:rFonts w:ascii="Verdana" w:hAnsi="Verdana"/>
                <w:i w:val="0"/>
                <w:iCs w:val="0"/>
              </w:rPr>
              <w:t xml:space="preserve"> </w:t>
            </w:r>
          </w:p>
        </w:tc>
      </w:tr>
    </w:tbl>
    <w:p w14:paraId="6DB99634" w14:textId="03C42B5A" w:rsidR="00165593" w:rsidRDefault="00165593" w:rsidP="001A191D">
      <w:pPr>
        <w:spacing w:before="120"/>
      </w:pPr>
    </w:p>
    <w:p w14:paraId="06566E81" w14:textId="37287E76" w:rsidR="00A274B8" w:rsidRPr="00165593" w:rsidRDefault="00A274B8" w:rsidP="001A191D">
      <w:pPr>
        <w:widowControl w:val="0"/>
        <w:spacing w:before="120" w:after="120"/>
        <w:rPr>
          <w:b/>
          <w:bCs/>
          <w:color w:val="FF0000"/>
        </w:rPr>
      </w:pPr>
      <w:r w:rsidRPr="00165593">
        <w:rPr>
          <w:b/>
          <w:bCs/>
          <w:color w:val="000000" w:themeColor="text1"/>
        </w:rPr>
        <w:t>What is telemedicine?</w:t>
      </w:r>
      <w:r w:rsidRPr="00165593">
        <w:rPr>
          <w:color w:val="000000" w:themeColor="text1"/>
        </w:rPr>
        <w:t> </w:t>
      </w:r>
      <w:r w:rsidRPr="00165593">
        <w:rPr>
          <w:b/>
          <w:bCs/>
          <w:color w:val="FF0000"/>
        </w:rPr>
        <w:t xml:space="preserve"> </w:t>
      </w:r>
    </w:p>
    <w:p w14:paraId="1401AA22" w14:textId="38565409" w:rsidR="00A274B8" w:rsidRDefault="00A274B8" w:rsidP="001A191D">
      <w:pPr>
        <w:widowControl w:val="0"/>
        <w:spacing w:before="120" w:after="120"/>
        <w:rPr>
          <w:rFonts w:eastAsia="Calibri" w:cstheme="minorHAnsi"/>
          <w:color w:val="000000" w:themeColor="text1"/>
        </w:rPr>
      </w:pPr>
      <w:r>
        <w:rPr>
          <w:rFonts w:eastAsia="Calibri" w:cstheme="minorHAnsi"/>
          <w:color w:val="000000" w:themeColor="text1"/>
        </w:rPr>
        <w:t>Telemedicine is health care delivery, evaluation, diagnosis, consultation, or treatment, conducted through audio, video or data communications by a health care practitioner who is physically separated from their patient.</w:t>
      </w:r>
    </w:p>
    <w:p w14:paraId="62E2AAF8" w14:textId="2CC5D3CC" w:rsidR="00F057EB" w:rsidRDefault="00F057EB" w:rsidP="001A191D">
      <w:pPr>
        <w:widowControl w:val="0"/>
        <w:spacing w:before="120" w:after="120"/>
        <w:rPr>
          <w:rFonts w:eastAsia="Calibri" w:cstheme="minorHAnsi"/>
          <w:color w:val="000000" w:themeColor="text1"/>
        </w:rPr>
      </w:pPr>
    </w:p>
    <w:p w14:paraId="00F29C01" w14:textId="1F45B0AD" w:rsidR="00F057EB" w:rsidRDefault="00F057EB" w:rsidP="001A191D">
      <w:pPr>
        <w:spacing w:before="120" w:after="120"/>
        <w:rPr>
          <w:rFonts w:cstheme="minorHAnsi"/>
        </w:rPr>
      </w:pPr>
      <w:r>
        <w:rPr>
          <w:rFonts w:cstheme="minorHAnsi"/>
        </w:rPr>
        <w:t>Telehealth/telemedicine can include:</w:t>
      </w:r>
    </w:p>
    <w:p w14:paraId="76577281" w14:textId="77777777" w:rsidR="00F057EB" w:rsidRDefault="00F057EB" w:rsidP="001A191D">
      <w:pPr>
        <w:spacing w:before="120" w:after="120"/>
        <w:rPr>
          <w:rFonts w:cstheme="minorHAnsi"/>
        </w:rPr>
      </w:pPr>
    </w:p>
    <w:p w14:paraId="13D0BC26" w14:textId="77777777" w:rsidR="00F057EB" w:rsidRDefault="00F057EB" w:rsidP="001A191D">
      <w:pPr>
        <w:numPr>
          <w:ilvl w:val="0"/>
          <w:numId w:val="53"/>
        </w:numPr>
        <w:spacing w:before="120" w:after="120"/>
        <w:rPr>
          <w:rFonts w:cstheme="minorHAnsi"/>
        </w:rPr>
      </w:pPr>
      <w:r>
        <w:rPr>
          <w:rFonts w:cstheme="minorHAnsi"/>
        </w:rPr>
        <w:t>Live videoconferencing with providers</w:t>
      </w:r>
    </w:p>
    <w:p w14:paraId="49CEB16E" w14:textId="77777777" w:rsidR="00F057EB" w:rsidRDefault="00F057EB" w:rsidP="001A191D">
      <w:pPr>
        <w:numPr>
          <w:ilvl w:val="0"/>
          <w:numId w:val="53"/>
        </w:numPr>
        <w:spacing w:before="120" w:after="120"/>
        <w:rPr>
          <w:rFonts w:cstheme="minorHAnsi"/>
        </w:rPr>
      </w:pPr>
      <w:r>
        <w:rPr>
          <w:rFonts w:cstheme="minorHAnsi"/>
        </w:rPr>
        <w:t>Telephone-only consultations with providers</w:t>
      </w:r>
    </w:p>
    <w:p w14:paraId="1979A892" w14:textId="77777777" w:rsidR="00F057EB" w:rsidRDefault="00F057EB" w:rsidP="001A191D">
      <w:pPr>
        <w:numPr>
          <w:ilvl w:val="0"/>
          <w:numId w:val="53"/>
        </w:numPr>
        <w:spacing w:before="120" w:after="120"/>
        <w:rPr>
          <w:rFonts w:cstheme="minorHAnsi"/>
        </w:rPr>
      </w:pPr>
      <w:r>
        <w:rPr>
          <w:rFonts w:cstheme="minorHAnsi"/>
        </w:rPr>
        <w:t>Services provided by telemedicine vendors like MDLive and Teladoc® telemedicine services</w:t>
      </w:r>
    </w:p>
    <w:p w14:paraId="3C5AFB92" w14:textId="77777777" w:rsidR="00F057EB" w:rsidRDefault="00F057EB" w:rsidP="001A191D">
      <w:pPr>
        <w:widowControl w:val="0"/>
        <w:spacing w:before="120"/>
        <w:rPr>
          <w:rFonts w:eastAsia="Calibri" w:cstheme="minorHAnsi"/>
          <w:color w:val="000000" w:themeColor="text1"/>
        </w:rPr>
      </w:pPr>
    </w:p>
    <w:p w14:paraId="36DD2F2F" w14:textId="77777777" w:rsidR="00F057EB" w:rsidRDefault="00F057EB" w:rsidP="001A191D">
      <w:pPr>
        <w:widowControl w:val="0"/>
        <w:spacing w:before="120"/>
        <w:rPr>
          <w:b/>
          <w:bCs/>
          <w:color w:val="000000" w:themeColor="text1"/>
        </w:rPr>
      </w:pPr>
    </w:p>
    <w:p w14:paraId="59343F98" w14:textId="5E67F9C9" w:rsidR="00A274B8" w:rsidRPr="00070F6C" w:rsidRDefault="00A274B8" w:rsidP="001A191D">
      <w:pPr>
        <w:widowControl w:val="0"/>
        <w:spacing w:before="120" w:after="120"/>
        <w:rPr>
          <w:rFonts w:cstheme="minorBidi"/>
          <w:color w:val="000000"/>
        </w:rPr>
      </w:pPr>
      <w:r w:rsidRPr="00165593">
        <w:rPr>
          <w:b/>
          <w:bCs/>
          <w:color w:val="000000" w:themeColor="text1"/>
        </w:rPr>
        <w:t>Is telehealth and telemedicine the same thing?</w:t>
      </w:r>
      <w:r w:rsidRPr="00165593">
        <w:rPr>
          <w:color w:val="000000" w:themeColor="text1"/>
        </w:rPr>
        <w:t> </w:t>
      </w:r>
      <w:r w:rsidRPr="00165593">
        <w:rPr>
          <w:b/>
          <w:bCs/>
          <w:color w:val="FF0000"/>
        </w:rPr>
        <w:t xml:space="preserve"> </w:t>
      </w:r>
    </w:p>
    <w:p w14:paraId="5F9717CD" w14:textId="77777777" w:rsidR="00A274B8" w:rsidRDefault="00A274B8" w:rsidP="001A191D">
      <w:pPr>
        <w:widowControl w:val="0"/>
        <w:spacing w:before="120" w:after="120"/>
        <w:rPr>
          <w:rFonts w:eastAsia="Calibri" w:cstheme="minorHAnsi"/>
          <w:color w:val="000000"/>
        </w:rPr>
      </w:pPr>
      <w:r>
        <w:rPr>
          <w:rFonts w:eastAsia="Calibri" w:cstheme="minorHAnsi"/>
          <w:color w:val="000000"/>
        </w:rPr>
        <w:t>Yes. These terms are often interchangeable. Telehealth is the term Medicare uses for telemedicine and can include: </w:t>
      </w:r>
    </w:p>
    <w:p w14:paraId="4278EA64" w14:textId="77777777" w:rsidR="00A274B8" w:rsidRDefault="00A274B8" w:rsidP="001A191D">
      <w:pPr>
        <w:widowControl w:val="0"/>
        <w:spacing w:before="120" w:after="120"/>
        <w:rPr>
          <w:rFonts w:eastAsia="Calibri" w:cstheme="minorHAnsi"/>
          <w:color w:val="000000"/>
        </w:rPr>
      </w:pPr>
    </w:p>
    <w:p w14:paraId="33C4CCC7" w14:textId="77777777" w:rsidR="00A274B8" w:rsidRDefault="00A274B8" w:rsidP="001A191D">
      <w:pPr>
        <w:widowControl w:val="0"/>
        <w:numPr>
          <w:ilvl w:val="0"/>
          <w:numId w:val="50"/>
        </w:numPr>
        <w:spacing w:before="120" w:after="120"/>
        <w:rPr>
          <w:rFonts w:eastAsia="Calibri" w:cstheme="minorHAnsi"/>
          <w:color w:val="000000"/>
        </w:rPr>
      </w:pPr>
      <w:r>
        <w:rPr>
          <w:rFonts w:eastAsia="Calibri" w:cstheme="minorHAnsi"/>
          <w:color w:val="000000"/>
        </w:rPr>
        <w:t>Live videoconferencing with providers </w:t>
      </w:r>
    </w:p>
    <w:p w14:paraId="1FF0CEF4" w14:textId="77777777" w:rsidR="00A274B8" w:rsidRDefault="00A274B8" w:rsidP="001A191D">
      <w:pPr>
        <w:widowControl w:val="0"/>
        <w:numPr>
          <w:ilvl w:val="0"/>
          <w:numId w:val="50"/>
        </w:numPr>
        <w:spacing w:before="120" w:after="120"/>
        <w:rPr>
          <w:rFonts w:eastAsia="Calibri" w:cstheme="minorHAnsi"/>
          <w:color w:val="000000"/>
        </w:rPr>
      </w:pPr>
      <w:r>
        <w:rPr>
          <w:rFonts w:eastAsia="Calibri" w:cstheme="minorHAnsi"/>
          <w:color w:val="000000"/>
        </w:rPr>
        <w:t>Telephone-only consultations with providers </w:t>
      </w:r>
    </w:p>
    <w:p w14:paraId="74402640" w14:textId="77777777" w:rsidR="00A274B8" w:rsidRDefault="00A274B8" w:rsidP="001A191D">
      <w:pPr>
        <w:widowControl w:val="0"/>
        <w:numPr>
          <w:ilvl w:val="0"/>
          <w:numId w:val="50"/>
        </w:numPr>
        <w:spacing w:before="120" w:after="120"/>
        <w:rPr>
          <w:rFonts w:eastAsia="Calibri" w:cstheme="minorHAnsi"/>
          <w:color w:val="000000"/>
        </w:rPr>
      </w:pPr>
      <w:r>
        <w:rPr>
          <w:rFonts w:eastAsia="Calibri" w:cstheme="minorHAnsi"/>
          <w:color w:val="000000"/>
        </w:rPr>
        <w:t>Services provided by telemedicine vendors like Teladoc® </w:t>
      </w:r>
    </w:p>
    <w:p w14:paraId="5C086D9E" w14:textId="77777777" w:rsidR="00A274B8" w:rsidRDefault="00A274B8" w:rsidP="001A191D">
      <w:pPr>
        <w:widowControl w:val="0"/>
        <w:spacing w:before="120" w:after="120"/>
        <w:rPr>
          <w:rFonts w:eastAsia="Calibri" w:cstheme="minorHAnsi"/>
          <w:color w:val="000000"/>
        </w:rPr>
      </w:pPr>
      <w:r>
        <w:rPr>
          <w:rFonts w:eastAsia="Calibri" w:cstheme="minorHAnsi"/>
          <w:color w:val="000000"/>
        </w:rPr>
        <w:t> </w:t>
      </w:r>
    </w:p>
    <w:p w14:paraId="6E078F88" w14:textId="77777777" w:rsidR="00F057EB" w:rsidRDefault="00F057EB" w:rsidP="001A191D">
      <w:pPr>
        <w:widowControl w:val="0"/>
        <w:spacing w:before="120" w:after="120"/>
        <w:rPr>
          <w:b/>
          <w:bCs/>
          <w:color w:val="000000" w:themeColor="text1"/>
        </w:rPr>
      </w:pPr>
    </w:p>
    <w:p w14:paraId="4A6236B7" w14:textId="1375157E" w:rsidR="00A274B8" w:rsidRPr="00070F6C" w:rsidRDefault="0012536E" w:rsidP="001A191D">
      <w:pPr>
        <w:widowControl w:val="0"/>
        <w:spacing w:before="120" w:after="120"/>
        <w:rPr>
          <w:rFonts w:cstheme="minorBidi"/>
          <w:color w:val="000000"/>
        </w:rPr>
      </w:pPr>
      <w:r w:rsidRPr="00165593">
        <w:rPr>
          <w:b/>
          <w:bCs/>
          <w:color w:val="000000" w:themeColor="text1"/>
        </w:rPr>
        <w:t>What is</w:t>
      </w:r>
      <w:r w:rsidR="00A274B8" w:rsidRPr="00165593">
        <w:rPr>
          <w:b/>
          <w:bCs/>
          <w:color w:val="000000" w:themeColor="text1"/>
        </w:rPr>
        <w:t xml:space="preserve"> the difference between telehealth/telemedicine and Teladoc®?</w:t>
      </w:r>
      <w:r w:rsidR="00A274B8" w:rsidRPr="00165593">
        <w:rPr>
          <w:b/>
          <w:bCs/>
          <w:color w:val="FF0000"/>
        </w:rPr>
        <w:t xml:space="preserve"> </w:t>
      </w:r>
    </w:p>
    <w:p w14:paraId="27B3FCF8" w14:textId="0C29E9AA" w:rsidR="00A274B8" w:rsidRDefault="00A274B8" w:rsidP="001A191D">
      <w:pPr>
        <w:widowControl w:val="0"/>
        <w:spacing w:before="120" w:after="120"/>
        <w:rPr>
          <w:rFonts w:eastAsia="Calibri" w:cstheme="minorHAnsi"/>
          <w:color w:val="000000"/>
        </w:rPr>
      </w:pPr>
      <w:r>
        <w:rPr>
          <w:rFonts w:eastAsia="Calibri" w:cstheme="minorHAnsi"/>
          <w:color w:val="000000"/>
        </w:rPr>
        <w:t>Telehealth/telemedicine refers to a type of care – health care that is delivered remotely, such as over the phone, through video or via other communications platforms. </w:t>
      </w:r>
      <w:r w:rsidR="00504B58">
        <w:rPr>
          <w:rFonts w:eastAsia="Calibri" w:cstheme="minorHAnsi"/>
          <w:color w:val="000000"/>
        </w:rPr>
        <w:t xml:space="preserve"> </w:t>
      </w:r>
      <w:r>
        <w:rPr>
          <w:rFonts w:eastAsia="Calibri" w:cstheme="minorHAnsi"/>
          <w:color w:val="000000"/>
        </w:rPr>
        <w:t>  </w:t>
      </w:r>
    </w:p>
    <w:p w14:paraId="78058E32" w14:textId="78E52A13" w:rsidR="00A274B8" w:rsidRDefault="00A274B8" w:rsidP="001A191D">
      <w:pPr>
        <w:widowControl w:val="0"/>
        <w:spacing w:before="120" w:after="120"/>
        <w:rPr>
          <w:rFonts w:eastAsia="Calibri" w:cstheme="minorHAnsi"/>
          <w:color w:val="000000"/>
          <w:u w:val="single"/>
        </w:rPr>
      </w:pPr>
      <w:r>
        <w:rPr>
          <w:rFonts w:eastAsia="Calibri" w:cstheme="minorHAnsi"/>
          <w:color w:val="000000"/>
        </w:rPr>
        <w:t>Teladoc® is a multinational health care company that uses a group of doctors, therapists and specialists to provide telemedicine and virtual health care 24 hours a day, seven days a week. </w:t>
      </w:r>
      <w:r w:rsidR="00504B58">
        <w:rPr>
          <w:rFonts w:eastAsia="Calibri" w:cstheme="minorHAnsi"/>
          <w:color w:val="000000"/>
        </w:rPr>
        <w:t xml:space="preserve"> </w:t>
      </w:r>
    </w:p>
    <w:p w14:paraId="45C74770" w14:textId="77777777" w:rsidR="00F057EB" w:rsidRDefault="00F057EB" w:rsidP="001A191D">
      <w:pPr>
        <w:spacing w:before="120"/>
        <w:rPr>
          <w:b/>
          <w:bCs/>
          <w:color w:val="000000" w:themeColor="text1"/>
        </w:rPr>
      </w:pPr>
    </w:p>
    <w:p w14:paraId="39FE464E" w14:textId="77777777" w:rsidR="00F057EB" w:rsidRDefault="00F057EB" w:rsidP="001A191D">
      <w:pPr>
        <w:spacing w:before="120"/>
        <w:rPr>
          <w:b/>
          <w:bCs/>
          <w:color w:val="000000" w:themeColor="text1"/>
        </w:rPr>
      </w:pPr>
    </w:p>
    <w:p w14:paraId="419BECB1" w14:textId="090C5AA6" w:rsidR="00A274B8" w:rsidRPr="00165593" w:rsidRDefault="00A274B8" w:rsidP="001A191D">
      <w:pPr>
        <w:spacing w:before="120" w:after="120"/>
        <w:rPr>
          <w:rFonts w:eastAsiaTheme="minorHAnsi" w:cstheme="minorBidi"/>
          <w:b/>
          <w:bCs/>
          <w:color w:val="000000"/>
        </w:rPr>
      </w:pPr>
      <w:r w:rsidRPr="00165593">
        <w:rPr>
          <w:b/>
          <w:bCs/>
          <w:color w:val="000000" w:themeColor="text1"/>
        </w:rPr>
        <w:t xml:space="preserve">What can telemedicine providers do? </w:t>
      </w:r>
      <w:r w:rsidRPr="00165593">
        <w:rPr>
          <w:b/>
          <w:bCs/>
          <w:color w:val="FF0000"/>
        </w:rPr>
        <w:t xml:space="preserve"> </w:t>
      </w:r>
    </w:p>
    <w:p w14:paraId="0293A1EC" w14:textId="77777777" w:rsidR="00A274B8" w:rsidRDefault="00A274B8" w:rsidP="001A191D">
      <w:pPr>
        <w:spacing w:before="120" w:after="120"/>
        <w:rPr>
          <w:rFonts w:eastAsiaTheme="minorHAnsi" w:cstheme="minorHAnsi"/>
          <w:color w:val="000000"/>
        </w:rPr>
      </w:pPr>
      <w:r>
        <w:rPr>
          <w:rFonts w:eastAsia="Calibri" w:cstheme="minorHAnsi"/>
        </w:rPr>
        <w:t>Telemedicine providers help with non-emergency health issues like respiratory infections, flu symptoms, and many other illnesses. They evaluate symptoms and provide medical advice and treatment, which may include a prescription if medically appropriate. Some also provide behavioral health and specialized support such as dermatology, physical therapy, and more.</w:t>
      </w:r>
    </w:p>
    <w:p w14:paraId="74B7897D" w14:textId="77777777" w:rsidR="00A274B8" w:rsidRDefault="00A274B8" w:rsidP="001A191D">
      <w:pPr>
        <w:spacing w:before="120" w:after="120"/>
        <w:rPr>
          <w:rFonts w:eastAsia="Calibri" w:cstheme="minorHAnsi"/>
        </w:rPr>
      </w:pPr>
    </w:p>
    <w:p w14:paraId="02E71B2B" w14:textId="77777777" w:rsidR="00A274B8" w:rsidRDefault="00A274B8" w:rsidP="001A191D">
      <w:pPr>
        <w:spacing w:before="120" w:after="120"/>
        <w:rPr>
          <w:rFonts w:eastAsiaTheme="minorHAnsi" w:cstheme="minorHAnsi"/>
          <w:color w:val="000000"/>
        </w:rPr>
      </w:pPr>
    </w:p>
    <w:p w14:paraId="7709EE2D" w14:textId="77777777" w:rsidR="00A274B8" w:rsidRDefault="00A274B8" w:rsidP="001A191D">
      <w:pPr>
        <w:spacing w:before="120" w:after="120"/>
        <w:contextualSpacing/>
        <w:rPr>
          <w:rFonts w:eastAsia="Calibri" w:cstheme="minorHAnsi"/>
        </w:rPr>
      </w:pPr>
      <w:r>
        <w:rPr>
          <w:rFonts w:eastAsia="Calibri" w:cstheme="minorHAnsi"/>
        </w:rPr>
        <w:t>When seeking virtual care, we encourage members to reach out to their current providers first.</w:t>
      </w:r>
    </w:p>
    <w:p w14:paraId="0CC25947" w14:textId="77777777" w:rsidR="00F057EB" w:rsidRDefault="00F057EB" w:rsidP="001A191D">
      <w:pPr>
        <w:spacing w:before="120" w:after="120"/>
        <w:rPr>
          <w:b/>
          <w:bCs/>
        </w:rPr>
      </w:pPr>
    </w:p>
    <w:p w14:paraId="51529E88" w14:textId="77777777" w:rsidR="00F057EB" w:rsidRDefault="00F057EB" w:rsidP="001A191D">
      <w:pPr>
        <w:spacing w:before="120" w:after="120"/>
        <w:rPr>
          <w:b/>
          <w:bCs/>
        </w:rPr>
      </w:pPr>
    </w:p>
    <w:p w14:paraId="39C81325" w14:textId="16E7AFDE" w:rsidR="00A274B8" w:rsidRPr="00165593" w:rsidRDefault="00A274B8" w:rsidP="001A191D">
      <w:pPr>
        <w:spacing w:before="120" w:after="120"/>
        <w:rPr>
          <w:rFonts w:cstheme="minorBidi"/>
          <w:b/>
          <w:bCs/>
        </w:rPr>
      </w:pPr>
      <w:r w:rsidRPr="00165593">
        <w:rPr>
          <w:b/>
          <w:bCs/>
        </w:rPr>
        <w:t>Are providers (behavioral health and primary care) required to see a member face-to-face before being able to provide telemedicine services?</w:t>
      </w:r>
    </w:p>
    <w:p w14:paraId="6B192C63" w14:textId="77777777" w:rsidR="00A274B8" w:rsidRDefault="00A274B8" w:rsidP="001A191D">
      <w:pPr>
        <w:spacing w:before="120" w:after="120"/>
        <w:contextualSpacing/>
        <w:rPr>
          <w:rFonts w:eastAsia="Calibri" w:cstheme="minorHAnsi"/>
        </w:rPr>
      </w:pPr>
      <w:r>
        <w:rPr>
          <w:rFonts w:eastAsia="Calibri" w:cstheme="minorHAnsi"/>
        </w:rPr>
        <w:t xml:space="preserve">No. A prior face-to-face visit is not required for a provider to provide telemedicine services. </w:t>
      </w:r>
    </w:p>
    <w:p w14:paraId="7C0D3DE5" w14:textId="77777777" w:rsidR="00F057EB" w:rsidRDefault="00F057EB" w:rsidP="001A191D">
      <w:pPr>
        <w:spacing w:before="120" w:after="120"/>
        <w:rPr>
          <w:b/>
          <w:bCs/>
          <w:color w:val="000000" w:themeColor="text1"/>
        </w:rPr>
      </w:pPr>
    </w:p>
    <w:p w14:paraId="2D0BB11E" w14:textId="77777777" w:rsidR="00F057EB" w:rsidRDefault="00F057EB" w:rsidP="001A191D">
      <w:pPr>
        <w:spacing w:before="120" w:after="120"/>
        <w:rPr>
          <w:b/>
          <w:bCs/>
          <w:color w:val="000000" w:themeColor="text1"/>
        </w:rPr>
      </w:pPr>
    </w:p>
    <w:p w14:paraId="169828EB" w14:textId="6A17B723" w:rsidR="00A274B8" w:rsidRPr="00070F6C" w:rsidRDefault="00A274B8" w:rsidP="001A191D">
      <w:pPr>
        <w:spacing w:before="120" w:after="120"/>
        <w:rPr>
          <w:rFonts w:cstheme="minorBidi"/>
          <w:color w:val="000000"/>
        </w:rPr>
      </w:pPr>
      <w:r w:rsidRPr="00165593">
        <w:rPr>
          <w:b/>
          <w:bCs/>
          <w:color w:val="000000" w:themeColor="text1"/>
        </w:rPr>
        <w:t>C</w:t>
      </w:r>
      <w:r w:rsidR="001A191D">
        <w:rPr>
          <w:b/>
          <w:bCs/>
          <w:color w:val="000000" w:themeColor="text1"/>
        </w:rPr>
        <w:t>a</w:t>
      </w:r>
      <w:r w:rsidRPr="00165593">
        <w:rPr>
          <w:b/>
          <w:bCs/>
          <w:color w:val="000000" w:themeColor="text1"/>
        </w:rPr>
        <w:t>n members gain immediate access to health care providers through telemedicine?</w:t>
      </w:r>
    </w:p>
    <w:p w14:paraId="06B7B952" w14:textId="77777777" w:rsidR="00A274B8" w:rsidRDefault="00A274B8" w:rsidP="001A191D">
      <w:pPr>
        <w:spacing w:before="120" w:after="120"/>
        <w:rPr>
          <w:rFonts w:eastAsia="Calibri" w:cstheme="minorHAnsi"/>
          <w:color w:val="000000"/>
        </w:rPr>
      </w:pPr>
      <w:r>
        <w:rPr>
          <w:rFonts w:eastAsia="Calibri" w:cstheme="minorHAnsi"/>
          <w:color w:val="000000"/>
        </w:rPr>
        <w:t>In most cases, yes.</w:t>
      </w:r>
    </w:p>
    <w:p w14:paraId="2B958097" w14:textId="2AD9A5B0" w:rsidR="00F057EB" w:rsidRDefault="00F057EB" w:rsidP="001A191D">
      <w:pPr>
        <w:spacing w:before="120" w:after="120"/>
        <w:rPr>
          <w:b/>
          <w:bCs/>
          <w:color w:val="000000" w:themeColor="text1"/>
        </w:rPr>
      </w:pPr>
    </w:p>
    <w:p w14:paraId="7CE5395D" w14:textId="45A7E60F" w:rsidR="00A274B8" w:rsidRPr="00165593" w:rsidRDefault="00A274B8" w:rsidP="001A191D">
      <w:pPr>
        <w:spacing w:before="120" w:after="120"/>
        <w:rPr>
          <w:rFonts w:cstheme="minorBidi"/>
          <w:b/>
          <w:bCs/>
          <w:color w:val="000000"/>
        </w:rPr>
      </w:pPr>
      <w:r w:rsidRPr="00165593">
        <w:rPr>
          <w:b/>
          <w:bCs/>
          <w:color w:val="000000" w:themeColor="text1"/>
        </w:rPr>
        <w:t>How can members access services without going to a provider’s office? </w:t>
      </w:r>
      <w:r w:rsidRPr="00165593">
        <w:rPr>
          <w:b/>
          <w:bCs/>
          <w:color w:val="FF0000"/>
        </w:rPr>
        <w:t xml:space="preserve"> </w:t>
      </w:r>
    </w:p>
    <w:p w14:paraId="392C64EE" w14:textId="4AC1958B" w:rsidR="00A274B8" w:rsidRDefault="00A274B8" w:rsidP="001A191D">
      <w:pPr>
        <w:spacing w:before="120" w:after="120"/>
        <w:rPr>
          <w:rFonts w:eastAsia="Calibri" w:cstheme="minorHAnsi"/>
          <w:color w:val="000000"/>
        </w:rPr>
      </w:pPr>
      <w:r w:rsidRPr="2775D90D">
        <w:rPr>
          <w:rFonts w:eastAsia="Calibri" w:cstheme="minorBidi"/>
          <w:color w:val="000000" w:themeColor="text1"/>
        </w:rPr>
        <w:t>Members can use Teladoc® or their provider may be able to offer them services over the phone or through a telemedicine platform where they have a real-time visual connection. Members can check availability by accessing Aetna online DocFind directory</w:t>
      </w:r>
      <w:r w:rsidR="6BCF0DD5" w:rsidRPr="2775D90D">
        <w:rPr>
          <w:rFonts w:eastAsia="Calibri" w:cstheme="minorBidi"/>
          <w:color w:val="000000" w:themeColor="text1"/>
        </w:rPr>
        <w:t xml:space="preserve"> or</w:t>
      </w:r>
      <w:r w:rsidRPr="2775D90D">
        <w:rPr>
          <w:rFonts w:eastAsia="Calibri" w:cstheme="minorBidi"/>
          <w:color w:val="000000" w:themeColor="text1"/>
        </w:rPr>
        <w:t xml:space="preserve"> contacting their provider</w:t>
      </w:r>
      <w:r w:rsidR="32EF46A6" w:rsidRPr="2775D90D">
        <w:rPr>
          <w:rFonts w:eastAsia="Calibri" w:cstheme="minorBidi"/>
          <w:color w:val="000000" w:themeColor="text1"/>
        </w:rPr>
        <w:t>.</w:t>
      </w:r>
      <w:r w:rsidRPr="2775D90D">
        <w:rPr>
          <w:rFonts w:eastAsia="Calibri" w:cstheme="minorBidi"/>
          <w:color w:val="000000" w:themeColor="text1"/>
        </w:rPr>
        <w:t xml:space="preserve"> </w:t>
      </w:r>
    </w:p>
    <w:p w14:paraId="7728DF6A" w14:textId="77777777" w:rsidR="00A274B8" w:rsidRDefault="00A274B8" w:rsidP="001A191D">
      <w:pPr>
        <w:spacing w:before="120" w:after="120"/>
        <w:rPr>
          <w:rFonts w:eastAsia="Calibri" w:cstheme="minorHAnsi"/>
          <w:color w:val="000000"/>
        </w:rPr>
      </w:pPr>
      <w:r>
        <w:rPr>
          <w:rFonts w:eastAsia="Calibri" w:cstheme="minorHAnsi"/>
          <w:color w:val="000000"/>
        </w:rPr>
        <w:t>MinuteClinic offers two telemedicine options, including E-Clinic visits and MinuteClinic Video Visits. For more details, visit </w:t>
      </w:r>
      <w:hyperlink r:id="rId13" w:history="1">
        <w:r>
          <w:rPr>
            <w:rStyle w:val="Hyperlink"/>
            <w:rFonts w:eastAsia="Calibri" w:cstheme="minorHAnsi"/>
          </w:rPr>
          <w:t>www.minuteclinic.com</w:t>
        </w:r>
      </w:hyperlink>
      <w:r>
        <w:rPr>
          <w:rFonts w:eastAsia="Calibri" w:cstheme="minorHAnsi"/>
          <w:color w:val="000000"/>
        </w:rPr>
        <w:t>. These visits are covered by most Aetna Commercial and Medicare plans. </w:t>
      </w:r>
    </w:p>
    <w:p w14:paraId="760FE75B" w14:textId="77777777" w:rsidR="00A274B8" w:rsidRDefault="00A274B8" w:rsidP="001A191D">
      <w:pPr>
        <w:spacing w:before="120" w:after="120"/>
        <w:rPr>
          <w:rFonts w:eastAsiaTheme="minorHAnsi" w:cstheme="minorHAnsi"/>
        </w:rPr>
      </w:pPr>
    </w:p>
    <w:p w14:paraId="582E1D9D" w14:textId="77777777" w:rsidR="00A274B8" w:rsidRDefault="00A274B8" w:rsidP="001A191D">
      <w:pPr>
        <w:spacing w:before="120" w:after="120"/>
        <w:rPr>
          <w:rFonts w:eastAsia="Calibri" w:cstheme="minorHAnsi"/>
          <w:b/>
          <w:bCs/>
          <w:color w:val="000000"/>
        </w:rPr>
      </w:pPr>
    </w:p>
    <w:p w14:paraId="7C32ED18" w14:textId="7DF9A326" w:rsidR="00A274B8" w:rsidRPr="00165593" w:rsidRDefault="00A274B8" w:rsidP="001A191D">
      <w:pPr>
        <w:spacing w:before="120" w:after="120"/>
        <w:rPr>
          <w:rFonts w:cstheme="minorBidi"/>
          <w:b/>
          <w:bCs/>
        </w:rPr>
      </w:pPr>
      <w:r w:rsidRPr="00165593">
        <w:rPr>
          <w:rFonts w:eastAsia="Calibri"/>
          <w:b/>
          <w:bCs/>
        </w:rPr>
        <w:t xml:space="preserve">If a client </w:t>
      </w:r>
      <w:r w:rsidR="0012536E" w:rsidRPr="00165593">
        <w:rPr>
          <w:rFonts w:eastAsia="Calibri"/>
          <w:b/>
          <w:bCs/>
        </w:rPr>
        <w:t>does not</w:t>
      </w:r>
      <w:r w:rsidRPr="00165593">
        <w:rPr>
          <w:rFonts w:eastAsia="Calibri"/>
          <w:b/>
          <w:bCs/>
        </w:rPr>
        <w:t xml:space="preserve"> currently offer telemedicine, can they add that benefit now?</w:t>
      </w:r>
    </w:p>
    <w:p w14:paraId="546C571F" w14:textId="3D267EE7" w:rsidR="00A274B8" w:rsidRDefault="00A274B8" w:rsidP="001A191D">
      <w:pPr>
        <w:spacing w:before="120" w:after="120"/>
        <w:rPr>
          <w:rFonts w:eastAsia="Calibri" w:cstheme="minorHAnsi"/>
          <w:color w:val="000000"/>
        </w:rPr>
      </w:pPr>
      <w:r>
        <w:rPr>
          <w:rFonts w:eastAsia="Calibri" w:cstheme="minorHAnsi"/>
          <w:color w:val="000000"/>
        </w:rPr>
        <w:t xml:space="preserve">Any member/client can seek telemedicine services from providers that offer them. </w:t>
      </w:r>
      <w:r w:rsidR="00504B58">
        <w:rPr>
          <w:rFonts w:eastAsia="Calibri" w:cstheme="minorHAnsi"/>
          <w:color w:val="000000"/>
        </w:rPr>
        <w:t xml:space="preserve"> </w:t>
      </w:r>
    </w:p>
    <w:p w14:paraId="36D98459" w14:textId="77777777" w:rsidR="00F057EB" w:rsidRDefault="00F057EB" w:rsidP="001A191D">
      <w:pPr>
        <w:spacing w:before="120" w:after="120"/>
        <w:rPr>
          <w:b/>
          <w:bCs/>
          <w:color w:val="000000" w:themeColor="text1"/>
        </w:rPr>
      </w:pPr>
    </w:p>
    <w:p w14:paraId="785B5004" w14:textId="77777777" w:rsidR="00F057EB" w:rsidRDefault="00F057EB" w:rsidP="001A191D">
      <w:pPr>
        <w:spacing w:before="120" w:after="120"/>
        <w:rPr>
          <w:b/>
          <w:bCs/>
          <w:color w:val="000000" w:themeColor="text1"/>
        </w:rPr>
      </w:pPr>
    </w:p>
    <w:p w14:paraId="3948F555" w14:textId="7E44522C" w:rsidR="00A274B8" w:rsidRPr="00070F6C" w:rsidRDefault="00A274B8" w:rsidP="001A191D">
      <w:pPr>
        <w:spacing w:before="120" w:after="120"/>
        <w:rPr>
          <w:rFonts w:cstheme="minorBidi"/>
          <w:color w:val="000000"/>
        </w:rPr>
      </w:pPr>
      <w:r w:rsidRPr="00165593">
        <w:rPr>
          <w:b/>
          <w:bCs/>
          <w:color w:val="000000" w:themeColor="text1"/>
        </w:rPr>
        <w:t>Can telemedicine be delivered through telephone or is a synchronous audiovisual connection required? </w:t>
      </w:r>
      <w:r w:rsidR="00504B58">
        <w:rPr>
          <w:b/>
          <w:bCs/>
          <w:color w:val="000000" w:themeColor="text1"/>
        </w:rPr>
        <w:t xml:space="preserve"> </w:t>
      </w:r>
    </w:p>
    <w:p w14:paraId="5F4EFD21" w14:textId="77777777" w:rsidR="00A274B8" w:rsidRDefault="00A274B8" w:rsidP="001A191D">
      <w:pPr>
        <w:spacing w:before="120" w:after="120"/>
        <w:rPr>
          <w:rFonts w:eastAsia="Calibri" w:cstheme="minorHAnsi"/>
          <w:color w:val="000000" w:themeColor="text1"/>
        </w:rPr>
      </w:pPr>
      <w:r>
        <w:rPr>
          <w:rFonts w:eastAsia="Calibri" w:cstheme="minorHAnsi"/>
          <w:color w:val="000000" w:themeColor="text1"/>
        </w:rPr>
        <w:t>For Commercial plans, Aetna will cover limited minor acute care evaluation and care management services, as well as some behavioral health services rendered via telephone until further notice. For general medicine and some behavioral health visits, a synchronous audiovisual connection is still required.  </w:t>
      </w:r>
    </w:p>
    <w:p w14:paraId="7451CB61" w14:textId="77777777" w:rsidR="00A274B8" w:rsidRDefault="00A274B8" w:rsidP="001A191D">
      <w:pPr>
        <w:spacing w:before="120" w:after="120"/>
        <w:rPr>
          <w:rFonts w:eastAsia="Calibri" w:cstheme="minorHAnsi"/>
          <w:color w:val="000000"/>
        </w:rPr>
      </w:pPr>
    </w:p>
    <w:p w14:paraId="00F433C4" w14:textId="77777777" w:rsidR="00A274B8" w:rsidRDefault="00A274B8" w:rsidP="001A191D">
      <w:pPr>
        <w:spacing w:before="120" w:after="120"/>
        <w:rPr>
          <w:rFonts w:eastAsia="Calibri" w:cstheme="minorHAnsi"/>
          <w:color w:val="000000"/>
        </w:rPr>
      </w:pPr>
      <w:r>
        <w:rPr>
          <w:rFonts w:eastAsia="Calibri" w:cstheme="minorHAnsi"/>
          <w:color w:val="000000"/>
        </w:rPr>
        <w:t>Medicare allows telephone-only telemedicine services for a limited number of codes. For other codes announced by CMS, an audiovisual connection is also still required. </w:t>
      </w:r>
    </w:p>
    <w:p w14:paraId="33728C7E" w14:textId="77777777" w:rsidR="00A274B8" w:rsidRDefault="00A274B8" w:rsidP="001A191D">
      <w:pPr>
        <w:spacing w:before="120" w:after="120"/>
        <w:rPr>
          <w:rFonts w:eastAsia="Calibri" w:cstheme="minorHAnsi"/>
          <w:color w:val="000000"/>
        </w:rPr>
      </w:pPr>
    </w:p>
    <w:p w14:paraId="14ADEB3D" w14:textId="6F32E731" w:rsidR="00A274B8" w:rsidRDefault="00504B58" w:rsidP="001A191D">
      <w:pPr>
        <w:spacing w:before="120" w:after="120"/>
        <w:rPr>
          <w:rFonts w:eastAsia="Calibri" w:cstheme="minorHAnsi"/>
          <w:color w:val="000000"/>
        </w:rPr>
      </w:pPr>
      <w:r>
        <w:rPr>
          <w:rFonts w:eastAsia="Calibri" w:cstheme="minorHAnsi"/>
          <w:color w:val="000000" w:themeColor="text1"/>
        </w:rPr>
        <w:t xml:space="preserve"> </w:t>
      </w:r>
      <w:r w:rsidR="00A274B8">
        <w:rPr>
          <w:rFonts w:eastAsia="Calibri" w:cstheme="minorHAnsi"/>
          <w:color w:val="000000"/>
        </w:rPr>
        <w:t> </w:t>
      </w:r>
    </w:p>
    <w:p w14:paraId="3BF5DD8C" w14:textId="1C8893D9" w:rsidR="00CC76D4" w:rsidRDefault="00717406" w:rsidP="00CC76D4">
      <w:pPr>
        <w:spacing w:before="120" w:after="120"/>
        <w:jc w:val="right"/>
      </w:pPr>
      <w:hyperlink w:anchor="topofthedocument" w:history="1">
        <w:r w:rsidR="00B512B2" w:rsidRPr="00B512B2">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C76D4" w14:paraId="74402EAD" w14:textId="77777777" w:rsidTr="00EC07F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2410A97" w14:textId="64576FC3" w:rsidR="00CC76D4" w:rsidRDefault="00CC76D4">
            <w:pPr>
              <w:pStyle w:val="Heading2"/>
              <w:tabs>
                <w:tab w:val="left" w:pos="11985"/>
              </w:tabs>
              <w:spacing w:before="120" w:after="120"/>
              <w:rPr>
                <w:rFonts w:ascii="Verdana" w:hAnsi="Verdana"/>
                <w:i w:val="0"/>
                <w:iCs w:val="0"/>
              </w:rPr>
            </w:pPr>
            <w:bookmarkStart w:id="10" w:name="_Toc168399298"/>
            <w:r>
              <w:rPr>
                <w:rFonts w:ascii="Verdana" w:hAnsi="Verdana"/>
                <w:i w:val="0"/>
                <w:iCs w:val="0"/>
              </w:rPr>
              <w:t>MinuteClinic</w:t>
            </w:r>
            <w:bookmarkEnd w:id="10"/>
            <w:r>
              <w:rPr>
                <w:rFonts w:ascii="Verdana" w:hAnsi="Verdana"/>
                <w:i w:val="0"/>
                <w:iCs w:val="0"/>
              </w:rPr>
              <w:t xml:space="preserve"> </w:t>
            </w:r>
            <w:r w:rsidR="00A614C3">
              <w:rPr>
                <w:rFonts w:ascii="Verdana" w:hAnsi="Verdana"/>
                <w:i w:val="0"/>
                <w:iCs w:val="0"/>
              </w:rPr>
              <w:t xml:space="preserve">   </w:t>
            </w:r>
            <w:r w:rsidR="00A614C3">
              <w:rPr>
                <w:rFonts w:ascii="Verdana" w:hAnsi="Verdana"/>
                <w:b w:val="0"/>
                <w:i w:val="0"/>
                <w:iCs w:val="0"/>
              </w:rPr>
              <w:t xml:space="preserve"> </w:t>
            </w:r>
          </w:p>
        </w:tc>
      </w:tr>
    </w:tbl>
    <w:p w14:paraId="5A66E13B" w14:textId="77777777" w:rsidR="00EC07FF" w:rsidRDefault="00EC07FF" w:rsidP="00EC07FF">
      <w:pPr>
        <w:numPr>
          <w:ilvl w:val="0"/>
          <w:numId w:val="23"/>
        </w:numPr>
        <w:spacing w:before="120" w:after="120"/>
        <w:ind w:left="360"/>
      </w:pPr>
      <w:r>
        <w:t xml:space="preserve">Customer Care supports this program by answering general questions about MinuteClinic and using the CIF to describe the cost benefits according to the member’s plan design. </w:t>
      </w:r>
    </w:p>
    <w:p w14:paraId="37DB70AC" w14:textId="77777777" w:rsidR="00EC07FF" w:rsidRDefault="00EC07FF" w:rsidP="00EC07FF">
      <w:pPr>
        <w:numPr>
          <w:ilvl w:val="0"/>
          <w:numId w:val="23"/>
        </w:numPr>
        <w:spacing w:before="120" w:after="120"/>
        <w:ind w:left="360"/>
      </w:pPr>
      <w:r>
        <w:t xml:space="preserve">Our PBM is working with clients to provide a new solution to implement the MinuteClinic Savings Strategy program. Under this program, the medical services that members receive through MinuteClinic will be adjudicated through our PBM. </w:t>
      </w:r>
    </w:p>
    <w:p w14:paraId="787E40F6" w14:textId="77777777" w:rsidR="00EC07FF" w:rsidRDefault="00EC07FF" w:rsidP="00EC07FF">
      <w:pPr>
        <w:numPr>
          <w:ilvl w:val="0"/>
          <w:numId w:val="23"/>
        </w:numPr>
        <w:spacing w:before="120" w:after="120"/>
        <w:ind w:left="360"/>
      </w:pPr>
      <w:r>
        <w:t xml:space="preserve">Test claims </w:t>
      </w:r>
      <w:r w:rsidRPr="003E66E9">
        <w:rPr>
          <w:b/>
          <w:bCs/>
        </w:rPr>
        <w:t xml:space="preserve">cannot </w:t>
      </w:r>
      <w:r>
        <w:t xml:space="preserve">be run for MinuteClinic services, the program information and co-pay structure will be available in the client’s CIF.   </w:t>
      </w:r>
    </w:p>
    <w:p w14:paraId="1E8F0C57" w14:textId="77777777" w:rsidR="00EC07FF" w:rsidRPr="00893F56" w:rsidRDefault="00EC07FF" w:rsidP="00EC07FF">
      <w:pPr>
        <w:numPr>
          <w:ilvl w:val="0"/>
          <w:numId w:val="23"/>
        </w:numPr>
        <w:spacing w:before="120" w:after="120"/>
        <w:ind w:left="360"/>
      </w:pPr>
      <w:r>
        <w:t xml:space="preserve">Issues with billing or reimbursement to be directed to the MinuteClinic billing center toll-free at </w:t>
      </w:r>
      <w:r w:rsidRPr="00F938E6">
        <w:rPr>
          <w:b/>
        </w:rPr>
        <w:t xml:space="preserve">1-866-389-2727. </w:t>
      </w:r>
    </w:p>
    <w:p w14:paraId="245BCD11" w14:textId="44DD9F31" w:rsidR="00A94134" w:rsidRDefault="00A94134" w:rsidP="00165593">
      <w:pPr>
        <w:spacing w:before="120" w:after="120"/>
      </w:pPr>
    </w:p>
    <w:p w14:paraId="3643A99D" w14:textId="0327AE71" w:rsidR="00A94134" w:rsidRDefault="00A94134" w:rsidP="00165593">
      <w:pPr>
        <w:spacing w:before="120" w:after="120"/>
        <w:rPr>
          <w:b/>
        </w:rPr>
      </w:pPr>
      <w:r>
        <w:rPr>
          <w:b/>
        </w:rPr>
        <w:t>How much is my copay (coinsurance) at MinuteClinic?</w:t>
      </w:r>
    </w:p>
    <w:p w14:paraId="17E4FE5B" w14:textId="3BE7CDBD" w:rsidR="00A94134" w:rsidRDefault="0012536E" w:rsidP="00165593">
      <w:pPr>
        <w:spacing w:before="120" w:after="120"/>
      </w:pPr>
      <w:r>
        <w:t>I would</w:t>
      </w:r>
      <w:r w:rsidR="00A94134">
        <w:t xml:space="preserve"> be happy to check on that for you. </w:t>
      </w:r>
    </w:p>
    <w:p w14:paraId="5F19FA69" w14:textId="15424890" w:rsidR="00A94134" w:rsidRDefault="00A94134" w:rsidP="00165593">
      <w:pPr>
        <w:spacing w:before="120" w:after="120"/>
      </w:pPr>
      <w:r>
        <w:rPr>
          <w:b/>
        </w:rPr>
        <w:t>CCR:</w:t>
      </w:r>
      <w:r>
        <w:t xml:space="preserve"> Review benefit plan design in CIF to provide specific benefit information.</w:t>
      </w:r>
    </w:p>
    <w:p w14:paraId="2AE67389" w14:textId="65EB2396" w:rsidR="00A94134" w:rsidRDefault="00A94134" w:rsidP="00165593">
      <w:pPr>
        <w:spacing w:before="120" w:after="120"/>
      </w:pPr>
    </w:p>
    <w:p w14:paraId="08C12303" w14:textId="573E7550" w:rsidR="00A94134" w:rsidRDefault="00A94134" w:rsidP="00165593">
      <w:pPr>
        <w:spacing w:before="120" w:after="120"/>
        <w:rPr>
          <w:b/>
        </w:rPr>
      </w:pPr>
      <w:r>
        <w:rPr>
          <w:b/>
        </w:rPr>
        <w:t>Does my reduced copay apply to all MinuteClinic services?</w:t>
      </w:r>
    </w:p>
    <w:p w14:paraId="122761CC" w14:textId="4C30D062" w:rsidR="00A94134" w:rsidRDefault="00A94134" w:rsidP="00165593">
      <w:pPr>
        <w:spacing w:before="120" w:after="120"/>
      </w:pPr>
      <w:r>
        <w:t>The reduced copay applies to any service that is covered under your MinuteClinic benefit plan design and subject to a copay.  For services not covered under your benefit plan, you are responsible for paying the MinuteClinic usual fee.</w:t>
      </w:r>
    </w:p>
    <w:p w14:paraId="07B71BC4" w14:textId="16B0F1B7" w:rsidR="00A94134" w:rsidRDefault="00A94134" w:rsidP="00165593">
      <w:pPr>
        <w:spacing w:before="120" w:after="120"/>
      </w:pPr>
    </w:p>
    <w:p w14:paraId="1D35C636" w14:textId="057FE5A1" w:rsidR="00A94134" w:rsidRDefault="00A94134" w:rsidP="00165593">
      <w:pPr>
        <w:spacing w:before="120" w:after="120"/>
        <w:rPr>
          <w:b/>
        </w:rPr>
      </w:pPr>
      <w:r>
        <w:rPr>
          <w:b/>
        </w:rPr>
        <w:t>Will my medical carrier receive my claims information?</w:t>
      </w:r>
    </w:p>
    <w:p w14:paraId="169903D8" w14:textId="1A4B3848" w:rsidR="00A94134" w:rsidRDefault="00A94134" w:rsidP="00165593">
      <w:pPr>
        <w:spacing w:before="120" w:after="120"/>
      </w:pPr>
      <w:r>
        <w:t>Generally, no claims-related information will be shared with a</w:t>
      </w:r>
      <w:r>
        <w:rPr>
          <w:vertAlign w:val="superscript"/>
        </w:rPr>
        <w:t xml:space="preserve"> </w:t>
      </w:r>
      <w:r>
        <w:t>third party unless it has been pre-arranged by your plan sponsor (employer).  Please check with your Human Resource department to determine if they have arranged to have claims information shared with your primary medical provider.</w:t>
      </w:r>
    </w:p>
    <w:p w14:paraId="52BAEA9C" w14:textId="2B08D0E2" w:rsidR="00A94134" w:rsidRDefault="00A94134" w:rsidP="00165593">
      <w:pPr>
        <w:spacing w:before="120" w:after="120"/>
      </w:pPr>
    </w:p>
    <w:p w14:paraId="0C422999" w14:textId="3717B748" w:rsidR="00A94134" w:rsidRDefault="00A94134" w:rsidP="00165593">
      <w:pPr>
        <w:spacing w:before="120" w:after="120"/>
        <w:rPr>
          <w:b/>
        </w:rPr>
      </w:pPr>
      <w:r>
        <w:rPr>
          <w:b/>
        </w:rPr>
        <w:t>I have a CDHP/HDHP, will you share my out-of-pocket spend so it counts toward my integrated deductible?</w:t>
      </w:r>
    </w:p>
    <w:p w14:paraId="23DF0C0A" w14:textId="17880A1E" w:rsidR="00A94134" w:rsidRDefault="00A94134" w:rsidP="00165593">
      <w:pPr>
        <w:spacing w:before="120" w:after="120"/>
      </w:pPr>
      <w:r>
        <w:t>Yes.  If you have a high deductible health plan, your out-of-pocket costs for covered MinuteClinic services will count toward your integrated deductible.</w:t>
      </w:r>
    </w:p>
    <w:p w14:paraId="3A972126" w14:textId="52DF77C9" w:rsidR="00A94134" w:rsidRDefault="00A94134" w:rsidP="00165593">
      <w:pPr>
        <w:spacing w:before="120" w:after="120"/>
      </w:pPr>
    </w:p>
    <w:p w14:paraId="620330B6" w14:textId="11A11363" w:rsidR="00A94134" w:rsidRDefault="00A94134" w:rsidP="00165593">
      <w:pPr>
        <w:spacing w:before="120" w:after="120"/>
        <w:rPr>
          <w:b/>
        </w:rPr>
      </w:pPr>
      <w:r w:rsidRPr="0072745D">
        <w:rPr>
          <w:b/>
        </w:rPr>
        <w:t xml:space="preserve">How will my </w:t>
      </w:r>
      <w:r w:rsidR="004644D1" w:rsidRPr="0072745D">
        <w:rPr>
          <w:b/>
        </w:rPr>
        <w:t>out-of-pocket</w:t>
      </w:r>
      <w:r w:rsidRPr="0072745D">
        <w:rPr>
          <w:b/>
        </w:rPr>
        <w:t xml:space="preserve"> expenses at Minute Clinic apply to my deductible? </w:t>
      </w:r>
    </w:p>
    <w:p w14:paraId="49E9C21C" w14:textId="77777777" w:rsidR="00A94134" w:rsidRDefault="00A94134" w:rsidP="00165593">
      <w:pPr>
        <w:spacing w:before="120" w:after="120"/>
      </w:pPr>
      <w:r>
        <w:t>Your eligible MinuteClinic claims will apply towards pharmacy or integrated deductibles. </w:t>
      </w:r>
    </w:p>
    <w:p w14:paraId="3E284897" w14:textId="27C877ED" w:rsidR="00A94134" w:rsidRDefault="00A94134" w:rsidP="00165593">
      <w:pPr>
        <w:spacing w:before="120" w:after="120"/>
      </w:pPr>
    </w:p>
    <w:p w14:paraId="66CFF6C5" w14:textId="77777777" w:rsidR="003275EC" w:rsidRDefault="003275EC" w:rsidP="00165593">
      <w:pPr>
        <w:spacing w:before="120" w:after="120"/>
      </w:pPr>
    </w:p>
    <w:p w14:paraId="50AD8B13" w14:textId="2CC0DA8F" w:rsidR="00A94134" w:rsidRDefault="00A94134" w:rsidP="00165593">
      <w:pPr>
        <w:spacing w:before="120" w:after="120"/>
      </w:pPr>
      <w:r>
        <w:rPr>
          <w:b/>
        </w:rPr>
        <w:t xml:space="preserve">I checked with my medical carrier, and my MinuteClinic claims are not reflected (or I </w:t>
      </w:r>
      <w:r w:rsidR="0012536E">
        <w:rPr>
          <w:b/>
        </w:rPr>
        <w:t>do not</w:t>
      </w:r>
      <w:r>
        <w:rPr>
          <w:b/>
        </w:rPr>
        <w:t xml:space="preserve"> see) in their system or through my member portal?</w:t>
      </w:r>
      <w:r>
        <w:t xml:space="preserve">  </w:t>
      </w:r>
    </w:p>
    <w:p w14:paraId="5CFA174F" w14:textId="77777777" w:rsidR="00A94134" w:rsidRDefault="00A94134" w:rsidP="00165593">
      <w:pPr>
        <w:spacing w:before="120" w:after="120"/>
      </w:pPr>
      <w:r>
        <w:t xml:space="preserve">Similar to your prescription plan, this is a separate benefit plan managed by PBM to access MinuteClinic. Claims processed by PBM will not be seen on your medical carrier’s portal. </w:t>
      </w:r>
    </w:p>
    <w:p w14:paraId="7F3BAC66" w14:textId="3B5F88BD" w:rsidR="00A94134" w:rsidRDefault="00A94134" w:rsidP="00165593">
      <w:pPr>
        <w:spacing w:before="120" w:after="120"/>
      </w:pPr>
    </w:p>
    <w:p w14:paraId="2355D205" w14:textId="77777777" w:rsidR="003275EC" w:rsidRDefault="003275EC" w:rsidP="00165593">
      <w:pPr>
        <w:spacing w:before="120" w:after="120"/>
      </w:pPr>
    </w:p>
    <w:p w14:paraId="6C09392B" w14:textId="77777777" w:rsidR="00A94134" w:rsidRDefault="00A94134" w:rsidP="00165593">
      <w:pPr>
        <w:spacing w:before="120" w:after="120"/>
        <w:rPr>
          <w:b/>
        </w:rPr>
      </w:pPr>
      <w:r>
        <w:rPr>
          <w:b/>
        </w:rPr>
        <w:t>Why am I getting an explanation of benefit (EOB) from you regarding services at MinuteClinic and not through my medical carrier?</w:t>
      </w:r>
    </w:p>
    <w:p w14:paraId="63AB6603" w14:textId="115E4C60" w:rsidR="00A94134" w:rsidRDefault="00A94134" w:rsidP="00165593">
      <w:pPr>
        <w:spacing w:before="120" w:after="120"/>
      </w:pPr>
      <w:r>
        <w:t xml:space="preserve">Your employer has contracted with PBM to provide </w:t>
      </w:r>
      <w:r w:rsidR="00A96AAF">
        <w:t>you with</w:t>
      </w:r>
      <w:r>
        <w:t xml:space="preserve"> access to low-cost, quality, health care through MinuteClinic.  You will receive </w:t>
      </w:r>
      <w:r w:rsidR="00A96AAF">
        <w:t>an explanation</w:t>
      </w:r>
      <w:r>
        <w:t xml:space="preserve"> of benefits statements for your MinuteClinic services, like those you may have received for your prescription history.  </w:t>
      </w:r>
    </w:p>
    <w:p w14:paraId="41757CA6" w14:textId="77777777" w:rsidR="00A94134" w:rsidRDefault="00A94134" w:rsidP="00165593">
      <w:pPr>
        <w:spacing w:before="120" w:after="120"/>
      </w:pPr>
      <w:r>
        <w:t xml:space="preserve">You will receive a receipt at the completion of your MinuteClinic visit. </w:t>
      </w:r>
    </w:p>
    <w:p w14:paraId="533BB3EF" w14:textId="77777777" w:rsidR="00A94134" w:rsidRDefault="00A94134" w:rsidP="00165593">
      <w:pPr>
        <w:spacing w:before="120" w:after="120"/>
      </w:pPr>
    </w:p>
    <w:p w14:paraId="5B0D9865" w14:textId="33DCE268" w:rsidR="00A94134" w:rsidRDefault="00A94134" w:rsidP="00165593">
      <w:pPr>
        <w:spacing w:before="120" w:after="120"/>
        <w:rPr>
          <w:rFonts w:cs="Verdana"/>
          <w:color w:val="000000"/>
        </w:rPr>
      </w:pPr>
      <w:r>
        <w:rPr>
          <w:b/>
        </w:rPr>
        <w:t xml:space="preserve">Note: </w:t>
      </w:r>
      <w:r>
        <w:t xml:space="preserve">If the member lost the receipt, </w:t>
      </w:r>
      <w:r w:rsidRPr="00995C24">
        <w:t>warm transfer and properly introduce the caller</w:t>
      </w:r>
      <w:r>
        <w:t xml:space="preserve"> to the MinuteClinic billing center at </w:t>
      </w:r>
      <w:r>
        <w:rPr>
          <w:b/>
        </w:rPr>
        <w:t>1-866-389-2727</w:t>
      </w:r>
      <w:r>
        <w:t xml:space="preserve">.  </w:t>
      </w:r>
      <w:r>
        <w:rPr>
          <w:rFonts w:cs="Verdana"/>
          <w:color w:val="000000"/>
        </w:rPr>
        <w:t xml:space="preserve">  </w:t>
      </w:r>
    </w:p>
    <w:p w14:paraId="1B2645CF" w14:textId="2650CBA0" w:rsidR="00A94134" w:rsidRDefault="00A94134" w:rsidP="00165593">
      <w:pPr>
        <w:spacing w:before="120" w:after="120"/>
        <w:rPr>
          <w:rFonts w:cs="Verdana"/>
          <w:color w:val="000000"/>
        </w:rPr>
      </w:pPr>
    </w:p>
    <w:p w14:paraId="3719B0AD" w14:textId="77777777" w:rsidR="003275EC" w:rsidRDefault="003275EC" w:rsidP="00165593">
      <w:pPr>
        <w:spacing w:before="120" w:after="120"/>
        <w:rPr>
          <w:rFonts w:cs="Verdana"/>
          <w:color w:val="000000"/>
        </w:rPr>
      </w:pPr>
    </w:p>
    <w:p w14:paraId="6A807DB5" w14:textId="77777777" w:rsidR="00A94134" w:rsidRDefault="00A94134" w:rsidP="00165593">
      <w:pPr>
        <w:spacing w:before="120" w:after="120"/>
        <w:rPr>
          <w:b/>
        </w:rPr>
      </w:pPr>
      <w:r>
        <w:rPr>
          <w:b/>
        </w:rPr>
        <w:t xml:space="preserve">Who in my family (dependents) is covered? </w:t>
      </w:r>
    </w:p>
    <w:p w14:paraId="1987B234" w14:textId="77777777" w:rsidR="00A94134" w:rsidRDefault="00A94134" w:rsidP="00165593">
      <w:pPr>
        <w:spacing w:before="120" w:after="120"/>
      </w:pPr>
      <w:r>
        <w:t xml:space="preserve">The same dependents that are covered for prescription benefits are covered for the MinuteClinic benefit. </w:t>
      </w:r>
    </w:p>
    <w:p w14:paraId="04A08029" w14:textId="3793A937" w:rsidR="00A94134" w:rsidRDefault="00A94134" w:rsidP="00165593">
      <w:pPr>
        <w:spacing w:before="120" w:after="120"/>
      </w:pPr>
      <w:r>
        <w:rPr>
          <w:b/>
        </w:rPr>
        <w:t xml:space="preserve">CCR:  </w:t>
      </w:r>
      <w:r>
        <w:t xml:space="preserve">Refer to </w:t>
      </w:r>
      <w:r w:rsidR="0021563B">
        <w:t xml:space="preserve">your member information system </w:t>
      </w:r>
      <w:r>
        <w:t>for eligibility of family members.</w:t>
      </w:r>
    </w:p>
    <w:p w14:paraId="1C8069AE" w14:textId="0562EF5D" w:rsidR="00A94134" w:rsidRDefault="00A94134" w:rsidP="00165593">
      <w:pPr>
        <w:spacing w:before="120" w:after="120"/>
      </w:pPr>
    </w:p>
    <w:p w14:paraId="4394116C" w14:textId="77777777" w:rsidR="003275EC" w:rsidRDefault="003275EC" w:rsidP="00165593">
      <w:pPr>
        <w:spacing w:before="120" w:after="120"/>
      </w:pPr>
    </w:p>
    <w:p w14:paraId="7BA9E3F3" w14:textId="77777777" w:rsidR="00A94134" w:rsidRDefault="00A94134" w:rsidP="00165593">
      <w:pPr>
        <w:spacing w:before="120" w:after="120"/>
        <w:rPr>
          <w:b/>
        </w:rPr>
      </w:pPr>
      <w:r>
        <w:rPr>
          <w:b/>
        </w:rPr>
        <w:t xml:space="preserve">What are my benefits? What are the medical services that are covered at MinuteClinic? </w:t>
      </w:r>
    </w:p>
    <w:p w14:paraId="3F226B55" w14:textId="249066FA" w:rsidR="00A94134" w:rsidRDefault="0012536E" w:rsidP="00165593">
      <w:pPr>
        <w:spacing w:before="120" w:after="120"/>
      </w:pPr>
      <w:r>
        <w:t>I would</w:t>
      </w:r>
      <w:r w:rsidR="00A94134">
        <w:t xml:space="preserve"> be happy to check on that for you. </w:t>
      </w:r>
    </w:p>
    <w:p w14:paraId="267C72F3" w14:textId="77777777" w:rsidR="00A94134" w:rsidRDefault="00A94134" w:rsidP="00165593">
      <w:pPr>
        <w:spacing w:before="120" w:after="120"/>
      </w:pPr>
      <w:r>
        <w:rPr>
          <w:b/>
        </w:rPr>
        <w:t>CCR:</w:t>
      </w:r>
      <w:r>
        <w:t xml:space="preserve">  Refer to the CIF for details. Examples are provided below.</w:t>
      </w:r>
    </w:p>
    <w:p w14:paraId="720422D3" w14:textId="77777777" w:rsidR="00165593" w:rsidRDefault="00165593" w:rsidP="00165593">
      <w:pPr>
        <w:spacing w:before="120" w:after="120"/>
        <w:rPr>
          <w:b/>
        </w:rPr>
      </w:pPr>
    </w:p>
    <w:p w14:paraId="3F856A46" w14:textId="014D32E6" w:rsidR="00A94134" w:rsidRDefault="00A94134" w:rsidP="00165593">
      <w:pPr>
        <w:spacing w:before="120" w:after="120"/>
      </w:pPr>
      <w:r>
        <w:rPr>
          <w:b/>
        </w:rPr>
        <w:t>Benefit Plan and Copay Examples:</w:t>
      </w:r>
      <w:r w:rsidR="003E66E9">
        <w:rPr>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5"/>
        <w:gridCol w:w="2432"/>
        <w:gridCol w:w="3243"/>
      </w:tblGrid>
      <w:tr w:rsidR="00A94134" w14:paraId="68D009B9" w14:textId="77777777" w:rsidTr="00165593">
        <w:trPr>
          <w:trHeight w:val="60"/>
        </w:trPr>
        <w:tc>
          <w:tcPr>
            <w:tcW w:w="2809" w:type="pct"/>
            <w:tcBorders>
              <w:top w:val="single" w:sz="4" w:space="0" w:color="auto"/>
              <w:left w:val="single" w:sz="4" w:space="0" w:color="auto"/>
              <w:bottom w:val="single" w:sz="4" w:space="0" w:color="auto"/>
              <w:right w:val="single" w:sz="4" w:space="0" w:color="auto"/>
            </w:tcBorders>
            <w:shd w:val="clear" w:color="auto" w:fill="D9D9D9"/>
            <w:hideMark/>
          </w:tcPr>
          <w:p w14:paraId="40A7F742" w14:textId="77777777" w:rsidR="00A94134" w:rsidRDefault="00A94134" w:rsidP="00165593">
            <w:pPr>
              <w:spacing w:before="120" w:after="120"/>
              <w:rPr>
                <w:b/>
                <w:bCs/>
              </w:rPr>
            </w:pPr>
            <w:r>
              <w:rPr>
                <w:b/>
                <w:bCs/>
              </w:rPr>
              <w:t>Type</w:t>
            </w:r>
          </w:p>
        </w:tc>
        <w:tc>
          <w:tcPr>
            <w:tcW w:w="939" w:type="pct"/>
            <w:tcBorders>
              <w:top w:val="single" w:sz="4" w:space="0" w:color="auto"/>
              <w:left w:val="single" w:sz="4" w:space="0" w:color="auto"/>
              <w:bottom w:val="single" w:sz="4" w:space="0" w:color="auto"/>
              <w:right w:val="single" w:sz="4" w:space="0" w:color="auto"/>
            </w:tcBorders>
            <w:shd w:val="clear" w:color="auto" w:fill="D9D9D9"/>
            <w:hideMark/>
          </w:tcPr>
          <w:p w14:paraId="06C58136" w14:textId="77777777" w:rsidR="00A94134" w:rsidRDefault="00A94134" w:rsidP="00165593">
            <w:pPr>
              <w:spacing w:before="120" w:after="120"/>
              <w:rPr>
                <w:b/>
              </w:rPr>
            </w:pPr>
            <w:r>
              <w:rPr>
                <w:b/>
              </w:rPr>
              <w:t>Today</w:t>
            </w:r>
          </w:p>
        </w:tc>
        <w:tc>
          <w:tcPr>
            <w:tcW w:w="1252" w:type="pct"/>
            <w:tcBorders>
              <w:top w:val="single" w:sz="4" w:space="0" w:color="auto"/>
              <w:left w:val="single" w:sz="4" w:space="0" w:color="auto"/>
              <w:bottom w:val="single" w:sz="4" w:space="0" w:color="auto"/>
              <w:right w:val="single" w:sz="4" w:space="0" w:color="auto"/>
            </w:tcBorders>
            <w:shd w:val="clear" w:color="auto" w:fill="D9D9D9"/>
            <w:hideMark/>
          </w:tcPr>
          <w:p w14:paraId="61FAAD1D" w14:textId="77777777" w:rsidR="00A94134" w:rsidRDefault="00A94134" w:rsidP="00165593">
            <w:pPr>
              <w:spacing w:before="120" w:after="120"/>
              <w:rPr>
                <w:b/>
              </w:rPr>
            </w:pPr>
            <w:r>
              <w:rPr>
                <w:b/>
              </w:rPr>
              <w:t>With Reduced-Fee Schedule</w:t>
            </w:r>
          </w:p>
        </w:tc>
      </w:tr>
      <w:tr w:rsidR="00A94134" w14:paraId="70EEB5F4" w14:textId="77777777" w:rsidTr="00165593">
        <w:trPr>
          <w:trHeight w:val="57"/>
        </w:trPr>
        <w:tc>
          <w:tcPr>
            <w:tcW w:w="2809" w:type="pct"/>
            <w:tcBorders>
              <w:top w:val="single" w:sz="4" w:space="0" w:color="auto"/>
              <w:left w:val="single" w:sz="4" w:space="0" w:color="auto"/>
              <w:bottom w:val="single" w:sz="4" w:space="0" w:color="auto"/>
              <w:right w:val="single" w:sz="4" w:space="0" w:color="auto"/>
            </w:tcBorders>
            <w:hideMark/>
          </w:tcPr>
          <w:p w14:paraId="1011F665" w14:textId="77777777" w:rsidR="00A94134" w:rsidRDefault="00A94134" w:rsidP="00165593">
            <w:pPr>
              <w:spacing w:before="120" w:after="120"/>
              <w:rPr>
                <w:b/>
              </w:rPr>
            </w:pPr>
            <w:r>
              <w:t>Member Medical Services Benefit Copay</w:t>
            </w:r>
          </w:p>
        </w:tc>
        <w:tc>
          <w:tcPr>
            <w:tcW w:w="939" w:type="pct"/>
            <w:tcBorders>
              <w:top w:val="single" w:sz="4" w:space="0" w:color="auto"/>
              <w:left w:val="single" w:sz="4" w:space="0" w:color="auto"/>
              <w:bottom w:val="single" w:sz="4" w:space="0" w:color="auto"/>
              <w:right w:val="single" w:sz="4" w:space="0" w:color="auto"/>
            </w:tcBorders>
            <w:hideMark/>
          </w:tcPr>
          <w:p w14:paraId="1C2641A8" w14:textId="77777777" w:rsidR="00A94134" w:rsidRDefault="00A94134" w:rsidP="00165593">
            <w:pPr>
              <w:spacing w:before="120" w:after="120"/>
              <w:rPr>
                <w:b/>
              </w:rPr>
            </w:pPr>
            <w:r>
              <w:rPr>
                <w:b/>
              </w:rPr>
              <w:t>$25</w:t>
            </w:r>
          </w:p>
        </w:tc>
        <w:tc>
          <w:tcPr>
            <w:tcW w:w="1252" w:type="pct"/>
            <w:tcBorders>
              <w:top w:val="single" w:sz="4" w:space="0" w:color="auto"/>
              <w:left w:val="single" w:sz="4" w:space="0" w:color="auto"/>
              <w:bottom w:val="single" w:sz="4" w:space="0" w:color="auto"/>
              <w:right w:val="single" w:sz="4" w:space="0" w:color="auto"/>
            </w:tcBorders>
            <w:hideMark/>
          </w:tcPr>
          <w:p w14:paraId="02B19005" w14:textId="77777777" w:rsidR="00A94134" w:rsidRDefault="00A94134" w:rsidP="00165593">
            <w:pPr>
              <w:spacing w:before="120" w:after="120"/>
              <w:rPr>
                <w:b/>
              </w:rPr>
            </w:pPr>
            <w:r>
              <w:rPr>
                <w:b/>
              </w:rPr>
              <w:t>$5</w:t>
            </w:r>
          </w:p>
        </w:tc>
      </w:tr>
      <w:tr w:rsidR="00A94134" w14:paraId="0B969293" w14:textId="77777777" w:rsidTr="00165593">
        <w:trPr>
          <w:trHeight w:val="57"/>
        </w:trPr>
        <w:tc>
          <w:tcPr>
            <w:tcW w:w="2809" w:type="pct"/>
            <w:tcBorders>
              <w:top w:val="single" w:sz="4" w:space="0" w:color="auto"/>
              <w:left w:val="single" w:sz="4" w:space="0" w:color="auto"/>
              <w:bottom w:val="single" w:sz="4" w:space="0" w:color="auto"/>
              <w:right w:val="single" w:sz="4" w:space="0" w:color="auto"/>
            </w:tcBorders>
            <w:hideMark/>
          </w:tcPr>
          <w:p w14:paraId="10C73CF2" w14:textId="77777777" w:rsidR="00A94134" w:rsidRDefault="00A94134" w:rsidP="00165593">
            <w:pPr>
              <w:spacing w:before="120" w:after="120"/>
            </w:pPr>
            <w:r>
              <w:t>Plan Cost</w:t>
            </w:r>
          </w:p>
        </w:tc>
        <w:tc>
          <w:tcPr>
            <w:tcW w:w="939" w:type="pct"/>
            <w:tcBorders>
              <w:top w:val="single" w:sz="4" w:space="0" w:color="auto"/>
              <w:left w:val="single" w:sz="4" w:space="0" w:color="auto"/>
              <w:bottom w:val="single" w:sz="4" w:space="0" w:color="auto"/>
              <w:right w:val="single" w:sz="4" w:space="0" w:color="auto"/>
            </w:tcBorders>
            <w:hideMark/>
          </w:tcPr>
          <w:p w14:paraId="4679B84D" w14:textId="77777777" w:rsidR="00A94134" w:rsidRDefault="00A94134" w:rsidP="00165593">
            <w:pPr>
              <w:spacing w:before="120" w:after="120"/>
              <w:rPr>
                <w:b/>
              </w:rPr>
            </w:pPr>
            <w:r>
              <w:rPr>
                <w:b/>
              </w:rPr>
              <w:t>$35</w:t>
            </w:r>
          </w:p>
        </w:tc>
        <w:tc>
          <w:tcPr>
            <w:tcW w:w="1252" w:type="pct"/>
            <w:tcBorders>
              <w:top w:val="single" w:sz="4" w:space="0" w:color="auto"/>
              <w:left w:val="single" w:sz="4" w:space="0" w:color="auto"/>
              <w:bottom w:val="single" w:sz="4" w:space="0" w:color="auto"/>
              <w:right w:val="single" w:sz="4" w:space="0" w:color="auto"/>
            </w:tcBorders>
            <w:hideMark/>
          </w:tcPr>
          <w:p w14:paraId="46A03824" w14:textId="77777777" w:rsidR="00A94134" w:rsidRDefault="00A94134" w:rsidP="00165593">
            <w:pPr>
              <w:spacing w:before="120" w:after="120"/>
              <w:rPr>
                <w:b/>
              </w:rPr>
            </w:pPr>
            <w:r>
              <w:rPr>
                <w:b/>
              </w:rPr>
              <w:t>$35</w:t>
            </w:r>
          </w:p>
        </w:tc>
      </w:tr>
      <w:tr w:rsidR="00A94134" w14:paraId="076D4628" w14:textId="77777777" w:rsidTr="00165593">
        <w:trPr>
          <w:trHeight w:val="593"/>
        </w:trPr>
        <w:tc>
          <w:tcPr>
            <w:tcW w:w="2809" w:type="pct"/>
            <w:tcBorders>
              <w:top w:val="single" w:sz="4" w:space="0" w:color="auto"/>
              <w:left w:val="single" w:sz="4" w:space="0" w:color="auto"/>
              <w:bottom w:val="single" w:sz="4" w:space="0" w:color="auto"/>
              <w:right w:val="single" w:sz="4" w:space="0" w:color="auto"/>
            </w:tcBorders>
            <w:hideMark/>
          </w:tcPr>
          <w:p w14:paraId="2A81CE8C" w14:textId="77777777" w:rsidR="00A94134" w:rsidRDefault="00A94134" w:rsidP="00165593">
            <w:pPr>
              <w:spacing w:before="120" w:after="120"/>
            </w:pPr>
            <w:r>
              <w:t>MinuteClinic Fee</w:t>
            </w:r>
          </w:p>
        </w:tc>
        <w:tc>
          <w:tcPr>
            <w:tcW w:w="939" w:type="pct"/>
            <w:tcBorders>
              <w:top w:val="single" w:sz="4" w:space="0" w:color="auto"/>
              <w:left w:val="single" w:sz="4" w:space="0" w:color="auto"/>
              <w:bottom w:val="single" w:sz="4" w:space="0" w:color="auto"/>
              <w:right w:val="single" w:sz="4" w:space="0" w:color="auto"/>
            </w:tcBorders>
            <w:hideMark/>
          </w:tcPr>
          <w:p w14:paraId="50DD8CBA" w14:textId="77777777" w:rsidR="00A94134" w:rsidRDefault="00A94134" w:rsidP="00165593">
            <w:pPr>
              <w:spacing w:before="120" w:after="120"/>
              <w:rPr>
                <w:b/>
              </w:rPr>
            </w:pPr>
            <w:r>
              <w:rPr>
                <w:b/>
              </w:rPr>
              <w:t xml:space="preserve">$60 </w:t>
            </w:r>
          </w:p>
        </w:tc>
        <w:tc>
          <w:tcPr>
            <w:tcW w:w="1252" w:type="pct"/>
            <w:tcBorders>
              <w:top w:val="single" w:sz="4" w:space="0" w:color="auto"/>
              <w:left w:val="single" w:sz="4" w:space="0" w:color="auto"/>
              <w:bottom w:val="single" w:sz="4" w:space="0" w:color="auto"/>
              <w:right w:val="single" w:sz="4" w:space="0" w:color="auto"/>
            </w:tcBorders>
            <w:hideMark/>
          </w:tcPr>
          <w:p w14:paraId="5E6C9A6E" w14:textId="77777777" w:rsidR="00A94134" w:rsidRDefault="00A94134" w:rsidP="00165593">
            <w:pPr>
              <w:spacing w:before="120" w:after="120"/>
              <w:rPr>
                <w:b/>
              </w:rPr>
            </w:pPr>
            <w:r>
              <w:rPr>
                <w:b/>
              </w:rPr>
              <w:t>$40</w:t>
            </w:r>
          </w:p>
        </w:tc>
      </w:tr>
      <w:tr w:rsidR="00A94134" w14:paraId="718A2C3C" w14:textId="77777777" w:rsidTr="00165593">
        <w:trPr>
          <w:trHeight w:val="593"/>
        </w:trPr>
        <w:tc>
          <w:tcPr>
            <w:tcW w:w="5000" w:type="pct"/>
            <w:gridSpan w:val="3"/>
            <w:tcBorders>
              <w:top w:val="single" w:sz="4" w:space="0" w:color="auto"/>
              <w:left w:val="single" w:sz="4" w:space="0" w:color="auto"/>
              <w:bottom w:val="single" w:sz="4" w:space="0" w:color="auto"/>
              <w:right w:val="single" w:sz="4" w:space="0" w:color="auto"/>
            </w:tcBorders>
            <w:hideMark/>
          </w:tcPr>
          <w:p w14:paraId="062917FE" w14:textId="77777777" w:rsidR="00A94134" w:rsidRDefault="00A94134" w:rsidP="00165593">
            <w:pPr>
              <w:numPr>
                <w:ilvl w:val="0"/>
                <w:numId w:val="56"/>
              </w:numPr>
              <w:spacing w:before="120" w:after="120"/>
              <w:ind w:left="348"/>
              <w:rPr>
                <w:b/>
              </w:rPr>
            </w:pPr>
            <w:r>
              <w:rPr>
                <w:b/>
              </w:rPr>
              <w:t>HDHP/CDHP Example:</w:t>
            </w:r>
          </w:p>
        </w:tc>
      </w:tr>
      <w:tr w:rsidR="00A94134" w14:paraId="2EBCE618" w14:textId="77777777" w:rsidTr="00165593">
        <w:trPr>
          <w:trHeight w:val="593"/>
        </w:trPr>
        <w:tc>
          <w:tcPr>
            <w:tcW w:w="5000" w:type="pct"/>
            <w:gridSpan w:val="3"/>
            <w:tcBorders>
              <w:top w:val="single" w:sz="4" w:space="0" w:color="auto"/>
              <w:left w:val="single" w:sz="4" w:space="0" w:color="auto"/>
              <w:bottom w:val="single" w:sz="4" w:space="0" w:color="auto"/>
              <w:right w:val="single" w:sz="4" w:space="0" w:color="auto"/>
            </w:tcBorders>
            <w:hideMark/>
          </w:tcPr>
          <w:p w14:paraId="5CCFE624" w14:textId="77777777" w:rsidR="00A94134" w:rsidRDefault="00A94134" w:rsidP="00165593">
            <w:pPr>
              <w:spacing w:before="120" w:after="120"/>
            </w:pPr>
            <w:r>
              <w:rPr>
                <w:b/>
                <w:bCs/>
              </w:rPr>
              <w:t>Deductible has not been met</w:t>
            </w:r>
            <w:r>
              <w:t xml:space="preserve"> – Member is responsible for 100%</w:t>
            </w:r>
          </w:p>
        </w:tc>
      </w:tr>
      <w:tr w:rsidR="00A94134" w14:paraId="0CE4D38A" w14:textId="77777777" w:rsidTr="00165593">
        <w:trPr>
          <w:trHeight w:val="593"/>
        </w:trPr>
        <w:tc>
          <w:tcPr>
            <w:tcW w:w="2809" w:type="pct"/>
            <w:tcBorders>
              <w:top w:val="single" w:sz="4" w:space="0" w:color="auto"/>
              <w:left w:val="single" w:sz="4" w:space="0" w:color="auto"/>
              <w:bottom w:val="single" w:sz="4" w:space="0" w:color="auto"/>
              <w:right w:val="single" w:sz="4" w:space="0" w:color="auto"/>
            </w:tcBorders>
            <w:shd w:val="clear" w:color="auto" w:fill="D9D9D9"/>
            <w:hideMark/>
          </w:tcPr>
          <w:p w14:paraId="1FD3F997" w14:textId="77777777" w:rsidR="00A94134" w:rsidRDefault="00A94134" w:rsidP="00165593">
            <w:pPr>
              <w:spacing w:before="120" w:after="120"/>
              <w:rPr>
                <w:b/>
              </w:rPr>
            </w:pPr>
            <w:r>
              <w:rPr>
                <w:b/>
              </w:rPr>
              <w:t>$100 MinuteClinic Office Visit Example</w:t>
            </w:r>
          </w:p>
        </w:tc>
        <w:tc>
          <w:tcPr>
            <w:tcW w:w="939" w:type="pct"/>
            <w:tcBorders>
              <w:top w:val="single" w:sz="4" w:space="0" w:color="auto"/>
              <w:left w:val="single" w:sz="4" w:space="0" w:color="auto"/>
              <w:bottom w:val="single" w:sz="4" w:space="0" w:color="auto"/>
              <w:right w:val="single" w:sz="4" w:space="0" w:color="auto"/>
            </w:tcBorders>
            <w:shd w:val="clear" w:color="auto" w:fill="D9D9D9"/>
            <w:hideMark/>
          </w:tcPr>
          <w:p w14:paraId="221AEBA7" w14:textId="77777777" w:rsidR="00A94134" w:rsidRDefault="00A94134" w:rsidP="00165593">
            <w:pPr>
              <w:spacing w:before="120" w:after="120"/>
              <w:rPr>
                <w:b/>
              </w:rPr>
            </w:pPr>
            <w:r>
              <w:rPr>
                <w:b/>
              </w:rPr>
              <w:t>Today</w:t>
            </w:r>
          </w:p>
        </w:tc>
        <w:tc>
          <w:tcPr>
            <w:tcW w:w="1252" w:type="pct"/>
            <w:tcBorders>
              <w:top w:val="single" w:sz="4" w:space="0" w:color="auto"/>
              <w:left w:val="single" w:sz="4" w:space="0" w:color="auto"/>
              <w:bottom w:val="single" w:sz="4" w:space="0" w:color="auto"/>
              <w:right w:val="single" w:sz="4" w:space="0" w:color="auto"/>
            </w:tcBorders>
            <w:shd w:val="clear" w:color="auto" w:fill="D9D9D9"/>
            <w:hideMark/>
          </w:tcPr>
          <w:p w14:paraId="7DCF1851" w14:textId="77777777" w:rsidR="00A94134" w:rsidRDefault="00A94134" w:rsidP="00165593">
            <w:pPr>
              <w:spacing w:before="120" w:after="120"/>
              <w:rPr>
                <w:b/>
              </w:rPr>
            </w:pPr>
            <w:r>
              <w:rPr>
                <w:b/>
              </w:rPr>
              <w:t>With Reduced Fee Schedule</w:t>
            </w:r>
          </w:p>
        </w:tc>
      </w:tr>
      <w:tr w:rsidR="00A94134" w14:paraId="4F9AD87D" w14:textId="77777777" w:rsidTr="00165593">
        <w:trPr>
          <w:trHeight w:val="593"/>
        </w:trPr>
        <w:tc>
          <w:tcPr>
            <w:tcW w:w="2809" w:type="pct"/>
            <w:tcBorders>
              <w:top w:val="single" w:sz="4" w:space="0" w:color="auto"/>
              <w:left w:val="single" w:sz="4" w:space="0" w:color="auto"/>
              <w:bottom w:val="single" w:sz="4" w:space="0" w:color="auto"/>
              <w:right w:val="single" w:sz="4" w:space="0" w:color="auto"/>
            </w:tcBorders>
            <w:hideMark/>
          </w:tcPr>
          <w:p w14:paraId="41940F34" w14:textId="77777777" w:rsidR="00A94134" w:rsidRDefault="00A94134" w:rsidP="00165593">
            <w:pPr>
              <w:spacing w:before="120" w:after="120"/>
            </w:pPr>
            <w:r>
              <w:t>MinuteClinic fee</w:t>
            </w:r>
          </w:p>
        </w:tc>
        <w:tc>
          <w:tcPr>
            <w:tcW w:w="939" w:type="pct"/>
            <w:tcBorders>
              <w:top w:val="single" w:sz="4" w:space="0" w:color="auto"/>
              <w:left w:val="single" w:sz="4" w:space="0" w:color="auto"/>
              <w:bottom w:val="single" w:sz="4" w:space="0" w:color="auto"/>
              <w:right w:val="single" w:sz="4" w:space="0" w:color="auto"/>
            </w:tcBorders>
            <w:hideMark/>
          </w:tcPr>
          <w:p w14:paraId="68180EF6" w14:textId="77777777" w:rsidR="00A94134" w:rsidRDefault="00A94134" w:rsidP="00165593">
            <w:pPr>
              <w:spacing w:before="120" w:after="120"/>
              <w:rPr>
                <w:b/>
              </w:rPr>
            </w:pPr>
            <w:r>
              <w:rPr>
                <w:b/>
              </w:rPr>
              <w:t>$100</w:t>
            </w:r>
          </w:p>
        </w:tc>
        <w:tc>
          <w:tcPr>
            <w:tcW w:w="1252" w:type="pct"/>
            <w:tcBorders>
              <w:top w:val="single" w:sz="4" w:space="0" w:color="auto"/>
              <w:left w:val="single" w:sz="4" w:space="0" w:color="auto"/>
              <w:bottom w:val="single" w:sz="4" w:space="0" w:color="auto"/>
              <w:right w:val="single" w:sz="4" w:space="0" w:color="auto"/>
            </w:tcBorders>
            <w:hideMark/>
          </w:tcPr>
          <w:p w14:paraId="7E02E1BC" w14:textId="77777777" w:rsidR="00A94134" w:rsidRDefault="00A94134" w:rsidP="00165593">
            <w:pPr>
              <w:spacing w:before="120" w:after="120"/>
              <w:rPr>
                <w:b/>
              </w:rPr>
            </w:pPr>
            <w:r>
              <w:rPr>
                <w:b/>
              </w:rPr>
              <w:t>$80</w:t>
            </w:r>
          </w:p>
        </w:tc>
      </w:tr>
      <w:tr w:rsidR="00A94134" w14:paraId="01208E71" w14:textId="77777777" w:rsidTr="00165593">
        <w:trPr>
          <w:trHeight w:val="593"/>
        </w:trPr>
        <w:tc>
          <w:tcPr>
            <w:tcW w:w="2809" w:type="pct"/>
            <w:tcBorders>
              <w:top w:val="single" w:sz="4" w:space="0" w:color="auto"/>
              <w:left w:val="single" w:sz="4" w:space="0" w:color="auto"/>
              <w:bottom w:val="single" w:sz="4" w:space="0" w:color="auto"/>
              <w:right w:val="single" w:sz="4" w:space="0" w:color="auto"/>
            </w:tcBorders>
            <w:hideMark/>
          </w:tcPr>
          <w:p w14:paraId="02702288" w14:textId="77777777" w:rsidR="00A94134" w:rsidRDefault="00A94134" w:rsidP="00165593">
            <w:pPr>
              <w:spacing w:before="120" w:after="120"/>
            </w:pPr>
            <w:r>
              <w:t>CDHP/HDHP Benefit Plan Pays (0%)</w:t>
            </w:r>
          </w:p>
        </w:tc>
        <w:tc>
          <w:tcPr>
            <w:tcW w:w="939" w:type="pct"/>
            <w:tcBorders>
              <w:top w:val="single" w:sz="4" w:space="0" w:color="auto"/>
              <w:left w:val="single" w:sz="4" w:space="0" w:color="auto"/>
              <w:bottom w:val="single" w:sz="4" w:space="0" w:color="auto"/>
              <w:right w:val="single" w:sz="4" w:space="0" w:color="auto"/>
            </w:tcBorders>
            <w:hideMark/>
          </w:tcPr>
          <w:p w14:paraId="22E97D32" w14:textId="77777777" w:rsidR="00A94134" w:rsidRDefault="00A94134" w:rsidP="00165593">
            <w:pPr>
              <w:spacing w:before="120" w:after="120"/>
              <w:rPr>
                <w:b/>
              </w:rPr>
            </w:pPr>
            <w:r>
              <w:rPr>
                <w:b/>
              </w:rPr>
              <w:t>$0</w:t>
            </w:r>
          </w:p>
        </w:tc>
        <w:tc>
          <w:tcPr>
            <w:tcW w:w="1252" w:type="pct"/>
            <w:tcBorders>
              <w:top w:val="single" w:sz="4" w:space="0" w:color="auto"/>
              <w:left w:val="single" w:sz="4" w:space="0" w:color="auto"/>
              <w:bottom w:val="single" w:sz="4" w:space="0" w:color="auto"/>
              <w:right w:val="single" w:sz="4" w:space="0" w:color="auto"/>
            </w:tcBorders>
            <w:hideMark/>
          </w:tcPr>
          <w:p w14:paraId="7274AD12" w14:textId="77777777" w:rsidR="00A94134" w:rsidRDefault="00A94134" w:rsidP="00165593">
            <w:pPr>
              <w:spacing w:before="120" w:after="120"/>
              <w:rPr>
                <w:b/>
              </w:rPr>
            </w:pPr>
            <w:r>
              <w:rPr>
                <w:b/>
              </w:rPr>
              <w:t>$0</w:t>
            </w:r>
          </w:p>
        </w:tc>
      </w:tr>
      <w:tr w:rsidR="00A94134" w14:paraId="3E823C84" w14:textId="77777777" w:rsidTr="00165593">
        <w:trPr>
          <w:trHeight w:val="593"/>
        </w:trPr>
        <w:tc>
          <w:tcPr>
            <w:tcW w:w="2809" w:type="pct"/>
            <w:tcBorders>
              <w:top w:val="single" w:sz="4" w:space="0" w:color="auto"/>
              <w:left w:val="single" w:sz="4" w:space="0" w:color="auto"/>
              <w:bottom w:val="single" w:sz="4" w:space="0" w:color="auto"/>
              <w:right w:val="single" w:sz="4" w:space="0" w:color="auto"/>
            </w:tcBorders>
            <w:hideMark/>
          </w:tcPr>
          <w:p w14:paraId="5905451D" w14:textId="77777777" w:rsidR="00A94134" w:rsidRDefault="00A94134" w:rsidP="00165593">
            <w:pPr>
              <w:spacing w:before="120" w:after="120"/>
            </w:pPr>
            <w:r>
              <w:t>Member Pays (100%)</w:t>
            </w:r>
          </w:p>
        </w:tc>
        <w:tc>
          <w:tcPr>
            <w:tcW w:w="939" w:type="pct"/>
            <w:tcBorders>
              <w:top w:val="single" w:sz="4" w:space="0" w:color="auto"/>
              <w:left w:val="single" w:sz="4" w:space="0" w:color="auto"/>
              <w:bottom w:val="single" w:sz="4" w:space="0" w:color="auto"/>
              <w:right w:val="single" w:sz="4" w:space="0" w:color="auto"/>
            </w:tcBorders>
            <w:hideMark/>
          </w:tcPr>
          <w:p w14:paraId="3A394EFD" w14:textId="77777777" w:rsidR="00A94134" w:rsidRDefault="00A94134" w:rsidP="00165593">
            <w:pPr>
              <w:spacing w:before="120" w:after="120"/>
              <w:rPr>
                <w:b/>
              </w:rPr>
            </w:pPr>
            <w:r>
              <w:rPr>
                <w:b/>
              </w:rPr>
              <w:t>$100</w:t>
            </w:r>
          </w:p>
        </w:tc>
        <w:tc>
          <w:tcPr>
            <w:tcW w:w="1252" w:type="pct"/>
            <w:tcBorders>
              <w:top w:val="single" w:sz="4" w:space="0" w:color="auto"/>
              <w:left w:val="single" w:sz="4" w:space="0" w:color="auto"/>
              <w:bottom w:val="single" w:sz="4" w:space="0" w:color="auto"/>
              <w:right w:val="single" w:sz="4" w:space="0" w:color="auto"/>
            </w:tcBorders>
            <w:hideMark/>
          </w:tcPr>
          <w:p w14:paraId="439822F7" w14:textId="77777777" w:rsidR="00A94134" w:rsidRDefault="00A94134" w:rsidP="00165593">
            <w:pPr>
              <w:spacing w:before="120" w:after="120"/>
              <w:rPr>
                <w:b/>
              </w:rPr>
            </w:pPr>
            <w:r>
              <w:rPr>
                <w:b/>
              </w:rPr>
              <w:t>$80</w:t>
            </w:r>
          </w:p>
        </w:tc>
      </w:tr>
      <w:tr w:rsidR="00A94134" w14:paraId="4B2E454A" w14:textId="77777777" w:rsidTr="00165593">
        <w:trPr>
          <w:trHeight w:val="593"/>
        </w:trPr>
        <w:tc>
          <w:tcPr>
            <w:tcW w:w="5000" w:type="pct"/>
            <w:gridSpan w:val="3"/>
            <w:tcBorders>
              <w:top w:val="single" w:sz="4" w:space="0" w:color="auto"/>
              <w:left w:val="single" w:sz="4" w:space="0" w:color="auto"/>
              <w:bottom w:val="single" w:sz="4" w:space="0" w:color="auto"/>
              <w:right w:val="single" w:sz="4" w:space="0" w:color="auto"/>
            </w:tcBorders>
            <w:hideMark/>
          </w:tcPr>
          <w:p w14:paraId="2558652D" w14:textId="77777777" w:rsidR="00A94134" w:rsidRDefault="00A94134" w:rsidP="00165593">
            <w:pPr>
              <w:spacing w:before="120" w:after="120"/>
            </w:pPr>
            <w:r>
              <w:rPr>
                <w:b/>
                <w:bCs/>
              </w:rPr>
              <w:t>Deductible has been met</w:t>
            </w:r>
            <w:r>
              <w:t xml:space="preserve"> – Member copay kicks in (80/20)</w:t>
            </w:r>
          </w:p>
        </w:tc>
      </w:tr>
      <w:tr w:rsidR="00A94134" w14:paraId="05E49FB4" w14:textId="77777777" w:rsidTr="00165593">
        <w:trPr>
          <w:trHeight w:val="593"/>
        </w:trPr>
        <w:tc>
          <w:tcPr>
            <w:tcW w:w="2809" w:type="pct"/>
            <w:tcBorders>
              <w:top w:val="single" w:sz="4" w:space="0" w:color="auto"/>
              <w:left w:val="single" w:sz="4" w:space="0" w:color="auto"/>
              <w:bottom w:val="single" w:sz="4" w:space="0" w:color="auto"/>
              <w:right w:val="single" w:sz="4" w:space="0" w:color="auto"/>
            </w:tcBorders>
            <w:shd w:val="clear" w:color="auto" w:fill="D9D9D9"/>
            <w:hideMark/>
          </w:tcPr>
          <w:p w14:paraId="49250ED6" w14:textId="77777777" w:rsidR="00A94134" w:rsidRDefault="00A94134" w:rsidP="00165593">
            <w:pPr>
              <w:spacing w:before="120" w:after="120"/>
              <w:rPr>
                <w:b/>
              </w:rPr>
            </w:pPr>
            <w:r>
              <w:rPr>
                <w:b/>
              </w:rPr>
              <w:t>$100 MinuteClinic Office Visit Example</w:t>
            </w:r>
          </w:p>
        </w:tc>
        <w:tc>
          <w:tcPr>
            <w:tcW w:w="939" w:type="pct"/>
            <w:tcBorders>
              <w:top w:val="single" w:sz="4" w:space="0" w:color="auto"/>
              <w:left w:val="single" w:sz="4" w:space="0" w:color="auto"/>
              <w:bottom w:val="single" w:sz="4" w:space="0" w:color="auto"/>
              <w:right w:val="single" w:sz="4" w:space="0" w:color="auto"/>
            </w:tcBorders>
            <w:shd w:val="clear" w:color="auto" w:fill="D9D9D9"/>
            <w:hideMark/>
          </w:tcPr>
          <w:p w14:paraId="2DB6F140" w14:textId="77777777" w:rsidR="00A94134" w:rsidRDefault="00A94134" w:rsidP="00165593">
            <w:pPr>
              <w:spacing w:before="120" w:after="120"/>
              <w:rPr>
                <w:b/>
              </w:rPr>
            </w:pPr>
            <w:r>
              <w:rPr>
                <w:b/>
              </w:rPr>
              <w:t>Today</w:t>
            </w:r>
          </w:p>
        </w:tc>
        <w:tc>
          <w:tcPr>
            <w:tcW w:w="1252" w:type="pct"/>
            <w:tcBorders>
              <w:top w:val="single" w:sz="4" w:space="0" w:color="auto"/>
              <w:left w:val="single" w:sz="4" w:space="0" w:color="auto"/>
              <w:bottom w:val="single" w:sz="4" w:space="0" w:color="auto"/>
              <w:right w:val="single" w:sz="4" w:space="0" w:color="auto"/>
            </w:tcBorders>
            <w:shd w:val="clear" w:color="auto" w:fill="D9D9D9"/>
            <w:hideMark/>
          </w:tcPr>
          <w:p w14:paraId="5E51DEFE" w14:textId="77777777" w:rsidR="00A94134" w:rsidRDefault="00A94134" w:rsidP="00165593">
            <w:pPr>
              <w:spacing w:before="120" w:after="120"/>
              <w:rPr>
                <w:b/>
              </w:rPr>
            </w:pPr>
            <w:r>
              <w:rPr>
                <w:b/>
              </w:rPr>
              <w:t>With Reduced Fee Schedule</w:t>
            </w:r>
          </w:p>
        </w:tc>
      </w:tr>
      <w:tr w:rsidR="00A94134" w14:paraId="12B89E21" w14:textId="77777777" w:rsidTr="00165593">
        <w:trPr>
          <w:trHeight w:val="593"/>
        </w:trPr>
        <w:tc>
          <w:tcPr>
            <w:tcW w:w="2809" w:type="pct"/>
            <w:tcBorders>
              <w:top w:val="single" w:sz="4" w:space="0" w:color="auto"/>
              <w:left w:val="single" w:sz="4" w:space="0" w:color="auto"/>
              <w:bottom w:val="single" w:sz="4" w:space="0" w:color="auto"/>
              <w:right w:val="single" w:sz="4" w:space="0" w:color="auto"/>
            </w:tcBorders>
            <w:hideMark/>
          </w:tcPr>
          <w:p w14:paraId="2ECF5F4F" w14:textId="77777777" w:rsidR="00A94134" w:rsidRDefault="00A94134" w:rsidP="00165593">
            <w:pPr>
              <w:spacing w:before="120" w:after="120"/>
            </w:pPr>
            <w:r>
              <w:t>MinuteClinic Fee</w:t>
            </w:r>
          </w:p>
        </w:tc>
        <w:tc>
          <w:tcPr>
            <w:tcW w:w="939" w:type="pct"/>
            <w:tcBorders>
              <w:top w:val="single" w:sz="4" w:space="0" w:color="auto"/>
              <w:left w:val="single" w:sz="4" w:space="0" w:color="auto"/>
              <w:bottom w:val="single" w:sz="4" w:space="0" w:color="auto"/>
              <w:right w:val="single" w:sz="4" w:space="0" w:color="auto"/>
            </w:tcBorders>
            <w:hideMark/>
          </w:tcPr>
          <w:p w14:paraId="648825E6" w14:textId="77777777" w:rsidR="00A94134" w:rsidRDefault="00A94134" w:rsidP="00165593">
            <w:pPr>
              <w:spacing w:before="120" w:after="120"/>
              <w:rPr>
                <w:b/>
              </w:rPr>
            </w:pPr>
            <w:r>
              <w:rPr>
                <w:b/>
              </w:rPr>
              <w:t>$100</w:t>
            </w:r>
          </w:p>
        </w:tc>
        <w:tc>
          <w:tcPr>
            <w:tcW w:w="1252" w:type="pct"/>
            <w:tcBorders>
              <w:top w:val="single" w:sz="4" w:space="0" w:color="auto"/>
              <w:left w:val="single" w:sz="4" w:space="0" w:color="auto"/>
              <w:bottom w:val="single" w:sz="4" w:space="0" w:color="auto"/>
              <w:right w:val="single" w:sz="4" w:space="0" w:color="auto"/>
            </w:tcBorders>
            <w:hideMark/>
          </w:tcPr>
          <w:p w14:paraId="5622DE57" w14:textId="77777777" w:rsidR="00A94134" w:rsidRDefault="00A94134" w:rsidP="00165593">
            <w:pPr>
              <w:spacing w:before="120" w:after="120"/>
              <w:rPr>
                <w:b/>
              </w:rPr>
            </w:pPr>
            <w:r>
              <w:rPr>
                <w:b/>
              </w:rPr>
              <w:t>$80</w:t>
            </w:r>
          </w:p>
        </w:tc>
      </w:tr>
      <w:tr w:rsidR="00A94134" w14:paraId="64F1949C" w14:textId="77777777" w:rsidTr="00165593">
        <w:trPr>
          <w:trHeight w:val="593"/>
        </w:trPr>
        <w:tc>
          <w:tcPr>
            <w:tcW w:w="2809" w:type="pct"/>
            <w:tcBorders>
              <w:top w:val="single" w:sz="4" w:space="0" w:color="auto"/>
              <w:left w:val="single" w:sz="4" w:space="0" w:color="auto"/>
              <w:bottom w:val="single" w:sz="4" w:space="0" w:color="auto"/>
              <w:right w:val="single" w:sz="4" w:space="0" w:color="auto"/>
            </w:tcBorders>
            <w:hideMark/>
          </w:tcPr>
          <w:p w14:paraId="4F970864" w14:textId="77777777" w:rsidR="00A94134" w:rsidRDefault="00A94134" w:rsidP="00165593">
            <w:pPr>
              <w:spacing w:before="120" w:after="120"/>
            </w:pPr>
            <w:r>
              <w:t>CDHP/HDHP Benefit Plan Pays (100%)</w:t>
            </w:r>
          </w:p>
        </w:tc>
        <w:tc>
          <w:tcPr>
            <w:tcW w:w="939" w:type="pct"/>
            <w:tcBorders>
              <w:top w:val="single" w:sz="4" w:space="0" w:color="auto"/>
              <w:left w:val="single" w:sz="4" w:space="0" w:color="auto"/>
              <w:bottom w:val="single" w:sz="4" w:space="0" w:color="auto"/>
              <w:right w:val="single" w:sz="4" w:space="0" w:color="auto"/>
            </w:tcBorders>
            <w:hideMark/>
          </w:tcPr>
          <w:p w14:paraId="7029CB34" w14:textId="77777777" w:rsidR="00A94134" w:rsidRDefault="00A94134" w:rsidP="00165593">
            <w:pPr>
              <w:spacing w:before="120" w:after="120"/>
              <w:rPr>
                <w:b/>
              </w:rPr>
            </w:pPr>
            <w:r>
              <w:rPr>
                <w:b/>
              </w:rPr>
              <w:t>$80</w:t>
            </w:r>
          </w:p>
        </w:tc>
        <w:tc>
          <w:tcPr>
            <w:tcW w:w="1252" w:type="pct"/>
            <w:tcBorders>
              <w:top w:val="single" w:sz="4" w:space="0" w:color="auto"/>
              <w:left w:val="single" w:sz="4" w:space="0" w:color="auto"/>
              <w:bottom w:val="single" w:sz="4" w:space="0" w:color="auto"/>
              <w:right w:val="single" w:sz="4" w:space="0" w:color="auto"/>
            </w:tcBorders>
            <w:hideMark/>
          </w:tcPr>
          <w:p w14:paraId="0E6572CB" w14:textId="77777777" w:rsidR="00A94134" w:rsidRDefault="00A94134" w:rsidP="00165593">
            <w:pPr>
              <w:spacing w:before="120" w:after="120"/>
              <w:rPr>
                <w:b/>
              </w:rPr>
            </w:pPr>
            <w:r>
              <w:rPr>
                <w:b/>
              </w:rPr>
              <w:t>$80</w:t>
            </w:r>
          </w:p>
        </w:tc>
      </w:tr>
      <w:tr w:rsidR="00A94134" w14:paraId="42DB2552" w14:textId="77777777" w:rsidTr="00165593">
        <w:trPr>
          <w:trHeight w:val="593"/>
        </w:trPr>
        <w:tc>
          <w:tcPr>
            <w:tcW w:w="2809" w:type="pct"/>
            <w:tcBorders>
              <w:top w:val="single" w:sz="4" w:space="0" w:color="auto"/>
              <w:left w:val="single" w:sz="4" w:space="0" w:color="auto"/>
              <w:bottom w:val="single" w:sz="4" w:space="0" w:color="auto"/>
              <w:right w:val="single" w:sz="4" w:space="0" w:color="auto"/>
            </w:tcBorders>
            <w:hideMark/>
          </w:tcPr>
          <w:p w14:paraId="22DF0DB9" w14:textId="77777777" w:rsidR="00A94134" w:rsidRDefault="00A94134" w:rsidP="00165593">
            <w:pPr>
              <w:spacing w:before="120" w:after="120"/>
            </w:pPr>
            <w:r>
              <w:t>Member Pays (0%)</w:t>
            </w:r>
          </w:p>
        </w:tc>
        <w:tc>
          <w:tcPr>
            <w:tcW w:w="939" w:type="pct"/>
            <w:tcBorders>
              <w:top w:val="single" w:sz="4" w:space="0" w:color="auto"/>
              <w:left w:val="single" w:sz="4" w:space="0" w:color="auto"/>
              <w:bottom w:val="single" w:sz="4" w:space="0" w:color="auto"/>
              <w:right w:val="single" w:sz="4" w:space="0" w:color="auto"/>
            </w:tcBorders>
            <w:hideMark/>
          </w:tcPr>
          <w:p w14:paraId="621E3F02" w14:textId="77777777" w:rsidR="00A94134" w:rsidRDefault="00A94134" w:rsidP="00165593">
            <w:pPr>
              <w:spacing w:before="120" w:after="120"/>
              <w:rPr>
                <w:b/>
              </w:rPr>
            </w:pPr>
            <w:r>
              <w:rPr>
                <w:b/>
              </w:rPr>
              <w:t>$20</w:t>
            </w:r>
          </w:p>
        </w:tc>
        <w:tc>
          <w:tcPr>
            <w:tcW w:w="1252" w:type="pct"/>
            <w:tcBorders>
              <w:top w:val="single" w:sz="4" w:space="0" w:color="auto"/>
              <w:left w:val="single" w:sz="4" w:space="0" w:color="auto"/>
              <w:bottom w:val="single" w:sz="4" w:space="0" w:color="auto"/>
              <w:right w:val="single" w:sz="4" w:space="0" w:color="auto"/>
            </w:tcBorders>
            <w:hideMark/>
          </w:tcPr>
          <w:p w14:paraId="3D641089" w14:textId="77777777" w:rsidR="00A94134" w:rsidRDefault="00A94134" w:rsidP="00165593">
            <w:pPr>
              <w:spacing w:before="120" w:after="120"/>
              <w:rPr>
                <w:b/>
              </w:rPr>
            </w:pPr>
            <w:r>
              <w:rPr>
                <w:b/>
              </w:rPr>
              <w:t>$0</w:t>
            </w:r>
          </w:p>
        </w:tc>
      </w:tr>
    </w:tbl>
    <w:p w14:paraId="2C6DA155" w14:textId="77777777" w:rsidR="00CA0882" w:rsidRDefault="00CA0882" w:rsidP="00B512B2">
      <w:pPr>
        <w:spacing w:before="120" w:after="120"/>
      </w:pPr>
    </w:p>
    <w:p w14:paraId="04D30124" w14:textId="37375CA8" w:rsidR="003628DB" w:rsidRPr="0058134F" w:rsidRDefault="00717406" w:rsidP="00B512B2">
      <w:pPr>
        <w:spacing w:before="120" w:after="120"/>
        <w:jc w:val="right"/>
      </w:pPr>
      <w:hyperlink w:anchor="topofthedocument" w:history="1">
        <w:r w:rsidR="00B512B2" w:rsidRPr="00B512B2">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628DB" w:rsidRPr="0058134F" w14:paraId="6F2F4B75" w14:textId="77777777" w:rsidTr="00477526">
        <w:tc>
          <w:tcPr>
            <w:tcW w:w="5000" w:type="pct"/>
            <w:shd w:val="clear" w:color="auto" w:fill="C0C0C0"/>
          </w:tcPr>
          <w:p w14:paraId="2DDF6B97" w14:textId="77777777" w:rsidR="003628DB" w:rsidRPr="0058134F" w:rsidRDefault="00924A53" w:rsidP="00165593">
            <w:pPr>
              <w:pStyle w:val="Heading2"/>
              <w:tabs>
                <w:tab w:val="left" w:pos="11985"/>
              </w:tabs>
              <w:spacing w:before="120" w:after="120"/>
              <w:rPr>
                <w:rFonts w:ascii="Verdana" w:hAnsi="Verdana"/>
                <w:i w:val="0"/>
                <w:iCs w:val="0"/>
              </w:rPr>
            </w:pPr>
            <w:bookmarkStart w:id="11" w:name="_Toc168399299"/>
            <w:r>
              <w:rPr>
                <w:rFonts w:ascii="Verdana" w:hAnsi="Verdana"/>
                <w:i w:val="0"/>
                <w:iCs w:val="0"/>
              </w:rPr>
              <w:t xml:space="preserve">Related </w:t>
            </w:r>
            <w:r w:rsidR="003628DB">
              <w:rPr>
                <w:rFonts w:ascii="Verdana" w:hAnsi="Verdana"/>
                <w:i w:val="0"/>
                <w:iCs w:val="0"/>
              </w:rPr>
              <w:t>Document</w:t>
            </w:r>
            <w:r w:rsidR="003D684C">
              <w:rPr>
                <w:rFonts w:ascii="Verdana" w:hAnsi="Verdana"/>
                <w:i w:val="0"/>
                <w:iCs w:val="0"/>
              </w:rPr>
              <w:t>s</w:t>
            </w:r>
            <w:bookmarkEnd w:id="11"/>
          </w:p>
        </w:tc>
      </w:tr>
    </w:tbl>
    <w:p w14:paraId="046EABE9" w14:textId="77C52D1D" w:rsidR="003628DB" w:rsidRPr="00C8711C" w:rsidRDefault="00717406" w:rsidP="00165593">
      <w:pPr>
        <w:spacing w:before="120" w:after="120"/>
        <w:rPr>
          <w:b/>
        </w:rPr>
      </w:pPr>
      <w:hyperlink r:id="rId14" w:anchor="!/view?docid=c1f1028b-e42c-4b4f-a4cf-cc0b42c91606" w:tgtFrame="_blank" w:history="1">
        <w:r w:rsidR="00995C24">
          <w:rPr>
            <w:color w:val="0000FF"/>
            <w:u w:val="single"/>
          </w:rPr>
          <w:t>Customer Care Abbreviations, Definitions and Terms Index (017428)</w:t>
        </w:r>
      </w:hyperlink>
    </w:p>
    <w:bookmarkStart w:id="12" w:name="OLE_LINK2"/>
    <w:p w14:paraId="24C5CC68" w14:textId="2506B965" w:rsidR="00F81783" w:rsidRPr="0058134F" w:rsidRDefault="00995C24" w:rsidP="00165593">
      <w:pPr>
        <w:jc w:val="right"/>
      </w:pPr>
      <w:r>
        <w:fldChar w:fldCharType="begin"/>
      </w:r>
      <w:r>
        <w:instrText xml:space="preserve"> HYPERLINK  \l "_top" </w:instrText>
      </w:r>
      <w:r>
        <w:fldChar w:fldCharType="separate"/>
      </w:r>
      <w:r w:rsidRPr="00995C24">
        <w:rPr>
          <w:rStyle w:val="Hyperlink"/>
        </w:rPr>
        <w:t>Top of the Document</w:t>
      </w:r>
      <w:r>
        <w:fldChar w:fldCharType="end"/>
      </w:r>
    </w:p>
    <w:bookmarkEnd w:id="12"/>
    <w:p w14:paraId="533F858D" w14:textId="77777777" w:rsidR="00710E68" w:rsidRPr="0058134F" w:rsidRDefault="00710E68" w:rsidP="00C247CB">
      <w:pPr>
        <w:jc w:val="center"/>
        <w:rPr>
          <w:sz w:val="16"/>
          <w:szCs w:val="16"/>
        </w:rPr>
      </w:pPr>
      <w:r w:rsidRPr="0058134F">
        <w:rPr>
          <w:sz w:val="16"/>
          <w:szCs w:val="16"/>
        </w:rPr>
        <w:t xml:space="preserve">Not </w:t>
      </w:r>
      <w:r w:rsidR="00072AAC" w:rsidRPr="0058134F">
        <w:rPr>
          <w:sz w:val="16"/>
          <w:szCs w:val="16"/>
        </w:rPr>
        <w:t>to</w:t>
      </w:r>
      <w:r w:rsidRPr="0058134F">
        <w:rPr>
          <w:sz w:val="16"/>
          <w:szCs w:val="16"/>
        </w:rPr>
        <w:t xml:space="preserve"> Be Reproduced </w:t>
      </w:r>
      <w:r w:rsidR="00072AAC" w:rsidRPr="0058134F">
        <w:rPr>
          <w:sz w:val="16"/>
          <w:szCs w:val="16"/>
        </w:rPr>
        <w:t>or</w:t>
      </w:r>
      <w:r w:rsidRPr="0058134F">
        <w:rPr>
          <w:sz w:val="16"/>
          <w:szCs w:val="16"/>
        </w:rPr>
        <w:t xml:space="preserve"> Disclosed to Others </w:t>
      </w:r>
      <w:r w:rsidR="00072AAC" w:rsidRPr="0058134F">
        <w:rPr>
          <w:sz w:val="16"/>
          <w:szCs w:val="16"/>
        </w:rPr>
        <w:t>without</w:t>
      </w:r>
      <w:r w:rsidRPr="0058134F">
        <w:rPr>
          <w:sz w:val="16"/>
          <w:szCs w:val="16"/>
        </w:rPr>
        <w:t xml:space="preserve"> Prior Written Approval</w:t>
      </w:r>
    </w:p>
    <w:p w14:paraId="46F34EE9" w14:textId="77777777" w:rsidR="00710E68" w:rsidRPr="0058134F" w:rsidRDefault="00710E68" w:rsidP="00C247CB">
      <w:pPr>
        <w:jc w:val="center"/>
        <w:rPr>
          <w:b/>
          <w:color w:val="000000"/>
          <w:sz w:val="16"/>
          <w:szCs w:val="16"/>
        </w:rPr>
      </w:pPr>
      <w:r w:rsidRPr="0058134F">
        <w:rPr>
          <w:b/>
          <w:color w:val="000000"/>
          <w:sz w:val="16"/>
          <w:szCs w:val="16"/>
        </w:rPr>
        <w:t>ELECTRONIC DATA = OFFICIAL VERSION – PAPER COPY – INFORMATIONAL ONLY</w:t>
      </w:r>
    </w:p>
    <w:p w14:paraId="7F270E91" w14:textId="118B3EF2" w:rsidR="005A64DA" w:rsidRPr="0058134F" w:rsidRDefault="005A64DA" w:rsidP="00C247CB">
      <w:pPr>
        <w:jc w:val="center"/>
        <w:rPr>
          <w:sz w:val="16"/>
          <w:szCs w:val="16"/>
        </w:rPr>
      </w:pPr>
    </w:p>
    <w:sectPr w:rsidR="005A64DA" w:rsidRPr="0058134F" w:rsidSect="00170EB8">
      <w:footerReference w:type="default" r:id="rId15"/>
      <w:headerReference w:type="first" r:id="rId16"/>
      <w:footerReference w:type="first" r:id="rId1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3F418" w14:textId="77777777" w:rsidR="00CB66B1" w:rsidRDefault="00CB66B1">
      <w:r>
        <w:separator/>
      </w:r>
    </w:p>
  </w:endnote>
  <w:endnote w:type="continuationSeparator" w:id="0">
    <w:p w14:paraId="4197069E" w14:textId="77777777" w:rsidR="00CB66B1" w:rsidRDefault="00CB66B1">
      <w:r>
        <w:continuationSeparator/>
      </w:r>
    </w:p>
  </w:endnote>
  <w:endnote w:type="continuationNotice" w:id="1">
    <w:p w14:paraId="5CA3141D" w14:textId="77777777" w:rsidR="00CB66B1" w:rsidRDefault="00CB66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1ED88" w14:textId="77777777" w:rsidR="00F057EB" w:rsidRPr="00C32D18" w:rsidRDefault="00F057EB"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76B60" w14:textId="77777777" w:rsidR="00F057EB" w:rsidRPr="00CD2229" w:rsidRDefault="00F057EB">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F2269" w14:textId="77777777" w:rsidR="00CB66B1" w:rsidRDefault="00CB66B1">
      <w:r>
        <w:separator/>
      </w:r>
    </w:p>
  </w:footnote>
  <w:footnote w:type="continuationSeparator" w:id="0">
    <w:p w14:paraId="3BBFC266" w14:textId="77777777" w:rsidR="00CB66B1" w:rsidRDefault="00CB66B1">
      <w:r>
        <w:continuationSeparator/>
      </w:r>
    </w:p>
  </w:footnote>
  <w:footnote w:type="continuationNotice" w:id="1">
    <w:p w14:paraId="5C1FE4A5" w14:textId="77777777" w:rsidR="00CB66B1" w:rsidRDefault="00CB66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CB7F5" w14:textId="77777777" w:rsidR="00F057EB" w:rsidRDefault="00F057EB">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6pt;height:16.8pt;flip:x;visibility:visible" o:bullet="t">
        <v:imagedata r:id="rId1" o:title=""/>
      </v:shape>
    </w:pict>
  </w:numPicBullet>
  <w:numPicBullet w:numPicBulletId="1">
    <w:pict>
      <v:shape id="_x0000_i1027" type="#_x0000_t75" style="width:18.6pt;height:16.8pt;mso-position-horizontal-relative:char;mso-position-vertical-relative:line" o:bullet="t">
        <v:imagedata r:id="rId2" o:title="Icon - Conversation"/>
      </v:shape>
    </w:pict>
  </w:numPicBullet>
  <w:abstractNum w:abstractNumId="0" w15:restartNumberingAfterBreak="0">
    <w:nsid w:val="02E40303"/>
    <w:multiLevelType w:val="multilevel"/>
    <w:tmpl w:val="8A2A10D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656391A"/>
    <w:multiLevelType w:val="hybridMultilevel"/>
    <w:tmpl w:val="8E50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53654"/>
    <w:multiLevelType w:val="hybridMultilevel"/>
    <w:tmpl w:val="E6BA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5" w15:restartNumberingAfterBreak="0">
    <w:nsid w:val="12517385"/>
    <w:multiLevelType w:val="hybridMultilevel"/>
    <w:tmpl w:val="F126FFDE"/>
    <w:lvl w:ilvl="0" w:tplc="25D83A18">
      <w:start w:val="1"/>
      <w:numFmt w:val="bullet"/>
      <w:lvlText w:val="o"/>
      <w:lvlJc w:val="left"/>
      <w:pPr>
        <w:tabs>
          <w:tab w:val="num" w:pos="720"/>
        </w:tabs>
        <w:ind w:left="720" w:hanging="360"/>
      </w:pPr>
      <w:rPr>
        <w:rFonts w:ascii="Courier New" w:hAnsi="Courier New" w:cs="Times New Roman" w:hint="default"/>
        <w:sz w:val="20"/>
      </w:rPr>
    </w:lvl>
    <w:lvl w:ilvl="1" w:tplc="05B42074">
      <w:start w:val="1"/>
      <w:numFmt w:val="bullet"/>
      <w:lvlText w:val="o"/>
      <w:lvlJc w:val="left"/>
      <w:pPr>
        <w:tabs>
          <w:tab w:val="num" w:pos="1440"/>
        </w:tabs>
        <w:ind w:left="1440" w:hanging="360"/>
      </w:pPr>
      <w:rPr>
        <w:rFonts w:ascii="Courier New" w:hAnsi="Courier New" w:cs="Times New Roman" w:hint="default"/>
        <w:sz w:val="20"/>
      </w:rPr>
    </w:lvl>
    <w:lvl w:ilvl="2" w:tplc="65E201C0">
      <w:start w:val="1"/>
      <w:numFmt w:val="bullet"/>
      <w:lvlText w:val="o"/>
      <w:lvlJc w:val="left"/>
      <w:pPr>
        <w:tabs>
          <w:tab w:val="num" w:pos="2160"/>
        </w:tabs>
        <w:ind w:left="2160" w:hanging="360"/>
      </w:pPr>
      <w:rPr>
        <w:rFonts w:ascii="Courier New" w:hAnsi="Courier New" w:cs="Times New Roman" w:hint="default"/>
        <w:sz w:val="20"/>
      </w:rPr>
    </w:lvl>
    <w:lvl w:ilvl="3" w:tplc="A1CEE8DA">
      <w:start w:val="1"/>
      <w:numFmt w:val="bullet"/>
      <w:lvlText w:val="o"/>
      <w:lvlJc w:val="left"/>
      <w:pPr>
        <w:tabs>
          <w:tab w:val="num" w:pos="2880"/>
        </w:tabs>
        <w:ind w:left="2880" w:hanging="360"/>
      </w:pPr>
      <w:rPr>
        <w:rFonts w:ascii="Courier New" w:hAnsi="Courier New" w:cs="Times New Roman" w:hint="default"/>
        <w:sz w:val="20"/>
      </w:rPr>
    </w:lvl>
    <w:lvl w:ilvl="4" w:tplc="7AE03FCE">
      <w:start w:val="1"/>
      <w:numFmt w:val="bullet"/>
      <w:lvlText w:val="o"/>
      <w:lvlJc w:val="left"/>
      <w:pPr>
        <w:tabs>
          <w:tab w:val="num" w:pos="3600"/>
        </w:tabs>
        <w:ind w:left="3600" w:hanging="360"/>
      </w:pPr>
      <w:rPr>
        <w:rFonts w:ascii="Courier New" w:hAnsi="Courier New" w:cs="Times New Roman" w:hint="default"/>
        <w:sz w:val="20"/>
      </w:rPr>
    </w:lvl>
    <w:lvl w:ilvl="5" w:tplc="0D9C9438">
      <w:start w:val="1"/>
      <w:numFmt w:val="bullet"/>
      <w:lvlText w:val="o"/>
      <w:lvlJc w:val="left"/>
      <w:pPr>
        <w:tabs>
          <w:tab w:val="num" w:pos="4320"/>
        </w:tabs>
        <w:ind w:left="4320" w:hanging="360"/>
      </w:pPr>
      <w:rPr>
        <w:rFonts w:ascii="Courier New" w:hAnsi="Courier New" w:cs="Times New Roman" w:hint="default"/>
        <w:sz w:val="20"/>
      </w:rPr>
    </w:lvl>
    <w:lvl w:ilvl="6" w:tplc="C12E939E">
      <w:start w:val="1"/>
      <w:numFmt w:val="bullet"/>
      <w:lvlText w:val="o"/>
      <w:lvlJc w:val="left"/>
      <w:pPr>
        <w:tabs>
          <w:tab w:val="num" w:pos="5040"/>
        </w:tabs>
        <w:ind w:left="5040" w:hanging="360"/>
      </w:pPr>
      <w:rPr>
        <w:rFonts w:ascii="Courier New" w:hAnsi="Courier New" w:cs="Times New Roman" w:hint="default"/>
        <w:sz w:val="20"/>
      </w:rPr>
    </w:lvl>
    <w:lvl w:ilvl="7" w:tplc="ADC0319C">
      <w:start w:val="1"/>
      <w:numFmt w:val="bullet"/>
      <w:lvlText w:val="o"/>
      <w:lvlJc w:val="left"/>
      <w:pPr>
        <w:tabs>
          <w:tab w:val="num" w:pos="5760"/>
        </w:tabs>
        <w:ind w:left="5760" w:hanging="360"/>
      </w:pPr>
      <w:rPr>
        <w:rFonts w:ascii="Courier New" w:hAnsi="Courier New" w:cs="Times New Roman" w:hint="default"/>
        <w:sz w:val="20"/>
      </w:rPr>
    </w:lvl>
    <w:lvl w:ilvl="8" w:tplc="B8AA0B1A">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13485848"/>
    <w:multiLevelType w:val="hybridMultilevel"/>
    <w:tmpl w:val="7AA0D6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DC4D38"/>
    <w:multiLevelType w:val="hybridMultilevel"/>
    <w:tmpl w:val="31C83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8A544F"/>
    <w:multiLevelType w:val="hybridMultilevel"/>
    <w:tmpl w:val="45C64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F5322B"/>
    <w:multiLevelType w:val="hybridMultilevel"/>
    <w:tmpl w:val="BD84181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2E73BC0"/>
    <w:multiLevelType w:val="hybridMultilevel"/>
    <w:tmpl w:val="CD7E08E2"/>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15"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7191DEC"/>
    <w:multiLevelType w:val="hybridMultilevel"/>
    <w:tmpl w:val="4288C3C4"/>
    <w:lvl w:ilvl="0" w:tplc="DA7671A4">
      <w:start w:val="1"/>
      <w:numFmt w:val="bullet"/>
      <w:lvlText w:val=""/>
      <w:lvlJc w:val="left"/>
      <w:pPr>
        <w:tabs>
          <w:tab w:val="num" w:pos="720"/>
        </w:tabs>
        <w:ind w:left="720" w:hanging="360"/>
      </w:pPr>
      <w:rPr>
        <w:rFonts w:ascii="Symbol" w:hAnsi="Symbol" w:hint="default"/>
      </w:rPr>
    </w:lvl>
    <w:lvl w:ilvl="1" w:tplc="000AFB42" w:tentative="1">
      <w:start w:val="1"/>
      <w:numFmt w:val="bullet"/>
      <w:lvlText w:val=""/>
      <w:lvlJc w:val="left"/>
      <w:pPr>
        <w:tabs>
          <w:tab w:val="num" w:pos="1440"/>
        </w:tabs>
        <w:ind w:left="1440" w:hanging="360"/>
      </w:pPr>
      <w:rPr>
        <w:rFonts w:ascii="Symbol" w:hAnsi="Symbol" w:hint="default"/>
      </w:rPr>
    </w:lvl>
    <w:lvl w:ilvl="2" w:tplc="C618F9AA" w:tentative="1">
      <w:start w:val="1"/>
      <w:numFmt w:val="bullet"/>
      <w:lvlText w:val=""/>
      <w:lvlJc w:val="left"/>
      <w:pPr>
        <w:tabs>
          <w:tab w:val="num" w:pos="2160"/>
        </w:tabs>
        <w:ind w:left="2160" w:hanging="360"/>
      </w:pPr>
      <w:rPr>
        <w:rFonts w:ascii="Symbol" w:hAnsi="Symbol" w:hint="default"/>
      </w:rPr>
    </w:lvl>
    <w:lvl w:ilvl="3" w:tplc="A510D40C" w:tentative="1">
      <w:start w:val="1"/>
      <w:numFmt w:val="bullet"/>
      <w:lvlText w:val=""/>
      <w:lvlJc w:val="left"/>
      <w:pPr>
        <w:tabs>
          <w:tab w:val="num" w:pos="2880"/>
        </w:tabs>
        <w:ind w:left="2880" w:hanging="360"/>
      </w:pPr>
      <w:rPr>
        <w:rFonts w:ascii="Symbol" w:hAnsi="Symbol" w:hint="default"/>
      </w:rPr>
    </w:lvl>
    <w:lvl w:ilvl="4" w:tplc="6A887398" w:tentative="1">
      <w:start w:val="1"/>
      <w:numFmt w:val="bullet"/>
      <w:lvlText w:val=""/>
      <w:lvlJc w:val="left"/>
      <w:pPr>
        <w:tabs>
          <w:tab w:val="num" w:pos="3600"/>
        </w:tabs>
        <w:ind w:left="3600" w:hanging="360"/>
      </w:pPr>
      <w:rPr>
        <w:rFonts w:ascii="Symbol" w:hAnsi="Symbol" w:hint="default"/>
      </w:rPr>
    </w:lvl>
    <w:lvl w:ilvl="5" w:tplc="0C3A59AC" w:tentative="1">
      <w:start w:val="1"/>
      <w:numFmt w:val="bullet"/>
      <w:lvlText w:val=""/>
      <w:lvlJc w:val="left"/>
      <w:pPr>
        <w:tabs>
          <w:tab w:val="num" w:pos="4320"/>
        </w:tabs>
        <w:ind w:left="4320" w:hanging="360"/>
      </w:pPr>
      <w:rPr>
        <w:rFonts w:ascii="Symbol" w:hAnsi="Symbol" w:hint="default"/>
      </w:rPr>
    </w:lvl>
    <w:lvl w:ilvl="6" w:tplc="71DEAFA6" w:tentative="1">
      <w:start w:val="1"/>
      <w:numFmt w:val="bullet"/>
      <w:lvlText w:val=""/>
      <w:lvlJc w:val="left"/>
      <w:pPr>
        <w:tabs>
          <w:tab w:val="num" w:pos="5040"/>
        </w:tabs>
        <w:ind w:left="5040" w:hanging="360"/>
      </w:pPr>
      <w:rPr>
        <w:rFonts w:ascii="Symbol" w:hAnsi="Symbol" w:hint="default"/>
      </w:rPr>
    </w:lvl>
    <w:lvl w:ilvl="7" w:tplc="F83CB9B4" w:tentative="1">
      <w:start w:val="1"/>
      <w:numFmt w:val="bullet"/>
      <w:lvlText w:val=""/>
      <w:lvlJc w:val="left"/>
      <w:pPr>
        <w:tabs>
          <w:tab w:val="num" w:pos="5760"/>
        </w:tabs>
        <w:ind w:left="5760" w:hanging="360"/>
      </w:pPr>
      <w:rPr>
        <w:rFonts w:ascii="Symbol" w:hAnsi="Symbol" w:hint="default"/>
      </w:rPr>
    </w:lvl>
    <w:lvl w:ilvl="8" w:tplc="E8D031A0"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29363AF1"/>
    <w:multiLevelType w:val="hybridMultilevel"/>
    <w:tmpl w:val="79CCE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3173F9C"/>
    <w:multiLevelType w:val="hybridMultilevel"/>
    <w:tmpl w:val="0F023B96"/>
    <w:lvl w:ilvl="0" w:tplc="5798B92A">
      <w:start w:val="70"/>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7B31106"/>
    <w:multiLevelType w:val="hybridMultilevel"/>
    <w:tmpl w:val="D11A4FA0"/>
    <w:lvl w:ilvl="0" w:tplc="04D2487A">
      <w:start w:val="1"/>
      <w:numFmt w:val="bullet"/>
      <w:lvlText w:val=""/>
      <w:lvlJc w:val="left"/>
      <w:pPr>
        <w:tabs>
          <w:tab w:val="num" w:pos="720"/>
        </w:tabs>
        <w:ind w:left="720" w:hanging="360"/>
      </w:pPr>
      <w:rPr>
        <w:rFonts w:ascii="Symbol" w:hAnsi="Symbol" w:hint="default"/>
        <w:sz w:val="20"/>
      </w:rPr>
    </w:lvl>
    <w:lvl w:ilvl="1" w:tplc="FAE4B810" w:tentative="1">
      <w:start w:val="1"/>
      <w:numFmt w:val="bullet"/>
      <w:lvlText w:val="o"/>
      <w:lvlJc w:val="left"/>
      <w:pPr>
        <w:tabs>
          <w:tab w:val="num" w:pos="1440"/>
        </w:tabs>
        <w:ind w:left="1440" w:hanging="360"/>
      </w:pPr>
      <w:rPr>
        <w:rFonts w:ascii="Courier New" w:hAnsi="Courier New" w:hint="default"/>
        <w:sz w:val="20"/>
      </w:rPr>
    </w:lvl>
    <w:lvl w:ilvl="2" w:tplc="C9F0AE56" w:tentative="1">
      <w:start w:val="1"/>
      <w:numFmt w:val="bullet"/>
      <w:lvlText w:val=""/>
      <w:lvlJc w:val="left"/>
      <w:pPr>
        <w:tabs>
          <w:tab w:val="num" w:pos="2160"/>
        </w:tabs>
        <w:ind w:left="2160" w:hanging="360"/>
      </w:pPr>
      <w:rPr>
        <w:rFonts w:ascii="Wingdings" w:hAnsi="Wingdings" w:hint="default"/>
        <w:sz w:val="20"/>
      </w:rPr>
    </w:lvl>
    <w:lvl w:ilvl="3" w:tplc="B9D0E28A" w:tentative="1">
      <w:start w:val="1"/>
      <w:numFmt w:val="bullet"/>
      <w:lvlText w:val=""/>
      <w:lvlJc w:val="left"/>
      <w:pPr>
        <w:tabs>
          <w:tab w:val="num" w:pos="2880"/>
        </w:tabs>
        <w:ind w:left="2880" w:hanging="360"/>
      </w:pPr>
      <w:rPr>
        <w:rFonts w:ascii="Wingdings" w:hAnsi="Wingdings" w:hint="default"/>
        <w:sz w:val="20"/>
      </w:rPr>
    </w:lvl>
    <w:lvl w:ilvl="4" w:tplc="6156746A" w:tentative="1">
      <w:start w:val="1"/>
      <w:numFmt w:val="bullet"/>
      <w:lvlText w:val=""/>
      <w:lvlJc w:val="left"/>
      <w:pPr>
        <w:tabs>
          <w:tab w:val="num" w:pos="3600"/>
        </w:tabs>
        <w:ind w:left="3600" w:hanging="360"/>
      </w:pPr>
      <w:rPr>
        <w:rFonts w:ascii="Wingdings" w:hAnsi="Wingdings" w:hint="default"/>
        <w:sz w:val="20"/>
      </w:rPr>
    </w:lvl>
    <w:lvl w:ilvl="5" w:tplc="713EB990" w:tentative="1">
      <w:start w:val="1"/>
      <w:numFmt w:val="bullet"/>
      <w:lvlText w:val=""/>
      <w:lvlJc w:val="left"/>
      <w:pPr>
        <w:tabs>
          <w:tab w:val="num" w:pos="4320"/>
        </w:tabs>
        <w:ind w:left="4320" w:hanging="360"/>
      </w:pPr>
      <w:rPr>
        <w:rFonts w:ascii="Wingdings" w:hAnsi="Wingdings" w:hint="default"/>
        <w:sz w:val="20"/>
      </w:rPr>
    </w:lvl>
    <w:lvl w:ilvl="6" w:tplc="8348DC34" w:tentative="1">
      <w:start w:val="1"/>
      <w:numFmt w:val="bullet"/>
      <w:lvlText w:val=""/>
      <w:lvlJc w:val="left"/>
      <w:pPr>
        <w:tabs>
          <w:tab w:val="num" w:pos="5040"/>
        </w:tabs>
        <w:ind w:left="5040" w:hanging="360"/>
      </w:pPr>
      <w:rPr>
        <w:rFonts w:ascii="Wingdings" w:hAnsi="Wingdings" w:hint="default"/>
        <w:sz w:val="20"/>
      </w:rPr>
    </w:lvl>
    <w:lvl w:ilvl="7" w:tplc="2F1ED89E" w:tentative="1">
      <w:start w:val="1"/>
      <w:numFmt w:val="bullet"/>
      <w:lvlText w:val=""/>
      <w:lvlJc w:val="left"/>
      <w:pPr>
        <w:tabs>
          <w:tab w:val="num" w:pos="5760"/>
        </w:tabs>
        <w:ind w:left="5760" w:hanging="360"/>
      </w:pPr>
      <w:rPr>
        <w:rFonts w:ascii="Wingdings" w:hAnsi="Wingdings" w:hint="default"/>
        <w:sz w:val="20"/>
      </w:rPr>
    </w:lvl>
    <w:lvl w:ilvl="8" w:tplc="AB4C0F12"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E3645"/>
    <w:multiLevelType w:val="hybridMultilevel"/>
    <w:tmpl w:val="6F8A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308D8"/>
    <w:multiLevelType w:val="hybridMultilevel"/>
    <w:tmpl w:val="E1DA2370"/>
    <w:lvl w:ilvl="0" w:tplc="B922C6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8171E8"/>
    <w:multiLevelType w:val="hybridMultilevel"/>
    <w:tmpl w:val="21760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41687518"/>
    <w:multiLevelType w:val="hybridMultilevel"/>
    <w:tmpl w:val="B8589CE6"/>
    <w:lvl w:ilvl="0" w:tplc="9C061422">
      <w:start w:val="1"/>
      <w:numFmt w:val="bullet"/>
      <w:lvlText w:val=""/>
      <w:lvlJc w:val="left"/>
      <w:pPr>
        <w:tabs>
          <w:tab w:val="num" w:pos="720"/>
        </w:tabs>
        <w:ind w:left="720" w:hanging="360"/>
      </w:pPr>
      <w:rPr>
        <w:rFonts w:ascii="Symbol" w:hAnsi="Symbol" w:hint="default"/>
      </w:rPr>
    </w:lvl>
    <w:lvl w:ilvl="1" w:tplc="A1E443BA" w:tentative="1">
      <w:start w:val="1"/>
      <w:numFmt w:val="bullet"/>
      <w:lvlText w:val=""/>
      <w:lvlJc w:val="left"/>
      <w:pPr>
        <w:tabs>
          <w:tab w:val="num" w:pos="1440"/>
        </w:tabs>
        <w:ind w:left="1440" w:hanging="360"/>
      </w:pPr>
      <w:rPr>
        <w:rFonts w:ascii="Symbol" w:hAnsi="Symbol" w:hint="default"/>
      </w:rPr>
    </w:lvl>
    <w:lvl w:ilvl="2" w:tplc="C370446A" w:tentative="1">
      <w:start w:val="1"/>
      <w:numFmt w:val="bullet"/>
      <w:lvlText w:val=""/>
      <w:lvlJc w:val="left"/>
      <w:pPr>
        <w:tabs>
          <w:tab w:val="num" w:pos="2160"/>
        </w:tabs>
        <w:ind w:left="2160" w:hanging="360"/>
      </w:pPr>
      <w:rPr>
        <w:rFonts w:ascii="Symbol" w:hAnsi="Symbol" w:hint="default"/>
      </w:rPr>
    </w:lvl>
    <w:lvl w:ilvl="3" w:tplc="E71813D6" w:tentative="1">
      <w:start w:val="1"/>
      <w:numFmt w:val="bullet"/>
      <w:lvlText w:val=""/>
      <w:lvlJc w:val="left"/>
      <w:pPr>
        <w:tabs>
          <w:tab w:val="num" w:pos="2880"/>
        </w:tabs>
        <w:ind w:left="2880" w:hanging="360"/>
      </w:pPr>
      <w:rPr>
        <w:rFonts w:ascii="Symbol" w:hAnsi="Symbol" w:hint="default"/>
      </w:rPr>
    </w:lvl>
    <w:lvl w:ilvl="4" w:tplc="48D47850" w:tentative="1">
      <w:start w:val="1"/>
      <w:numFmt w:val="bullet"/>
      <w:lvlText w:val=""/>
      <w:lvlJc w:val="left"/>
      <w:pPr>
        <w:tabs>
          <w:tab w:val="num" w:pos="3600"/>
        </w:tabs>
        <w:ind w:left="3600" w:hanging="360"/>
      </w:pPr>
      <w:rPr>
        <w:rFonts w:ascii="Symbol" w:hAnsi="Symbol" w:hint="default"/>
      </w:rPr>
    </w:lvl>
    <w:lvl w:ilvl="5" w:tplc="F4449784" w:tentative="1">
      <w:start w:val="1"/>
      <w:numFmt w:val="bullet"/>
      <w:lvlText w:val=""/>
      <w:lvlJc w:val="left"/>
      <w:pPr>
        <w:tabs>
          <w:tab w:val="num" w:pos="4320"/>
        </w:tabs>
        <w:ind w:left="4320" w:hanging="360"/>
      </w:pPr>
      <w:rPr>
        <w:rFonts w:ascii="Symbol" w:hAnsi="Symbol" w:hint="default"/>
      </w:rPr>
    </w:lvl>
    <w:lvl w:ilvl="6" w:tplc="37E231F4" w:tentative="1">
      <w:start w:val="1"/>
      <w:numFmt w:val="bullet"/>
      <w:lvlText w:val=""/>
      <w:lvlJc w:val="left"/>
      <w:pPr>
        <w:tabs>
          <w:tab w:val="num" w:pos="5040"/>
        </w:tabs>
        <w:ind w:left="5040" w:hanging="360"/>
      </w:pPr>
      <w:rPr>
        <w:rFonts w:ascii="Symbol" w:hAnsi="Symbol" w:hint="default"/>
      </w:rPr>
    </w:lvl>
    <w:lvl w:ilvl="7" w:tplc="C970415E" w:tentative="1">
      <w:start w:val="1"/>
      <w:numFmt w:val="bullet"/>
      <w:lvlText w:val=""/>
      <w:lvlJc w:val="left"/>
      <w:pPr>
        <w:tabs>
          <w:tab w:val="num" w:pos="5760"/>
        </w:tabs>
        <w:ind w:left="5760" w:hanging="360"/>
      </w:pPr>
      <w:rPr>
        <w:rFonts w:ascii="Symbol" w:hAnsi="Symbol" w:hint="default"/>
      </w:rPr>
    </w:lvl>
    <w:lvl w:ilvl="8" w:tplc="4636E9DC"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46240FEE"/>
    <w:multiLevelType w:val="hybridMultilevel"/>
    <w:tmpl w:val="57B2C00E"/>
    <w:lvl w:ilvl="0" w:tplc="92C045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8057F"/>
    <w:multiLevelType w:val="hybridMultilevel"/>
    <w:tmpl w:val="1252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0294B"/>
    <w:multiLevelType w:val="hybridMultilevel"/>
    <w:tmpl w:val="CC2A0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832CC4"/>
    <w:multiLevelType w:val="hybridMultilevel"/>
    <w:tmpl w:val="8C8C4B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D71938"/>
    <w:multiLevelType w:val="hybridMultilevel"/>
    <w:tmpl w:val="7E16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851218"/>
    <w:multiLevelType w:val="hybridMultilevel"/>
    <w:tmpl w:val="BB1A6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967DD3"/>
    <w:multiLevelType w:val="hybridMultilevel"/>
    <w:tmpl w:val="C74A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4F7DEE"/>
    <w:multiLevelType w:val="hybridMultilevel"/>
    <w:tmpl w:val="E012B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4264A15"/>
    <w:multiLevelType w:val="hybridMultilevel"/>
    <w:tmpl w:val="7F36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926328"/>
    <w:multiLevelType w:val="hybridMultilevel"/>
    <w:tmpl w:val="804A2120"/>
    <w:lvl w:ilvl="0" w:tplc="B922C6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B05E4D"/>
    <w:multiLevelType w:val="hybridMultilevel"/>
    <w:tmpl w:val="1370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157205"/>
    <w:multiLevelType w:val="hybridMultilevel"/>
    <w:tmpl w:val="FCDC3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0C1752B"/>
    <w:multiLevelType w:val="hybridMultilevel"/>
    <w:tmpl w:val="A8D0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6252A39"/>
    <w:multiLevelType w:val="hybridMultilevel"/>
    <w:tmpl w:val="066C9F34"/>
    <w:lvl w:ilvl="0" w:tplc="3BF222C0">
      <w:start w:val="16"/>
      <w:numFmt w:val="decimal"/>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5" w15:restartNumberingAfterBreak="0">
    <w:nsid w:val="7D240F20"/>
    <w:multiLevelType w:val="hybridMultilevel"/>
    <w:tmpl w:val="803E6556"/>
    <w:lvl w:ilvl="0" w:tplc="74E60C2A">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582076">
    <w:abstractNumId w:val="29"/>
  </w:num>
  <w:num w:numId="2" w16cid:durableId="362246154">
    <w:abstractNumId w:val="11"/>
  </w:num>
  <w:num w:numId="3" w16cid:durableId="1336152007">
    <w:abstractNumId w:val="36"/>
  </w:num>
  <w:num w:numId="4" w16cid:durableId="459032801">
    <w:abstractNumId w:val="41"/>
  </w:num>
  <w:num w:numId="5" w16cid:durableId="474836871">
    <w:abstractNumId w:val="4"/>
  </w:num>
  <w:num w:numId="6" w16cid:durableId="1914460537">
    <w:abstractNumId w:val="43"/>
  </w:num>
  <w:num w:numId="7" w16cid:durableId="2099330903">
    <w:abstractNumId w:val="24"/>
  </w:num>
  <w:num w:numId="8" w16cid:durableId="19175482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60697702">
    <w:abstractNumId w:val="13"/>
  </w:num>
  <w:num w:numId="10" w16cid:durableId="197861738">
    <w:abstractNumId w:val="3"/>
  </w:num>
  <w:num w:numId="11" w16cid:durableId="734857350">
    <w:abstractNumId w:val="12"/>
  </w:num>
  <w:num w:numId="12" w16cid:durableId="840268637">
    <w:abstractNumId w:val="7"/>
  </w:num>
  <w:num w:numId="13" w16cid:durableId="194923810">
    <w:abstractNumId w:val="18"/>
  </w:num>
  <w:num w:numId="14" w16cid:durableId="1027871961">
    <w:abstractNumId w:val="15"/>
  </w:num>
  <w:num w:numId="15" w16cid:durableId="295180599">
    <w:abstractNumId w:val="31"/>
  </w:num>
  <w:num w:numId="16" w16cid:durableId="1020282361">
    <w:abstractNumId w:val="26"/>
  </w:num>
  <w:num w:numId="17" w16cid:durableId="2118521957">
    <w:abstractNumId w:val="17"/>
  </w:num>
  <w:num w:numId="18" w16cid:durableId="661857013">
    <w:abstractNumId w:val="35"/>
  </w:num>
  <w:num w:numId="19" w16cid:durableId="196357336">
    <w:abstractNumId w:val="21"/>
  </w:num>
  <w:num w:numId="20" w16cid:durableId="693073831">
    <w:abstractNumId w:val="32"/>
  </w:num>
  <w:num w:numId="21" w16cid:durableId="208302510">
    <w:abstractNumId w:val="6"/>
  </w:num>
  <w:num w:numId="22" w16cid:durableId="1028799050">
    <w:abstractNumId w:val="30"/>
  </w:num>
  <w:num w:numId="23" w16cid:durableId="894047815">
    <w:abstractNumId w:val="42"/>
  </w:num>
  <w:num w:numId="24" w16cid:durableId="1795249018">
    <w:abstractNumId w:val="34"/>
  </w:num>
  <w:num w:numId="25" w16cid:durableId="1365250711">
    <w:abstractNumId w:val="16"/>
  </w:num>
  <w:num w:numId="26" w16cid:durableId="609702912">
    <w:abstractNumId w:val="33"/>
  </w:num>
  <w:num w:numId="27" w16cid:durableId="1268463417">
    <w:abstractNumId w:val="2"/>
  </w:num>
  <w:num w:numId="28" w16cid:durableId="587009574">
    <w:abstractNumId w:val="8"/>
  </w:num>
  <w:num w:numId="29" w16cid:durableId="1387601329">
    <w:abstractNumId w:val="23"/>
  </w:num>
  <w:num w:numId="30" w16cid:durableId="1174568362">
    <w:abstractNumId w:val="28"/>
  </w:num>
  <w:num w:numId="31" w16cid:durableId="322781647">
    <w:abstractNumId w:val="14"/>
  </w:num>
  <w:num w:numId="32" w16cid:durableId="1467237196">
    <w:abstractNumId w:val="39"/>
  </w:num>
  <w:num w:numId="33" w16cid:durableId="6468606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74989110">
    <w:abstractNumId w:val="10"/>
  </w:num>
  <w:num w:numId="35" w16cid:durableId="2075470085">
    <w:abstractNumId w:val="25"/>
  </w:num>
  <w:num w:numId="36" w16cid:durableId="1252660531">
    <w:abstractNumId w:val="9"/>
  </w:num>
  <w:num w:numId="37" w16cid:durableId="1267075002">
    <w:abstractNumId w:val="37"/>
  </w:num>
  <w:num w:numId="38" w16cid:durableId="203517325">
    <w:abstractNumId w:val="45"/>
  </w:num>
  <w:num w:numId="39" w16cid:durableId="1966228672">
    <w:abstractNumId w:val="22"/>
  </w:num>
  <w:num w:numId="40" w16cid:durableId="872575246">
    <w:abstractNumId w:val="38"/>
  </w:num>
  <w:num w:numId="41" w16cid:durableId="912158134">
    <w:abstractNumId w:val="20"/>
  </w:num>
  <w:num w:numId="42" w16cid:durableId="1578049944">
    <w:abstractNumId w:val="1"/>
  </w:num>
  <w:num w:numId="43" w16cid:durableId="1705247306">
    <w:abstractNumId w:val="27"/>
  </w:num>
  <w:num w:numId="44" w16cid:durableId="253169417">
    <w:abstractNumId w:val="40"/>
  </w:num>
  <w:num w:numId="45" w16cid:durableId="666590958">
    <w:abstractNumId w:val="33"/>
  </w:num>
  <w:num w:numId="46" w16cid:durableId="1043363264">
    <w:abstractNumId w:val="27"/>
  </w:num>
  <w:num w:numId="47" w16cid:durableId="56055357">
    <w:abstractNumId w:val="19"/>
    <w:lvlOverride w:ilvl="0">
      <w:startOverride w:val="7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08309015">
    <w:abstractNumId w:val="40"/>
  </w:num>
  <w:num w:numId="49" w16cid:durableId="1619753416">
    <w:abstractNumId w:val="32"/>
  </w:num>
  <w:num w:numId="50" w16cid:durableId="624966690">
    <w:abstractNumId w:val="5"/>
  </w:num>
  <w:num w:numId="51" w16cid:durableId="1661736940">
    <w:abstractNumId w:val="0"/>
  </w:num>
  <w:num w:numId="52" w16cid:durableId="400756790">
    <w:abstractNumId w:val="20"/>
  </w:num>
  <w:num w:numId="53" w16cid:durableId="438183672">
    <w:abstractNumId w:val="20"/>
  </w:num>
  <w:num w:numId="54" w16cid:durableId="567225335">
    <w:abstractNumId w:val="33"/>
  </w:num>
  <w:num w:numId="55" w16cid:durableId="830214544">
    <w:abstractNumId w:val="27"/>
  </w:num>
  <w:num w:numId="56" w16cid:durableId="7210955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056006432">
    <w:abstractNumId w:val="42"/>
  </w:num>
  <w:num w:numId="58" w16cid:durableId="1683973029">
    <w:abstractNumId w:val="4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4079"/>
    <w:rsid w:val="00004E52"/>
    <w:rsid w:val="00006115"/>
    <w:rsid w:val="00006B55"/>
    <w:rsid w:val="00015A2E"/>
    <w:rsid w:val="00020DB0"/>
    <w:rsid w:val="000212B8"/>
    <w:rsid w:val="00021F43"/>
    <w:rsid w:val="00022FB1"/>
    <w:rsid w:val="00035BED"/>
    <w:rsid w:val="0004181B"/>
    <w:rsid w:val="00061AD2"/>
    <w:rsid w:val="000706D4"/>
    <w:rsid w:val="00070F6C"/>
    <w:rsid w:val="00072AAC"/>
    <w:rsid w:val="00077558"/>
    <w:rsid w:val="00081A51"/>
    <w:rsid w:val="000863D4"/>
    <w:rsid w:val="0008665F"/>
    <w:rsid w:val="00095AB5"/>
    <w:rsid w:val="000A368D"/>
    <w:rsid w:val="000A6B88"/>
    <w:rsid w:val="000A74AE"/>
    <w:rsid w:val="000A789B"/>
    <w:rsid w:val="000B39EC"/>
    <w:rsid w:val="000B3C4C"/>
    <w:rsid w:val="000B656F"/>
    <w:rsid w:val="000B72DF"/>
    <w:rsid w:val="000C0499"/>
    <w:rsid w:val="000C1882"/>
    <w:rsid w:val="000D1870"/>
    <w:rsid w:val="000D2E81"/>
    <w:rsid w:val="000D4BA2"/>
    <w:rsid w:val="000D6714"/>
    <w:rsid w:val="000E61CF"/>
    <w:rsid w:val="000F0D1B"/>
    <w:rsid w:val="000F22C2"/>
    <w:rsid w:val="000F54AF"/>
    <w:rsid w:val="00104CDE"/>
    <w:rsid w:val="00115944"/>
    <w:rsid w:val="0012373E"/>
    <w:rsid w:val="00124F23"/>
    <w:rsid w:val="0012536E"/>
    <w:rsid w:val="001360A5"/>
    <w:rsid w:val="0016273A"/>
    <w:rsid w:val="00165593"/>
    <w:rsid w:val="00170422"/>
    <w:rsid w:val="001706FF"/>
    <w:rsid w:val="00170EB8"/>
    <w:rsid w:val="00173672"/>
    <w:rsid w:val="00177D3E"/>
    <w:rsid w:val="0018007E"/>
    <w:rsid w:val="00181B1A"/>
    <w:rsid w:val="00183E2F"/>
    <w:rsid w:val="001843ED"/>
    <w:rsid w:val="0019130B"/>
    <w:rsid w:val="00194553"/>
    <w:rsid w:val="00196481"/>
    <w:rsid w:val="001A18DA"/>
    <w:rsid w:val="001A191D"/>
    <w:rsid w:val="001A5256"/>
    <w:rsid w:val="001B3879"/>
    <w:rsid w:val="001D5521"/>
    <w:rsid w:val="001D6372"/>
    <w:rsid w:val="001E24E7"/>
    <w:rsid w:val="001E7746"/>
    <w:rsid w:val="001F0774"/>
    <w:rsid w:val="001F1218"/>
    <w:rsid w:val="001F3180"/>
    <w:rsid w:val="001F394E"/>
    <w:rsid w:val="001F5947"/>
    <w:rsid w:val="001F5C07"/>
    <w:rsid w:val="002016B4"/>
    <w:rsid w:val="002027E7"/>
    <w:rsid w:val="002055CF"/>
    <w:rsid w:val="002072C9"/>
    <w:rsid w:val="00210799"/>
    <w:rsid w:val="00212F60"/>
    <w:rsid w:val="002139EE"/>
    <w:rsid w:val="0021563B"/>
    <w:rsid w:val="00216C0D"/>
    <w:rsid w:val="00221B1D"/>
    <w:rsid w:val="002234F5"/>
    <w:rsid w:val="002265A2"/>
    <w:rsid w:val="002337F8"/>
    <w:rsid w:val="00233C31"/>
    <w:rsid w:val="00234066"/>
    <w:rsid w:val="0024005C"/>
    <w:rsid w:val="00243EBB"/>
    <w:rsid w:val="0025090B"/>
    <w:rsid w:val="0025296A"/>
    <w:rsid w:val="00255482"/>
    <w:rsid w:val="00255C6B"/>
    <w:rsid w:val="00257589"/>
    <w:rsid w:val="00265D86"/>
    <w:rsid w:val="00266414"/>
    <w:rsid w:val="00266425"/>
    <w:rsid w:val="00270490"/>
    <w:rsid w:val="002750DC"/>
    <w:rsid w:val="0027772D"/>
    <w:rsid w:val="002820BA"/>
    <w:rsid w:val="00283656"/>
    <w:rsid w:val="00283A72"/>
    <w:rsid w:val="00291CE8"/>
    <w:rsid w:val="00292A34"/>
    <w:rsid w:val="00296127"/>
    <w:rsid w:val="00296736"/>
    <w:rsid w:val="00296765"/>
    <w:rsid w:val="00296D8D"/>
    <w:rsid w:val="002A1122"/>
    <w:rsid w:val="002A2820"/>
    <w:rsid w:val="002A293D"/>
    <w:rsid w:val="002A5354"/>
    <w:rsid w:val="002A673F"/>
    <w:rsid w:val="002B593E"/>
    <w:rsid w:val="002B717B"/>
    <w:rsid w:val="002C430B"/>
    <w:rsid w:val="002C6E96"/>
    <w:rsid w:val="002C7CA4"/>
    <w:rsid w:val="002D0E97"/>
    <w:rsid w:val="002E3E85"/>
    <w:rsid w:val="002E6E58"/>
    <w:rsid w:val="002F040F"/>
    <w:rsid w:val="002F191D"/>
    <w:rsid w:val="002F1F92"/>
    <w:rsid w:val="002F2C7A"/>
    <w:rsid w:val="002F4A62"/>
    <w:rsid w:val="002F51CE"/>
    <w:rsid w:val="002F6F9E"/>
    <w:rsid w:val="00303D8B"/>
    <w:rsid w:val="003074E4"/>
    <w:rsid w:val="00310318"/>
    <w:rsid w:val="00311BE5"/>
    <w:rsid w:val="0032502A"/>
    <w:rsid w:val="00325F8D"/>
    <w:rsid w:val="003275EC"/>
    <w:rsid w:val="0033143E"/>
    <w:rsid w:val="0034318F"/>
    <w:rsid w:val="00343EFE"/>
    <w:rsid w:val="0034552B"/>
    <w:rsid w:val="003628DB"/>
    <w:rsid w:val="003725A1"/>
    <w:rsid w:val="0037337F"/>
    <w:rsid w:val="00385B1A"/>
    <w:rsid w:val="00386512"/>
    <w:rsid w:val="003868A2"/>
    <w:rsid w:val="00392A5B"/>
    <w:rsid w:val="00397541"/>
    <w:rsid w:val="003A3121"/>
    <w:rsid w:val="003A6D70"/>
    <w:rsid w:val="003B1930"/>
    <w:rsid w:val="003B1F86"/>
    <w:rsid w:val="003B4A0A"/>
    <w:rsid w:val="003C4627"/>
    <w:rsid w:val="003C4F8D"/>
    <w:rsid w:val="003D684C"/>
    <w:rsid w:val="003E24DB"/>
    <w:rsid w:val="003E66E9"/>
    <w:rsid w:val="003E6C1A"/>
    <w:rsid w:val="003F778E"/>
    <w:rsid w:val="0040640A"/>
    <w:rsid w:val="00406DB5"/>
    <w:rsid w:val="00407DFD"/>
    <w:rsid w:val="00411369"/>
    <w:rsid w:val="00413800"/>
    <w:rsid w:val="004141F6"/>
    <w:rsid w:val="0042336D"/>
    <w:rsid w:val="004326AA"/>
    <w:rsid w:val="00434ACE"/>
    <w:rsid w:val="00434BB1"/>
    <w:rsid w:val="00440AF2"/>
    <w:rsid w:val="004432D8"/>
    <w:rsid w:val="004502A2"/>
    <w:rsid w:val="00455297"/>
    <w:rsid w:val="00457EAE"/>
    <w:rsid w:val="004644D1"/>
    <w:rsid w:val="00473D04"/>
    <w:rsid w:val="004768BE"/>
    <w:rsid w:val="00477526"/>
    <w:rsid w:val="0047790E"/>
    <w:rsid w:val="00477F73"/>
    <w:rsid w:val="0048355A"/>
    <w:rsid w:val="00484781"/>
    <w:rsid w:val="00486108"/>
    <w:rsid w:val="00494526"/>
    <w:rsid w:val="004A2F5E"/>
    <w:rsid w:val="004B24F7"/>
    <w:rsid w:val="004B3939"/>
    <w:rsid w:val="004B467A"/>
    <w:rsid w:val="004C0620"/>
    <w:rsid w:val="004C1207"/>
    <w:rsid w:val="004C3A6C"/>
    <w:rsid w:val="004D0AF2"/>
    <w:rsid w:val="004D3C53"/>
    <w:rsid w:val="004F7F34"/>
    <w:rsid w:val="00500E82"/>
    <w:rsid w:val="005021E4"/>
    <w:rsid w:val="00504174"/>
    <w:rsid w:val="00504B58"/>
    <w:rsid w:val="00505588"/>
    <w:rsid w:val="00507FBD"/>
    <w:rsid w:val="00512486"/>
    <w:rsid w:val="00520100"/>
    <w:rsid w:val="00522DC6"/>
    <w:rsid w:val="0052465B"/>
    <w:rsid w:val="00524CDD"/>
    <w:rsid w:val="005439C3"/>
    <w:rsid w:val="00547C68"/>
    <w:rsid w:val="00551629"/>
    <w:rsid w:val="0055308E"/>
    <w:rsid w:val="00554F2B"/>
    <w:rsid w:val="0056501F"/>
    <w:rsid w:val="00565A58"/>
    <w:rsid w:val="00570F87"/>
    <w:rsid w:val="00576D36"/>
    <w:rsid w:val="00577002"/>
    <w:rsid w:val="00577909"/>
    <w:rsid w:val="0058134F"/>
    <w:rsid w:val="00582E85"/>
    <w:rsid w:val="00587EE4"/>
    <w:rsid w:val="005910B5"/>
    <w:rsid w:val="005A0086"/>
    <w:rsid w:val="005A315B"/>
    <w:rsid w:val="005A48A1"/>
    <w:rsid w:val="005A6118"/>
    <w:rsid w:val="005A64DA"/>
    <w:rsid w:val="005B446E"/>
    <w:rsid w:val="005B70DF"/>
    <w:rsid w:val="005C1D83"/>
    <w:rsid w:val="005C2FB0"/>
    <w:rsid w:val="005D0349"/>
    <w:rsid w:val="005D2B5D"/>
    <w:rsid w:val="005D6FFB"/>
    <w:rsid w:val="005E3664"/>
    <w:rsid w:val="005E650E"/>
    <w:rsid w:val="005F4D54"/>
    <w:rsid w:val="006046BC"/>
    <w:rsid w:val="00611FEA"/>
    <w:rsid w:val="00615D1D"/>
    <w:rsid w:val="00617B59"/>
    <w:rsid w:val="0062203F"/>
    <w:rsid w:val="00622D77"/>
    <w:rsid w:val="00627F34"/>
    <w:rsid w:val="00634032"/>
    <w:rsid w:val="006366EE"/>
    <w:rsid w:val="00636B18"/>
    <w:rsid w:val="00637CA1"/>
    <w:rsid w:val="00640B0C"/>
    <w:rsid w:val="00647CDD"/>
    <w:rsid w:val="006554F5"/>
    <w:rsid w:val="00662334"/>
    <w:rsid w:val="006642FD"/>
    <w:rsid w:val="0066617F"/>
    <w:rsid w:val="00674A16"/>
    <w:rsid w:val="00682AC1"/>
    <w:rsid w:val="00687288"/>
    <w:rsid w:val="00691E10"/>
    <w:rsid w:val="006A0481"/>
    <w:rsid w:val="006A0A3D"/>
    <w:rsid w:val="006A1F5A"/>
    <w:rsid w:val="006C1041"/>
    <w:rsid w:val="006C653F"/>
    <w:rsid w:val="006D1921"/>
    <w:rsid w:val="006D2022"/>
    <w:rsid w:val="006D5B03"/>
    <w:rsid w:val="006E4D41"/>
    <w:rsid w:val="006F5AB6"/>
    <w:rsid w:val="006F7DFC"/>
    <w:rsid w:val="00704AF2"/>
    <w:rsid w:val="0070776C"/>
    <w:rsid w:val="00710E68"/>
    <w:rsid w:val="00714BA0"/>
    <w:rsid w:val="00714BE0"/>
    <w:rsid w:val="00714EDA"/>
    <w:rsid w:val="00717406"/>
    <w:rsid w:val="00720DC7"/>
    <w:rsid w:val="00725B82"/>
    <w:rsid w:val="007269B6"/>
    <w:rsid w:val="00726E7A"/>
    <w:rsid w:val="0072745D"/>
    <w:rsid w:val="0073294A"/>
    <w:rsid w:val="00732E52"/>
    <w:rsid w:val="00736607"/>
    <w:rsid w:val="0074648C"/>
    <w:rsid w:val="00750828"/>
    <w:rsid w:val="00752801"/>
    <w:rsid w:val="00781D04"/>
    <w:rsid w:val="00782793"/>
    <w:rsid w:val="00785118"/>
    <w:rsid w:val="00785C47"/>
    <w:rsid w:val="00786BEB"/>
    <w:rsid w:val="007A403E"/>
    <w:rsid w:val="007A5F06"/>
    <w:rsid w:val="007A75EA"/>
    <w:rsid w:val="007B4C3B"/>
    <w:rsid w:val="007B710F"/>
    <w:rsid w:val="007B7AAB"/>
    <w:rsid w:val="007C2277"/>
    <w:rsid w:val="007C2536"/>
    <w:rsid w:val="007C77DD"/>
    <w:rsid w:val="007D01C8"/>
    <w:rsid w:val="007D10D7"/>
    <w:rsid w:val="007E2D0F"/>
    <w:rsid w:val="007E3EA6"/>
    <w:rsid w:val="007E488B"/>
    <w:rsid w:val="007E5FDE"/>
    <w:rsid w:val="007E6CB0"/>
    <w:rsid w:val="007F04AB"/>
    <w:rsid w:val="00803AE3"/>
    <w:rsid w:val="008042E1"/>
    <w:rsid w:val="00804D63"/>
    <w:rsid w:val="00806B9D"/>
    <w:rsid w:val="008117A5"/>
    <w:rsid w:val="00812777"/>
    <w:rsid w:val="008230FA"/>
    <w:rsid w:val="0082542E"/>
    <w:rsid w:val="00833FBC"/>
    <w:rsid w:val="008349F5"/>
    <w:rsid w:val="00835833"/>
    <w:rsid w:val="008361DC"/>
    <w:rsid w:val="0084129E"/>
    <w:rsid w:val="00843390"/>
    <w:rsid w:val="00843A39"/>
    <w:rsid w:val="00846373"/>
    <w:rsid w:val="00846ECB"/>
    <w:rsid w:val="00856051"/>
    <w:rsid w:val="008568AE"/>
    <w:rsid w:val="00860590"/>
    <w:rsid w:val="00861316"/>
    <w:rsid w:val="008614E8"/>
    <w:rsid w:val="008629F7"/>
    <w:rsid w:val="00867EDF"/>
    <w:rsid w:val="008734D7"/>
    <w:rsid w:val="00875F0D"/>
    <w:rsid w:val="00877414"/>
    <w:rsid w:val="008825E7"/>
    <w:rsid w:val="00893F56"/>
    <w:rsid w:val="008964ED"/>
    <w:rsid w:val="008A03B7"/>
    <w:rsid w:val="008A2A2A"/>
    <w:rsid w:val="008A2FD5"/>
    <w:rsid w:val="008B00DD"/>
    <w:rsid w:val="008B020D"/>
    <w:rsid w:val="008B0DD6"/>
    <w:rsid w:val="008B440E"/>
    <w:rsid w:val="008C2197"/>
    <w:rsid w:val="008C3493"/>
    <w:rsid w:val="008D11A6"/>
    <w:rsid w:val="008D1F7B"/>
    <w:rsid w:val="008D2366"/>
    <w:rsid w:val="008D2540"/>
    <w:rsid w:val="008D2D64"/>
    <w:rsid w:val="008D3BDF"/>
    <w:rsid w:val="008E21BE"/>
    <w:rsid w:val="008F4BBC"/>
    <w:rsid w:val="008F78FB"/>
    <w:rsid w:val="008F7B5D"/>
    <w:rsid w:val="00902CB7"/>
    <w:rsid w:val="00902E07"/>
    <w:rsid w:val="00910898"/>
    <w:rsid w:val="00913B1B"/>
    <w:rsid w:val="00915920"/>
    <w:rsid w:val="00924A53"/>
    <w:rsid w:val="00924A79"/>
    <w:rsid w:val="00927861"/>
    <w:rsid w:val="0094148C"/>
    <w:rsid w:val="00942635"/>
    <w:rsid w:val="00943534"/>
    <w:rsid w:val="00947783"/>
    <w:rsid w:val="00947F50"/>
    <w:rsid w:val="00954FE8"/>
    <w:rsid w:val="00967866"/>
    <w:rsid w:val="009726E0"/>
    <w:rsid w:val="00975071"/>
    <w:rsid w:val="00977485"/>
    <w:rsid w:val="0098337A"/>
    <w:rsid w:val="00990822"/>
    <w:rsid w:val="00992C13"/>
    <w:rsid w:val="00993495"/>
    <w:rsid w:val="00995C24"/>
    <w:rsid w:val="009A058A"/>
    <w:rsid w:val="009C4A31"/>
    <w:rsid w:val="009C5592"/>
    <w:rsid w:val="009C67D7"/>
    <w:rsid w:val="009D0AEB"/>
    <w:rsid w:val="009E00C2"/>
    <w:rsid w:val="009F24A4"/>
    <w:rsid w:val="009F6FD2"/>
    <w:rsid w:val="009F78D3"/>
    <w:rsid w:val="00A030FF"/>
    <w:rsid w:val="00A1180F"/>
    <w:rsid w:val="00A274B8"/>
    <w:rsid w:val="00A31F37"/>
    <w:rsid w:val="00A35357"/>
    <w:rsid w:val="00A35457"/>
    <w:rsid w:val="00A42687"/>
    <w:rsid w:val="00A42AFA"/>
    <w:rsid w:val="00A4732A"/>
    <w:rsid w:val="00A50643"/>
    <w:rsid w:val="00A54AFF"/>
    <w:rsid w:val="00A570A9"/>
    <w:rsid w:val="00A57D26"/>
    <w:rsid w:val="00A61182"/>
    <w:rsid w:val="00A611AE"/>
    <w:rsid w:val="00A614C3"/>
    <w:rsid w:val="00A7166B"/>
    <w:rsid w:val="00A71B4C"/>
    <w:rsid w:val="00A71BC3"/>
    <w:rsid w:val="00A723C7"/>
    <w:rsid w:val="00A72DEB"/>
    <w:rsid w:val="00A816B8"/>
    <w:rsid w:val="00A83BA0"/>
    <w:rsid w:val="00A84F18"/>
    <w:rsid w:val="00A85045"/>
    <w:rsid w:val="00A85B35"/>
    <w:rsid w:val="00A85CB0"/>
    <w:rsid w:val="00A94134"/>
    <w:rsid w:val="00A94D63"/>
    <w:rsid w:val="00A95738"/>
    <w:rsid w:val="00A96AAF"/>
    <w:rsid w:val="00A97120"/>
    <w:rsid w:val="00A97B7D"/>
    <w:rsid w:val="00AA2125"/>
    <w:rsid w:val="00AA2252"/>
    <w:rsid w:val="00AA4825"/>
    <w:rsid w:val="00AA4F77"/>
    <w:rsid w:val="00AB33E1"/>
    <w:rsid w:val="00AC1C3B"/>
    <w:rsid w:val="00AC4214"/>
    <w:rsid w:val="00AC4499"/>
    <w:rsid w:val="00AC6E70"/>
    <w:rsid w:val="00AD09BE"/>
    <w:rsid w:val="00AD1646"/>
    <w:rsid w:val="00AD7AB4"/>
    <w:rsid w:val="00AD7BB9"/>
    <w:rsid w:val="00AE4BD8"/>
    <w:rsid w:val="00AF038B"/>
    <w:rsid w:val="00AF260B"/>
    <w:rsid w:val="00AF78FA"/>
    <w:rsid w:val="00B00FFD"/>
    <w:rsid w:val="00B01168"/>
    <w:rsid w:val="00B0315C"/>
    <w:rsid w:val="00B06AB2"/>
    <w:rsid w:val="00B078F6"/>
    <w:rsid w:val="00B1472E"/>
    <w:rsid w:val="00B15162"/>
    <w:rsid w:val="00B16729"/>
    <w:rsid w:val="00B22C90"/>
    <w:rsid w:val="00B26045"/>
    <w:rsid w:val="00B30155"/>
    <w:rsid w:val="00B304EE"/>
    <w:rsid w:val="00B35C3D"/>
    <w:rsid w:val="00B42FD1"/>
    <w:rsid w:val="00B44C55"/>
    <w:rsid w:val="00B46A95"/>
    <w:rsid w:val="00B4789C"/>
    <w:rsid w:val="00B47D1A"/>
    <w:rsid w:val="00B5114C"/>
    <w:rsid w:val="00B5123C"/>
    <w:rsid w:val="00B512B2"/>
    <w:rsid w:val="00B544C2"/>
    <w:rsid w:val="00B5566F"/>
    <w:rsid w:val="00B630A6"/>
    <w:rsid w:val="00B65E24"/>
    <w:rsid w:val="00B70CC4"/>
    <w:rsid w:val="00B773D0"/>
    <w:rsid w:val="00BA68FD"/>
    <w:rsid w:val="00BA7F59"/>
    <w:rsid w:val="00BB02DE"/>
    <w:rsid w:val="00BB2042"/>
    <w:rsid w:val="00BB371A"/>
    <w:rsid w:val="00BD13D0"/>
    <w:rsid w:val="00BD1DB9"/>
    <w:rsid w:val="00BD5E06"/>
    <w:rsid w:val="00BD7B25"/>
    <w:rsid w:val="00BE0E5F"/>
    <w:rsid w:val="00BE1AFF"/>
    <w:rsid w:val="00BE53E6"/>
    <w:rsid w:val="00BF1CF2"/>
    <w:rsid w:val="00BF74E9"/>
    <w:rsid w:val="00C03696"/>
    <w:rsid w:val="00C059AB"/>
    <w:rsid w:val="00C10ADD"/>
    <w:rsid w:val="00C123C9"/>
    <w:rsid w:val="00C247CB"/>
    <w:rsid w:val="00C25E97"/>
    <w:rsid w:val="00C26364"/>
    <w:rsid w:val="00C300A8"/>
    <w:rsid w:val="00C32D18"/>
    <w:rsid w:val="00C360BD"/>
    <w:rsid w:val="00C438D1"/>
    <w:rsid w:val="00C476E1"/>
    <w:rsid w:val="00C520D6"/>
    <w:rsid w:val="00C52E77"/>
    <w:rsid w:val="00C543A5"/>
    <w:rsid w:val="00C566B3"/>
    <w:rsid w:val="00C60107"/>
    <w:rsid w:val="00C65249"/>
    <w:rsid w:val="00C67B32"/>
    <w:rsid w:val="00C72007"/>
    <w:rsid w:val="00C73C0F"/>
    <w:rsid w:val="00C75C83"/>
    <w:rsid w:val="00C80F5D"/>
    <w:rsid w:val="00C81215"/>
    <w:rsid w:val="00C837BA"/>
    <w:rsid w:val="00C8711C"/>
    <w:rsid w:val="00C87EF5"/>
    <w:rsid w:val="00C95346"/>
    <w:rsid w:val="00C95DE2"/>
    <w:rsid w:val="00CA0882"/>
    <w:rsid w:val="00CA1ADC"/>
    <w:rsid w:val="00CA3B23"/>
    <w:rsid w:val="00CA4F1B"/>
    <w:rsid w:val="00CA62F6"/>
    <w:rsid w:val="00CB0C1D"/>
    <w:rsid w:val="00CB127A"/>
    <w:rsid w:val="00CB3400"/>
    <w:rsid w:val="00CB66B1"/>
    <w:rsid w:val="00CC1050"/>
    <w:rsid w:val="00CC5AA2"/>
    <w:rsid w:val="00CC66A2"/>
    <w:rsid w:val="00CC6FCF"/>
    <w:rsid w:val="00CC721A"/>
    <w:rsid w:val="00CC76D4"/>
    <w:rsid w:val="00CD0963"/>
    <w:rsid w:val="00CD5C71"/>
    <w:rsid w:val="00CD70D5"/>
    <w:rsid w:val="00CE2BFE"/>
    <w:rsid w:val="00CE3D42"/>
    <w:rsid w:val="00CE53E6"/>
    <w:rsid w:val="00CE53F7"/>
    <w:rsid w:val="00CE5952"/>
    <w:rsid w:val="00CE5D88"/>
    <w:rsid w:val="00CE66B6"/>
    <w:rsid w:val="00CF539A"/>
    <w:rsid w:val="00CF6131"/>
    <w:rsid w:val="00D06EAA"/>
    <w:rsid w:val="00D14830"/>
    <w:rsid w:val="00D24AA3"/>
    <w:rsid w:val="00D3184B"/>
    <w:rsid w:val="00D337F4"/>
    <w:rsid w:val="00D36733"/>
    <w:rsid w:val="00D3690C"/>
    <w:rsid w:val="00D45D53"/>
    <w:rsid w:val="00D46534"/>
    <w:rsid w:val="00D471B5"/>
    <w:rsid w:val="00D471C4"/>
    <w:rsid w:val="00D474FC"/>
    <w:rsid w:val="00D5040B"/>
    <w:rsid w:val="00D56D97"/>
    <w:rsid w:val="00D571DB"/>
    <w:rsid w:val="00D62130"/>
    <w:rsid w:val="00D6774D"/>
    <w:rsid w:val="00D75191"/>
    <w:rsid w:val="00D76195"/>
    <w:rsid w:val="00D80929"/>
    <w:rsid w:val="00D85254"/>
    <w:rsid w:val="00D85904"/>
    <w:rsid w:val="00D92FCF"/>
    <w:rsid w:val="00D943F0"/>
    <w:rsid w:val="00D967AD"/>
    <w:rsid w:val="00DA195A"/>
    <w:rsid w:val="00DA61F0"/>
    <w:rsid w:val="00DA6BEA"/>
    <w:rsid w:val="00DC1D2F"/>
    <w:rsid w:val="00DC22E9"/>
    <w:rsid w:val="00DC4FFC"/>
    <w:rsid w:val="00DE2DB4"/>
    <w:rsid w:val="00DE7502"/>
    <w:rsid w:val="00DE79F7"/>
    <w:rsid w:val="00DF6BE4"/>
    <w:rsid w:val="00E003E7"/>
    <w:rsid w:val="00E05F87"/>
    <w:rsid w:val="00E1062E"/>
    <w:rsid w:val="00E157BC"/>
    <w:rsid w:val="00E162D2"/>
    <w:rsid w:val="00E20744"/>
    <w:rsid w:val="00E25F22"/>
    <w:rsid w:val="00E414EC"/>
    <w:rsid w:val="00E423A7"/>
    <w:rsid w:val="00E50E4A"/>
    <w:rsid w:val="00E56C3F"/>
    <w:rsid w:val="00E61BF6"/>
    <w:rsid w:val="00E632E2"/>
    <w:rsid w:val="00E650D0"/>
    <w:rsid w:val="00E71F61"/>
    <w:rsid w:val="00E72FC5"/>
    <w:rsid w:val="00E73CFC"/>
    <w:rsid w:val="00E76334"/>
    <w:rsid w:val="00E85376"/>
    <w:rsid w:val="00E858C5"/>
    <w:rsid w:val="00E91F5F"/>
    <w:rsid w:val="00E9456D"/>
    <w:rsid w:val="00E95956"/>
    <w:rsid w:val="00EA5145"/>
    <w:rsid w:val="00EB12DD"/>
    <w:rsid w:val="00EB153E"/>
    <w:rsid w:val="00EB1F94"/>
    <w:rsid w:val="00EB2520"/>
    <w:rsid w:val="00EB57EB"/>
    <w:rsid w:val="00EB7905"/>
    <w:rsid w:val="00EC07FF"/>
    <w:rsid w:val="00EC428D"/>
    <w:rsid w:val="00ED50CF"/>
    <w:rsid w:val="00EE4336"/>
    <w:rsid w:val="00EF7FC3"/>
    <w:rsid w:val="00F008D6"/>
    <w:rsid w:val="00F057EB"/>
    <w:rsid w:val="00F10547"/>
    <w:rsid w:val="00F1152F"/>
    <w:rsid w:val="00F16EF2"/>
    <w:rsid w:val="00F207B3"/>
    <w:rsid w:val="00F22064"/>
    <w:rsid w:val="00F41E6C"/>
    <w:rsid w:val="00F475A2"/>
    <w:rsid w:val="00F5486B"/>
    <w:rsid w:val="00F62BC4"/>
    <w:rsid w:val="00F658E0"/>
    <w:rsid w:val="00F65E7C"/>
    <w:rsid w:val="00F6686D"/>
    <w:rsid w:val="00F7062B"/>
    <w:rsid w:val="00F71E34"/>
    <w:rsid w:val="00F754D5"/>
    <w:rsid w:val="00F81783"/>
    <w:rsid w:val="00F859B7"/>
    <w:rsid w:val="00F877B4"/>
    <w:rsid w:val="00F938E6"/>
    <w:rsid w:val="00F96207"/>
    <w:rsid w:val="00F969BA"/>
    <w:rsid w:val="00FA0AD8"/>
    <w:rsid w:val="00FA618A"/>
    <w:rsid w:val="00FB0924"/>
    <w:rsid w:val="00FB2D67"/>
    <w:rsid w:val="00FB3DBC"/>
    <w:rsid w:val="00FC1C44"/>
    <w:rsid w:val="00FC4B79"/>
    <w:rsid w:val="00FD0739"/>
    <w:rsid w:val="00FD2669"/>
    <w:rsid w:val="00FD5ED3"/>
    <w:rsid w:val="00FD6556"/>
    <w:rsid w:val="00FE4E20"/>
    <w:rsid w:val="00FF636B"/>
    <w:rsid w:val="00FF6DB0"/>
    <w:rsid w:val="01DDAB3B"/>
    <w:rsid w:val="05EBB06A"/>
    <w:rsid w:val="12E4C1F7"/>
    <w:rsid w:val="2775D90D"/>
    <w:rsid w:val="2891A8C1"/>
    <w:rsid w:val="32EF46A6"/>
    <w:rsid w:val="350DF37E"/>
    <w:rsid w:val="42A3C7F2"/>
    <w:rsid w:val="4D06CD46"/>
    <w:rsid w:val="5932E271"/>
    <w:rsid w:val="59BAC962"/>
    <w:rsid w:val="6152597C"/>
    <w:rsid w:val="63533999"/>
    <w:rsid w:val="6BCF0DD5"/>
    <w:rsid w:val="77D95F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30051F6E"/>
  <w15:chartTrackingRefBased/>
  <w15:docId w15:val="{7DC72D19-AF19-41FA-B53D-329355B1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BalloonText">
    <w:name w:val="Balloon Text"/>
    <w:basedOn w:val="Normal"/>
    <w:link w:val="BalloonTextChar"/>
    <w:rsid w:val="00B01168"/>
    <w:rPr>
      <w:rFonts w:ascii="Segoe UI" w:hAnsi="Segoe UI" w:cs="Segoe UI"/>
      <w:sz w:val="18"/>
      <w:szCs w:val="18"/>
    </w:rPr>
  </w:style>
  <w:style w:type="paragraph" w:styleId="TOC2">
    <w:name w:val="toc 2"/>
    <w:basedOn w:val="Normal"/>
    <w:next w:val="Normal"/>
    <w:autoRedefine/>
    <w:uiPriority w:val="39"/>
    <w:rsid w:val="00A614C3"/>
    <w:pPr>
      <w:tabs>
        <w:tab w:val="right" w:leader="dot" w:pos="12950"/>
      </w:tabs>
    </w:pPr>
    <w:rPr>
      <w:color w:val="0000FF"/>
      <w:u w:val="single"/>
    </w:rPr>
  </w:style>
  <w:style w:type="character" w:customStyle="1" w:styleId="BalloonTextChar">
    <w:name w:val="Balloon Text Char"/>
    <w:link w:val="BalloonText"/>
    <w:rsid w:val="00B01168"/>
    <w:rPr>
      <w:rFonts w:ascii="Segoe UI" w:hAnsi="Segoe UI" w:cs="Segoe UI"/>
      <w:sz w:val="18"/>
      <w:szCs w:val="18"/>
    </w:rPr>
  </w:style>
  <w:style w:type="paragraph" w:styleId="ListParagraph">
    <w:name w:val="List Paragraph"/>
    <w:aliases w:val="Sapient_TableNumber,FooterText,numbered,Paragraphe de liste1,List Paragraph1,Bullet List,リスト段落,Paragrafo elenco,Listenabsatz,Bulletr List Paragraph,列出段落,列出段落1,List Paragraph2,List Paragraph21,Listeafsnit1,Parágrafo da Lista1,リスト段落1,?????"/>
    <w:basedOn w:val="Normal"/>
    <w:link w:val="ListParagraphChar"/>
    <w:uiPriority w:val="34"/>
    <w:qFormat/>
    <w:rsid w:val="001F5C07"/>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Sapient_TableNumber Char,FooterText Char,numbered Char,Paragraphe de liste1 Char,List Paragraph1 Char,Bullet List Char,リスト段落 Char,Paragrafo elenco Char,Listenabsatz Char,Bulletr List Paragraph Char,列出段落 Char,列出段落1 Char,リスト段落1 Char"/>
    <w:link w:val="ListParagraph"/>
    <w:uiPriority w:val="34"/>
    <w:locked/>
    <w:rsid w:val="001F5C07"/>
    <w:rPr>
      <w:rFonts w:ascii="Calibri" w:eastAsia="Calibri" w:hAnsi="Calibri"/>
      <w:sz w:val="22"/>
      <w:szCs w:val="22"/>
    </w:rPr>
  </w:style>
  <w:style w:type="paragraph" w:styleId="TOC3">
    <w:name w:val="toc 3"/>
    <w:basedOn w:val="Normal"/>
    <w:next w:val="Normal"/>
    <w:autoRedefine/>
    <w:uiPriority w:val="39"/>
    <w:rsid w:val="00947F50"/>
    <w:pPr>
      <w:ind w:left="480"/>
    </w:pPr>
  </w:style>
  <w:style w:type="paragraph" w:styleId="TOC4">
    <w:name w:val="toc 4"/>
    <w:basedOn w:val="Normal"/>
    <w:next w:val="Normal"/>
    <w:autoRedefine/>
    <w:uiPriority w:val="39"/>
    <w:unhideWhenUsed/>
    <w:rsid w:val="00947F50"/>
    <w:pPr>
      <w:spacing w:after="100" w:line="259" w:lineRule="auto"/>
      <w:ind w:left="660"/>
    </w:pPr>
    <w:rPr>
      <w:rFonts w:ascii="Calibri" w:hAnsi="Calibri"/>
      <w:sz w:val="22"/>
      <w:szCs w:val="22"/>
    </w:rPr>
  </w:style>
  <w:style w:type="character" w:styleId="UnresolvedMention">
    <w:name w:val="Unresolved Mention"/>
    <w:uiPriority w:val="99"/>
    <w:semiHidden/>
    <w:unhideWhenUsed/>
    <w:rsid w:val="000A74AE"/>
    <w:rPr>
      <w:color w:val="605E5C"/>
      <w:shd w:val="clear" w:color="auto" w:fill="E1DFDD"/>
    </w:rPr>
  </w:style>
  <w:style w:type="paragraph" w:styleId="FootnoteText">
    <w:name w:val="footnote text"/>
    <w:basedOn w:val="Normal"/>
    <w:link w:val="FootnoteTextChar"/>
    <w:uiPriority w:val="99"/>
    <w:unhideWhenUsed/>
    <w:rsid w:val="00C03696"/>
    <w:rPr>
      <w:rFonts w:ascii="Calibri" w:eastAsia="Calibri" w:hAnsi="Calibri"/>
      <w:sz w:val="20"/>
      <w:szCs w:val="20"/>
    </w:rPr>
  </w:style>
  <w:style w:type="character" w:customStyle="1" w:styleId="FootnoteTextChar">
    <w:name w:val="Footnote Text Char"/>
    <w:link w:val="FootnoteText"/>
    <w:uiPriority w:val="99"/>
    <w:rsid w:val="00C03696"/>
    <w:rPr>
      <w:rFonts w:ascii="Calibri" w:eastAsia="Calibri" w:hAnsi="Calibri"/>
    </w:rPr>
  </w:style>
  <w:style w:type="character" w:styleId="FootnoteReference">
    <w:name w:val="footnote reference"/>
    <w:uiPriority w:val="99"/>
    <w:unhideWhenUsed/>
    <w:rsid w:val="00C03696"/>
    <w:rPr>
      <w:vertAlign w:val="superscript"/>
    </w:rPr>
  </w:style>
  <w:style w:type="paragraph" w:customStyle="1" w:styleId="xmsonormal">
    <w:name w:val="x_msonormal"/>
    <w:basedOn w:val="Normal"/>
    <w:rsid w:val="00CB127A"/>
    <w:rPr>
      <w:rFonts w:ascii="Calibri" w:eastAsiaTheme="minorHAnsi" w:hAnsi="Calibri" w:cs="Calibri"/>
      <w:sz w:val="22"/>
      <w:szCs w:val="22"/>
    </w:rPr>
  </w:style>
  <w:style w:type="paragraph" w:styleId="Revision">
    <w:name w:val="Revision"/>
    <w:hidden/>
    <w:uiPriority w:val="99"/>
    <w:semiHidden/>
    <w:rsid w:val="0032502A"/>
    <w:rPr>
      <w:rFonts w:ascii="Verdana"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695">
      <w:bodyDiv w:val="1"/>
      <w:marLeft w:val="0"/>
      <w:marRight w:val="0"/>
      <w:marTop w:val="0"/>
      <w:marBottom w:val="0"/>
      <w:divBdr>
        <w:top w:val="none" w:sz="0" w:space="0" w:color="auto"/>
        <w:left w:val="none" w:sz="0" w:space="0" w:color="auto"/>
        <w:bottom w:val="none" w:sz="0" w:space="0" w:color="auto"/>
        <w:right w:val="none" w:sz="0" w:space="0" w:color="auto"/>
      </w:divBdr>
    </w:div>
    <w:div w:id="46609021">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0735269">
      <w:bodyDiv w:val="1"/>
      <w:marLeft w:val="0"/>
      <w:marRight w:val="0"/>
      <w:marTop w:val="0"/>
      <w:marBottom w:val="0"/>
      <w:divBdr>
        <w:top w:val="none" w:sz="0" w:space="0" w:color="auto"/>
        <w:left w:val="none" w:sz="0" w:space="0" w:color="auto"/>
        <w:bottom w:val="none" w:sz="0" w:space="0" w:color="auto"/>
        <w:right w:val="none" w:sz="0" w:space="0" w:color="auto"/>
      </w:divBdr>
    </w:div>
    <w:div w:id="113449396">
      <w:bodyDiv w:val="1"/>
      <w:marLeft w:val="0"/>
      <w:marRight w:val="0"/>
      <w:marTop w:val="0"/>
      <w:marBottom w:val="0"/>
      <w:divBdr>
        <w:top w:val="none" w:sz="0" w:space="0" w:color="auto"/>
        <w:left w:val="none" w:sz="0" w:space="0" w:color="auto"/>
        <w:bottom w:val="none" w:sz="0" w:space="0" w:color="auto"/>
        <w:right w:val="none" w:sz="0" w:space="0" w:color="auto"/>
      </w:divBdr>
    </w:div>
    <w:div w:id="117720515">
      <w:bodyDiv w:val="1"/>
      <w:marLeft w:val="0"/>
      <w:marRight w:val="0"/>
      <w:marTop w:val="0"/>
      <w:marBottom w:val="0"/>
      <w:divBdr>
        <w:top w:val="none" w:sz="0" w:space="0" w:color="auto"/>
        <w:left w:val="none" w:sz="0" w:space="0" w:color="auto"/>
        <w:bottom w:val="none" w:sz="0" w:space="0" w:color="auto"/>
        <w:right w:val="none" w:sz="0" w:space="0" w:color="auto"/>
      </w:divBdr>
    </w:div>
    <w:div w:id="220868202">
      <w:bodyDiv w:val="1"/>
      <w:marLeft w:val="0"/>
      <w:marRight w:val="0"/>
      <w:marTop w:val="0"/>
      <w:marBottom w:val="0"/>
      <w:divBdr>
        <w:top w:val="none" w:sz="0" w:space="0" w:color="auto"/>
        <w:left w:val="none" w:sz="0" w:space="0" w:color="auto"/>
        <w:bottom w:val="none" w:sz="0" w:space="0" w:color="auto"/>
        <w:right w:val="none" w:sz="0" w:space="0" w:color="auto"/>
      </w:divBdr>
    </w:div>
    <w:div w:id="232784525">
      <w:bodyDiv w:val="1"/>
      <w:marLeft w:val="0"/>
      <w:marRight w:val="0"/>
      <w:marTop w:val="0"/>
      <w:marBottom w:val="0"/>
      <w:divBdr>
        <w:top w:val="none" w:sz="0" w:space="0" w:color="auto"/>
        <w:left w:val="none" w:sz="0" w:space="0" w:color="auto"/>
        <w:bottom w:val="none" w:sz="0" w:space="0" w:color="auto"/>
        <w:right w:val="none" w:sz="0" w:space="0" w:color="auto"/>
      </w:divBdr>
    </w:div>
    <w:div w:id="238289810">
      <w:bodyDiv w:val="1"/>
      <w:marLeft w:val="0"/>
      <w:marRight w:val="0"/>
      <w:marTop w:val="0"/>
      <w:marBottom w:val="0"/>
      <w:divBdr>
        <w:top w:val="none" w:sz="0" w:space="0" w:color="auto"/>
        <w:left w:val="none" w:sz="0" w:space="0" w:color="auto"/>
        <w:bottom w:val="none" w:sz="0" w:space="0" w:color="auto"/>
        <w:right w:val="none" w:sz="0" w:space="0" w:color="auto"/>
      </w:divBdr>
    </w:div>
    <w:div w:id="238295080">
      <w:bodyDiv w:val="1"/>
      <w:marLeft w:val="0"/>
      <w:marRight w:val="0"/>
      <w:marTop w:val="0"/>
      <w:marBottom w:val="0"/>
      <w:divBdr>
        <w:top w:val="none" w:sz="0" w:space="0" w:color="auto"/>
        <w:left w:val="none" w:sz="0" w:space="0" w:color="auto"/>
        <w:bottom w:val="none" w:sz="0" w:space="0" w:color="auto"/>
        <w:right w:val="none" w:sz="0" w:space="0" w:color="auto"/>
      </w:divBdr>
    </w:div>
    <w:div w:id="259485489">
      <w:bodyDiv w:val="1"/>
      <w:marLeft w:val="0"/>
      <w:marRight w:val="0"/>
      <w:marTop w:val="0"/>
      <w:marBottom w:val="0"/>
      <w:divBdr>
        <w:top w:val="none" w:sz="0" w:space="0" w:color="auto"/>
        <w:left w:val="none" w:sz="0" w:space="0" w:color="auto"/>
        <w:bottom w:val="none" w:sz="0" w:space="0" w:color="auto"/>
        <w:right w:val="none" w:sz="0" w:space="0" w:color="auto"/>
      </w:divBdr>
    </w:div>
    <w:div w:id="262032517">
      <w:bodyDiv w:val="1"/>
      <w:marLeft w:val="0"/>
      <w:marRight w:val="0"/>
      <w:marTop w:val="0"/>
      <w:marBottom w:val="0"/>
      <w:divBdr>
        <w:top w:val="none" w:sz="0" w:space="0" w:color="auto"/>
        <w:left w:val="none" w:sz="0" w:space="0" w:color="auto"/>
        <w:bottom w:val="none" w:sz="0" w:space="0" w:color="auto"/>
        <w:right w:val="none" w:sz="0" w:space="0" w:color="auto"/>
      </w:divBdr>
    </w:div>
    <w:div w:id="293408543">
      <w:bodyDiv w:val="1"/>
      <w:marLeft w:val="0"/>
      <w:marRight w:val="0"/>
      <w:marTop w:val="0"/>
      <w:marBottom w:val="0"/>
      <w:divBdr>
        <w:top w:val="none" w:sz="0" w:space="0" w:color="auto"/>
        <w:left w:val="none" w:sz="0" w:space="0" w:color="auto"/>
        <w:bottom w:val="none" w:sz="0" w:space="0" w:color="auto"/>
        <w:right w:val="none" w:sz="0" w:space="0" w:color="auto"/>
      </w:divBdr>
    </w:div>
    <w:div w:id="304241255">
      <w:bodyDiv w:val="1"/>
      <w:marLeft w:val="0"/>
      <w:marRight w:val="0"/>
      <w:marTop w:val="0"/>
      <w:marBottom w:val="0"/>
      <w:divBdr>
        <w:top w:val="none" w:sz="0" w:space="0" w:color="auto"/>
        <w:left w:val="none" w:sz="0" w:space="0" w:color="auto"/>
        <w:bottom w:val="none" w:sz="0" w:space="0" w:color="auto"/>
        <w:right w:val="none" w:sz="0" w:space="0" w:color="auto"/>
      </w:divBdr>
    </w:div>
    <w:div w:id="307243189">
      <w:bodyDiv w:val="1"/>
      <w:marLeft w:val="0"/>
      <w:marRight w:val="0"/>
      <w:marTop w:val="0"/>
      <w:marBottom w:val="0"/>
      <w:divBdr>
        <w:top w:val="none" w:sz="0" w:space="0" w:color="auto"/>
        <w:left w:val="none" w:sz="0" w:space="0" w:color="auto"/>
        <w:bottom w:val="none" w:sz="0" w:space="0" w:color="auto"/>
        <w:right w:val="none" w:sz="0" w:space="0" w:color="auto"/>
      </w:divBdr>
    </w:div>
    <w:div w:id="351802289">
      <w:bodyDiv w:val="1"/>
      <w:marLeft w:val="0"/>
      <w:marRight w:val="0"/>
      <w:marTop w:val="0"/>
      <w:marBottom w:val="0"/>
      <w:divBdr>
        <w:top w:val="none" w:sz="0" w:space="0" w:color="auto"/>
        <w:left w:val="none" w:sz="0" w:space="0" w:color="auto"/>
        <w:bottom w:val="none" w:sz="0" w:space="0" w:color="auto"/>
        <w:right w:val="none" w:sz="0" w:space="0" w:color="auto"/>
      </w:divBdr>
    </w:div>
    <w:div w:id="373311572">
      <w:bodyDiv w:val="1"/>
      <w:marLeft w:val="0"/>
      <w:marRight w:val="0"/>
      <w:marTop w:val="0"/>
      <w:marBottom w:val="0"/>
      <w:divBdr>
        <w:top w:val="none" w:sz="0" w:space="0" w:color="auto"/>
        <w:left w:val="none" w:sz="0" w:space="0" w:color="auto"/>
        <w:bottom w:val="none" w:sz="0" w:space="0" w:color="auto"/>
        <w:right w:val="none" w:sz="0" w:space="0" w:color="auto"/>
      </w:divBdr>
    </w:div>
    <w:div w:id="375742954">
      <w:bodyDiv w:val="1"/>
      <w:marLeft w:val="0"/>
      <w:marRight w:val="0"/>
      <w:marTop w:val="0"/>
      <w:marBottom w:val="0"/>
      <w:divBdr>
        <w:top w:val="none" w:sz="0" w:space="0" w:color="auto"/>
        <w:left w:val="none" w:sz="0" w:space="0" w:color="auto"/>
        <w:bottom w:val="none" w:sz="0" w:space="0" w:color="auto"/>
        <w:right w:val="none" w:sz="0" w:space="0" w:color="auto"/>
      </w:divBdr>
    </w:div>
    <w:div w:id="376131252">
      <w:bodyDiv w:val="1"/>
      <w:marLeft w:val="0"/>
      <w:marRight w:val="0"/>
      <w:marTop w:val="0"/>
      <w:marBottom w:val="0"/>
      <w:divBdr>
        <w:top w:val="none" w:sz="0" w:space="0" w:color="auto"/>
        <w:left w:val="none" w:sz="0" w:space="0" w:color="auto"/>
        <w:bottom w:val="none" w:sz="0" w:space="0" w:color="auto"/>
        <w:right w:val="none" w:sz="0" w:space="0" w:color="auto"/>
      </w:divBdr>
    </w:div>
    <w:div w:id="398554021">
      <w:bodyDiv w:val="1"/>
      <w:marLeft w:val="0"/>
      <w:marRight w:val="0"/>
      <w:marTop w:val="0"/>
      <w:marBottom w:val="0"/>
      <w:divBdr>
        <w:top w:val="none" w:sz="0" w:space="0" w:color="auto"/>
        <w:left w:val="none" w:sz="0" w:space="0" w:color="auto"/>
        <w:bottom w:val="none" w:sz="0" w:space="0" w:color="auto"/>
        <w:right w:val="none" w:sz="0" w:space="0" w:color="auto"/>
      </w:divBdr>
    </w:div>
    <w:div w:id="405225372">
      <w:bodyDiv w:val="1"/>
      <w:marLeft w:val="0"/>
      <w:marRight w:val="0"/>
      <w:marTop w:val="0"/>
      <w:marBottom w:val="0"/>
      <w:divBdr>
        <w:top w:val="none" w:sz="0" w:space="0" w:color="auto"/>
        <w:left w:val="none" w:sz="0" w:space="0" w:color="auto"/>
        <w:bottom w:val="none" w:sz="0" w:space="0" w:color="auto"/>
        <w:right w:val="none" w:sz="0" w:space="0" w:color="auto"/>
      </w:divBdr>
    </w:div>
    <w:div w:id="428893536">
      <w:bodyDiv w:val="1"/>
      <w:marLeft w:val="0"/>
      <w:marRight w:val="0"/>
      <w:marTop w:val="0"/>
      <w:marBottom w:val="0"/>
      <w:divBdr>
        <w:top w:val="none" w:sz="0" w:space="0" w:color="auto"/>
        <w:left w:val="none" w:sz="0" w:space="0" w:color="auto"/>
        <w:bottom w:val="none" w:sz="0" w:space="0" w:color="auto"/>
        <w:right w:val="none" w:sz="0" w:space="0" w:color="auto"/>
      </w:divBdr>
    </w:div>
    <w:div w:id="429086729">
      <w:bodyDiv w:val="1"/>
      <w:marLeft w:val="0"/>
      <w:marRight w:val="0"/>
      <w:marTop w:val="0"/>
      <w:marBottom w:val="0"/>
      <w:divBdr>
        <w:top w:val="none" w:sz="0" w:space="0" w:color="auto"/>
        <w:left w:val="none" w:sz="0" w:space="0" w:color="auto"/>
        <w:bottom w:val="none" w:sz="0" w:space="0" w:color="auto"/>
        <w:right w:val="none" w:sz="0" w:space="0" w:color="auto"/>
      </w:divBdr>
    </w:div>
    <w:div w:id="455563378">
      <w:bodyDiv w:val="1"/>
      <w:marLeft w:val="0"/>
      <w:marRight w:val="0"/>
      <w:marTop w:val="0"/>
      <w:marBottom w:val="0"/>
      <w:divBdr>
        <w:top w:val="none" w:sz="0" w:space="0" w:color="auto"/>
        <w:left w:val="none" w:sz="0" w:space="0" w:color="auto"/>
        <w:bottom w:val="none" w:sz="0" w:space="0" w:color="auto"/>
        <w:right w:val="none" w:sz="0" w:space="0" w:color="auto"/>
      </w:divBdr>
    </w:div>
    <w:div w:id="461655635">
      <w:bodyDiv w:val="1"/>
      <w:marLeft w:val="0"/>
      <w:marRight w:val="0"/>
      <w:marTop w:val="0"/>
      <w:marBottom w:val="0"/>
      <w:divBdr>
        <w:top w:val="none" w:sz="0" w:space="0" w:color="auto"/>
        <w:left w:val="none" w:sz="0" w:space="0" w:color="auto"/>
        <w:bottom w:val="none" w:sz="0" w:space="0" w:color="auto"/>
        <w:right w:val="none" w:sz="0" w:space="0" w:color="auto"/>
      </w:divBdr>
    </w:div>
    <w:div w:id="472795599">
      <w:bodyDiv w:val="1"/>
      <w:marLeft w:val="0"/>
      <w:marRight w:val="0"/>
      <w:marTop w:val="0"/>
      <w:marBottom w:val="0"/>
      <w:divBdr>
        <w:top w:val="none" w:sz="0" w:space="0" w:color="auto"/>
        <w:left w:val="none" w:sz="0" w:space="0" w:color="auto"/>
        <w:bottom w:val="none" w:sz="0" w:space="0" w:color="auto"/>
        <w:right w:val="none" w:sz="0" w:space="0" w:color="auto"/>
      </w:divBdr>
    </w:div>
    <w:div w:id="498664716">
      <w:bodyDiv w:val="1"/>
      <w:marLeft w:val="0"/>
      <w:marRight w:val="0"/>
      <w:marTop w:val="0"/>
      <w:marBottom w:val="0"/>
      <w:divBdr>
        <w:top w:val="none" w:sz="0" w:space="0" w:color="auto"/>
        <w:left w:val="none" w:sz="0" w:space="0" w:color="auto"/>
        <w:bottom w:val="none" w:sz="0" w:space="0" w:color="auto"/>
        <w:right w:val="none" w:sz="0" w:space="0" w:color="auto"/>
      </w:divBdr>
    </w:div>
    <w:div w:id="500581635">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565607464">
      <w:bodyDiv w:val="1"/>
      <w:marLeft w:val="0"/>
      <w:marRight w:val="0"/>
      <w:marTop w:val="0"/>
      <w:marBottom w:val="0"/>
      <w:divBdr>
        <w:top w:val="none" w:sz="0" w:space="0" w:color="auto"/>
        <w:left w:val="none" w:sz="0" w:space="0" w:color="auto"/>
        <w:bottom w:val="none" w:sz="0" w:space="0" w:color="auto"/>
        <w:right w:val="none" w:sz="0" w:space="0" w:color="auto"/>
      </w:divBdr>
    </w:div>
    <w:div w:id="567695656">
      <w:bodyDiv w:val="1"/>
      <w:marLeft w:val="0"/>
      <w:marRight w:val="0"/>
      <w:marTop w:val="0"/>
      <w:marBottom w:val="0"/>
      <w:divBdr>
        <w:top w:val="none" w:sz="0" w:space="0" w:color="auto"/>
        <w:left w:val="none" w:sz="0" w:space="0" w:color="auto"/>
        <w:bottom w:val="none" w:sz="0" w:space="0" w:color="auto"/>
        <w:right w:val="none" w:sz="0" w:space="0" w:color="auto"/>
      </w:divBdr>
    </w:div>
    <w:div w:id="58696189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41677932">
      <w:bodyDiv w:val="1"/>
      <w:marLeft w:val="0"/>
      <w:marRight w:val="0"/>
      <w:marTop w:val="0"/>
      <w:marBottom w:val="0"/>
      <w:divBdr>
        <w:top w:val="none" w:sz="0" w:space="0" w:color="auto"/>
        <w:left w:val="none" w:sz="0" w:space="0" w:color="auto"/>
        <w:bottom w:val="none" w:sz="0" w:space="0" w:color="auto"/>
        <w:right w:val="none" w:sz="0" w:space="0" w:color="auto"/>
      </w:divBdr>
    </w:div>
    <w:div w:id="768428042">
      <w:bodyDiv w:val="1"/>
      <w:marLeft w:val="0"/>
      <w:marRight w:val="0"/>
      <w:marTop w:val="0"/>
      <w:marBottom w:val="0"/>
      <w:divBdr>
        <w:top w:val="none" w:sz="0" w:space="0" w:color="auto"/>
        <w:left w:val="none" w:sz="0" w:space="0" w:color="auto"/>
        <w:bottom w:val="none" w:sz="0" w:space="0" w:color="auto"/>
        <w:right w:val="none" w:sz="0" w:space="0" w:color="auto"/>
      </w:divBdr>
    </w:div>
    <w:div w:id="771167121">
      <w:bodyDiv w:val="1"/>
      <w:marLeft w:val="0"/>
      <w:marRight w:val="0"/>
      <w:marTop w:val="0"/>
      <w:marBottom w:val="0"/>
      <w:divBdr>
        <w:top w:val="none" w:sz="0" w:space="0" w:color="auto"/>
        <w:left w:val="none" w:sz="0" w:space="0" w:color="auto"/>
        <w:bottom w:val="none" w:sz="0" w:space="0" w:color="auto"/>
        <w:right w:val="none" w:sz="0" w:space="0" w:color="auto"/>
      </w:divBdr>
    </w:div>
    <w:div w:id="778263119">
      <w:bodyDiv w:val="1"/>
      <w:marLeft w:val="0"/>
      <w:marRight w:val="0"/>
      <w:marTop w:val="0"/>
      <w:marBottom w:val="0"/>
      <w:divBdr>
        <w:top w:val="none" w:sz="0" w:space="0" w:color="auto"/>
        <w:left w:val="none" w:sz="0" w:space="0" w:color="auto"/>
        <w:bottom w:val="none" w:sz="0" w:space="0" w:color="auto"/>
        <w:right w:val="none" w:sz="0" w:space="0" w:color="auto"/>
      </w:divBdr>
    </w:div>
    <w:div w:id="891963131">
      <w:bodyDiv w:val="1"/>
      <w:marLeft w:val="0"/>
      <w:marRight w:val="0"/>
      <w:marTop w:val="0"/>
      <w:marBottom w:val="0"/>
      <w:divBdr>
        <w:top w:val="none" w:sz="0" w:space="0" w:color="auto"/>
        <w:left w:val="none" w:sz="0" w:space="0" w:color="auto"/>
        <w:bottom w:val="none" w:sz="0" w:space="0" w:color="auto"/>
        <w:right w:val="none" w:sz="0" w:space="0" w:color="auto"/>
      </w:divBdr>
    </w:div>
    <w:div w:id="944000126">
      <w:bodyDiv w:val="1"/>
      <w:marLeft w:val="0"/>
      <w:marRight w:val="0"/>
      <w:marTop w:val="0"/>
      <w:marBottom w:val="0"/>
      <w:divBdr>
        <w:top w:val="none" w:sz="0" w:space="0" w:color="auto"/>
        <w:left w:val="none" w:sz="0" w:space="0" w:color="auto"/>
        <w:bottom w:val="none" w:sz="0" w:space="0" w:color="auto"/>
        <w:right w:val="none" w:sz="0" w:space="0" w:color="auto"/>
      </w:divBdr>
    </w:div>
    <w:div w:id="978535623">
      <w:bodyDiv w:val="1"/>
      <w:marLeft w:val="0"/>
      <w:marRight w:val="0"/>
      <w:marTop w:val="0"/>
      <w:marBottom w:val="0"/>
      <w:divBdr>
        <w:top w:val="none" w:sz="0" w:space="0" w:color="auto"/>
        <w:left w:val="none" w:sz="0" w:space="0" w:color="auto"/>
        <w:bottom w:val="none" w:sz="0" w:space="0" w:color="auto"/>
        <w:right w:val="none" w:sz="0" w:space="0" w:color="auto"/>
      </w:divBdr>
    </w:div>
    <w:div w:id="982346552">
      <w:bodyDiv w:val="1"/>
      <w:marLeft w:val="0"/>
      <w:marRight w:val="0"/>
      <w:marTop w:val="0"/>
      <w:marBottom w:val="0"/>
      <w:divBdr>
        <w:top w:val="none" w:sz="0" w:space="0" w:color="auto"/>
        <w:left w:val="none" w:sz="0" w:space="0" w:color="auto"/>
        <w:bottom w:val="none" w:sz="0" w:space="0" w:color="auto"/>
        <w:right w:val="none" w:sz="0" w:space="0" w:color="auto"/>
      </w:divBdr>
    </w:div>
    <w:div w:id="984120867">
      <w:bodyDiv w:val="1"/>
      <w:marLeft w:val="0"/>
      <w:marRight w:val="0"/>
      <w:marTop w:val="0"/>
      <w:marBottom w:val="0"/>
      <w:divBdr>
        <w:top w:val="none" w:sz="0" w:space="0" w:color="auto"/>
        <w:left w:val="none" w:sz="0" w:space="0" w:color="auto"/>
        <w:bottom w:val="none" w:sz="0" w:space="0" w:color="auto"/>
        <w:right w:val="none" w:sz="0" w:space="0" w:color="auto"/>
      </w:divBdr>
    </w:div>
    <w:div w:id="1017461077">
      <w:bodyDiv w:val="1"/>
      <w:marLeft w:val="0"/>
      <w:marRight w:val="0"/>
      <w:marTop w:val="0"/>
      <w:marBottom w:val="0"/>
      <w:divBdr>
        <w:top w:val="none" w:sz="0" w:space="0" w:color="auto"/>
        <w:left w:val="none" w:sz="0" w:space="0" w:color="auto"/>
        <w:bottom w:val="none" w:sz="0" w:space="0" w:color="auto"/>
        <w:right w:val="none" w:sz="0" w:space="0" w:color="auto"/>
      </w:divBdr>
    </w:div>
    <w:div w:id="1045299932">
      <w:bodyDiv w:val="1"/>
      <w:marLeft w:val="0"/>
      <w:marRight w:val="0"/>
      <w:marTop w:val="0"/>
      <w:marBottom w:val="0"/>
      <w:divBdr>
        <w:top w:val="none" w:sz="0" w:space="0" w:color="auto"/>
        <w:left w:val="none" w:sz="0" w:space="0" w:color="auto"/>
        <w:bottom w:val="none" w:sz="0" w:space="0" w:color="auto"/>
        <w:right w:val="none" w:sz="0" w:space="0" w:color="auto"/>
      </w:divBdr>
    </w:div>
    <w:div w:id="1049571617">
      <w:bodyDiv w:val="1"/>
      <w:marLeft w:val="0"/>
      <w:marRight w:val="0"/>
      <w:marTop w:val="0"/>
      <w:marBottom w:val="0"/>
      <w:divBdr>
        <w:top w:val="none" w:sz="0" w:space="0" w:color="auto"/>
        <w:left w:val="none" w:sz="0" w:space="0" w:color="auto"/>
        <w:bottom w:val="none" w:sz="0" w:space="0" w:color="auto"/>
        <w:right w:val="none" w:sz="0" w:space="0" w:color="auto"/>
      </w:divBdr>
    </w:div>
    <w:div w:id="1063067771">
      <w:bodyDiv w:val="1"/>
      <w:marLeft w:val="0"/>
      <w:marRight w:val="0"/>
      <w:marTop w:val="0"/>
      <w:marBottom w:val="0"/>
      <w:divBdr>
        <w:top w:val="none" w:sz="0" w:space="0" w:color="auto"/>
        <w:left w:val="none" w:sz="0" w:space="0" w:color="auto"/>
        <w:bottom w:val="none" w:sz="0" w:space="0" w:color="auto"/>
        <w:right w:val="none" w:sz="0" w:space="0" w:color="auto"/>
      </w:divBdr>
    </w:div>
    <w:div w:id="1077747714">
      <w:bodyDiv w:val="1"/>
      <w:marLeft w:val="0"/>
      <w:marRight w:val="0"/>
      <w:marTop w:val="0"/>
      <w:marBottom w:val="0"/>
      <w:divBdr>
        <w:top w:val="none" w:sz="0" w:space="0" w:color="auto"/>
        <w:left w:val="none" w:sz="0" w:space="0" w:color="auto"/>
        <w:bottom w:val="none" w:sz="0" w:space="0" w:color="auto"/>
        <w:right w:val="none" w:sz="0" w:space="0" w:color="auto"/>
      </w:divBdr>
    </w:div>
    <w:div w:id="1082146442">
      <w:bodyDiv w:val="1"/>
      <w:marLeft w:val="0"/>
      <w:marRight w:val="0"/>
      <w:marTop w:val="0"/>
      <w:marBottom w:val="0"/>
      <w:divBdr>
        <w:top w:val="none" w:sz="0" w:space="0" w:color="auto"/>
        <w:left w:val="none" w:sz="0" w:space="0" w:color="auto"/>
        <w:bottom w:val="none" w:sz="0" w:space="0" w:color="auto"/>
        <w:right w:val="none" w:sz="0" w:space="0" w:color="auto"/>
      </w:divBdr>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105350058">
      <w:bodyDiv w:val="1"/>
      <w:marLeft w:val="0"/>
      <w:marRight w:val="0"/>
      <w:marTop w:val="0"/>
      <w:marBottom w:val="0"/>
      <w:divBdr>
        <w:top w:val="none" w:sz="0" w:space="0" w:color="auto"/>
        <w:left w:val="none" w:sz="0" w:space="0" w:color="auto"/>
        <w:bottom w:val="none" w:sz="0" w:space="0" w:color="auto"/>
        <w:right w:val="none" w:sz="0" w:space="0" w:color="auto"/>
      </w:divBdr>
    </w:div>
    <w:div w:id="1125392363">
      <w:bodyDiv w:val="1"/>
      <w:marLeft w:val="0"/>
      <w:marRight w:val="0"/>
      <w:marTop w:val="0"/>
      <w:marBottom w:val="0"/>
      <w:divBdr>
        <w:top w:val="none" w:sz="0" w:space="0" w:color="auto"/>
        <w:left w:val="none" w:sz="0" w:space="0" w:color="auto"/>
        <w:bottom w:val="none" w:sz="0" w:space="0" w:color="auto"/>
        <w:right w:val="none" w:sz="0" w:space="0" w:color="auto"/>
      </w:divBdr>
    </w:div>
    <w:div w:id="1132483902">
      <w:bodyDiv w:val="1"/>
      <w:marLeft w:val="0"/>
      <w:marRight w:val="0"/>
      <w:marTop w:val="0"/>
      <w:marBottom w:val="0"/>
      <w:divBdr>
        <w:top w:val="none" w:sz="0" w:space="0" w:color="auto"/>
        <w:left w:val="none" w:sz="0" w:space="0" w:color="auto"/>
        <w:bottom w:val="none" w:sz="0" w:space="0" w:color="auto"/>
        <w:right w:val="none" w:sz="0" w:space="0" w:color="auto"/>
      </w:divBdr>
    </w:div>
    <w:div w:id="1138453514">
      <w:bodyDiv w:val="1"/>
      <w:marLeft w:val="0"/>
      <w:marRight w:val="0"/>
      <w:marTop w:val="0"/>
      <w:marBottom w:val="0"/>
      <w:divBdr>
        <w:top w:val="none" w:sz="0" w:space="0" w:color="auto"/>
        <w:left w:val="none" w:sz="0" w:space="0" w:color="auto"/>
        <w:bottom w:val="none" w:sz="0" w:space="0" w:color="auto"/>
        <w:right w:val="none" w:sz="0" w:space="0" w:color="auto"/>
      </w:divBdr>
    </w:div>
    <w:div w:id="1165515556">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67233261">
      <w:bodyDiv w:val="1"/>
      <w:marLeft w:val="0"/>
      <w:marRight w:val="0"/>
      <w:marTop w:val="0"/>
      <w:marBottom w:val="0"/>
      <w:divBdr>
        <w:top w:val="none" w:sz="0" w:space="0" w:color="auto"/>
        <w:left w:val="none" w:sz="0" w:space="0" w:color="auto"/>
        <w:bottom w:val="none" w:sz="0" w:space="0" w:color="auto"/>
        <w:right w:val="none" w:sz="0" w:space="0" w:color="auto"/>
      </w:divBdr>
    </w:div>
    <w:div w:id="1269654034">
      <w:bodyDiv w:val="1"/>
      <w:marLeft w:val="0"/>
      <w:marRight w:val="0"/>
      <w:marTop w:val="0"/>
      <w:marBottom w:val="0"/>
      <w:divBdr>
        <w:top w:val="none" w:sz="0" w:space="0" w:color="auto"/>
        <w:left w:val="none" w:sz="0" w:space="0" w:color="auto"/>
        <w:bottom w:val="none" w:sz="0" w:space="0" w:color="auto"/>
        <w:right w:val="none" w:sz="0" w:space="0" w:color="auto"/>
      </w:divBdr>
    </w:div>
    <w:div w:id="1294094885">
      <w:bodyDiv w:val="1"/>
      <w:marLeft w:val="0"/>
      <w:marRight w:val="0"/>
      <w:marTop w:val="0"/>
      <w:marBottom w:val="0"/>
      <w:divBdr>
        <w:top w:val="none" w:sz="0" w:space="0" w:color="auto"/>
        <w:left w:val="none" w:sz="0" w:space="0" w:color="auto"/>
        <w:bottom w:val="none" w:sz="0" w:space="0" w:color="auto"/>
        <w:right w:val="none" w:sz="0" w:space="0" w:color="auto"/>
      </w:divBdr>
    </w:div>
    <w:div w:id="1295453074">
      <w:bodyDiv w:val="1"/>
      <w:marLeft w:val="0"/>
      <w:marRight w:val="0"/>
      <w:marTop w:val="0"/>
      <w:marBottom w:val="0"/>
      <w:divBdr>
        <w:top w:val="none" w:sz="0" w:space="0" w:color="auto"/>
        <w:left w:val="none" w:sz="0" w:space="0" w:color="auto"/>
        <w:bottom w:val="none" w:sz="0" w:space="0" w:color="auto"/>
        <w:right w:val="none" w:sz="0" w:space="0" w:color="auto"/>
      </w:divBdr>
    </w:div>
    <w:div w:id="1318614136">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355304453">
      <w:bodyDiv w:val="1"/>
      <w:marLeft w:val="0"/>
      <w:marRight w:val="0"/>
      <w:marTop w:val="0"/>
      <w:marBottom w:val="0"/>
      <w:divBdr>
        <w:top w:val="none" w:sz="0" w:space="0" w:color="auto"/>
        <w:left w:val="none" w:sz="0" w:space="0" w:color="auto"/>
        <w:bottom w:val="none" w:sz="0" w:space="0" w:color="auto"/>
        <w:right w:val="none" w:sz="0" w:space="0" w:color="auto"/>
      </w:divBdr>
    </w:div>
    <w:div w:id="1355351024">
      <w:bodyDiv w:val="1"/>
      <w:marLeft w:val="0"/>
      <w:marRight w:val="0"/>
      <w:marTop w:val="0"/>
      <w:marBottom w:val="0"/>
      <w:divBdr>
        <w:top w:val="none" w:sz="0" w:space="0" w:color="auto"/>
        <w:left w:val="none" w:sz="0" w:space="0" w:color="auto"/>
        <w:bottom w:val="none" w:sz="0" w:space="0" w:color="auto"/>
        <w:right w:val="none" w:sz="0" w:space="0" w:color="auto"/>
      </w:divBdr>
    </w:div>
    <w:div w:id="1386876266">
      <w:bodyDiv w:val="1"/>
      <w:marLeft w:val="0"/>
      <w:marRight w:val="0"/>
      <w:marTop w:val="0"/>
      <w:marBottom w:val="0"/>
      <w:divBdr>
        <w:top w:val="none" w:sz="0" w:space="0" w:color="auto"/>
        <w:left w:val="none" w:sz="0" w:space="0" w:color="auto"/>
        <w:bottom w:val="none" w:sz="0" w:space="0" w:color="auto"/>
        <w:right w:val="none" w:sz="0" w:space="0" w:color="auto"/>
      </w:divBdr>
    </w:div>
    <w:div w:id="1387223258">
      <w:bodyDiv w:val="1"/>
      <w:marLeft w:val="0"/>
      <w:marRight w:val="0"/>
      <w:marTop w:val="0"/>
      <w:marBottom w:val="0"/>
      <w:divBdr>
        <w:top w:val="none" w:sz="0" w:space="0" w:color="auto"/>
        <w:left w:val="none" w:sz="0" w:space="0" w:color="auto"/>
        <w:bottom w:val="none" w:sz="0" w:space="0" w:color="auto"/>
        <w:right w:val="none" w:sz="0" w:space="0" w:color="auto"/>
      </w:divBdr>
    </w:div>
    <w:div w:id="1414624213">
      <w:bodyDiv w:val="1"/>
      <w:marLeft w:val="0"/>
      <w:marRight w:val="0"/>
      <w:marTop w:val="0"/>
      <w:marBottom w:val="0"/>
      <w:divBdr>
        <w:top w:val="none" w:sz="0" w:space="0" w:color="auto"/>
        <w:left w:val="none" w:sz="0" w:space="0" w:color="auto"/>
        <w:bottom w:val="none" w:sz="0" w:space="0" w:color="auto"/>
        <w:right w:val="none" w:sz="0" w:space="0" w:color="auto"/>
      </w:divBdr>
    </w:div>
    <w:div w:id="141551309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78242510">
      <w:bodyDiv w:val="1"/>
      <w:marLeft w:val="0"/>
      <w:marRight w:val="0"/>
      <w:marTop w:val="0"/>
      <w:marBottom w:val="0"/>
      <w:divBdr>
        <w:top w:val="none" w:sz="0" w:space="0" w:color="auto"/>
        <w:left w:val="none" w:sz="0" w:space="0" w:color="auto"/>
        <w:bottom w:val="none" w:sz="0" w:space="0" w:color="auto"/>
        <w:right w:val="none" w:sz="0" w:space="0" w:color="auto"/>
      </w:divBdr>
    </w:div>
    <w:div w:id="1600143503">
      <w:bodyDiv w:val="1"/>
      <w:marLeft w:val="0"/>
      <w:marRight w:val="0"/>
      <w:marTop w:val="0"/>
      <w:marBottom w:val="0"/>
      <w:divBdr>
        <w:top w:val="none" w:sz="0" w:space="0" w:color="auto"/>
        <w:left w:val="none" w:sz="0" w:space="0" w:color="auto"/>
        <w:bottom w:val="none" w:sz="0" w:space="0" w:color="auto"/>
        <w:right w:val="none" w:sz="0" w:space="0" w:color="auto"/>
      </w:divBdr>
    </w:div>
    <w:div w:id="1611274914">
      <w:bodyDiv w:val="1"/>
      <w:marLeft w:val="0"/>
      <w:marRight w:val="0"/>
      <w:marTop w:val="0"/>
      <w:marBottom w:val="0"/>
      <w:divBdr>
        <w:top w:val="none" w:sz="0" w:space="0" w:color="auto"/>
        <w:left w:val="none" w:sz="0" w:space="0" w:color="auto"/>
        <w:bottom w:val="none" w:sz="0" w:space="0" w:color="auto"/>
        <w:right w:val="none" w:sz="0" w:space="0" w:color="auto"/>
      </w:divBdr>
    </w:div>
    <w:div w:id="1620794584">
      <w:bodyDiv w:val="1"/>
      <w:marLeft w:val="0"/>
      <w:marRight w:val="0"/>
      <w:marTop w:val="0"/>
      <w:marBottom w:val="0"/>
      <w:divBdr>
        <w:top w:val="none" w:sz="0" w:space="0" w:color="auto"/>
        <w:left w:val="none" w:sz="0" w:space="0" w:color="auto"/>
        <w:bottom w:val="none" w:sz="0" w:space="0" w:color="auto"/>
        <w:right w:val="none" w:sz="0" w:space="0" w:color="auto"/>
      </w:divBdr>
    </w:div>
    <w:div w:id="1626540754">
      <w:bodyDiv w:val="1"/>
      <w:marLeft w:val="0"/>
      <w:marRight w:val="0"/>
      <w:marTop w:val="0"/>
      <w:marBottom w:val="0"/>
      <w:divBdr>
        <w:top w:val="none" w:sz="0" w:space="0" w:color="auto"/>
        <w:left w:val="none" w:sz="0" w:space="0" w:color="auto"/>
        <w:bottom w:val="none" w:sz="0" w:space="0" w:color="auto"/>
        <w:right w:val="none" w:sz="0" w:space="0" w:color="auto"/>
      </w:divBdr>
    </w:div>
    <w:div w:id="1636570144">
      <w:bodyDiv w:val="1"/>
      <w:marLeft w:val="0"/>
      <w:marRight w:val="0"/>
      <w:marTop w:val="0"/>
      <w:marBottom w:val="0"/>
      <w:divBdr>
        <w:top w:val="none" w:sz="0" w:space="0" w:color="auto"/>
        <w:left w:val="none" w:sz="0" w:space="0" w:color="auto"/>
        <w:bottom w:val="none" w:sz="0" w:space="0" w:color="auto"/>
        <w:right w:val="none" w:sz="0" w:space="0" w:color="auto"/>
      </w:divBdr>
    </w:div>
    <w:div w:id="1639610199">
      <w:bodyDiv w:val="1"/>
      <w:marLeft w:val="0"/>
      <w:marRight w:val="0"/>
      <w:marTop w:val="0"/>
      <w:marBottom w:val="0"/>
      <w:divBdr>
        <w:top w:val="none" w:sz="0" w:space="0" w:color="auto"/>
        <w:left w:val="none" w:sz="0" w:space="0" w:color="auto"/>
        <w:bottom w:val="none" w:sz="0" w:space="0" w:color="auto"/>
        <w:right w:val="none" w:sz="0" w:space="0" w:color="auto"/>
      </w:divBdr>
    </w:div>
    <w:div w:id="1673220800">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72118918">
      <w:bodyDiv w:val="1"/>
      <w:marLeft w:val="0"/>
      <w:marRight w:val="0"/>
      <w:marTop w:val="0"/>
      <w:marBottom w:val="0"/>
      <w:divBdr>
        <w:top w:val="none" w:sz="0" w:space="0" w:color="auto"/>
        <w:left w:val="none" w:sz="0" w:space="0" w:color="auto"/>
        <w:bottom w:val="none" w:sz="0" w:space="0" w:color="auto"/>
        <w:right w:val="none" w:sz="0" w:space="0" w:color="auto"/>
      </w:divBdr>
    </w:div>
    <w:div w:id="1797290259">
      <w:bodyDiv w:val="1"/>
      <w:marLeft w:val="0"/>
      <w:marRight w:val="0"/>
      <w:marTop w:val="0"/>
      <w:marBottom w:val="0"/>
      <w:divBdr>
        <w:top w:val="none" w:sz="0" w:space="0" w:color="auto"/>
        <w:left w:val="none" w:sz="0" w:space="0" w:color="auto"/>
        <w:bottom w:val="none" w:sz="0" w:space="0" w:color="auto"/>
        <w:right w:val="none" w:sz="0" w:space="0" w:color="auto"/>
      </w:divBdr>
    </w:div>
    <w:div w:id="1811050493">
      <w:bodyDiv w:val="1"/>
      <w:marLeft w:val="0"/>
      <w:marRight w:val="0"/>
      <w:marTop w:val="0"/>
      <w:marBottom w:val="0"/>
      <w:divBdr>
        <w:top w:val="none" w:sz="0" w:space="0" w:color="auto"/>
        <w:left w:val="none" w:sz="0" w:space="0" w:color="auto"/>
        <w:bottom w:val="none" w:sz="0" w:space="0" w:color="auto"/>
        <w:right w:val="none" w:sz="0" w:space="0" w:color="auto"/>
      </w:divBdr>
    </w:div>
    <w:div w:id="1851216445">
      <w:bodyDiv w:val="1"/>
      <w:marLeft w:val="0"/>
      <w:marRight w:val="0"/>
      <w:marTop w:val="0"/>
      <w:marBottom w:val="0"/>
      <w:divBdr>
        <w:top w:val="none" w:sz="0" w:space="0" w:color="auto"/>
        <w:left w:val="none" w:sz="0" w:space="0" w:color="auto"/>
        <w:bottom w:val="none" w:sz="0" w:space="0" w:color="auto"/>
        <w:right w:val="none" w:sz="0" w:space="0" w:color="auto"/>
      </w:divBdr>
    </w:div>
    <w:div w:id="1861358426">
      <w:bodyDiv w:val="1"/>
      <w:marLeft w:val="0"/>
      <w:marRight w:val="0"/>
      <w:marTop w:val="0"/>
      <w:marBottom w:val="0"/>
      <w:divBdr>
        <w:top w:val="none" w:sz="0" w:space="0" w:color="auto"/>
        <w:left w:val="none" w:sz="0" w:space="0" w:color="auto"/>
        <w:bottom w:val="none" w:sz="0" w:space="0" w:color="auto"/>
        <w:right w:val="none" w:sz="0" w:space="0" w:color="auto"/>
      </w:divBdr>
    </w:div>
    <w:div w:id="1869640476">
      <w:bodyDiv w:val="1"/>
      <w:marLeft w:val="0"/>
      <w:marRight w:val="0"/>
      <w:marTop w:val="0"/>
      <w:marBottom w:val="0"/>
      <w:divBdr>
        <w:top w:val="none" w:sz="0" w:space="0" w:color="auto"/>
        <w:left w:val="none" w:sz="0" w:space="0" w:color="auto"/>
        <w:bottom w:val="none" w:sz="0" w:space="0" w:color="auto"/>
        <w:right w:val="none" w:sz="0" w:space="0" w:color="auto"/>
      </w:divBdr>
    </w:div>
    <w:div w:id="1873498386">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 w:id="1892185525">
      <w:bodyDiv w:val="1"/>
      <w:marLeft w:val="0"/>
      <w:marRight w:val="0"/>
      <w:marTop w:val="0"/>
      <w:marBottom w:val="0"/>
      <w:divBdr>
        <w:top w:val="none" w:sz="0" w:space="0" w:color="auto"/>
        <w:left w:val="none" w:sz="0" w:space="0" w:color="auto"/>
        <w:bottom w:val="none" w:sz="0" w:space="0" w:color="auto"/>
        <w:right w:val="none" w:sz="0" w:space="0" w:color="auto"/>
      </w:divBdr>
    </w:div>
    <w:div w:id="1985112996">
      <w:bodyDiv w:val="1"/>
      <w:marLeft w:val="0"/>
      <w:marRight w:val="0"/>
      <w:marTop w:val="0"/>
      <w:marBottom w:val="0"/>
      <w:divBdr>
        <w:top w:val="none" w:sz="0" w:space="0" w:color="auto"/>
        <w:left w:val="none" w:sz="0" w:space="0" w:color="auto"/>
        <w:bottom w:val="none" w:sz="0" w:space="0" w:color="auto"/>
        <w:right w:val="none" w:sz="0" w:space="0" w:color="auto"/>
      </w:divBdr>
    </w:div>
    <w:div w:id="1988977060">
      <w:bodyDiv w:val="1"/>
      <w:marLeft w:val="0"/>
      <w:marRight w:val="0"/>
      <w:marTop w:val="0"/>
      <w:marBottom w:val="0"/>
      <w:divBdr>
        <w:top w:val="none" w:sz="0" w:space="0" w:color="auto"/>
        <w:left w:val="none" w:sz="0" w:space="0" w:color="auto"/>
        <w:bottom w:val="none" w:sz="0" w:space="0" w:color="auto"/>
        <w:right w:val="none" w:sz="0" w:space="0" w:color="auto"/>
      </w:divBdr>
    </w:div>
    <w:div w:id="1997296275">
      <w:bodyDiv w:val="1"/>
      <w:marLeft w:val="0"/>
      <w:marRight w:val="0"/>
      <w:marTop w:val="0"/>
      <w:marBottom w:val="0"/>
      <w:divBdr>
        <w:top w:val="none" w:sz="0" w:space="0" w:color="auto"/>
        <w:left w:val="none" w:sz="0" w:space="0" w:color="auto"/>
        <w:bottom w:val="none" w:sz="0" w:space="0" w:color="auto"/>
        <w:right w:val="none" w:sz="0" w:space="0" w:color="auto"/>
      </w:divBdr>
    </w:div>
    <w:div w:id="2035770336">
      <w:bodyDiv w:val="1"/>
      <w:marLeft w:val="0"/>
      <w:marRight w:val="0"/>
      <w:marTop w:val="0"/>
      <w:marBottom w:val="0"/>
      <w:divBdr>
        <w:top w:val="none" w:sz="0" w:space="0" w:color="auto"/>
        <w:left w:val="none" w:sz="0" w:space="0" w:color="auto"/>
        <w:bottom w:val="none" w:sz="0" w:space="0" w:color="auto"/>
        <w:right w:val="none" w:sz="0" w:space="0" w:color="auto"/>
      </w:divBdr>
    </w:div>
    <w:div w:id="2049910310">
      <w:bodyDiv w:val="1"/>
      <w:marLeft w:val="0"/>
      <w:marRight w:val="0"/>
      <w:marTop w:val="0"/>
      <w:marBottom w:val="0"/>
      <w:divBdr>
        <w:top w:val="none" w:sz="0" w:space="0" w:color="auto"/>
        <w:left w:val="none" w:sz="0" w:space="0" w:color="auto"/>
        <w:bottom w:val="none" w:sz="0" w:space="0" w:color="auto"/>
        <w:right w:val="none" w:sz="0" w:space="0" w:color="auto"/>
      </w:divBdr>
    </w:div>
    <w:div w:id="2099129072">
      <w:bodyDiv w:val="1"/>
      <w:marLeft w:val="0"/>
      <w:marRight w:val="0"/>
      <w:marTop w:val="0"/>
      <w:marBottom w:val="0"/>
      <w:divBdr>
        <w:top w:val="none" w:sz="0" w:space="0" w:color="auto"/>
        <w:left w:val="none" w:sz="0" w:space="0" w:color="auto"/>
        <w:bottom w:val="none" w:sz="0" w:space="0" w:color="auto"/>
        <w:right w:val="none" w:sz="0" w:space="0" w:color="auto"/>
      </w:divBdr>
    </w:div>
    <w:div w:id="2135587883">
      <w:bodyDiv w:val="1"/>
      <w:marLeft w:val="0"/>
      <w:marRight w:val="0"/>
      <w:marTop w:val="0"/>
      <w:marBottom w:val="0"/>
      <w:divBdr>
        <w:top w:val="none" w:sz="0" w:space="0" w:color="auto"/>
        <w:left w:val="none" w:sz="0" w:space="0" w:color="auto"/>
        <w:bottom w:val="none" w:sz="0" w:space="0" w:color="auto"/>
        <w:right w:val="none" w:sz="0" w:space="0" w:color="auto"/>
      </w:divBdr>
    </w:div>
    <w:div w:id="213687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nuteclinic.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nuteclinic.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6" ma:contentTypeDescription="Create a new document." ma:contentTypeScope="" ma:versionID="7bbc7ff021164d2b566febf79c0900d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0602a204ae5cd7bc0923f445a2efa879"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A48699-14AC-4BE3-AC0C-65AED7F93B72}">
  <ds:schemaRefs>
    <ds:schemaRef ds:uri="http://schemas.openxmlformats.org/officeDocument/2006/bibliography"/>
  </ds:schemaRefs>
</ds:datastoreItem>
</file>

<file path=customXml/itemProps2.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3.xml><?xml version="1.0" encoding="utf-8"?>
<ds:datastoreItem xmlns:ds="http://schemas.openxmlformats.org/officeDocument/2006/customXml" ds:itemID="{03F0D621-1BBB-42E0-B806-F0418E405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3CF70-AD9A-4A20-9CF4-47CBF2EB2D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TotalTime>
  <Pages>1</Pages>
  <Words>1682</Words>
  <Characters>10240</Characters>
  <Application>Microsoft Office Word</Application>
  <DocSecurity>2</DocSecurity>
  <Lines>85</Lines>
  <Paragraphs>23</Paragraphs>
  <ScaleCrop>false</ScaleCrop>
  <Company>Caremark RX</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5</cp:revision>
  <cp:lastPrinted>2007-01-03T17:56:00Z</cp:lastPrinted>
  <dcterms:created xsi:type="dcterms:W3CDTF">2024-06-04T18:08:00Z</dcterms:created>
  <dcterms:modified xsi:type="dcterms:W3CDTF">2024-06-04T18:15:00Z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2021-08-19T17:19:35Z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d1e34f2d-e72c-41b5-86b1-a28088c17ccf</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ies>
</file>