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6E394" w14:textId="29F37D9B" w:rsidR="00A3671A" w:rsidRPr="00CE68B7" w:rsidRDefault="00200BDB" w:rsidP="00CE68B7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Gamunex-C10%, 40G </w:t>
      </w:r>
      <w:proofErr w:type="gramStart"/>
      <w:r>
        <w:rPr>
          <w:rFonts w:ascii="Verdana" w:hAnsi="Verdana"/>
          <w:sz w:val="36"/>
          <w:szCs w:val="36"/>
        </w:rPr>
        <w:t>Vial</w:t>
      </w:r>
      <w:r w:rsidR="00F913E0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 xml:space="preserve"> CONSUMER</w:t>
      </w:r>
      <w:proofErr w:type="gramEnd"/>
      <w:r>
        <w:rPr>
          <w:rFonts w:ascii="Verdana" w:hAnsi="Verdana"/>
          <w:sz w:val="36"/>
          <w:szCs w:val="36"/>
        </w:rPr>
        <w:t xml:space="preserve"> LEVEL WITHDRAWAL</w:t>
      </w:r>
      <w:r w:rsidR="00CE68B7" w:rsidRPr="00CE68B7">
        <w:rPr>
          <w:rFonts w:ascii="Verdana" w:hAnsi="Verdana"/>
          <w:sz w:val="36"/>
          <w:szCs w:val="36"/>
        </w:rPr>
        <w:t xml:space="preserve"> </w:t>
      </w:r>
      <w:r w:rsidR="00A3671A" w:rsidRPr="00CE68B7">
        <w:rPr>
          <w:rFonts w:ascii="Verdana" w:hAnsi="Verdana"/>
          <w:sz w:val="36"/>
          <w:szCs w:val="36"/>
        </w:rPr>
        <w:t>CUSTOMER CARE TALK TRACK</w:t>
      </w:r>
    </w:p>
    <w:p w14:paraId="49A57BE8" w14:textId="77777777" w:rsidR="00A3671A" w:rsidRPr="00CE68B7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CE68B7">
        <w:rPr>
          <w:rFonts w:ascii="Verdana" w:hAnsi="Verdana"/>
          <w:sz w:val="22"/>
          <w:szCs w:val="22"/>
        </w:rPr>
        <w:t xml:space="preserve">   </w:t>
      </w:r>
      <w:r w:rsidRPr="00CE68B7">
        <w:rPr>
          <w:rFonts w:ascii="Verdana" w:hAnsi="Verdana"/>
          <w:sz w:val="22"/>
          <w:szCs w:val="22"/>
        </w:rPr>
        <w:tab/>
      </w:r>
    </w:p>
    <w:p w14:paraId="56F83852" w14:textId="380C331D" w:rsidR="00CE68B7" w:rsidRDefault="00CE68B7" w:rsidP="00B1144B">
      <w:pPr>
        <w:rPr>
          <w:rFonts w:ascii="Verdana" w:hAnsi="Verdana"/>
          <w:color w:val="000000"/>
          <w:sz w:val="24"/>
          <w:szCs w:val="24"/>
        </w:rPr>
      </w:pPr>
      <w:bookmarkStart w:id="0" w:name="_Override_Reference_Table"/>
      <w:bookmarkEnd w:id="0"/>
    </w:p>
    <w:p w14:paraId="4BE670FB" w14:textId="77777777" w:rsidR="0047022A" w:rsidRPr="0047022A" w:rsidRDefault="0047022A" w:rsidP="0047022A">
      <w:pPr>
        <w:rPr>
          <w:rFonts w:ascii="Verdana" w:hAnsi="Verdana" w:cs="Arial"/>
          <w:sz w:val="24"/>
          <w:szCs w:val="24"/>
        </w:rPr>
      </w:pPr>
      <w:r w:rsidRPr="0047022A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47022A">
        <w:rPr>
          <w:rFonts w:ascii="Verdana" w:hAnsi="Verdana" w:cs="Arial"/>
          <w:sz w:val="24"/>
          <w:szCs w:val="24"/>
        </w:rPr>
        <w:t xml:space="preserve">On March 21, 2025, Grifols Therapeutics issued a consumer-level withdrawal of </w:t>
      </w:r>
      <w:proofErr w:type="spellStart"/>
      <w:r w:rsidRPr="0047022A">
        <w:rPr>
          <w:rFonts w:ascii="Verdana" w:hAnsi="Verdana" w:cs="Arial"/>
          <w:sz w:val="24"/>
          <w:szCs w:val="24"/>
        </w:rPr>
        <w:t>Gamunex</w:t>
      </w:r>
      <w:proofErr w:type="spellEnd"/>
      <w:r w:rsidRPr="0047022A">
        <w:rPr>
          <w:rFonts w:ascii="Verdana" w:hAnsi="Verdana" w:cs="Arial"/>
          <w:sz w:val="24"/>
          <w:szCs w:val="24"/>
        </w:rPr>
        <w:t xml:space="preserve">® -C 10%, 40G Vial NDC 13533-0800-40. This withdrawal was issued as a precautionary measure due to an increased rate of allergic/hypersensitivity type reactions associated with this specific lot. A small number of </w:t>
      </w:r>
      <w:proofErr w:type="gramStart"/>
      <w:r w:rsidRPr="0047022A">
        <w:rPr>
          <w:rFonts w:ascii="Verdana" w:hAnsi="Verdana" w:cs="Arial"/>
          <w:sz w:val="24"/>
          <w:szCs w:val="24"/>
        </w:rPr>
        <w:t>the reactions</w:t>
      </w:r>
      <w:proofErr w:type="gramEnd"/>
      <w:r w:rsidRPr="0047022A">
        <w:rPr>
          <w:rFonts w:ascii="Verdana" w:hAnsi="Verdana" w:cs="Arial"/>
          <w:sz w:val="24"/>
          <w:szCs w:val="24"/>
        </w:rPr>
        <w:t xml:space="preserve"> were considered medically significant. Hypersensitivity and anaphylactic/anaphylactoid reactions are a known risk with immune globulin products.</w:t>
      </w:r>
    </w:p>
    <w:p w14:paraId="62892C31" w14:textId="77777777" w:rsidR="0047022A" w:rsidRPr="0047022A" w:rsidRDefault="0047022A" w:rsidP="0047022A">
      <w:pPr>
        <w:rPr>
          <w:rFonts w:ascii="Verdana" w:hAnsi="Verdana" w:cs="Arial"/>
          <w:sz w:val="24"/>
          <w:szCs w:val="24"/>
        </w:rPr>
      </w:pPr>
    </w:p>
    <w:p w14:paraId="437139EE" w14:textId="77777777" w:rsidR="0047022A" w:rsidRPr="0047022A" w:rsidRDefault="0047022A" w:rsidP="0047022A">
      <w:pPr>
        <w:rPr>
          <w:rFonts w:ascii="Verdana" w:hAnsi="Verdana" w:cs="Arial"/>
          <w:sz w:val="24"/>
          <w:szCs w:val="24"/>
        </w:rPr>
      </w:pPr>
      <w:r w:rsidRPr="0047022A">
        <w:rPr>
          <w:rFonts w:ascii="Verdana" w:hAnsi="Verdana" w:cs="Arial"/>
          <w:sz w:val="24"/>
          <w:szCs w:val="24"/>
        </w:rPr>
        <w:t xml:space="preserve">This withdrawal affects </w:t>
      </w:r>
      <w:proofErr w:type="gramStart"/>
      <w:r w:rsidRPr="0047022A">
        <w:rPr>
          <w:rFonts w:ascii="Verdana" w:hAnsi="Verdana" w:cs="Arial"/>
          <w:sz w:val="24"/>
          <w:szCs w:val="24"/>
        </w:rPr>
        <w:t>lot</w:t>
      </w:r>
      <w:proofErr w:type="gramEnd"/>
      <w:r w:rsidRPr="0047022A">
        <w:rPr>
          <w:rFonts w:ascii="Verdana" w:hAnsi="Verdana" w:cs="Arial"/>
          <w:sz w:val="24"/>
          <w:szCs w:val="24"/>
        </w:rPr>
        <w:t xml:space="preserve"> number B23K001433 exp. 12/18/2027. The Market Release date is 01/28/2025.</w:t>
      </w:r>
    </w:p>
    <w:p w14:paraId="69C8290A" w14:textId="77777777" w:rsidR="0047022A" w:rsidRPr="0047022A" w:rsidRDefault="0047022A" w:rsidP="0047022A">
      <w:pPr>
        <w:rPr>
          <w:rFonts w:ascii="Verdana" w:hAnsi="Verdana" w:cs="Arial"/>
          <w:sz w:val="24"/>
          <w:szCs w:val="24"/>
        </w:rPr>
      </w:pPr>
    </w:p>
    <w:p w14:paraId="3EDB4CB5" w14:textId="77777777" w:rsidR="0047022A" w:rsidRPr="0047022A" w:rsidRDefault="0047022A" w:rsidP="0047022A">
      <w:pPr>
        <w:rPr>
          <w:rFonts w:ascii="Verdana" w:hAnsi="Verdana" w:cs="Arial"/>
          <w:sz w:val="24"/>
          <w:szCs w:val="24"/>
        </w:rPr>
      </w:pPr>
      <w:r w:rsidRPr="0047022A">
        <w:rPr>
          <w:rFonts w:ascii="Verdana" w:hAnsi="Verdana" w:cs="Arial"/>
          <w:sz w:val="24"/>
          <w:szCs w:val="24"/>
        </w:rPr>
        <w:t>Please note: This product is not carried by the CVS Caremark Mail Service Pharmacies.</w:t>
      </w:r>
    </w:p>
    <w:p w14:paraId="7E1AA10E" w14:textId="77777777" w:rsidR="0047022A" w:rsidRPr="0047022A" w:rsidRDefault="0047022A" w:rsidP="0047022A">
      <w:pPr>
        <w:rPr>
          <w:rFonts w:ascii="Verdana" w:hAnsi="Verdana" w:cs="Arial"/>
          <w:sz w:val="24"/>
          <w:szCs w:val="24"/>
        </w:rPr>
      </w:pPr>
    </w:p>
    <w:p w14:paraId="5EA1861A" w14:textId="77777777" w:rsidR="0047022A" w:rsidRPr="0047022A" w:rsidRDefault="0047022A" w:rsidP="0047022A">
      <w:pPr>
        <w:rPr>
          <w:rFonts w:ascii="Verdana" w:hAnsi="Verdana" w:cs="Arial"/>
          <w:sz w:val="24"/>
          <w:szCs w:val="24"/>
        </w:rPr>
      </w:pPr>
    </w:p>
    <w:p w14:paraId="75A28290" w14:textId="77777777" w:rsidR="0047022A" w:rsidRPr="0047022A" w:rsidRDefault="0047022A" w:rsidP="0047022A">
      <w:pPr>
        <w:pStyle w:val="Heading1"/>
        <w:rPr>
          <w:rFonts w:ascii="Verdana" w:hAnsi="Verdana"/>
          <w:sz w:val="24"/>
          <w:szCs w:val="24"/>
        </w:rPr>
      </w:pPr>
      <w:r w:rsidRPr="0047022A">
        <w:rPr>
          <w:rFonts w:ascii="Verdana" w:hAnsi="Verdana"/>
          <w:sz w:val="24"/>
          <w:szCs w:val="24"/>
        </w:rPr>
        <w:t>Customer Care Talk Track:</w:t>
      </w:r>
    </w:p>
    <w:p w14:paraId="7677B676" w14:textId="77777777" w:rsidR="0047022A" w:rsidRPr="0047022A" w:rsidRDefault="0047022A" w:rsidP="0047022A">
      <w:pPr>
        <w:rPr>
          <w:rFonts w:ascii="Verdana" w:hAnsi="Verdana"/>
          <w:sz w:val="24"/>
          <w:szCs w:val="24"/>
          <w:highlight w:val="yellow"/>
        </w:rPr>
      </w:pPr>
    </w:p>
    <w:p w14:paraId="699FB949" w14:textId="77777777" w:rsidR="0047022A" w:rsidRPr="0047022A" w:rsidRDefault="0047022A" w:rsidP="0047022A">
      <w:pPr>
        <w:rPr>
          <w:rFonts w:ascii="Verdana" w:hAnsi="Verdana" w:cs="Arial"/>
          <w:color w:val="FF0000"/>
          <w:sz w:val="24"/>
          <w:szCs w:val="24"/>
        </w:rPr>
      </w:pPr>
      <w:r w:rsidRPr="0047022A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47022A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47022A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47022A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47022A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47022A">
        <w:rPr>
          <w:rFonts w:ascii="Verdana" w:hAnsi="Verdana" w:cs="Arial"/>
          <w:color w:val="FF0000"/>
          <w:sz w:val="24"/>
          <w:szCs w:val="24"/>
        </w:rPr>
        <w:t>**</w:t>
      </w:r>
    </w:p>
    <w:p w14:paraId="2F941F6E" w14:textId="77777777" w:rsidR="0047022A" w:rsidRPr="0047022A" w:rsidRDefault="0047022A" w:rsidP="0047022A">
      <w:pPr>
        <w:rPr>
          <w:rFonts w:ascii="Verdana" w:hAnsi="Verdana" w:cs="Arial"/>
          <w:color w:val="FF0000"/>
          <w:sz w:val="24"/>
          <w:szCs w:val="24"/>
          <w:highlight w:val="yellow"/>
        </w:rPr>
      </w:pPr>
    </w:p>
    <w:p w14:paraId="55169F0A" w14:textId="77777777" w:rsidR="0047022A" w:rsidRPr="0047022A" w:rsidRDefault="0047022A" w:rsidP="0047022A">
      <w:pPr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058"/>
        <w:gridCol w:w="1544"/>
        <w:gridCol w:w="1709"/>
        <w:gridCol w:w="312"/>
        <w:gridCol w:w="3098"/>
      </w:tblGrid>
      <w:tr w:rsidR="0047022A" w:rsidRPr="0047022A" w14:paraId="06AD8286" w14:textId="77777777" w:rsidTr="00E5235C">
        <w:tc>
          <w:tcPr>
            <w:tcW w:w="310" w:type="pct"/>
            <w:shd w:val="pct10" w:color="auto" w:fill="auto"/>
          </w:tcPr>
          <w:p w14:paraId="5FE02EC1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94" w:type="pct"/>
            <w:shd w:val="pct10" w:color="auto" w:fill="auto"/>
          </w:tcPr>
          <w:p w14:paraId="366E8013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765" w:type="pct"/>
            <w:shd w:val="pct10" w:color="auto" w:fill="auto"/>
          </w:tcPr>
          <w:p w14:paraId="48342A33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sz w:val="24"/>
                <w:szCs w:val="24"/>
              </w:rPr>
              <w:t>Action</w:t>
            </w:r>
          </w:p>
        </w:tc>
        <w:tc>
          <w:tcPr>
            <w:tcW w:w="2731" w:type="pct"/>
            <w:gridSpan w:val="3"/>
            <w:shd w:val="pct10" w:color="auto" w:fill="auto"/>
          </w:tcPr>
          <w:p w14:paraId="1443C371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47022A" w:rsidRPr="0047022A" w14:paraId="2E5EA8F7" w14:textId="77777777" w:rsidTr="00E5235C">
        <w:trPr>
          <w:trHeight w:val="510"/>
        </w:trPr>
        <w:tc>
          <w:tcPr>
            <w:tcW w:w="310" w:type="pct"/>
            <w:vMerge w:val="restart"/>
            <w:tcBorders>
              <w:bottom w:val="single" w:sz="4" w:space="0" w:color="auto"/>
            </w:tcBorders>
          </w:tcPr>
          <w:p w14:paraId="4974F232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94" w:type="pct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267C45C0" w14:textId="77777777" w:rsidR="0047022A" w:rsidRPr="0047022A" w:rsidRDefault="0047022A" w:rsidP="00E5235C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sz w:val="24"/>
                <w:szCs w:val="24"/>
              </w:rPr>
              <w:t xml:space="preserve">I heard that there is </w:t>
            </w:r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>an issue</w:t>
            </w:r>
            <w:r w:rsidRPr="0047022A">
              <w:rPr>
                <w:rFonts w:ascii="Verdana" w:hAnsi="Verdana" w:cs="Arial"/>
                <w:b/>
                <w:sz w:val="24"/>
                <w:szCs w:val="24"/>
              </w:rPr>
              <w:t xml:space="preserve"> with my medicine, </w:t>
            </w:r>
            <w:proofErr w:type="spellStart"/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>Gamunex</w:t>
            </w:r>
            <w:proofErr w:type="spellEnd"/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>® -C 10%, 40G Vial</w:t>
            </w:r>
            <w:r w:rsidRPr="0047022A">
              <w:rPr>
                <w:rFonts w:ascii="Verdana" w:hAnsi="Verdana" w:cs="Arial"/>
                <w:b/>
                <w:sz w:val="24"/>
                <w:szCs w:val="24"/>
              </w:rPr>
              <w:t>. Can you give me more information?</w:t>
            </w:r>
          </w:p>
        </w:tc>
        <w:tc>
          <w:tcPr>
            <w:tcW w:w="765" w:type="pct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088CAB93" w14:textId="77777777" w:rsidR="0047022A" w:rsidRPr="0047022A" w:rsidRDefault="0047022A" w:rsidP="00E5235C">
            <w:pPr>
              <w:rPr>
                <w:rFonts w:ascii="Verdana" w:hAnsi="Verdana" w:cs="Arial"/>
                <w:sz w:val="24"/>
                <w:szCs w:val="24"/>
              </w:rPr>
            </w:pPr>
            <w:r w:rsidRPr="0047022A">
              <w:rPr>
                <w:rFonts w:ascii="Verdana" w:hAnsi="Verdana" w:cs="Arial"/>
                <w:bCs/>
                <w:sz w:val="24"/>
                <w:szCs w:val="24"/>
              </w:rPr>
              <w:t xml:space="preserve">Note: </w:t>
            </w:r>
            <w:r w:rsidRPr="0047022A">
              <w:rPr>
                <w:rFonts w:ascii="Verdana" w:hAnsi="Verdana" w:cs="Arial"/>
                <w:sz w:val="24"/>
                <w:szCs w:val="24"/>
              </w:rPr>
              <w:t>Check PeopleSafe to determine if the medication is from Mail or Specialty Pharmacy</w:t>
            </w:r>
          </w:p>
        </w:tc>
        <w:tc>
          <w:tcPr>
            <w:tcW w:w="828" w:type="pct"/>
            <w:shd w:val="clear" w:color="auto" w:fill="F2F2F2"/>
          </w:tcPr>
          <w:p w14:paraId="179ECB32" w14:textId="77777777" w:rsidR="0047022A" w:rsidRPr="0047022A" w:rsidRDefault="0047022A" w:rsidP="00E5235C">
            <w:pPr>
              <w:pStyle w:val="Heading1"/>
              <w:jc w:val="center"/>
              <w:rPr>
                <w:rFonts w:ascii="Verdana" w:hAnsi="Verdana"/>
                <w:sz w:val="24"/>
                <w:szCs w:val="24"/>
              </w:rPr>
            </w:pPr>
            <w:r w:rsidRPr="0047022A">
              <w:rPr>
                <w:rFonts w:ascii="Verdana" w:hAnsi="Verdana"/>
                <w:sz w:val="24"/>
                <w:szCs w:val="24"/>
              </w:rPr>
              <w:t>If the medication was dispensed from…</w:t>
            </w:r>
          </w:p>
        </w:tc>
        <w:tc>
          <w:tcPr>
            <w:tcW w:w="1903" w:type="pct"/>
            <w:gridSpan w:val="2"/>
            <w:shd w:val="clear" w:color="auto" w:fill="F2F2F2"/>
          </w:tcPr>
          <w:p w14:paraId="41E5F7C2" w14:textId="77777777" w:rsidR="0047022A" w:rsidRPr="0047022A" w:rsidRDefault="0047022A" w:rsidP="00E5235C">
            <w:pPr>
              <w:pStyle w:val="Heading1"/>
              <w:jc w:val="center"/>
              <w:rPr>
                <w:rFonts w:ascii="Verdana" w:hAnsi="Verdana"/>
                <w:sz w:val="24"/>
                <w:szCs w:val="24"/>
              </w:rPr>
            </w:pPr>
            <w:r w:rsidRPr="0047022A">
              <w:rPr>
                <w:rFonts w:ascii="Verdana" w:hAnsi="Verdana"/>
                <w:sz w:val="24"/>
                <w:szCs w:val="24"/>
              </w:rPr>
              <w:t>Then say…</w:t>
            </w:r>
          </w:p>
        </w:tc>
      </w:tr>
      <w:tr w:rsidR="0047022A" w:rsidRPr="0047022A" w14:paraId="2F8D70AF" w14:textId="77777777" w:rsidTr="00E5235C">
        <w:trPr>
          <w:trHeight w:val="510"/>
        </w:trPr>
        <w:tc>
          <w:tcPr>
            <w:tcW w:w="310" w:type="pct"/>
            <w:vMerge/>
          </w:tcPr>
          <w:p w14:paraId="0084DD42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0428D212" w14:textId="77777777" w:rsidR="0047022A" w:rsidRPr="0047022A" w:rsidRDefault="0047022A" w:rsidP="00E5235C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  <w:shd w:val="clear" w:color="auto" w:fill="auto"/>
          </w:tcPr>
          <w:p w14:paraId="2D0FACA5" w14:textId="77777777" w:rsidR="0047022A" w:rsidRPr="0047022A" w:rsidRDefault="0047022A" w:rsidP="00E5235C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</w:tcPr>
          <w:p w14:paraId="4D5F0C71" w14:textId="77777777" w:rsidR="0047022A" w:rsidRPr="0047022A" w:rsidRDefault="0047022A" w:rsidP="00E5235C">
            <w:pPr>
              <w:pStyle w:val="Heading1"/>
              <w:jc w:val="center"/>
              <w:rPr>
                <w:rFonts w:ascii="Verdana" w:hAnsi="Verdana"/>
                <w:b w:val="0"/>
                <w:sz w:val="24"/>
                <w:szCs w:val="24"/>
              </w:rPr>
            </w:pPr>
            <w:r w:rsidRPr="0047022A">
              <w:rPr>
                <w:rFonts w:ascii="Verdana" w:hAnsi="Verdana"/>
                <w:b w:val="0"/>
                <w:sz w:val="24"/>
                <w:szCs w:val="24"/>
              </w:rPr>
              <w:t>Mail Order</w:t>
            </w:r>
          </w:p>
        </w:tc>
        <w:tc>
          <w:tcPr>
            <w:tcW w:w="1903" w:type="pct"/>
            <w:gridSpan w:val="2"/>
            <w:shd w:val="clear" w:color="auto" w:fill="auto"/>
          </w:tcPr>
          <w:p w14:paraId="526D2514" w14:textId="77777777" w:rsidR="0047022A" w:rsidRPr="0047022A" w:rsidRDefault="0047022A" w:rsidP="00E5235C">
            <w:pPr>
              <w:pStyle w:val="BodyText2"/>
              <w:numPr>
                <w:ilvl w:val="0"/>
                <w:numId w:val="1"/>
              </w:numPr>
              <w:rPr>
                <w:rFonts w:ascii="Verdana" w:hAnsi="Verdana" w:cs="Arial"/>
              </w:rPr>
            </w:pPr>
            <w:r w:rsidRPr="0047022A">
              <w:rPr>
                <w:rFonts w:ascii="Verdana" w:hAnsi="Verdana"/>
                <w:bCs/>
              </w:rPr>
              <w:t>Yes, I can.</w:t>
            </w:r>
          </w:p>
          <w:p w14:paraId="40344024" w14:textId="77777777" w:rsidR="0047022A" w:rsidRPr="0047022A" w:rsidRDefault="0047022A" w:rsidP="00E5235C">
            <w:pPr>
              <w:pStyle w:val="BodyText2"/>
              <w:numPr>
                <w:ilvl w:val="0"/>
                <w:numId w:val="1"/>
              </w:numPr>
              <w:spacing w:after="0" w:afterAutospacing="0"/>
              <w:rPr>
                <w:rFonts w:ascii="Verdana" w:hAnsi="Verdana" w:cs="Arial"/>
                <w:b/>
              </w:rPr>
            </w:pPr>
            <w:r w:rsidRPr="0047022A">
              <w:rPr>
                <w:rFonts w:ascii="Verdana" w:hAnsi="Verdana"/>
                <w:b/>
                <w:bCs/>
              </w:rPr>
              <w:t>Proceed to Q2</w:t>
            </w:r>
          </w:p>
        </w:tc>
      </w:tr>
      <w:tr w:rsidR="0047022A" w:rsidRPr="0047022A" w14:paraId="3C2AA0D5" w14:textId="77777777" w:rsidTr="00E5235C">
        <w:trPr>
          <w:trHeight w:val="510"/>
        </w:trPr>
        <w:tc>
          <w:tcPr>
            <w:tcW w:w="310" w:type="pct"/>
            <w:vMerge/>
          </w:tcPr>
          <w:p w14:paraId="6028A79D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12B31B2A" w14:textId="77777777" w:rsidR="0047022A" w:rsidRPr="0047022A" w:rsidRDefault="0047022A" w:rsidP="00E5235C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  <w:shd w:val="clear" w:color="auto" w:fill="auto"/>
          </w:tcPr>
          <w:p w14:paraId="7C25C7A9" w14:textId="77777777" w:rsidR="0047022A" w:rsidRPr="0047022A" w:rsidRDefault="0047022A" w:rsidP="00E5235C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</w:tcPr>
          <w:p w14:paraId="5069A172" w14:textId="77777777" w:rsidR="0047022A" w:rsidRPr="0047022A" w:rsidRDefault="0047022A" w:rsidP="00E5235C">
            <w:pPr>
              <w:pStyle w:val="Heading1"/>
              <w:jc w:val="center"/>
              <w:rPr>
                <w:rFonts w:ascii="Verdana" w:hAnsi="Verdana"/>
                <w:b w:val="0"/>
                <w:sz w:val="24"/>
                <w:szCs w:val="24"/>
              </w:rPr>
            </w:pPr>
            <w:r w:rsidRPr="0047022A">
              <w:rPr>
                <w:rFonts w:ascii="Verdana" w:hAnsi="Verdana"/>
                <w:b w:val="0"/>
                <w:sz w:val="24"/>
                <w:szCs w:val="24"/>
              </w:rPr>
              <w:t>Specialty</w:t>
            </w:r>
          </w:p>
        </w:tc>
        <w:tc>
          <w:tcPr>
            <w:tcW w:w="1903" w:type="pct"/>
            <w:gridSpan w:val="2"/>
            <w:shd w:val="clear" w:color="auto" w:fill="auto"/>
          </w:tcPr>
          <w:p w14:paraId="7F636069" w14:textId="77777777" w:rsidR="0047022A" w:rsidRPr="0047022A" w:rsidRDefault="0047022A" w:rsidP="00E5235C">
            <w:pPr>
              <w:pStyle w:val="Heading1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47022A">
              <w:rPr>
                <w:rFonts w:ascii="Verdana" w:hAnsi="Verdana"/>
                <w:sz w:val="24"/>
                <w:szCs w:val="24"/>
              </w:rPr>
              <w:t xml:space="preserve">While in PeopleSafe, determine the phone number of the dispensing Specialty pharmacy and transfer the call.   </w:t>
            </w:r>
          </w:p>
          <w:p w14:paraId="22769FB9" w14:textId="77777777" w:rsidR="0047022A" w:rsidRPr="0047022A" w:rsidRDefault="0047022A" w:rsidP="00E5235C">
            <w:pPr>
              <w:rPr>
                <w:rFonts w:ascii="Verdana" w:hAnsi="Verdana"/>
                <w:sz w:val="24"/>
                <w:szCs w:val="24"/>
              </w:rPr>
            </w:pPr>
          </w:p>
          <w:p w14:paraId="3BDA2E2F" w14:textId="77777777" w:rsidR="0047022A" w:rsidRPr="0047022A" w:rsidRDefault="0047022A" w:rsidP="00E5235C">
            <w:pPr>
              <w:pStyle w:val="Heading1"/>
              <w:rPr>
                <w:rFonts w:ascii="Verdana" w:hAnsi="Verdana"/>
                <w:b w:val="0"/>
                <w:sz w:val="24"/>
                <w:szCs w:val="24"/>
              </w:rPr>
            </w:pPr>
            <w:r w:rsidRPr="0047022A">
              <w:rPr>
                <w:rFonts w:ascii="Verdana" w:hAnsi="Verdana"/>
                <w:bCs/>
                <w:sz w:val="24"/>
                <w:szCs w:val="24"/>
              </w:rPr>
              <w:t>A:</w:t>
            </w:r>
            <w:r w:rsidRPr="0047022A">
              <w:rPr>
                <w:rFonts w:ascii="Verdana" w:hAnsi="Verdana"/>
                <w:sz w:val="24"/>
                <w:szCs w:val="24"/>
              </w:rPr>
              <w:t xml:space="preserve"> Yes, I can. Please hold while I transfer you to your Specialty Pharmacy.</w:t>
            </w:r>
          </w:p>
        </w:tc>
      </w:tr>
      <w:tr w:rsidR="0047022A" w:rsidRPr="0047022A" w14:paraId="35F79DF7" w14:textId="77777777" w:rsidTr="00E5235C">
        <w:trPr>
          <w:trHeight w:val="422"/>
        </w:trPr>
        <w:tc>
          <w:tcPr>
            <w:tcW w:w="5000" w:type="pct"/>
            <w:gridSpan w:val="6"/>
            <w:shd w:val="clear" w:color="auto" w:fill="F2F2F2"/>
            <w:vAlign w:val="center"/>
          </w:tcPr>
          <w:p w14:paraId="4A68EA76" w14:textId="77777777" w:rsidR="0047022A" w:rsidRPr="0047022A" w:rsidRDefault="0047022A" w:rsidP="00E5235C">
            <w:pPr>
              <w:pStyle w:val="Heading1"/>
              <w:jc w:val="center"/>
              <w:rPr>
                <w:rFonts w:ascii="Verdana" w:hAnsi="Verdana"/>
                <w:sz w:val="24"/>
                <w:szCs w:val="24"/>
              </w:rPr>
            </w:pPr>
            <w:r w:rsidRPr="0047022A">
              <w:rPr>
                <w:rFonts w:ascii="Verdana" w:hAnsi="Verdana"/>
                <w:sz w:val="24"/>
                <w:szCs w:val="24"/>
              </w:rPr>
              <w:t>Customer Care/Specialty Talk Track          Clinical Care Service/Specialty Pharmacy Talk Track</w:t>
            </w:r>
          </w:p>
        </w:tc>
      </w:tr>
      <w:tr w:rsidR="0047022A" w:rsidRPr="0047022A" w14:paraId="65BDF02F" w14:textId="77777777" w:rsidTr="00E5235C">
        <w:trPr>
          <w:trHeight w:val="510"/>
        </w:trPr>
        <w:tc>
          <w:tcPr>
            <w:tcW w:w="310" w:type="pct"/>
          </w:tcPr>
          <w:p w14:paraId="7773D230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94" w:type="pct"/>
            <w:shd w:val="clear" w:color="auto" w:fill="auto"/>
          </w:tcPr>
          <w:p w14:paraId="315363E4" w14:textId="77777777" w:rsidR="0047022A" w:rsidRPr="0047022A" w:rsidRDefault="0047022A" w:rsidP="00E5235C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/>
                <w:b/>
                <w:sz w:val="24"/>
                <w:szCs w:val="24"/>
              </w:rPr>
              <w:t>Why is there a recall? What is wrong with the product?</w:t>
            </w:r>
          </w:p>
        </w:tc>
        <w:tc>
          <w:tcPr>
            <w:tcW w:w="765" w:type="pct"/>
            <w:shd w:val="clear" w:color="auto" w:fill="auto"/>
          </w:tcPr>
          <w:p w14:paraId="672BDD65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2731" w:type="pct"/>
            <w:gridSpan w:val="3"/>
            <w:shd w:val="clear" w:color="auto" w:fill="auto"/>
          </w:tcPr>
          <w:p w14:paraId="18D9550B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  <w:r w:rsidRPr="0047022A">
              <w:rPr>
                <w:rFonts w:ascii="Verdana" w:hAnsi="Verdana" w:cs="Arial"/>
                <w:sz w:val="24"/>
                <w:szCs w:val="24"/>
              </w:rPr>
              <w:t xml:space="preserve">On March 21, 2025, Grifols Therapeutics issued a consumer-level withdrawal of </w:t>
            </w:r>
            <w:proofErr w:type="spellStart"/>
            <w:r w:rsidRPr="0047022A">
              <w:rPr>
                <w:rFonts w:ascii="Verdana" w:hAnsi="Verdana" w:cs="Arial"/>
                <w:sz w:val="24"/>
                <w:szCs w:val="24"/>
              </w:rPr>
              <w:t>Gamunex</w:t>
            </w:r>
            <w:proofErr w:type="spellEnd"/>
            <w:r w:rsidRPr="0047022A">
              <w:rPr>
                <w:rFonts w:ascii="Verdana" w:hAnsi="Verdana" w:cs="Arial"/>
                <w:sz w:val="24"/>
                <w:szCs w:val="24"/>
              </w:rPr>
              <w:t>® -C 10%, 40G Vial NDC 13533-0800-40</w:t>
            </w:r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>. This withdrawal was issued as a precautionary measure due to an increased rate of allergic/hypersensitivity type reactions associated with this specific lot.</w:t>
            </w:r>
            <w:r w:rsidRPr="0047022A">
              <w:rPr>
                <w:rFonts w:ascii="Verdana" w:hAnsi="Verdana" w:cs="Arial"/>
                <w:sz w:val="24"/>
                <w:szCs w:val="24"/>
              </w:rPr>
              <w:t xml:space="preserve"> A small number of </w:t>
            </w:r>
            <w:proofErr w:type="gramStart"/>
            <w:r w:rsidRPr="0047022A">
              <w:rPr>
                <w:rFonts w:ascii="Verdana" w:hAnsi="Verdana" w:cs="Arial"/>
                <w:sz w:val="24"/>
                <w:szCs w:val="24"/>
              </w:rPr>
              <w:t>the reactions</w:t>
            </w:r>
            <w:proofErr w:type="gramEnd"/>
            <w:r w:rsidRPr="0047022A">
              <w:rPr>
                <w:rFonts w:ascii="Verdana" w:hAnsi="Verdana" w:cs="Arial"/>
                <w:sz w:val="24"/>
                <w:szCs w:val="24"/>
              </w:rPr>
              <w:t xml:space="preserve"> were considered medically significant. Hypersensitivity and anaphylactic/anaphylactoid reactions are a known risk with immune globulin products.</w:t>
            </w:r>
          </w:p>
          <w:p w14:paraId="64A0494E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  <w:p w14:paraId="74292C05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  <w:r w:rsidRPr="0047022A">
              <w:rPr>
                <w:rFonts w:ascii="Verdana" w:hAnsi="Verdana" w:cs="Arial"/>
                <w:sz w:val="24"/>
                <w:szCs w:val="24"/>
              </w:rPr>
              <w:t xml:space="preserve">For more information, call </w:t>
            </w:r>
            <w:r w:rsidRPr="0047022A">
              <w:rPr>
                <w:rFonts w:ascii="Verdana" w:hAnsi="Verdana" w:cs="Arial"/>
                <w:color w:val="000000"/>
                <w:sz w:val="24"/>
                <w:szCs w:val="24"/>
              </w:rPr>
              <w:t xml:space="preserve">Grifols toll-free at 1-800-243-4153 or email </w:t>
            </w:r>
            <w:hyperlink r:id="rId11" w:history="1">
              <w:r w:rsidRPr="0047022A">
                <w:rPr>
                  <w:rStyle w:val="Hyperlink"/>
                  <w:rFonts w:ascii="Verdana" w:hAnsi="Verdana" w:cs="Arial"/>
                  <w:sz w:val="24"/>
                  <w:szCs w:val="24"/>
                </w:rPr>
                <w:t>customer.service@grifols.com</w:t>
              </w:r>
            </w:hyperlink>
            <w:r w:rsidRPr="0047022A">
              <w:rPr>
                <w:rFonts w:ascii="Verdana" w:hAnsi="Verdana" w:cs="Arial"/>
                <w:color w:val="000000"/>
                <w:sz w:val="24"/>
                <w:szCs w:val="24"/>
              </w:rPr>
              <w:t xml:space="preserve">. </w:t>
            </w:r>
            <w:r w:rsidRPr="0047022A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47022A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47022A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47022A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47022A">
              <w:rPr>
                <w:rFonts w:ascii="Verdana" w:hAnsi="Verdana" w:cs="Arial"/>
                <w:sz w:val="24"/>
                <w:szCs w:val="24"/>
              </w:rPr>
              <w:t>1</w:t>
            </w:r>
            <w:r w:rsidRPr="0047022A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47022A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47022A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2" w:history="1">
              <w:r w:rsidRPr="0047022A">
                <w:rPr>
                  <w:rStyle w:val="Hyperlink"/>
                  <w:rFonts w:ascii="Verdana" w:hAnsi="Verdana" w:cs="Arial"/>
                  <w:sz w:val="24"/>
                  <w:szCs w:val="24"/>
                </w:rPr>
                <w:t>www.fda.gov</w:t>
              </w:r>
            </w:hyperlink>
            <w:r w:rsidRPr="0047022A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6A8AB13A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7022A" w:rsidRPr="0047022A" w14:paraId="352FFC75" w14:textId="77777777" w:rsidTr="00E5235C">
        <w:trPr>
          <w:trHeight w:val="510"/>
        </w:trPr>
        <w:tc>
          <w:tcPr>
            <w:tcW w:w="310" w:type="pct"/>
            <w:vMerge w:val="restart"/>
          </w:tcPr>
          <w:p w14:paraId="42B42D6A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94" w:type="pct"/>
            <w:vMerge w:val="restart"/>
            <w:shd w:val="clear" w:color="auto" w:fill="auto"/>
          </w:tcPr>
          <w:p w14:paraId="153F1C65" w14:textId="77777777" w:rsidR="0047022A" w:rsidRPr="0047022A" w:rsidRDefault="0047022A" w:rsidP="00E5235C">
            <w:pPr>
              <w:rPr>
                <w:rFonts w:ascii="Verdana" w:hAnsi="Verdana" w:cs="Arial"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May I return the rest of the </w:t>
            </w:r>
            <w:proofErr w:type="spellStart"/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>Gamunex</w:t>
            </w:r>
            <w:proofErr w:type="spellEnd"/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>® -C 10%, 40G Vial that I have?</w:t>
            </w:r>
          </w:p>
        </w:tc>
        <w:tc>
          <w:tcPr>
            <w:tcW w:w="765" w:type="pct"/>
            <w:vMerge w:val="restart"/>
            <w:shd w:val="clear" w:color="auto" w:fill="auto"/>
          </w:tcPr>
          <w:p w14:paraId="3130FCD9" w14:textId="77777777" w:rsidR="0047022A" w:rsidRPr="0047022A" w:rsidRDefault="0047022A" w:rsidP="00E5235C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47022A">
              <w:rPr>
                <w:rFonts w:ascii="Verdana" w:hAnsi="Verdana" w:cs="Arial"/>
                <w:bCs/>
                <w:sz w:val="24"/>
                <w:szCs w:val="24"/>
              </w:rPr>
              <w:t>Determine if the patient is affected by this recall</w:t>
            </w:r>
          </w:p>
          <w:p w14:paraId="3F60E67A" w14:textId="77777777" w:rsidR="0047022A" w:rsidRPr="0047022A" w:rsidRDefault="0047022A" w:rsidP="00E5235C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0376A167" w14:textId="77777777" w:rsidR="0047022A" w:rsidRPr="0047022A" w:rsidRDefault="0047022A" w:rsidP="00E5235C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791AA00A" w14:textId="77777777" w:rsidR="0047022A" w:rsidRPr="0047022A" w:rsidRDefault="0047022A" w:rsidP="00E5235C">
            <w:pPr>
              <w:ind w:left="27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2731" w:type="pct"/>
            <w:gridSpan w:val="3"/>
          </w:tcPr>
          <w:p w14:paraId="0D7AA59C" w14:textId="77777777" w:rsidR="0047022A" w:rsidRPr="0047022A" w:rsidRDefault="0047022A" w:rsidP="00E5235C">
            <w:pPr>
              <w:rPr>
                <w:rFonts w:ascii="Verdana" w:hAnsi="Verdana"/>
                <w:sz w:val="24"/>
                <w:szCs w:val="24"/>
              </w:rPr>
            </w:pPr>
            <w:r w:rsidRPr="0047022A">
              <w:rPr>
                <w:rFonts w:ascii="Verdana" w:hAnsi="Verdana"/>
                <w:sz w:val="24"/>
                <w:szCs w:val="24"/>
              </w:rPr>
              <w:t>First, let’s determine if you are affected by this recall:</w:t>
            </w:r>
          </w:p>
        </w:tc>
      </w:tr>
      <w:tr w:rsidR="0047022A" w:rsidRPr="0047022A" w14:paraId="110C36EA" w14:textId="77777777" w:rsidTr="00E5235C">
        <w:trPr>
          <w:trHeight w:val="510"/>
        </w:trPr>
        <w:tc>
          <w:tcPr>
            <w:tcW w:w="310" w:type="pct"/>
            <w:vMerge/>
          </w:tcPr>
          <w:p w14:paraId="0CF4E37B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29C7AA65" w14:textId="77777777" w:rsidR="0047022A" w:rsidRPr="0047022A" w:rsidRDefault="0047022A" w:rsidP="00E5235C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765" w:type="pct"/>
            <w:vMerge/>
            <w:shd w:val="clear" w:color="auto" w:fill="auto"/>
          </w:tcPr>
          <w:p w14:paraId="6BE0ADD2" w14:textId="77777777" w:rsidR="0047022A" w:rsidRPr="0047022A" w:rsidRDefault="0047022A" w:rsidP="00E5235C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F2F2F2"/>
            <w:vAlign w:val="center"/>
          </w:tcPr>
          <w:p w14:paraId="257935EB" w14:textId="77777777" w:rsidR="0047022A" w:rsidRPr="0047022A" w:rsidRDefault="0047022A" w:rsidP="00E5235C">
            <w:pPr>
              <w:ind w:right="-18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sz w:val="24"/>
                <w:szCs w:val="24"/>
              </w:rPr>
              <w:t>If the product was dispensed in…</w:t>
            </w:r>
          </w:p>
        </w:tc>
        <w:tc>
          <w:tcPr>
            <w:tcW w:w="1750" w:type="pct"/>
            <w:shd w:val="clear" w:color="auto" w:fill="F2F2F2"/>
          </w:tcPr>
          <w:p w14:paraId="3616501D" w14:textId="77777777" w:rsidR="0047022A" w:rsidRPr="0047022A" w:rsidRDefault="0047022A" w:rsidP="00E5235C">
            <w:pPr>
              <w:ind w:right="-18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sz w:val="24"/>
                <w:szCs w:val="24"/>
              </w:rPr>
              <w:t>Then say...</w:t>
            </w:r>
          </w:p>
        </w:tc>
      </w:tr>
      <w:tr w:rsidR="0047022A" w:rsidRPr="0047022A" w14:paraId="00E41635" w14:textId="77777777" w:rsidTr="00E5235C">
        <w:trPr>
          <w:trHeight w:val="4410"/>
        </w:trPr>
        <w:tc>
          <w:tcPr>
            <w:tcW w:w="310" w:type="pct"/>
            <w:vMerge/>
          </w:tcPr>
          <w:p w14:paraId="1CA36256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430040FA" w14:textId="77777777" w:rsidR="0047022A" w:rsidRPr="0047022A" w:rsidRDefault="0047022A" w:rsidP="00E5235C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765" w:type="pct"/>
            <w:vMerge/>
            <w:shd w:val="clear" w:color="auto" w:fill="auto"/>
          </w:tcPr>
          <w:p w14:paraId="7BC99873" w14:textId="77777777" w:rsidR="0047022A" w:rsidRPr="0047022A" w:rsidRDefault="0047022A" w:rsidP="00E5235C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auto"/>
            <w:vAlign w:val="center"/>
          </w:tcPr>
          <w:p w14:paraId="7FEA679D" w14:textId="77777777" w:rsidR="0047022A" w:rsidRPr="0047022A" w:rsidRDefault="0047022A" w:rsidP="00E5235C">
            <w:pPr>
              <w:ind w:right="-18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7022A">
              <w:rPr>
                <w:rFonts w:ascii="Verdana" w:hAnsi="Verdana" w:cs="Arial"/>
                <w:sz w:val="24"/>
                <w:szCs w:val="24"/>
              </w:rPr>
              <w:t>Manufacturer’s Package</w:t>
            </w:r>
          </w:p>
        </w:tc>
        <w:tc>
          <w:tcPr>
            <w:tcW w:w="1750" w:type="pct"/>
            <w:shd w:val="clear" w:color="auto" w:fill="auto"/>
          </w:tcPr>
          <w:p w14:paraId="5E95EB58" w14:textId="77777777" w:rsidR="0047022A" w:rsidRPr="0047022A" w:rsidRDefault="0047022A" w:rsidP="00E5235C">
            <w:pPr>
              <w:numPr>
                <w:ilvl w:val="0"/>
                <w:numId w:val="3"/>
              </w:numPr>
              <w:ind w:right="-180"/>
              <w:rPr>
                <w:rFonts w:ascii="Verdana" w:hAnsi="Verdana" w:cs="Arial"/>
                <w:iCs/>
                <w:sz w:val="24"/>
                <w:szCs w:val="24"/>
              </w:rPr>
            </w:pPr>
            <w:r w:rsidRPr="0047022A">
              <w:rPr>
                <w:rFonts w:ascii="Verdana" w:hAnsi="Verdana" w:cs="Arial"/>
                <w:iCs/>
                <w:sz w:val="24"/>
                <w:szCs w:val="24"/>
              </w:rPr>
              <w:t>Check the lot number. The lot number is on the manufacturer’s bottle on the label.</w:t>
            </w:r>
          </w:p>
          <w:p w14:paraId="38726BCE" w14:textId="77777777" w:rsidR="0047022A" w:rsidRPr="0047022A" w:rsidRDefault="0047022A" w:rsidP="00E5235C">
            <w:pPr>
              <w:numPr>
                <w:ilvl w:val="0"/>
                <w:numId w:val="3"/>
              </w:num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  <w:r w:rsidRPr="0047022A">
              <w:rPr>
                <w:rFonts w:ascii="Verdana" w:hAnsi="Verdana" w:cs="Arial"/>
                <w:bCs/>
                <w:iCs/>
                <w:sz w:val="24"/>
                <w:szCs w:val="24"/>
              </w:rPr>
              <w:t xml:space="preserve">If your </w:t>
            </w:r>
            <w:r w:rsidRPr="0047022A">
              <w:rPr>
                <w:rFonts w:ascii="Verdana" w:hAnsi="Verdana" w:cs="Arial"/>
                <w:iCs/>
                <w:sz w:val="24"/>
                <w:szCs w:val="24"/>
              </w:rPr>
              <w:t>drug</w:t>
            </w:r>
            <w:r w:rsidRPr="0047022A">
              <w:rPr>
                <w:rFonts w:ascii="Verdana" w:hAnsi="Verdana" w:cs="Arial"/>
                <w:bCs/>
                <w:iCs/>
                <w:sz w:val="24"/>
                <w:szCs w:val="24"/>
              </w:rPr>
              <w:t xml:space="preserve"> is </w:t>
            </w:r>
            <w:proofErr w:type="gramStart"/>
            <w:r w:rsidRPr="0047022A">
              <w:rPr>
                <w:rFonts w:ascii="Verdana" w:hAnsi="Verdana" w:cs="Arial"/>
                <w:bCs/>
                <w:iCs/>
                <w:sz w:val="24"/>
                <w:szCs w:val="24"/>
              </w:rPr>
              <w:t>not from</w:t>
            </w:r>
            <w:proofErr w:type="gramEnd"/>
            <w:r w:rsidRPr="0047022A">
              <w:rPr>
                <w:rFonts w:ascii="Verdana" w:hAnsi="Verdana" w:cs="Arial"/>
                <w:bCs/>
                <w:iCs/>
                <w:sz w:val="24"/>
                <w:szCs w:val="24"/>
              </w:rPr>
              <w:t xml:space="preserve"> this affected lot number, it is not affected by this recall. </w:t>
            </w:r>
          </w:p>
          <w:p w14:paraId="189E99B3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</w:p>
          <w:p w14:paraId="177B3608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iCs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iCs/>
                <w:sz w:val="24"/>
                <w:szCs w:val="24"/>
              </w:rPr>
              <w:t>Please note: This drug is not carried by the CVS Caremark® Mail Service Pharmacies. If your drug is from this affected lot number,</w:t>
            </w:r>
            <w:r w:rsidRPr="0047022A">
              <w:rPr>
                <w:rFonts w:ascii="Verdana" w:hAnsi="Verdana" w:cs="Arial"/>
                <w:iCs/>
                <w:sz w:val="24"/>
                <w:szCs w:val="24"/>
              </w:rPr>
              <w:t xml:space="preserve"> CVS Specialty Pharmacy will send you replacement product and a postage-paid envelope to return the affected product. If you received any recalled product from your retail pharmacy, please contact the pharmacy that </w:t>
            </w:r>
            <w:proofErr w:type="gramStart"/>
            <w:r w:rsidRPr="0047022A">
              <w:rPr>
                <w:rFonts w:ascii="Verdana" w:hAnsi="Verdana" w:cs="Arial"/>
                <w:iCs/>
                <w:sz w:val="24"/>
                <w:szCs w:val="24"/>
              </w:rPr>
              <w:t>filled</w:t>
            </w:r>
            <w:proofErr w:type="gramEnd"/>
            <w:r w:rsidRPr="0047022A">
              <w:rPr>
                <w:rFonts w:ascii="Verdana" w:hAnsi="Verdana" w:cs="Arial"/>
                <w:iCs/>
                <w:sz w:val="24"/>
                <w:szCs w:val="24"/>
              </w:rPr>
              <w:t xml:space="preserve"> your prescription for more information including return instructions.</w:t>
            </w:r>
          </w:p>
          <w:p w14:paraId="6CD487C0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iCs/>
                <w:sz w:val="24"/>
                <w:szCs w:val="24"/>
              </w:rPr>
            </w:pPr>
          </w:p>
          <w:p w14:paraId="3068CF74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</w:p>
          <w:p w14:paraId="3FEB74F9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b/>
                <w:i/>
                <w:iCs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i/>
                <w:iCs/>
                <w:sz w:val="24"/>
                <w:szCs w:val="24"/>
              </w:rPr>
              <w:t>Please note: If the member received recalled product, please submit a damaged bottle reship order and indicate the amount of replacement product to be sent. Please make sure to request call tag.</w:t>
            </w:r>
          </w:p>
          <w:p w14:paraId="46F35A82" w14:textId="77777777" w:rsidR="0047022A" w:rsidRPr="0047022A" w:rsidRDefault="0047022A" w:rsidP="00E5235C">
            <w:p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</w:p>
        </w:tc>
      </w:tr>
      <w:tr w:rsidR="0047022A" w:rsidRPr="0047022A" w14:paraId="58CDFE4C" w14:textId="77777777" w:rsidTr="00E5235C">
        <w:trPr>
          <w:trHeight w:val="510"/>
        </w:trPr>
        <w:tc>
          <w:tcPr>
            <w:tcW w:w="310" w:type="pct"/>
            <w:vMerge w:val="restart"/>
          </w:tcPr>
          <w:p w14:paraId="49348EB9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47022A">
              <w:rPr>
                <w:rFonts w:ascii="Verdana" w:hAnsi="Verdana" w:cs="Arial"/>
                <w:b/>
                <w:sz w:val="24"/>
                <w:szCs w:val="24"/>
              </w:rPr>
              <w:t>4</w:t>
            </w:r>
          </w:p>
        </w:tc>
        <w:tc>
          <w:tcPr>
            <w:tcW w:w="1194" w:type="pct"/>
            <w:vMerge w:val="restart"/>
            <w:shd w:val="clear" w:color="auto" w:fill="auto"/>
          </w:tcPr>
          <w:p w14:paraId="00543424" w14:textId="77777777" w:rsidR="0047022A" w:rsidRPr="0047022A" w:rsidRDefault="0047022A" w:rsidP="00E5235C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Should I stop using my </w:t>
            </w:r>
            <w:proofErr w:type="spellStart"/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>Gamunex</w:t>
            </w:r>
            <w:proofErr w:type="spellEnd"/>
            <w:r w:rsidRPr="0047022A">
              <w:rPr>
                <w:rFonts w:ascii="Verdana" w:hAnsi="Verdana" w:cs="Arial"/>
                <w:b/>
                <w:bCs/>
                <w:sz w:val="24"/>
                <w:szCs w:val="24"/>
              </w:rPr>
              <w:t>® -C 10%, 40G Vial?</w:t>
            </w:r>
          </w:p>
        </w:tc>
        <w:tc>
          <w:tcPr>
            <w:tcW w:w="765" w:type="pct"/>
            <w:vMerge w:val="restart"/>
          </w:tcPr>
          <w:p w14:paraId="3960FB5B" w14:textId="77777777" w:rsidR="0047022A" w:rsidRPr="0047022A" w:rsidRDefault="0047022A" w:rsidP="00E5235C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F2F2F2"/>
          </w:tcPr>
          <w:p w14:paraId="5897A754" w14:textId="77777777" w:rsidR="0047022A" w:rsidRPr="0047022A" w:rsidRDefault="0047022A" w:rsidP="00E5235C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47022A">
              <w:rPr>
                <w:rFonts w:ascii="Verdana" w:hAnsi="Verdana"/>
                <w:bCs/>
                <w:sz w:val="24"/>
                <w:szCs w:val="24"/>
              </w:rPr>
              <w:t>If the medication was dispensed from…</w:t>
            </w:r>
          </w:p>
        </w:tc>
        <w:tc>
          <w:tcPr>
            <w:tcW w:w="1750" w:type="pct"/>
            <w:shd w:val="clear" w:color="auto" w:fill="F2F2F2"/>
          </w:tcPr>
          <w:p w14:paraId="4CFB1E80" w14:textId="77777777" w:rsidR="0047022A" w:rsidRPr="0047022A" w:rsidRDefault="0047022A" w:rsidP="00E5235C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47022A">
              <w:rPr>
                <w:rFonts w:ascii="Verdana" w:hAnsi="Verdana"/>
                <w:bCs/>
                <w:sz w:val="24"/>
                <w:szCs w:val="24"/>
              </w:rPr>
              <w:t>Then say…</w:t>
            </w:r>
          </w:p>
        </w:tc>
      </w:tr>
      <w:tr w:rsidR="0047022A" w:rsidRPr="0047022A" w14:paraId="7A36FEB9" w14:textId="77777777" w:rsidTr="00E5235C">
        <w:trPr>
          <w:trHeight w:val="510"/>
        </w:trPr>
        <w:tc>
          <w:tcPr>
            <w:tcW w:w="310" w:type="pct"/>
            <w:vMerge/>
          </w:tcPr>
          <w:p w14:paraId="71A195BA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5EFA04E4" w14:textId="77777777" w:rsidR="0047022A" w:rsidRPr="0047022A" w:rsidRDefault="0047022A" w:rsidP="00E5235C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389A96A4" w14:textId="77777777" w:rsidR="0047022A" w:rsidRPr="0047022A" w:rsidRDefault="0047022A" w:rsidP="00E5235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auto"/>
            <w:vAlign w:val="center"/>
          </w:tcPr>
          <w:p w14:paraId="1D91D611" w14:textId="77777777" w:rsidR="0047022A" w:rsidRPr="0047022A" w:rsidRDefault="0047022A" w:rsidP="00E5235C">
            <w:pPr>
              <w:pStyle w:val="Heading1"/>
              <w:jc w:val="center"/>
              <w:rPr>
                <w:rFonts w:ascii="Verdana" w:hAnsi="Verdana"/>
                <w:b w:val="0"/>
                <w:sz w:val="24"/>
                <w:szCs w:val="24"/>
              </w:rPr>
            </w:pPr>
            <w:r w:rsidRPr="0047022A">
              <w:rPr>
                <w:rFonts w:ascii="Verdana" w:hAnsi="Verdana"/>
                <w:b w:val="0"/>
                <w:sz w:val="24"/>
                <w:szCs w:val="24"/>
              </w:rPr>
              <w:t>Mail Order</w:t>
            </w:r>
          </w:p>
        </w:tc>
        <w:tc>
          <w:tcPr>
            <w:tcW w:w="1750" w:type="pct"/>
            <w:shd w:val="clear" w:color="auto" w:fill="auto"/>
          </w:tcPr>
          <w:p w14:paraId="7ECDFE66" w14:textId="77777777" w:rsidR="0047022A" w:rsidRPr="0047022A" w:rsidRDefault="0047022A" w:rsidP="00E5235C">
            <w:pPr>
              <w:pStyle w:val="BodyText2"/>
              <w:rPr>
                <w:rFonts w:ascii="Verdana" w:hAnsi="Verdana" w:cs="Arial"/>
                <w:b/>
              </w:rPr>
            </w:pPr>
            <w:r w:rsidRPr="0047022A">
              <w:rPr>
                <w:rFonts w:ascii="Verdana" w:hAnsi="Verdana" w:cs="Arial"/>
                <w:b/>
              </w:rPr>
              <w:t>Customer Care:</w:t>
            </w:r>
          </w:p>
          <w:p w14:paraId="3FA5800C" w14:textId="77777777" w:rsidR="0047022A" w:rsidRPr="0047022A" w:rsidRDefault="0047022A" w:rsidP="00E5235C">
            <w:pPr>
              <w:pStyle w:val="BodyText2"/>
              <w:rPr>
                <w:rFonts w:ascii="Verdana" w:hAnsi="Verdana" w:cs="Arial"/>
                <w:bCs/>
              </w:rPr>
            </w:pPr>
            <w:r w:rsidRPr="0047022A">
              <w:rPr>
                <w:rFonts w:ascii="Verdana" w:hAnsi="Verdana" w:cs="Arial"/>
                <w:bCs/>
              </w:rPr>
              <w:t>Please hold while I transfer you to one of our Clinical Counseling Clinicians.</w:t>
            </w:r>
          </w:p>
          <w:p w14:paraId="4B2E22E7" w14:textId="77777777" w:rsidR="0047022A" w:rsidRPr="0047022A" w:rsidRDefault="0047022A" w:rsidP="00E5235C">
            <w:pPr>
              <w:pStyle w:val="BodyText2"/>
              <w:rPr>
                <w:rFonts w:ascii="Verdana" w:hAnsi="Verdana" w:cs="Arial"/>
                <w:b/>
                <w:bCs/>
              </w:rPr>
            </w:pPr>
            <w:r w:rsidRPr="0047022A">
              <w:rPr>
                <w:rFonts w:ascii="Verdana" w:hAnsi="Verdana" w:cs="Arial"/>
                <w:b/>
                <w:bCs/>
              </w:rPr>
              <w:t>Clinical Care Service:</w:t>
            </w:r>
          </w:p>
          <w:p w14:paraId="43FDC9E4" w14:textId="77777777" w:rsidR="0047022A" w:rsidRPr="0047022A" w:rsidRDefault="0047022A" w:rsidP="00E5235C">
            <w:pPr>
              <w:pStyle w:val="Heading1"/>
              <w:rPr>
                <w:rFonts w:ascii="Verdana" w:hAnsi="Verdana"/>
                <w:b w:val="0"/>
                <w:sz w:val="24"/>
                <w:szCs w:val="24"/>
              </w:rPr>
            </w:pPr>
            <w:r w:rsidRPr="0047022A">
              <w:rPr>
                <w:rFonts w:ascii="Verdana" w:hAnsi="Verdana"/>
                <w:sz w:val="24"/>
                <w:szCs w:val="24"/>
                <w:lang w:val="en"/>
              </w:rPr>
              <w:t xml:space="preserve">Grifols Therapeutics recommends that consumers should cease use of the product immediately. </w:t>
            </w:r>
            <w:r w:rsidRPr="0047022A">
              <w:rPr>
                <w:rFonts w:ascii="Verdana" w:hAnsi="Verdana"/>
                <w:sz w:val="24"/>
                <w:szCs w:val="24"/>
              </w:rPr>
              <w:t xml:space="preserve">Please call your </w:t>
            </w:r>
            <w:r w:rsidRPr="0047022A">
              <w:rPr>
                <w:rFonts w:ascii="Verdana" w:hAnsi="Verdana"/>
                <w:sz w:val="24"/>
                <w:szCs w:val="24"/>
                <w:lang w:val="en"/>
              </w:rPr>
              <w:t xml:space="preserve">health care professional </w:t>
            </w:r>
            <w:r w:rsidRPr="0047022A">
              <w:rPr>
                <w:rFonts w:ascii="Verdana" w:hAnsi="Verdana"/>
                <w:sz w:val="24"/>
                <w:szCs w:val="24"/>
              </w:rPr>
              <w:t xml:space="preserve">right away for advice if you may be using affected product or if you do not know if you used affected drug. </w:t>
            </w:r>
            <w:r w:rsidRPr="0047022A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47022A">
              <w:rPr>
                <w:rFonts w:ascii="Verdana" w:hAnsi="Verdana"/>
                <w:b w:val="0"/>
                <w:sz w:val="24"/>
                <w:szCs w:val="24"/>
              </w:rPr>
              <w:t xml:space="preserve">Your doctor is familiar with your medical history and can suggest the best treatment option for you. </w:t>
            </w:r>
          </w:p>
        </w:tc>
      </w:tr>
      <w:tr w:rsidR="0047022A" w:rsidRPr="0047022A" w14:paraId="52FFB781" w14:textId="77777777" w:rsidTr="00E5235C">
        <w:trPr>
          <w:trHeight w:val="510"/>
        </w:trPr>
        <w:tc>
          <w:tcPr>
            <w:tcW w:w="310" w:type="pct"/>
            <w:vMerge/>
          </w:tcPr>
          <w:p w14:paraId="2AD709AD" w14:textId="77777777" w:rsidR="0047022A" w:rsidRPr="0047022A" w:rsidRDefault="0047022A" w:rsidP="00E5235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169AFF1A" w14:textId="77777777" w:rsidR="0047022A" w:rsidRPr="0047022A" w:rsidRDefault="0047022A" w:rsidP="00E5235C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53394656" w14:textId="77777777" w:rsidR="0047022A" w:rsidRPr="0047022A" w:rsidRDefault="0047022A" w:rsidP="00E5235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auto"/>
            <w:vAlign w:val="center"/>
          </w:tcPr>
          <w:p w14:paraId="574C2C6E" w14:textId="77777777" w:rsidR="0047022A" w:rsidRPr="0047022A" w:rsidRDefault="0047022A" w:rsidP="00E5235C">
            <w:pPr>
              <w:pStyle w:val="Heading1"/>
              <w:jc w:val="center"/>
              <w:rPr>
                <w:rFonts w:ascii="Verdana" w:hAnsi="Verdana"/>
                <w:b w:val="0"/>
                <w:sz w:val="24"/>
                <w:szCs w:val="24"/>
              </w:rPr>
            </w:pPr>
            <w:r w:rsidRPr="0047022A">
              <w:rPr>
                <w:rFonts w:ascii="Verdana" w:hAnsi="Verdana"/>
                <w:b w:val="0"/>
                <w:sz w:val="24"/>
                <w:szCs w:val="24"/>
              </w:rPr>
              <w:t>Specialty</w:t>
            </w:r>
          </w:p>
        </w:tc>
        <w:tc>
          <w:tcPr>
            <w:tcW w:w="1750" w:type="pct"/>
            <w:shd w:val="clear" w:color="auto" w:fill="auto"/>
          </w:tcPr>
          <w:p w14:paraId="205153FA" w14:textId="77777777" w:rsidR="0047022A" w:rsidRPr="0047022A" w:rsidRDefault="0047022A" w:rsidP="00E5235C">
            <w:pPr>
              <w:pStyle w:val="BodyText2"/>
              <w:rPr>
                <w:rFonts w:ascii="Verdana" w:hAnsi="Verdana" w:cs="Arial"/>
                <w:b/>
              </w:rPr>
            </w:pPr>
            <w:r w:rsidRPr="0047022A">
              <w:rPr>
                <w:rFonts w:ascii="Verdana" w:hAnsi="Verdana" w:cs="Arial"/>
                <w:b/>
              </w:rPr>
              <w:t>Customer Care:</w:t>
            </w:r>
          </w:p>
          <w:p w14:paraId="6B0F5364" w14:textId="77777777" w:rsidR="0047022A" w:rsidRPr="0047022A" w:rsidRDefault="0047022A" w:rsidP="00E5235C">
            <w:pPr>
              <w:pStyle w:val="BodyText2"/>
              <w:rPr>
                <w:rFonts w:ascii="Verdana" w:hAnsi="Verdana" w:cs="Arial"/>
                <w:bCs/>
              </w:rPr>
            </w:pPr>
            <w:r w:rsidRPr="0047022A">
              <w:rPr>
                <w:rFonts w:ascii="Verdana" w:hAnsi="Verdana" w:cs="Arial"/>
                <w:bCs/>
              </w:rPr>
              <w:t xml:space="preserve">Please hold while I transfer you to </w:t>
            </w:r>
            <w:r w:rsidRPr="0047022A">
              <w:rPr>
                <w:rFonts w:ascii="Verdana" w:hAnsi="Verdana"/>
              </w:rPr>
              <w:t>your Specialty Pharmacy.</w:t>
            </w:r>
          </w:p>
          <w:p w14:paraId="45FF1EA9" w14:textId="77777777" w:rsidR="0047022A" w:rsidRPr="0047022A" w:rsidRDefault="0047022A" w:rsidP="00E5235C">
            <w:pPr>
              <w:pStyle w:val="BodyText2"/>
              <w:rPr>
                <w:rFonts w:ascii="Verdana" w:hAnsi="Verdana" w:cs="Arial"/>
                <w:b/>
                <w:bCs/>
              </w:rPr>
            </w:pPr>
            <w:r w:rsidRPr="0047022A">
              <w:rPr>
                <w:rFonts w:ascii="Verdana" w:hAnsi="Verdana" w:cs="Arial"/>
                <w:b/>
                <w:bCs/>
              </w:rPr>
              <w:t>Clinical Care Service:</w:t>
            </w:r>
          </w:p>
          <w:p w14:paraId="674812A2" w14:textId="77777777" w:rsidR="0047022A" w:rsidRPr="0047022A" w:rsidRDefault="0047022A" w:rsidP="00E5235C">
            <w:pPr>
              <w:pStyle w:val="pagetitle"/>
              <w:jc w:val="left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47022A">
              <w:rPr>
                <w:rFonts w:ascii="Verdana" w:hAnsi="Verdana"/>
                <w:b/>
                <w:bCs/>
                <w:color w:val="auto"/>
                <w:sz w:val="24"/>
                <w:szCs w:val="24"/>
                <w:lang w:val="en"/>
              </w:rPr>
              <w:t xml:space="preserve">Grifols Therapeutics recommends that consumers should cease use of the product immediately. </w:t>
            </w:r>
            <w:r w:rsidRPr="0047022A">
              <w:rPr>
                <w:rFonts w:ascii="Verdana" w:hAnsi="Verdana"/>
                <w:b/>
                <w:bCs/>
                <w:color w:val="auto"/>
                <w:sz w:val="24"/>
                <w:szCs w:val="24"/>
              </w:rPr>
              <w:t xml:space="preserve">Please call your </w:t>
            </w:r>
            <w:r w:rsidRPr="0047022A">
              <w:rPr>
                <w:rFonts w:ascii="Verdana" w:hAnsi="Verdana"/>
                <w:b/>
                <w:bCs/>
                <w:color w:val="auto"/>
                <w:sz w:val="24"/>
                <w:szCs w:val="24"/>
                <w:lang w:val="en"/>
              </w:rPr>
              <w:t xml:space="preserve">health care professional </w:t>
            </w:r>
            <w:r w:rsidRPr="0047022A">
              <w:rPr>
                <w:rFonts w:ascii="Verdana" w:hAnsi="Verdana"/>
                <w:b/>
                <w:bCs/>
                <w:color w:val="auto"/>
                <w:sz w:val="24"/>
                <w:szCs w:val="24"/>
              </w:rPr>
              <w:t>right away for advice if you may be using affected product or if you do not know if you used affected drug.</w:t>
            </w:r>
            <w:r w:rsidRPr="0047022A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Pr="0047022A">
              <w:rPr>
                <w:rFonts w:ascii="Verdana" w:hAnsi="Verdana"/>
                <w:bCs/>
                <w:color w:val="auto"/>
                <w:sz w:val="24"/>
                <w:szCs w:val="24"/>
              </w:rPr>
              <w:t xml:space="preserve"> Your doctor is familiar with your medical history and can suggest the best treatment option for you.</w:t>
            </w:r>
            <w:r w:rsidRPr="0047022A">
              <w:rPr>
                <w:rFonts w:ascii="Verdana" w:hAnsi="Verdana"/>
                <w:b/>
                <w:color w:val="auto"/>
                <w:sz w:val="24"/>
                <w:szCs w:val="24"/>
              </w:rPr>
              <w:t xml:space="preserve"> </w:t>
            </w:r>
          </w:p>
        </w:tc>
      </w:tr>
      <w:bookmarkEnd w:id="1"/>
      <w:tr w:rsidR="0047022A" w:rsidRPr="0047022A" w14:paraId="724BDE04" w14:textId="77777777" w:rsidTr="00E5235C">
        <w:trPr>
          <w:trHeight w:val="510"/>
        </w:trPr>
        <w:tc>
          <w:tcPr>
            <w:tcW w:w="310" w:type="pct"/>
          </w:tcPr>
          <w:p w14:paraId="372FA3DC" w14:textId="77777777" w:rsidR="0047022A" w:rsidRPr="0047022A" w:rsidRDefault="0047022A" w:rsidP="00E5235C">
            <w:pPr>
              <w:jc w:val="center"/>
              <w:rPr>
                <w:rStyle w:val="Strong"/>
                <w:rFonts w:ascii="Verdana" w:hAnsi="Verdana" w:cs="Arial"/>
                <w:sz w:val="24"/>
                <w:szCs w:val="24"/>
              </w:rPr>
            </w:pPr>
            <w:r w:rsidRPr="0047022A">
              <w:rPr>
                <w:rStyle w:val="Strong"/>
                <w:rFonts w:ascii="Verdana" w:hAnsi="Verdana" w:cs="Arial"/>
                <w:sz w:val="24"/>
                <w:szCs w:val="24"/>
              </w:rPr>
              <w:t>5</w:t>
            </w:r>
          </w:p>
        </w:tc>
        <w:tc>
          <w:tcPr>
            <w:tcW w:w="1194" w:type="pct"/>
            <w:shd w:val="clear" w:color="auto" w:fill="auto"/>
          </w:tcPr>
          <w:p w14:paraId="39ADFA27" w14:textId="77777777" w:rsidR="0047022A" w:rsidRPr="0047022A" w:rsidRDefault="0047022A" w:rsidP="00E5235C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7022A">
              <w:rPr>
                <w:rStyle w:val="Strong"/>
                <w:rFonts w:ascii="Verdana" w:hAnsi="Verdana" w:cs="Arial"/>
                <w:sz w:val="24"/>
                <w:szCs w:val="24"/>
              </w:rPr>
              <w:t>Will I receive credit for the product I return?</w:t>
            </w:r>
          </w:p>
        </w:tc>
        <w:tc>
          <w:tcPr>
            <w:tcW w:w="765" w:type="pct"/>
            <w:shd w:val="clear" w:color="auto" w:fill="auto"/>
          </w:tcPr>
          <w:p w14:paraId="62626BBA" w14:textId="77777777" w:rsidR="0047022A" w:rsidRPr="0047022A" w:rsidRDefault="0047022A" w:rsidP="00E5235C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731" w:type="pct"/>
            <w:gridSpan w:val="3"/>
            <w:shd w:val="clear" w:color="auto" w:fill="auto"/>
          </w:tcPr>
          <w:p w14:paraId="74CBBC4C" w14:textId="77777777" w:rsidR="0047022A" w:rsidRPr="0047022A" w:rsidRDefault="0047022A" w:rsidP="00E5235C">
            <w:pPr>
              <w:rPr>
                <w:rFonts w:ascii="Verdana" w:hAnsi="Verdana" w:cs="Arial"/>
                <w:sz w:val="24"/>
                <w:szCs w:val="24"/>
              </w:rPr>
            </w:pPr>
            <w:r w:rsidRPr="0047022A">
              <w:rPr>
                <w:rFonts w:ascii="Verdana" w:hAnsi="Verdana" w:cs="Arial"/>
                <w:sz w:val="24"/>
                <w:szCs w:val="24"/>
              </w:rPr>
              <w:t xml:space="preserve">Your insurance will be credited for any affected product returned to us.  We will replace the affected product with unaffected product. You will not be charged any additional </w:t>
            </w:r>
            <w:proofErr w:type="gramStart"/>
            <w:r w:rsidRPr="0047022A">
              <w:rPr>
                <w:rFonts w:ascii="Verdana" w:hAnsi="Verdana" w:cs="Arial"/>
                <w:sz w:val="24"/>
                <w:szCs w:val="24"/>
              </w:rPr>
              <w:t>copayments</w:t>
            </w:r>
            <w:proofErr w:type="gramEnd"/>
            <w:r w:rsidRPr="0047022A">
              <w:rPr>
                <w:rFonts w:ascii="Verdana" w:hAnsi="Verdana" w:cs="Arial"/>
                <w:sz w:val="24"/>
                <w:szCs w:val="24"/>
              </w:rPr>
              <w:t>.</w:t>
            </w:r>
          </w:p>
          <w:p w14:paraId="4703A7DF" w14:textId="77777777" w:rsidR="0047022A" w:rsidRPr="0047022A" w:rsidRDefault="0047022A" w:rsidP="00E5235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3912EA5" w14:textId="77777777" w:rsidR="0047022A" w:rsidRPr="0047022A" w:rsidRDefault="0047022A" w:rsidP="0047022A">
      <w:pPr>
        <w:rPr>
          <w:rFonts w:ascii="Verdana" w:hAnsi="Verdana"/>
          <w:sz w:val="24"/>
          <w:szCs w:val="24"/>
        </w:rPr>
      </w:pPr>
    </w:p>
    <w:p w14:paraId="53B75F0F" w14:textId="77777777" w:rsidR="0047022A" w:rsidRPr="0047022A" w:rsidRDefault="0047022A" w:rsidP="0047022A">
      <w:pPr>
        <w:ind w:right="-360"/>
        <w:rPr>
          <w:rFonts w:ascii="Verdana" w:hAnsi="Verdana"/>
          <w:sz w:val="24"/>
          <w:szCs w:val="24"/>
        </w:rPr>
      </w:pPr>
      <w:r w:rsidRPr="0047022A">
        <w:rPr>
          <w:rFonts w:ascii="Verdana" w:hAnsi="Verdana"/>
          <w:sz w:val="24"/>
          <w:szCs w:val="24"/>
        </w:rPr>
        <w:br w:type="page"/>
        <w:t>Additional Information:</w:t>
      </w:r>
    </w:p>
    <w:p w14:paraId="3CC6AA9A" w14:textId="77777777" w:rsidR="0047022A" w:rsidRDefault="0047022A" w:rsidP="0047022A">
      <w:pPr>
        <w:ind w:right="-360"/>
        <w:rPr>
          <w:rFonts w:ascii="Verdana" w:hAnsi="Verdana"/>
          <w:sz w:val="22"/>
          <w:szCs w:val="22"/>
        </w:rPr>
      </w:pPr>
    </w:p>
    <w:p w14:paraId="2C8B9BDB" w14:textId="4DB08DF8" w:rsidR="0047022A" w:rsidRDefault="0047022A" w:rsidP="0047022A">
      <w:pPr>
        <w:ind w:right="-360"/>
        <w:jc w:val="center"/>
      </w:pPr>
      <w:r w:rsidRPr="0072468F">
        <w:rPr>
          <w:noProof/>
        </w:rPr>
        <w:drawing>
          <wp:inline distT="0" distB="0" distL="0" distR="0" wp14:anchorId="0D853F9F" wp14:editId="30FCA762">
            <wp:extent cx="5947410" cy="7680960"/>
            <wp:effectExtent l="0" t="0" r="0" b="0"/>
            <wp:docPr id="1293456763" name="Picture 1" descr="A close-up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56763" name="Picture 1" descr="A close-up of a let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E619" w14:textId="77777777" w:rsidR="0047022A" w:rsidRDefault="0047022A" w:rsidP="0047022A">
      <w:pPr>
        <w:keepNext/>
        <w:outlineLvl w:val="1"/>
      </w:pPr>
    </w:p>
    <w:p w14:paraId="2B1DFAED" w14:textId="77777777" w:rsidR="0028776B" w:rsidRDefault="0028776B" w:rsidP="0028776B">
      <w:pPr>
        <w:keepNext/>
        <w:ind w:left="720" w:hanging="720"/>
        <w:outlineLvl w:val="1"/>
      </w:pPr>
    </w:p>
    <w:p w14:paraId="0C54EA9A" w14:textId="77777777" w:rsidR="00B1144B" w:rsidRDefault="00B1144B" w:rsidP="00B1144B">
      <w:pPr>
        <w:rPr>
          <w:rFonts w:ascii="Verdana" w:hAnsi="Verdana"/>
          <w:color w:val="000000"/>
          <w:sz w:val="24"/>
          <w:szCs w:val="24"/>
        </w:rPr>
      </w:pPr>
    </w:p>
    <w:p w14:paraId="6FA9978C" w14:textId="77777777" w:rsidR="00382243" w:rsidRPr="00741EA4" w:rsidRDefault="00382243" w:rsidP="00382243">
      <w:pPr>
        <w:pStyle w:val="Heading1"/>
        <w:jc w:val="center"/>
        <w:rPr>
          <w:rFonts w:ascii="Verdana" w:hAnsi="Verdana"/>
          <w:sz w:val="22"/>
          <w:szCs w:val="22"/>
        </w:rPr>
      </w:pPr>
      <w:r w:rsidRPr="00741EA4">
        <w:rPr>
          <w:rFonts w:ascii="Verdana" w:hAnsi="Verdana"/>
          <w:sz w:val="22"/>
          <w:szCs w:val="22"/>
        </w:rPr>
        <w:t xml:space="preserve">   </w:t>
      </w:r>
      <w:r w:rsidRPr="00741EA4">
        <w:rPr>
          <w:rFonts w:ascii="Verdana" w:hAnsi="Verdana"/>
          <w:sz w:val="22"/>
          <w:szCs w:val="22"/>
        </w:rPr>
        <w:tab/>
      </w:r>
    </w:p>
    <w:p w14:paraId="3BDF9916" w14:textId="2A43C7EE" w:rsidR="00382243" w:rsidRPr="00382243" w:rsidRDefault="00382243" w:rsidP="00382243">
      <w:pPr>
        <w:keepNext/>
        <w:jc w:val="right"/>
        <w:outlineLvl w:val="1"/>
        <w:rPr>
          <w:rFonts w:ascii="Verdana" w:hAnsi="Verdana"/>
          <w:sz w:val="24"/>
          <w:szCs w:val="24"/>
        </w:rPr>
      </w:pPr>
      <w:hyperlink w:anchor="_top" w:history="1">
        <w:r w:rsidRPr="00382243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0B69676D" w14:textId="77777777" w:rsidR="00FF198C" w:rsidRDefault="00FF198C" w:rsidP="008554AB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629C7BA2" w14:textId="77777777" w:rsidR="00FF198C" w:rsidRPr="008554AB" w:rsidRDefault="00FF198C" w:rsidP="008554AB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0B957437" w14:textId="77777777" w:rsidR="00CE68B7" w:rsidRPr="00CE68B7" w:rsidRDefault="00CE68B7" w:rsidP="00CE68B7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6360481" w14:textId="3B1C108B" w:rsidR="0043691E" w:rsidRPr="00D12001" w:rsidRDefault="00CE68B7" w:rsidP="00D12001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43691E" w:rsidRPr="00D12001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800F1" w14:textId="77777777" w:rsidR="009E60B2" w:rsidRDefault="009E60B2" w:rsidP="00565966">
      <w:r>
        <w:separator/>
      </w:r>
    </w:p>
  </w:endnote>
  <w:endnote w:type="continuationSeparator" w:id="0">
    <w:p w14:paraId="6F6D5F72" w14:textId="77777777" w:rsidR="009E60B2" w:rsidRDefault="009E60B2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D3471" w14:textId="77777777" w:rsidR="009E60B2" w:rsidRDefault="009E60B2" w:rsidP="00565966">
      <w:r>
        <w:separator/>
      </w:r>
    </w:p>
  </w:footnote>
  <w:footnote w:type="continuationSeparator" w:id="0">
    <w:p w14:paraId="1EEA8B2F" w14:textId="77777777" w:rsidR="009E60B2" w:rsidRDefault="009E60B2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87C"/>
    <w:multiLevelType w:val="hybridMultilevel"/>
    <w:tmpl w:val="2820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02389">
    <w:abstractNumId w:val="2"/>
  </w:num>
  <w:num w:numId="2" w16cid:durableId="165562802">
    <w:abstractNumId w:val="0"/>
  </w:num>
  <w:num w:numId="3" w16cid:durableId="1869219395">
    <w:abstractNumId w:val="1"/>
  </w:num>
  <w:num w:numId="4" w16cid:durableId="1434595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77288"/>
    <w:rsid w:val="00080876"/>
    <w:rsid w:val="00095E05"/>
    <w:rsid w:val="00150566"/>
    <w:rsid w:val="0018015C"/>
    <w:rsid w:val="001E7F91"/>
    <w:rsid w:val="001F4F3B"/>
    <w:rsid w:val="001F56C0"/>
    <w:rsid w:val="00200BDB"/>
    <w:rsid w:val="002370DC"/>
    <w:rsid w:val="0025279A"/>
    <w:rsid w:val="00262B83"/>
    <w:rsid w:val="00276E3E"/>
    <w:rsid w:val="0028776B"/>
    <w:rsid w:val="002F0A44"/>
    <w:rsid w:val="00303D3E"/>
    <w:rsid w:val="003525BA"/>
    <w:rsid w:val="00382243"/>
    <w:rsid w:val="003F12F1"/>
    <w:rsid w:val="003F2D34"/>
    <w:rsid w:val="00431E86"/>
    <w:rsid w:val="0043691E"/>
    <w:rsid w:val="00441FEB"/>
    <w:rsid w:val="0047022A"/>
    <w:rsid w:val="004C0683"/>
    <w:rsid w:val="004E5CD1"/>
    <w:rsid w:val="004E7E59"/>
    <w:rsid w:val="004F4154"/>
    <w:rsid w:val="0051094E"/>
    <w:rsid w:val="00513B55"/>
    <w:rsid w:val="0053740B"/>
    <w:rsid w:val="0054418A"/>
    <w:rsid w:val="00545197"/>
    <w:rsid w:val="0054599A"/>
    <w:rsid w:val="00565966"/>
    <w:rsid w:val="00590E10"/>
    <w:rsid w:val="005B40FF"/>
    <w:rsid w:val="005E6332"/>
    <w:rsid w:val="00633508"/>
    <w:rsid w:val="006D72C9"/>
    <w:rsid w:val="007257FF"/>
    <w:rsid w:val="00727F83"/>
    <w:rsid w:val="00741EA4"/>
    <w:rsid w:val="007B2EB4"/>
    <w:rsid w:val="00832CFE"/>
    <w:rsid w:val="00847D61"/>
    <w:rsid w:val="008554AB"/>
    <w:rsid w:val="00856683"/>
    <w:rsid w:val="00863031"/>
    <w:rsid w:val="008A1165"/>
    <w:rsid w:val="008A154C"/>
    <w:rsid w:val="008B1DB7"/>
    <w:rsid w:val="008F64A9"/>
    <w:rsid w:val="0090399A"/>
    <w:rsid w:val="0093003A"/>
    <w:rsid w:val="00967A76"/>
    <w:rsid w:val="009A7CC8"/>
    <w:rsid w:val="009B3D30"/>
    <w:rsid w:val="009C1E53"/>
    <w:rsid w:val="009E60B2"/>
    <w:rsid w:val="009E7878"/>
    <w:rsid w:val="009F5471"/>
    <w:rsid w:val="009F7404"/>
    <w:rsid w:val="00A00596"/>
    <w:rsid w:val="00A3671A"/>
    <w:rsid w:val="00A73F11"/>
    <w:rsid w:val="00AA632D"/>
    <w:rsid w:val="00AC608E"/>
    <w:rsid w:val="00AE1EFA"/>
    <w:rsid w:val="00AE4F03"/>
    <w:rsid w:val="00AF2E50"/>
    <w:rsid w:val="00B036D6"/>
    <w:rsid w:val="00B1144B"/>
    <w:rsid w:val="00B307DE"/>
    <w:rsid w:val="00B51DD4"/>
    <w:rsid w:val="00B658A5"/>
    <w:rsid w:val="00B817DB"/>
    <w:rsid w:val="00BF1C07"/>
    <w:rsid w:val="00C50F3A"/>
    <w:rsid w:val="00C52316"/>
    <w:rsid w:val="00C77DA9"/>
    <w:rsid w:val="00C81C75"/>
    <w:rsid w:val="00CB6B64"/>
    <w:rsid w:val="00CE68B7"/>
    <w:rsid w:val="00D07B28"/>
    <w:rsid w:val="00D12001"/>
    <w:rsid w:val="00D71918"/>
    <w:rsid w:val="00DF0670"/>
    <w:rsid w:val="00E45B4A"/>
    <w:rsid w:val="00E64899"/>
    <w:rsid w:val="00EA3DEA"/>
    <w:rsid w:val="00EE60ED"/>
    <w:rsid w:val="00F36C37"/>
    <w:rsid w:val="00F44044"/>
    <w:rsid w:val="00F4720C"/>
    <w:rsid w:val="00F85EFB"/>
    <w:rsid w:val="00F913E0"/>
    <w:rsid w:val="00FB6894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754AA"/>
  <w15:chartTrackingRefBased/>
  <w15:docId w15:val="{3D575CE8-9B2B-47EF-B791-4F63D85E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customStyle="1" w:styleId="labelfont">
    <w:name w:val="labelfont"/>
    <w:basedOn w:val="Normal"/>
    <w:rsid w:val="00B658A5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276E3E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82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434">
              <w:marLeft w:val="90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99222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3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81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59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70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54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063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4420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3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092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4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733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87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115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541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490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da.go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ustomer.service@grifols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C7AAD-4C78-40D8-ABD4-D1E093F0A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786</Words>
  <Characters>4082</Characters>
  <Application>Microsoft Office Word</Application>
  <DocSecurity>0</DocSecurity>
  <Lines>214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Lorazepam Tablets, USP, 0.5mg, 1mg and 2mg (100 Unit Doses, 10X10 Blister Packs)</vt:lpstr>
      <vt:lpstr/>
      <vt:lpstr>Customer Care Talk Track:</vt:lpstr>
      <vt:lpstr>    </vt:lpstr>
      <vt:lpstr>    </vt:lpstr>
      <vt:lpstr>    Additional Information:</vt:lpstr>
      <vt:lpstr>    </vt:lpstr>
      <vt:lpstr>    </vt:lpstr>
      <vt:lpstr/>
      <vt:lpstr>    Top of the Document</vt:lpstr>
    </vt:vector>
  </TitlesOfParts>
  <Company/>
  <LinksUpToDate>false</LinksUpToDate>
  <CharactersWithSpaces>4783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2025-04-04T20:10:00Z</dcterms:created>
  <dcterms:modified xsi:type="dcterms:W3CDTF">2025-04-04T20:10:00Z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