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CB1AC" w14:textId="0E028D4F" w:rsidR="00311836" w:rsidRDefault="00C773AE" w:rsidP="006A5D88">
      <w:pPr>
        <w:pStyle w:val="Heading1"/>
        <w:spacing w:after="0"/>
        <w:rPr>
          <w:rFonts w:ascii="Verdana" w:hAnsi="Verdana"/>
          <w:color w:val="auto"/>
          <w:sz w:val="36"/>
          <w:szCs w:val="36"/>
        </w:rPr>
      </w:pPr>
      <w:bookmarkStart w:id="0" w:name="_top"/>
      <w:bookmarkStart w:id="1" w:name="OLE_LINK1"/>
      <w:bookmarkEnd w:id="0"/>
      <w:r w:rsidRPr="606C29D5">
        <w:rPr>
          <w:rFonts w:ascii="Verdana" w:hAnsi="Verdana"/>
          <w:color w:val="auto"/>
          <w:sz w:val="36"/>
          <w:szCs w:val="36"/>
        </w:rPr>
        <w:t xml:space="preserve">PeopleSafe - </w:t>
      </w:r>
      <w:r w:rsidR="001939EA" w:rsidRPr="606C29D5">
        <w:rPr>
          <w:rFonts w:ascii="Verdana" w:hAnsi="Verdana"/>
          <w:color w:val="auto"/>
          <w:sz w:val="36"/>
          <w:szCs w:val="36"/>
        </w:rPr>
        <w:t xml:space="preserve">Statement </w:t>
      </w:r>
      <w:r w:rsidR="001E315A" w:rsidRPr="606C29D5">
        <w:rPr>
          <w:rFonts w:ascii="Verdana" w:hAnsi="Verdana"/>
          <w:color w:val="auto"/>
          <w:sz w:val="36"/>
          <w:szCs w:val="36"/>
        </w:rPr>
        <w:t>Invoice Copy Request</w:t>
      </w:r>
      <w:r w:rsidR="00DB11EA" w:rsidRPr="606C29D5">
        <w:rPr>
          <w:rFonts w:ascii="Verdana" w:hAnsi="Verdana"/>
          <w:color w:val="auto"/>
          <w:sz w:val="36"/>
          <w:szCs w:val="36"/>
        </w:rPr>
        <w:t xml:space="preserve"> for Previous Orders</w:t>
      </w:r>
    </w:p>
    <w:bookmarkEnd w:id="1"/>
    <w:p w14:paraId="12E8BA86" w14:textId="77777777" w:rsidR="00EC14E6" w:rsidRDefault="00EC14E6" w:rsidP="00EC14E6">
      <w:pPr>
        <w:pStyle w:val="TOC2"/>
      </w:pPr>
    </w:p>
    <w:p w14:paraId="429EAD32" w14:textId="77777777" w:rsidR="009D7A56" w:rsidRDefault="009D7A56">
      <w:pPr>
        <w:pStyle w:val="TOC2"/>
        <w:rPr>
          <w:rFonts w:ascii="Verdana" w:hAnsi="Verdana"/>
        </w:rPr>
      </w:pPr>
    </w:p>
    <w:p w14:paraId="179EB22F" w14:textId="27B76B5E" w:rsidR="009D7A56" w:rsidRDefault="00EC14E6">
      <w:pPr>
        <w:pStyle w:val="TOC2"/>
        <w:rPr>
          <w:rFonts w:asciiTheme="minorHAnsi" w:eastAsiaTheme="minorEastAsia" w:hAnsiTheme="minorHAnsi" w:cstheme="minorBidi"/>
          <w:noProof/>
          <w:kern w:val="2"/>
          <w14:ligatures w14:val="standardContextual"/>
        </w:rPr>
      </w:pPr>
      <w:r w:rsidRPr="00EB17C1">
        <w:rPr>
          <w:rFonts w:ascii="Verdana" w:hAnsi="Verdana"/>
        </w:rPr>
        <w:fldChar w:fldCharType="begin"/>
      </w:r>
      <w:r w:rsidRPr="00EB17C1">
        <w:rPr>
          <w:rFonts w:ascii="Verdana" w:hAnsi="Verdana"/>
        </w:rPr>
        <w:instrText xml:space="preserve"> TOC \o "2-2" \n \p " " \h \z \u </w:instrText>
      </w:r>
      <w:r w:rsidRPr="00EB17C1">
        <w:rPr>
          <w:rFonts w:ascii="Verdana" w:hAnsi="Verdana"/>
        </w:rPr>
        <w:fldChar w:fldCharType="separate"/>
      </w:r>
      <w:hyperlink w:anchor="_Toc173832061" w:history="1">
        <w:r w:rsidR="009D7A56" w:rsidRPr="00CD07CD">
          <w:rPr>
            <w:rStyle w:val="Hyperlink"/>
            <w:rFonts w:ascii="Verdana" w:hAnsi="Verdana"/>
            <w:noProof/>
          </w:rPr>
          <w:t>Process</w:t>
        </w:r>
      </w:hyperlink>
    </w:p>
    <w:p w14:paraId="3E26846C" w14:textId="568D65BD" w:rsidR="009D7A56" w:rsidRDefault="009D7A56">
      <w:pPr>
        <w:pStyle w:val="TOC2"/>
        <w:rPr>
          <w:rFonts w:asciiTheme="minorHAnsi" w:eastAsiaTheme="minorEastAsia" w:hAnsiTheme="minorHAnsi" w:cstheme="minorBidi"/>
          <w:noProof/>
          <w:kern w:val="2"/>
          <w14:ligatures w14:val="standardContextual"/>
        </w:rPr>
      </w:pPr>
      <w:hyperlink w:anchor="_Toc173832062" w:history="1">
        <w:r w:rsidRPr="00CD07CD">
          <w:rPr>
            <w:rStyle w:val="Hyperlink"/>
            <w:rFonts w:ascii="Verdana" w:hAnsi="Verdana"/>
            <w:noProof/>
          </w:rPr>
          <w:t>Resolution Time</w:t>
        </w:r>
      </w:hyperlink>
    </w:p>
    <w:p w14:paraId="66B30AC9" w14:textId="495A875C" w:rsidR="009D7A56" w:rsidRDefault="009D7A56">
      <w:pPr>
        <w:pStyle w:val="TOC2"/>
        <w:rPr>
          <w:rFonts w:asciiTheme="minorHAnsi" w:eastAsiaTheme="minorEastAsia" w:hAnsiTheme="minorHAnsi" w:cstheme="minorBidi"/>
          <w:noProof/>
          <w:kern w:val="2"/>
          <w14:ligatures w14:val="standardContextual"/>
        </w:rPr>
      </w:pPr>
      <w:hyperlink w:anchor="_Toc173832063" w:history="1">
        <w:r w:rsidRPr="00CD07CD">
          <w:rPr>
            <w:rStyle w:val="Hyperlink"/>
            <w:rFonts w:ascii="Verdana" w:hAnsi="Verdana"/>
            <w:noProof/>
          </w:rPr>
          <w:t>Alternatives</w:t>
        </w:r>
      </w:hyperlink>
    </w:p>
    <w:p w14:paraId="7DB19BE7" w14:textId="117DF1F1" w:rsidR="009D7A56" w:rsidRDefault="009D7A56">
      <w:pPr>
        <w:pStyle w:val="TOC2"/>
        <w:rPr>
          <w:rFonts w:asciiTheme="minorHAnsi" w:eastAsiaTheme="minorEastAsia" w:hAnsiTheme="minorHAnsi" w:cstheme="minorBidi"/>
          <w:noProof/>
          <w:kern w:val="2"/>
          <w14:ligatures w14:val="standardContextual"/>
        </w:rPr>
      </w:pPr>
      <w:hyperlink w:anchor="_Toc173832064" w:history="1">
        <w:r w:rsidRPr="00CD07CD">
          <w:rPr>
            <w:rStyle w:val="Hyperlink"/>
            <w:rFonts w:ascii="Verdana" w:hAnsi="Verdana"/>
            <w:noProof/>
          </w:rPr>
          <w:t>Related Documents</w:t>
        </w:r>
      </w:hyperlink>
    </w:p>
    <w:p w14:paraId="5F8AB23D" w14:textId="21B6F9C9" w:rsidR="00EC14E6" w:rsidRDefault="00EC14E6" w:rsidP="00CD65D1">
      <w:pPr>
        <w:rPr>
          <w:rFonts w:ascii="Verdana" w:hAnsi="Verdana"/>
        </w:rPr>
      </w:pPr>
      <w:r w:rsidRPr="00EB17C1">
        <w:rPr>
          <w:rFonts w:ascii="Verdana" w:hAnsi="Verdana"/>
        </w:rPr>
        <w:fldChar w:fldCharType="end"/>
      </w:r>
    </w:p>
    <w:p w14:paraId="6E3B528B" w14:textId="77777777" w:rsidR="00EB17C1" w:rsidRDefault="00EB17C1" w:rsidP="00CD65D1">
      <w:pPr>
        <w:rPr>
          <w:rFonts w:ascii="Verdana" w:hAnsi="Verdana"/>
        </w:rPr>
      </w:pPr>
    </w:p>
    <w:p w14:paraId="6C277C3D" w14:textId="7590CE33" w:rsidR="00EC14E6" w:rsidRDefault="009C75DE" w:rsidP="008D51B9">
      <w:pPr>
        <w:spacing w:before="120" w:after="120"/>
        <w:rPr>
          <w:rFonts w:ascii="Verdana" w:hAnsi="Verdana"/>
          <w:bCs/>
          <w:i/>
          <w:color w:val="000000"/>
        </w:rPr>
      </w:pPr>
      <w:bookmarkStart w:id="2" w:name="_Overview"/>
      <w:bookmarkEnd w:id="2"/>
      <w:r w:rsidRPr="009C75DE">
        <w:rPr>
          <w:rFonts w:ascii="Verdana" w:hAnsi="Verdana"/>
          <w:b/>
          <w:color w:val="000000"/>
        </w:rPr>
        <w:t>Description:</w:t>
      </w:r>
      <w:r>
        <w:rPr>
          <w:rFonts w:ascii="Verdana" w:hAnsi="Verdana"/>
          <w:bCs/>
          <w:color w:val="000000"/>
        </w:rPr>
        <w:t xml:space="preserve">  </w:t>
      </w:r>
      <w:r w:rsidR="00C773AE">
        <w:rPr>
          <w:rFonts w:ascii="Verdana" w:hAnsi="Verdana"/>
          <w:bCs/>
          <w:color w:val="000000"/>
        </w:rPr>
        <w:t>I</w:t>
      </w:r>
      <w:r>
        <w:rPr>
          <w:rFonts w:ascii="Verdana" w:hAnsi="Verdana"/>
          <w:bCs/>
          <w:color w:val="000000"/>
        </w:rPr>
        <w:t>nstructions for when the m</w:t>
      </w:r>
      <w:r w:rsidR="00195221" w:rsidRPr="00B348BB">
        <w:rPr>
          <w:rFonts w:ascii="Verdana" w:hAnsi="Verdana"/>
          <w:bCs/>
          <w:color w:val="000000"/>
        </w:rPr>
        <w:t>ember</w:t>
      </w:r>
      <w:r w:rsidR="00311836" w:rsidRPr="00B348BB">
        <w:rPr>
          <w:rFonts w:ascii="Verdana" w:hAnsi="Verdana"/>
          <w:bCs/>
          <w:color w:val="000000"/>
        </w:rPr>
        <w:t xml:space="preserve"> requests a duplicate copy of the invoice received with their order</w:t>
      </w:r>
      <w:r w:rsidR="00311836" w:rsidRPr="00B348BB">
        <w:rPr>
          <w:rFonts w:ascii="Verdana" w:hAnsi="Verdana"/>
          <w:bCs/>
          <w:i/>
          <w:color w:val="000000"/>
        </w:rPr>
        <w:t xml:space="preserve">.  </w:t>
      </w:r>
    </w:p>
    <w:p w14:paraId="472C7D45" w14:textId="77777777" w:rsidR="0055517C" w:rsidRDefault="0055517C" w:rsidP="008D51B9">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11836" w14:paraId="510751BC" w14:textId="77777777" w:rsidTr="00C03194">
        <w:tc>
          <w:tcPr>
            <w:tcW w:w="5000" w:type="pct"/>
            <w:shd w:val="clear" w:color="auto" w:fill="C0C0C0"/>
          </w:tcPr>
          <w:p w14:paraId="41D6304A" w14:textId="10CEAB97" w:rsidR="00311836" w:rsidRDefault="00311836" w:rsidP="008D51B9">
            <w:pPr>
              <w:pStyle w:val="Heading2"/>
              <w:spacing w:before="120" w:after="120"/>
              <w:rPr>
                <w:rFonts w:ascii="Verdana" w:hAnsi="Verdana"/>
                <w:i w:val="0"/>
                <w:iCs w:val="0"/>
              </w:rPr>
            </w:pPr>
            <w:bookmarkStart w:id="3" w:name="_Various_Work_Instructions"/>
            <w:bookmarkStart w:id="4" w:name="_Process"/>
            <w:bookmarkStart w:id="5" w:name="_Various_Work_Instructions1"/>
            <w:bookmarkStart w:id="6" w:name="_Various_Work_Instructions_1"/>
            <w:bookmarkStart w:id="7" w:name="_Toc173832061"/>
            <w:bookmarkEnd w:id="3"/>
            <w:bookmarkEnd w:id="4"/>
            <w:bookmarkEnd w:id="5"/>
            <w:bookmarkEnd w:id="6"/>
            <w:r>
              <w:rPr>
                <w:rFonts w:ascii="Verdana" w:hAnsi="Verdana"/>
                <w:i w:val="0"/>
                <w:iCs w:val="0"/>
              </w:rPr>
              <w:t>Process</w:t>
            </w:r>
            <w:bookmarkEnd w:id="7"/>
          </w:p>
        </w:tc>
      </w:tr>
    </w:tbl>
    <w:p w14:paraId="6350DDA9" w14:textId="77777777" w:rsidR="009C75DE" w:rsidRPr="0055517C" w:rsidRDefault="009C75DE" w:rsidP="009C75DE">
      <w:pPr>
        <w:pStyle w:val="PlainText"/>
        <w:numPr>
          <w:ilvl w:val="0"/>
          <w:numId w:val="11"/>
        </w:numPr>
        <w:spacing w:before="120" w:after="120"/>
        <w:ind w:left="540"/>
        <w:rPr>
          <w:rFonts w:ascii="Verdana" w:hAnsi="Verdana" w:cs="Courier New"/>
          <w:sz w:val="24"/>
          <w:szCs w:val="24"/>
        </w:rPr>
      </w:pPr>
      <w:r w:rsidRPr="0055517C">
        <w:rPr>
          <w:rFonts w:ascii="Verdana" w:hAnsi="Verdana"/>
          <w:color w:val="000000"/>
          <w:sz w:val="24"/>
          <w:szCs w:val="24"/>
        </w:rPr>
        <w:t>This does not apply to situations where</w:t>
      </w:r>
      <w:r w:rsidRPr="0055517C">
        <w:rPr>
          <w:rFonts w:ascii="Verdana" w:hAnsi="Verdana"/>
          <w:color w:val="000000"/>
          <w:sz w:val="24"/>
          <w:szCs w:val="24"/>
          <w:lang w:val="en-US"/>
        </w:rPr>
        <w:t xml:space="preserve"> the member is requesting a copy of payments received.</w:t>
      </w:r>
    </w:p>
    <w:p w14:paraId="1295AE0B" w14:textId="02153210" w:rsidR="009C75DE" w:rsidRPr="0055517C" w:rsidRDefault="00A14E3A" w:rsidP="009C75DE">
      <w:pPr>
        <w:pStyle w:val="PlainText"/>
        <w:numPr>
          <w:ilvl w:val="0"/>
          <w:numId w:val="11"/>
        </w:numPr>
        <w:spacing w:before="120" w:after="120"/>
        <w:ind w:left="540"/>
        <w:rPr>
          <w:rFonts w:ascii="Verdana" w:hAnsi="Verdana" w:cs="Courier New"/>
          <w:sz w:val="24"/>
          <w:szCs w:val="24"/>
        </w:rPr>
      </w:pPr>
      <w:r w:rsidRPr="0055517C">
        <w:rPr>
          <w:rFonts w:ascii="Verdana" w:hAnsi="Verdana"/>
          <w:bCs/>
          <w:color w:val="000000"/>
          <w:sz w:val="24"/>
          <w:szCs w:val="24"/>
          <w:lang w:val="en-US"/>
        </w:rPr>
        <w:t>Verify</w:t>
      </w:r>
      <w:r w:rsidR="009C75DE" w:rsidRPr="0055517C">
        <w:rPr>
          <w:rFonts w:ascii="Verdana" w:hAnsi="Verdana"/>
          <w:bCs/>
          <w:color w:val="000000"/>
          <w:sz w:val="24"/>
          <w:szCs w:val="24"/>
        </w:rPr>
        <w:t xml:space="preserve"> i</w:t>
      </w:r>
      <w:r w:rsidR="00082547" w:rsidRPr="0055517C">
        <w:rPr>
          <w:rFonts w:ascii="Verdana" w:hAnsi="Verdana"/>
          <w:bCs/>
          <w:color w:val="000000"/>
          <w:sz w:val="24"/>
          <w:szCs w:val="24"/>
          <w:lang w:val="en-US"/>
        </w:rPr>
        <w:t>f</w:t>
      </w:r>
      <w:r w:rsidR="002237A4" w:rsidRPr="0055517C">
        <w:rPr>
          <w:rFonts w:ascii="Verdana" w:hAnsi="Verdana"/>
          <w:bCs/>
          <w:color w:val="000000"/>
          <w:sz w:val="24"/>
          <w:szCs w:val="24"/>
          <w:lang w:val="en-US"/>
        </w:rPr>
        <w:t xml:space="preserve"> the Invoice requ</w:t>
      </w:r>
      <w:r w:rsidR="00082547" w:rsidRPr="0055517C">
        <w:rPr>
          <w:rFonts w:ascii="Verdana" w:hAnsi="Verdana"/>
          <w:bCs/>
          <w:color w:val="000000"/>
          <w:sz w:val="24"/>
          <w:szCs w:val="24"/>
          <w:lang w:val="en-US"/>
        </w:rPr>
        <w:t>e</w:t>
      </w:r>
      <w:r w:rsidR="002237A4" w:rsidRPr="0055517C">
        <w:rPr>
          <w:rFonts w:ascii="Verdana" w:hAnsi="Verdana"/>
          <w:bCs/>
          <w:color w:val="000000"/>
          <w:sz w:val="24"/>
          <w:szCs w:val="24"/>
          <w:lang w:val="en-US"/>
        </w:rPr>
        <w:t>sted</w:t>
      </w:r>
      <w:r w:rsidR="009C75DE" w:rsidRPr="0055517C">
        <w:rPr>
          <w:rFonts w:ascii="Verdana" w:hAnsi="Verdana"/>
          <w:bCs/>
          <w:color w:val="000000"/>
          <w:sz w:val="24"/>
          <w:szCs w:val="24"/>
        </w:rPr>
        <w:t xml:space="preserve"> is within 30 days of ship date</w:t>
      </w:r>
      <w:r w:rsidR="009C75DE" w:rsidRPr="0055517C">
        <w:rPr>
          <w:rFonts w:ascii="Verdana" w:hAnsi="Verdana"/>
          <w:bCs/>
          <w:sz w:val="24"/>
          <w:szCs w:val="24"/>
        </w:rPr>
        <w:t>.</w:t>
      </w:r>
      <w:r w:rsidR="009C75DE" w:rsidRPr="0055517C">
        <w:rPr>
          <w:rFonts w:ascii="Verdana" w:hAnsi="Verdana"/>
          <w:bCs/>
          <w:i/>
          <w:sz w:val="24"/>
          <w:szCs w:val="24"/>
        </w:rPr>
        <w:t xml:space="preserve">  </w:t>
      </w:r>
      <w:r w:rsidR="009C75DE" w:rsidRPr="0055517C">
        <w:rPr>
          <w:rFonts w:ascii="Verdana" w:hAnsi="Verdana"/>
          <w:bCs/>
          <w:sz w:val="24"/>
          <w:szCs w:val="24"/>
        </w:rPr>
        <w:t>Invoice copies will be mailed to the member; emailing to the member is not an option due to privacy concerns</w:t>
      </w:r>
      <w:r w:rsidRPr="0055517C">
        <w:rPr>
          <w:rFonts w:ascii="Verdana" w:hAnsi="Verdana"/>
          <w:bCs/>
          <w:sz w:val="24"/>
          <w:szCs w:val="24"/>
          <w:lang w:val="en-US"/>
        </w:rPr>
        <w:t>.</w:t>
      </w:r>
    </w:p>
    <w:p w14:paraId="7BF8B5A4" w14:textId="1227AB9F" w:rsidR="00974C6D" w:rsidRPr="0055517C" w:rsidRDefault="005F0459">
      <w:pPr>
        <w:pStyle w:val="PlainText"/>
        <w:spacing w:before="120" w:after="120"/>
        <w:ind w:left="180"/>
        <w:rPr>
          <w:rStyle w:val="Hyperlink"/>
          <w:rFonts w:ascii="Verdana" w:hAnsi="Verdana"/>
          <w:sz w:val="24"/>
          <w:szCs w:val="24"/>
          <w:lang w:val="en-US"/>
        </w:rPr>
      </w:pPr>
      <w:r w:rsidRPr="0055517C">
        <w:rPr>
          <w:rFonts w:ascii="Verdana" w:hAnsi="Verdana"/>
          <w:color w:val="000000"/>
          <w:sz w:val="24"/>
          <w:szCs w:val="24"/>
          <w:lang w:val="en-US"/>
        </w:rPr>
        <w:t xml:space="preserve">Refer to </w:t>
      </w:r>
      <w:bookmarkStart w:id="8" w:name="OLE_LINK24"/>
      <w:r w:rsidR="005945BE" w:rsidRPr="0055517C">
        <w:rPr>
          <w:rFonts w:ascii="Verdana" w:hAnsi="Verdana"/>
          <w:sz w:val="24"/>
          <w:szCs w:val="24"/>
        </w:rPr>
        <w:fldChar w:fldCharType="begin"/>
      </w:r>
      <w:r w:rsidR="002A33B9" w:rsidRPr="0055517C">
        <w:rPr>
          <w:rFonts w:ascii="Verdana" w:hAnsi="Verdana"/>
          <w:sz w:val="24"/>
          <w:szCs w:val="24"/>
        </w:rPr>
        <w:instrText>HYPERLINK "https://thesource.cvshealth.com/nuxeo/thesource/" \l "!/view?docid=3438a8ea-9ad1-4c4b-b710-57dab144493c"</w:instrText>
      </w:r>
      <w:r w:rsidR="002A33B9" w:rsidRPr="0055517C">
        <w:rPr>
          <w:rFonts w:ascii="Verdana" w:hAnsi="Verdana"/>
          <w:sz w:val="24"/>
          <w:szCs w:val="24"/>
        </w:rPr>
      </w:r>
      <w:r w:rsidR="005945BE" w:rsidRPr="0055517C">
        <w:rPr>
          <w:rFonts w:ascii="Verdana" w:hAnsi="Verdana"/>
          <w:sz w:val="24"/>
          <w:szCs w:val="24"/>
        </w:rPr>
        <w:fldChar w:fldCharType="separate"/>
      </w:r>
      <w:r w:rsidR="00025994" w:rsidRPr="0055517C">
        <w:rPr>
          <w:rStyle w:val="Hyperlink"/>
          <w:rFonts w:ascii="Verdana" w:hAnsi="Verdana"/>
          <w:sz w:val="24"/>
          <w:szCs w:val="24"/>
        </w:rPr>
        <w:t>Resolution Manager (RM) Task Types (029980)</w:t>
      </w:r>
      <w:r w:rsidR="005945BE" w:rsidRPr="0055517C">
        <w:rPr>
          <w:rFonts w:ascii="Verdana" w:hAnsi="Verdana"/>
          <w:sz w:val="24"/>
          <w:szCs w:val="24"/>
        </w:rPr>
        <w:fldChar w:fldCharType="end"/>
      </w:r>
      <w:bookmarkEnd w:id="8"/>
      <w:r w:rsidR="33DA66DB" w:rsidRPr="0055517C">
        <w:rPr>
          <w:rFonts w:ascii="Verdana" w:eastAsia="Helvetica" w:hAnsi="Verdana" w:cs="Helvetica"/>
          <w:b/>
          <w:bCs/>
          <w:color w:val="000000" w:themeColor="text1"/>
          <w:sz w:val="24"/>
          <w:szCs w:val="24"/>
          <w:lang w:val="en-US"/>
        </w:rPr>
        <w:t>.</w:t>
      </w:r>
    </w:p>
    <w:p w14:paraId="09651B99" w14:textId="77777777" w:rsidR="00974C6D" w:rsidRPr="0055517C" w:rsidRDefault="00974C6D" w:rsidP="00974C6D">
      <w:pPr>
        <w:pStyle w:val="PlainText"/>
        <w:spacing w:before="120" w:after="120"/>
        <w:ind w:left="180"/>
        <w:rPr>
          <w:rStyle w:val="Hyperlink"/>
          <w:rFonts w:ascii="Verdana" w:hAnsi="Verdana"/>
          <w:sz w:val="28"/>
          <w:szCs w:val="28"/>
          <w:lang w:val="en-US"/>
        </w:rPr>
      </w:pPr>
    </w:p>
    <w:p w14:paraId="25729428" w14:textId="438D82EB" w:rsidR="00974C6D" w:rsidRPr="0055517C" w:rsidRDefault="00A367EF" w:rsidP="00A2139E">
      <w:pPr>
        <w:pStyle w:val="PlainText"/>
        <w:spacing w:before="120" w:after="120"/>
        <w:rPr>
          <w:rFonts w:ascii="Verdana" w:hAnsi="Verdana"/>
          <w:sz w:val="24"/>
          <w:szCs w:val="24"/>
        </w:rPr>
      </w:pPr>
      <w:r w:rsidRPr="0055517C">
        <w:rPr>
          <w:rFonts w:ascii="Verdana" w:hAnsi="Verdana"/>
          <w:b/>
          <w:bCs/>
          <w:noProof/>
          <w:sz w:val="24"/>
          <w:szCs w:val="24"/>
          <w:lang w:val="en-US"/>
        </w:rPr>
        <w:t>Note:</w:t>
      </w:r>
      <w:bookmarkStart w:id="9" w:name="OLE_LINK4"/>
      <w:r w:rsidR="00974C6D" w:rsidRPr="0055517C">
        <w:rPr>
          <w:rFonts w:ascii="Verdana" w:hAnsi="Verdana"/>
          <w:noProof/>
          <w:sz w:val="24"/>
          <w:szCs w:val="24"/>
          <w:lang w:val="en-US"/>
        </w:rPr>
        <w:t xml:space="preserve"> </w:t>
      </w:r>
      <w:r w:rsidR="00006910" w:rsidRPr="0055517C">
        <w:rPr>
          <w:rFonts w:ascii="Verdana" w:hAnsi="Verdana"/>
          <w:sz w:val="24"/>
          <w:szCs w:val="24"/>
        </w:rPr>
        <w:t xml:space="preserve">Verify that a task for the same issue has not been created previously by checking on the View Activity screen.  If a task was previously submitted, click on the hyperlink of the previous task and then the detail and status displays.  Ensure the task is submitted under the line of eligibility for the applicable member (select the correct family member). </w:t>
      </w:r>
    </w:p>
    <w:p w14:paraId="1F6A809F" w14:textId="7C3AE316" w:rsidR="00006910" w:rsidRPr="0055517C" w:rsidRDefault="00006910" w:rsidP="00A2139E">
      <w:pPr>
        <w:pStyle w:val="PlainText"/>
        <w:spacing w:before="120" w:after="120"/>
        <w:ind w:left="450"/>
        <w:rPr>
          <w:rFonts w:ascii="Verdana" w:hAnsi="Verdana"/>
          <w:sz w:val="24"/>
          <w:szCs w:val="24"/>
        </w:rPr>
      </w:pPr>
      <w:r w:rsidRPr="0055517C">
        <w:rPr>
          <w:rFonts w:ascii="Verdana" w:hAnsi="Verdana"/>
          <w:b/>
          <w:color w:val="000000"/>
          <w:sz w:val="24"/>
          <w:szCs w:val="24"/>
        </w:rPr>
        <w:t xml:space="preserve">Example: </w:t>
      </w:r>
      <w:r w:rsidRPr="0055517C">
        <w:rPr>
          <w:rFonts w:ascii="Verdana" w:hAnsi="Verdana"/>
          <w:color w:val="000000"/>
          <w:sz w:val="24"/>
          <w:szCs w:val="24"/>
        </w:rPr>
        <w:t xml:space="preserve"> Phoenix, an invoice copy cannot be provided.  Offer a </w:t>
      </w:r>
      <w:hyperlink r:id="rId11" w:anchor="!/view?docid=7049837e-d636-430e-b990-ae0706bd09e9" w:history="1">
        <w:r w:rsidR="00745706" w:rsidRPr="0055517C">
          <w:rPr>
            <w:rStyle w:val="Hyperlink"/>
            <w:rFonts w:ascii="Verdana" w:hAnsi="Verdana"/>
            <w:sz w:val="24"/>
            <w:szCs w:val="24"/>
          </w:rPr>
          <w:t>Financial Statement of Cost (SOC) (043264).</w:t>
        </w:r>
      </w:hyperlink>
    </w:p>
    <w:p w14:paraId="5D3C72EF" w14:textId="77777777" w:rsidR="000D531E" w:rsidRPr="0055517C" w:rsidRDefault="000D531E" w:rsidP="009C75DE">
      <w:pPr>
        <w:pStyle w:val="PlainText"/>
        <w:spacing w:before="120" w:after="120"/>
        <w:rPr>
          <w:rFonts w:ascii="Verdana" w:hAnsi="Verdana" w:cs="Courier New"/>
          <w:sz w:val="22"/>
          <w:szCs w:val="22"/>
        </w:rPr>
      </w:pPr>
    </w:p>
    <w:bookmarkEnd w:id="9"/>
    <w:p w14:paraId="15B5598F" w14:textId="77777777" w:rsidR="00453A56" w:rsidRPr="0055517C" w:rsidRDefault="004B254A" w:rsidP="009C75DE">
      <w:pPr>
        <w:pStyle w:val="PlainText"/>
        <w:spacing w:before="120" w:after="120"/>
        <w:rPr>
          <w:rFonts w:ascii="Verdana" w:hAnsi="Verdana" w:cs="Courier New"/>
          <w:sz w:val="24"/>
          <w:szCs w:val="24"/>
          <w:lang w:val="en-US"/>
        </w:rPr>
      </w:pPr>
      <w:r w:rsidRPr="0055517C">
        <w:rPr>
          <w:rFonts w:ascii="Verdana" w:hAnsi="Verdana" w:cs="Courier New"/>
          <w:sz w:val="24"/>
          <w:szCs w:val="24"/>
        </w:rPr>
        <w:t>If the member is requesting an invoice</w:t>
      </w:r>
      <w:r w:rsidR="00B9448B" w:rsidRPr="0055517C">
        <w:rPr>
          <w:rFonts w:ascii="Verdana" w:hAnsi="Verdana" w:cs="Courier New"/>
          <w:sz w:val="24"/>
          <w:szCs w:val="24"/>
        </w:rPr>
        <w:t xml:space="preserve"> copy</w:t>
      </w:r>
      <w:r w:rsidRPr="0055517C">
        <w:rPr>
          <w:rFonts w:ascii="Verdana" w:hAnsi="Verdana" w:cs="Courier New"/>
          <w:sz w:val="24"/>
          <w:szCs w:val="24"/>
        </w:rPr>
        <w:t xml:space="preserve"> for a </w:t>
      </w:r>
      <w:r w:rsidRPr="0055517C">
        <w:rPr>
          <w:rFonts w:ascii="Verdana" w:hAnsi="Verdana" w:cs="Courier New"/>
          <w:bCs/>
          <w:sz w:val="24"/>
          <w:szCs w:val="24"/>
        </w:rPr>
        <w:t>specialty medication</w:t>
      </w:r>
      <w:r w:rsidRPr="0055517C">
        <w:rPr>
          <w:rFonts w:ascii="Verdana" w:hAnsi="Verdana" w:cs="Courier New"/>
          <w:sz w:val="24"/>
          <w:szCs w:val="24"/>
        </w:rPr>
        <w:t xml:space="preserve">, refer to </w:t>
      </w:r>
      <w:r w:rsidR="00152DDA" w:rsidRPr="0055517C">
        <w:rPr>
          <w:rFonts w:ascii="Verdana" w:hAnsi="Verdana" w:cs="Courier New"/>
          <w:sz w:val="24"/>
          <w:szCs w:val="24"/>
        </w:rPr>
        <w:t xml:space="preserve">plan’s specialty pharmacy. </w:t>
      </w:r>
      <w:r w:rsidR="00A14E3A" w:rsidRPr="0055517C">
        <w:rPr>
          <w:rFonts w:ascii="Verdana" w:hAnsi="Verdana" w:cs="Courier New"/>
          <w:sz w:val="24"/>
          <w:szCs w:val="24"/>
          <w:lang w:val="en-US"/>
        </w:rPr>
        <w:t xml:space="preserve"> </w:t>
      </w:r>
    </w:p>
    <w:p w14:paraId="7312170F" w14:textId="564E523A" w:rsidR="00B9448B" w:rsidRPr="0055517C" w:rsidRDefault="00152DDA" w:rsidP="00CB1E7E">
      <w:pPr>
        <w:pStyle w:val="PlainText"/>
        <w:spacing w:before="120" w:after="120"/>
        <w:rPr>
          <w:rFonts w:ascii="Verdana" w:hAnsi="Verdana" w:cs="Courier New"/>
          <w:sz w:val="24"/>
          <w:szCs w:val="24"/>
          <w:lang w:val="en-US"/>
        </w:rPr>
      </w:pPr>
      <w:r w:rsidRPr="0055517C">
        <w:rPr>
          <w:rFonts w:ascii="Verdana" w:hAnsi="Verdana" w:cs="Courier New"/>
          <w:b/>
          <w:sz w:val="24"/>
          <w:szCs w:val="24"/>
        </w:rPr>
        <w:t xml:space="preserve">Example: </w:t>
      </w:r>
      <w:r w:rsidR="008D51B9" w:rsidRPr="0055517C">
        <w:rPr>
          <w:rFonts w:ascii="Verdana" w:hAnsi="Verdana" w:cs="Courier New"/>
          <w:b/>
          <w:sz w:val="24"/>
          <w:szCs w:val="24"/>
          <w:lang w:val="en-US"/>
        </w:rPr>
        <w:t xml:space="preserve"> </w:t>
      </w:r>
      <w:r w:rsidRPr="0055517C">
        <w:rPr>
          <w:rFonts w:ascii="Verdana" w:hAnsi="Verdana" w:cs="Courier New"/>
          <w:bCs/>
          <w:sz w:val="24"/>
          <w:szCs w:val="24"/>
        </w:rPr>
        <w:t>CTS</w:t>
      </w:r>
      <w:r w:rsidR="009C75DE" w:rsidRPr="0055517C">
        <w:rPr>
          <w:rFonts w:ascii="Verdana" w:hAnsi="Verdana" w:cs="Courier New"/>
          <w:bCs/>
          <w:sz w:val="24"/>
          <w:szCs w:val="24"/>
          <w:lang w:val="en-US"/>
        </w:rPr>
        <w:t xml:space="preserve"> </w:t>
      </w:r>
      <w:r w:rsidRPr="0055517C">
        <w:rPr>
          <w:rFonts w:ascii="Verdana" w:hAnsi="Verdana" w:cs="Courier New"/>
          <w:bCs/>
          <w:sz w:val="24"/>
          <w:szCs w:val="24"/>
        </w:rPr>
        <w:t>Caremark Specialty</w:t>
      </w:r>
      <w:r w:rsidRPr="0055517C">
        <w:rPr>
          <w:rFonts w:ascii="Verdana" w:hAnsi="Verdana" w:cs="Courier New"/>
          <w:b/>
          <w:sz w:val="24"/>
          <w:szCs w:val="24"/>
        </w:rPr>
        <w:t xml:space="preserve"> 1-800-237-2767</w:t>
      </w:r>
      <w:r w:rsidR="00453A56" w:rsidRPr="0055517C">
        <w:rPr>
          <w:rFonts w:ascii="Verdana" w:hAnsi="Verdana" w:cs="Courier New"/>
          <w:bCs/>
          <w:sz w:val="24"/>
          <w:szCs w:val="24"/>
          <w:lang w:val="en-US"/>
        </w:rPr>
        <w:t>.</w:t>
      </w:r>
    </w:p>
    <w:p w14:paraId="180B8B4B" w14:textId="77777777" w:rsidR="00B9448B" w:rsidRPr="0055517C" w:rsidRDefault="00B9448B" w:rsidP="009C75DE">
      <w:pPr>
        <w:pStyle w:val="PlainText"/>
        <w:spacing w:before="120" w:after="120"/>
        <w:ind w:left="360"/>
        <w:rPr>
          <w:rFonts w:ascii="Verdana" w:hAnsi="Verdana" w:cs="Courier New"/>
          <w:sz w:val="24"/>
          <w:szCs w:val="24"/>
        </w:rPr>
      </w:pPr>
    </w:p>
    <w:p w14:paraId="0DEB8501" w14:textId="581C93C7" w:rsidR="00B9448B" w:rsidRPr="0055517C" w:rsidRDefault="00B9448B" w:rsidP="009C75DE">
      <w:pPr>
        <w:pStyle w:val="PlainText"/>
        <w:numPr>
          <w:ilvl w:val="0"/>
          <w:numId w:val="13"/>
        </w:numPr>
        <w:spacing w:before="120" w:after="120"/>
        <w:ind w:left="540"/>
        <w:rPr>
          <w:rFonts w:ascii="Verdana" w:hAnsi="Verdana" w:cs="Courier New"/>
          <w:sz w:val="24"/>
          <w:szCs w:val="24"/>
        </w:rPr>
      </w:pPr>
      <w:r w:rsidRPr="0055517C">
        <w:rPr>
          <w:rFonts w:ascii="Verdana" w:hAnsi="Verdana" w:cs="Courier New"/>
          <w:sz w:val="24"/>
          <w:szCs w:val="24"/>
          <w:lang w:val="en-US"/>
        </w:rPr>
        <w:t xml:space="preserve">If the member is requesting an invoice copy for a </w:t>
      </w:r>
      <w:r w:rsidRPr="0055517C">
        <w:rPr>
          <w:rFonts w:ascii="Verdana" w:hAnsi="Verdana" w:cs="Courier New"/>
          <w:b/>
          <w:sz w:val="24"/>
          <w:szCs w:val="24"/>
          <w:lang w:val="en-US"/>
        </w:rPr>
        <w:t>FSA</w:t>
      </w:r>
      <w:r w:rsidR="00086A93" w:rsidRPr="0055517C">
        <w:rPr>
          <w:rFonts w:ascii="Verdana" w:hAnsi="Verdana" w:cs="Courier New"/>
          <w:b/>
          <w:sz w:val="24"/>
          <w:szCs w:val="24"/>
          <w:lang w:val="en-US"/>
        </w:rPr>
        <w:t xml:space="preserve"> card</w:t>
      </w:r>
      <w:r w:rsidR="00086A93" w:rsidRPr="0055517C">
        <w:rPr>
          <w:rFonts w:ascii="Verdana" w:hAnsi="Verdana" w:cs="Courier New"/>
          <w:sz w:val="24"/>
          <w:szCs w:val="24"/>
          <w:lang w:val="en-US"/>
        </w:rPr>
        <w:t xml:space="preserve"> </w:t>
      </w:r>
      <w:r w:rsidR="00453A56" w:rsidRPr="0055517C">
        <w:rPr>
          <w:rFonts w:ascii="Verdana" w:hAnsi="Verdana" w:cs="Courier New"/>
          <w:sz w:val="24"/>
          <w:szCs w:val="24"/>
          <w:lang w:val="en-US"/>
        </w:rPr>
        <w:t>transaction,</w:t>
      </w:r>
      <w:r w:rsidR="00086A93" w:rsidRPr="0055517C">
        <w:rPr>
          <w:rFonts w:ascii="Verdana" w:hAnsi="Verdana" w:cs="Courier New"/>
          <w:sz w:val="24"/>
          <w:szCs w:val="24"/>
          <w:lang w:val="en-US"/>
        </w:rPr>
        <w:t xml:space="preserve"> then refer to </w:t>
      </w:r>
      <w:hyperlink r:id="rId12" w:anchor="!/view?docid=ba2c70ed-7f0c-4779-98b6-9bc1eb9bbb1f" w:history="1">
        <w:r w:rsidR="001032FD" w:rsidRPr="0055517C">
          <w:rPr>
            <w:rStyle w:val="Hyperlink"/>
            <w:rFonts w:ascii="Verdana" w:hAnsi="Verdana" w:cs="Courier New"/>
            <w:sz w:val="24"/>
            <w:szCs w:val="24"/>
            <w:lang w:val="en-US"/>
          </w:rPr>
          <w:t>Balance Transaction History/Payment Dispute (Mail Order Claims Only) (004578)</w:t>
        </w:r>
      </w:hyperlink>
      <w:r w:rsidR="00A14E3A" w:rsidRPr="0055517C">
        <w:rPr>
          <w:rFonts w:ascii="Verdana" w:hAnsi="Verdana"/>
          <w:sz w:val="24"/>
          <w:szCs w:val="24"/>
          <w:lang w:val="en-US"/>
        </w:rPr>
        <w:t>.</w:t>
      </w:r>
      <w:r w:rsidRPr="0055517C">
        <w:rPr>
          <w:rFonts w:ascii="Verdana" w:hAnsi="Verdana" w:cs="Courier New"/>
          <w:sz w:val="24"/>
          <w:szCs w:val="24"/>
          <w:lang w:val="en-US"/>
        </w:rPr>
        <w:t xml:space="preserve"> </w:t>
      </w:r>
    </w:p>
    <w:p w14:paraId="634F5313" w14:textId="77777777" w:rsidR="00FF7ED5" w:rsidRPr="0055517C" w:rsidRDefault="00152DDA" w:rsidP="009C75DE">
      <w:pPr>
        <w:pStyle w:val="PlainText"/>
        <w:numPr>
          <w:ilvl w:val="0"/>
          <w:numId w:val="13"/>
        </w:numPr>
        <w:spacing w:before="120" w:after="120"/>
        <w:ind w:left="540"/>
        <w:rPr>
          <w:rFonts w:ascii="Verdana" w:hAnsi="Verdana"/>
          <w:sz w:val="24"/>
          <w:szCs w:val="24"/>
        </w:rPr>
      </w:pPr>
      <w:r w:rsidRPr="0055517C">
        <w:rPr>
          <w:rFonts w:ascii="Verdana" w:hAnsi="Verdana"/>
          <w:sz w:val="24"/>
          <w:szCs w:val="24"/>
        </w:rPr>
        <w:t>M</w:t>
      </w:r>
      <w:r w:rsidR="004B254A" w:rsidRPr="0055517C">
        <w:rPr>
          <w:rFonts w:ascii="Verdana" w:hAnsi="Verdana"/>
          <w:sz w:val="24"/>
          <w:szCs w:val="24"/>
        </w:rPr>
        <w:t>ust be mailed to the</w:t>
      </w:r>
      <w:r w:rsidR="00FF7ED5" w:rsidRPr="0055517C">
        <w:rPr>
          <w:rFonts w:ascii="Verdana" w:hAnsi="Verdana"/>
          <w:sz w:val="24"/>
          <w:szCs w:val="24"/>
        </w:rPr>
        <w:t xml:space="preserve"> member’s</w:t>
      </w:r>
      <w:r w:rsidR="004B254A" w:rsidRPr="0055517C">
        <w:rPr>
          <w:rFonts w:ascii="Verdana" w:hAnsi="Verdana"/>
          <w:sz w:val="24"/>
          <w:szCs w:val="24"/>
        </w:rPr>
        <w:t xml:space="preserve"> default address on file. </w:t>
      </w:r>
    </w:p>
    <w:p w14:paraId="3D8CE087" w14:textId="256AD11A" w:rsidR="00AF15B1" w:rsidRPr="0055517C" w:rsidRDefault="00FF7ED5" w:rsidP="009C75DE">
      <w:pPr>
        <w:pStyle w:val="PlainText"/>
        <w:numPr>
          <w:ilvl w:val="0"/>
          <w:numId w:val="13"/>
        </w:numPr>
        <w:spacing w:before="120" w:after="120"/>
        <w:ind w:left="540"/>
        <w:rPr>
          <w:rFonts w:ascii="Verdana" w:hAnsi="Verdana"/>
          <w:sz w:val="24"/>
          <w:szCs w:val="24"/>
        </w:rPr>
      </w:pPr>
      <w:r w:rsidRPr="0055517C">
        <w:rPr>
          <w:rFonts w:ascii="Verdana" w:hAnsi="Verdana"/>
          <w:sz w:val="24"/>
          <w:szCs w:val="24"/>
          <w:lang w:val="en-US"/>
        </w:rPr>
        <w:t xml:space="preserve">All </w:t>
      </w:r>
      <w:r w:rsidR="009C75DE" w:rsidRPr="0055517C">
        <w:rPr>
          <w:rFonts w:ascii="Verdana" w:hAnsi="Verdana"/>
          <w:sz w:val="24"/>
          <w:szCs w:val="24"/>
        </w:rPr>
        <w:t>requests</w:t>
      </w:r>
      <w:r w:rsidR="00985C59" w:rsidRPr="0055517C">
        <w:rPr>
          <w:rFonts w:ascii="Verdana" w:hAnsi="Verdana"/>
          <w:sz w:val="24"/>
          <w:szCs w:val="24"/>
          <w:lang w:val="en-US"/>
        </w:rPr>
        <w:t xml:space="preserve"> that</w:t>
      </w:r>
      <w:r w:rsidR="004B254A" w:rsidRPr="0055517C">
        <w:rPr>
          <w:rFonts w:ascii="Verdana" w:hAnsi="Verdana"/>
          <w:sz w:val="24"/>
          <w:szCs w:val="24"/>
        </w:rPr>
        <w:t xml:space="preserve"> </w:t>
      </w:r>
      <w:r w:rsidR="009C75DE" w:rsidRPr="0055517C">
        <w:rPr>
          <w:rFonts w:ascii="Verdana" w:hAnsi="Verdana"/>
          <w:sz w:val="24"/>
          <w:szCs w:val="24"/>
          <w:lang w:val="en-US"/>
        </w:rPr>
        <w:t xml:space="preserve">are </w:t>
      </w:r>
      <w:r w:rsidR="004B254A" w:rsidRPr="0055517C">
        <w:rPr>
          <w:rFonts w:ascii="Verdana" w:hAnsi="Verdana"/>
          <w:sz w:val="24"/>
          <w:szCs w:val="24"/>
        </w:rPr>
        <w:t>to be mailed to a different address, other than the default address, or to a</w:t>
      </w:r>
      <w:r w:rsidR="00392E5C" w:rsidRPr="0055517C">
        <w:rPr>
          <w:rFonts w:ascii="Verdana" w:hAnsi="Verdana"/>
          <w:sz w:val="24"/>
          <w:szCs w:val="24"/>
          <w:lang w:val="en-US"/>
        </w:rPr>
        <w:t>n</w:t>
      </w:r>
      <w:r w:rsidR="004B254A" w:rsidRPr="0055517C">
        <w:rPr>
          <w:rFonts w:ascii="Verdana" w:hAnsi="Verdana"/>
          <w:sz w:val="24"/>
          <w:szCs w:val="24"/>
        </w:rPr>
        <w:t xml:space="preserve"> </w:t>
      </w:r>
      <w:r w:rsidR="00A616E4" w:rsidRPr="0055517C">
        <w:rPr>
          <w:rFonts w:ascii="Verdana" w:hAnsi="Verdana"/>
          <w:sz w:val="24"/>
          <w:szCs w:val="24"/>
        </w:rPr>
        <w:t>authorized party</w:t>
      </w:r>
      <w:r w:rsidR="004B254A" w:rsidRPr="0055517C">
        <w:rPr>
          <w:rFonts w:ascii="Verdana" w:hAnsi="Verdana"/>
          <w:sz w:val="24"/>
          <w:szCs w:val="24"/>
        </w:rPr>
        <w:t xml:space="preserve"> must be submitted in writing by the member themselves or their designated Power of Attorney. </w:t>
      </w:r>
      <w:r w:rsidR="00392E5C" w:rsidRPr="0055517C">
        <w:rPr>
          <w:rFonts w:ascii="Verdana" w:hAnsi="Verdana"/>
          <w:sz w:val="24"/>
          <w:szCs w:val="24"/>
          <w:lang w:val="en-US"/>
        </w:rPr>
        <w:t xml:space="preserve"> </w:t>
      </w:r>
    </w:p>
    <w:p w14:paraId="54BC4D0C" w14:textId="77777777" w:rsidR="00392E5C" w:rsidRPr="0055517C" w:rsidRDefault="00392E5C" w:rsidP="009C75DE">
      <w:pPr>
        <w:pStyle w:val="PlainText"/>
        <w:numPr>
          <w:ilvl w:val="0"/>
          <w:numId w:val="13"/>
        </w:numPr>
        <w:spacing w:before="120" w:after="120"/>
        <w:ind w:left="540"/>
        <w:rPr>
          <w:rFonts w:ascii="Verdana" w:hAnsi="Verdana"/>
          <w:sz w:val="24"/>
          <w:szCs w:val="24"/>
        </w:rPr>
      </w:pPr>
      <w:r w:rsidRPr="0055517C">
        <w:rPr>
          <w:rFonts w:ascii="Verdana" w:hAnsi="Verdana"/>
          <w:sz w:val="24"/>
          <w:szCs w:val="24"/>
        </w:rPr>
        <w:t>Written requests for SOC must be mailed to:</w:t>
      </w:r>
    </w:p>
    <w:p w14:paraId="56E4AEA2" w14:textId="77777777" w:rsidR="00392E5C" w:rsidRPr="0055517C" w:rsidRDefault="00392E5C" w:rsidP="009C75DE">
      <w:pPr>
        <w:pStyle w:val="PlainText"/>
        <w:spacing w:before="120" w:after="120"/>
        <w:ind w:left="540"/>
        <w:rPr>
          <w:rFonts w:ascii="Verdana" w:hAnsi="Verdana"/>
          <w:sz w:val="24"/>
          <w:szCs w:val="24"/>
        </w:rPr>
      </w:pPr>
      <w:r w:rsidRPr="0055517C">
        <w:rPr>
          <w:rFonts w:ascii="Verdana" w:hAnsi="Verdana"/>
          <w:sz w:val="24"/>
          <w:szCs w:val="24"/>
        </w:rPr>
        <w:t>&lt;PBM Name&gt;</w:t>
      </w:r>
    </w:p>
    <w:p w14:paraId="1E0C5E8F" w14:textId="77777777" w:rsidR="00392E5C" w:rsidRPr="0055517C" w:rsidRDefault="00392E5C" w:rsidP="009C75DE">
      <w:pPr>
        <w:pStyle w:val="PlainText"/>
        <w:spacing w:before="120" w:after="120"/>
        <w:ind w:left="540"/>
        <w:rPr>
          <w:rFonts w:ascii="Verdana" w:hAnsi="Verdana"/>
          <w:sz w:val="24"/>
          <w:szCs w:val="24"/>
        </w:rPr>
      </w:pPr>
      <w:r w:rsidRPr="0055517C">
        <w:rPr>
          <w:rFonts w:ascii="Verdana" w:hAnsi="Verdana"/>
          <w:sz w:val="24"/>
          <w:szCs w:val="24"/>
        </w:rPr>
        <w:t>Customer Care</w:t>
      </w:r>
    </w:p>
    <w:p w14:paraId="5B946864" w14:textId="77777777" w:rsidR="00392E5C" w:rsidRPr="0055517C" w:rsidRDefault="00392E5C" w:rsidP="009C75DE">
      <w:pPr>
        <w:pStyle w:val="PlainText"/>
        <w:spacing w:before="120" w:after="120"/>
        <w:ind w:left="540"/>
        <w:rPr>
          <w:rFonts w:ascii="Verdana" w:hAnsi="Verdana"/>
          <w:sz w:val="24"/>
          <w:szCs w:val="24"/>
        </w:rPr>
      </w:pPr>
      <w:r w:rsidRPr="0055517C">
        <w:rPr>
          <w:rFonts w:ascii="Verdana" w:hAnsi="Verdana"/>
          <w:sz w:val="24"/>
          <w:szCs w:val="24"/>
        </w:rPr>
        <w:t>PO Box 6590</w:t>
      </w:r>
    </w:p>
    <w:p w14:paraId="6775B95D" w14:textId="7FCD5D2B" w:rsidR="00392E5C" w:rsidRPr="0055517C" w:rsidRDefault="00453A56" w:rsidP="009C75DE">
      <w:pPr>
        <w:pStyle w:val="PlainText"/>
        <w:spacing w:before="120" w:after="120"/>
        <w:ind w:left="540"/>
        <w:rPr>
          <w:rFonts w:ascii="Verdana" w:hAnsi="Verdana"/>
          <w:sz w:val="24"/>
          <w:szCs w:val="24"/>
        </w:rPr>
      </w:pPr>
      <w:r w:rsidRPr="0055517C">
        <w:rPr>
          <w:rFonts w:ascii="Verdana" w:hAnsi="Verdana"/>
          <w:sz w:val="24"/>
          <w:szCs w:val="24"/>
        </w:rPr>
        <w:t>Lee’s</w:t>
      </w:r>
      <w:r w:rsidR="00392E5C" w:rsidRPr="0055517C">
        <w:rPr>
          <w:rFonts w:ascii="Verdana" w:hAnsi="Verdana"/>
          <w:sz w:val="24"/>
          <w:szCs w:val="24"/>
        </w:rPr>
        <w:t xml:space="preserve"> Summit, MO 64064-6590</w:t>
      </w:r>
    </w:p>
    <w:p w14:paraId="2A551A59" w14:textId="77777777" w:rsidR="00392E5C" w:rsidRPr="0055517C" w:rsidRDefault="00392E5C" w:rsidP="009C75DE">
      <w:pPr>
        <w:pStyle w:val="PlainText"/>
        <w:spacing w:before="120" w:after="120"/>
        <w:ind w:left="360"/>
        <w:rPr>
          <w:rFonts w:ascii="Verdana" w:hAnsi="Verdana"/>
          <w:sz w:val="24"/>
          <w:szCs w:val="24"/>
        </w:rPr>
      </w:pPr>
    </w:p>
    <w:p w14:paraId="1DE0A1F3" w14:textId="77777777" w:rsidR="00392E5C" w:rsidRPr="0055517C" w:rsidRDefault="00392E5C" w:rsidP="009C75DE">
      <w:pPr>
        <w:pStyle w:val="PlainText"/>
        <w:spacing w:before="120" w:after="120"/>
        <w:ind w:left="540"/>
        <w:rPr>
          <w:rFonts w:ascii="Verdana" w:hAnsi="Verdana"/>
          <w:sz w:val="24"/>
          <w:szCs w:val="24"/>
        </w:rPr>
      </w:pPr>
      <w:r w:rsidRPr="0055517C">
        <w:rPr>
          <w:rFonts w:ascii="Verdana" w:hAnsi="Verdana"/>
          <w:sz w:val="24"/>
          <w:szCs w:val="24"/>
        </w:rPr>
        <w:t>The letter should include:</w:t>
      </w:r>
    </w:p>
    <w:p w14:paraId="4DB1A40B" w14:textId="77777777" w:rsidR="00392E5C" w:rsidRPr="0055517C" w:rsidRDefault="00392E5C" w:rsidP="009C75DE">
      <w:pPr>
        <w:pStyle w:val="PlainText"/>
        <w:numPr>
          <w:ilvl w:val="0"/>
          <w:numId w:val="9"/>
        </w:numPr>
        <w:spacing w:before="120" w:after="120"/>
        <w:ind w:left="900"/>
        <w:rPr>
          <w:rFonts w:ascii="Verdana" w:hAnsi="Verdana"/>
          <w:sz w:val="24"/>
          <w:szCs w:val="24"/>
        </w:rPr>
      </w:pPr>
      <w:r w:rsidRPr="0055517C">
        <w:rPr>
          <w:rFonts w:ascii="Verdana" w:hAnsi="Verdana"/>
          <w:sz w:val="24"/>
          <w:szCs w:val="24"/>
        </w:rPr>
        <w:t>Member’s name</w:t>
      </w:r>
    </w:p>
    <w:p w14:paraId="32EF1FC0" w14:textId="77777777" w:rsidR="00392E5C" w:rsidRPr="0055517C" w:rsidRDefault="00392E5C" w:rsidP="009C75DE">
      <w:pPr>
        <w:pStyle w:val="PlainText"/>
        <w:numPr>
          <w:ilvl w:val="0"/>
          <w:numId w:val="9"/>
        </w:numPr>
        <w:spacing w:before="120" w:after="120"/>
        <w:ind w:left="900"/>
        <w:rPr>
          <w:rFonts w:ascii="Verdana" w:hAnsi="Verdana"/>
          <w:sz w:val="24"/>
          <w:szCs w:val="24"/>
        </w:rPr>
      </w:pPr>
      <w:r w:rsidRPr="0055517C">
        <w:rPr>
          <w:rFonts w:ascii="Verdana" w:hAnsi="Verdana"/>
          <w:sz w:val="24"/>
          <w:szCs w:val="24"/>
        </w:rPr>
        <w:t>Member’s address</w:t>
      </w:r>
    </w:p>
    <w:p w14:paraId="1AA1D5DB" w14:textId="77777777" w:rsidR="00392E5C" w:rsidRPr="0055517C" w:rsidRDefault="00392E5C" w:rsidP="009C75DE">
      <w:pPr>
        <w:pStyle w:val="PlainText"/>
        <w:numPr>
          <w:ilvl w:val="0"/>
          <w:numId w:val="9"/>
        </w:numPr>
        <w:spacing w:before="120" w:after="120"/>
        <w:ind w:left="900"/>
        <w:rPr>
          <w:rFonts w:ascii="Verdana" w:hAnsi="Verdana"/>
          <w:sz w:val="24"/>
          <w:szCs w:val="24"/>
        </w:rPr>
      </w:pPr>
      <w:r w:rsidRPr="0055517C">
        <w:rPr>
          <w:rFonts w:ascii="Verdana" w:hAnsi="Verdana"/>
          <w:sz w:val="24"/>
          <w:szCs w:val="24"/>
        </w:rPr>
        <w:t>Member ID</w:t>
      </w:r>
    </w:p>
    <w:p w14:paraId="4D95E283" w14:textId="77777777" w:rsidR="00392E5C" w:rsidRPr="0055517C" w:rsidRDefault="00392E5C" w:rsidP="009C75DE">
      <w:pPr>
        <w:pStyle w:val="PlainText"/>
        <w:numPr>
          <w:ilvl w:val="0"/>
          <w:numId w:val="9"/>
        </w:numPr>
        <w:spacing w:before="120" w:after="120"/>
        <w:ind w:left="900"/>
        <w:rPr>
          <w:rFonts w:ascii="Verdana" w:hAnsi="Verdana"/>
          <w:sz w:val="24"/>
          <w:szCs w:val="24"/>
        </w:rPr>
      </w:pPr>
      <w:r w:rsidRPr="0055517C">
        <w:rPr>
          <w:rFonts w:ascii="Verdana" w:hAnsi="Verdana"/>
          <w:sz w:val="24"/>
          <w:szCs w:val="24"/>
        </w:rPr>
        <w:t>Date range requested</w:t>
      </w:r>
    </w:p>
    <w:p w14:paraId="0A1F9F06" w14:textId="77777777" w:rsidR="00392E5C" w:rsidRPr="0055517C" w:rsidRDefault="00392E5C" w:rsidP="009C75DE">
      <w:pPr>
        <w:pStyle w:val="PlainText"/>
        <w:numPr>
          <w:ilvl w:val="0"/>
          <w:numId w:val="9"/>
        </w:numPr>
        <w:spacing w:before="120" w:after="120"/>
        <w:ind w:left="900"/>
        <w:rPr>
          <w:rFonts w:ascii="Verdana" w:hAnsi="Verdana"/>
          <w:sz w:val="24"/>
          <w:szCs w:val="24"/>
        </w:rPr>
      </w:pPr>
      <w:r w:rsidRPr="0055517C">
        <w:rPr>
          <w:rFonts w:ascii="Verdana" w:hAnsi="Verdana"/>
          <w:sz w:val="24"/>
          <w:szCs w:val="24"/>
        </w:rPr>
        <w:t>Member’s signature</w:t>
      </w:r>
    </w:p>
    <w:p w14:paraId="7A245E13" w14:textId="77777777" w:rsidR="00392E5C" w:rsidRDefault="00392E5C" w:rsidP="009C75DE">
      <w:pPr>
        <w:pStyle w:val="PlainText"/>
        <w:spacing w:before="120" w:after="120"/>
        <w:rPr>
          <w:rFonts w:ascii="Verdana" w:hAnsi="Verdana"/>
        </w:rPr>
      </w:pPr>
    </w:p>
    <w:p w14:paraId="603A083F" w14:textId="77777777" w:rsidR="00311836" w:rsidRDefault="001939EA" w:rsidP="009C75DE">
      <w:pPr>
        <w:spacing w:before="120" w:after="120"/>
        <w:rPr>
          <w:rFonts w:ascii="Verdana" w:hAnsi="Verdana"/>
          <w:color w:val="000000"/>
        </w:rPr>
      </w:pPr>
      <w:r w:rsidRPr="001939EA">
        <w:rPr>
          <w:rFonts w:ascii="Verdana" w:hAnsi="Verdana"/>
          <w:color w:val="000000"/>
        </w:rPr>
        <w:t>Perform the following steps:</w:t>
      </w:r>
    </w:p>
    <w:tbl>
      <w:tblPr>
        <w:tblStyle w:val="TableGrid"/>
        <w:tblW w:w="5000" w:type="pct"/>
        <w:tblLook w:val="04A0" w:firstRow="1" w:lastRow="0" w:firstColumn="1" w:lastColumn="0" w:noHBand="0" w:noVBand="1"/>
      </w:tblPr>
      <w:tblGrid>
        <w:gridCol w:w="824"/>
        <w:gridCol w:w="5043"/>
        <w:gridCol w:w="7083"/>
      </w:tblGrid>
      <w:tr w:rsidR="00F634B6" w14:paraId="0E81F1C2" w14:textId="77777777" w:rsidTr="0035795F">
        <w:tc>
          <w:tcPr>
            <w:tcW w:w="283" w:type="pct"/>
            <w:shd w:val="clear" w:color="auto" w:fill="BFBFBF" w:themeFill="background1" w:themeFillShade="BF"/>
          </w:tcPr>
          <w:p w14:paraId="2D5B30C7" w14:textId="77777777" w:rsidR="00F634B6" w:rsidRPr="00F634B6" w:rsidRDefault="00F634B6" w:rsidP="009C75DE">
            <w:pPr>
              <w:spacing w:before="120" w:after="120"/>
              <w:jc w:val="center"/>
              <w:rPr>
                <w:rFonts w:ascii="Verdana" w:hAnsi="Verdana"/>
                <w:b/>
                <w:color w:val="000000"/>
              </w:rPr>
            </w:pPr>
            <w:r w:rsidRPr="00F634B6">
              <w:rPr>
                <w:rFonts w:ascii="Verdana" w:hAnsi="Verdana"/>
                <w:b/>
                <w:color w:val="000000"/>
              </w:rPr>
              <w:t>Step</w:t>
            </w:r>
          </w:p>
        </w:tc>
        <w:tc>
          <w:tcPr>
            <w:tcW w:w="4717" w:type="pct"/>
            <w:gridSpan w:val="2"/>
            <w:shd w:val="clear" w:color="auto" w:fill="BFBFBF" w:themeFill="background1" w:themeFillShade="BF"/>
          </w:tcPr>
          <w:p w14:paraId="1E6B1E9B" w14:textId="77777777" w:rsidR="00F634B6" w:rsidRPr="00F634B6" w:rsidRDefault="00F634B6" w:rsidP="009C75DE">
            <w:pPr>
              <w:spacing w:before="120" w:after="120"/>
              <w:jc w:val="center"/>
              <w:rPr>
                <w:rFonts w:ascii="Verdana" w:hAnsi="Verdana"/>
                <w:b/>
                <w:color w:val="000000"/>
              </w:rPr>
            </w:pPr>
            <w:r w:rsidRPr="00F634B6">
              <w:rPr>
                <w:rFonts w:ascii="Verdana" w:hAnsi="Verdana"/>
                <w:b/>
                <w:color w:val="000000"/>
              </w:rPr>
              <w:t>Action</w:t>
            </w:r>
          </w:p>
        </w:tc>
      </w:tr>
      <w:tr w:rsidR="00F634B6" w14:paraId="45789865" w14:textId="77777777" w:rsidTr="0035795F">
        <w:tc>
          <w:tcPr>
            <w:tcW w:w="283" w:type="pct"/>
          </w:tcPr>
          <w:p w14:paraId="2A2463F6" w14:textId="77777777" w:rsidR="00F634B6" w:rsidRPr="00F634B6" w:rsidRDefault="00205A9C" w:rsidP="009C75DE">
            <w:pPr>
              <w:spacing w:before="120" w:after="120"/>
              <w:jc w:val="center"/>
              <w:rPr>
                <w:rFonts w:ascii="Verdana" w:hAnsi="Verdana"/>
                <w:b/>
                <w:color w:val="000000"/>
              </w:rPr>
            </w:pPr>
            <w:r>
              <w:rPr>
                <w:rFonts w:ascii="Verdana" w:hAnsi="Verdana"/>
                <w:b/>
                <w:color w:val="000000"/>
              </w:rPr>
              <w:t>1</w:t>
            </w:r>
          </w:p>
        </w:tc>
        <w:tc>
          <w:tcPr>
            <w:tcW w:w="4717" w:type="pct"/>
            <w:gridSpan w:val="2"/>
          </w:tcPr>
          <w:p w14:paraId="2E13B7A2" w14:textId="003AC311" w:rsidR="00F634B6" w:rsidRDefault="00F634B6" w:rsidP="009C75DE">
            <w:pPr>
              <w:spacing w:before="120" w:after="120"/>
              <w:rPr>
                <w:rFonts w:ascii="Verdana" w:hAnsi="Verdana"/>
                <w:color w:val="000000"/>
              </w:rPr>
            </w:pPr>
            <w:r w:rsidRPr="00F634B6">
              <w:rPr>
                <w:rFonts w:ascii="Verdana" w:hAnsi="Verdana"/>
                <w:color w:val="000000"/>
              </w:rPr>
              <w:t xml:space="preserve">Verify member’s address.  If member’s address is incorrect, refer to </w:t>
            </w:r>
            <w:hyperlink r:id="rId13" w:anchor="!/view?docid=a09925d4-9dbb-407b-b579-c17eec6e62ee" w:history="1">
              <w:r w:rsidR="00027CDB">
                <w:rPr>
                  <w:rStyle w:val="Hyperlink"/>
                  <w:rFonts w:ascii="Verdana" w:hAnsi="Verdana"/>
                </w:rPr>
                <w:t>PeopleSafe - Address, Email, and Phone Number Changes (00466)</w:t>
              </w:r>
            </w:hyperlink>
          </w:p>
        </w:tc>
      </w:tr>
      <w:tr w:rsidR="00F634B6" w14:paraId="78EFC522" w14:textId="77777777" w:rsidTr="0035795F">
        <w:tc>
          <w:tcPr>
            <w:tcW w:w="283" w:type="pct"/>
            <w:vMerge w:val="restart"/>
          </w:tcPr>
          <w:p w14:paraId="3E7B2CAA" w14:textId="77777777" w:rsidR="00F634B6" w:rsidRPr="00F634B6" w:rsidRDefault="00205A9C" w:rsidP="009C75DE">
            <w:pPr>
              <w:spacing w:before="120" w:after="120"/>
              <w:jc w:val="center"/>
              <w:rPr>
                <w:rFonts w:ascii="Verdana" w:hAnsi="Verdana"/>
                <w:b/>
                <w:color w:val="000000"/>
              </w:rPr>
            </w:pPr>
            <w:r>
              <w:rPr>
                <w:rFonts w:ascii="Verdana" w:hAnsi="Verdana"/>
                <w:b/>
                <w:color w:val="000000"/>
              </w:rPr>
              <w:t>2</w:t>
            </w:r>
          </w:p>
        </w:tc>
        <w:tc>
          <w:tcPr>
            <w:tcW w:w="4717" w:type="pct"/>
            <w:gridSpan w:val="2"/>
          </w:tcPr>
          <w:p w14:paraId="166D44A9" w14:textId="2E7134C6" w:rsidR="002237A4" w:rsidRDefault="00F634B6" w:rsidP="002237A4">
            <w:pPr>
              <w:spacing w:before="120" w:after="120"/>
              <w:rPr>
                <w:rFonts w:ascii="Verdana" w:hAnsi="Verdana"/>
                <w:color w:val="000000"/>
              </w:rPr>
            </w:pPr>
            <w:r w:rsidRPr="00F634B6">
              <w:rPr>
                <w:rFonts w:ascii="Verdana" w:hAnsi="Verdana"/>
                <w:color w:val="000000"/>
              </w:rPr>
              <w:t xml:space="preserve">Verify that it is within 30 days of the ship date by viewing ship date on </w:t>
            </w:r>
            <w:r w:rsidR="00985C59">
              <w:rPr>
                <w:rFonts w:ascii="Verdana" w:hAnsi="Verdana"/>
                <w:color w:val="000000"/>
              </w:rPr>
              <w:t xml:space="preserve">the </w:t>
            </w:r>
            <w:r w:rsidRPr="00F634B6">
              <w:rPr>
                <w:rFonts w:ascii="Verdana" w:hAnsi="Verdana"/>
                <w:color w:val="000000"/>
              </w:rPr>
              <w:t>Main Screen.</w:t>
            </w:r>
          </w:p>
        </w:tc>
      </w:tr>
      <w:tr w:rsidR="00F634B6" w14:paraId="7DF54332" w14:textId="77777777" w:rsidTr="0035795F">
        <w:tc>
          <w:tcPr>
            <w:tcW w:w="283" w:type="pct"/>
            <w:vMerge/>
          </w:tcPr>
          <w:p w14:paraId="216A9CF8" w14:textId="77777777" w:rsidR="00F634B6" w:rsidRPr="00F634B6" w:rsidRDefault="00F634B6" w:rsidP="009C75DE">
            <w:pPr>
              <w:spacing w:before="120" w:after="120"/>
              <w:jc w:val="center"/>
              <w:rPr>
                <w:rFonts w:ascii="Verdana" w:hAnsi="Verdana"/>
                <w:b/>
                <w:color w:val="000000"/>
              </w:rPr>
            </w:pPr>
          </w:p>
        </w:tc>
        <w:tc>
          <w:tcPr>
            <w:tcW w:w="1965" w:type="pct"/>
            <w:shd w:val="clear" w:color="auto" w:fill="D9D9D9" w:themeFill="background1" w:themeFillShade="D9"/>
          </w:tcPr>
          <w:p w14:paraId="12149410" w14:textId="77777777" w:rsidR="00F634B6" w:rsidRPr="009C75DE" w:rsidRDefault="00F634B6" w:rsidP="009C75DE">
            <w:pPr>
              <w:spacing w:before="120" w:after="120"/>
              <w:jc w:val="center"/>
              <w:rPr>
                <w:rFonts w:ascii="Verdana" w:hAnsi="Verdana"/>
                <w:b/>
                <w:bCs/>
              </w:rPr>
            </w:pPr>
            <w:r w:rsidRPr="009C75DE">
              <w:rPr>
                <w:rFonts w:ascii="Verdana" w:hAnsi="Verdana"/>
                <w:b/>
                <w:bCs/>
              </w:rPr>
              <w:t>If order has shipped...</w:t>
            </w:r>
          </w:p>
        </w:tc>
        <w:tc>
          <w:tcPr>
            <w:tcW w:w="2752" w:type="pct"/>
            <w:shd w:val="clear" w:color="auto" w:fill="D9D9D9" w:themeFill="background1" w:themeFillShade="D9"/>
          </w:tcPr>
          <w:p w14:paraId="3A80E59B" w14:textId="77777777" w:rsidR="00F634B6" w:rsidRPr="009C75DE" w:rsidRDefault="00F634B6" w:rsidP="009C75DE">
            <w:pPr>
              <w:spacing w:before="120" w:after="120"/>
              <w:jc w:val="center"/>
              <w:rPr>
                <w:rFonts w:ascii="Verdana" w:hAnsi="Verdana"/>
                <w:b/>
                <w:bCs/>
              </w:rPr>
            </w:pPr>
            <w:r w:rsidRPr="009C75DE">
              <w:rPr>
                <w:rFonts w:ascii="Verdana" w:hAnsi="Verdana"/>
                <w:b/>
                <w:bCs/>
              </w:rPr>
              <w:t>Then…</w:t>
            </w:r>
          </w:p>
        </w:tc>
      </w:tr>
      <w:tr w:rsidR="00F634B6" w14:paraId="63ABD55B" w14:textId="77777777" w:rsidTr="0035795F">
        <w:tc>
          <w:tcPr>
            <w:tcW w:w="283" w:type="pct"/>
            <w:vMerge/>
          </w:tcPr>
          <w:p w14:paraId="451FD7D7" w14:textId="77777777" w:rsidR="00F634B6" w:rsidRPr="00F634B6" w:rsidRDefault="00F634B6" w:rsidP="009C75DE">
            <w:pPr>
              <w:spacing w:before="120" w:after="120"/>
              <w:jc w:val="center"/>
              <w:rPr>
                <w:rFonts w:ascii="Verdana" w:hAnsi="Verdana"/>
                <w:b/>
                <w:color w:val="000000"/>
              </w:rPr>
            </w:pPr>
          </w:p>
        </w:tc>
        <w:tc>
          <w:tcPr>
            <w:tcW w:w="1965" w:type="pct"/>
          </w:tcPr>
          <w:p w14:paraId="71A8248D" w14:textId="77777777" w:rsidR="00F634B6" w:rsidRPr="00F634B6" w:rsidRDefault="00F634B6" w:rsidP="009C75DE">
            <w:pPr>
              <w:spacing w:before="120" w:after="120"/>
              <w:rPr>
                <w:rFonts w:ascii="Verdana" w:hAnsi="Verdana"/>
              </w:rPr>
            </w:pPr>
            <w:r w:rsidRPr="00F634B6">
              <w:rPr>
                <w:rFonts w:ascii="Verdana" w:hAnsi="Verdana"/>
              </w:rPr>
              <w:t>Within 30 days</w:t>
            </w:r>
          </w:p>
        </w:tc>
        <w:tc>
          <w:tcPr>
            <w:tcW w:w="2752" w:type="pct"/>
          </w:tcPr>
          <w:p w14:paraId="5A8F2012" w14:textId="01C58C08" w:rsidR="00F634B6" w:rsidRDefault="0035795F" w:rsidP="009C75DE">
            <w:pPr>
              <w:spacing w:before="120" w:after="120"/>
              <w:rPr>
                <w:rFonts w:ascii="Verdana" w:hAnsi="Verdana"/>
              </w:rPr>
            </w:pPr>
            <w:r>
              <w:rPr>
                <w:rFonts w:ascii="Verdana" w:hAnsi="Verdana"/>
                <w:noProof/>
              </w:rPr>
              <w:drawing>
                <wp:inline distT="0" distB="0" distL="0" distR="0" wp14:anchorId="26E9E44F" wp14:editId="7326DA00">
                  <wp:extent cx="304762" cy="304762"/>
                  <wp:effectExtent l="0" t="0" r="635" b="635"/>
                  <wp:docPr id="845281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81542" name="Picture 845281542"/>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46CDA8C4" w:rsidRPr="75B79230">
              <w:rPr>
                <w:rFonts w:ascii="Verdana" w:hAnsi="Verdana"/>
              </w:rPr>
              <w:t xml:space="preserve">Invoice can be reprinted. </w:t>
            </w:r>
            <w:r w:rsidR="00F634B6" w:rsidRPr="75B79230">
              <w:rPr>
                <w:rFonts w:ascii="Verdana" w:hAnsi="Verdana"/>
              </w:rPr>
              <w:t xml:space="preserve">Proceed to </w:t>
            </w:r>
            <w:r w:rsidR="00D8167D" w:rsidRPr="75B79230">
              <w:rPr>
                <w:rFonts w:ascii="Verdana" w:hAnsi="Verdana"/>
              </w:rPr>
              <w:t>the next</w:t>
            </w:r>
            <w:r w:rsidR="00F634B6" w:rsidRPr="75B79230">
              <w:rPr>
                <w:rFonts w:ascii="Verdana" w:hAnsi="Verdana"/>
              </w:rPr>
              <w:t xml:space="preserve"> step.</w:t>
            </w:r>
          </w:p>
          <w:p w14:paraId="4603354F" w14:textId="31BCE484" w:rsidR="00FF7ED5" w:rsidRDefault="00FF7ED5" w:rsidP="009C75DE">
            <w:pPr>
              <w:spacing w:before="120" w:after="120"/>
              <w:rPr>
                <w:rFonts w:ascii="Verdana" w:hAnsi="Verdana"/>
              </w:rPr>
            </w:pPr>
            <w:r>
              <w:rPr>
                <w:rFonts w:ascii="Verdana" w:hAnsi="Verdana"/>
                <w:b/>
              </w:rPr>
              <w:t xml:space="preserve">Note: </w:t>
            </w:r>
            <w:r w:rsidR="00A14E3A">
              <w:rPr>
                <w:rFonts w:ascii="Verdana" w:hAnsi="Verdana"/>
                <w:b/>
              </w:rPr>
              <w:t xml:space="preserve"> </w:t>
            </w:r>
            <w:r>
              <w:rPr>
                <w:rFonts w:ascii="Verdana" w:hAnsi="Verdana"/>
              </w:rPr>
              <w:t xml:space="preserve">Take note </w:t>
            </w:r>
            <w:r w:rsidR="00D8167D">
              <w:rPr>
                <w:rFonts w:ascii="Verdana" w:hAnsi="Verdana"/>
              </w:rPr>
              <w:t>of</w:t>
            </w:r>
            <w:r>
              <w:rPr>
                <w:rFonts w:ascii="Verdana" w:hAnsi="Verdana"/>
              </w:rPr>
              <w:t xml:space="preserve"> which dispensing pharmacy, as you will need this for the RM task.</w:t>
            </w:r>
            <w:r w:rsidR="006E44B5">
              <w:rPr>
                <w:rFonts w:ascii="Verdana" w:hAnsi="Verdana"/>
              </w:rPr>
              <w:t xml:space="preserve"> </w:t>
            </w:r>
          </w:p>
          <w:p w14:paraId="3FCE2D47" w14:textId="5DAEA92A" w:rsidR="002237A4" w:rsidRPr="00FF7ED5" w:rsidRDefault="002237A4" w:rsidP="009C75DE">
            <w:pPr>
              <w:spacing w:before="120" w:after="120"/>
              <w:rPr>
                <w:rFonts w:ascii="Verdana" w:hAnsi="Verdana"/>
              </w:rPr>
            </w:pPr>
          </w:p>
        </w:tc>
      </w:tr>
      <w:tr w:rsidR="00F634B6" w14:paraId="620E4554" w14:textId="77777777" w:rsidTr="0035795F">
        <w:tc>
          <w:tcPr>
            <w:tcW w:w="283" w:type="pct"/>
            <w:vMerge/>
          </w:tcPr>
          <w:p w14:paraId="5224F8B9" w14:textId="77777777" w:rsidR="00F634B6" w:rsidRPr="00F634B6" w:rsidRDefault="00F634B6" w:rsidP="009C75DE">
            <w:pPr>
              <w:spacing w:before="120" w:after="120"/>
              <w:jc w:val="center"/>
              <w:rPr>
                <w:rFonts w:ascii="Verdana" w:hAnsi="Verdana"/>
                <w:b/>
                <w:color w:val="000000"/>
              </w:rPr>
            </w:pPr>
          </w:p>
        </w:tc>
        <w:tc>
          <w:tcPr>
            <w:tcW w:w="1965" w:type="pct"/>
          </w:tcPr>
          <w:p w14:paraId="6F66A3ED" w14:textId="77777777" w:rsidR="00F634B6" w:rsidRPr="00F634B6" w:rsidRDefault="00F634B6" w:rsidP="009C75DE">
            <w:pPr>
              <w:spacing w:before="120" w:after="120"/>
              <w:rPr>
                <w:rFonts w:ascii="Verdana" w:hAnsi="Verdana"/>
              </w:rPr>
            </w:pPr>
            <w:r w:rsidRPr="00F634B6">
              <w:rPr>
                <w:rFonts w:ascii="Verdana" w:hAnsi="Verdana"/>
              </w:rPr>
              <w:t>More than 30 days ago</w:t>
            </w:r>
          </w:p>
        </w:tc>
        <w:tc>
          <w:tcPr>
            <w:tcW w:w="2752" w:type="pct"/>
          </w:tcPr>
          <w:p w14:paraId="4FABA951" w14:textId="784E573B" w:rsidR="00F634B6" w:rsidRPr="00976198" w:rsidRDefault="0035795F" w:rsidP="009C75DE">
            <w:pPr>
              <w:spacing w:before="120" w:after="120"/>
              <w:rPr>
                <w:rFonts w:ascii="Verdana" w:hAnsi="Verdana"/>
              </w:rPr>
            </w:pPr>
            <w:r>
              <w:rPr>
                <w:rFonts w:ascii="Verdana" w:hAnsi="Verdana"/>
                <w:noProof/>
              </w:rPr>
              <w:drawing>
                <wp:inline distT="0" distB="0" distL="0" distR="0" wp14:anchorId="46922FC6" wp14:editId="713F892E">
                  <wp:extent cx="304762" cy="304762"/>
                  <wp:effectExtent l="0" t="0" r="635" b="635"/>
                  <wp:docPr id="99102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81542" name="Picture 845281542"/>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5469B420" w:rsidRPr="009C75DE">
              <w:rPr>
                <w:rFonts w:ascii="Verdana" w:hAnsi="Verdana"/>
              </w:rPr>
              <w:t xml:space="preserve">Invoice cannot be reprinted. </w:t>
            </w:r>
            <w:r w:rsidR="00F634B6" w:rsidRPr="009C75DE">
              <w:rPr>
                <w:rFonts w:ascii="Verdana" w:hAnsi="Verdana"/>
              </w:rPr>
              <w:t xml:space="preserve">Offer to submit a </w:t>
            </w:r>
            <w:hyperlink r:id="rId15" w:anchor="!/view?docid=7049837e-d636-430e-b990-ae0706bd09e9" w:history="1">
              <w:r w:rsidR="00976198" w:rsidRPr="00976198">
                <w:rPr>
                  <w:rStyle w:val="Hyperlink"/>
                  <w:rFonts w:ascii="Verdana" w:hAnsi="Verdana" w:cs="Helvetica"/>
                  <w:shd w:val="clear" w:color="auto" w:fill="FFFFFF"/>
                </w:rPr>
                <w:t>Financial Statement of Cost (SOC) (043264)</w:t>
              </w:r>
            </w:hyperlink>
            <w:r w:rsidR="009C75DE" w:rsidRPr="00976198">
              <w:rPr>
                <w:rFonts w:ascii="Verdana" w:hAnsi="Verdana"/>
              </w:rPr>
              <w:t xml:space="preserve"> </w:t>
            </w:r>
          </w:p>
          <w:p w14:paraId="5386CDBD" w14:textId="77777777" w:rsidR="00F634B6" w:rsidRDefault="00F634B6" w:rsidP="009C75DE">
            <w:pPr>
              <w:spacing w:before="120" w:after="120"/>
              <w:rPr>
                <w:rFonts w:ascii="Verdana" w:hAnsi="Verdana"/>
              </w:rPr>
            </w:pPr>
            <w:r w:rsidRPr="009C75DE">
              <w:rPr>
                <w:rFonts w:ascii="Verdana" w:hAnsi="Verdana"/>
                <w:b/>
              </w:rPr>
              <w:t xml:space="preserve">Note:  </w:t>
            </w:r>
            <w:r w:rsidRPr="009C75DE">
              <w:rPr>
                <w:rFonts w:ascii="Verdana" w:hAnsi="Verdana"/>
              </w:rPr>
              <w:t>Statement of costs are available on the Member Web Portal.</w:t>
            </w:r>
          </w:p>
          <w:p w14:paraId="0A650F72" w14:textId="156848F8" w:rsidR="002237A4" w:rsidRPr="009C75DE" w:rsidRDefault="002237A4" w:rsidP="009C75DE">
            <w:pPr>
              <w:spacing w:before="120" w:after="120"/>
              <w:rPr>
                <w:rFonts w:ascii="Verdana" w:hAnsi="Verdana"/>
              </w:rPr>
            </w:pPr>
          </w:p>
        </w:tc>
      </w:tr>
      <w:tr w:rsidR="00F634B6" w14:paraId="314D8F6C" w14:textId="77777777" w:rsidTr="0035795F">
        <w:tc>
          <w:tcPr>
            <w:tcW w:w="283" w:type="pct"/>
          </w:tcPr>
          <w:p w14:paraId="58869B34" w14:textId="77777777" w:rsidR="00F634B6" w:rsidRPr="00F634B6" w:rsidRDefault="00205A9C" w:rsidP="0055517C">
            <w:pPr>
              <w:spacing w:before="120" w:after="120"/>
              <w:jc w:val="center"/>
              <w:rPr>
                <w:rFonts w:ascii="Verdana" w:hAnsi="Verdana"/>
                <w:b/>
                <w:color w:val="000000"/>
              </w:rPr>
            </w:pPr>
            <w:r>
              <w:rPr>
                <w:rFonts w:ascii="Verdana" w:hAnsi="Verdana"/>
                <w:b/>
                <w:color w:val="000000"/>
              </w:rPr>
              <w:t>3</w:t>
            </w:r>
          </w:p>
        </w:tc>
        <w:tc>
          <w:tcPr>
            <w:tcW w:w="4717" w:type="pct"/>
            <w:gridSpan w:val="2"/>
          </w:tcPr>
          <w:p w14:paraId="3EFD051D" w14:textId="2D014456" w:rsidR="00F634B6" w:rsidRDefault="00F634B6" w:rsidP="0055517C">
            <w:pPr>
              <w:spacing w:before="120" w:after="120"/>
              <w:rPr>
                <w:rFonts w:ascii="Verdana" w:hAnsi="Verdana"/>
                <w:color w:val="000000"/>
              </w:rPr>
            </w:pPr>
            <w:r w:rsidRPr="00F634B6">
              <w:rPr>
                <w:rFonts w:ascii="Verdana" w:hAnsi="Verdana"/>
                <w:color w:val="000000"/>
              </w:rPr>
              <w:t>Create RM Task from</w:t>
            </w:r>
            <w:r w:rsidR="00FF7ED5">
              <w:rPr>
                <w:rFonts w:ascii="Verdana" w:hAnsi="Verdana"/>
                <w:color w:val="000000"/>
              </w:rPr>
              <w:t xml:space="preserve"> the</w:t>
            </w:r>
            <w:r w:rsidRPr="00F634B6">
              <w:rPr>
                <w:rFonts w:ascii="Verdana" w:hAnsi="Verdana"/>
                <w:color w:val="000000"/>
              </w:rPr>
              <w:t xml:space="preserve"> Order Screen</w:t>
            </w:r>
          </w:p>
          <w:p w14:paraId="44627E8E" w14:textId="0F3EEA2A" w:rsidR="00985C59" w:rsidRDefault="00985C59" w:rsidP="0055517C">
            <w:pPr>
              <w:spacing w:before="120" w:after="120"/>
              <w:rPr>
                <w:rFonts w:ascii="Verdana" w:hAnsi="Verdana"/>
              </w:rPr>
            </w:pPr>
            <w:r w:rsidRPr="00081FEB">
              <w:rPr>
                <w:rFonts w:ascii="Verdana" w:hAnsi="Verdana"/>
                <w:b/>
                <w:bCs/>
                <w:color w:val="000000"/>
              </w:rPr>
              <w:t>Note:</w:t>
            </w:r>
            <w:r>
              <w:rPr>
                <w:rFonts w:ascii="Verdana" w:hAnsi="Verdana"/>
                <w:color w:val="000000"/>
              </w:rPr>
              <w:t xml:space="preserve"> </w:t>
            </w:r>
            <w:r>
              <w:rPr>
                <w:rFonts w:ascii="Verdana" w:hAnsi="Verdana"/>
              </w:rPr>
              <w:t>All fields marked with an asterisk must be completed.</w:t>
            </w:r>
          </w:p>
          <w:p w14:paraId="7BAA0F57" w14:textId="461B84C0" w:rsidR="002237A4" w:rsidRDefault="002237A4" w:rsidP="0055517C">
            <w:pPr>
              <w:spacing w:before="120" w:after="120"/>
              <w:rPr>
                <w:rFonts w:ascii="Verdana" w:hAnsi="Verdana"/>
                <w:color w:val="000000"/>
              </w:rPr>
            </w:pPr>
          </w:p>
          <w:p w14:paraId="24A761DF" w14:textId="77777777" w:rsidR="00985C59" w:rsidRPr="00F634B6" w:rsidRDefault="00985C59" w:rsidP="0055517C">
            <w:pPr>
              <w:spacing w:before="120" w:after="120"/>
              <w:rPr>
                <w:rFonts w:ascii="Verdana" w:hAnsi="Verdana"/>
                <w:color w:val="000000"/>
              </w:rPr>
            </w:pPr>
          </w:p>
          <w:p w14:paraId="364FF8CC" w14:textId="0C8E4B3A" w:rsidR="00985C59" w:rsidRDefault="00F634B6" w:rsidP="0055517C">
            <w:pPr>
              <w:spacing w:before="120" w:after="120"/>
              <w:rPr>
                <w:rFonts w:ascii="Verdana" w:hAnsi="Verdana"/>
                <w:color w:val="000000"/>
              </w:rPr>
            </w:pPr>
            <w:r w:rsidRPr="00F634B6">
              <w:rPr>
                <w:rFonts w:ascii="Verdana" w:hAnsi="Verdana"/>
                <w:b/>
                <w:color w:val="000000"/>
              </w:rPr>
              <w:t>Task Category:</w:t>
            </w:r>
            <w:r w:rsidRPr="00F634B6">
              <w:rPr>
                <w:rFonts w:ascii="Verdana" w:hAnsi="Verdana"/>
                <w:color w:val="000000"/>
              </w:rPr>
              <w:t xml:space="preserve">  Billing/Payment</w:t>
            </w:r>
            <w:r w:rsidRPr="00F634B6">
              <w:rPr>
                <w:rFonts w:ascii="Verdana" w:hAnsi="Verdana"/>
                <w:color w:val="000000"/>
              </w:rPr>
              <w:br/>
            </w:r>
            <w:r w:rsidRPr="00F634B6">
              <w:rPr>
                <w:rFonts w:ascii="Verdana" w:hAnsi="Verdana"/>
                <w:b/>
                <w:color w:val="000000"/>
              </w:rPr>
              <w:t>Task Type:</w:t>
            </w:r>
            <w:r w:rsidRPr="00F634B6">
              <w:rPr>
                <w:rFonts w:ascii="Verdana" w:hAnsi="Verdana"/>
                <w:color w:val="000000"/>
              </w:rPr>
              <w:t xml:space="preserve">  Invoice Copy</w:t>
            </w:r>
            <w:r w:rsidRPr="00F634B6">
              <w:rPr>
                <w:rFonts w:ascii="Verdana" w:hAnsi="Verdana"/>
                <w:color w:val="000000"/>
              </w:rPr>
              <w:br/>
            </w:r>
            <w:r w:rsidRPr="00F634B6">
              <w:rPr>
                <w:rFonts w:ascii="Verdana" w:hAnsi="Verdana"/>
                <w:b/>
                <w:color w:val="000000"/>
              </w:rPr>
              <w:t>Queue:</w:t>
            </w:r>
            <w:r w:rsidRPr="00F634B6">
              <w:rPr>
                <w:rFonts w:ascii="Verdana" w:hAnsi="Verdana"/>
                <w:color w:val="000000"/>
              </w:rPr>
              <w:t xml:space="preserve">  Select the queue for the dispensing pharmacy (Chicago, Hawaii, San Antonio</w:t>
            </w:r>
            <w:r w:rsidR="00A14E3A">
              <w:rPr>
                <w:rFonts w:ascii="Verdana" w:hAnsi="Verdana"/>
                <w:color w:val="000000"/>
              </w:rPr>
              <w:t>,</w:t>
            </w:r>
            <w:r w:rsidRPr="00F634B6">
              <w:rPr>
                <w:rFonts w:ascii="Verdana" w:hAnsi="Verdana"/>
                <w:color w:val="000000"/>
              </w:rPr>
              <w:t xml:space="preserve"> or Wilkes Barre)  </w:t>
            </w:r>
          </w:p>
          <w:p w14:paraId="731A1B8B" w14:textId="61978320" w:rsidR="00985C59" w:rsidRDefault="00985C59" w:rsidP="0055517C">
            <w:pPr>
              <w:spacing w:before="120" w:after="120"/>
              <w:rPr>
                <w:rFonts w:ascii="Verdana" w:hAnsi="Verdana"/>
                <w:color w:val="000000"/>
              </w:rPr>
            </w:pPr>
            <w:r w:rsidRPr="009901FF">
              <w:rPr>
                <w:rFonts w:ascii="Verdana" w:hAnsi="Verdana"/>
                <w:b/>
                <w:bCs/>
                <w:color w:val="000000"/>
              </w:rPr>
              <w:t>Language Preference:</w:t>
            </w:r>
            <w:r>
              <w:rPr>
                <w:rFonts w:ascii="Verdana" w:hAnsi="Verdana"/>
                <w:color w:val="000000"/>
              </w:rPr>
              <w:t xml:space="preserve"> </w:t>
            </w:r>
            <w:r w:rsidR="00A14E3A">
              <w:rPr>
                <w:rFonts w:ascii="Verdana" w:hAnsi="Verdana"/>
                <w:color w:val="000000"/>
              </w:rPr>
              <w:t xml:space="preserve"> </w:t>
            </w:r>
            <w:r>
              <w:rPr>
                <w:rFonts w:ascii="Verdana" w:hAnsi="Verdana"/>
                <w:color w:val="000000"/>
              </w:rPr>
              <w:t>Type the name of the written language the member would prefer to be printed on the invoice copies.</w:t>
            </w:r>
          </w:p>
          <w:p w14:paraId="0BBA009B" w14:textId="2CD14393" w:rsidR="00F634B6" w:rsidRPr="00F634B6" w:rsidRDefault="00F634B6" w:rsidP="0055517C">
            <w:pPr>
              <w:spacing w:before="120" w:after="120"/>
              <w:rPr>
                <w:rFonts w:ascii="Verdana" w:hAnsi="Verdana"/>
                <w:color w:val="000000"/>
              </w:rPr>
            </w:pPr>
            <w:r w:rsidRPr="00F634B6">
              <w:rPr>
                <w:rFonts w:ascii="Verdana" w:hAnsi="Verdana"/>
                <w:color w:val="000000"/>
              </w:rPr>
              <w:br/>
            </w:r>
            <w:r w:rsidRPr="00F634B6">
              <w:rPr>
                <w:rFonts w:ascii="Verdana" w:hAnsi="Verdana"/>
                <w:b/>
                <w:color w:val="000000"/>
              </w:rPr>
              <w:t>Notes Box:</w:t>
            </w:r>
            <w:r w:rsidRPr="00F634B6">
              <w:rPr>
                <w:rFonts w:ascii="Verdana" w:hAnsi="Verdana"/>
                <w:color w:val="000000"/>
              </w:rPr>
              <w:t xml:space="preserve">  Indicate a copy of the invoice is needed and why.</w:t>
            </w:r>
          </w:p>
          <w:p w14:paraId="79B5F054" w14:textId="77777777" w:rsidR="00F634B6" w:rsidRPr="00F634B6" w:rsidRDefault="00F634B6" w:rsidP="0055517C">
            <w:pPr>
              <w:spacing w:before="120" w:after="120"/>
              <w:rPr>
                <w:rFonts w:ascii="Verdana" w:hAnsi="Verdana"/>
                <w:color w:val="000000"/>
              </w:rPr>
            </w:pPr>
          </w:p>
          <w:p w14:paraId="2E82C3F1" w14:textId="48704F75" w:rsidR="00985C59" w:rsidRDefault="00F634B6" w:rsidP="0055517C">
            <w:pPr>
              <w:spacing w:before="120" w:after="120"/>
              <w:rPr>
                <w:rFonts w:ascii="Verdana" w:hAnsi="Verdana"/>
                <w:color w:val="000000"/>
              </w:rPr>
            </w:pPr>
            <w:r w:rsidRPr="00F634B6">
              <w:rPr>
                <w:rFonts w:ascii="Verdana" w:hAnsi="Verdana"/>
                <w:b/>
                <w:color w:val="000000"/>
              </w:rPr>
              <w:t>Note</w:t>
            </w:r>
            <w:r w:rsidR="009901FF">
              <w:rPr>
                <w:rFonts w:ascii="Verdana" w:hAnsi="Verdana"/>
                <w:b/>
                <w:color w:val="000000"/>
              </w:rPr>
              <w:t>s</w:t>
            </w:r>
            <w:r w:rsidRPr="00F634B6">
              <w:rPr>
                <w:rFonts w:ascii="Verdana" w:hAnsi="Verdana"/>
                <w:b/>
                <w:color w:val="000000"/>
              </w:rPr>
              <w:t>:</w:t>
            </w:r>
            <w:r w:rsidRPr="00F634B6">
              <w:rPr>
                <w:rFonts w:ascii="Verdana" w:hAnsi="Verdana"/>
                <w:color w:val="000000"/>
              </w:rPr>
              <w:t xml:space="preserve"> </w:t>
            </w:r>
          </w:p>
          <w:p w14:paraId="62346EDE" w14:textId="0A58ECC6" w:rsidR="009C75DE" w:rsidRPr="009901FF" w:rsidRDefault="00F634B6" w:rsidP="0055517C">
            <w:pPr>
              <w:pStyle w:val="ListParagraph"/>
              <w:numPr>
                <w:ilvl w:val="0"/>
                <w:numId w:val="14"/>
              </w:numPr>
              <w:spacing w:before="120" w:after="120"/>
              <w:rPr>
                <w:rFonts w:ascii="Verdana" w:hAnsi="Verdana"/>
                <w:color w:val="000000"/>
              </w:rPr>
            </w:pPr>
            <w:bookmarkStart w:id="10" w:name="OLE_LINK7"/>
            <w:r w:rsidRPr="009901FF">
              <w:rPr>
                <w:rFonts w:ascii="Verdana" w:hAnsi="Verdana"/>
                <w:color w:val="000000"/>
              </w:rPr>
              <w:t>Invoice copies can only be printed by the dispensing pharmacy.</w:t>
            </w:r>
            <w:r w:rsidR="008D51B9">
              <w:rPr>
                <w:rFonts w:ascii="Verdana" w:hAnsi="Verdana"/>
                <w:color w:val="000000"/>
              </w:rPr>
              <w:t xml:space="preserve"> </w:t>
            </w:r>
            <w:r w:rsidRPr="009901FF">
              <w:rPr>
                <w:rFonts w:ascii="Verdana" w:hAnsi="Verdana"/>
                <w:color w:val="000000"/>
              </w:rPr>
              <w:t xml:space="preserve"> If the order was reversed and reprocessed at a different location</w:t>
            </w:r>
            <w:r w:rsidR="000A2EBB">
              <w:rPr>
                <w:rFonts w:ascii="Verdana" w:hAnsi="Verdana"/>
                <w:color w:val="000000"/>
              </w:rPr>
              <w:t xml:space="preserve"> the new processing pharmacy will need to print the invoice</w:t>
            </w:r>
          </w:p>
          <w:bookmarkEnd w:id="10"/>
          <w:p w14:paraId="318AB4F9" w14:textId="1A9E332A" w:rsidR="00F634B6" w:rsidRPr="00A14E3A" w:rsidRDefault="0035795F" w:rsidP="0055517C">
            <w:pPr>
              <w:pStyle w:val="ListParagraph"/>
              <w:spacing w:before="120" w:after="120"/>
              <w:ind w:left="360"/>
            </w:pPr>
            <w:r>
              <w:rPr>
                <w:rFonts w:ascii="Verdana" w:hAnsi="Verdana"/>
                <w:noProof/>
              </w:rPr>
              <w:drawing>
                <wp:inline distT="0" distB="0" distL="0" distR="0" wp14:anchorId="79B9922B" wp14:editId="5F297FDE">
                  <wp:extent cx="304762" cy="304762"/>
                  <wp:effectExtent l="0" t="0" r="635" b="635"/>
                  <wp:docPr id="59742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81542" name="Picture 845281542"/>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3832F481" w:rsidRPr="75B79230">
              <w:rPr>
                <w:rFonts w:ascii="Verdana" w:hAnsi="Verdana"/>
                <w:color w:val="000000" w:themeColor="text1"/>
              </w:rPr>
              <w:t xml:space="preserve">For assistance in creating an RM task please refer to </w:t>
            </w:r>
            <w:hyperlink r:id="rId16" w:anchor="!/view?docid=3438a8ea-9ad1-4c4b-b710-57dab144493c" w:history="1">
              <w:r w:rsidR="3832F481" w:rsidRPr="007D3CD8">
                <w:rPr>
                  <w:rStyle w:val="Hyperlink"/>
                  <w:rFonts w:ascii="Verdana" w:eastAsia="Helvetica" w:hAnsi="Verdana" w:cs="Helvetica"/>
                </w:rPr>
                <w:t>Resolution Manager (RM) Task Types and Uses (029980)</w:t>
              </w:r>
            </w:hyperlink>
          </w:p>
        </w:tc>
      </w:tr>
    </w:tbl>
    <w:p w14:paraId="0783E958" w14:textId="77777777" w:rsidR="00F634B6" w:rsidRDefault="00F634B6" w:rsidP="006A5D88">
      <w:pPr>
        <w:rPr>
          <w:rFonts w:ascii="Verdana" w:hAnsi="Verdana"/>
          <w:color w:val="000000"/>
        </w:rPr>
      </w:pPr>
    </w:p>
    <w:p w14:paraId="33BCAFBA" w14:textId="7E6211FE" w:rsidR="007864D6" w:rsidRDefault="00D8167D" w:rsidP="007864D6">
      <w:pPr>
        <w:jc w:val="right"/>
        <w:rPr>
          <w:rFonts w:ascii="Verdana" w:hAnsi="Verdana"/>
        </w:rPr>
      </w:pPr>
      <w:hyperlink w:anchor="_top" w:history="1">
        <w:r w:rsidR="007864D6" w:rsidRPr="007864D6">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11836" w14:paraId="00577999" w14:textId="77777777" w:rsidTr="00C03194">
        <w:tc>
          <w:tcPr>
            <w:tcW w:w="5000" w:type="pct"/>
            <w:shd w:val="clear" w:color="auto" w:fill="C0C0C0"/>
          </w:tcPr>
          <w:p w14:paraId="68AE4344" w14:textId="77777777" w:rsidR="00311836" w:rsidRDefault="00311836" w:rsidP="009C75DE">
            <w:pPr>
              <w:pStyle w:val="Heading2"/>
              <w:spacing w:before="120" w:after="120"/>
              <w:rPr>
                <w:rFonts w:ascii="Verdana" w:hAnsi="Verdana"/>
                <w:i w:val="0"/>
                <w:iCs w:val="0"/>
              </w:rPr>
            </w:pPr>
            <w:bookmarkStart w:id="11" w:name="_Resolution_Time:"/>
            <w:bookmarkStart w:id="12" w:name="_Resolution_Time"/>
            <w:bookmarkStart w:id="13" w:name="_Toc173832062"/>
            <w:bookmarkEnd w:id="11"/>
            <w:bookmarkEnd w:id="12"/>
            <w:r>
              <w:rPr>
                <w:rFonts w:ascii="Verdana" w:hAnsi="Verdana"/>
                <w:i w:val="0"/>
                <w:iCs w:val="0"/>
              </w:rPr>
              <w:t>Resolution Time</w:t>
            </w:r>
            <w:bookmarkEnd w:id="13"/>
          </w:p>
        </w:tc>
      </w:tr>
    </w:tbl>
    <w:p w14:paraId="36E099A8" w14:textId="27567C16" w:rsidR="00311836" w:rsidRDefault="00D8167D" w:rsidP="009C75DE">
      <w:pPr>
        <w:spacing w:before="120" w:after="120"/>
        <w:rPr>
          <w:rFonts w:ascii="Verdana" w:hAnsi="Verdana"/>
          <w:color w:val="000000"/>
        </w:rPr>
      </w:pPr>
      <w:r>
        <w:rPr>
          <w:rFonts w:ascii="Verdana" w:hAnsi="Verdana"/>
          <w:bCs/>
        </w:rPr>
        <w:t>The invoice</w:t>
      </w:r>
      <w:r w:rsidR="00311836">
        <w:rPr>
          <w:rFonts w:ascii="Verdana" w:hAnsi="Verdana"/>
          <w:bCs/>
        </w:rPr>
        <w:t xml:space="preserve"> will </w:t>
      </w:r>
      <w:r w:rsidR="001939EA">
        <w:rPr>
          <w:rFonts w:ascii="Verdana" w:hAnsi="Verdana"/>
          <w:bCs/>
        </w:rPr>
        <w:t xml:space="preserve">be </w:t>
      </w:r>
      <w:r w:rsidR="00311836">
        <w:rPr>
          <w:rFonts w:ascii="Verdana" w:hAnsi="Verdana"/>
          <w:bCs/>
        </w:rPr>
        <w:t>mail</w:t>
      </w:r>
      <w:r w:rsidR="001939EA">
        <w:rPr>
          <w:rFonts w:ascii="Verdana" w:hAnsi="Verdana"/>
          <w:bCs/>
        </w:rPr>
        <w:t>ed</w:t>
      </w:r>
      <w:r w:rsidR="00311836">
        <w:rPr>
          <w:rFonts w:ascii="Verdana" w:hAnsi="Verdana"/>
          <w:bCs/>
        </w:rPr>
        <w:t xml:space="preserve"> within 2 business days.</w:t>
      </w:r>
    </w:p>
    <w:p w14:paraId="617388EA" w14:textId="49D9D358" w:rsidR="007864D6" w:rsidRDefault="00D8167D" w:rsidP="007864D6">
      <w:pPr>
        <w:jc w:val="right"/>
        <w:rPr>
          <w:rFonts w:ascii="Verdana" w:hAnsi="Verdana"/>
        </w:rPr>
      </w:pPr>
      <w:hyperlink w:anchor="_top" w:history="1">
        <w:r w:rsidR="007864D6" w:rsidRPr="007864D6">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11836" w14:paraId="609FD2CB" w14:textId="77777777" w:rsidTr="009137FA">
        <w:tc>
          <w:tcPr>
            <w:tcW w:w="5000" w:type="pct"/>
            <w:shd w:val="clear" w:color="auto" w:fill="C0C0C0"/>
          </w:tcPr>
          <w:p w14:paraId="28585ACA" w14:textId="77777777" w:rsidR="00311836" w:rsidRDefault="00311836" w:rsidP="009C75DE">
            <w:pPr>
              <w:pStyle w:val="Heading2"/>
              <w:spacing w:before="120" w:after="120"/>
              <w:rPr>
                <w:rFonts w:ascii="Verdana" w:hAnsi="Verdana"/>
                <w:i w:val="0"/>
                <w:iCs w:val="0"/>
              </w:rPr>
            </w:pPr>
            <w:bookmarkStart w:id="14" w:name="_Alternatives"/>
            <w:bookmarkStart w:id="15" w:name="_Toc173832063"/>
            <w:bookmarkEnd w:id="14"/>
            <w:r>
              <w:rPr>
                <w:rFonts w:ascii="Verdana" w:hAnsi="Verdana"/>
                <w:i w:val="0"/>
                <w:iCs w:val="0"/>
              </w:rPr>
              <w:t>Alternatives</w:t>
            </w:r>
            <w:bookmarkEnd w:id="15"/>
          </w:p>
        </w:tc>
      </w:tr>
    </w:tbl>
    <w:p w14:paraId="73149754" w14:textId="5F28F691" w:rsidR="00B348BB" w:rsidRDefault="00311836" w:rsidP="009C75DE">
      <w:pPr>
        <w:spacing w:before="120" w:after="120"/>
        <w:rPr>
          <w:rFonts w:ascii="Verdana" w:hAnsi="Verdana"/>
        </w:rPr>
      </w:pPr>
      <w:r>
        <w:rPr>
          <w:rFonts w:ascii="Verdana" w:hAnsi="Verdana"/>
        </w:rPr>
        <w:t xml:space="preserve">If the ship date is not within 30 days from today’s date the </w:t>
      </w:r>
      <w:r w:rsidR="00195221" w:rsidRPr="00B348BB">
        <w:rPr>
          <w:rFonts w:ascii="Verdana" w:hAnsi="Verdana"/>
          <w:color w:val="000000"/>
        </w:rPr>
        <w:t>member</w:t>
      </w:r>
      <w:r w:rsidRPr="00B348BB">
        <w:rPr>
          <w:rFonts w:ascii="Verdana" w:hAnsi="Verdana"/>
          <w:color w:val="000000"/>
        </w:rPr>
        <w:t xml:space="preserve"> may</w:t>
      </w:r>
      <w:r>
        <w:rPr>
          <w:rFonts w:ascii="Verdana" w:hAnsi="Verdana"/>
        </w:rPr>
        <w:t xml:space="preserve"> be offered</w:t>
      </w:r>
      <w:r w:rsidR="009C75DE">
        <w:rPr>
          <w:rFonts w:ascii="Verdana" w:hAnsi="Verdana"/>
        </w:rPr>
        <w:t xml:space="preserve"> a </w:t>
      </w:r>
      <w:hyperlink r:id="rId17" w:anchor="!/view?docid=7049837e-d636-430e-b990-ae0706bd09e9" w:history="1">
        <w:r w:rsidR="00874D20">
          <w:rPr>
            <w:rStyle w:val="Hyperlink"/>
            <w:rFonts w:ascii="Verdana" w:hAnsi="Verdana"/>
          </w:rPr>
          <w:t>Financial Statement of Cost (SOC) (043264)</w:t>
        </w:r>
      </w:hyperlink>
    </w:p>
    <w:p w14:paraId="29A7B38A" w14:textId="2DE69350" w:rsidR="009137FA" w:rsidRDefault="00D8167D" w:rsidP="007864D6">
      <w:pPr>
        <w:jc w:val="right"/>
        <w:rPr>
          <w:rStyle w:val="Hyperlink"/>
          <w:rFonts w:ascii="Verdana" w:hAnsi="Verdana"/>
        </w:rPr>
      </w:pPr>
      <w:hyperlink w:anchor="_top" w:history="1">
        <w:r w:rsidR="007864D6" w:rsidRPr="007864D6">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137FA" w14:paraId="7D3D662A" w14:textId="77777777" w:rsidTr="002320DE">
        <w:tc>
          <w:tcPr>
            <w:tcW w:w="5000" w:type="pct"/>
            <w:shd w:val="clear" w:color="auto" w:fill="C0C0C0"/>
          </w:tcPr>
          <w:p w14:paraId="219F744D" w14:textId="77777777" w:rsidR="009137FA" w:rsidRDefault="009137FA" w:rsidP="009C75DE">
            <w:pPr>
              <w:pStyle w:val="Heading2"/>
              <w:spacing w:before="120" w:after="120"/>
              <w:rPr>
                <w:rFonts w:ascii="Verdana" w:hAnsi="Verdana"/>
                <w:i w:val="0"/>
                <w:iCs w:val="0"/>
              </w:rPr>
            </w:pPr>
            <w:bookmarkStart w:id="16" w:name="_Toc173832064"/>
            <w:r>
              <w:rPr>
                <w:rFonts w:ascii="Verdana" w:hAnsi="Verdana"/>
                <w:i w:val="0"/>
                <w:iCs w:val="0"/>
              </w:rPr>
              <w:t>Related Documents</w:t>
            </w:r>
            <w:bookmarkEnd w:id="16"/>
          </w:p>
        </w:tc>
      </w:tr>
    </w:tbl>
    <w:p w14:paraId="1A8895C9" w14:textId="199DE6E0" w:rsidR="009C75DE" w:rsidRDefault="00D8167D" w:rsidP="009C75DE">
      <w:pPr>
        <w:spacing w:before="120" w:after="120"/>
        <w:rPr>
          <w:rStyle w:val="Hyperlink"/>
          <w:rFonts w:ascii="Verdana" w:hAnsi="Verdana"/>
        </w:rPr>
      </w:pPr>
      <w:hyperlink r:id="rId18" w:anchor="!/view?docid=c1f1028b-e42c-4b4f-a4cf-cc0b42c91606" w:history="1">
        <w:r w:rsidR="005952E6">
          <w:rPr>
            <w:rStyle w:val="Hyperlink"/>
            <w:rFonts w:ascii="Verdana" w:hAnsi="Verdana"/>
          </w:rPr>
          <w:t>Customer Care Abbreviations, Definitions, and Terms Index (017428)</w:t>
        </w:r>
      </w:hyperlink>
    </w:p>
    <w:p w14:paraId="7755E695" w14:textId="48FF805E" w:rsidR="009B1596" w:rsidRDefault="00D8167D" w:rsidP="009C75DE">
      <w:pPr>
        <w:spacing w:before="120" w:after="120"/>
        <w:rPr>
          <w:rFonts w:ascii="Verdana" w:hAnsi="Verdana"/>
        </w:rPr>
      </w:pPr>
      <w:hyperlink r:id="rId19" w:anchor="!/view?docid=bdac0c67-5fee-47ba-a3aa-aab84900cf78" w:history="1">
        <w:r w:rsidR="003D5161">
          <w:rPr>
            <w:rStyle w:val="Hyperlink"/>
            <w:rFonts w:ascii="Verdana" w:hAnsi="Verdana"/>
          </w:rPr>
          <w:t>Log Activity/Capture Activity Codes (005164)</w:t>
        </w:r>
      </w:hyperlink>
    </w:p>
    <w:p w14:paraId="266067C8" w14:textId="60B137BB" w:rsidR="008E4CAB" w:rsidRPr="00A14E3A" w:rsidRDefault="009137FA" w:rsidP="009C75DE">
      <w:pPr>
        <w:spacing w:before="120" w:after="120"/>
        <w:rPr>
          <w:rFonts w:ascii="Verdana" w:hAnsi="Verdana"/>
          <w:color w:val="0000FF"/>
          <w:u w:val="single"/>
        </w:rPr>
      </w:pPr>
      <w:r w:rsidRPr="009137FA">
        <w:rPr>
          <w:rFonts w:ascii="Verdana" w:hAnsi="Verdana"/>
          <w:b/>
        </w:rPr>
        <w:t xml:space="preserve">Parent </w:t>
      </w:r>
      <w:r w:rsidR="009C75DE">
        <w:rPr>
          <w:rFonts w:ascii="Verdana" w:hAnsi="Verdana"/>
          <w:b/>
        </w:rPr>
        <w:t>Documents</w:t>
      </w:r>
      <w:r w:rsidRPr="009137FA">
        <w:rPr>
          <w:rFonts w:ascii="Verdana" w:hAnsi="Verdana"/>
          <w:b/>
        </w:rPr>
        <w:t>:</w:t>
      </w:r>
      <w:r>
        <w:rPr>
          <w:rFonts w:ascii="Verdana" w:hAnsi="Verdana"/>
          <w:b/>
        </w:rPr>
        <w:t xml:space="preserve"> </w:t>
      </w:r>
      <w:hyperlink r:id="rId20" w:tgtFrame="_blank" w:history="1">
        <w:r w:rsidRPr="00B704FA">
          <w:rPr>
            <w:rFonts w:ascii="Verdana" w:hAnsi="Verdana"/>
            <w:color w:val="0000FF"/>
            <w:u w:val="single"/>
          </w:rPr>
          <w:t>CALL 0049 Customer Care Internal and External Call Handling</w:t>
        </w:r>
      </w:hyperlink>
      <w:r w:rsidR="00A14E3A" w:rsidRPr="00A14E3A">
        <w:rPr>
          <w:rFonts w:ascii="Verdana" w:hAnsi="Verdana"/>
        </w:rPr>
        <w:t xml:space="preserve">, </w:t>
      </w:r>
      <w:hyperlink r:id="rId21" w:history="1">
        <w:r w:rsidRPr="009137FA">
          <w:rPr>
            <w:rStyle w:val="Hyperlink"/>
            <w:rFonts w:ascii="Verdana" w:hAnsi="Verdana"/>
          </w:rPr>
          <w:t>CALL 0011 Authenticating Callers</w:t>
        </w:r>
      </w:hyperlink>
    </w:p>
    <w:p w14:paraId="4D9B190F" w14:textId="72646AA5" w:rsidR="00195221" w:rsidRPr="00C247CB" w:rsidRDefault="00D8167D" w:rsidP="009C75DE">
      <w:pPr>
        <w:jc w:val="right"/>
        <w:rPr>
          <w:rFonts w:ascii="Verdana" w:hAnsi="Verdana"/>
          <w:sz w:val="16"/>
          <w:szCs w:val="16"/>
        </w:rPr>
      </w:pPr>
      <w:hyperlink w:anchor="_top" w:history="1">
        <w:r w:rsidR="009137FA" w:rsidRPr="007864D6">
          <w:rPr>
            <w:rStyle w:val="Hyperlink"/>
            <w:rFonts w:ascii="Verdana" w:hAnsi="Verdana"/>
          </w:rPr>
          <w:t>Top of the Document</w:t>
        </w:r>
      </w:hyperlink>
      <w:bookmarkStart w:id="17" w:name="OLE_LINK5"/>
      <w:bookmarkStart w:id="18" w:name="OLE_LINK6"/>
      <w:r w:rsidR="00195221">
        <w:rPr>
          <w:rFonts w:ascii="Verdana" w:hAnsi="Verdana"/>
          <w:sz w:val="16"/>
          <w:szCs w:val="16"/>
        </w:rPr>
        <w:t xml:space="preserve"> </w:t>
      </w:r>
    </w:p>
    <w:p w14:paraId="521D3B53" w14:textId="77777777" w:rsidR="00195221" w:rsidRPr="00C247CB" w:rsidRDefault="00195221" w:rsidP="006A5D88">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4679C80D" w14:textId="77777777" w:rsidR="00195221" w:rsidRPr="00C247CB" w:rsidRDefault="00195221" w:rsidP="006A5D88">
      <w:pPr>
        <w:jc w:val="center"/>
        <w:rPr>
          <w:rFonts w:ascii="Verdana" w:hAnsi="Verdana"/>
          <w:b/>
          <w:color w:val="000000"/>
          <w:sz w:val="16"/>
          <w:szCs w:val="16"/>
        </w:rPr>
      </w:pPr>
      <w:r w:rsidRPr="00C247CB">
        <w:rPr>
          <w:rFonts w:ascii="Verdana" w:hAnsi="Verdana"/>
          <w:b/>
          <w:color w:val="000000"/>
          <w:sz w:val="16"/>
          <w:szCs w:val="16"/>
        </w:rPr>
        <w:t>ELECTRONIC DATA = OFFICIAL VERSION – PAPER COPY – INFORMATIONAL ONLY</w:t>
      </w:r>
    </w:p>
    <w:bookmarkEnd w:id="17"/>
    <w:bookmarkEnd w:id="18"/>
    <w:p w14:paraId="48FC7FF3" w14:textId="77777777" w:rsidR="00311836" w:rsidRDefault="00311836" w:rsidP="006A5D88">
      <w:pPr>
        <w:jc w:val="right"/>
      </w:pPr>
    </w:p>
    <w:sectPr w:rsidR="00311836" w:rsidSect="00ED449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D56DD" w14:textId="77777777" w:rsidR="00613294" w:rsidRDefault="00613294">
      <w:r>
        <w:separator/>
      </w:r>
    </w:p>
  </w:endnote>
  <w:endnote w:type="continuationSeparator" w:id="0">
    <w:p w14:paraId="20910FD8" w14:textId="77777777" w:rsidR="00613294" w:rsidRDefault="0061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5BA29" w14:textId="77777777" w:rsidR="00613294" w:rsidRDefault="00613294">
      <w:r>
        <w:separator/>
      </w:r>
    </w:p>
  </w:footnote>
  <w:footnote w:type="continuationSeparator" w:id="0">
    <w:p w14:paraId="32EF065B" w14:textId="77777777" w:rsidR="00613294" w:rsidRDefault="006132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D13C7"/>
    <w:multiLevelType w:val="hybridMultilevel"/>
    <w:tmpl w:val="E50E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D386D"/>
    <w:multiLevelType w:val="hybridMultilevel"/>
    <w:tmpl w:val="42FC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D42DD"/>
    <w:multiLevelType w:val="hybridMultilevel"/>
    <w:tmpl w:val="1834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B1000"/>
    <w:multiLevelType w:val="hybridMultilevel"/>
    <w:tmpl w:val="01D228AC"/>
    <w:lvl w:ilvl="0" w:tplc="50D68732">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8145A9"/>
    <w:multiLevelType w:val="hybridMultilevel"/>
    <w:tmpl w:val="802A4F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BB3503"/>
    <w:multiLevelType w:val="hybridMultilevel"/>
    <w:tmpl w:val="DC5A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4E384C"/>
    <w:multiLevelType w:val="hybridMultilevel"/>
    <w:tmpl w:val="1370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25B36"/>
    <w:multiLevelType w:val="hybridMultilevel"/>
    <w:tmpl w:val="16B0E4B6"/>
    <w:lvl w:ilvl="0" w:tplc="EA78B530">
      <w:start w:val="1"/>
      <w:numFmt w:val="decimal"/>
      <w:lvlText w:val="%1."/>
      <w:lvlJc w:val="left"/>
      <w:pPr>
        <w:tabs>
          <w:tab w:val="num" w:pos="792"/>
        </w:tabs>
        <w:ind w:left="792" w:hanging="432"/>
      </w:pPr>
      <w:rPr>
        <w:rFonts w:hint="default"/>
        <w:position w:val="0"/>
      </w:rPr>
    </w:lvl>
    <w:lvl w:ilvl="1" w:tplc="04090001">
      <w:start w:val="1"/>
      <w:numFmt w:val="bullet"/>
      <w:lvlText w:val=""/>
      <w:lvlJc w:val="left"/>
      <w:pPr>
        <w:tabs>
          <w:tab w:val="num" w:pos="1440"/>
        </w:tabs>
        <w:ind w:left="1440" w:hanging="360"/>
      </w:pPr>
      <w:rPr>
        <w:rFonts w:ascii="Symbol" w:hAnsi="Symbol" w:hint="default"/>
        <w:position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EB1735"/>
    <w:multiLevelType w:val="hybridMultilevel"/>
    <w:tmpl w:val="F7E25B9C"/>
    <w:lvl w:ilvl="0" w:tplc="E992043E">
      <w:start w:val="1"/>
      <w:numFmt w:val="bullet"/>
      <w:lvlText w:val="o"/>
      <w:lvlJc w:val="left"/>
      <w:pPr>
        <w:ind w:left="720" w:hanging="360"/>
      </w:pPr>
      <w:rPr>
        <w:rFonts w:ascii="Courier New" w:hAnsi="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EF209A"/>
    <w:multiLevelType w:val="singleLevel"/>
    <w:tmpl w:val="FF46A650"/>
    <w:lvl w:ilvl="0">
      <w:start w:val="1"/>
      <w:numFmt w:val="bullet"/>
      <w:pStyle w:val="Circlebullet"/>
      <w:lvlText w:val=""/>
      <w:lvlJc w:val="left"/>
      <w:pPr>
        <w:tabs>
          <w:tab w:val="num" w:pos="0"/>
        </w:tabs>
        <w:ind w:left="360" w:hanging="360"/>
      </w:pPr>
      <w:rPr>
        <w:rFonts w:ascii="Symbol" w:hAnsi="Symbol" w:hint="default"/>
      </w:rPr>
    </w:lvl>
  </w:abstractNum>
  <w:abstractNum w:abstractNumId="11" w15:restartNumberingAfterBreak="0">
    <w:nsid w:val="79B14E76"/>
    <w:multiLevelType w:val="hybridMultilevel"/>
    <w:tmpl w:val="B57611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B496E"/>
    <w:multiLevelType w:val="hybridMultilevel"/>
    <w:tmpl w:val="A95A8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A54454"/>
    <w:multiLevelType w:val="hybridMultilevel"/>
    <w:tmpl w:val="A850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291746">
    <w:abstractNumId w:val="4"/>
  </w:num>
  <w:num w:numId="2" w16cid:durableId="1310478733">
    <w:abstractNumId w:val="10"/>
  </w:num>
  <w:num w:numId="3" w16cid:durableId="885989902">
    <w:abstractNumId w:val="8"/>
  </w:num>
  <w:num w:numId="4" w16cid:durableId="1259942511">
    <w:abstractNumId w:val="3"/>
  </w:num>
  <w:num w:numId="5" w16cid:durableId="489102368">
    <w:abstractNumId w:val="11"/>
  </w:num>
  <w:num w:numId="6" w16cid:durableId="1451127641">
    <w:abstractNumId w:val="9"/>
  </w:num>
  <w:num w:numId="7" w16cid:durableId="1252201288">
    <w:abstractNumId w:val="7"/>
  </w:num>
  <w:num w:numId="8" w16cid:durableId="923220855">
    <w:abstractNumId w:val="6"/>
  </w:num>
  <w:num w:numId="9" w16cid:durableId="57292737">
    <w:abstractNumId w:val="13"/>
  </w:num>
  <w:num w:numId="10" w16cid:durableId="2024433009">
    <w:abstractNumId w:val="5"/>
  </w:num>
  <w:num w:numId="11" w16cid:durableId="1272589442">
    <w:abstractNumId w:val="1"/>
  </w:num>
  <w:num w:numId="12" w16cid:durableId="429546261">
    <w:abstractNumId w:val="0"/>
  </w:num>
  <w:num w:numId="13" w16cid:durableId="621807357">
    <w:abstractNumId w:val="2"/>
  </w:num>
  <w:num w:numId="14" w16cid:durableId="1699117845">
    <w:abstractNumId w:val="12"/>
  </w:num>
  <w:num w:numId="15" w16cid:durableId="15584693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82F"/>
    <w:rsid w:val="00006910"/>
    <w:rsid w:val="00025994"/>
    <w:rsid w:val="00027083"/>
    <w:rsid w:val="00027CDB"/>
    <w:rsid w:val="00043B3C"/>
    <w:rsid w:val="000456AC"/>
    <w:rsid w:val="00082547"/>
    <w:rsid w:val="00086A93"/>
    <w:rsid w:val="000A2D4F"/>
    <w:rsid w:val="000A2EBB"/>
    <w:rsid w:val="000B48DD"/>
    <w:rsid w:val="000C0DFB"/>
    <w:rsid w:val="000D531E"/>
    <w:rsid w:val="000D7405"/>
    <w:rsid w:val="000E3225"/>
    <w:rsid w:val="000F1162"/>
    <w:rsid w:val="001032FD"/>
    <w:rsid w:val="001129C8"/>
    <w:rsid w:val="0011487C"/>
    <w:rsid w:val="001179BD"/>
    <w:rsid w:val="00135EF8"/>
    <w:rsid w:val="00152DDA"/>
    <w:rsid w:val="00177237"/>
    <w:rsid w:val="001939EA"/>
    <w:rsid w:val="00195221"/>
    <w:rsid w:val="001A1E5E"/>
    <w:rsid w:val="001E315A"/>
    <w:rsid w:val="00205A9C"/>
    <w:rsid w:val="00214942"/>
    <w:rsid w:val="002237A4"/>
    <w:rsid w:val="00234E4C"/>
    <w:rsid w:val="002514DE"/>
    <w:rsid w:val="00254A00"/>
    <w:rsid w:val="00284D52"/>
    <w:rsid w:val="002A0F5C"/>
    <w:rsid w:val="002A33B9"/>
    <w:rsid w:val="002A5FD2"/>
    <w:rsid w:val="002B70EA"/>
    <w:rsid w:val="002E0848"/>
    <w:rsid w:val="002F4A46"/>
    <w:rsid w:val="00311836"/>
    <w:rsid w:val="00341BD7"/>
    <w:rsid w:val="00342980"/>
    <w:rsid w:val="0035795F"/>
    <w:rsid w:val="00370493"/>
    <w:rsid w:val="00373C6A"/>
    <w:rsid w:val="00387F5D"/>
    <w:rsid w:val="00392E5C"/>
    <w:rsid w:val="003D17DE"/>
    <w:rsid w:val="003D5161"/>
    <w:rsid w:val="003F5133"/>
    <w:rsid w:val="00403120"/>
    <w:rsid w:val="004126FA"/>
    <w:rsid w:val="00416D91"/>
    <w:rsid w:val="0044182F"/>
    <w:rsid w:val="00441BD2"/>
    <w:rsid w:val="00453A56"/>
    <w:rsid w:val="004654B0"/>
    <w:rsid w:val="004848F5"/>
    <w:rsid w:val="004A2311"/>
    <w:rsid w:val="004A5E06"/>
    <w:rsid w:val="004B1FF4"/>
    <w:rsid w:val="004B254A"/>
    <w:rsid w:val="004E0259"/>
    <w:rsid w:val="00500145"/>
    <w:rsid w:val="00524F4C"/>
    <w:rsid w:val="0055517C"/>
    <w:rsid w:val="0056503F"/>
    <w:rsid w:val="00581422"/>
    <w:rsid w:val="005945BE"/>
    <w:rsid w:val="005952E6"/>
    <w:rsid w:val="005B4A5E"/>
    <w:rsid w:val="005B54E5"/>
    <w:rsid w:val="005B6E72"/>
    <w:rsid w:val="005C2E7B"/>
    <w:rsid w:val="005E1A6C"/>
    <w:rsid w:val="005F0459"/>
    <w:rsid w:val="005F6652"/>
    <w:rsid w:val="005F733C"/>
    <w:rsid w:val="0060599E"/>
    <w:rsid w:val="00613294"/>
    <w:rsid w:val="00614454"/>
    <w:rsid w:val="006673F5"/>
    <w:rsid w:val="00686763"/>
    <w:rsid w:val="006A5D88"/>
    <w:rsid w:val="006D27DA"/>
    <w:rsid w:val="006D3B75"/>
    <w:rsid w:val="006E44B5"/>
    <w:rsid w:val="006F694A"/>
    <w:rsid w:val="007126B6"/>
    <w:rsid w:val="00717FCF"/>
    <w:rsid w:val="00745706"/>
    <w:rsid w:val="00752402"/>
    <w:rsid w:val="007864D6"/>
    <w:rsid w:val="0079437A"/>
    <w:rsid w:val="00794ECC"/>
    <w:rsid w:val="007A2F75"/>
    <w:rsid w:val="007A3FB0"/>
    <w:rsid w:val="007B25DE"/>
    <w:rsid w:val="007D3CD8"/>
    <w:rsid w:val="007D62FB"/>
    <w:rsid w:val="007F4FA6"/>
    <w:rsid w:val="00805F60"/>
    <w:rsid w:val="008106A1"/>
    <w:rsid w:val="00840F7B"/>
    <w:rsid w:val="008439CA"/>
    <w:rsid w:val="0087468D"/>
    <w:rsid w:val="00874D20"/>
    <w:rsid w:val="00893A70"/>
    <w:rsid w:val="008A3240"/>
    <w:rsid w:val="008A556A"/>
    <w:rsid w:val="008B1D5E"/>
    <w:rsid w:val="008D51B9"/>
    <w:rsid w:val="008E0639"/>
    <w:rsid w:val="008E4CAB"/>
    <w:rsid w:val="008F0DF4"/>
    <w:rsid w:val="009066A9"/>
    <w:rsid w:val="009137FA"/>
    <w:rsid w:val="00942769"/>
    <w:rsid w:val="00942F70"/>
    <w:rsid w:val="00965BA9"/>
    <w:rsid w:val="00966A34"/>
    <w:rsid w:val="00974C6D"/>
    <w:rsid w:val="00976198"/>
    <w:rsid w:val="00985C59"/>
    <w:rsid w:val="00987C76"/>
    <w:rsid w:val="009901FF"/>
    <w:rsid w:val="009B1596"/>
    <w:rsid w:val="009C3FC0"/>
    <w:rsid w:val="009C75DE"/>
    <w:rsid w:val="009D7A56"/>
    <w:rsid w:val="009E4106"/>
    <w:rsid w:val="009F38B3"/>
    <w:rsid w:val="009F5F68"/>
    <w:rsid w:val="00A01A0A"/>
    <w:rsid w:val="00A14E3A"/>
    <w:rsid w:val="00A2139E"/>
    <w:rsid w:val="00A367EF"/>
    <w:rsid w:val="00A4279E"/>
    <w:rsid w:val="00A43B2D"/>
    <w:rsid w:val="00A465C2"/>
    <w:rsid w:val="00A616E4"/>
    <w:rsid w:val="00A728F0"/>
    <w:rsid w:val="00A74D8C"/>
    <w:rsid w:val="00A74F4C"/>
    <w:rsid w:val="00A80791"/>
    <w:rsid w:val="00AB3FDE"/>
    <w:rsid w:val="00AF15B1"/>
    <w:rsid w:val="00AF7E27"/>
    <w:rsid w:val="00B16ABE"/>
    <w:rsid w:val="00B26778"/>
    <w:rsid w:val="00B32ED3"/>
    <w:rsid w:val="00B348BB"/>
    <w:rsid w:val="00B4277F"/>
    <w:rsid w:val="00B620EA"/>
    <w:rsid w:val="00B9448B"/>
    <w:rsid w:val="00BB0E87"/>
    <w:rsid w:val="00BC23D2"/>
    <w:rsid w:val="00BC6B5F"/>
    <w:rsid w:val="00BF2430"/>
    <w:rsid w:val="00BF4A22"/>
    <w:rsid w:val="00C02A2F"/>
    <w:rsid w:val="00C02ACA"/>
    <w:rsid w:val="00C03194"/>
    <w:rsid w:val="00C41521"/>
    <w:rsid w:val="00C67155"/>
    <w:rsid w:val="00C672CC"/>
    <w:rsid w:val="00C773AE"/>
    <w:rsid w:val="00C848EE"/>
    <w:rsid w:val="00CB1E7E"/>
    <w:rsid w:val="00CB41D3"/>
    <w:rsid w:val="00CD2066"/>
    <w:rsid w:val="00CD65D1"/>
    <w:rsid w:val="00CD778A"/>
    <w:rsid w:val="00CD7DD6"/>
    <w:rsid w:val="00D00015"/>
    <w:rsid w:val="00D050D6"/>
    <w:rsid w:val="00D43E05"/>
    <w:rsid w:val="00D8167D"/>
    <w:rsid w:val="00D86F88"/>
    <w:rsid w:val="00DB11EA"/>
    <w:rsid w:val="00DC4415"/>
    <w:rsid w:val="00DD3E72"/>
    <w:rsid w:val="00DF5F7E"/>
    <w:rsid w:val="00E23BB2"/>
    <w:rsid w:val="00E345FB"/>
    <w:rsid w:val="00E57ED5"/>
    <w:rsid w:val="00E67810"/>
    <w:rsid w:val="00E8516E"/>
    <w:rsid w:val="00E854CF"/>
    <w:rsid w:val="00EA78C5"/>
    <w:rsid w:val="00EB17C1"/>
    <w:rsid w:val="00EC14E6"/>
    <w:rsid w:val="00ED4491"/>
    <w:rsid w:val="00F260A7"/>
    <w:rsid w:val="00F3103B"/>
    <w:rsid w:val="00F41ACB"/>
    <w:rsid w:val="00F50BD9"/>
    <w:rsid w:val="00F624C0"/>
    <w:rsid w:val="00F634B6"/>
    <w:rsid w:val="00F91C7D"/>
    <w:rsid w:val="00F930DC"/>
    <w:rsid w:val="00FD5F6E"/>
    <w:rsid w:val="00FF7ED5"/>
    <w:rsid w:val="33DA66DB"/>
    <w:rsid w:val="3832F481"/>
    <w:rsid w:val="3D1F3D29"/>
    <w:rsid w:val="3E9B97A0"/>
    <w:rsid w:val="46CDA8C4"/>
    <w:rsid w:val="513E11C9"/>
    <w:rsid w:val="5469B420"/>
    <w:rsid w:val="57CF38C4"/>
    <w:rsid w:val="606C29D5"/>
    <w:rsid w:val="606F0956"/>
    <w:rsid w:val="736F980B"/>
    <w:rsid w:val="75B79230"/>
    <w:rsid w:val="79F7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41DC30"/>
  <w15:chartTrackingRefBased/>
  <w15:docId w15:val="{103263A0-3B32-4BEF-A63A-D42BC03C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semiHidden/>
    <w:rsid w:val="00370493"/>
    <w:rPr>
      <w:rFonts w:ascii="Tahoma" w:hAnsi="Tahoma" w:cs="Tahoma"/>
      <w:sz w:val="16"/>
      <w:szCs w:val="16"/>
    </w:rPr>
  </w:style>
  <w:style w:type="paragraph" w:styleId="Revision">
    <w:name w:val="Revision"/>
    <w:hidden/>
    <w:uiPriority w:val="99"/>
    <w:semiHidden/>
    <w:rsid w:val="002F4A46"/>
    <w:rPr>
      <w:sz w:val="24"/>
      <w:szCs w:val="24"/>
    </w:r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TOC2">
    <w:name w:val="toc 2"/>
    <w:basedOn w:val="Normal"/>
    <w:next w:val="Normal"/>
    <w:autoRedefine/>
    <w:uiPriority w:val="39"/>
    <w:rsid w:val="00EC14E6"/>
    <w:pPr>
      <w:tabs>
        <w:tab w:val="right" w:leader="dot" w:pos="12950"/>
      </w:tabs>
    </w:p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irclebullet">
    <w:name w:val="Circle bullet"/>
    <w:basedOn w:val="Normal"/>
    <w:pPr>
      <w:widowControl w:val="0"/>
      <w:numPr>
        <w:numId w:val="2"/>
      </w:numPr>
      <w:tabs>
        <w:tab w:val="left" w:pos="1080"/>
      </w:tabs>
    </w:pPr>
    <w:rPr>
      <w:rFonts w:ascii="Garamond" w:hAnsi="Garamond"/>
      <w:snapToGrid w:val="0"/>
      <w:sz w:val="32"/>
      <w:szCs w:val="20"/>
    </w:rPr>
  </w:style>
  <w:style w:type="paragraph" w:styleId="PlainText">
    <w:name w:val="Plain Text"/>
    <w:basedOn w:val="Normal"/>
    <w:link w:val="PlainTextChar"/>
    <w:uiPriority w:val="99"/>
    <w:unhideWhenUsed/>
    <w:rsid w:val="0060599E"/>
    <w:rPr>
      <w:rFonts w:ascii="Consolas" w:eastAsia="Calibri" w:hAnsi="Consolas"/>
      <w:sz w:val="21"/>
      <w:szCs w:val="21"/>
      <w:lang w:val="x-none" w:eastAsia="x-none"/>
    </w:rPr>
  </w:style>
  <w:style w:type="character" w:customStyle="1" w:styleId="PlainTextChar">
    <w:name w:val="Plain Text Char"/>
    <w:link w:val="PlainText"/>
    <w:uiPriority w:val="99"/>
    <w:rsid w:val="0060599E"/>
    <w:rPr>
      <w:rFonts w:ascii="Consolas" w:eastAsia="Calibri" w:hAnsi="Consolas" w:cs="Times New Roman"/>
      <w:sz w:val="21"/>
      <w:szCs w:val="21"/>
    </w:rPr>
  </w:style>
  <w:style w:type="paragraph" w:styleId="ListParagraph">
    <w:name w:val="List Paragraph"/>
    <w:basedOn w:val="Normal"/>
    <w:uiPriority w:val="34"/>
    <w:qFormat/>
    <w:rsid w:val="00392E5C"/>
    <w:pPr>
      <w:ind w:left="720"/>
    </w:pPr>
  </w:style>
  <w:style w:type="table" w:styleId="TableGrid">
    <w:name w:val="Table Grid"/>
    <w:basedOn w:val="TableNormal"/>
    <w:rsid w:val="00F63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C75DE"/>
    <w:rPr>
      <w:color w:val="605E5C"/>
      <w:shd w:val="clear" w:color="auto" w:fill="E1DFDD"/>
    </w:rPr>
  </w:style>
  <w:style w:type="character" w:styleId="CommentReference">
    <w:name w:val="annotation reference"/>
    <w:basedOn w:val="DefaultParagraphFont"/>
    <w:rsid w:val="00A74D8C"/>
    <w:rPr>
      <w:sz w:val="16"/>
      <w:szCs w:val="16"/>
    </w:rPr>
  </w:style>
  <w:style w:type="paragraph" w:styleId="CommentText">
    <w:name w:val="annotation text"/>
    <w:basedOn w:val="Normal"/>
    <w:link w:val="CommentTextChar"/>
    <w:rsid w:val="00A74D8C"/>
    <w:rPr>
      <w:sz w:val="20"/>
      <w:szCs w:val="20"/>
    </w:rPr>
  </w:style>
  <w:style w:type="character" w:customStyle="1" w:styleId="CommentTextChar">
    <w:name w:val="Comment Text Char"/>
    <w:basedOn w:val="DefaultParagraphFont"/>
    <w:link w:val="CommentText"/>
    <w:rsid w:val="00A74D8C"/>
  </w:style>
  <w:style w:type="paragraph" w:styleId="CommentSubject">
    <w:name w:val="annotation subject"/>
    <w:basedOn w:val="CommentText"/>
    <w:next w:val="CommentText"/>
    <w:link w:val="CommentSubjectChar"/>
    <w:semiHidden/>
    <w:unhideWhenUsed/>
    <w:rsid w:val="00A74D8C"/>
    <w:rPr>
      <w:b/>
      <w:bCs/>
    </w:rPr>
  </w:style>
  <w:style w:type="character" w:customStyle="1" w:styleId="CommentSubjectChar">
    <w:name w:val="Comment Subject Char"/>
    <w:basedOn w:val="CommentTextChar"/>
    <w:link w:val="CommentSubject"/>
    <w:semiHidden/>
    <w:rsid w:val="00A74D8C"/>
    <w:rPr>
      <w:b/>
      <w:bCs/>
    </w:rPr>
  </w:style>
  <w:style w:type="character" w:styleId="Mention">
    <w:name w:val="Mention"/>
    <w:basedOn w:val="DefaultParagraphFont"/>
    <w:uiPriority w:val="99"/>
    <w:unhideWhenUsed/>
    <w:rsid w:val="00A74D8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412187">
      <w:bodyDiv w:val="1"/>
      <w:marLeft w:val="0"/>
      <w:marRight w:val="0"/>
      <w:marTop w:val="0"/>
      <w:marBottom w:val="0"/>
      <w:divBdr>
        <w:top w:val="none" w:sz="0" w:space="0" w:color="auto"/>
        <w:left w:val="none" w:sz="0" w:space="0" w:color="auto"/>
        <w:bottom w:val="none" w:sz="0" w:space="0" w:color="auto"/>
        <w:right w:val="none" w:sz="0" w:space="0" w:color="auto"/>
      </w:divBdr>
    </w:div>
    <w:div w:id="956369341">
      <w:bodyDiv w:val="1"/>
      <w:marLeft w:val="0"/>
      <w:marRight w:val="0"/>
      <w:marTop w:val="0"/>
      <w:marBottom w:val="0"/>
      <w:divBdr>
        <w:top w:val="none" w:sz="0" w:space="0" w:color="auto"/>
        <w:left w:val="none" w:sz="0" w:space="0" w:color="auto"/>
        <w:bottom w:val="none" w:sz="0" w:space="0" w:color="auto"/>
        <w:right w:val="none" w:sz="0" w:space="0" w:color="auto"/>
      </w:divBdr>
    </w:div>
    <w:div w:id="1058478883">
      <w:bodyDiv w:val="1"/>
      <w:marLeft w:val="0"/>
      <w:marRight w:val="0"/>
      <w:marTop w:val="0"/>
      <w:marBottom w:val="0"/>
      <w:divBdr>
        <w:top w:val="none" w:sz="0" w:space="0" w:color="auto"/>
        <w:left w:val="none" w:sz="0" w:space="0" w:color="auto"/>
        <w:bottom w:val="none" w:sz="0" w:space="0" w:color="auto"/>
        <w:right w:val="none" w:sz="0" w:space="0" w:color="auto"/>
      </w:divBdr>
    </w:div>
    <w:div w:id="1200123631">
      <w:bodyDiv w:val="1"/>
      <w:marLeft w:val="0"/>
      <w:marRight w:val="0"/>
      <w:marTop w:val="0"/>
      <w:marBottom w:val="0"/>
      <w:divBdr>
        <w:top w:val="none" w:sz="0" w:space="0" w:color="auto"/>
        <w:left w:val="none" w:sz="0" w:space="0" w:color="auto"/>
        <w:bottom w:val="none" w:sz="0" w:space="0" w:color="auto"/>
        <w:right w:val="none" w:sz="0" w:space="0" w:color="auto"/>
      </w:divBdr>
    </w:div>
    <w:div w:id="15312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policy.corp.cvscaremark.com/pnp/faces/DocRenderer?documentId=CALL-0011"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9912F4-2375-4F8F-8B08-60FD1921EB78}">
  <ds:schemaRefs>
    <ds:schemaRef ds:uri="http://schemas.openxmlformats.org/officeDocument/2006/bibliography"/>
  </ds:schemaRefs>
</ds:datastoreItem>
</file>

<file path=customXml/itemProps2.xml><?xml version="1.0" encoding="utf-8"?>
<ds:datastoreItem xmlns:ds="http://schemas.openxmlformats.org/officeDocument/2006/customXml" ds:itemID="{AC115F7C-5D63-4217-9143-9927E737B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09B2A-AA1B-4D6F-A819-C2C29FBE6186}">
  <ds:schemaRefs>
    <ds:schemaRef ds:uri="http://schemas.microsoft.com/sharepoint/v3/contenttype/forms"/>
  </ds:schemaRefs>
</ds:datastoreItem>
</file>

<file path=customXml/itemProps4.xml><?xml version="1.0" encoding="utf-8"?>
<ds:datastoreItem xmlns:ds="http://schemas.openxmlformats.org/officeDocument/2006/customXml" ds:itemID="{BE7E293E-A9F8-48E0-91AF-B571C67E1B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12</TotalTime>
  <Pages>1</Pages>
  <Words>627</Words>
  <Characters>4842</Characters>
  <Application>Microsoft Office Word</Application>
  <DocSecurity>0</DocSecurity>
  <Lines>40</Lines>
  <Paragraphs>10</Paragraphs>
  <ScaleCrop>false</ScaleCrop>
  <Company>Caremark RX</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Davis, David P.</cp:lastModifiedBy>
  <cp:revision>18</cp:revision>
  <dcterms:created xsi:type="dcterms:W3CDTF">2024-08-06T15:14:00Z</dcterms:created>
  <dcterms:modified xsi:type="dcterms:W3CDTF">2024-08-06T15:29:00Z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2021-09-14T19:17:15Z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ce0fd0cf-1220-408a-a7b0-d068ffb38838</vt:lpwstr>
  </property>
  <property fmtid="{D5CDD505-2E9C-101B-9397-08002B2CF9AE}" pid="8" name="MSIP_Label_67599526-06ca-49cc-9fa9-5307800a949a_ContentBits">
    <vt:lpwstr>0</vt:lpwstr>
  </property>
  <property fmtid="{D5CDD505-2E9C-101B-9397-08002B2CF9AE}" pid="9" name="ContentTypeId">
    <vt:lpwstr>0x010100C54942C34D83FF4FA91571050E536A93</vt:lpwstr>
  </property>
</Properties>
</file>