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5FB32" w14:textId="77777777" w:rsidR="00524CDD" w:rsidRDefault="00BB404E" w:rsidP="000F2895">
      <w:pPr>
        <w:pStyle w:val="Heading1"/>
        <w:spacing w:before="120" w:after="120"/>
        <w:rPr>
          <w:rFonts w:ascii="Verdana" w:hAnsi="Verdana"/>
          <w:bCs/>
          <w:color w:val="auto"/>
          <w:sz w:val="36"/>
        </w:rPr>
      </w:pPr>
      <w:bookmarkStart w:id="0" w:name="_top"/>
      <w:bookmarkStart w:id="1" w:name="top"/>
      <w:bookmarkEnd w:id="0"/>
      <w:r>
        <w:rPr>
          <w:rFonts w:ascii="Verdana" w:hAnsi="Verdana"/>
          <w:bCs/>
          <w:color w:val="auto"/>
          <w:sz w:val="36"/>
        </w:rPr>
        <w:t xml:space="preserve">Messaging Platform </w:t>
      </w:r>
      <w:r w:rsidR="00975C0B">
        <w:rPr>
          <w:rFonts w:ascii="Verdana" w:hAnsi="Verdana"/>
          <w:bCs/>
          <w:color w:val="auto"/>
          <w:sz w:val="36"/>
        </w:rPr>
        <w:t>Alerts</w:t>
      </w:r>
    </w:p>
    <w:p w14:paraId="42C262BD" w14:textId="77777777" w:rsidR="000F40B0" w:rsidRDefault="000F40B0" w:rsidP="000F2895">
      <w:pPr>
        <w:pStyle w:val="TOC1"/>
        <w:tabs>
          <w:tab w:val="right" w:leader="dot" w:pos="12950"/>
        </w:tabs>
        <w:spacing w:before="120" w:after="120"/>
        <w:rPr>
          <w:b/>
        </w:rPr>
      </w:pPr>
      <w:bookmarkStart w:id="2" w:name="_Overview_1"/>
      <w:bookmarkEnd w:id="2"/>
    </w:p>
    <w:p w14:paraId="4C9E1A2B" w14:textId="4364F659" w:rsidR="00237CEB" w:rsidRPr="00237CEB" w:rsidRDefault="00E66E58" w:rsidP="000F2895">
      <w:pPr>
        <w:spacing w:before="120" w:after="120"/>
        <w:rPr>
          <w:rFonts w:eastAsiaTheme="minorEastAsia" w:cstheme="minorBidi"/>
          <w:noProof/>
          <w:kern w:val="2"/>
          <w14:ligatures w14:val="standardContextual"/>
        </w:rPr>
      </w:pPr>
      <w:r w:rsidRPr="00237CEB">
        <w:fldChar w:fldCharType="begin"/>
      </w:r>
      <w:r w:rsidRPr="00237CEB">
        <w:instrText xml:space="preserve"> TOC \n \h \z \u \t "Heading 2,1,Heading 3,2" </w:instrText>
      </w:r>
      <w:r w:rsidRPr="00237CEB">
        <w:fldChar w:fldCharType="separate"/>
      </w:r>
      <w:hyperlink w:anchor="_Toc202854939" w:history="1">
        <w:r w:rsidR="00237CEB" w:rsidRPr="00237CEB">
          <w:rPr>
            <w:rStyle w:val="Hyperlink"/>
            <w:noProof/>
          </w:rPr>
          <w:t>Alerts</w:t>
        </w:r>
      </w:hyperlink>
    </w:p>
    <w:p w14:paraId="685EB178" w14:textId="56C4C6B2" w:rsidR="00237CEB" w:rsidRPr="00237CEB" w:rsidRDefault="00237CEB" w:rsidP="000F2895">
      <w:pPr>
        <w:spacing w:before="120" w:after="120"/>
        <w:rPr>
          <w:rFonts w:eastAsiaTheme="minorEastAsia" w:cstheme="minorBidi"/>
          <w:noProof/>
          <w:kern w:val="2"/>
          <w14:ligatures w14:val="standardContextual"/>
        </w:rPr>
      </w:pPr>
      <w:hyperlink w:anchor="_Toc202854940" w:history="1">
        <w:r w:rsidRPr="00237CEB">
          <w:rPr>
            <w:rStyle w:val="Hyperlink"/>
            <w:noProof/>
          </w:rPr>
          <w:t>Related Documents</w:t>
        </w:r>
      </w:hyperlink>
    </w:p>
    <w:p w14:paraId="28EF2E37" w14:textId="13CB3E3C" w:rsidR="00B9798E" w:rsidRPr="00237CEB" w:rsidRDefault="00E66E58" w:rsidP="000F2895">
      <w:pPr>
        <w:spacing w:before="120" w:after="120"/>
      </w:pPr>
      <w:r w:rsidRPr="00237CEB">
        <w:fldChar w:fldCharType="end"/>
      </w:r>
    </w:p>
    <w:p w14:paraId="3B2B8152" w14:textId="46B3FC9E" w:rsidR="00B17E4C" w:rsidRDefault="005944B2" w:rsidP="000F2895">
      <w:pPr>
        <w:spacing w:before="120" w:after="120"/>
        <w:rPr>
          <w:color w:val="000000"/>
        </w:rPr>
      </w:pPr>
      <w:r w:rsidRPr="005944B2">
        <w:rPr>
          <w:b/>
          <w:bCs/>
          <w:color w:val="000000"/>
        </w:rPr>
        <w:t xml:space="preserve">Description:  </w:t>
      </w:r>
      <w:bookmarkStart w:id="3" w:name="OLE_LINK3"/>
      <w:r w:rsidR="00317BDB">
        <w:rPr>
          <w:color w:val="000000"/>
        </w:rPr>
        <w:t>A</w:t>
      </w:r>
      <w:r w:rsidR="00B17E4C">
        <w:rPr>
          <w:color w:val="000000"/>
        </w:rPr>
        <w:t xml:space="preserve"> list of </w:t>
      </w:r>
      <w:r>
        <w:rPr>
          <w:color w:val="000000"/>
        </w:rPr>
        <w:t>Messaging Platform (</w:t>
      </w:r>
      <w:r w:rsidR="00B17E4C" w:rsidRPr="001A033A">
        <w:rPr>
          <w:color w:val="000000"/>
        </w:rPr>
        <w:t>MP</w:t>
      </w:r>
      <w:r>
        <w:rPr>
          <w:color w:val="000000"/>
        </w:rPr>
        <w:t>)</w:t>
      </w:r>
      <w:r w:rsidR="00B17E4C" w:rsidRPr="001A033A">
        <w:rPr>
          <w:color w:val="000000"/>
        </w:rPr>
        <w:t xml:space="preserve"> </w:t>
      </w:r>
      <w:r w:rsidR="00097F10">
        <w:rPr>
          <w:color w:val="000000"/>
        </w:rPr>
        <w:t>a</w:t>
      </w:r>
      <w:r w:rsidR="00B17E4C">
        <w:rPr>
          <w:color w:val="000000"/>
        </w:rPr>
        <w:t>lert messages, which are used</w:t>
      </w:r>
      <w:r w:rsidR="00B17E4C" w:rsidRPr="00734810">
        <w:rPr>
          <w:color w:val="000000"/>
        </w:rPr>
        <w:t xml:space="preserve"> to comm</w:t>
      </w:r>
      <w:r w:rsidR="00B17E4C">
        <w:rPr>
          <w:color w:val="000000"/>
        </w:rPr>
        <w:t xml:space="preserve">unicate </w:t>
      </w:r>
      <w:r w:rsidR="00B17E4C" w:rsidRPr="00A70EDE">
        <w:rPr>
          <w:color w:val="000000"/>
        </w:rPr>
        <w:t>messages to members about</w:t>
      </w:r>
      <w:r w:rsidR="00B17E4C" w:rsidRPr="00734810">
        <w:rPr>
          <w:color w:val="000000"/>
        </w:rPr>
        <w:t xml:space="preserve"> a variety of topics, such as order status, refill reminders, savings opportunities, etc</w:t>
      </w:r>
      <w:r w:rsidR="00CF7B66">
        <w:rPr>
          <w:color w:val="000000"/>
        </w:rPr>
        <w:t>.</w:t>
      </w:r>
      <w:r w:rsidR="00B17E4C" w:rsidRPr="00734810">
        <w:rPr>
          <w:color w:val="000000"/>
        </w:rPr>
        <w:t xml:space="preserve"> via email, phone call or text message</w:t>
      </w:r>
      <w:r w:rsidR="00317BDB">
        <w:rPr>
          <w:color w:val="000000"/>
        </w:rPr>
        <w:t xml:space="preserve"> is provided</w:t>
      </w:r>
      <w:r w:rsidR="00B17E4C">
        <w:rPr>
          <w:color w:val="000000"/>
        </w:rPr>
        <w:t>.</w:t>
      </w:r>
      <w:bookmarkEnd w:id="3"/>
    </w:p>
    <w:p w14:paraId="5F7D1846" w14:textId="77777777" w:rsidR="00E8105A" w:rsidRDefault="00E8105A" w:rsidP="000F40B0">
      <w:pPr>
        <w:jc w:val="right"/>
      </w:pPr>
    </w:p>
    <w:p w14:paraId="0F0CEFFF" w14:textId="29B25E23" w:rsidR="00B17E4C" w:rsidRPr="00F86918" w:rsidRDefault="00B17E4C" w:rsidP="000F40B0">
      <w:pPr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B17E4C" w:rsidRPr="00734810" w14:paraId="3C90148F" w14:textId="77777777" w:rsidTr="00D24E9F">
        <w:tc>
          <w:tcPr>
            <w:tcW w:w="5000" w:type="pct"/>
            <w:shd w:val="clear" w:color="auto" w:fill="BFBFBF" w:themeFill="background1" w:themeFillShade="BF"/>
          </w:tcPr>
          <w:p w14:paraId="7E5FCEDE" w14:textId="37C4F635" w:rsidR="00B17E4C" w:rsidRPr="00E66E58" w:rsidRDefault="00B17E4C" w:rsidP="00D24E9F">
            <w:pPr>
              <w:pStyle w:val="Heading2"/>
              <w:tabs>
                <w:tab w:val="left" w:pos="3720"/>
              </w:tabs>
              <w:spacing w:before="120" w:after="120"/>
              <w:rPr>
                <w:rFonts w:ascii="Verdana" w:hAnsi="Verdana"/>
                <w:i w:val="0"/>
              </w:rPr>
            </w:pPr>
            <w:bookmarkStart w:id="4" w:name="_CMP_Alerts"/>
            <w:bookmarkStart w:id="5" w:name="_Toc202854939"/>
            <w:bookmarkEnd w:id="4"/>
            <w:r w:rsidRPr="00E66E58">
              <w:rPr>
                <w:rFonts w:ascii="Verdana" w:hAnsi="Verdana"/>
                <w:i w:val="0"/>
              </w:rPr>
              <w:t>Alerts</w:t>
            </w:r>
            <w:bookmarkEnd w:id="5"/>
          </w:p>
        </w:tc>
      </w:tr>
    </w:tbl>
    <w:p w14:paraId="2EE49D31" w14:textId="4003C815" w:rsidR="00E8105A" w:rsidRDefault="00E8105A" w:rsidP="00B152C5">
      <w:pPr>
        <w:spacing w:before="120" w:after="120"/>
        <w:rPr>
          <w:b/>
          <w:bCs/>
          <w:color w:val="000000"/>
        </w:rPr>
      </w:pPr>
      <w:bookmarkStart w:id="6" w:name="OLE_LINK1"/>
      <w:r>
        <w:rPr>
          <w:noProof/>
        </w:rPr>
        <w:drawing>
          <wp:inline distT="0" distB="0" distL="0" distR="0" wp14:anchorId="27C54D2E" wp14:editId="572E9CF3">
            <wp:extent cx="234950" cy="21590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</w:rPr>
        <w:t xml:space="preserve"> Business days do not include weekend days and holidays. </w:t>
      </w:r>
    </w:p>
    <w:bookmarkEnd w:id="6"/>
    <w:p w14:paraId="28F6679F" w14:textId="77777777" w:rsidR="00E8105A" w:rsidRDefault="00E8105A" w:rsidP="00B152C5">
      <w:pPr>
        <w:spacing w:before="120" w:after="120"/>
        <w:rPr>
          <w:b/>
          <w:bCs/>
          <w:color w:val="000000"/>
        </w:rPr>
      </w:pPr>
    </w:p>
    <w:p w14:paraId="383B80C5" w14:textId="722585CB" w:rsidR="00892DE8" w:rsidRDefault="00376D31" w:rsidP="00B152C5">
      <w:pPr>
        <w:spacing w:before="120" w:after="120"/>
        <w:rPr>
          <w:color w:val="000000"/>
        </w:rPr>
      </w:pPr>
      <w:r>
        <w:rPr>
          <w:b/>
          <w:bCs/>
          <w:color w:val="000000"/>
        </w:rPr>
        <w:t xml:space="preserve"> </w:t>
      </w:r>
      <w:r w:rsidR="00892DE8">
        <w:rPr>
          <w:b/>
          <w:bCs/>
          <w:color w:val="000000"/>
        </w:rPr>
        <w:t>Note</w:t>
      </w:r>
      <w:r w:rsidR="00892DE8" w:rsidRPr="00317BDB">
        <w:rPr>
          <w:b/>
          <w:bCs/>
          <w:color w:val="000000"/>
        </w:rPr>
        <w:t>:</w:t>
      </w:r>
      <w:r w:rsidR="000F2895">
        <w:rPr>
          <w:color w:val="000000"/>
        </w:rPr>
        <w:t xml:space="preserve">  </w:t>
      </w:r>
      <w:r w:rsidR="00892DE8">
        <w:rPr>
          <w:color w:val="000000"/>
        </w:rPr>
        <w:t xml:space="preserve">Two Way SMS message expires within </w:t>
      </w:r>
      <w:proofErr w:type="gramStart"/>
      <w:r w:rsidR="00FD3576">
        <w:rPr>
          <w:color w:val="000000"/>
        </w:rPr>
        <w:t>1</w:t>
      </w:r>
      <w:proofErr w:type="gramEnd"/>
      <w:r w:rsidR="00FD3576">
        <w:rPr>
          <w:color w:val="000000"/>
        </w:rPr>
        <w:t xml:space="preserve"> business day</w:t>
      </w:r>
      <w:r w:rsidR="00892DE8">
        <w:rPr>
          <w:color w:val="000000"/>
        </w:rPr>
        <w:t xml:space="preserve"> only if member has not responded and another two-way conversation </w:t>
      </w:r>
      <w:proofErr w:type="gramStart"/>
      <w:r w:rsidR="00892DE8">
        <w:rPr>
          <w:color w:val="000000"/>
        </w:rPr>
        <w:t>is triggered</w:t>
      </w:r>
      <w:proofErr w:type="gramEnd"/>
      <w:r w:rsidR="00892DE8">
        <w:rPr>
          <w:color w:val="000000"/>
        </w:rPr>
        <w:t xml:space="preserve"> for same outbound number</w:t>
      </w:r>
      <w:proofErr w:type="gramStart"/>
      <w:r w:rsidR="00892DE8">
        <w:rPr>
          <w:color w:val="000000"/>
        </w:rPr>
        <w:t xml:space="preserve">. </w:t>
      </w:r>
      <w:r w:rsidR="00097F10">
        <w:rPr>
          <w:color w:val="000000"/>
        </w:rPr>
        <w:t xml:space="preserve"> </w:t>
      </w:r>
      <w:proofErr w:type="gramEnd"/>
      <w:r w:rsidR="00892DE8">
        <w:rPr>
          <w:color w:val="000000"/>
        </w:rPr>
        <w:t>This</w:t>
      </w:r>
      <w:r w:rsidR="0043376B">
        <w:rPr>
          <w:color w:val="000000"/>
        </w:rPr>
        <w:t xml:space="preserve"> gives members </w:t>
      </w:r>
      <w:r w:rsidR="0043376B" w:rsidRPr="0043376B">
        <w:rPr>
          <w:color w:val="000000"/>
        </w:rPr>
        <w:t>48 hours</w:t>
      </w:r>
      <w:r w:rsidR="0043376B">
        <w:rPr>
          <w:color w:val="000000"/>
        </w:rPr>
        <w:t xml:space="preserve"> (2 business days)</w:t>
      </w:r>
      <w:r w:rsidR="0043376B" w:rsidRPr="0043376B">
        <w:rPr>
          <w:color w:val="000000"/>
        </w:rPr>
        <w:t xml:space="preserve"> to respond</w:t>
      </w:r>
      <w:r w:rsidR="00CC588A">
        <w:rPr>
          <w:color w:val="000000"/>
        </w:rPr>
        <w:t>,</w:t>
      </w:r>
      <w:r w:rsidR="00892DE8">
        <w:rPr>
          <w:color w:val="000000"/>
        </w:rPr>
        <w:t xml:space="preserve"> a member cannot interact with an old two-way SMS alert.</w:t>
      </w:r>
    </w:p>
    <w:p w14:paraId="53E177D8" w14:textId="77777777" w:rsidR="00892DE8" w:rsidRDefault="00892DE8" w:rsidP="00B152C5">
      <w:pPr>
        <w:spacing w:before="120" w:after="120"/>
        <w:rPr>
          <w:color w:val="000000"/>
        </w:rPr>
      </w:pPr>
    </w:p>
    <w:p w14:paraId="625AB517" w14:textId="2F12204E" w:rsidR="005944B2" w:rsidRDefault="00892DE8" w:rsidP="00B152C5">
      <w:pPr>
        <w:spacing w:before="120" w:after="120"/>
        <w:rPr>
          <w:color w:val="000000"/>
        </w:rPr>
      </w:pPr>
      <w:r>
        <w:rPr>
          <w:color w:val="000000"/>
        </w:rPr>
        <w:t>Messaging Platform (MP)</w:t>
      </w:r>
      <w:r w:rsidRPr="00734810">
        <w:rPr>
          <w:color w:val="000000"/>
        </w:rPr>
        <w:t xml:space="preserve"> </w:t>
      </w:r>
      <w:r w:rsidR="005944B2" w:rsidRPr="00734810">
        <w:rPr>
          <w:color w:val="000000"/>
        </w:rPr>
        <w:t>alerts do not contain any prescript</w:t>
      </w:r>
      <w:r w:rsidR="005944B2">
        <w:rPr>
          <w:color w:val="000000"/>
        </w:rPr>
        <w:t xml:space="preserve">ion information </w:t>
      </w:r>
      <w:r w:rsidR="005944B2" w:rsidRPr="00A70EDE">
        <w:rPr>
          <w:color w:val="000000"/>
        </w:rPr>
        <w:t>and members may</w:t>
      </w:r>
      <w:r w:rsidR="005944B2" w:rsidRPr="00734810">
        <w:rPr>
          <w:color w:val="000000"/>
        </w:rPr>
        <w:t xml:space="preserve"> contact Customer Care to determine which prescription is affected.</w:t>
      </w:r>
    </w:p>
    <w:p w14:paraId="656E139F" w14:textId="77777777" w:rsidR="00873E09" w:rsidRDefault="00873E09" w:rsidP="00B152C5">
      <w:pPr>
        <w:spacing w:before="120" w:after="120"/>
        <w:rPr>
          <w:color w:val="000000"/>
        </w:rPr>
      </w:pPr>
    </w:p>
    <w:p w14:paraId="4CE22ADE" w14:textId="1B813138" w:rsidR="005944B2" w:rsidRDefault="005944B2" w:rsidP="00B152C5">
      <w:pPr>
        <w:spacing w:before="120" w:after="120"/>
        <w:rPr>
          <w:noProof/>
        </w:rPr>
      </w:pPr>
      <w:r w:rsidRPr="00734810">
        <w:rPr>
          <w:color w:val="000000"/>
        </w:rPr>
        <w:t xml:space="preserve"> </w:t>
      </w:r>
      <w:r w:rsidR="00B35402" w:rsidRPr="006D1C27">
        <w:rPr>
          <w:noProof/>
        </w:rPr>
        <w:drawing>
          <wp:inline distT="0" distB="0" distL="0" distR="0" wp14:anchorId="390D43D6" wp14:editId="4E1636E9">
            <wp:extent cx="234950" cy="21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1C27">
        <w:rPr>
          <w:noProof/>
        </w:rPr>
        <w:t xml:space="preserve"> Only maintenance medications are eligible for Refill Reminder alerts.</w:t>
      </w:r>
      <w:r w:rsidRPr="006D1C27">
        <w:rPr>
          <w:color w:val="000000"/>
        </w:rPr>
        <w:t xml:space="preserve"> </w:t>
      </w:r>
      <w:r>
        <w:rPr>
          <w:noProof/>
        </w:rPr>
        <w:t xml:space="preserve"> </w:t>
      </w:r>
    </w:p>
    <w:p w14:paraId="464A003E" w14:textId="77777777" w:rsidR="00BA6289" w:rsidRDefault="00BA6289" w:rsidP="00B152C5">
      <w:pPr>
        <w:spacing w:before="120" w:after="120"/>
        <w:rPr>
          <w:noProof/>
        </w:rPr>
      </w:pPr>
    </w:p>
    <w:p w14:paraId="0F21A3BE" w14:textId="44A3C97A" w:rsidR="00BA6289" w:rsidRPr="00BA6289" w:rsidRDefault="00BA6289" w:rsidP="00BA6289">
      <w:pPr>
        <w:spacing w:before="120" w:after="120"/>
        <w:rPr>
          <w:color w:val="000000"/>
        </w:rPr>
      </w:pPr>
      <w:r w:rsidRPr="00BA6289">
        <w:rPr>
          <w:b/>
          <w:bCs/>
          <w:color w:val="000000"/>
        </w:rPr>
        <w:t>Callbacks to Members:</w:t>
      </w:r>
      <w:r w:rsidRPr="00BA6289">
        <w:rPr>
          <w:color w:val="000000"/>
        </w:rPr>
        <w:t xml:space="preserve"> </w:t>
      </w:r>
      <w:r w:rsidR="000F2895">
        <w:rPr>
          <w:color w:val="000000"/>
        </w:rPr>
        <w:t xml:space="preserve"> </w:t>
      </w:r>
      <w:r w:rsidRPr="00BA6289">
        <w:rPr>
          <w:color w:val="000000"/>
        </w:rPr>
        <w:t xml:space="preserve">If a callback to the member is required, identify who will call the member back and when they should expect that communication.    </w:t>
      </w:r>
    </w:p>
    <w:p w14:paraId="2B6D5F1F" w14:textId="7A6FA4EA" w:rsidR="00BA6289" w:rsidRPr="006D1C27" w:rsidRDefault="00BA6289" w:rsidP="00BA6289">
      <w:pPr>
        <w:spacing w:before="120" w:after="120"/>
        <w:rPr>
          <w:color w:val="000000"/>
        </w:rPr>
      </w:pPr>
      <w:r w:rsidRPr="00BA6289">
        <w:rPr>
          <w:b/>
          <w:bCs/>
          <w:color w:val="000000"/>
        </w:rPr>
        <w:t>Example:</w:t>
      </w:r>
      <w:r w:rsidRPr="00BA6289">
        <w:rPr>
          <w:color w:val="000000"/>
        </w:rPr>
        <w:t xml:space="preserve"> </w:t>
      </w:r>
      <w:r w:rsidR="000F2895">
        <w:rPr>
          <w:color w:val="000000"/>
        </w:rPr>
        <w:t xml:space="preserve"> </w:t>
      </w:r>
      <w:r w:rsidRPr="00BA6289">
        <w:rPr>
          <w:color w:val="000000"/>
        </w:rPr>
        <w:t>Our pharmacy will call you back within 10 business days or you will receive an automated call regarding your request within 10 business days</w:t>
      </w:r>
      <w:r w:rsidR="000F2895">
        <w:rPr>
          <w:color w:val="000000"/>
        </w:rPr>
        <w:t>.</w:t>
      </w:r>
    </w:p>
    <w:p w14:paraId="0A0ADAC6" w14:textId="77777777" w:rsidR="00D45525" w:rsidRDefault="00D45525" w:rsidP="00B152C5">
      <w:pPr>
        <w:spacing w:before="120" w:after="120"/>
      </w:pPr>
    </w:p>
    <w:p w14:paraId="1B9355A0" w14:textId="0D7C8DFD" w:rsidR="00DE623E" w:rsidRDefault="00F01FDD" w:rsidP="00B152C5">
      <w:pPr>
        <w:spacing w:before="120" w:after="120"/>
      </w:pPr>
      <w:r>
        <w:t xml:space="preserve"> </w:t>
      </w:r>
      <w:r w:rsidR="00D45525">
        <w:t>This is not an all-inclusive list</w:t>
      </w:r>
      <w:r w:rsidR="00180990">
        <w:t xml:space="preserve"> of available </w:t>
      </w:r>
      <w:r w:rsidR="00F828E6" w:rsidRPr="00F828E6">
        <w:t>Messaging Platform (MP) alerts</w:t>
      </w:r>
      <w:r w:rsidR="00180990">
        <w:t xml:space="preserve">. </w:t>
      </w:r>
      <w:r w:rsidR="009500C7">
        <w:t xml:space="preserve">Messaging preferences will vary </w:t>
      </w:r>
      <w:r w:rsidR="00190A3D">
        <w:t xml:space="preserve">depending on the programs available </w:t>
      </w:r>
      <w:r w:rsidR="002A1086">
        <w:t>for</w:t>
      </w:r>
      <w:r w:rsidR="00190A3D">
        <w:t xml:space="preserve"> the client</w:t>
      </w:r>
      <w:r w:rsidR="008A0E99">
        <w:t>.</w:t>
      </w:r>
    </w:p>
    <w:p w14:paraId="1DCE6A05" w14:textId="77777777" w:rsidR="00F828E6" w:rsidRDefault="00F828E6" w:rsidP="00B152C5">
      <w:pPr>
        <w:spacing w:before="120" w:after="120"/>
      </w:pPr>
    </w:p>
    <w:p w14:paraId="4FD15E43" w14:textId="7B40B2CB" w:rsidR="00F828E6" w:rsidRDefault="00F01FDD" w:rsidP="00B152C5">
      <w:pPr>
        <w:spacing w:before="120" w:after="120"/>
      </w:pPr>
      <w:r>
        <w:t xml:space="preserve"> </w:t>
      </w:r>
      <w:r w:rsidR="00F828E6">
        <w:t>The alerts listed below pertain to Mail Order only</w:t>
      </w:r>
      <w:r w:rsidR="00547113">
        <w:t>.</w:t>
      </w:r>
      <w:r w:rsidR="00DD7545">
        <w:t xml:space="preserve"> </w:t>
      </w:r>
      <w:r w:rsidR="00342D4A">
        <w:t xml:space="preserve">Advise the member to contact their retail pharmacy for any retail pharmacy alerts. </w:t>
      </w:r>
      <w:r w:rsidR="00547113">
        <w:t xml:space="preserve"> </w:t>
      </w:r>
    </w:p>
    <w:p w14:paraId="6D77DC44" w14:textId="77777777" w:rsidR="00D45525" w:rsidRDefault="00D45525" w:rsidP="00B152C5">
      <w:pPr>
        <w:spacing w:before="120" w:after="120"/>
      </w:pPr>
    </w:p>
    <w:p w14:paraId="7E489FD5" w14:textId="77777777" w:rsidR="00B17E4C" w:rsidRPr="00B17E4C" w:rsidRDefault="00B17E4C" w:rsidP="00B152C5">
      <w:pPr>
        <w:spacing w:before="120" w:after="120"/>
      </w:pPr>
      <w:r w:rsidRPr="00B17E4C">
        <w:t>Refer to the following: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7"/>
        <w:gridCol w:w="3911"/>
        <w:gridCol w:w="1666"/>
        <w:gridCol w:w="1666"/>
        <w:gridCol w:w="2360"/>
      </w:tblGrid>
      <w:tr w:rsidR="00B17E4C" w:rsidRPr="00C3412A" w14:paraId="576CB8CF" w14:textId="77777777" w:rsidTr="00E311D9">
        <w:tc>
          <w:tcPr>
            <w:tcW w:w="800" w:type="pct"/>
            <w:shd w:val="clear" w:color="auto" w:fill="D9D9D9" w:themeFill="background1" w:themeFillShade="D9"/>
            <w:vAlign w:val="center"/>
          </w:tcPr>
          <w:p w14:paraId="43289DDF" w14:textId="77777777" w:rsidR="00B17E4C" w:rsidRPr="00C3412A" w:rsidRDefault="00B17E4C" w:rsidP="00B152C5">
            <w:pPr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3412A">
              <w:rPr>
                <w:b/>
                <w:bCs/>
              </w:rPr>
              <w:t>Alert</w:t>
            </w:r>
          </w:p>
        </w:tc>
        <w:tc>
          <w:tcPr>
            <w:tcW w:w="1906" w:type="pct"/>
            <w:shd w:val="clear" w:color="auto" w:fill="D9D9D9" w:themeFill="background1" w:themeFillShade="D9"/>
            <w:vAlign w:val="center"/>
          </w:tcPr>
          <w:p w14:paraId="083D58A5" w14:textId="77777777" w:rsidR="00B17E4C" w:rsidRPr="00C3412A" w:rsidRDefault="00B17E4C" w:rsidP="00B152C5">
            <w:pPr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3412A">
              <w:rPr>
                <w:b/>
                <w:bCs/>
              </w:rPr>
              <w:t>Description</w:t>
            </w:r>
          </w:p>
        </w:tc>
        <w:tc>
          <w:tcPr>
            <w:tcW w:w="644" w:type="pct"/>
            <w:shd w:val="clear" w:color="auto" w:fill="D9D9D9" w:themeFill="background1" w:themeFillShade="D9"/>
            <w:vAlign w:val="center"/>
          </w:tcPr>
          <w:p w14:paraId="347E633F" w14:textId="77777777" w:rsidR="00B17E4C" w:rsidRPr="00C3412A" w:rsidRDefault="00B17E4C" w:rsidP="00B152C5">
            <w:pPr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3412A">
              <w:rPr>
                <w:b/>
                <w:bCs/>
              </w:rPr>
              <w:t>Alert Type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6FB22F4A" w14:textId="77777777" w:rsidR="00B17E4C" w:rsidRPr="00C3412A" w:rsidRDefault="00B17E4C" w:rsidP="00B152C5">
            <w:pPr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3412A">
              <w:rPr>
                <w:b/>
                <w:bCs/>
              </w:rPr>
              <w:t>Alert Category</w:t>
            </w:r>
          </w:p>
        </w:tc>
        <w:tc>
          <w:tcPr>
            <w:tcW w:w="861" w:type="pct"/>
            <w:shd w:val="clear" w:color="auto" w:fill="D9D9D9" w:themeFill="background1" w:themeFillShade="D9"/>
            <w:vAlign w:val="center"/>
          </w:tcPr>
          <w:p w14:paraId="21CD2E0F" w14:textId="61EB6F18" w:rsidR="00B17E4C" w:rsidRPr="00C3412A" w:rsidRDefault="00B17E4C" w:rsidP="00B152C5">
            <w:pPr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3412A">
              <w:rPr>
                <w:b/>
                <w:bCs/>
              </w:rPr>
              <w:t>MP Delivery Channels Available*</w:t>
            </w:r>
          </w:p>
        </w:tc>
      </w:tr>
      <w:tr w:rsidR="00B17E4C" w:rsidRPr="00C3412A" w14:paraId="2A38CD5A" w14:textId="77777777" w:rsidTr="00E311D9">
        <w:tc>
          <w:tcPr>
            <w:tcW w:w="800" w:type="pct"/>
          </w:tcPr>
          <w:p w14:paraId="00FAC25B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Refill Available Notice</w:t>
            </w:r>
          </w:p>
        </w:tc>
        <w:tc>
          <w:tcPr>
            <w:tcW w:w="1906" w:type="pct"/>
          </w:tcPr>
          <w:p w14:paraId="2EFED8C7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Notifies a member when one or more of their Rx's is eligible for refill - 80% utilization</w:t>
            </w:r>
          </w:p>
        </w:tc>
        <w:tc>
          <w:tcPr>
            <w:tcW w:w="644" w:type="pct"/>
          </w:tcPr>
          <w:p w14:paraId="01CF1B39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Refill Reminder</w:t>
            </w:r>
          </w:p>
        </w:tc>
        <w:tc>
          <w:tcPr>
            <w:tcW w:w="789" w:type="pct"/>
          </w:tcPr>
          <w:p w14:paraId="0153F8EB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Refill Category</w:t>
            </w:r>
          </w:p>
        </w:tc>
        <w:tc>
          <w:tcPr>
            <w:tcW w:w="861" w:type="pct"/>
          </w:tcPr>
          <w:p w14:paraId="0D8108BC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Email/Phone/</w:t>
            </w:r>
            <w:r w:rsidRPr="00C3412A">
              <w:rPr>
                <w:color w:val="000000"/>
              </w:rPr>
              <w:br/>
              <w:t>Text Message/Secure</w:t>
            </w:r>
          </w:p>
        </w:tc>
      </w:tr>
      <w:tr w:rsidR="00B17E4C" w:rsidRPr="00C3412A" w14:paraId="52F31A47" w14:textId="77777777" w:rsidTr="00E311D9">
        <w:tc>
          <w:tcPr>
            <w:tcW w:w="800" w:type="pct"/>
          </w:tcPr>
          <w:p w14:paraId="602AB57A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Refill Available Reminder</w:t>
            </w:r>
          </w:p>
        </w:tc>
        <w:tc>
          <w:tcPr>
            <w:tcW w:w="1906" w:type="pct"/>
          </w:tcPr>
          <w:p w14:paraId="6180F165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 xml:space="preserve">Notifies a member when one or more of their Rx's is eligible for refill - 90% utilization </w:t>
            </w:r>
          </w:p>
        </w:tc>
        <w:tc>
          <w:tcPr>
            <w:tcW w:w="644" w:type="pct"/>
          </w:tcPr>
          <w:p w14:paraId="2AB994FF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Refill Reminder</w:t>
            </w:r>
          </w:p>
        </w:tc>
        <w:tc>
          <w:tcPr>
            <w:tcW w:w="789" w:type="pct"/>
          </w:tcPr>
          <w:p w14:paraId="2C95C44B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Refill Category</w:t>
            </w:r>
          </w:p>
        </w:tc>
        <w:tc>
          <w:tcPr>
            <w:tcW w:w="861" w:type="pct"/>
          </w:tcPr>
          <w:p w14:paraId="089839EE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Email/Phone/</w:t>
            </w:r>
            <w:r w:rsidRPr="00C3412A">
              <w:rPr>
                <w:color w:val="000000"/>
              </w:rPr>
              <w:br/>
              <w:t>Text Message/Secure</w:t>
            </w:r>
          </w:p>
        </w:tc>
      </w:tr>
      <w:tr w:rsidR="00B17E4C" w:rsidRPr="00C3412A" w14:paraId="56242479" w14:textId="77777777" w:rsidTr="00E311D9">
        <w:tc>
          <w:tcPr>
            <w:tcW w:w="800" w:type="pct"/>
          </w:tcPr>
          <w:p w14:paraId="5344062F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Refill Available Warning</w:t>
            </w:r>
          </w:p>
        </w:tc>
        <w:tc>
          <w:tcPr>
            <w:tcW w:w="1906" w:type="pct"/>
          </w:tcPr>
          <w:p w14:paraId="73AE2498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 xml:space="preserve">Notifies a member when one or more of their Rx's is eligible for refill - 100% utilization </w:t>
            </w:r>
          </w:p>
        </w:tc>
        <w:tc>
          <w:tcPr>
            <w:tcW w:w="644" w:type="pct"/>
          </w:tcPr>
          <w:p w14:paraId="7ABECE28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Refill Reminder</w:t>
            </w:r>
          </w:p>
        </w:tc>
        <w:tc>
          <w:tcPr>
            <w:tcW w:w="789" w:type="pct"/>
          </w:tcPr>
          <w:p w14:paraId="04F7C6F3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Refill Category</w:t>
            </w:r>
          </w:p>
        </w:tc>
        <w:tc>
          <w:tcPr>
            <w:tcW w:w="861" w:type="pct"/>
          </w:tcPr>
          <w:p w14:paraId="309819D7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Email/Phone/</w:t>
            </w:r>
            <w:r w:rsidRPr="00C3412A">
              <w:rPr>
                <w:color w:val="000000"/>
              </w:rPr>
              <w:br/>
              <w:t>Text Message/Secure</w:t>
            </w:r>
          </w:p>
        </w:tc>
      </w:tr>
      <w:tr w:rsidR="00F90090" w:rsidRPr="00C3412A" w14:paraId="20E6C2CC" w14:textId="77777777" w:rsidTr="00E311D9">
        <w:tc>
          <w:tcPr>
            <w:tcW w:w="800" w:type="pct"/>
          </w:tcPr>
          <w:p w14:paraId="439807DB" w14:textId="12E39077" w:rsidR="00F90090" w:rsidRPr="00896566" w:rsidRDefault="00F90090" w:rsidP="00B152C5">
            <w:pPr>
              <w:spacing w:before="120" w:after="120" w:line="276" w:lineRule="auto"/>
              <w:rPr>
                <w:rFonts w:cs="Arial"/>
                <w:szCs w:val="18"/>
              </w:rPr>
            </w:pPr>
            <w:r w:rsidRPr="00896566">
              <w:rPr>
                <w:rFonts w:cs="Arial"/>
                <w:bCs/>
                <w:szCs w:val="18"/>
              </w:rPr>
              <w:t>Rx Expiring</w:t>
            </w:r>
            <w:r w:rsidRPr="00896566">
              <w:rPr>
                <w:rFonts w:cs="Arial"/>
                <w:szCs w:val="18"/>
              </w:rPr>
              <w:t xml:space="preserve"> </w:t>
            </w:r>
          </w:p>
          <w:p w14:paraId="3A72247E" w14:textId="77777777" w:rsidR="00F90090" w:rsidRDefault="00F90090" w:rsidP="00B152C5">
            <w:pPr>
              <w:spacing w:before="120" w:after="120"/>
              <w:rPr>
                <w:color w:val="000000"/>
              </w:rPr>
            </w:pPr>
            <w:r w:rsidRPr="00896566">
              <w:rPr>
                <w:rFonts w:cs="Arial"/>
                <w:bCs/>
                <w:szCs w:val="18"/>
              </w:rPr>
              <w:t>Notice/Reminder/Warning</w:t>
            </w:r>
          </w:p>
        </w:tc>
        <w:tc>
          <w:tcPr>
            <w:tcW w:w="1906" w:type="pct"/>
          </w:tcPr>
          <w:p w14:paraId="47EEB7A3" w14:textId="77777777" w:rsidR="00F90090" w:rsidRDefault="00F90090" w:rsidP="00B152C5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Notifies a member when one or more of their RX’s is set to expire</w:t>
            </w:r>
          </w:p>
        </w:tc>
        <w:tc>
          <w:tcPr>
            <w:tcW w:w="644" w:type="pct"/>
          </w:tcPr>
          <w:p w14:paraId="2C07B518" w14:textId="77777777" w:rsidR="00F90090" w:rsidRDefault="00F90090" w:rsidP="00B152C5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Refill Reminder</w:t>
            </w:r>
          </w:p>
        </w:tc>
        <w:tc>
          <w:tcPr>
            <w:tcW w:w="789" w:type="pct"/>
          </w:tcPr>
          <w:p w14:paraId="3EBB1B22" w14:textId="77777777" w:rsidR="00F90090" w:rsidRDefault="00F90090" w:rsidP="00B152C5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Refill Category</w:t>
            </w:r>
          </w:p>
        </w:tc>
        <w:tc>
          <w:tcPr>
            <w:tcW w:w="861" w:type="pct"/>
          </w:tcPr>
          <w:p w14:paraId="2B0CB0C8" w14:textId="77777777" w:rsidR="00F90090" w:rsidRDefault="00F90090" w:rsidP="00B152C5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Email/Phone/Text Message/Secure</w:t>
            </w:r>
          </w:p>
        </w:tc>
      </w:tr>
      <w:tr w:rsidR="00F90090" w:rsidRPr="00C3412A" w14:paraId="0CB13745" w14:textId="77777777" w:rsidTr="00E311D9">
        <w:tc>
          <w:tcPr>
            <w:tcW w:w="800" w:type="pct"/>
          </w:tcPr>
          <w:p w14:paraId="4FCBD34A" w14:textId="47E58D59" w:rsidR="00F90090" w:rsidRPr="00C3412A" w:rsidRDefault="00F90090" w:rsidP="00B152C5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Zero Refills</w:t>
            </w:r>
          </w:p>
        </w:tc>
        <w:tc>
          <w:tcPr>
            <w:tcW w:w="1906" w:type="pct"/>
          </w:tcPr>
          <w:p w14:paraId="5975AD26" w14:textId="77777777" w:rsidR="00F90090" w:rsidRPr="00C3412A" w:rsidRDefault="00F90090" w:rsidP="00B152C5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Notifies a member when one or more of their Rx’s have no remaining refills</w:t>
            </w:r>
          </w:p>
        </w:tc>
        <w:tc>
          <w:tcPr>
            <w:tcW w:w="644" w:type="pct"/>
          </w:tcPr>
          <w:p w14:paraId="128080E5" w14:textId="77777777" w:rsidR="00F90090" w:rsidRPr="00C3412A" w:rsidRDefault="00F90090" w:rsidP="00B152C5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Refill Reminder</w:t>
            </w:r>
          </w:p>
        </w:tc>
        <w:tc>
          <w:tcPr>
            <w:tcW w:w="789" w:type="pct"/>
          </w:tcPr>
          <w:p w14:paraId="66DD8EDB" w14:textId="77777777" w:rsidR="00F90090" w:rsidRPr="00C3412A" w:rsidRDefault="00F90090" w:rsidP="00B152C5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Refill Category</w:t>
            </w:r>
          </w:p>
        </w:tc>
        <w:tc>
          <w:tcPr>
            <w:tcW w:w="861" w:type="pct"/>
          </w:tcPr>
          <w:p w14:paraId="5CBE5434" w14:textId="77777777" w:rsidR="00F90090" w:rsidRPr="00C3412A" w:rsidRDefault="00F90090" w:rsidP="00B152C5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Email/Phone/Text Message/Secure</w:t>
            </w:r>
          </w:p>
        </w:tc>
      </w:tr>
      <w:tr w:rsidR="00F90090" w:rsidRPr="00C3412A" w14:paraId="4D189079" w14:textId="77777777" w:rsidTr="00E311D9">
        <w:tc>
          <w:tcPr>
            <w:tcW w:w="800" w:type="pct"/>
          </w:tcPr>
          <w:p w14:paraId="05A20685" w14:textId="79DE74F1" w:rsidR="00F90090" w:rsidRPr="00C3412A" w:rsidRDefault="00F90090" w:rsidP="00B152C5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Cannot Fill</w:t>
            </w:r>
          </w:p>
        </w:tc>
        <w:tc>
          <w:tcPr>
            <w:tcW w:w="1906" w:type="pct"/>
          </w:tcPr>
          <w:p w14:paraId="33E0D57D" w14:textId="77777777" w:rsidR="00F90090" w:rsidRPr="00C3412A" w:rsidRDefault="00F90090" w:rsidP="00B152C5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Notifies a member when their order cannot be filled</w:t>
            </w:r>
          </w:p>
        </w:tc>
        <w:tc>
          <w:tcPr>
            <w:tcW w:w="644" w:type="pct"/>
          </w:tcPr>
          <w:p w14:paraId="536AE697" w14:textId="77777777" w:rsidR="00F90090" w:rsidRPr="00C3412A" w:rsidRDefault="00F90090" w:rsidP="00B152C5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Order Status</w:t>
            </w:r>
          </w:p>
        </w:tc>
        <w:tc>
          <w:tcPr>
            <w:tcW w:w="789" w:type="pct"/>
          </w:tcPr>
          <w:p w14:paraId="471D01F3" w14:textId="77777777" w:rsidR="00F90090" w:rsidRPr="00C3412A" w:rsidRDefault="00F90090" w:rsidP="00B152C5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Order Category</w:t>
            </w:r>
          </w:p>
        </w:tc>
        <w:tc>
          <w:tcPr>
            <w:tcW w:w="861" w:type="pct"/>
          </w:tcPr>
          <w:p w14:paraId="3EE0B1FA" w14:textId="77777777" w:rsidR="00F90090" w:rsidRPr="00C3412A" w:rsidRDefault="00F90090" w:rsidP="00B152C5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Email/Phone/Text Message/Secure</w:t>
            </w:r>
          </w:p>
        </w:tc>
      </w:tr>
      <w:tr w:rsidR="00B17E4C" w:rsidRPr="00C3412A" w14:paraId="29DCA291" w14:textId="77777777" w:rsidTr="00E311D9">
        <w:tc>
          <w:tcPr>
            <w:tcW w:w="800" w:type="pct"/>
          </w:tcPr>
          <w:p w14:paraId="426B44D4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bookmarkStart w:id="7" w:name="_Overview"/>
            <w:bookmarkStart w:id="8" w:name="_Abbreviations/Definitions"/>
            <w:bookmarkStart w:id="9" w:name="_Setting_up_Preferences"/>
            <w:bookmarkStart w:id="10" w:name="_Setting_up_Messaging"/>
            <w:bookmarkStart w:id="11" w:name="_Viewing_Caremark_Alert"/>
            <w:bookmarkEnd w:id="1"/>
            <w:bookmarkEnd w:id="7"/>
            <w:bookmarkEnd w:id="8"/>
            <w:bookmarkEnd w:id="9"/>
            <w:bookmarkEnd w:id="10"/>
            <w:bookmarkEnd w:id="11"/>
            <w:r w:rsidRPr="00C3412A">
              <w:rPr>
                <w:color w:val="000000"/>
              </w:rPr>
              <w:t xml:space="preserve">Order Received </w:t>
            </w:r>
          </w:p>
        </w:tc>
        <w:tc>
          <w:tcPr>
            <w:tcW w:w="1906" w:type="pct"/>
          </w:tcPr>
          <w:p w14:paraId="283C4ECF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Notifies a member when their order is received</w:t>
            </w:r>
          </w:p>
        </w:tc>
        <w:tc>
          <w:tcPr>
            <w:tcW w:w="644" w:type="pct"/>
          </w:tcPr>
          <w:p w14:paraId="2CA83437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Order Status</w:t>
            </w:r>
          </w:p>
        </w:tc>
        <w:tc>
          <w:tcPr>
            <w:tcW w:w="789" w:type="pct"/>
          </w:tcPr>
          <w:p w14:paraId="4BE7F3BA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Order Category</w:t>
            </w:r>
          </w:p>
        </w:tc>
        <w:tc>
          <w:tcPr>
            <w:tcW w:w="861" w:type="pct"/>
          </w:tcPr>
          <w:p w14:paraId="1C7E06EE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Email/Phone/</w:t>
            </w:r>
            <w:r w:rsidRPr="00C3412A">
              <w:rPr>
                <w:color w:val="000000"/>
              </w:rPr>
              <w:br/>
              <w:t>Text Message/Secure</w:t>
            </w:r>
          </w:p>
        </w:tc>
      </w:tr>
      <w:tr w:rsidR="008D4001" w:rsidRPr="00C3412A" w14:paraId="1A3D4134" w14:textId="77777777" w:rsidTr="00E311D9">
        <w:tc>
          <w:tcPr>
            <w:tcW w:w="800" w:type="pct"/>
          </w:tcPr>
          <w:p w14:paraId="105560CE" w14:textId="77777777" w:rsidR="008D4001" w:rsidRPr="00C3412A" w:rsidRDefault="008D4001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Order Shipped</w:t>
            </w:r>
          </w:p>
        </w:tc>
        <w:tc>
          <w:tcPr>
            <w:tcW w:w="1906" w:type="pct"/>
          </w:tcPr>
          <w:p w14:paraId="366F874B" w14:textId="77777777" w:rsidR="008D4001" w:rsidRPr="00C3412A" w:rsidRDefault="008D4001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Notifies a member when their order is shipped</w:t>
            </w:r>
          </w:p>
        </w:tc>
        <w:tc>
          <w:tcPr>
            <w:tcW w:w="644" w:type="pct"/>
          </w:tcPr>
          <w:p w14:paraId="6FA61485" w14:textId="77777777" w:rsidR="008D4001" w:rsidRPr="00C3412A" w:rsidRDefault="008D4001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Order Status</w:t>
            </w:r>
          </w:p>
        </w:tc>
        <w:tc>
          <w:tcPr>
            <w:tcW w:w="789" w:type="pct"/>
          </w:tcPr>
          <w:p w14:paraId="516E2F12" w14:textId="77777777" w:rsidR="008D4001" w:rsidRDefault="008D4001" w:rsidP="00B152C5">
            <w:pPr>
              <w:spacing w:before="120" w:after="120"/>
            </w:pPr>
            <w:r w:rsidRPr="00AE33A9">
              <w:rPr>
                <w:color w:val="000000"/>
              </w:rPr>
              <w:t>Order Category</w:t>
            </w:r>
          </w:p>
        </w:tc>
        <w:tc>
          <w:tcPr>
            <w:tcW w:w="861" w:type="pct"/>
          </w:tcPr>
          <w:p w14:paraId="0B10B004" w14:textId="77777777" w:rsidR="008D4001" w:rsidRPr="00C3412A" w:rsidRDefault="008D4001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Email/Phone/</w:t>
            </w:r>
            <w:r w:rsidRPr="00C3412A">
              <w:rPr>
                <w:color w:val="000000"/>
              </w:rPr>
              <w:br/>
              <w:t>Text Message/Secure</w:t>
            </w:r>
          </w:p>
        </w:tc>
      </w:tr>
      <w:tr w:rsidR="008D4001" w:rsidRPr="00C3412A" w14:paraId="3494244B" w14:textId="77777777" w:rsidTr="00E311D9">
        <w:tc>
          <w:tcPr>
            <w:tcW w:w="800" w:type="pct"/>
          </w:tcPr>
          <w:p w14:paraId="3AFB20C3" w14:textId="77777777" w:rsidR="008D4001" w:rsidRPr="00C3412A" w:rsidRDefault="008D4001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 xml:space="preserve">Future Fill Held </w:t>
            </w:r>
          </w:p>
        </w:tc>
        <w:tc>
          <w:tcPr>
            <w:tcW w:w="1906" w:type="pct"/>
          </w:tcPr>
          <w:p w14:paraId="4F24AD82" w14:textId="77777777" w:rsidR="008D4001" w:rsidRPr="00C3412A" w:rsidRDefault="008D4001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Notifies a member when their order is held due to refill too soon</w:t>
            </w:r>
          </w:p>
        </w:tc>
        <w:tc>
          <w:tcPr>
            <w:tcW w:w="644" w:type="pct"/>
          </w:tcPr>
          <w:p w14:paraId="4D2137CE" w14:textId="77777777" w:rsidR="008D4001" w:rsidRPr="00C3412A" w:rsidRDefault="008D4001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Order Status</w:t>
            </w:r>
          </w:p>
        </w:tc>
        <w:tc>
          <w:tcPr>
            <w:tcW w:w="789" w:type="pct"/>
          </w:tcPr>
          <w:p w14:paraId="0E66C30A" w14:textId="77777777" w:rsidR="008D4001" w:rsidRDefault="008D4001" w:rsidP="00B152C5">
            <w:pPr>
              <w:spacing w:before="120" w:after="120"/>
            </w:pPr>
            <w:r w:rsidRPr="00AE33A9">
              <w:rPr>
                <w:color w:val="000000"/>
              </w:rPr>
              <w:t>Order Category</w:t>
            </w:r>
          </w:p>
        </w:tc>
        <w:tc>
          <w:tcPr>
            <w:tcW w:w="861" w:type="pct"/>
          </w:tcPr>
          <w:p w14:paraId="17550B03" w14:textId="77777777" w:rsidR="008D4001" w:rsidRPr="00C3412A" w:rsidRDefault="008D4001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Email/Phone/</w:t>
            </w:r>
            <w:r w:rsidRPr="00C3412A">
              <w:rPr>
                <w:color w:val="000000"/>
              </w:rPr>
              <w:br/>
              <w:t>Text Message/Secure</w:t>
            </w:r>
          </w:p>
        </w:tc>
      </w:tr>
      <w:tr w:rsidR="008D4001" w:rsidRPr="00C3412A" w14:paraId="10C4C0C8" w14:textId="77777777" w:rsidTr="00E311D9">
        <w:tc>
          <w:tcPr>
            <w:tcW w:w="800" w:type="pct"/>
          </w:tcPr>
          <w:p w14:paraId="32411F8C" w14:textId="77777777" w:rsidR="008D4001" w:rsidRPr="00C3412A" w:rsidRDefault="008D4001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Ship Consent Initial</w:t>
            </w:r>
          </w:p>
        </w:tc>
        <w:tc>
          <w:tcPr>
            <w:tcW w:w="1906" w:type="pct"/>
          </w:tcPr>
          <w:p w14:paraId="07641096" w14:textId="77777777" w:rsidR="008D4001" w:rsidRPr="00C3412A" w:rsidRDefault="008D4001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Initial consent from member</w:t>
            </w:r>
          </w:p>
        </w:tc>
        <w:tc>
          <w:tcPr>
            <w:tcW w:w="644" w:type="pct"/>
          </w:tcPr>
          <w:p w14:paraId="24DCEBFD" w14:textId="77777777" w:rsidR="008D4001" w:rsidRPr="00C3412A" w:rsidRDefault="008D4001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Order Status</w:t>
            </w:r>
          </w:p>
        </w:tc>
        <w:tc>
          <w:tcPr>
            <w:tcW w:w="789" w:type="pct"/>
          </w:tcPr>
          <w:p w14:paraId="4A5603CE" w14:textId="77777777" w:rsidR="008D4001" w:rsidRDefault="008D4001" w:rsidP="00B152C5">
            <w:pPr>
              <w:spacing w:before="120" w:after="120"/>
            </w:pPr>
            <w:r w:rsidRPr="000E683B">
              <w:rPr>
                <w:color w:val="000000"/>
              </w:rPr>
              <w:t>Order Category</w:t>
            </w:r>
          </w:p>
        </w:tc>
        <w:tc>
          <w:tcPr>
            <w:tcW w:w="861" w:type="pct"/>
          </w:tcPr>
          <w:p w14:paraId="60DCC6D5" w14:textId="77777777" w:rsidR="008D4001" w:rsidRPr="00C3412A" w:rsidRDefault="008D4001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Email/Phone/</w:t>
            </w:r>
            <w:r w:rsidRPr="00C3412A">
              <w:rPr>
                <w:color w:val="000000"/>
              </w:rPr>
              <w:br/>
              <w:t>Text Message/Secure</w:t>
            </w:r>
          </w:p>
        </w:tc>
      </w:tr>
      <w:tr w:rsidR="008D4001" w:rsidRPr="00C3412A" w14:paraId="50B06590" w14:textId="77777777" w:rsidTr="00E311D9">
        <w:tc>
          <w:tcPr>
            <w:tcW w:w="800" w:type="pct"/>
          </w:tcPr>
          <w:p w14:paraId="6724859B" w14:textId="4C147691" w:rsidR="008D4001" w:rsidRPr="00C3412A" w:rsidRDefault="008D4001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 xml:space="preserve">Ship Consent </w:t>
            </w:r>
            <w:r w:rsidR="00097F10" w:rsidRPr="00C3412A">
              <w:rPr>
                <w:color w:val="000000"/>
              </w:rPr>
              <w:t>Follow-up</w:t>
            </w:r>
          </w:p>
        </w:tc>
        <w:tc>
          <w:tcPr>
            <w:tcW w:w="1906" w:type="pct"/>
          </w:tcPr>
          <w:p w14:paraId="7F267A0D" w14:textId="2520A131" w:rsidR="008D4001" w:rsidRPr="00C3412A" w:rsidRDefault="00097F10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Follow-up</w:t>
            </w:r>
            <w:r w:rsidR="008D4001" w:rsidRPr="00C3412A">
              <w:rPr>
                <w:color w:val="000000"/>
              </w:rPr>
              <w:t xml:space="preserve"> consent from member</w:t>
            </w:r>
          </w:p>
        </w:tc>
        <w:tc>
          <w:tcPr>
            <w:tcW w:w="644" w:type="pct"/>
          </w:tcPr>
          <w:p w14:paraId="02253066" w14:textId="77777777" w:rsidR="008D4001" w:rsidRPr="00C3412A" w:rsidRDefault="008D4001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Order Status</w:t>
            </w:r>
          </w:p>
        </w:tc>
        <w:tc>
          <w:tcPr>
            <w:tcW w:w="789" w:type="pct"/>
          </w:tcPr>
          <w:p w14:paraId="67BE6D47" w14:textId="77777777" w:rsidR="008D4001" w:rsidRDefault="008D4001" w:rsidP="00B152C5">
            <w:pPr>
              <w:spacing w:before="120" w:after="120"/>
            </w:pPr>
            <w:r w:rsidRPr="000E683B">
              <w:rPr>
                <w:color w:val="000000"/>
              </w:rPr>
              <w:t>Order Category</w:t>
            </w:r>
          </w:p>
        </w:tc>
        <w:tc>
          <w:tcPr>
            <w:tcW w:w="861" w:type="pct"/>
          </w:tcPr>
          <w:p w14:paraId="0F732DCA" w14:textId="77777777" w:rsidR="008D4001" w:rsidRPr="00C3412A" w:rsidRDefault="008D4001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Email/Phone/</w:t>
            </w:r>
            <w:r w:rsidRPr="00C3412A">
              <w:rPr>
                <w:color w:val="000000"/>
              </w:rPr>
              <w:br/>
              <w:t>Text Message/Secure</w:t>
            </w:r>
          </w:p>
        </w:tc>
      </w:tr>
      <w:tr w:rsidR="008D4001" w:rsidRPr="00C3412A" w14:paraId="192B2F5B" w14:textId="77777777" w:rsidTr="00E311D9">
        <w:tc>
          <w:tcPr>
            <w:tcW w:w="800" w:type="pct"/>
          </w:tcPr>
          <w:p w14:paraId="1A353495" w14:textId="77777777" w:rsidR="008D4001" w:rsidRPr="00C3412A" w:rsidRDefault="008D4001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Ship Consent Final</w:t>
            </w:r>
          </w:p>
        </w:tc>
        <w:tc>
          <w:tcPr>
            <w:tcW w:w="1906" w:type="pct"/>
          </w:tcPr>
          <w:p w14:paraId="062F07DB" w14:textId="25CB6C17" w:rsidR="008D4001" w:rsidRPr="00C3412A" w:rsidRDefault="008D4001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 xml:space="preserve">Final </w:t>
            </w:r>
            <w:r w:rsidR="00097F10" w:rsidRPr="00C3412A">
              <w:rPr>
                <w:color w:val="000000"/>
              </w:rPr>
              <w:t>follow-up</w:t>
            </w:r>
            <w:r w:rsidRPr="00C3412A">
              <w:rPr>
                <w:color w:val="000000"/>
              </w:rPr>
              <w:t xml:space="preserve"> consent from member</w:t>
            </w:r>
          </w:p>
        </w:tc>
        <w:tc>
          <w:tcPr>
            <w:tcW w:w="644" w:type="pct"/>
          </w:tcPr>
          <w:p w14:paraId="554D1A39" w14:textId="77777777" w:rsidR="008D4001" w:rsidRPr="00C3412A" w:rsidRDefault="008D4001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Order Status</w:t>
            </w:r>
          </w:p>
        </w:tc>
        <w:tc>
          <w:tcPr>
            <w:tcW w:w="789" w:type="pct"/>
          </w:tcPr>
          <w:p w14:paraId="09F3E95B" w14:textId="77777777" w:rsidR="008D4001" w:rsidRDefault="008D4001" w:rsidP="00B152C5">
            <w:pPr>
              <w:spacing w:before="120" w:after="120"/>
            </w:pPr>
            <w:r w:rsidRPr="000E683B">
              <w:rPr>
                <w:color w:val="000000"/>
              </w:rPr>
              <w:t>Order Category</w:t>
            </w:r>
          </w:p>
        </w:tc>
        <w:tc>
          <w:tcPr>
            <w:tcW w:w="861" w:type="pct"/>
          </w:tcPr>
          <w:p w14:paraId="6D4C0A11" w14:textId="77777777" w:rsidR="008D4001" w:rsidRPr="00C3412A" w:rsidRDefault="008D4001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Email/Phone/</w:t>
            </w:r>
            <w:r w:rsidRPr="00C3412A">
              <w:rPr>
                <w:color w:val="000000"/>
              </w:rPr>
              <w:br/>
              <w:t>Text Message/Secure</w:t>
            </w:r>
          </w:p>
        </w:tc>
      </w:tr>
      <w:tr w:rsidR="008D4001" w:rsidRPr="00C3412A" w14:paraId="5B2C2D57" w14:textId="77777777" w:rsidTr="00E311D9">
        <w:tc>
          <w:tcPr>
            <w:tcW w:w="800" w:type="pct"/>
          </w:tcPr>
          <w:p w14:paraId="28C46F3B" w14:textId="77777777" w:rsidR="008D4001" w:rsidRPr="00C3412A" w:rsidRDefault="008D4001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Doctor Hold</w:t>
            </w:r>
          </w:p>
        </w:tc>
        <w:tc>
          <w:tcPr>
            <w:tcW w:w="1906" w:type="pct"/>
          </w:tcPr>
          <w:p w14:paraId="12EBF49E" w14:textId="3246410C" w:rsidR="008D4001" w:rsidRPr="00C3412A" w:rsidRDefault="008D4001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Notifies member when Order is Held by Doctor</w:t>
            </w:r>
          </w:p>
        </w:tc>
        <w:tc>
          <w:tcPr>
            <w:tcW w:w="644" w:type="pct"/>
          </w:tcPr>
          <w:p w14:paraId="0113FE23" w14:textId="77777777" w:rsidR="008D4001" w:rsidRPr="00C3412A" w:rsidRDefault="008D4001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Order Status</w:t>
            </w:r>
          </w:p>
        </w:tc>
        <w:tc>
          <w:tcPr>
            <w:tcW w:w="789" w:type="pct"/>
          </w:tcPr>
          <w:p w14:paraId="770922AF" w14:textId="77777777" w:rsidR="008D4001" w:rsidRDefault="008D4001" w:rsidP="00B152C5">
            <w:pPr>
              <w:spacing w:before="120" w:after="120"/>
            </w:pPr>
            <w:r w:rsidRPr="000E683B">
              <w:rPr>
                <w:color w:val="000000"/>
              </w:rPr>
              <w:t>Order Category</w:t>
            </w:r>
          </w:p>
        </w:tc>
        <w:tc>
          <w:tcPr>
            <w:tcW w:w="861" w:type="pct"/>
          </w:tcPr>
          <w:p w14:paraId="34848697" w14:textId="77777777" w:rsidR="008D4001" w:rsidRPr="00C3412A" w:rsidRDefault="008D4001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Email/Phone/</w:t>
            </w:r>
            <w:r w:rsidRPr="00C3412A">
              <w:rPr>
                <w:color w:val="000000"/>
              </w:rPr>
              <w:br/>
              <w:t>Text Message/Secure</w:t>
            </w:r>
          </w:p>
        </w:tc>
      </w:tr>
      <w:tr w:rsidR="00DE623E" w:rsidRPr="00C3412A" w14:paraId="7B2BEC44" w14:textId="77777777" w:rsidTr="00E311D9">
        <w:tc>
          <w:tcPr>
            <w:tcW w:w="800" w:type="pct"/>
          </w:tcPr>
          <w:p w14:paraId="37B9D5B8" w14:textId="42A323BB" w:rsidR="00DE623E" w:rsidRPr="00C3412A" w:rsidRDefault="00DE623E" w:rsidP="00B152C5">
            <w:pPr>
              <w:spacing w:before="120" w:after="120"/>
              <w:rPr>
                <w:color w:val="000000"/>
              </w:rPr>
            </w:pPr>
            <w:r w:rsidRPr="00896566">
              <w:rPr>
                <w:rFonts w:cs="Arial"/>
                <w:bCs/>
                <w:szCs w:val="18"/>
              </w:rPr>
              <w:t xml:space="preserve">Future Fill: </w:t>
            </w:r>
            <w:r w:rsidR="00860226">
              <w:rPr>
                <w:rFonts w:cs="Arial"/>
                <w:bCs/>
                <w:szCs w:val="18"/>
              </w:rPr>
              <w:t xml:space="preserve"> </w:t>
            </w:r>
            <w:r w:rsidRPr="00896566">
              <w:rPr>
                <w:rFonts w:cs="Arial"/>
                <w:bCs/>
                <w:szCs w:val="18"/>
              </w:rPr>
              <w:t>Release Reminder</w:t>
            </w:r>
            <w:r w:rsidR="0069150F">
              <w:rPr>
                <w:rFonts w:cs="Arial"/>
                <w:bCs/>
                <w:szCs w:val="18"/>
              </w:rPr>
              <w:t xml:space="preserve"> </w:t>
            </w:r>
          </w:p>
        </w:tc>
        <w:tc>
          <w:tcPr>
            <w:tcW w:w="1906" w:type="pct"/>
          </w:tcPr>
          <w:p w14:paraId="6F48BBFF" w14:textId="77777777" w:rsidR="00DE623E" w:rsidRPr="00C3412A" w:rsidRDefault="00DE623E" w:rsidP="00B152C5">
            <w:pPr>
              <w:spacing w:before="120" w:after="120"/>
              <w:rPr>
                <w:color w:val="000000"/>
              </w:rPr>
            </w:pPr>
            <w:r w:rsidRPr="00896566">
              <w:rPr>
                <w:rFonts w:cs="Arial"/>
              </w:rPr>
              <w:t>Triggered when a Future Fill order is about to be released from future fill hold</w:t>
            </w:r>
          </w:p>
        </w:tc>
        <w:tc>
          <w:tcPr>
            <w:tcW w:w="644" w:type="pct"/>
          </w:tcPr>
          <w:p w14:paraId="546122C4" w14:textId="77777777" w:rsidR="00DE623E" w:rsidRPr="00C3412A" w:rsidRDefault="00DE623E" w:rsidP="00B152C5">
            <w:pPr>
              <w:spacing w:before="120" w:after="120"/>
              <w:rPr>
                <w:color w:val="000000"/>
              </w:rPr>
            </w:pPr>
            <w:r w:rsidRPr="00896566">
              <w:rPr>
                <w:color w:val="000000"/>
              </w:rPr>
              <w:t>Order Status</w:t>
            </w:r>
          </w:p>
        </w:tc>
        <w:tc>
          <w:tcPr>
            <w:tcW w:w="789" w:type="pct"/>
          </w:tcPr>
          <w:p w14:paraId="2D7FA03B" w14:textId="77777777" w:rsidR="00DE623E" w:rsidRPr="00C3412A" w:rsidRDefault="00DE623E" w:rsidP="00B152C5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Order Category</w:t>
            </w:r>
          </w:p>
        </w:tc>
        <w:tc>
          <w:tcPr>
            <w:tcW w:w="861" w:type="pct"/>
          </w:tcPr>
          <w:p w14:paraId="1432C7E9" w14:textId="77777777" w:rsidR="00DE623E" w:rsidRPr="00C3412A" w:rsidRDefault="00DE623E" w:rsidP="00B152C5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Email/Phone/Text Message/Secure</w:t>
            </w:r>
          </w:p>
        </w:tc>
      </w:tr>
      <w:tr w:rsidR="00DE623E" w:rsidRPr="00C3412A" w14:paraId="630882C2" w14:textId="77777777" w:rsidTr="00E311D9">
        <w:tc>
          <w:tcPr>
            <w:tcW w:w="800" w:type="pct"/>
          </w:tcPr>
          <w:p w14:paraId="5F13D680" w14:textId="079E865E" w:rsidR="00DE623E" w:rsidRPr="00C3412A" w:rsidRDefault="00DE623E" w:rsidP="00B152C5">
            <w:pPr>
              <w:spacing w:before="120" w:after="120"/>
              <w:rPr>
                <w:color w:val="000000"/>
              </w:rPr>
            </w:pPr>
            <w:r w:rsidRPr="00896566">
              <w:rPr>
                <w:rFonts w:cs="Arial"/>
                <w:bCs/>
                <w:szCs w:val="18"/>
              </w:rPr>
              <w:t xml:space="preserve">Future Fill: </w:t>
            </w:r>
            <w:r w:rsidR="00860226">
              <w:rPr>
                <w:rFonts w:cs="Arial"/>
                <w:bCs/>
                <w:szCs w:val="18"/>
              </w:rPr>
              <w:t xml:space="preserve"> </w:t>
            </w:r>
            <w:r w:rsidRPr="00896566">
              <w:rPr>
                <w:rFonts w:cs="Arial"/>
                <w:bCs/>
                <w:szCs w:val="18"/>
              </w:rPr>
              <w:t>Split</w:t>
            </w:r>
          </w:p>
        </w:tc>
        <w:tc>
          <w:tcPr>
            <w:tcW w:w="1906" w:type="pct"/>
          </w:tcPr>
          <w:p w14:paraId="1718D8A0" w14:textId="77777777" w:rsidR="00DE623E" w:rsidRPr="00C3412A" w:rsidRDefault="00DE623E" w:rsidP="00B152C5">
            <w:pPr>
              <w:spacing w:before="120" w:after="120"/>
              <w:rPr>
                <w:color w:val="000000"/>
              </w:rPr>
            </w:pPr>
            <w:r w:rsidRPr="00896566">
              <w:rPr>
                <w:rFonts w:cs="Arial"/>
              </w:rPr>
              <w:t>Triggered when part of an order is split and placed on future fill hold</w:t>
            </w:r>
          </w:p>
        </w:tc>
        <w:tc>
          <w:tcPr>
            <w:tcW w:w="644" w:type="pct"/>
          </w:tcPr>
          <w:p w14:paraId="2F3B29B9" w14:textId="77777777" w:rsidR="00DE623E" w:rsidRPr="00C3412A" w:rsidRDefault="00DE623E" w:rsidP="00B152C5">
            <w:pPr>
              <w:spacing w:before="120" w:after="120"/>
              <w:rPr>
                <w:color w:val="000000"/>
              </w:rPr>
            </w:pPr>
            <w:r w:rsidRPr="00896566">
              <w:rPr>
                <w:color w:val="000000"/>
              </w:rPr>
              <w:t>Order Status</w:t>
            </w:r>
          </w:p>
        </w:tc>
        <w:tc>
          <w:tcPr>
            <w:tcW w:w="789" w:type="pct"/>
          </w:tcPr>
          <w:p w14:paraId="0BBC6F82" w14:textId="77777777" w:rsidR="00DE623E" w:rsidRPr="00C3412A" w:rsidRDefault="00DE623E" w:rsidP="00B152C5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Order Category</w:t>
            </w:r>
          </w:p>
        </w:tc>
        <w:tc>
          <w:tcPr>
            <w:tcW w:w="861" w:type="pct"/>
          </w:tcPr>
          <w:p w14:paraId="570E84C6" w14:textId="77777777" w:rsidR="00DE623E" w:rsidRPr="00C3412A" w:rsidRDefault="00DE623E" w:rsidP="00B152C5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Email/Phone/Text Message/Secure</w:t>
            </w:r>
          </w:p>
        </w:tc>
      </w:tr>
      <w:tr w:rsidR="00B17E4C" w:rsidRPr="00C3412A" w14:paraId="2BAA0F05" w14:textId="77777777" w:rsidTr="00E311D9">
        <w:tc>
          <w:tcPr>
            <w:tcW w:w="800" w:type="pct"/>
          </w:tcPr>
          <w:p w14:paraId="588D3CB8" w14:textId="77777777" w:rsidR="00B17E4C" w:rsidRPr="00C3412A" w:rsidRDefault="00ED6D64" w:rsidP="00B152C5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ARR</w:t>
            </w:r>
            <w:r w:rsidR="00B17E4C" w:rsidRPr="00C3412A">
              <w:rPr>
                <w:color w:val="000000"/>
              </w:rPr>
              <w:t xml:space="preserve"> Auto Renewal </w:t>
            </w:r>
          </w:p>
        </w:tc>
        <w:tc>
          <w:tcPr>
            <w:tcW w:w="1906" w:type="pct"/>
          </w:tcPr>
          <w:p w14:paraId="3D5F3C6E" w14:textId="76F855F1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 xml:space="preserve">Notifies a member when we will be reaching out to their </w:t>
            </w:r>
            <w:r w:rsidR="00097F10">
              <w:rPr>
                <w:color w:val="000000"/>
              </w:rPr>
              <w:t>prescriber</w:t>
            </w:r>
            <w:r w:rsidRPr="00C3412A">
              <w:rPr>
                <w:color w:val="000000"/>
              </w:rPr>
              <w:t xml:space="preserve"> to get a new R</w:t>
            </w:r>
            <w:r w:rsidR="00097F10">
              <w:rPr>
                <w:color w:val="000000"/>
              </w:rPr>
              <w:t>x</w:t>
            </w:r>
            <w:r w:rsidRPr="00C3412A">
              <w:rPr>
                <w:color w:val="000000"/>
              </w:rPr>
              <w:t xml:space="preserve"> as part as the </w:t>
            </w:r>
            <w:r w:rsidR="00C17008">
              <w:rPr>
                <w:color w:val="000000"/>
              </w:rPr>
              <w:t>Auto Refill Program (ARP</w:t>
            </w:r>
            <w:r w:rsidR="00ED6D64">
              <w:rPr>
                <w:color w:val="000000"/>
              </w:rPr>
              <w:t>)</w:t>
            </w:r>
            <w:r w:rsidR="0009406A">
              <w:rPr>
                <w:color w:val="000000"/>
              </w:rPr>
              <w:t xml:space="preserve"> </w:t>
            </w:r>
          </w:p>
        </w:tc>
        <w:tc>
          <w:tcPr>
            <w:tcW w:w="644" w:type="pct"/>
          </w:tcPr>
          <w:p w14:paraId="099E1CC9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ReadyFill @ Mail</w:t>
            </w:r>
          </w:p>
        </w:tc>
        <w:tc>
          <w:tcPr>
            <w:tcW w:w="789" w:type="pct"/>
          </w:tcPr>
          <w:p w14:paraId="11C2EFD0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Order Category</w:t>
            </w:r>
          </w:p>
        </w:tc>
        <w:tc>
          <w:tcPr>
            <w:tcW w:w="861" w:type="pct"/>
          </w:tcPr>
          <w:p w14:paraId="7E76B927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Email/Phone/</w:t>
            </w:r>
            <w:r w:rsidRPr="00C3412A">
              <w:rPr>
                <w:color w:val="000000"/>
              </w:rPr>
              <w:br/>
              <w:t>Text Message/Secure Message</w:t>
            </w:r>
          </w:p>
        </w:tc>
      </w:tr>
      <w:tr w:rsidR="00B17E4C" w:rsidRPr="00C3412A" w14:paraId="0B1BB6B9" w14:textId="77777777" w:rsidTr="00E311D9">
        <w:tc>
          <w:tcPr>
            <w:tcW w:w="800" w:type="pct"/>
          </w:tcPr>
          <w:p w14:paraId="360F046A" w14:textId="77777777" w:rsidR="00B17E4C" w:rsidRPr="00C3412A" w:rsidRDefault="00ED6D64" w:rsidP="00B152C5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ARR</w:t>
            </w:r>
            <w:r w:rsidRPr="00C3412A">
              <w:rPr>
                <w:color w:val="000000"/>
              </w:rPr>
              <w:t xml:space="preserve"> </w:t>
            </w:r>
            <w:r w:rsidR="00B17E4C" w:rsidRPr="00C3412A">
              <w:rPr>
                <w:color w:val="000000"/>
              </w:rPr>
              <w:t xml:space="preserve">Auto Refill </w:t>
            </w:r>
          </w:p>
        </w:tc>
        <w:tc>
          <w:tcPr>
            <w:tcW w:w="1906" w:type="pct"/>
          </w:tcPr>
          <w:p w14:paraId="792928ED" w14:textId="0D1A81DF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 xml:space="preserve">Notifies a member </w:t>
            </w:r>
            <w:r w:rsidR="00F7345A">
              <w:rPr>
                <w:color w:val="000000"/>
              </w:rPr>
              <w:t>of automatic refills</w:t>
            </w:r>
            <w:r w:rsidRPr="00C3412A">
              <w:rPr>
                <w:color w:val="000000"/>
              </w:rPr>
              <w:t xml:space="preserve"> </w:t>
            </w:r>
            <w:r w:rsidR="00F7345A">
              <w:rPr>
                <w:color w:val="000000"/>
              </w:rPr>
              <w:t xml:space="preserve">that </w:t>
            </w:r>
            <w:r w:rsidRPr="00C3412A">
              <w:rPr>
                <w:color w:val="000000"/>
              </w:rPr>
              <w:t xml:space="preserve">their Rx as </w:t>
            </w:r>
            <w:r w:rsidR="00F7345A">
              <w:rPr>
                <w:color w:val="000000"/>
              </w:rPr>
              <w:t xml:space="preserve">it relates to </w:t>
            </w:r>
            <w:r w:rsidRPr="00C3412A">
              <w:rPr>
                <w:color w:val="000000"/>
              </w:rPr>
              <w:t xml:space="preserve">the </w:t>
            </w:r>
            <w:r w:rsidR="00ED6D64">
              <w:rPr>
                <w:color w:val="000000"/>
              </w:rPr>
              <w:t xml:space="preserve">Auto Refill </w:t>
            </w:r>
            <w:r w:rsidR="00C17008">
              <w:rPr>
                <w:color w:val="000000"/>
              </w:rPr>
              <w:t>Program (ARP</w:t>
            </w:r>
            <w:r w:rsidR="00ED6D64">
              <w:rPr>
                <w:color w:val="000000"/>
              </w:rPr>
              <w:t>)</w:t>
            </w:r>
            <w:r w:rsidR="0009406A">
              <w:rPr>
                <w:color w:val="000000"/>
              </w:rPr>
              <w:t xml:space="preserve"> </w:t>
            </w:r>
          </w:p>
        </w:tc>
        <w:tc>
          <w:tcPr>
            <w:tcW w:w="644" w:type="pct"/>
          </w:tcPr>
          <w:p w14:paraId="3B1404CF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ReadyFill @ Mail</w:t>
            </w:r>
          </w:p>
        </w:tc>
        <w:tc>
          <w:tcPr>
            <w:tcW w:w="789" w:type="pct"/>
          </w:tcPr>
          <w:p w14:paraId="0A0944A8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Order Category</w:t>
            </w:r>
          </w:p>
        </w:tc>
        <w:tc>
          <w:tcPr>
            <w:tcW w:w="861" w:type="pct"/>
          </w:tcPr>
          <w:p w14:paraId="209B9123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Email/Phone/</w:t>
            </w:r>
            <w:r w:rsidRPr="00C3412A">
              <w:rPr>
                <w:color w:val="000000"/>
              </w:rPr>
              <w:br/>
              <w:t>Text Message/Secure Message</w:t>
            </w:r>
          </w:p>
        </w:tc>
      </w:tr>
      <w:tr w:rsidR="00B17E4C" w:rsidRPr="00C3412A" w14:paraId="4752E850" w14:textId="77777777" w:rsidTr="00E311D9">
        <w:tc>
          <w:tcPr>
            <w:tcW w:w="800" w:type="pct"/>
          </w:tcPr>
          <w:p w14:paraId="413D83DD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Registration Confirmation</w:t>
            </w:r>
          </w:p>
        </w:tc>
        <w:tc>
          <w:tcPr>
            <w:tcW w:w="1906" w:type="pct"/>
          </w:tcPr>
          <w:p w14:paraId="6FF89903" w14:textId="4C3A4273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Sent to a member when they successfully</w:t>
            </w:r>
            <w:r w:rsidR="006921F2">
              <w:rPr>
                <w:color w:val="000000"/>
              </w:rPr>
              <w:t xml:space="preserve"> register on the Member Web Portal</w:t>
            </w:r>
          </w:p>
        </w:tc>
        <w:tc>
          <w:tcPr>
            <w:tcW w:w="644" w:type="pct"/>
          </w:tcPr>
          <w:p w14:paraId="2F12FF3A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 xml:space="preserve">Registration </w:t>
            </w:r>
          </w:p>
        </w:tc>
        <w:tc>
          <w:tcPr>
            <w:tcW w:w="789" w:type="pct"/>
          </w:tcPr>
          <w:p w14:paraId="06D626B8" w14:textId="77777777" w:rsidR="00B17E4C" w:rsidRDefault="00B17E4C" w:rsidP="00B152C5">
            <w:pPr>
              <w:spacing w:before="120" w:after="120"/>
            </w:pPr>
            <w:r w:rsidRPr="00C3412A">
              <w:rPr>
                <w:color w:val="000000"/>
              </w:rPr>
              <w:t>Member registration</w:t>
            </w:r>
          </w:p>
        </w:tc>
        <w:tc>
          <w:tcPr>
            <w:tcW w:w="861" w:type="pct"/>
          </w:tcPr>
          <w:p w14:paraId="609821BB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Email</w:t>
            </w:r>
          </w:p>
        </w:tc>
      </w:tr>
      <w:tr w:rsidR="00B17E4C" w:rsidRPr="00C3412A" w14:paraId="5831E326" w14:textId="77777777" w:rsidTr="00E311D9">
        <w:tc>
          <w:tcPr>
            <w:tcW w:w="800" w:type="pct"/>
          </w:tcPr>
          <w:p w14:paraId="52A715AF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Update Profile</w:t>
            </w:r>
          </w:p>
        </w:tc>
        <w:tc>
          <w:tcPr>
            <w:tcW w:w="1906" w:type="pct"/>
          </w:tcPr>
          <w:p w14:paraId="6EF7C57F" w14:textId="72140E7D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 xml:space="preserve">Sent to a member when they update their profile information on </w:t>
            </w:r>
            <w:r w:rsidR="006921F2">
              <w:rPr>
                <w:color w:val="000000"/>
              </w:rPr>
              <w:t>the Member Web Portal</w:t>
            </w:r>
          </w:p>
        </w:tc>
        <w:tc>
          <w:tcPr>
            <w:tcW w:w="644" w:type="pct"/>
          </w:tcPr>
          <w:p w14:paraId="32607AB2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 xml:space="preserve">Registration </w:t>
            </w:r>
          </w:p>
        </w:tc>
        <w:tc>
          <w:tcPr>
            <w:tcW w:w="789" w:type="pct"/>
          </w:tcPr>
          <w:p w14:paraId="3A4FC552" w14:textId="77777777" w:rsidR="00B17E4C" w:rsidRDefault="00B17E4C" w:rsidP="00B152C5">
            <w:pPr>
              <w:spacing w:before="120" w:after="120"/>
            </w:pPr>
            <w:r w:rsidRPr="00C3412A">
              <w:rPr>
                <w:color w:val="000000"/>
              </w:rPr>
              <w:t>Member registration</w:t>
            </w:r>
          </w:p>
        </w:tc>
        <w:tc>
          <w:tcPr>
            <w:tcW w:w="861" w:type="pct"/>
          </w:tcPr>
          <w:p w14:paraId="2151BFA5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Email</w:t>
            </w:r>
          </w:p>
        </w:tc>
      </w:tr>
      <w:tr w:rsidR="00B17E4C" w:rsidRPr="00C3412A" w14:paraId="7FE4D940" w14:textId="77777777" w:rsidTr="00E311D9">
        <w:tc>
          <w:tcPr>
            <w:tcW w:w="800" w:type="pct"/>
          </w:tcPr>
          <w:p w14:paraId="0CE40A37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Forgot Password</w:t>
            </w:r>
          </w:p>
        </w:tc>
        <w:tc>
          <w:tcPr>
            <w:tcW w:w="1906" w:type="pct"/>
          </w:tcPr>
          <w:p w14:paraId="2368988E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 xml:space="preserve">Sent to a member when they request to reset their </w:t>
            </w:r>
            <w:r w:rsidR="006921F2">
              <w:rPr>
                <w:color w:val="000000"/>
              </w:rPr>
              <w:t>Member Web Portal</w:t>
            </w:r>
            <w:r w:rsidRPr="00C3412A">
              <w:rPr>
                <w:color w:val="000000"/>
              </w:rPr>
              <w:t xml:space="preserve"> password</w:t>
            </w:r>
          </w:p>
        </w:tc>
        <w:tc>
          <w:tcPr>
            <w:tcW w:w="644" w:type="pct"/>
          </w:tcPr>
          <w:p w14:paraId="7EB13861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 xml:space="preserve">Registration </w:t>
            </w:r>
          </w:p>
        </w:tc>
        <w:tc>
          <w:tcPr>
            <w:tcW w:w="789" w:type="pct"/>
          </w:tcPr>
          <w:p w14:paraId="6FCCD54D" w14:textId="77777777" w:rsidR="00B17E4C" w:rsidRDefault="00B17E4C" w:rsidP="00B152C5">
            <w:pPr>
              <w:spacing w:before="120" w:after="120"/>
            </w:pPr>
            <w:r w:rsidRPr="00C3412A">
              <w:rPr>
                <w:color w:val="000000"/>
              </w:rPr>
              <w:t>Member registration</w:t>
            </w:r>
          </w:p>
        </w:tc>
        <w:tc>
          <w:tcPr>
            <w:tcW w:w="861" w:type="pct"/>
          </w:tcPr>
          <w:p w14:paraId="201FD2C0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Email</w:t>
            </w:r>
          </w:p>
        </w:tc>
      </w:tr>
      <w:tr w:rsidR="00B17E4C" w:rsidRPr="00C3412A" w14:paraId="06C2C632" w14:textId="77777777" w:rsidTr="00E311D9">
        <w:tc>
          <w:tcPr>
            <w:tcW w:w="800" w:type="pct"/>
          </w:tcPr>
          <w:p w14:paraId="096F73B9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Username Recovery Confirmation</w:t>
            </w:r>
          </w:p>
        </w:tc>
        <w:tc>
          <w:tcPr>
            <w:tcW w:w="1906" w:type="pct"/>
          </w:tcPr>
          <w:p w14:paraId="13B74345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Sent to a member to confirm they have successfully retrieved their username</w:t>
            </w:r>
          </w:p>
        </w:tc>
        <w:tc>
          <w:tcPr>
            <w:tcW w:w="644" w:type="pct"/>
          </w:tcPr>
          <w:p w14:paraId="789C7758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 xml:space="preserve">Registration </w:t>
            </w:r>
          </w:p>
        </w:tc>
        <w:tc>
          <w:tcPr>
            <w:tcW w:w="789" w:type="pct"/>
          </w:tcPr>
          <w:p w14:paraId="259B5D89" w14:textId="77777777" w:rsidR="00B17E4C" w:rsidRDefault="00B17E4C" w:rsidP="00B152C5">
            <w:pPr>
              <w:spacing w:before="120" w:after="120"/>
            </w:pPr>
            <w:r w:rsidRPr="00C3412A">
              <w:rPr>
                <w:color w:val="000000"/>
              </w:rPr>
              <w:t>Member registration</w:t>
            </w:r>
          </w:p>
        </w:tc>
        <w:tc>
          <w:tcPr>
            <w:tcW w:w="861" w:type="pct"/>
          </w:tcPr>
          <w:p w14:paraId="54602044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Email</w:t>
            </w:r>
          </w:p>
        </w:tc>
      </w:tr>
      <w:tr w:rsidR="00B17E4C" w:rsidRPr="00C3412A" w14:paraId="4D1F3938" w14:textId="77777777" w:rsidTr="00E311D9">
        <w:tc>
          <w:tcPr>
            <w:tcW w:w="800" w:type="pct"/>
          </w:tcPr>
          <w:p w14:paraId="793A1872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Password Recovery Confirmation</w:t>
            </w:r>
          </w:p>
        </w:tc>
        <w:tc>
          <w:tcPr>
            <w:tcW w:w="1906" w:type="pct"/>
          </w:tcPr>
          <w:p w14:paraId="44C8B4AA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Sent to a member to confirm they have successfully reset their password</w:t>
            </w:r>
          </w:p>
        </w:tc>
        <w:tc>
          <w:tcPr>
            <w:tcW w:w="644" w:type="pct"/>
          </w:tcPr>
          <w:p w14:paraId="62C7C349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 xml:space="preserve">Registration </w:t>
            </w:r>
          </w:p>
        </w:tc>
        <w:tc>
          <w:tcPr>
            <w:tcW w:w="789" w:type="pct"/>
          </w:tcPr>
          <w:p w14:paraId="249BA615" w14:textId="77777777" w:rsidR="00B17E4C" w:rsidRDefault="00B17E4C" w:rsidP="00B152C5">
            <w:pPr>
              <w:spacing w:before="120" w:after="120"/>
            </w:pPr>
            <w:r w:rsidRPr="00C3412A">
              <w:rPr>
                <w:color w:val="000000"/>
              </w:rPr>
              <w:t>Member registration</w:t>
            </w:r>
          </w:p>
        </w:tc>
        <w:tc>
          <w:tcPr>
            <w:tcW w:w="861" w:type="pct"/>
          </w:tcPr>
          <w:p w14:paraId="023F2FF3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Email</w:t>
            </w:r>
          </w:p>
        </w:tc>
      </w:tr>
      <w:tr w:rsidR="00B17E4C" w:rsidRPr="00C3412A" w14:paraId="72CBB2D3" w14:textId="77777777" w:rsidTr="00E311D9">
        <w:tc>
          <w:tcPr>
            <w:tcW w:w="800" w:type="pct"/>
          </w:tcPr>
          <w:p w14:paraId="41E2FF2D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Security Questions Update Confirmation</w:t>
            </w:r>
          </w:p>
        </w:tc>
        <w:tc>
          <w:tcPr>
            <w:tcW w:w="1906" w:type="pct"/>
          </w:tcPr>
          <w:p w14:paraId="3C64260F" w14:textId="56705A21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 xml:space="preserve">Sent </w:t>
            </w:r>
            <w:r w:rsidR="00F7345A">
              <w:rPr>
                <w:color w:val="000000"/>
              </w:rPr>
              <w:t xml:space="preserve">to </w:t>
            </w:r>
            <w:r w:rsidRPr="00C3412A">
              <w:rPr>
                <w:color w:val="000000"/>
              </w:rPr>
              <w:t xml:space="preserve">a member when they update their Security Questions on </w:t>
            </w:r>
            <w:r w:rsidR="006921F2">
              <w:rPr>
                <w:color w:val="000000"/>
              </w:rPr>
              <w:t>the Member Web Portal</w:t>
            </w:r>
          </w:p>
        </w:tc>
        <w:tc>
          <w:tcPr>
            <w:tcW w:w="644" w:type="pct"/>
          </w:tcPr>
          <w:p w14:paraId="6914D694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 xml:space="preserve">Registration </w:t>
            </w:r>
          </w:p>
        </w:tc>
        <w:tc>
          <w:tcPr>
            <w:tcW w:w="789" w:type="pct"/>
          </w:tcPr>
          <w:p w14:paraId="5F78D065" w14:textId="77777777" w:rsidR="00B17E4C" w:rsidRDefault="00B17E4C" w:rsidP="00B152C5">
            <w:pPr>
              <w:spacing w:before="120" w:after="120"/>
            </w:pPr>
            <w:r w:rsidRPr="00C3412A">
              <w:rPr>
                <w:color w:val="000000"/>
              </w:rPr>
              <w:t>Member registration</w:t>
            </w:r>
          </w:p>
        </w:tc>
        <w:tc>
          <w:tcPr>
            <w:tcW w:w="861" w:type="pct"/>
          </w:tcPr>
          <w:p w14:paraId="38DF8A5C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Email</w:t>
            </w:r>
          </w:p>
        </w:tc>
      </w:tr>
      <w:tr w:rsidR="00B17E4C" w:rsidRPr="00C3412A" w14:paraId="686AE992" w14:textId="77777777" w:rsidTr="00E311D9">
        <w:tc>
          <w:tcPr>
            <w:tcW w:w="800" w:type="pct"/>
          </w:tcPr>
          <w:p w14:paraId="0B984CD4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PBM Quick Registration</w:t>
            </w:r>
          </w:p>
        </w:tc>
        <w:tc>
          <w:tcPr>
            <w:tcW w:w="1906" w:type="pct"/>
          </w:tcPr>
          <w:p w14:paraId="6CC82460" w14:textId="0AFBA1FC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Sent when member contacts Care and requests registration assistance</w:t>
            </w:r>
            <w:proofErr w:type="gramStart"/>
            <w:r w:rsidRPr="00C3412A">
              <w:rPr>
                <w:color w:val="000000"/>
              </w:rPr>
              <w:t xml:space="preserve">.  </w:t>
            </w:r>
            <w:proofErr w:type="gramEnd"/>
            <w:r w:rsidRPr="00C3412A">
              <w:rPr>
                <w:color w:val="000000"/>
              </w:rPr>
              <w:t>Alert contains a regist</w:t>
            </w:r>
            <w:r w:rsidR="00F7345A">
              <w:rPr>
                <w:color w:val="000000"/>
              </w:rPr>
              <w:t>ration link</w:t>
            </w:r>
            <w:r w:rsidRPr="00C3412A">
              <w:rPr>
                <w:color w:val="000000"/>
              </w:rPr>
              <w:t xml:space="preserve"> </w:t>
            </w:r>
            <w:r w:rsidR="00F7345A">
              <w:rPr>
                <w:color w:val="000000"/>
              </w:rPr>
              <w:t>to</w:t>
            </w:r>
            <w:r w:rsidRPr="00C3412A">
              <w:rPr>
                <w:color w:val="000000"/>
              </w:rPr>
              <w:t xml:space="preserve"> </w:t>
            </w:r>
            <w:r w:rsidR="006921F2">
              <w:rPr>
                <w:color w:val="000000"/>
              </w:rPr>
              <w:t>the Member Web Portal</w:t>
            </w:r>
            <w:r w:rsidR="00F7345A">
              <w:rPr>
                <w:color w:val="000000"/>
              </w:rPr>
              <w:t xml:space="preserve"> that </w:t>
            </w:r>
            <w:r w:rsidRPr="00C3412A">
              <w:rPr>
                <w:color w:val="000000"/>
              </w:rPr>
              <w:t xml:space="preserve">expires in </w:t>
            </w:r>
            <w:r w:rsidR="00447C00">
              <w:rPr>
                <w:color w:val="000000"/>
              </w:rPr>
              <w:t xml:space="preserve">3 </w:t>
            </w:r>
            <w:r w:rsidR="00FD3576">
              <w:rPr>
                <w:color w:val="000000"/>
              </w:rPr>
              <w:t>business day</w:t>
            </w:r>
            <w:r w:rsidR="00447C00">
              <w:rPr>
                <w:color w:val="000000"/>
              </w:rPr>
              <w:t>s</w:t>
            </w:r>
            <w:r w:rsidRPr="00C3412A">
              <w:rPr>
                <w:color w:val="000000"/>
              </w:rPr>
              <w:t xml:space="preserve">.  Link </w:t>
            </w:r>
            <w:r w:rsidR="00F7345A">
              <w:rPr>
                <w:color w:val="000000"/>
              </w:rPr>
              <w:t>displays</w:t>
            </w:r>
            <w:r w:rsidRPr="00C3412A">
              <w:rPr>
                <w:color w:val="000000"/>
              </w:rPr>
              <w:t xml:space="preserve"> registration page with member information </w:t>
            </w:r>
            <w:r w:rsidR="00F7345A">
              <w:rPr>
                <w:color w:val="000000"/>
              </w:rPr>
              <w:t>populated</w:t>
            </w:r>
            <w:r w:rsidR="008D4001" w:rsidRPr="00C3412A">
              <w:rPr>
                <w:color w:val="000000"/>
              </w:rPr>
              <w:t>.</w:t>
            </w:r>
          </w:p>
        </w:tc>
        <w:tc>
          <w:tcPr>
            <w:tcW w:w="644" w:type="pct"/>
          </w:tcPr>
          <w:p w14:paraId="55285C07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 xml:space="preserve">Registration </w:t>
            </w:r>
          </w:p>
        </w:tc>
        <w:tc>
          <w:tcPr>
            <w:tcW w:w="789" w:type="pct"/>
          </w:tcPr>
          <w:p w14:paraId="085F5AC7" w14:textId="77777777" w:rsidR="00B17E4C" w:rsidRDefault="00B17E4C" w:rsidP="00B152C5">
            <w:pPr>
              <w:spacing w:before="120" w:after="120"/>
            </w:pPr>
            <w:r w:rsidRPr="00C3412A">
              <w:rPr>
                <w:color w:val="000000"/>
              </w:rPr>
              <w:t>Member registration</w:t>
            </w:r>
          </w:p>
        </w:tc>
        <w:tc>
          <w:tcPr>
            <w:tcW w:w="861" w:type="pct"/>
          </w:tcPr>
          <w:p w14:paraId="4D2A3CCA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Email/SMS</w:t>
            </w:r>
          </w:p>
        </w:tc>
      </w:tr>
      <w:tr w:rsidR="00B17E4C" w:rsidRPr="00C3412A" w14:paraId="4A36CD6A" w14:textId="77777777" w:rsidTr="00E311D9">
        <w:tc>
          <w:tcPr>
            <w:tcW w:w="800" w:type="pct"/>
          </w:tcPr>
          <w:p w14:paraId="688F7E39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PBM Quick Registration Follow-up</w:t>
            </w:r>
          </w:p>
        </w:tc>
        <w:tc>
          <w:tcPr>
            <w:tcW w:w="1906" w:type="pct"/>
          </w:tcPr>
          <w:p w14:paraId="63EA3808" w14:textId="08BB3FA2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 xml:space="preserve">Sent after the expiration of the initial Quick Registration </w:t>
            </w:r>
            <w:r w:rsidR="00CD6EF3">
              <w:rPr>
                <w:color w:val="000000"/>
              </w:rPr>
              <w:t xml:space="preserve">(QR) </w:t>
            </w:r>
            <w:r w:rsidRPr="00C3412A">
              <w:rPr>
                <w:color w:val="000000"/>
              </w:rPr>
              <w:t>alert</w:t>
            </w:r>
            <w:r w:rsidR="00F7345A">
              <w:rPr>
                <w:color w:val="000000"/>
              </w:rPr>
              <w:t xml:space="preserve"> which includes a</w:t>
            </w:r>
            <w:r w:rsidRPr="00C3412A">
              <w:rPr>
                <w:color w:val="000000"/>
              </w:rPr>
              <w:t xml:space="preserve"> new registration link.</w:t>
            </w:r>
          </w:p>
        </w:tc>
        <w:tc>
          <w:tcPr>
            <w:tcW w:w="644" w:type="pct"/>
          </w:tcPr>
          <w:p w14:paraId="2B747741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 xml:space="preserve">Registration </w:t>
            </w:r>
          </w:p>
        </w:tc>
        <w:tc>
          <w:tcPr>
            <w:tcW w:w="789" w:type="pct"/>
          </w:tcPr>
          <w:p w14:paraId="2E0FC51E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Member registration</w:t>
            </w:r>
          </w:p>
        </w:tc>
        <w:tc>
          <w:tcPr>
            <w:tcW w:w="861" w:type="pct"/>
          </w:tcPr>
          <w:p w14:paraId="2E09D4D5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Email</w:t>
            </w:r>
          </w:p>
        </w:tc>
      </w:tr>
      <w:tr w:rsidR="00B17E4C" w:rsidRPr="00C3412A" w14:paraId="054C375E" w14:textId="77777777" w:rsidTr="00E311D9">
        <w:tc>
          <w:tcPr>
            <w:tcW w:w="800" w:type="pct"/>
          </w:tcPr>
          <w:p w14:paraId="337333C6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PBM Quick Registration Second Follow-up</w:t>
            </w:r>
          </w:p>
        </w:tc>
        <w:tc>
          <w:tcPr>
            <w:tcW w:w="1906" w:type="pct"/>
          </w:tcPr>
          <w:p w14:paraId="65960BB8" w14:textId="758DBE3C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 xml:space="preserve">A second follow-up alert </w:t>
            </w:r>
            <w:r w:rsidR="00CD6EF3">
              <w:rPr>
                <w:color w:val="000000"/>
              </w:rPr>
              <w:t>is</w:t>
            </w:r>
            <w:r w:rsidRPr="00C3412A">
              <w:rPr>
                <w:color w:val="000000"/>
              </w:rPr>
              <w:t xml:space="preserve"> created for QR.  The wait time before sending the first </w:t>
            </w:r>
            <w:r w:rsidR="00CD6EF3">
              <w:rPr>
                <w:color w:val="000000"/>
              </w:rPr>
              <w:t xml:space="preserve">and second </w:t>
            </w:r>
            <w:r w:rsidRPr="00C3412A">
              <w:rPr>
                <w:color w:val="000000"/>
              </w:rPr>
              <w:t xml:space="preserve">follow-up is </w:t>
            </w:r>
            <w:r w:rsidR="00FD3576">
              <w:rPr>
                <w:color w:val="000000"/>
              </w:rPr>
              <w:t>3 business days</w:t>
            </w:r>
            <w:r w:rsidRPr="00C3412A">
              <w:rPr>
                <w:color w:val="000000"/>
              </w:rPr>
              <w:t xml:space="preserve">.  This </w:t>
            </w:r>
            <w:r w:rsidR="00CD6EF3">
              <w:rPr>
                <w:color w:val="000000"/>
              </w:rPr>
              <w:t>is</w:t>
            </w:r>
            <w:r w:rsidRPr="00C3412A">
              <w:rPr>
                <w:color w:val="000000"/>
              </w:rPr>
              <w:t xml:space="preserve"> available in the email channel.</w:t>
            </w:r>
          </w:p>
        </w:tc>
        <w:tc>
          <w:tcPr>
            <w:tcW w:w="644" w:type="pct"/>
          </w:tcPr>
          <w:p w14:paraId="484C750C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 xml:space="preserve">Registration </w:t>
            </w:r>
          </w:p>
        </w:tc>
        <w:tc>
          <w:tcPr>
            <w:tcW w:w="789" w:type="pct"/>
          </w:tcPr>
          <w:p w14:paraId="38333A15" w14:textId="77777777" w:rsidR="00B17E4C" w:rsidRPr="00BC2D3B" w:rsidRDefault="00B17E4C" w:rsidP="00B152C5">
            <w:pPr>
              <w:spacing w:before="120" w:after="120"/>
              <w:rPr>
                <w:color w:val="000000"/>
              </w:rPr>
            </w:pPr>
            <w:r w:rsidRPr="00BC2D3B">
              <w:rPr>
                <w:color w:val="000000"/>
              </w:rPr>
              <w:t>TBD</w:t>
            </w:r>
          </w:p>
        </w:tc>
        <w:tc>
          <w:tcPr>
            <w:tcW w:w="861" w:type="pct"/>
          </w:tcPr>
          <w:p w14:paraId="2048009C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Email</w:t>
            </w:r>
          </w:p>
        </w:tc>
      </w:tr>
      <w:tr w:rsidR="00B17E4C" w:rsidRPr="00C3412A" w14:paraId="3876A88D" w14:textId="77777777" w:rsidTr="00E311D9">
        <w:tc>
          <w:tcPr>
            <w:tcW w:w="800" w:type="pct"/>
          </w:tcPr>
          <w:p w14:paraId="57F4CAB1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 xml:space="preserve">Manual Registration Abandon </w:t>
            </w:r>
          </w:p>
        </w:tc>
        <w:tc>
          <w:tcPr>
            <w:tcW w:w="1906" w:type="pct"/>
          </w:tcPr>
          <w:p w14:paraId="6510D552" w14:textId="598EA7A0" w:rsidR="00B17E4C" w:rsidRPr="00C3412A" w:rsidRDefault="00F60C54" w:rsidP="00B152C5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 xml:space="preserve">This reminds the </w:t>
            </w:r>
            <w:r w:rsidR="00B17E4C" w:rsidRPr="00C3412A">
              <w:rPr>
                <w:color w:val="000000"/>
              </w:rPr>
              <w:t xml:space="preserve">member to complete their registration on </w:t>
            </w:r>
            <w:r w:rsidR="006921F2">
              <w:rPr>
                <w:color w:val="000000"/>
              </w:rPr>
              <w:t>the Member Web Portal.</w:t>
            </w:r>
            <w:r w:rsidR="00B17E4C" w:rsidRPr="00C3412A">
              <w:rPr>
                <w:color w:val="000000"/>
              </w:rPr>
              <w:t xml:space="preserve">  The assumption is that Portal </w:t>
            </w:r>
            <w:r>
              <w:rPr>
                <w:color w:val="000000"/>
              </w:rPr>
              <w:t>is</w:t>
            </w:r>
            <w:r w:rsidR="00B17E4C" w:rsidRPr="00C3412A">
              <w:rPr>
                <w:color w:val="000000"/>
              </w:rPr>
              <w:t xml:space="preserve"> able to capture the member’s internal ID and email address during the unsuccessful registration process</w:t>
            </w:r>
            <w:r>
              <w:rPr>
                <w:color w:val="000000"/>
              </w:rPr>
              <w:t>.</w:t>
            </w:r>
          </w:p>
        </w:tc>
        <w:tc>
          <w:tcPr>
            <w:tcW w:w="644" w:type="pct"/>
          </w:tcPr>
          <w:p w14:paraId="51D48FA4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 xml:space="preserve">Registration </w:t>
            </w:r>
          </w:p>
        </w:tc>
        <w:tc>
          <w:tcPr>
            <w:tcW w:w="789" w:type="pct"/>
          </w:tcPr>
          <w:p w14:paraId="62977326" w14:textId="77777777" w:rsidR="00B17E4C" w:rsidRPr="00BC2D3B" w:rsidRDefault="00B17E4C" w:rsidP="00B152C5">
            <w:pPr>
              <w:spacing w:before="120" w:after="120"/>
              <w:rPr>
                <w:color w:val="000000"/>
              </w:rPr>
            </w:pPr>
            <w:r w:rsidRPr="00BC2D3B">
              <w:rPr>
                <w:color w:val="000000"/>
              </w:rPr>
              <w:t xml:space="preserve">Registration </w:t>
            </w:r>
          </w:p>
        </w:tc>
        <w:tc>
          <w:tcPr>
            <w:tcW w:w="861" w:type="pct"/>
          </w:tcPr>
          <w:p w14:paraId="67295A36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Email</w:t>
            </w:r>
          </w:p>
        </w:tc>
      </w:tr>
      <w:tr w:rsidR="00B17E4C" w:rsidRPr="00C3412A" w14:paraId="6D84192C" w14:textId="77777777" w:rsidTr="00E311D9">
        <w:tc>
          <w:tcPr>
            <w:tcW w:w="800" w:type="pct"/>
          </w:tcPr>
          <w:p w14:paraId="3B2D0862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 xml:space="preserve">Manual Registration Abandon Follow-up </w:t>
            </w:r>
          </w:p>
        </w:tc>
        <w:tc>
          <w:tcPr>
            <w:tcW w:w="1906" w:type="pct"/>
          </w:tcPr>
          <w:p w14:paraId="49A7654D" w14:textId="59C80D84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 xml:space="preserve">This alert is sent after </w:t>
            </w:r>
            <w:r w:rsidR="00FD3576">
              <w:rPr>
                <w:color w:val="000000"/>
              </w:rPr>
              <w:t>3 business days</w:t>
            </w:r>
            <w:r w:rsidRPr="00C3412A">
              <w:rPr>
                <w:color w:val="000000"/>
              </w:rPr>
              <w:t xml:space="preserve"> if no response from member on the Manual Registration Abandon alert.  </w:t>
            </w:r>
            <w:r w:rsidR="00F60C54">
              <w:rPr>
                <w:color w:val="000000"/>
              </w:rPr>
              <w:t xml:space="preserve">This is </w:t>
            </w:r>
            <w:r w:rsidRPr="00C3412A">
              <w:rPr>
                <w:color w:val="000000"/>
              </w:rPr>
              <w:t>triggered automatically</w:t>
            </w:r>
            <w:r w:rsidR="00F60C54">
              <w:rPr>
                <w:color w:val="000000"/>
              </w:rPr>
              <w:t>.</w:t>
            </w:r>
          </w:p>
        </w:tc>
        <w:tc>
          <w:tcPr>
            <w:tcW w:w="644" w:type="pct"/>
          </w:tcPr>
          <w:p w14:paraId="35E622AD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 xml:space="preserve">Registration </w:t>
            </w:r>
          </w:p>
        </w:tc>
        <w:tc>
          <w:tcPr>
            <w:tcW w:w="789" w:type="pct"/>
          </w:tcPr>
          <w:p w14:paraId="58CD094F" w14:textId="77777777" w:rsidR="00B17E4C" w:rsidRPr="00BC2D3B" w:rsidRDefault="00B17E4C" w:rsidP="00B152C5">
            <w:pPr>
              <w:spacing w:before="120" w:after="120"/>
              <w:rPr>
                <w:color w:val="000000"/>
              </w:rPr>
            </w:pPr>
            <w:r w:rsidRPr="00BC2D3B">
              <w:rPr>
                <w:color w:val="000000"/>
              </w:rPr>
              <w:t xml:space="preserve">Registration </w:t>
            </w:r>
          </w:p>
        </w:tc>
        <w:tc>
          <w:tcPr>
            <w:tcW w:w="861" w:type="pct"/>
          </w:tcPr>
          <w:p w14:paraId="4CEAF9F5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Email</w:t>
            </w:r>
          </w:p>
        </w:tc>
      </w:tr>
      <w:tr w:rsidR="00B17E4C" w:rsidRPr="00C3412A" w14:paraId="5D578AB0" w14:textId="77777777" w:rsidTr="00E311D9">
        <w:tc>
          <w:tcPr>
            <w:tcW w:w="800" w:type="pct"/>
          </w:tcPr>
          <w:p w14:paraId="7FC69FC5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Recovery Winback</w:t>
            </w:r>
          </w:p>
        </w:tc>
        <w:tc>
          <w:tcPr>
            <w:tcW w:w="1906" w:type="pct"/>
          </w:tcPr>
          <w:p w14:paraId="01EC5343" w14:textId="6ABB5565" w:rsidR="00B17E4C" w:rsidRPr="00C3412A" w:rsidRDefault="00F60C54" w:rsidP="00B152C5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This</w:t>
            </w:r>
            <w:r w:rsidR="00B17E4C" w:rsidRPr="00C3412A">
              <w:rPr>
                <w:color w:val="000000"/>
              </w:rPr>
              <w:t xml:space="preserve"> is sent to members who tried to recover their username or password but d</w:t>
            </w:r>
            <w:r>
              <w:rPr>
                <w:color w:val="000000"/>
              </w:rPr>
              <w:t>id</w:t>
            </w:r>
            <w:r w:rsidR="00B17E4C" w:rsidRPr="00C3412A">
              <w:rPr>
                <w:color w:val="000000"/>
              </w:rPr>
              <w:t xml:space="preserve"> not log in to Portal within </w:t>
            </w:r>
            <w:r w:rsidR="00FD3576">
              <w:rPr>
                <w:color w:val="000000"/>
              </w:rPr>
              <w:t>1 business  day</w:t>
            </w:r>
            <w:r w:rsidR="00B17E4C" w:rsidRPr="00C3412A">
              <w:rPr>
                <w:color w:val="000000"/>
              </w:rPr>
              <w:t xml:space="preserve">.  This </w:t>
            </w:r>
            <w:r>
              <w:rPr>
                <w:color w:val="000000"/>
              </w:rPr>
              <w:t xml:space="preserve">is </w:t>
            </w:r>
            <w:r w:rsidR="00B17E4C" w:rsidRPr="00C3412A">
              <w:rPr>
                <w:color w:val="000000"/>
              </w:rPr>
              <w:t>only in email and no follow-up alerts</w:t>
            </w:r>
            <w:r>
              <w:rPr>
                <w:color w:val="000000"/>
              </w:rPr>
              <w:t>.</w:t>
            </w:r>
          </w:p>
        </w:tc>
        <w:tc>
          <w:tcPr>
            <w:tcW w:w="644" w:type="pct"/>
          </w:tcPr>
          <w:p w14:paraId="6242ED35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 xml:space="preserve">Registration </w:t>
            </w:r>
          </w:p>
        </w:tc>
        <w:tc>
          <w:tcPr>
            <w:tcW w:w="789" w:type="pct"/>
          </w:tcPr>
          <w:p w14:paraId="3C92E91E" w14:textId="77777777" w:rsidR="00B17E4C" w:rsidRPr="00BC2D3B" w:rsidRDefault="00B17E4C" w:rsidP="00B152C5">
            <w:pPr>
              <w:spacing w:before="120" w:after="120"/>
              <w:rPr>
                <w:color w:val="000000"/>
              </w:rPr>
            </w:pPr>
            <w:r w:rsidRPr="00BC2D3B">
              <w:rPr>
                <w:color w:val="000000"/>
              </w:rPr>
              <w:t xml:space="preserve">Registration </w:t>
            </w:r>
          </w:p>
        </w:tc>
        <w:tc>
          <w:tcPr>
            <w:tcW w:w="861" w:type="pct"/>
          </w:tcPr>
          <w:p w14:paraId="6B05ECBA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Email</w:t>
            </w:r>
          </w:p>
        </w:tc>
      </w:tr>
      <w:tr w:rsidR="00B17E4C" w:rsidRPr="00C3412A" w14:paraId="162C3AB5" w14:textId="77777777" w:rsidTr="00E311D9">
        <w:tc>
          <w:tcPr>
            <w:tcW w:w="800" w:type="pct"/>
          </w:tcPr>
          <w:p w14:paraId="02706A2B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Portal Reactivation Winback</w:t>
            </w:r>
          </w:p>
        </w:tc>
        <w:tc>
          <w:tcPr>
            <w:tcW w:w="1906" w:type="pct"/>
          </w:tcPr>
          <w:p w14:paraId="2DA59A23" w14:textId="6D6E4060" w:rsidR="00B17E4C" w:rsidRPr="00C3412A" w:rsidRDefault="00B471B1" w:rsidP="00B152C5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This</w:t>
            </w:r>
            <w:r w:rsidR="00B17E4C" w:rsidRPr="00C3412A">
              <w:rPr>
                <w:color w:val="000000"/>
              </w:rPr>
              <w:t xml:space="preserve"> alert is</w:t>
            </w:r>
            <w:r>
              <w:rPr>
                <w:color w:val="000000"/>
              </w:rPr>
              <w:t xml:space="preserve"> for</w:t>
            </w:r>
            <w:r w:rsidR="00B17E4C" w:rsidRPr="00C3412A">
              <w:rPr>
                <w:color w:val="000000"/>
              </w:rPr>
              <w:t xml:space="preserve"> members with maintenance prescriptions who have not logged in to Portal for more than six months.  </w:t>
            </w:r>
            <w:r w:rsidR="005944B2">
              <w:rPr>
                <w:color w:val="000000"/>
              </w:rPr>
              <w:t>C</w:t>
            </w:r>
            <w:r w:rsidR="00DC45CF">
              <w:rPr>
                <w:color w:val="000000"/>
              </w:rPr>
              <w:t>CR</w:t>
            </w:r>
            <w:r w:rsidR="00B17E4C" w:rsidRPr="00C3412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can</w:t>
            </w:r>
            <w:r w:rsidR="00B17E4C" w:rsidRPr="00C3412A">
              <w:rPr>
                <w:color w:val="000000"/>
              </w:rPr>
              <w:t xml:space="preserve"> select between email and SMS. </w:t>
            </w:r>
          </w:p>
        </w:tc>
        <w:tc>
          <w:tcPr>
            <w:tcW w:w="644" w:type="pct"/>
          </w:tcPr>
          <w:p w14:paraId="4516F221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 xml:space="preserve">Registration </w:t>
            </w:r>
          </w:p>
        </w:tc>
        <w:tc>
          <w:tcPr>
            <w:tcW w:w="789" w:type="pct"/>
          </w:tcPr>
          <w:p w14:paraId="1C53BC6C" w14:textId="77777777" w:rsidR="00B17E4C" w:rsidRPr="00BC2D3B" w:rsidRDefault="00B17E4C" w:rsidP="00B152C5">
            <w:pPr>
              <w:spacing w:before="120" w:after="120"/>
              <w:rPr>
                <w:color w:val="000000"/>
              </w:rPr>
            </w:pPr>
            <w:r w:rsidRPr="00BC2D3B">
              <w:rPr>
                <w:color w:val="000000"/>
              </w:rPr>
              <w:t>TBD</w:t>
            </w:r>
          </w:p>
        </w:tc>
        <w:tc>
          <w:tcPr>
            <w:tcW w:w="861" w:type="pct"/>
          </w:tcPr>
          <w:p w14:paraId="53704C4E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Email/SMS</w:t>
            </w:r>
          </w:p>
        </w:tc>
      </w:tr>
      <w:tr w:rsidR="00B17E4C" w:rsidRPr="00C3412A" w14:paraId="22BDFCF7" w14:textId="77777777" w:rsidTr="00E311D9">
        <w:tc>
          <w:tcPr>
            <w:tcW w:w="800" w:type="pct"/>
          </w:tcPr>
          <w:p w14:paraId="39D4FA96" w14:textId="4CBEA7ED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Portal Reactivation Winback Follow</w:t>
            </w:r>
            <w:r w:rsidR="00F60C54">
              <w:rPr>
                <w:color w:val="000000"/>
              </w:rPr>
              <w:t>-</w:t>
            </w:r>
            <w:r w:rsidRPr="00C3412A">
              <w:rPr>
                <w:color w:val="000000"/>
              </w:rPr>
              <w:t>up</w:t>
            </w:r>
          </w:p>
        </w:tc>
        <w:tc>
          <w:tcPr>
            <w:tcW w:w="1906" w:type="pct"/>
          </w:tcPr>
          <w:p w14:paraId="3A9E1540" w14:textId="0FDE5C40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 xml:space="preserve">After sending the first alert </w:t>
            </w:r>
            <w:r w:rsidR="00B471B1">
              <w:rPr>
                <w:color w:val="000000"/>
              </w:rPr>
              <w:t>with</w:t>
            </w:r>
            <w:r w:rsidRPr="00C3412A">
              <w:rPr>
                <w:color w:val="000000"/>
              </w:rPr>
              <w:t xml:space="preserve"> no response from member, the follow-up alert will be sent</w:t>
            </w:r>
            <w:r w:rsidR="00B471B1">
              <w:rPr>
                <w:color w:val="000000"/>
              </w:rPr>
              <w:t xml:space="preserve"> </w:t>
            </w:r>
            <w:r w:rsidRPr="00C3412A">
              <w:rPr>
                <w:color w:val="000000"/>
              </w:rPr>
              <w:t xml:space="preserve">via the email channel and </w:t>
            </w:r>
            <w:r w:rsidR="00B471B1">
              <w:rPr>
                <w:color w:val="000000"/>
              </w:rPr>
              <w:t>is</w:t>
            </w:r>
            <w:r w:rsidRPr="00C3412A">
              <w:rPr>
                <w:color w:val="000000"/>
              </w:rPr>
              <w:t xml:space="preserve"> triggered automatically. </w:t>
            </w:r>
          </w:p>
        </w:tc>
        <w:tc>
          <w:tcPr>
            <w:tcW w:w="644" w:type="pct"/>
          </w:tcPr>
          <w:p w14:paraId="5DA1FA09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 xml:space="preserve">Registration </w:t>
            </w:r>
          </w:p>
        </w:tc>
        <w:tc>
          <w:tcPr>
            <w:tcW w:w="789" w:type="pct"/>
          </w:tcPr>
          <w:p w14:paraId="2A02178B" w14:textId="77777777" w:rsidR="00B17E4C" w:rsidRPr="00BC2D3B" w:rsidRDefault="00B17E4C" w:rsidP="00B152C5">
            <w:pPr>
              <w:spacing w:before="120" w:after="120"/>
              <w:rPr>
                <w:color w:val="000000"/>
              </w:rPr>
            </w:pPr>
            <w:r w:rsidRPr="00BC2D3B">
              <w:rPr>
                <w:color w:val="000000"/>
              </w:rPr>
              <w:t>TBD</w:t>
            </w:r>
          </w:p>
        </w:tc>
        <w:tc>
          <w:tcPr>
            <w:tcW w:w="861" w:type="pct"/>
          </w:tcPr>
          <w:p w14:paraId="2D4DF508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Email</w:t>
            </w:r>
          </w:p>
        </w:tc>
      </w:tr>
      <w:tr w:rsidR="00B17E4C" w:rsidRPr="00C3412A" w14:paraId="13332765" w14:textId="77777777" w:rsidTr="00E311D9">
        <w:tc>
          <w:tcPr>
            <w:tcW w:w="800" w:type="pct"/>
          </w:tcPr>
          <w:p w14:paraId="6D9E4706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New Member Quick Registration</w:t>
            </w:r>
          </w:p>
        </w:tc>
        <w:tc>
          <w:tcPr>
            <w:tcW w:w="1906" w:type="pct"/>
          </w:tcPr>
          <w:p w14:paraId="6C17B354" w14:textId="348978EC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 xml:space="preserve">This is sent to the new </w:t>
            </w:r>
            <w:r w:rsidR="00B471B1">
              <w:rPr>
                <w:color w:val="000000"/>
              </w:rPr>
              <w:t>m</w:t>
            </w:r>
            <w:r w:rsidRPr="00C3412A">
              <w:rPr>
                <w:color w:val="000000"/>
              </w:rPr>
              <w:t xml:space="preserve">ember </w:t>
            </w:r>
            <w:r w:rsidR="00B471B1">
              <w:rPr>
                <w:color w:val="000000"/>
              </w:rPr>
              <w:t xml:space="preserve">who </w:t>
            </w:r>
            <w:r w:rsidRPr="00C3412A">
              <w:rPr>
                <w:color w:val="000000"/>
              </w:rPr>
              <w:t xml:space="preserve">did not complete the Registration. Quick Registration link is included in the Welcome/DTD emails sent to new members as part of Member Experience campaigns that </w:t>
            </w:r>
            <w:r w:rsidR="00E852D4" w:rsidRPr="00C3412A">
              <w:rPr>
                <w:color w:val="000000"/>
              </w:rPr>
              <w:t>client’s</w:t>
            </w:r>
            <w:r w:rsidRPr="00C3412A">
              <w:rPr>
                <w:color w:val="000000"/>
              </w:rPr>
              <w:t xml:space="preserve"> opt-in to receive.</w:t>
            </w:r>
          </w:p>
        </w:tc>
        <w:tc>
          <w:tcPr>
            <w:tcW w:w="644" w:type="pct"/>
          </w:tcPr>
          <w:p w14:paraId="64478AFC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 xml:space="preserve">Registration </w:t>
            </w:r>
          </w:p>
        </w:tc>
        <w:tc>
          <w:tcPr>
            <w:tcW w:w="789" w:type="pct"/>
          </w:tcPr>
          <w:p w14:paraId="27ABCDEC" w14:textId="77777777" w:rsidR="00B17E4C" w:rsidRPr="00BC2D3B" w:rsidRDefault="00B17E4C" w:rsidP="00B152C5">
            <w:pPr>
              <w:spacing w:before="120" w:after="120"/>
              <w:rPr>
                <w:color w:val="000000"/>
              </w:rPr>
            </w:pPr>
            <w:r w:rsidRPr="00BC2D3B">
              <w:rPr>
                <w:color w:val="000000"/>
              </w:rPr>
              <w:t>Registration</w:t>
            </w:r>
          </w:p>
        </w:tc>
        <w:tc>
          <w:tcPr>
            <w:tcW w:w="861" w:type="pct"/>
          </w:tcPr>
          <w:p w14:paraId="0507B18D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Email</w:t>
            </w:r>
          </w:p>
        </w:tc>
      </w:tr>
      <w:tr w:rsidR="00B17E4C" w:rsidRPr="00C3412A" w14:paraId="475ACE77" w14:textId="77777777" w:rsidTr="00E311D9">
        <w:tc>
          <w:tcPr>
            <w:tcW w:w="800" w:type="pct"/>
          </w:tcPr>
          <w:p w14:paraId="2C7B17DF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New Member Quick Registration Follow-up</w:t>
            </w:r>
          </w:p>
        </w:tc>
        <w:tc>
          <w:tcPr>
            <w:tcW w:w="1906" w:type="pct"/>
          </w:tcPr>
          <w:p w14:paraId="094F991C" w14:textId="2B28C2DC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This is a follow</w:t>
            </w:r>
            <w:r w:rsidR="00B471B1">
              <w:rPr>
                <w:color w:val="000000"/>
              </w:rPr>
              <w:t>-</w:t>
            </w:r>
            <w:r w:rsidRPr="00C3412A">
              <w:rPr>
                <w:color w:val="000000"/>
              </w:rPr>
              <w:t xml:space="preserve">up email with </w:t>
            </w:r>
            <w:r w:rsidR="00B471B1">
              <w:rPr>
                <w:color w:val="000000"/>
              </w:rPr>
              <w:t xml:space="preserve">a </w:t>
            </w:r>
            <w:r w:rsidRPr="00C3412A">
              <w:rPr>
                <w:color w:val="000000"/>
              </w:rPr>
              <w:t>Quick Registration link</w:t>
            </w:r>
          </w:p>
        </w:tc>
        <w:tc>
          <w:tcPr>
            <w:tcW w:w="644" w:type="pct"/>
          </w:tcPr>
          <w:p w14:paraId="4DB18B82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 xml:space="preserve">Registration </w:t>
            </w:r>
          </w:p>
        </w:tc>
        <w:tc>
          <w:tcPr>
            <w:tcW w:w="789" w:type="pct"/>
          </w:tcPr>
          <w:p w14:paraId="2F41C6E1" w14:textId="77777777" w:rsidR="00B17E4C" w:rsidRPr="00BC2D3B" w:rsidRDefault="00B17E4C" w:rsidP="00B152C5">
            <w:pPr>
              <w:spacing w:before="120" w:after="120"/>
              <w:rPr>
                <w:color w:val="000000"/>
              </w:rPr>
            </w:pPr>
            <w:r w:rsidRPr="00BC2D3B">
              <w:rPr>
                <w:color w:val="000000"/>
              </w:rPr>
              <w:t>Registration</w:t>
            </w:r>
          </w:p>
        </w:tc>
        <w:tc>
          <w:tcPr>
            <w:tcW w:w="861" w:type="pct"/>
          </w:tcPr>
          <w:p w14:paraId="0977789D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Email</w:t>
            </w:r>
          </w:p>
        </w:tc>
      </w:tr>
      <w:tr w:rsidR="00B17E4C" w:rsidRPr="00C3412A" w14:paraId="78DB7B21" w14:textId="77777777" w:rsidTr="00E311D9">
        <w:tc>
          <w:tcPr>
            <w:tcW w:w="800" w:type="pct"/>
          </w:tcPr>
          <w:p w14:paraId="01AF8440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Early Registration Confirmation Follow-up Alert</w:t>
            </w:r>
          </w:p>
        </w:tc>
        <w:tc>
          <w:tcPr>
            <w:tcW w:w="1906" w:type="pct"/>
          </w:tcPr>
          <w:p w14:paraId="457136A2" w14:textId="6BDD8DBC" w:rsidR="00B17E4C" w:rsidRPr="00C3412A" w:rsidRDefault="00457AE3" w:rsidP="00B152C5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 xml:space="preserve">This is a </w:t>
            </w:r>
            <w:r w:rsidR="00B17E4C" w:rsidRPr="00C3412A">
              <w:rPr>
                <w:color w:val="000000"/>
              </w:rPr>
              <w:t>second</w:t>
            </w:r>
            <w:r>
              <w:rPr>
                <w:color w:val="000000"/>
              </w:rPr>
              <w:t xml:space="preserve"> email</w:t>
            </w:r>
            <w:r w:rsidR="00B17E4C" w:rsidRPr="00C3412A">
              <w:rPr>
                <w:color w:val="000000"/>
              </w:rPr>
              <w:t xml:space="preserve"> follow-up alert for Early Registration</w:t>
            </w:r>
            <w:r>
              <w:rPr>
                <w:color w:val="000000"/>
              </w:rPr>
              <w:t xml:space="preserve"> that occurs</w:t>
            </w:r>
            <w:r w:rsidR="00B17E4C" w:rsidRPr="00C3412A">
              <w:rPr>
                <w:color w:val="000000"/>
              </w:rPr>
              <w:t xml:space="preserve"> ten days from the day the Member registered on Portal via Early Registration</w:t>
            </w:r>
            <w:r>
              <w:rPr>
                <w:color w:val="000000"/>
              </w:rPr>
              <w:t xml:space="preserve"> i</w:t>
            </w:r>
            <w:r w:rsidR="00B17E4C" w:rsidRPr="00C3412A">
              <w:rPr>
                <w:color w:val="000000"/>
              </w:rPr>
              <w:t xml:space="preserve">f the Member </w:t>
            </w:r>
            <w:r w:rsidR="00E852D4" w:rsidRPr="00C3412A">
              <w:rPr>
                <w:color w:val="000000"/>
              </w:rPr>
              <w:t>does not</w:t>
            </w:r>
            <w:r w:rsidR="00B17E4C" w:rsidRPr="00C3412A">
              <w:rPr>
                <w:color w:val="000000"/>
              </w:rPr>
              <w:t xml:space="preserve"> log on to </w:t>
            </w:r>
            <w:r w:rsidR="006921F2">
              <w:rPr>
                <w:color w:val="000000"/>
              </w:rPr>
              <w:t>the Member Web Portal</w:t>
            </w:r>
            <w:r>
              <w:rPr>
                <w:color w:val="000000"/>
              </w:rPr>
              <w:t>.</w:t>
            </w:r>
            <w:r w:rsidR="00B17E4C" w:rsidRPr="00C3412A">
              <w:rPr>
                <w:color w:val="000000"/>
              </w:rPr>
              <w:t xml:space="preserve"> This alert </w:t>
            </w:r>
            <w:r>
              <w:rPr>
                <w:color w:val="000000"/>
              </w:rPr>
              <w:t>has</w:t>
            </w:r>
            <w:r w:rsidR="00B17E4C" w:rsidRPr="00C3412A">
              <w:rPr>
                <w:color w:val="000000"/>
              </w:rPr>
              <w:t xml:space="preserve"> a new Source ID which </w:t>
            </w:r>
            <w:r>
              <w:rPr>
                <w:color w:val="000000"/>
              </w:rPr>
              <w:t>is</w:t>
            </w:r>
            <w:r w:rsidR="00B17E4C" w:rsidRPr="00C3412A">
              <w:rPr>
                <w:color w:val="000000"/>
              </w:rPr>
              <w:t xml:space="preserve"> sent by Notification Platform in the request</w:t>
            </w:r>
            <w:r>
              <w:rPr>
                <w:color w:val="000000"/>
              </w:rPr>
              <w:t>.</w:t>
            </w:r>
          </w:p>
        </w:tc>
        <w:tc>
          <w:tcPr>
            <w:tcW w:w="644" w:type="pct"/>
          </w:tcPr>
          <w:p w14:paraId="2349C537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 xml:space="preserve">Registration </w:t>
            </w:r>
          </w:p>
        </w:tc>
        <w:tc>
          <w:tcPr>
            <w:tcW w:w="789" w:type="pct"/>
          </w:tcPr>
          <w:p w14:paraId="601F89B9" w14:textId="77777777" w:rsidR="00B17E4C" w:rsidRPr="00BC2D3B" w:rsidRDefault="00B17E4C" w:rsidP="00B152C5">
            <w:pPr>
              <w:spacing w:before="120" w:after="120"/>
              <w:rPr>
                <w:color w:val="000000"/>
              </w:rPr>
            </w:pPr>
            <w:r w:rsidRPr="00BC2D3B">
              <w:rPr>
                <w:color w:val="000000"/>
              </w:rPr>
              <w:t>Registration</w:t>
            </w:r>
          </w:p>
        </w:tc>
        <w:tc>
          <w:tcPr>
            <w:tcW w:w="861" w:type="pct"/>
          </w:tcPr>
          <w:p w14:paraId="34F367A2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Email</w:t>
            </w:r>
          </w:p>
        </w:tc>
      </w:tr>
      <w:tr w:rsidR="00B17E4C" w:rsidRPr="00C3412A" w14:paraId="3F6F71C4" w14:textId="77777777" w:rsidTr="00E311D9">
        <w:tc>
          <w:tcPr>
            <w:tcW w:w="800" w:type="pct"/>
          </w:tcPr>
          <w:p w14:paraId="170F938E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Plan Effective Date Notification</w:t>
            </w:r>
          </w:p>
        </w:tc>
        <w:tc>
          <w:tcPr>
            <w:tcW w:w="1906" w:type="pct"/>
          </w:tcPr>
          <w:p w14:paraId="4B9C7E16" w14:textId="5A1EE944" w:rsidR="00B17E4C" w:rsidRPr="00C3412A" w:rsidRDefault="00457AE3" w:rsidP="00B152C5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T</w:t>
            </w:r>
            <w:r w:rsidR="00B17E4C" w:rsidRPr="00C3412A">
              <w:rPr>
                <w:color w:val="000000"/>
              </w:rPr>
              <w:t xml:space="preserve">his </w:t>
            </w:r>
            <w:r>
              <w:rPr>
                <w:color w:val="000000"/>
              </w:rPr>
              <w:t xml:space="preserve">email </w:t>
            </w:r>
            <w:r w:rsidR="00B17E4C" w:rsidRPr="00C3412A">
              <w:rPr>
                <w:color w:val="000000"/>
              </w:rPr>
              <w:t xml:space="preserve">alert is to inform the </w:t>
            </w:r>
            <w:r>
              <w:rPr>
                <w:color w:val="000000"/>
              </w:rPr>
              <w:t>m</w:t>
            </w:r>
            <w:r w:rsidR="00B17E4C" w:rsidRPr="00C3412A">
              <w:rPr>
                <w:color w:val="000000"/>
              </w:rPr>
              <w:t xml:space="preserve">ember </w:t>
            </w:r>
            <w:r>
              <w:rPr>
                <w:color w:val="000000"/>
              </w:rPr>
              <w:t xml:space="preserve">that their plan has become active for those </w:t>
            </w:r>
            <w:r w:rsidR="00B17E4C" w:rsidRPr="00C3412A">
              <w:rPr>
                <w:color w:val="000000"/>
              </w:rPr>
              <w:t xml:space="preserve">who registered on </w:t>
            </w:r>
            <w:r w:rsidR="006921F2">
              <w:rPr>
                <w:color w:val="000000"/>
              </w:rPr>
              <w:t xml:space="preserve">the Member Web Portal </w:t>
            </w:r>
            <w:r w:rsidR="00B17E4C" w:rsidRPr="00C3412A">
              <w:rPr>
                <w:color w:val="000000"/>
              </w:rPr>
              <w:t>via Early Registration. This alert will have a new Source ID sent by Notification Platform</w:t>
            </w:r>
            <w:r>
              <w:rPr>
                <w:color w:val="000000"/>
              </w:rPr>
              <w:t>.</w:t>
            </w:r>
          </w:p>
        </w:tc>
        <w:tc>
          <w:tcPr>
            <w:tcW w:w="644" w:type="pct"/>
          </w:tcPr>
          <w:p w14:paraId="4D9DE11E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 xml:space="preserve">Registration </w:t>
            </w:r>
          </w:p>
        </w:tc>
        <w:tc>
          <w:tcPr>
            <w:tcW w:w="789" w:type="pct"/>
          </w:tcPr>
          <w:p w14:paraId="3CD20E8B" w14:textId="77777777" w:rsidR="00B17E4C" w:rsidRPr="00BC2D3B" w:rsidRDefault="00B17E4C" w:rsidP="00B152C5">
            <w:pPr>
              <w:spacing w:before="120" w:after="120"/>
              <w:rPr>
                <w:color w:val="000000"/>
              </w:rPr>
            </w:pPr>
            <w:r w:rsidRPr="00BC2D3B">
              <w:rPr>
                <w:color w:val="000000"/>
              </w:rPr>
              <w:t>Registration</w:t>
            </w:r>
          </w:p>
        </w:tc>
        <w:tc>
          <w:tcPr>
            <w:tcW w:w="861" w:type="pct"/>
          </w:tcPr>
          <w:p w14:paraId="6184D1BF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Email</w:t>
            </w:r>
          </w:p>
        </w:tc>
      </w:tr>
      <w:tr w:rsidR="00B17E4C" w:rsidRPr="00C3412A" w14:paraId="3F60BBB2" w14:textId="77777777" w:rsidTr="00E311D9">
        <w:tc>
          <w:tcPr>
            <w:tcW w:w="800" w:type="pct"/>
          </w:tcPr>
          <w:p w14:paraId="316C3CD4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Plan Effective Date Notification Reminder</w:t>
            </w:r>
          </w:p>
        </w:tc>
        <w:tc>
          <w:tcPr>
            <w:tcW w:w="1906" w:type="pct"/>
          </w:tcPr>
          <w:p w14:paraId="20665594" w14:textId="7A5A72D0" w:rsidR="00B17E4C" w:rsidRPr="00C3412A" w:rsidRDefault="00457AE3" w:rsidP="00B152C5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 xml:space="preserve">This is a </w:t>
            </w:r>
            <w:r w:rsidR="00B17E4C" w:rsidRPr="00C3412A">
              <w:rPr>
                <w:color w:val="000000"/>
              </w:rPr>
              <w:t xml:space="preserve">second follow-up alert </w:t>
            </w:r>
            <w:r>
              <w:rPr>
                <w:color w:val="000000"/>
              </w:rPr>
              <w:t>to inform the m</w:t>
            </w:r>
            <w:r w:rsidR="00B17E4C" w:rsidRPr="00C3412A">
              <w:rPr>
                <w:color w:val="000000"/>
              </w:rPr>
              <w:t xml:space="preserve">embers </w:t>
            </w:r>
            <w:r>
              <w:rPr>
                <w:color w:val="000000"/>
              </w:rPr>
              <w:t xml:space="preserve">that their plan has become effective for those </w:t>
            </w:r>
            <w:r w:rsidR="00B17E4C" w:rsidRPr="00C3412A">
              <w:rPr>
                <w:color w:val="000000"/>
              </w:rPr>
              <w:t xml:space="preserve">who have registered on </w:t>
            </w:r>
            <w:r w:rsidR="006921F2">
              <w:rPr>
                <w:color w:val="000000"/>
              </w:rPr>
              <w:t xml:space="preserve">the Member Web Portal </w:t>
            </w:r>
            <w:r w:rsidR="00B17E4C" w:rsidRPr="00C3412A">
              <w:rPr>
                <w:color w:val="000000"/>
              </w:rPr>
              <w:t xml:space="preserve">via Early Registration. This alert is sent 10 days from the day the initial Plan Effective Date Notification email alert if the Member </w:t>
            </w:r>
            <w:r w:rsidR="00E852D4" w:rsidRPr="00C3412A">
              <w:rPr>
                <w:color w:val="000000"/>
              </w:rPr>
              <w:t>has not</w:t>
            </w:r>
            <w:r w:rsidR="00B152C5">
              <w:rPr>
                <w:color w:val="000000"/>
              </w:rPr>
              <w:t xml:space="preserve"> yet</w:t>
            </w:r>
            <w:r w:rsidR="00B17E4C" w:rsidRPr="00C3412A">
              <w:rPr>
                <w:color w:val="000000"/>
              </w:rPr>
              <w:t xml:space="preserve"> logged on to </w:t>
            </w:r>
            <w:r w:rsidR="006921F2">
              <w:rPr>
                <w:color w:val="000000"/>
              </w:rPr>
              <w:t>the Member Web Portal</w:t>
            </w:r>
            <w:r w:rsidR="00B17E4C" w:rsidRPr="00C3412A">
              <w:rPr>
                <w:color w:val="000000"/>
              </w:rPr>
              <w:t xml:space="preserve">. </w:t>
            </w:r>
            <w:r w:rsidR="00B152C5">
              <w:rPr>
                <w:color w:val="000000"/>
              </w:rPr>
              <w:t xml:space="preserve">It includes </w:t>
            </w:r>
            <w:r w:rsidR="00B17E4C" w:rsidRPr="00C3412A">
              <w:rPr>
                <w:color w:val="000000"/>
              </w:rPr>
              <w:t>a new Source ID sent by Notification Platform</w:t>
            </w:r>
            <w:r w:rsidR="00B152C5">
              <w:rPr>
                <w:color w:val="000000"/>
              </w:rPr>
              <w:t>.</w:t>
            </w:r>
          </w:p>
        </w:tc>
        <w:tc>
          <w:tcPr>
            <w:tcW w:w="644" w:type="pct"/>
          </w:tcPr>
          <w:p w14:paraId="10EDC9F6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 xml:space="preserve">Registration </w:t>
            </w:r>
          </w:p>
        </w:tc>
        <w:tc>
          <w:tcPr>
            <w:tcW w:w="789" w:type="pct"/>
          </w:tcPr>
          <w:p w14:paraId="0D69A8E1" w14:textId="77777777" w:rsidR="00B17E4C" w:rsidRPr="00BC2D3B" w:rsidRDefault="00B17E4C" w:rsidP="00B152C5">
            <w:pPr>
              <w:spacing w:before="120" w:after="120"/>
              <w:rPr>
                <w:color w:val="000000"/>
              </w:rPr>
            </w:pPr>
            <w:r w:rsidRPr="00BC2D3B">
              <w:rPr>
                <w:color w:val="000000"/>
              </w:rPr>
              <w:t>Registration</w:t>
            </w:r>
          </w:p>
        </w:tc>
        <w:tc>
          <w:tcPr>
            <w:tcW w:w="861" w:type="pct"/>
          </w:tcPr>
          <w:p w14:paraId="2980704B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Email</w:t>
            </w:r>
          </w:p>
        </w:tc>
      </w:tr>
      <w:tr w:rsidR="00B17E4C" w:rsidRPr="00C3412A" w14:paraId="6370921E" w14:textId="77777777" w:rsidTr="00E311D9">
        <w:tc>
          <w:tcPr>
            <w:tcW w:w="800" w:type="pct"/>
          </w:tcPr>
          <w:p w14:paraId="7D0D7C51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ICE Order confirmation Email</w:t>
            </w:r>
          </w:p>
        </w:tc>
        <w:tc>
          <w:tcPr>
            <w:tcW w:w="1906" w:type="pct"/>
          </w:tcPr>
          <w:p w14:paraId="09673BC5" w14:textId="72976C31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MP to send the ICE Order Confirmation alert to members who place an order using the integrated pharmacy</w:t>
            </w:r>
          </w:p>
        </w:tc>
        <w:tc>
          <w:tcPr>
            <w:tcW w:w="644" w:type="pct"/>
          </w:tcPr>
          <w:p w14:paraId="586CB048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 xml:space="preserve">Registration </w:t>
            </w:r>
          </w:p>
        </w:tc>
        <w:tc>
          <w:tcPr>
            <w:tcW w:w="789" w:type="pct"/>
          </w:tcPr>
          <w:p w14:paraId="5CB3B171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Registration</w:t>
            </w:r>
          </w:p>
        </w:tc>
        <w:tc>
          <w:tcPr>
            <w:tcW w:w="861" w:type="pct"/>
          </w:tcPr>
          <w:p w14:paraId="74AB1C7B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Email</w:t>
            </w:r>
          </w:p>
        </w:tc>
      </w:tr>
      <w:tr w:rsidR="00B17E4C" w:rsidRPr="00C3412A" w14:paraId="1282EC90" w14:textId="77777777" w:rsidTr="00E311D9">
        <w:tc>
          <w:tcPr>
            <w:tcW w:w="800" w:type="pct"/>
          </w:tcPr>
          <w:p w14:paraId="70A2776A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Shopping Cart Confirmation</w:t>
            </w:r>
          </w:p>
        </w:tc>
        <w:tc>
          <w:tcPr>
            <w:tcW w:w="1906" w:type="pct"/>
          </w:tcPr>
          <w:p w14:paraId="23CC1AA4" w14:textId="7DDE41A4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 xml:space="preserve">Sent when a member places an order through </w:t>
            </w:r>
            <w:r w:rsidR="006921F2">
              <w:rPr>
                <w:color w:val="000000"/>
              </w:rPr>
              <w:t>the Member Web Portal</w:t>
            </w:r>
          </w:p>
        </w:tc>
        <w:tc>
          <w:tcPr>
            <w:tcW w:w="644" w:type="pct"/>
          </w:tcPr>
          <w:p w14:paraId="6826C63D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Shopping Cart</w:t>
            </w:r>
          </w:p>
        </w:tc>
        <w:tc>
          <w:tcPr>
            <w:tcW w:w="789" w:type="pct"/>
          </w:tcPr>
          <w:p w14:paraId="329008FF" w14:textId="77777777" w:rsidR="00B17E4C" w:rsidRDefault="00B17E4C" w:rsidP="00B152C5">
            <w:pPr>
              <w:spacing w:before="120" w:after="120"/>
            </w:pPr>
            <w:r w:rsidRPr="00C3412A">
              <w:rPr>
                <w:color w:val="000000"/>
              </w:rPr>
              <w:t>Member registration</w:t>
            </w:r>
          </w:p>
        </w:tc>
        <w:tc>
          <w:tcPr>
            <w:tcW w:w="861" w:type="pct"/>
          </w:tcPr>
          <w:p w14:paraId="5AB5FB9F" w14:textId="77777777" w:rsidR="00B17E4C" w:rsidRPr="00C3412A" w:rsidRDefault="00B17E4C" w:rsidP="00B152C5">
            <w:pPr>
              <w:spacing w:before="120" w:after="120"/>
              <w:rPr>
                <w:color w:val="000000"/>
              </w:rPr>
            </w:pPr>
            <w:r w:rsidRPr="00C3412A">
              <w:rPr>
                <w:color w:val="000000"/>
              </w:rPr>
              <w:t>Email</w:t>
            </w:r>
          </w:p>
        </w:tc>
      </w:tr>
    </w:tbl>
    <w:p w14:paraId="43BA1612" w14:textId="77777777" w:rsidR="001F2FA4" w:rsidRDefault="001F2FA4" w:rsidP="00B17E4C">
      <w:pPr>
        <w:rPr>
          <w:color w:val="000000"/>
        </w:rPr>
      </w:pPr>
    </w:p>
    <w:p w14:paraId="388095CC" w14:textId="2DA96361" w:rsidR="00FA32FC" w:rsidRDefault="00896566" w:rsidP="00A256D3">
      <w:pPr>
        <w:jc w:val="right"/>
      </w:pPr>
      <w:hyperlink w:anchor="_top" w:history="1">
        <w:r w:rsidRPr="00F01FDD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08473D" w:rsidRPr="0064267B" w14:paraId="0098AD49" w14:textId="77777777" w:rsidTr="005944B2">
        <w:tc>
          <w:tcPr>
            <w:tcW w:w="5000" w:type="pct"/>
            <w:shd w:val="clear" w:color="auto" w:fill="C0C0C0"/>
          </w:tcPr>
          <w:p w14:paraId="19F5AA73" w14:textId="77777777" w:rsidR="0008473D" w:rsidRPr="00F13F27" w:rsidRDefault="0008473D" w:rsidP="00B152C5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12" w:name="_Toc202854940"/>
            <w:r w:rsidRPr="00F13F27">
              <w:rPr>
                <w:rFonts w:ascii="Verdana" w:hAnsi="Verdana"/>
                <w:i w:val="0"/>
              </w:rPr>
              <w:t>Related Documents</w:t>
            </w:r>
            <w:bookmarkEnd w:id="12"/>
          </w:p>
        </w:tc>
      </w:tr>
    </w:tbl>
    <w:p w14:paraId="0F5C414B" w14:textId="221335FB" w:rsidR="0008473D" w:rsidRDefault="00F01FDD" w:rsidP="00B152C5">
      <w:pPr>
        <w:spacing w:before="120" w:after="120"/>
      </w:pPr>
      <w:hyperlink r:id="rId9" w:anchor="!/view?docid=c1f1028b-e42c-4b4f-a4cf-cc0b42c91606" w:history="1">
        <w:r>
          <w:rPr>
            <w:rStyle w:val="Hyperlink"/>
            <w:bCs/>
          </w:rPr>
          <w:t>Customer Care Abbreviations, Definitions and Ter</w:t>
        </w:r>
        <w:r>
          <w:rPr>
            <w:rStyle w:val="Hyperlink"/>
            <w:bCs/>
          </w:rPr>
          <w:t>m</w:t>
        </w:r>
        <w:r>
          <w:rPr>
            <w:rStyle w:val="Hyperlink"/>
            <w:bCs/>
          </w:rPr>
          <w:t>s Index (017428)</w:t>
        </w:r>
      </w:hyperlink>
    </w:p>
    <w:p w14:paraId="17E3FBAF" w14:textId="77777777" w:rsidR="00A256D3" w:rsidRDefault="00A256D3" w:rsidP="0008473D">
      <w:pPr>
        <w:jc w:val="right"/>
        <w:rPr>
          <w:rStyle w:val="Hyperlink"/>
        </w:rPr>
      </w:pPr>
    </w:p>
    <w:p w14:paraId="6141A34D" w14:textId="1283846E" w:rsidR="0008473D" w:rsidRPr="009075F8" w:rsidRDefault="0008473D" w:rsidP="0008473D">
      <w:pPr>
        <w:jc w:val="right"/>
        <w:rPr>
          <w:rStyle w:val="Hyperlink"/>
          <w:color w:val="auto"/>
          <w:u w:val="none"/>
        </w:rPr>
      </w:pPr>
      <w:hyperlink w:anchor="_top" w:history="1">
        <w:r w:rsidRPr="00F01FDD">
          <w:rPr>
            <w:rStyle w:val="Hyperlink"/>
          </w:rPr>
          <w:t>Top of the Document</w:t>
        </w:r>
      </w:hyperlink>
    </w:p>
    <w:p w14:paraId="2482C29D" w14:textId="77777777" w:rsidR="0008473D" w:rsidRDefault="0008473D" w:rsidP="0008473D">
      <w:pPr>
        <w:jc w:val="center"/>
        <w:rPr>
          <w:sz w:val="16"/>
          <w:szCs w:val="16"/>
        </w:rPr>
      </w:pPr>
    </w:p>
    <w:p w14:paraId="4770BC01" w14:textId="77777777" w:rsidR="0008473D" w:rsidRPr="00C247CB" w:rsidRDefault="0008473D" w:rsidP="0008473D">
      <w:pPr>
        <w:jc w:val="center"/>
        <w:rPr>
          <w:sz w:val="16"/>
          <w:szCs w:val="16"/>
        </w:rPr>
      </w:pPr>
      <w:r w:rsidRPr="00C247CB">
        <w:rPr>
          <w:sz w:val="16"/>
          <w:szCs w:val="16"/>
        </w:rPr>
        <w:t>Not to Be Reproduced or Disclosed to Others without Prior Written Approval</w:t>
      </w:r>
    </w:p>
    <w:p w14:paraId="4AE955D5" w14:textId="77777777" w:rsidR="0008473D" w:rsidRPr="00C247CB" w:rsidRDefault="0008473D" w:rsidP="0008473D">
      <w:pPr>
        <w:jc w:val="center"/>
        <w:rPr>
          <w:b/>
          <w:color w:val="000000"/>
          <w:sz w:val="16"/>
          <w:szCs w:val="16"/>
        </w:rPr>
      </w:pPr>
      <w:r w:rsidRPr="00C247CB">
        <w:rPr>
          <w:b/>
          <w:color w:val="000000"/>
          <w:sz w:val="16"/>
          <w:szCs w:val="16"/>
        </w:rPr>
        <w:t xml:space="preserve">ELECTRONIC DATA = OFFICIAL VERSION </w:t>
      </w:r>
      <w:r>
        <w:rPr>
          <w:b/>
          <w:color w:val="000000"/>
          <w:sz w:val="16"/>
          <w:szCs w:val="16"/>
        </w:rPr>
        <w:t>/</w:t>
      </w:r>
      <w:r w:rsidRPr="00C247CB">
        <w:rPr>
          <w:b/>
          <w:color w:val="000000"/>
          <w:sz w:val="16"/>
          <w:szCs w:val="16"/>
        </w:rPr>
        <w:t xml:space="preserve"> PAPER COPY </w:t>
      </w:r>
      <w:r>
        <w:rPr>
          <w:b/>
          <w:color w:val="000000"/>
          <w:sz w:val="16"/>
          <w:szCs w:val="16"/>
        </w:rPr>
        <w:t>=</w:t>
      </w:r>
      <w:r w:rsidRPr="00C247CB">
        <w:rPr>
          <w:b/>
          <w:color w:val="000000"/>
          <w:sz w:val="16"/>
          <w:szCs w:val="16"/>
        </w:rPr>
        <w:t xml:space="preserve"> INFORMATIONAL ONLY</w:t>
      </w:r>
    </w:p>
    <w:p w14:paraId="748E97E7" w14:textId="77777777" w:rsidR="0008473D" w:rsidRPr="00C247CB" w:rsidRDefault="0008473D" w:rsidP="0008473D">
      <w:pPr>
        <w:jc w:val="center"/>
        <w:rPr>
          <w:sz w:val="16"/>
          <w:szCs w:val="16"/>
        </w:rPr>
      </w:pPr>
    </w:p>
    <w:p w14:paraId="1D667CB8" w14:textId="77777777" w:rsidR="00FC1C44" w:rsidRPr="00902E07" w:rsidRDefault="00FC1C44" w:rsidP="0008473D">
      <w:pPr>
        <w:jc w:val="right"/>
      </w:pPr>
    </w:p>
    <w:sectPr w:rsidR="00FC1C44" w:rsidRPr="00902E07" w:rsidSect="00110475">
      <w:footerReference w:type="even" r:id="rId10"/>
      <w:footerReference w:type="default" r:id="rId11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10B007" w14:textId="77777777" w:rsidR="00EC3346" w:rsidRDefault="00EC3346">
      <w:r>
        <w:separator/>
      </w:r>
    </w:p>
  </w:endnote>
  <w:endnote w:type="continuationSeparator" w:id="0">
    <w:p w14:paraId="1853E1EF" w14:textId="77777777" w:rsidR="00EC3346" w:rsidRDefault="00EC3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BC15A9" w14:textId="77777777" w:rsidR="003830B1" w:rsidRDefault="003830B1" w:rsidP="00202B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97DEA4" w14:textId="77777777" w:rsidR="003830B1" w:rsidRDefault="003830B1" w:rsidP="0032348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485C0A" w14:textId="77777777" w:rsidR="003830B1" w:rsidRDefault="003830B1" w:rsidP="00202B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473D">
      <w:rPr>
        <w:rStyle w:val="PageNumber"/>
        <w:noProof/>
      </w:rPr>
      <w:t>2</w:t>
    </w:r>
    <w:r>
      <w:rPr>
        <w:rStyle w:val="PageNumber"/>
      </w:rPr>
      <w:fldChar w:fldCharType="end"/>
    </w:r>
  </w:p>
  <w:p w14:paraId="56FFBF2D" w14:textId="77777777" w:rsidR="003830B1" w:rsidRDefault="003830B1" w:rsidP="0032348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C79AA3" w14:textId="77777777" w:rsidR="00EC3346" w:rsidRDefault="00EC3346">
      <w:r>
        <w:separator/>
      </w:r>
    </w:p>
  </w:footnote>
  <w:footnote w:type="continuationSeparator" w:id="0">
    <w:p w14:paraId="32120552" w14:textId="77777777" w:rsidR="00EC3346" w:rsidRDefault="00EC33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8pt;height:16pt;visibility:visible;mso-wrap-style:square" o:bullet="t">
        <v:imagedata r:id="rId1" o:title=""/>
      </v:shape>
    </w:pict>
  </w:numPicBullet>
  <w:abstractNum w:abstractNumId="0" w15:restartNumberingAfterBreak="0">
    <w:nsid w:val="01123B3E"/>
    <w:multiLevelType w:val="multilevel"/>
    <w:tmpl w:val="365A920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2ED727A"/>
    <w:multiLevelType w:val="multilevel"/>
    <w:tmpl w:val="B81694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D3BEE"/>
    <w:multiLevelType w:val="hybridMultilevel"/>
    <w:tmpl w:val="C644A172"/>
    <w:lvl w:ilvl="0" w:tplc="09183B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</w:rPr>
    </w:lvl>
    <w:lvl w:ilvl="1" w:tplc="ABB6CF7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color w:val="auto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3AB5F74"/>
    <w:multiLevelType w:val="hybridMultilevel"/>
    <w:tmpl w:val="49F0CB26"/>
    <w:lvl w:ilvl="0" w:tplc="09183B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09966396"/>
    <w:multiLevelType w:val="hybridMultilevel"/>
    <w:tmpl w:val="9A6ED5D8"/>
    <w:lvl w:ilvl="0" w:tplc="BC60419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0A423141"/>
    <w:multiLevelType w:val="hybridMultilevel"/>
    <w:tmpl w:val="6C5A2EE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68701A"/>
    <w:multiLevelType w:val="hybridMultilevel"/>
    <w:tmpl w:val="DA86EF8A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B0F53"/>
    <w:multiLevelType w:val="hybridMultilevel"/>
    <w:tmpl w:val="3A588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0559A0"/>
    <w:multiLevelType w:val="hybridMultilevel"/>
    <w:tmpl w:val="1F124C8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2011F0"/>
    <w:multiLevelType w:val="hybridMultilevel"/>
    <w:tmpl w:val="4900DA1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723284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BF95611"/>
    <w:multiLevelType w:val="multilevel"/>
    <w:tmpl w:val="C644A1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color w:val="auto"/>
        <w:sz w:val="24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1E850058"/>
    <w:multiLevelType w:val="hybridMultilevel"/>
    <w:tmpl w:val="A1281F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C81AE5"/>
    <w:multiLevelType w:val="hybridMultilevel"/>
    <w:tmpl w:val="F91092DA"/>
    <w:lvl w:ilvl="0" w:tplc="BC60419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FA52877"/>
    <w:multiLevelType w:val="hybridMultilevel"/>
    <w:tmpl w:val="6ED2CF9A"/>
    <w:lvl w:ilvl="0" w:tplc="91F02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D60035"/>
    <w:multiLevelType w:val="multilevel"/>
    <w:tmpl w:val="8B2A4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5950CFC"/>
    <w:multiLevelType w:val="hybridMultilevel"/>
    <w:tmpl w:val="AAC286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AA5AD7"/>
    <w:multiLevelType w:val="hybridMultilevel"/>
    <w:tmpl w:val="72440B3E"/>
    <w:lvl w:ilvl="0" w:tplc="91F02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655B81"/>
    <w:multiLevelType w:val="hybridMultilevel"/>
    <w:tmpl w:val="61A09B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64243E"/>
    <w:multiLevelType w:val="hybridMultilevel"/>
    <w:tmpl w:val="3126F76C"/>
    <w:lvl w:ilvl="0" w:tplc="CA0267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CCB11EF"/>
    <w:multiLevelType w:val="multilevel"/>
    <w:tmpl w:val="E6B2C9C4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F911B84"/>
    <w:multiLevelType w:val="multilevel"/>
    <w:tmpl w:val="9A6ED5D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38204FBF"/>
    <w:multiLevelType w:val="hybridMultilevel"/>
    <w:tmpl w:val="6624E6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8CA5B58"/>
    <w:multiLevelType w:val="hybridMultilevel"/>
    <w:tmpl w:val="EA0A3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A2245E"/>
    <w:multiLevelType w:val="multilevel"/>
    <w:tmpl w:val="3126F7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92F01"/>
    <w:multiLevelType w:val="hybridMultilevel"/>
    <w:tmpl w:val="08AAD5F2"/>
    <w:lvl w:ilvl="0" w:tplc="EAAA2FC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D675CD"/>
    <w:multiLevelType w:val="hybridMultilevel"/>
    <w:tmpl w:val="117663E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7" w15:restartNumberingAfterBreak="0">
    <w:nsid w:val="46317D0D"/>
    <w:multiLevelType w:val="hybridMultilevel"/>
    <w:tmpl w:val="5F325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330351"/>
    <w:multiLevelType w:val="hybridMultilevel"/>
    <w:tmpl w:val="C8723912"/>
    <w:lvl w:ilvl="0" w:tplc="09183B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9" w15:restartNumberingAfterBreak="0">
    <w:nsid w:val="52862A67"/>
    <w:multiLevelType w:val="hybridMultilevel"/>
    <w:tmpl w:val="EDF469BA"/>
    <w:lvl w:ilvl="0" w:tplc="91F02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BA64F8"/>
    <w:multiLevelType w:val="hybridMultilevel"/>
    <w:tmpl w:val="B816947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D758B0"/>
    <w:multiLevelType w:val="hybridMultilevel"/>
    <w:tmpl w:val="8B2A440C"/>
    <w:lvl w:ilvl="0" w:tplc="053081E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33F681F"/>
    <w:multiLevelType w:val="hybridMultilevel"/>
    <w:tmpl w:val="6A56BB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57159A"/>
    <w:multiLevelType w:val="hybridMultilevel"/>
    <w:tmpl w:val="C8840782"/>
    <w:lvl w:ilvl="0" w:tplc="09183B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73A1940"/>
    <w:multiLevelType w:val="hybridMultilevel"/>
    <w:tmpl w:val="D3527CBC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7E94F15"/>
    <w:multiLevelType w:val="hybridMultilevel"/>
    <w:tmpl w:val="382447A8"/>
    <w:lvl w:ilvl="0" w:tplc="B824F096">
      <w:start w:val="6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C964C4"/>
    <w:multiLevelType w:val="hybridMultilevel"/>
    <w:tmpl w:val="07AA7E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171C3F"/>
    <w:multiLevelType w:val="hybridMultilevel"/>
    <w:tmpl w:val="AB5ED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4D74CA"/>
    <w:multiLevelType w:val="hybridMultilevel"/>
    <w:tmpl w:val="619E67A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9E12715"/>
    <w:multiLevelType w:val="hybridMultilevel"/>
    <w:tmpl w:val="365A920C"/>
    <w:lvl w:ilvl="0" w:tplc="BC60419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0" w15:restartNumberingAfterBreak="0">
    <w:nsid w:val="6B4E6C4F"/>
    <w:multiLevelType w:val="multilevel"/>
    <w:tmpl w:val="8B2A4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B572582"/>
    <w:multiLevelType w:val="hybridMultilevel"/>
    <w:tmpl w:val="423AFC04"/>
    <w:lvl w:ilvl="0" w:tplc="D62022D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3D90FA2"/>
    <w:multiLevelType w:val="hybridMultilevel"/>
    <w:tmpl w:val="E6B2C9C4"/>
    <w:lvl w:ilvl="0" w:tplc="04090003">
      <w:start w:val="1"/>
      <w:numFmt w:val="bullet"/>
      <w:lvlText w:val="o"/>
      <w:lvlJc w:val="left"/>
      <w:pPr>
        <w:tabs>
          <w:tab w:val="num" w:pos="-2520"/>
        </w:tabs>
        <w:ind w:left="-2520" w:hanging="360"/>
      </w:pPr>
      <w:rPr>
        <w:rFonts w:ascii="Courier New" w:hAnsi="Courier New" w:cs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1800"/>
        </w:tabs>
        <w:ind w:left="-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1080"/>
        </w:tabs>
        <w:ind w:left="-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43" w15:restartNumberingAfterBreak="0">
    <w:nsid w:val="75F63A8A"/>
    <w:multiLevelType w:val="multilevel"/>
    <w:tmpl w:val="303235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0A0C0C"/>
    <w:multiLevelType w:val="hybridMultilevel"/>
    <w:tmpl w:val="8E0E5080"/>
    <w:lvl w:ilvl="0" w:tplc="CA0267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25011B"/>
    <w:multiLevelType w:val="hybridMultilevel"/>
    <w:tmpl w:val="70749A4A"/>
    <w:lvl w:ilvl="0" w:tplc="940ACA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69097B"/>
    <w:multiLevelType w:val="hybridMultilevel"/>
    <w:tmpl w:val="6248D6E8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B4D124C"/>
    <w:multiLevelType w:val="hybridMultilevel"/>
    <w:tmpl w:val="303235A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11618750">
    <w:abstractNumId w:val="24"/>
  </w:num>
  <w:num w:numId="2" w16cid:durableId="1090472837">
    <w:abstractNumId w:val="21"/>
  </w:num>
  <w:num w:numId="3" w16cid:durableId="290790112">
    <w:abstractNumId w:val="30"/>
  </w:num>
  <w:num w:numId="4" w16cid:durableId="180168956">
    <w:abstractNumId w:val="1"/>
  </w:num>
  <w:num w:numId="5" w16cid:durableId="1592471748">
    <w:abstractNumId w:val="6"/>
  </w:num>
  <w:num w:numId="6" w16cid:durableId="1972010052">
    <w:abstractNumId w:val="34"/>
  </w:num>
  <w:num w:numId="7" w16cid:durableId="2053190181">
    <w:abstractNumId w:val="38"/>
  </w:num>
  <w:num w:numId="8" w16cid:durableId="1847749853">
    <w:abstractNumId w:val="5"/>
  </w:num>
  <w:num w:numId="9" w16cid:durableId="261230508">
    <w:abstractNumId w:val="46"/>
  </w:num>
  <w:num w:numId="10" w16cid:durableId="2082943273">
    <w:abstractNumId w:val="8"/>
  </w:num>
  <w:num w:numId="11" w16cid:durableId="167256024">
    <w:abstractNumId w:val="9"/>
  </w:num>
  <w:num w:numId="12" w16cid:durableId="1796177416">
    <w:abstractNumId w:val="35"/>
  </w:num>
  <w:num w:numId="13" w16cid:durableId="2034069864">
    <w:abstractNumId w:val="41"/>
  </w:num>
  <w:num w:numId="14" w16cid:durableId="591818148">
    <w:abstractNumId w:val="25"/>
  </w:num>
  <w:num w:numId="15" w16cid:durableId="1354302426">
    <w:abstractNumId w:val="32"/>
  </w:num>
  <w:num w:numId="16" w16cid:durableId="742680524">
    <w:abstractNumId w:val="15"/>
  </w:num>
  <w:num w:numId="17" w16cid:durableId="1278874428">
    <w:abstractNumId w:val="45"/>
  </w:num>
  <w:num w:numId="18" w16cid:durableId="1274096424">
    <w:abstractNumId w:val="31"/>
  </w:num>
  <w:num w:numId="19" w16cid:durableId="2107848409">
    <w:abstractNumId w:val="40"/>
  </w:num>
  <w:num w:numId="20" w16cid:durableId="2134473442">
    <w:abstractNumId w:val="42"/>
  </w:num>
  <w:num w:numId="21" w16cid:durableId="184444146">
    <w:abstractNumId w:val="47"/>
  </w:num>
  <w:num w:numId="22" w16cid:durableId="881016728">
    <w:abstractNumId w:val="43"/>
  </w:num>
  <w:num w:numId="23" w16cid:durableId="2137791357">
    <w:abstractNumId w:val="44"/>
  </w:num>
  <w:num w:numId="24" w16cid:durableId="1188368696">
    <w:abstractNumId w:val="14"/>
  </w:num>
  <w:num w:numId="25" w16cid:durableId="1345087204">
    <w:abstractNumId w:val="18"/>
  </w:num>
  <w:num w:numId="26" w16cid:durableId="1677027714">
    <w:abstractNumId w:val="23"/>
  </w:num>
  <w:num w:numId="27" w16cid:durableId="1818959269">
    <w:abstractNumId w:val="33"/>
  </w:num>
  <w:num w:numId="28" w16cid:durableId="340469264">
    <w:abstractNumId w:val="19"/>
  </w:num>
  <w:num w:numId="29" w16cid:durableId="1114443953">
    <w:abstractNumId w:val="12"/>
  </w:num>
  <w:num w:numId="30" w16cid:durableId="489324280">
    <w:abstractNumId w:val="39"/>
  </w:num>
  <w:num w:numId="31" w16cid:durableId="982588233">
    <w:abstractNumId w:val="0"/>
  </w:num>
  <w:num w:numId="32" w16cid:durableId="1088385527">
    <w:abstractNumId w:val="2"/>
  </w:num>
  <w:num w:numId="33" w16cid:durableId="486939062">
    <w:abstractNumId w:val="4"/>
  </w:num>
  <w:num w:numId="34" w16cid:durableId="1528104871">
    <w:abstractNumId w:val="20"/>
  </w:num>
  <w:num w:numId="35" w16cid:durableId="2142795712">
    <w:abstractNumId w:val="28"/>
  </w:num>
  <w:num w:numId="36" w16cid:durableId="207375078">
    <w:abstractNumId w:val="10"/>
  </w:num>
  <w:num w:numId="37" w16cid:durableId="278339726">
    <w:abstractNumId w:val="3"/>
  </w:num>
  <w:num w:numId="38" w16cid:durableId="1874078962">
    <w:abstractNumId w:val="11"/>
  </w:num>
  <w:num w:numId="39" w16cid:durableId="1890025103">
    <w:abstractNumId w:val="17"/>
  </w:num>
  <w:num w:numId="40" w16cid:durableId="1820489976">
    <w:abstractNumId w:val="22"/>
  </w:num>
  <w:num w:numId="41" w16cid:durableId="1075514501">
    <w:abstractNumId w:val="29"/>
  </w:num>
  <w:num w:numId="42" w16cid:durableId="722600154">
    <w:abstractNumId w:val="13"/>
  </w:num>
  <w:num w:numId="43" w16cid:durableId="52512734">
    <w:abstractNumId w:val="16"/>
  </w:num>
  <w:num w:numId="44" w16cid:durableId="1337726769">
    <w:abstractNumId w:val="36"/>
  </w:num>
  <w:num w:numId="45" w16cid:durableId="1227841537">
    <w:abstractNumId w:val="37"/>
  </w:num>
  <w:num w:numId="46" w16cid:durableId="1120566932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540481824">
    <w:abstractNumId w:val="26"/>
  </w:num>
  <w:num w:numId="48" w16cid:durableId="18255104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1386E"/>
    <w:rsid w:val="0001395F"/>
    <w:rsid w:val="00013BE8"/>
    <w:rsid w:val="00015A2E"/>
    <w:rsid w:val="00037A58"/>
    <w:rsid w:val="00037ABE"/>
    <w:rsid w:val="00043839"/>
    <w:rsid w:val="000501A3"/>
    <w:rsid w:val="00052460"/>
    <w:rsid w:val="00074EBA"/>
    <w:rsid w:val="00077571"/>
    <w:rsid w:val="00080DAA"/>
    <w:rsid w:val="000825E5"/>
    <w:rsid w:val="0008473D"/>
    <w:rsid w:val="0008665F"/>
    <w:rsid w:val="0009406A"/>
    <w:rsid w:val="00097F10"/>
    <w:rsid w:val="000A71A3"/>
    <w:rsid w:val="000B3C4C"/>
    <w:rsid w:val="000B5E6D"/>
    <w:rsid w:val="000B60B7"/>
    <w:rsid w:val="000C0E30"/>
    <w:rsid w:val="000C311D"/>
    <w:rsid w:val="000C3E7D"/>
    <w:rsid w:val="000C48FF"/>
    <w:rsid w:val="000C70CE"/>
    <w:rsid w:val="000D30EB"/>
    <w:rsid w:val="000D6714"/>
    <w:rsid w:val="000E2468"/>
    <w:rsid w:val="000F2895"/>
    <w:rsid w:val="000F40B0"/>
    <w:rsid w:val="000F482D"/>
    <w:rsid w:val="000F6BEA"/>
    <w:rsid w:val="001027C5"/>
    <w:rsid w:val="00106CF9"/>
    <w:rsid w:val="00110475"/>
    <w:rsid w:val="00110FED"/>
    <w:rsid w:val="0011575D"/>
    <w:rsid w:val="001176CA"/>
    <w:rsid w:val="00120EB2"/>
    <w:rsid w:val="00122B8F"/>
    <w:rsid w:val="00127D4B"/>
    <w:rsid w:val="00134997"/>
    <w:rsid w:val="00134B9B"/>
    <w:rsid w:val="00135838"/>
    <w:rsid w:val="00137D00"/>
    <w:rsid w:val="001455BA"/>
    <w:rsid w:val="0014727E"/>
    <w:rsid w:val="00151211"/>
    <w:rsid w:val="001553F8"/>
    <w:rsid w:val="0016273A"/>
    <w:rsid w:val="00171A0E"/>
    <w:rsid w:val="00180990"/>
    <w:rsid w:val="001878EA"/>
    <w:rsid w:val="00190A3D"/>
    <w:rsid w:val="0019353A"/>
    <w:rsid w:val="001968D5"/>
    <w:rsid w:val="001A033A"/>
    <w:rsid w:val="001A2A69"/>
    <w:rsid w:val="001A3592"/>
    <w:rsid w:val="001B561A"/>
    <w:rsid w:val="001B5DE6"/>
    <w:rsid w:val="001C2864"/>
    <w:rsid w:val="001C6466"/>
    <w:rsid w:val="001D0456"/>
    <w:rsid w:val="001D105B"/>
    <w:rsid w:val="001D3A2A"/>
    <w:rsid w:val="001D6575"/>
    <w:rsid w:val="001F03C5"/>
    <w:rsid w:val="001F12F3"/>
    <w:rsid w:val="001F2FA4"/>
    <w:rsid w:val="001F33EA"/>
    <w:rsid w:val="002016B4"/>
    <w:rsid w:val="00202039"/>
    <w:rsid w:val="00202349"/>
    <w:rsid w:val="00202BC9"/>
    <w:rsid w:val="00210870"/>
    <w:rsid w:val="002149A5"/>
    <w:rsid w:val="00215763"/>
    <w:rsid w:val="00216682"/>
    <w:rsid w:val="00223492"/>
    <w:rsid w:val="0022650F"/>
    <w:rsid w:val="00227AD0"/>
    <w:rsid w:val="00235C59"/>
    <w:rsid w:val="00237CEB"/>
    <w:rsid w:val="00241427"/>
    <w:rsid w:val="002467D2"/>
    <w:rsid w:val="00251323"/>
    <w:rsid w:val="00257516"/>
    <w:rsid w:val="002609A1"/>
    <w:rsid w:val="00262310"/>
    <w:rsid w:val="00266B98"/>
    <w:rsid w:val="00271938"/>
    <w:rsid w:val="00273AF2"/>
    <w:rsid w:val="00285A9C"/>
    <w:rsid w:val="00291001"/>
    <w:rsid w:val="0029318F"/>
    <w:rsid w:val="00294C61"/>
    <w:rsid w:val="002A1086"/>
    <w:rsid w:val="002A71B9"/>
    <w:rsid w:val="002B1F8D"/>
    <w:rsid w:val="002B593E"/>
    <w:rsid w:val="002C58C9"/>
    <w:rsid w:val="002D0181"/>
    <w:rsid w:val="002E058E"/>
    <w:rsid w:val="002E2AC9"/>
    <w:rsid w:val="002E6C46"/>
    <w:rsid w:val="002F0CD2"/>
    <w:rsid w:val="002F7D86"/>
    <w:rsid w:val="003005BD"/>
    <w:rsid w:val="00303F88"/>
    <w:rsid w:val="00306437"/>
    <w:rsid w:val="00317BDB"/>
    <w:rsid w:val="00323481"/>
    <w:rsid w:val="00323EE9"/>
    <w:rsid w:val="00325468"/>
    <w:rsid w:val="003427C5"/>
    <w:rsid w:val="00342D4A"/>
    <w:rsid w:val="00346924"/>
    <w:rsid w:val="00356A9D"/>
    <w:rsid w:val="003645BA"/>
    <w:rsid w:val="003705A8"/>
    <w:rsid w:val="00375890"/>
    <w:rsid w:val="00376D31"/>
    <w:rsid w:val="00381957"/>
    <w:rsid w:val="003819C7"/>
    <w:rsid w:val="003830B1"/>
    <w:rsid w:val="003878E6"/>
    <w:rsid w:val="00391B6D"/>
    <w:rsid w:val="003A043A"/>
    <w:rsid w:val="003A1809"/>
    <w:rsid w:val="003A617A"/>
    <w:rsid w:val="003B215F"/>
    <w:rsid w:val="003C380F"/>
    <w:rsid w:val="003E3D95"/>
    <w:rsid w:val="003E696E"/>
    <w:rsid w:val="003F29CE"/>
    <w:rsid w:val="003F73FF"/>
    <w:rsid w:val="00406DB5"/>
    <w:rsid w:val="00414480"/>
    <w:rsid w:val="00426C46"/>
    <w:rsid w:val="004335AD"/>
    <w:rsid w:val="0043376B"/>
    <w:rsid w:val="00434CE0"/>
    <w:rsid w:val="004439E6"/>
    <w:rsid w:val="00445960"/>
    <w:rsid w:val="00447C00"/>
    <w:rsid w:val="004524C3"/>
    <w:rsid w:val="00457AE3"/>
    <w:rsid w:val="00457B43"/>
    <w:rsid w:val="00457EAE"/>
    <w:rsid w:val="00460203"/>
    <w:rsid w:val="0046205B"/>
    <w:rsid w:val="004679BB"/>
    <w:rsid w:val="00470FF5"/>
    <w:rsid w:val="00480748"/>
    <w:rsid w:val="00485A27"/>
    <w:rsid w:val="00492D40"/>
    <w:rsid w:val="00495B64"/>
    <w:rsid w:val="004A274F"/>
    <w:rsid w:val="004B0A38"/>
    <w:rsid w:val="004B405B"/>
    <w:rsid w:val="004B5CE6"/>
    <w:rsid w:val="004B6FCF"/>
    <w:rsid w:val="004C2D29"/>
    <w:rsid w:val="004C4215"/>
    <w:rsid w:val="004C5FBA"/>
    <w:rsid w:val="004D5154"/>
    <w:rsid w:val="004D619E"/>
    <w:rsid w:val="004F0934"/>
    <w:rsid w:val="004F2E03"/>
    <w:rsid w:val="004F5769"/>
    <w:rsid w:val="00502BD5"/>
    <w:rsid w:val="005068E2"/>
    <w:rsid w:val="00514C89"/>
    <w:rsid w:val="00520DD1"/>
    <w:rsid w:val="00524CDD"/>
    <w:rsid w:val="005372EF"/>
    <w:rsid w:val="00542444"/>
    <w:rsid w:val="0054362D"/>
    <w:rsid w:val="005437C9"/>
    <w:rsid w:val="00545483"/>
    <w:rsid w:val="00547113"/>
    <w:rsid w:val="0055431B"/>
    <w:rsid w:val="00560A96"/>
    <w:rsid w:val="005635B5"/>
    <w:rsid w:val="005777E4"/>
    <w:rsid w:val="005910B5"/>
    <w:rsid w:val="005944B2"/>
    <w:rsid w:val="005A31C4"/>
    <w:rsid w:val="005B50AC"/>
    <w:rsid w:val="005C1F4F"/>
    <w:rsid w:val="005C23EA"/>
    <w:rsid w:val="005C2AB9"/>
    <w:rsid w:val="005C50A2"/>
    <w:rsid w:val="005C6451"/>
    <w:rsid w:val="005C65CC"/>
    <w:rsid w:val="005D5038"/>
    <w:rsid w:val="005E45BA"/>
    <w:rsid w:val="005E6CBD"/>
    <w:rsid w:val="005E6DF4"/>
    <w:rsid w:val="005F06DA"/>
    <w:rsid w:val="005F525C"/>
    <w:rsid w:val="005F5C46"/>
    <w:rsid w:val="00607C3E"/>
    <w:rsid w:val="00615308"/>
    <w:rsid w:val="00616325"/>
    <w:rsid w:val="00622D77"/>
    <w:rsid w:val="0063585F"/>
    <w:rsid w:val="00636B18"/>
    <w:rsid w:val="00637CA1"/>
    <w:rsid w:val="006434DB"/>
    <w:rsid w:val="00652F46"/>
    <w:rsid w:val="006547D8"/>
    <w:rsid w:val="00663F74"/>
    <w:rsid w:val="00664F09"/>
    <w:rsid w:val="00666343"/>
    <w:rsid w:val="00677800"/>
    <w:rsid w:val="0068646C"/>
    <w:rsid w:val="006865FC"/>
    <w:rsid w:val="0069150F"/>
    <w:rsid w:val="006921F2"/>
    <w:rsid w:val="006929C9"/>
    <w:rsid w:val="00693B29"/>
    <w:rsid w:val="00695050"/>
    <w:rsid w:val="006A0481"/>
    <w:rsid w:val="006A12FC"/>
    <w:rsid w:val="006A1B7F"/>
    <w:rsid w:val="006A58E1"/>
    <w:rsid w:val="006B24E9"/>
    <w:rsid w:val="006B3F3C"/>
    <w:rsid w:val="006D1C27"/>
    <w:rsid w:val="006D2A9C"/>
    <w:rsid w:val="006D577F"/>
    <w:rsid w:val="006E1D4C"/>
    <w:rsid w:val="006F581F"/>
    <w:rsid w:val="00704ACA"/>
    <w:rsid w:val="00704AF2"/>
    <w:rsid w:val="0071259C"/>
    <w:rsid w:val="00721AC1"/>
    <w:rsid w:val="0072254A"/>
    <w:rsid w:val="0072310C"/>
    <w:rsid w:val="007316F0"/>
    <w:rsid w:val="0073294A"/>
    <w:rsid w:val="00734810"/>
    <w:rsid w:val="00737E4B"/>
    <w:rsid w:val="0074170E"/>
    <w:rsid w:val="00747F07"/>
    <w:rsid w:val="00752801"/>
    <w:rsid w:val="00760952"/>
    <w:rsid w:val="00764CB3"/>
    <w:rsid w:val="00771313"/>
    <w:rsid w:val="007752BC"/>
    <w:rsid w:val="00775CDF"/>
    <w:rsid w:val="007761E7"/>
    <w:rsid w:val="00785E6F"/>
    <w:rsid w:val="00786BEB"/>
    <w:rsid w:val="007930AC"/>
    <w:rsid w:val="00797157"/>
    <w:rsid w:val="00797271"/>
    <w:rsid w:val="007A7A8B"/>
    <w:rsid w:val="007B31CC"/>
    <w:rsid w:val="007B6549"/>
    <w:rsid w:val="007C2C2D"/>
    <w:rsid w:val="007C3955"/>
    <w:rsid w:val="007C731B"/>
    <w:rsid w:val="007D1DB2"/>
    <w:rsid w:val="007D35C6"/>
    <w:rsid w:val="007D3C34"/>
    <w:rsid w:val="007E3CD1"/>
    <w:rsid w:val="007E6F13"/>
    <w:rsid w:val="007E7D73"/>
    <w:rsid w:val="007F3618"/>
    <w:rsid w:val="00800881"/>
    <w:rsid w:val="00806B9D"/>
    <w:rsid w:val="00811AD8"/>
    <w:rsid w:val="00812062"/>
    <w:rsid w:val="0082135C"/>
    <w:rsid w:val="00822F92"/>
    <w:rsid w:val="00834001"/>
    <w:rsid w:val="00834C8E"/>
    <w:rsid w:val="0084797A"/>
    <w:rsid w:val="00852BEE"/>
    <w:rsid w:val="008577F3"/>
    <w:rsid w:val="00860226"/>
    <w:rsid w:val="008739E5"/>
    <w:rsid w:val="00873E09"/>
    <w:rsid w:val="00877414"/>
    <w:rsid w:val="00884BCB"/>
    <w:rsid w:val="00892C36"/>
    <w:rsid w:val="00892DE8"/>
    <w:rsid w:val="00895B15"/>
    <w:rsid w:val="00896566"/>
    <w:rsid w:val="008A0E99"/>
    <w:rsid w:val="008A2001"/>
    <w:rsid w:val="008A660A"/>
    <w:rsid w:val="008C2197"/>
    <w:rsid w:val="008C22C3"/>
    <w:rsid w:val="008C3493"/>
    <w:rsid w:val="008C5741"/>
    <w:rsid w:val="008D11A6"/>
    <w:rsid w:val="008D2D64"/>
    <w:rsid w:val="008D4001"/>
    <w:rsid w:val="008D46DE"/>
    <w:rsid w:val="008E1F90"/>
    <w:rsid w:val="008E5D28"/>
    <w:rsid w:val="008F32F4"/>
    <w:rsid w:val="008F69D4"/>
    <w:rsid w:val="00902E07"/>
    <w:rsid w:val="00903C0C"/>
    <w:rsid w:val="009062A9"/>
    <w:rsid w:val="009075F8"/>
    <w:rsid w:val="009102B7"/>
    <w:rsid w:val="00911AED"/>
    <w:rsid w:val="00914C85"/>
    <w:rsid w:val="00922090"/>
    <w:rsid w:val="009240FA"/>
    <w:rsid w:val="0093124C"/>
    <w:rsid w:val="009330D9"/>
    <w:rsid w:val="0093471A"/>
    <w:rsid w:val="00934DD7"/>
    <w:rsid w:val="00941602"/>
    <w:rsid w:val="009439BE"/>
    <w:rsid w:val="009500C7"/>
    <w:rsid w:val="00953A42"/>
    <w:rsid w:val="009578E9"/>
    <w:rsid w:val="00961437"/>
    <w:rsid w:val="00961A1D"/>
    <w:rsid w:val="00965E73"/>
    <w:rsid w:val="00967D8D"/>
    <w:rsid w:val="0097127F"/>
    <w:rsid w:val="00975C0B"/>
    <w:rsid w:val="00980924"/>
    <w:rsid w:val="00981127"/>
    <w:rsid w:val="00981787"/>
    <w:rsid w:val="00983C97"/>
    <w:rsid w:val="009907C7"/>
    <w:rsid w:val="009A2070"/>
    <w:rsid w:val="009A43D2"/>
    <w:rsid w:val="009C55E4"/>
    <w:rsid w:val="009D337E"/>
    <w:rsid w:val="00A049DB"/>
    <w:rsid w:val="00A06C06"/>
    <w:rsid w:val="00A10BCE"/>
    <w:rsid w:val="00A12BC8"/>
    <w:rsid w:val="00A141FD"/>
    <w:rsid w:val="00A1502A"/>
    <w:rsid w:val="00A17636"/>
    <w:rsid w:val="00A24CF6"/>
    <w:rsid w:val="00A256D3"/>
    <w:rsid w:val="00A25CD6"/>
    <w:rsid w:val="00A272C9"/>
    <w:rsid w:val="00A31A3D"/>
    <w:rsid w:val="00A321AA"/>
    <w:rsid w:val="00A40E31"/>
    <w:rsid w:val="00A60478"/>
    <w:rsid w:val="00A61C1B"/>
    <w:rsid w:val="00A634F9"/>
    <w:rsid w:val="00A70EDE"/>
    <w:rsid w:val="00A71100"/>
    <w:rsid w:val="00A7166B"/>
    <w:rsid w:val="00A8332C"/>
    <w:rsid w:val="00A85045"/>
    <w:rsid w:val="00A91C79"/>
    <w:rsid w:val="00A9726B"/>
    <w:rsid w:val="00A97B7D"/>
    <w:rsid w:val="00AA4931"/>
    <w:rsid w:val="00AB33E1"/>
    <w:rsid w:val="00AB3D56"/>
    <w:rsid w:val="00AB4B2D"/>
    <w:rsid w:val="00AB4BB3"/>
    <w:rsid w:val="00AB5DFB"/>
    <w:rsid w:val="00AC139E"/>
    <w:rsid w:val="00AC18F7"/>
    <w:rsid w:val="00AC2A58"/>
    <w:rsid w:val="00AD1646"/>
    <w:rsid w:val="00AD44EF"/>
    <w:rsid w:val="00AD5409"/>
    <w:rsid w:val="00AF120F"/>
    <w:rsid w:val="00AF5CCE"/>
    <w:rsid w:val="00B07581"/>
    <w:rsid w:val="00B152C5"/>
    <w:rsid w:val="00B17E4C"/>
    <w:rsid w:val="00B26045"/>
    <w:rsid w:val="00B305E8"/>
    <w:rsid w:val="00B34BE7"/>
    <w:rsid w:val="00B35402"/>
    <w:rsid w:val="00B42F99"/>
    <w:rsid w:val="00B44EC6"/>
    <w:rsid w:val="00B46A95"/>
    <w:rsid w:val="00B471B1"/>
    <w:rsid w:val="00B52F41"/>
    <w:rsid w:val="00B548B1"/>
    <w:rsid w:val="00B54C9B"/>
    <w:rsid w:val="00B61665"/>
    <w:rsid w:val="00B63FBF"/>
    <w:rsid w:val="00B64389"/>
    <w:rsid w:val="00B73BE7"/>
    <w:rsid w:val="00B75B05"/>
    <w:rsid w:val="00B81E3F"/>
    <w:rsid w:val="00B837D3"/>
    <w:rsid w:val="00B83A40"/>
    <w:rsid w:val="00B9798E"/>
    <w:rsid w:val="00BA065C"/>
    <w:rsid w:val="00BA166E"/>
    <w:rsid w:val="00BA5B98"/>
    <w:rsid w:val="00BA6289"/>
    <w:rsid w:val="00BA66EB"/>
    <w:rsid w:val="00BB1B7E"/>
    <w:rsid w:val="00BB371A"/>
    <w:rsid w:val="00BB3DC4"/>
    <w:rsid w:val="00BB404E"/>
    <w:rsid w:val="00BC2D3B"/>
    <w:rsid w:val="00BC5C85"/>
    <w:rsid w:val="00BD6930"/>
    <w:rsid w:val="00BD7CAB"/>
    <w:rsid w:val="00BE2C73"/>
    <w:rsid w:val="00BE627C"/>
    <w:rsid w:val="00BF74E9"/>
    <w:rsid w:val="00C03C70"/>
    <w:rsid w:val="00C041F6"/>
    <w:rsid w:val="00C17008"/>
    <w:rsid w:val="00C32FA2"/>
    <w:rsid w:val="00C3412A"/>
    <w:rsid w:val="00C427EF"/>
    <w:rsid w:val="00C438D3"/>
    <w:rsid w:val="00C5014B"/>
    <w:rsid w:val="00C55FF6"/>
    <w:rsid w:val="00C566B3"/>
    <w:rsid w:val="00C63AC1"/>
    <w:rsid w:val="00C64021"/>
    <w:rsid w:val="00C65103"/>
    <w:rsid w:val="00C67B32"/>
    <w:rsid w:val="00C82FD5"/>
    <w:rsid w:val="00C8593D"/>
    <w:rsid w:val="00CA6E5B"/>
    <w:rsid w:val="00CB0C1D"/>
    <w:rsid w:val="00CC13D4"/>
    <w:rsid w:val="00CC3AF4"/>
    <w:rsid w:val="00CC588A"/>
    <w:rsid w:val="00CD6EF3"/>
    <w:rsid w:val="00CE772A"/>
    <w:rsid w:val="00CF3617"/>
    <w:rsid w:val="00CF7B66"/>
    <w:rsid w:val="00D0100D"/>
    <w:rsid w:val="00D111B2"/>
    <w:rsid w:val="00D1327D"/>
    <w:rsid w:val="00D138BC"/>
    <w:rsid w:val="00D226FE"/>
    <w:rsid w:val="00D24E9F"/>
    <w:rsid w:val="00D36733"/>
    <w:rsid w:val="00D4254F"/>
    <w:rsid w:val="00D45525"/>
    <w:rsid w:val="00D471B5"/>
    <w:rsid w:val="00D51F1E"/>
    <w:rsid w:val="00D54FFE"/>
    <w:rsid w:val="00D571DB"/>
    <w:rsid w:val="00D66A53"/>
    <w:rsid w:val="00D7040C"/>
    <w:rsid w:val="00D71D90"/>
    <w:rsid w:val="00D74426"/>
    <w:rsid w:val="00D74ADD"/>
    <w:rsid w:val="00D75375"/>
    <w:rsid w:val="00D83E2F"/>
    <w:rsid w:val="00D85254"/>
    <w:rsid w:val="00D8741B"/>
    <w:rsid w:val="00D921D1"/>
    <w:rsid w:val="00D97D8F"/>
    <w:rsid w:val="00DB197A"/>
    <w:rsid w:val="00DB27FE"/>
    <w:rsid w:val="00DC45CF"/>
    <w:rsid w:val="00DC7319"/>
    <w:rsid w:val="00DD6780"/>
    <w:rsid w:val="00DD7545"/>
    <w:rsid w:val="00DE2C58"/>
    <w:rsid w:val="00DE623E"/>
    <w:rsid w:val="00DE6F2F"/>
    <w:rsid w:val="00DF47A8"/>
    <w:rsid w:val="00DF5B75"/>
    <w:rsid w:val="00E041FD"/>
    <w:rsid w:val="00E11241"/>
    <w:rsid w:val="00E1407F"/>
    <w:rsid w:val="00E1492A"/>
    <w:rsid w:val="00E239DE"/>
    <w:rsid w:val="00E30C2D"/>
    <w:rsid w:val="00E311D9"/>
    <w:rsid w:val="00E3229F"/>
    <w:rsid w:val="00E41754"/>
    <w:rsid w:val="00E427F1"/>
    <w:rsid w:val="00E42FC7"/>
    <w:rsid w:val="00E4327A"/>
    <w:rsid w:val="00E43631"/>
    <w:rsid w:val="00E444E5"/>
    <w:rsid w:val="00E4587D"/>
    <w:rsid w:val="00E50D77"/>
    <w:rsid w:val="00E56689"/>
    <w:rsid w:val="00E60F5A"/>
    <w:rsid w:val="00E66E58"/>
    <w:rsid w:val="00E8105A"/>
    <w:rsid w:val="00E852D4"/>
    <w:rsid w:val="00E87920"/>
    <w:rsid w:val="00E90D16"/>
    <w:rsid w:val="00E93DC9"/>
    <w:rsid w:val="00EB0063"/>
    <w:rsid w:val="00EB02C8"/>
    <w:rsid w:val="00EB52F0"/>
    <w:rsid w:val="00EB57EB"/>
    <w:rsid w:val="00EC3346"/>
    <w:rsid w:val="00EC34B8"/>
    <w:rsid w:val="00EC6DF3"/>
    <w:rsid w:val="00EC6E65"/>
    <w:rsid w:val="00ED2219"/>
    <w:rsid w:val="00ED49C8"/>
    <w:rsid w:val="00ED6D64"/>
    <w:rsid w:val="00EE26BA"/>
    <w:rsid w:val="00EE5DD8"/>
    <w:rsid w:val="00EE68C2"/>
    <w:rsid w:val="00EF21B5"/>
    <w:rsid w:val="00EF7E3B"/>
    <w:rsid w:val="00F00FA4"/>
    <w:rsid w:val="00F01938"/>
    <w:rsid w:val="00F01FDD"/>
    <w:rsid w:val="00F03D32"/>
    <w:rsid w:val="00F05745"/>
    <w:rsid w:val="00F2194B"/>
    <w:rsid w:val="00F30C45"/>
    <w:rsid w:val="00F312B3"/>
    <w:rsid w:val="00F4625F"/>
    <w:rsid w:val="00F51150"/>
    <w:rsid w:val="00F55ADC"/>
    <w:rsid w:val="00F571F2"/>
    <w:rsid w:val="00F60C54"/>
    <w:rsid w:val="00F67BD0"/>
    <w:rsid w:val="00F7255A"/>
    <w:rsid w:val="00F7345A"/>
    <w:rsid w:val="00F7652D"/>
    <w:rsid w:val="00F828E6"/>
    <w:rsid w:val="00F83AD5"/>
    <w:rsid w:val="00F859B7"/>
    <w:rsid w:val="00F86918"/>
    <w:rsid w:val="00F90090"/>
    <w:rsid w:val="00F93725"/>
    <w:rsid w:val="00F9426C"/>
    <w:rsid w:val="00F94E02"/>
    <w:rsid w:val="00FA0A43"/>
    <w:rsid w:val="00FA32FC"/>
    <w:rsid w:val="00FA56D1"/>
    <w:rsid w:val="00FB33AB"/>
    <w:rsid w:val="00FB4EE1"/>
    <w:rsid w:val="00FB4F65"/>
    <w:rsid w:val="00FC1C44"/>
    <w:rsid w:val="00FC49D1"/>
    <w:rsid w:val="00FC73C0"/>
    <w:rsid w:val="00FD0383"/>
    <w:rsid w:val="00FD1729"/>
    <w:rsid w:val="00FD3576"/>
    <w:rsid w:val="00FE2C1C"/>
    <w:rsid w:val="00FF63D9"/>
    <w:rsid w:val="00FF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718A7D"/>
  <w15:chartTrackingRefBased/>
  <w15:docId w15:val="{8C51A058-6B08-4989-AC56-A9073887C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qFormat="1"/>
    <w:lsdException w:name="Title" w:qFormat="1"/>
    <w:lsdException w:name="Subtitle" w:qFormat="1"/>
    <w:lsdException w:name="Block Text" w:uiPriority="99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2895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0C311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aption">
    <w:name w:val="caption"/>
    <w:basedOn w:val="Normal"/>
    <w:next w:val="Normal"/>
    <w:qFormat/>
    <w:rsid w:val="00B837D3"/>
    <w:rPr>
      <w:b/>
      <w:bCs/>
      <w:sz w:val="20"/>
      <w:szCs w:val="20"/>
    </w:rPr>
  </w:style>
  <w:style w:type="paragraph" w:styleId="BalloonText">
    <w:name w:val="Balloon Text"/>
    <w:basedOn w:val="Normal"/>
    <w:semiHidden/>
    <w:rsid w:val="00AB3D56"/>
    <w:rPr>
      <w:rFonts w:ascii="Tahoma" w:hAnsi="Tahoma" w:cs="Tahoma"/>
      <w:sz w:val="16"/>
      <w:szCs w:val="16"/>
    </w:rPr>
  </w:style>
  <w:style w:type="character" w:customStyle="1" w:styleId="style21">
    <w:name w:val="style21"/>
    <w:basedOn w:val="DefaultParagraphFont"/>
    <w:rsid w:val="00A12BC8"/>
  </w:style>
  <w:style w:type="paragraph" w:styleId="BlockText">
    <w:name w:val="Block Text"/>
    <w:basedOn w:val="Normal"/>
    <w:uiPriority w:val="99"/>
    <w:rsid w:val="00CE772A"/>
    <w:rPr>
      <w:color w:val="000000"/>
    </w:rPr>
  </w:style>
  <w:style w:type="character" w:styleId="PageNumber">
    <w:name w:val="page number"/>
    <w:basedOn w:val="DefaultParagraphFont"/>
    <w:rsid w:val="00323481"/>
  </w:style>
  <w:style w:type="character" w:customStyle="1" w:styleId="HeadingTOC">
    <w:name w:val="Heading TOC"/>
    <w:rsid w:val="002E6C46"/>
    <w:rPr>
      <w:b/>
      <w:bCs/>
      <w:color w:val="BE1E2D"/>
      <w:sz w:val="32"/>
      <w:szCs w:val="32"/>
    </w:rPr>
  </w:style>
  <w:style w:type="character" w:styleId="CommentReference">
    <w:name w:val="annotation reference"/>
    <w:rsid w:val="00F03D32"/>
    <w:rPr>
      <w:sz w:val="16"/>
      <w:szCs w:val="16"/>
    </w:rPr>
  </w:style>
  <w:style w:type="paragraph" w:styleId="CommentText">
    <w:name w:val="annotation text"/>
    <w:basedOn w:val="Normal"/>
    <w:link w:val="CommentTextChar"/>
    <w:rsid w:val="00F03D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03D32"/>
  </w:style>
  <w:style w:type="paragraph" w:styleId="CommentSubject">
    <w:name w:val="annotation subject"/>
    <w:basedOn w:val="CommentText"/>
    <w:next w:val="CommentText"/>
    <w:link w:val="CommentSubjectChar"/>
    <w:rsid w:val="00F03D32"/>
    <w:rPr>
      <w:b/>
      <w:bCs/>
    </w:rPr>
  </w:style>
  <w:style w:type="character" w:customStyle="1" w:styleId="CommentSubjectChar">
    <w:name w:val="Comment Subject Char"/>
    <w:link w:val="CommentSubject"/>
    <w:rsid w:val="00F03D32"/>
    <w:rPr>
      <w:b/>
      <w:bCs/>
    </w:rPr>
  </w:style>
  <w:style w:type="paragraph" w:styleId="TOC1">
    <w:name w:val="toc 1"/>
    <w:basedOn w:val="Normal"/>
    <w:next w:val="Normal"/>
    <w:autoRedefine/>
    <w:uiPriority w:val="39"/>
    <w:rsid w:val="00E66E58"/>
  </w:style>
  <w:style w:type="character" w:customStyle="1" w:styleId="Heading2Char">
    <w:name w:val="Heading 2 Char"/>
    <w:link w:val="Heading2"/>
    <w:uiPriority w:val="9"/>
    <w:rsid w:val="0008473D"/>
    <w:rPr>
      <w:rFonts w:ascii="Arial" w:hAnsi="Arial" w:cs="Arial"/>
      <w:b/>
      <w:bCs/>
      <w:i/>
      <w:iCs/>
      <w:sz w:val="28"/>
      <w:szCs w:val="28"/>
    </w:rPr>
  </w:style>
  <w:style w:type="character" w:styleId="UnresolvedMention">
    <w:name w:val="Unresolved Mention"/>
    <w:uiPriority w:val="99"/>
    <w:semiHidden/>
    <w:unhideWhenUsed/>
    <w:rsid w:val="005944B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63F7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hesource.cvshealth.com/nuxeo/thesource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BC310A-8BAD-4BDA-B2E5-22DEDA929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173</TotalTime>
  <Pages>1</Pages>
  <Words>1391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9308</CharactersWithSpaces>
  <SharedDoc>false</SharedDoc>
  <HLinks>
    <vt:vector size="72" baseType="variant">
      <vt:variant>
        <vt:i4>262192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1966100</vt:i4>
      </vt:variant>
      <vt:variant>
        <vt:i4>33</vt:i4>
      </vt:variant>
      <vt:variant>
        <vt:i4>0</vt:i4>
      </vt:variant>
      <vt:variant>
        <vt:i4>5</vt:i4>
      </vt:variant>
      <vt:variant>
        <vt:lpwstr>../AppData/Local/Microsoft/windows/INetCache/AppData/c046085/Desktop/TSRC-PROD-019003</vt:lpwstr>
      </vt:variant>
      <vt:variant>
        <vt:lpwstr/>
      </vt:variant>
      <vt:variant>
        <vt:i4>4325380</vt:i4>
      </vt:variant>
      <vt:variant>
        <vt:i4>30</vt:i4>
      </vt:variant>
      <vt:variant>
        <vt:i4>0</vt:i4>
      </vt:variant>
      <vt:variant>
        <vt:i4>5</vt:i4>
      </vt:variant>
      <vt:variant>
        <vt:lpwstr>../AppData/Local/Microsoft/windows/INetCache/AppData/Local/Downloads/CMS-2-017428</vt:lpwstr>
      </vt:variant>
      <vt:variant>
        <vt:lpwstr/>
      </vt:variant>
      <vt:variant>
        <vt:i4>1048580</vt:i4>
      </vt:variant>
      <vt:variant>
        <vt:i4>27</vt:i4>
      </vt:variant>
      <vt:variant>
        <vt:i4>0</vt:i4>
      </vt:variant>
      <vt:variant>
        <vt:i4>5</vt:i4>
      </vt:variant>
      <vt:variant>
        <vt:lpwstr>TSRC-PROD-019003</vt:lpwstr>
      </vt:variant>
      <vt:variant>
        <vt:lpwstr/>
      </vt:variant>
      <vt:variant>
        <vt:i4>5242903</vt:i4>
      </vt:variant>
      <vt:variant>
        <vt:i4>24</vt:i4>
      </vt:variant>
      <vt:variant>
        <vt:i4>0</vt:i4>
      </vt:variant>
      <vt:variant>
        <vt:i4>5</vt:i4>
      </vt:variant>
      <vt:variant>
        <vt:lpwstr>CMS-2-017428</vt:lpwstr>
      </vt:variant>
      <vt:variant>
        <vt:lpwstr/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1769523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_Toc15384756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_Toc15384755</vt:lpwstr>
      </vt:variant>
      <vt:variant>
        <vt:i4>1638451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_Toc15384754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_Toc15384753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Salas, Daniela M</cp:lastModifiedBy>
  <cp:revision>4</cp:revision>
  <cp:lastPrinted>2018-04-24T13:52:00Z</cp:lastPrinted>
  <dcterms:created xsi:type="dcterms:W3CDTF">2025-08-13T16:22:00Z</dcterms:created>
  <dcterms:modified xsi:type="dcterms:W3CDTF">2025-08-14T17:46:00Z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-1181779255</vt:i4>
  </property>
  <property fmtid="{D5CDD505-2E9C-101B-9397-08002B2CF9AE}" pid="3" name="_ReviewCycleID">
    <vt:i4>-1181779255</vt:i4>
  </property>
  <property fmtid="{D5CDD505-2E9C-101B-9397-08002B2CF9AE}" pid="4" name="_NewReviewCycle">
    <vt:lpwstr/>
  </property>
  <property fmtid="{D5CDD505-2E9C-101B-9397-08002B2CF9AE}" pid="5" name="_EmailEntryID">
    <vt:lpwstr>000000003B052B3233EDE34594B5534072F6B5A70700CA397A0E7D9F334C8DC616D350F7D7A3000009B41E1B0000B0EA3802FACB5B4791542D882AEAF77E00012958FC4C0000</vt:lpwstr>
  </property>
  <property fmtid="{D5CDD505-2E9C-101B-9397-08002B2CF9AE}" pid="6" name="_EmailStoreID0">
    <vt:lpwstr>0000000038A1BB1005E5101AA1BB08002B2A56C20000454D534D44422E444C4C00000000000000001B55FA20AA6611CD9BC800AA002FC45A0C000000436872697374696E652E53616767657365536D697468404356534865616C74682E636F6D002F6F3D45786368616E67654C6162732F6F753D45786368616E67652041646</vt:lpwstr>
  </property>
  <property fmtid="{D5CDD505-2E9C-101B-9397-08002B2CF9AE}" pid="7" name="_EmailStoreID1">
    <vt:lpwstr>D696E6973747261746976652047726F7570202846594449424F484632335350444C54292F636E3D526563697069656E74732F636E3D36636465393830613765613334616132393936643938376337366333666335622D3130333737363000E94632F45C000000020000001000000043006800720069007300740069006E0065</vt:lpwstr>
  </property>
  <property fmtid="{D5CDD505-2E9C-101B-9397-08002B2CF9AE}" pid="8" name="_EmailStoreID2">
    <vt:lpwstr>002E00530061006700670065007300650053006D0069007400680040004300560053004800650061006C00740068002E0063006F006D0000000000</vt:lpwstr>
  </property>
  <property fmtid="{D5CDD505-2E9C-101B-9397-08002B2CF9AE}" pid="9" name="MSIP_Label_67599526-06ca-49cc-9fa9-5307800a949a_Enabled">
    <vt:lpwstr>true</vt:lpwstr>
  </property>
  <property fmtid="{D5CDD505-2E9C-101B-9397-08002B2CF9AE}" pid="10" name="MSIP_Label_67599526-06ca-49cc-9fa9-5307800a949a_SetDate">
    <vt:lpwstr>2021-09-03T18:12:24Z</vt:lpwstr>
  </property>
  <property fmtid="{D5CDD505-2E9C-101B-9397-08002B2CF9AE}" pid="11" name="MSIP_Label_67599526-06ca-49cc-9fa9-5307800a949a_Method">
    <vt:lpwstr>Standard</vt:lpwstr>
  </property>
  <property fmtid="{D5CDD505-2E9C-101B-9397-08002B2CF9AE}" pid="12" name="MSIP_Label_67599526-06ca-49cc-9fa9-5307800a949a_Name">
    <vt:lpwstr>67599526-06ca-49cc-9fa9-5307800a949a</vt:lpwstr>
  </property>
  <property fmtid="{D5CDD505-2E9C-101B-9397-08002B2CF9AE}" pid="13" name="MSIP_Label_67599526-06ca-49cc-9fa9-5307800a949a_SiteId">
    <vt:lpwstr>fabb61b8-3afe-4e75-b934-a47f782b8cd7</vt:lpwstr>
  </property>
  <property fmtid="{D5CDD505-2E9C-101B-9397-08002B2CF9AE}" pid="14" name="MSIP_Label_67599526-06ca-49cc-9fa9-5307800a949a_ActionId">
    <vt:lpwstr>050d234b-211a-477b-b881-a516e5fa82c2</vt:lpwstr>
  </property>
  <property fmtid="{D5CDD505-2E9C-101B-9397-08002B2CF9AE}" pid="15" name="MSIP_Label_67599526-06ca-49cc-9fa9-5307800a949a_ContentBits">
    <vt:lpwstr>0</vt:lpwstr>
  </property>
  <property fmtid="{D5CDD505-2E9C-101B-9397-08002B2CF9AE}" pid="16" name="_ReviewingToolsShownOnce">
    <vt:lpwstr/>
  </property>
</Properties>
</file>