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9C65" w14:textId="23AAC949" w:rsidR="00255C6B" w:rsidRPr="00812777" w:rsidRDefault="00160757" w:rsidP="00255C6B">
      <w:pPr>
        <w:pStyle w:val="Heading1"/>
        <w:rPr>
          <w:rFonts w:ascii="Verdana" w:hAnsi="Verdana"/>
          <w:color w:val="000000"/>
          <w:sz w:val="36"/>
          <w:szCs w:val="36"/>
        </w:rPr>
      </w:pPr>
      <w:bookmarkStart w:id="0" w:name="_top"/>
      <w:bookmarkStart w:id="1" w:name="OLE_LINK5"/>
      <w:bookmarkEnd w:id="0"/>
      <w:r>
        <w:rPr>
          <w:rFonts w:ascii="Verdana" w:hAnsi="Verdana"/>
          <w:color w:val="000000"/>
          <w:sz w:val="36"/>
          <w:szCs w:val="36"/>
        </w:rPr>
        <w:t xml:space="preserve">PeopleSafe - </w:t>
      </w:r>
      <w:r w:rsidR="00451E12">
        <w:rPr>
          <w:rFonts w:ascii="Verdana" w:hAnsi="Verdana"/>
          <w:color w:val="000000"/>
          <w:sz w:val="36"/>
          <w:szCs w:val="36"/>
        </w:rPr>
        <w:t>H</w:t>
      </w:r>
      <w:r w:rsidR="00ED0F7E">
        <w:rPr>
          <w:rFonts w:ascii="Verdana" w:hAnsi="Verdana"/>
          <w:color w:val="000000"/>
          <w:sz w:val="36"/>
          <w:szCs w:val="36"/>
        </w:rPr>
        <w:t>ow to S</w:t>
      </w:r>
      <w:r w:rsidR="00451E12">
        <w:rPr>
          <w:rFonts w:ascii="Verdana" w:hAnsi="Verdana"/>
          <w:color w:val="000000"/>
          <w:sz w:val="36"/>
          <w:szCs w:val="36"/>
        </w:rPr>
        <w:t>end a Pharmacy Stop Tote Request</w:t>
      </w:r>
    </w:p>
    <w:bookmarkEnd w:id="1"/>
    <w:p w14:paraId="54C4EC34" w14:textId="4B10D1FD" w:rsidR="005A1BFC" w:rsidRDefault="00B13B31" w:rsidP="004E43CB">
      <w:pPr>
        <w:pStyle w:val="TOC2"/>
        <w:spacing w:before="120" w:after="120"/>
        <w:rPr>
          <w:rFonts w:asciiTheme="minorHAnsi" w:eastAsiaTheme="minorEastAsia" w:hAnsiTheme="minorHAnsi" w:cstheme="minorBidi"/>
          <w:noProof/>
          <w:sz w:val="22"/>
          <w:szCs w:val="22"/>
        </w:rPr>
      </w:pPr>
      <w:r w:rsidRPr="0098727B">
        <w:fldChar w:fldCharType="begin"/>
      </w:r>
      <w:r w:rsidRPr="0098727B">
        <w:instrText xml:space="preserve"> TOC \o "2-3" \n \h \z \u </w:instrText>
      </w:r>
      <w:r w:rsidRPr="0098727B">
        <w:fldChar w:fldCharType="separate"/>
      </w:r>
      <w:hyperlink w:anchor="_Toc141356154" w:history="1">
        <w:r w:rsidR="005A1BFC" w:rsidRPr="00322C01">
          <w:rPr>
            <w:rStyle w:val="Hyperlink"/>
            <w:rFonts w:ascii="Verdana" w:hAnsi="Verdana"/>
            <w:noProof/>
          </w:rPr>
          <w:t>Reminders</w:t>
        </w:r>
      </w:hyperlink>
    </w:p>
    <w:p w14:paraId="21A67BDB" w14:textId="71D90D97" w:rsidR="005A1BFC" w:rsidRDefault="00000000" w:rsidP="004E43CB">
      <w:pPr>
        <w:pStyle w:val="TOC2"/>
        <w:spacing w:before="120" w:after="120"/>
        <w:rPr>
          <w:rFonts w:asciiTheme="minorHAnsi" w:eastAsiaTheme="minorEastAsia" w:hAnsiTheme="minorHAnsi" w:cstheme="minorBidi"/>
          <w:noProof/>
          <w:sz w:val="22"/>
          <w:szCs w:val="22"/>
        </w:rPr>
      </w:pPr>
      <w:hyperlink w:anchor="_Toc141356155" w:history="1">
        <w:r w:rsidR="005A1BFC" w:rsidRPr="00322C01">
          <w:rPr>
            <w:rStyle w:val="Hyperlink"/>
            <w:rFonts w:ascii="Verdana" w:hAnsi="Verdana"/>
            <w:noProof/>
          </w:rPr>
          <w:t>Stopping a Tote</w:t>
        </w:r>
      </w:hyperlink>
    </w:p>
    <w:p w14:paraId="0AEA48CB" w14:textId="622B4470" w:rsidR="005A1BFC" w:rsidRDefault="00000000" w:rsidP="004E43CB">
      <w:pPr>
        <w:pStyle w:val="TOC2"/>
        <w:spacing w:before="120" w:after="120"/>
        <w:rPr>
          <w:rFonts w:asciiTheme="minorHAnsi" w:eastAsiaTheme="minorEastAsia" w:hAnsiTheme="minorHAnsi" w:cstheme="minorBidi"/>
          <w:noProof/>
          <w:sz w:val="22"/>
          <w:szCs w:val="22"/>
        </w:rPr>
      </w:pPr>
      <w:hyperlink w:anchor="_Toc141356156" w:history="1">
        <w:r w:rsidR="005A1BFC" w:rsidRPr="00322C01">
          <w:rPr>
            <w:rStyle w:val="Hyperlink"/>
            <w:rFonts w:ascii="Verdana" w:hAnsi="Verdana"/>
            <w:noProof/>
          </w:rPr>
          <w:t>Turnaround Time</w:t>
        </w:r>
      </w:hyperlink>
    </w:p>
    <w:p w14:paraId="58F74B1E" w14:textId="1C9BC507" w:rsidR="005A1BFC" w:rsidRDefault="00000000" w:rsidP="004E43CB">
      <w:pPr>
        <w:pStyle w:val="TOC2"/>
        <w:spacing w:before="120" w:after="120"/>
        <w:rPr>
          <w:rFonts w:asciiTheme="minorHAnsi" w:eastAsiaTheme="minorEastAsia" w:hAnsiTheme="minorHAnsi" w:cstheme="minorBidi"/>
          <w:noProof/>
          <w:sz w:val="22"/>
          <w:szCs w:val="22"/>
        </w:rPr>
      </w:pPr>
      <w:hyperlink w:anchor="_Toc141356157" w:history="1">
        <w:r w:rsidR="005A1BFC" w:rsidRPr="00322C01">
          <w:rPr>
            <w:rStyle w:val="Hyperlink"/>
            <w:rFonts w:ascii="Verdana" w:hAnsi="Verdana"/>
            <w:noProof/>
          </w:rPr>
          <w:t>Related Documents</w:t>
        </w:r>
      </w:hyperlink>
    </w:p>
    <w:p w14:paraId="4D8E2531" w14:textId="2209A0A8" w:rsidR="003144DF" w:rsidRPr="00E46137" w:rsidRDefault="00B13B31" w:rsidP="004E43CB">
      <w:pPr>
        <w:pStyle w:val="TOC2"/>
        <w:spacing w:before="120" w:after="120"/>
      </w:pPr>
      <w:r w:rsidRPr="0098727B">
        <w:fldChar w:fldCharType="end"/>
      </w:r>
      <w:bookmarkStart w:id="2" w:name="_Overview"/>
      <w:bookmarkEnd w:id="2"/>
    </w:p>
    <w:p w14:paraId="4BCA1FDB" w14:textId="1333227F" w:rsidR="005E1FE4" w:rsidRDefault="005E1FE4" w:rsidP="003F2AEC">
      <w:pPr>
        <w:pStyle w:val="BodyTextIndent2"/>
        <w:spacing w:before="120" w:line="240" w:lineRule="auto"/>
        <w:ind w:left="0"/>
        <w:rPr>
          <w:rFonts w:ascii="Verdana" w:hAnsi="Verdana"/>
        </w:rPr>
      </w:pPr>
      <w:r w:rsidRPr="003F2AEC">
        <w:rPr>
          <w:rFonts w:ascii="Verdana" w:hAnsi="Verdana"/>
          <w:b/>
          <w:bCs/>
        </w:rPr>
        <w:t>Description:</w:t>
      </w:r>
      <w:r>
        <w:rPr>
          <w:rFonts w:ascii="Verdana" w:hAnsi="Verdana"/>
        </w:rPr>
        <w:t xml:space="preserve">  </w:t>
      </w:r>
      <w:bookmarkStart w:id="3" w:name="OLE_LINK96"/>
      <w:r w:rsidR="005C18BB">
        <w:rPr>
          <w:rFonts w:ascii="Verdana" w:hAnsi="Verdana"/>
        </w:rPr>
        <w:t>P</w:t>
      </w:r>
      <w:r w:rsidR="00451E12">
        <w:rPr>
          <w:rFonts w:ascii="Verdana" w:hAnsi="Verdana"/>
        </w:rPr>
        <w:t xml:space="preserve">rocess on how to stop an order that is in </w:t>
      </w:r>
      <w:r w:rsidR="003F2AEC">
        <w:rPr>
          <w:rFonts w:ascii="Verdana" w:hAnsi="Verdana"/>
        </w:rPr>
        <w:t>L</w:t>
      </w:r>
      <w:r w:rsidR="00451E12">
        <w:rPr>
          <w:rFonts w:ascii="Verdana" w:hAnsi="Verdana"/>
        </w:rPr>
        <w:t xml:space="preserve">abel </w:t>
      </w:r>
      <w:r w:rsidR="003F2AEC">
        <w:rPr>
          <w:rFonts w:ascii="Verdana" w:hAnsi="Verdana"/>
        </w:rPr>
        <w:t>P</w:t>
      </w:r>
      <w:r w:rsidR="00451E12">
        <w:rPr>
          <w:rFonts w:ascii="Verdana" w:hAnsi="Verdana"/>
        </w:rPr>
        <w:t xml:space="preserve">rint and cannot be cancelled by </w:t>
      </w:r>
      <w:r w:rsidR="003F2AEC">
        <w:rPr>
          <w:rFonts w:ascii="Verdana" w:hAnsi="Verdana"/>
        </w:rPr>
        <w:t>the C</w:t>
      </w:r>
      <w:r w:rsidR="00451E12">
        <w:rPr>
          <w:rFonts w:ascii="Verdana" w:hAnsi="Verdana"/>
        </w:rPr>
        <w:t xml:space="preserve">ancel </w:t>
      </w:r>
      <w:r w:rsidR="003F2AEC">
        <w:rPr>
          <w:rFonts w:ascii="Verdana" w:hAnsi="Verdana"/>
        </w:rPr>
        <w:t>O</w:t>
      </w:r>
      <w:r w:rsidR="00451E12">
        <w:rPr>
          <w:rFonts w:ascii="Verdana" w:hAnsi="Verdana"/>
        </w:rPr>
        <w:t>rder button.</w:t>
      </w:r>
      <w:r w:rsidR="003F2AEC">
        <w:rPr>
          <w:rFonts w:ascii="Verdana" w:hAnsi="Verdana"/>
        </w:rPr>
        <w:t xml:space="preserve"> </w:t>
      </w:r>
      <w:r w:rsidR="00451E12">
        <w:rPr>
          <w:rFonts w:ascii="Verdana" w:hAnsi="Verdana"/>
        </w:rPr>
        <w:t>Orders should be stopped for CVS Caremark errors (Class 1 errors, non-conformance)</w:t>
      </w:r>
      <w:r w:rsidR="002368BA">
        <w:rPr>
          <w:rFonts w:ascii="Verdana" w:hAnsi="Verdana"/>
        </w:rPr>
        <w:t xml:space="preserve"> </w:t>
      </w:r>
      <w:r w:rsidR="003F2AEC">
        <w:rPr>
          <w:rFonts w:ascii="Verdana" w:hAnsi="Verdana"/>
          <w:color w:val="000000"/>
        </w:rPr>
        <w:t>i</w:t>
      </w:r>
      <w:r w:rsidR="002368BA">
        <w:rPr>
          <w:rFonts w:ascii="Verdana" w:hAnsi="Verdana"/>
          <w:color w:val="000000"/>
        </w:rPr>
        <w:t xml:space="preserve">f the status of any line item </w:t>
      </w:r>
      <w:r w:rsidR="002C4141">
        <w:rPr>
          <w:rFonts w:ascii="Verdana" w:hAnsi="Verdana"/>
          <w:color w:val="000000"/>
        </w:rPr>
        <w:t>in the order is Label Printed or D</w:t>
      </w:r>
      <w:r w:rsidR="002368BA">
        <w:rPr>
          <w:rFonts w:ascii="Verdana" w:hAnsi="Verdana"/>
          <w:color w:val="000000"/>
        </w:rPr>
        <w:t>ispens</w:t>
      </w:r>
      <w:r w:rsidR="00494E55">
        <w:rPr>
          <w:rFonts w:ascii="Verdana" w:hAnsi="Verdana"/>
          <w:color w:val="000000"/>
        </w:rPr>
        <w:t>ing</w:t>
      </w:r>
      <w:r w:rsidR="003F2AEC">
        <w:rPr>
          <w:rFonts w:ascii="Verdana" w:hAnsi="Verdana"/>
          <w:color w:val="000000"/>
        </w:rPr>
        <w:t>.</w:t>
      </w:r>
      <w:r w:rsidR="003B274C">
        <w:rPr>
          <w:rFonts w:ascii="Verdana" w:hAnsi="Verdana"/>
        </w:rPr>
        <w:t xml:space="preserve"> </w:t>
      </w:r>
      <w:r w:rsidR="003F2AEC">
        <w:rPr>
          <w:rFonts w:ascii="Verdana" w:hAnsi="Verdana"/>
        </w:rPr>
        <w:t>T</w:t>
      </w:r>
      <w:r w:rsidR="00E640F3">
        <w:rPr>
          <w:rFonts w:ascii="Verdana" w:hAnsi="Verdana"/>
        </w:rPr>
        <w:t xml:space="preserve">he CCR can at the member’s request, send an email directly to the pharmacy to stop an order. </w:t>
      </w:r>
      <w:r w:rsidR="003658F4">
        <w:rPr>
          <w:rFonts w:ascii="Verdana" w:hAnsi="Verdana"/>
        </w:rPr>
        <w:t xml:space="preserve"> </w:t>
      </w:r>
      <w:bookmarkEnd w:id="3"/>
    </w:p>
    <w:p w14:paraId="01831FCB" w14:textId="77777777" w:rsidR="008345D6" w:rsidRDefault="008345D6" w:rsidP="003F2AEC">
      <w:pPr>
        <w:pStyle w:val="BodyTextIndent2"/>
        <w:spacing w:before="120" w:line="240" w:lineRule="auto"/>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E1FE4" w14:paraId="1FA19A19" w14:textId="77777777" w:rsidTr="00014E6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34FB83" w14:textId="468CCD2A" w:rsidR="005E1FE4" w:rsidRDefault="008345D6" w:rsidP="003F2AEC">
            <w:pPr>
              <w:pStyle w:val="Heading2"/>
              <w:spacing w:before="120" w:after="120"/>
              <w:jc w:val="both"/>
              <w:rPr>
                <w:rFonts w:ascii="Verdana" w:hAnsi="Verdana"/>
                <w:i w:val="0"/>
                <w:iCs w:val="0"/>
              </w:rPr>
            </w:pPr>
            <w:bookmarkStart w:id="4" w:name="_Toc141356154"/>
            <w:r>
              <w:rPr>
                <w:rFonts w:ascii="Verdana" w:hAnsi="Verdana"/>
                <w:i w:val="0"/>
                <w:iCs w:val="0"/>
              </w:rPr>
              <w:t>R</w:t>
            </w:r>
            <w:r w:rsidR="005E1FE4">
              <w:rPr>
                <w:rFonts w:ascii="Verdana" w:hAnsi="Verdana"/>
                <w:i w:val="0"/>
                <w:iCs w:val="0"/>
              </w:rPr>
              <w:t>eminders</w:t>
            </w:r>
            <w:bookmarkEnd w:id="4"/>
          </w:p>
        </w:tc>
      </w:tr>
    </w:tbl>
    <w:p w14:paraId="4A5B12FD" w14:textId="678081B4" w:rsidR="00451E12" w:rsidRDefault="003144DF" w:rsidP="0FD49C61">
      <w:pPr>
        <w:spacing w:before="120" w:after="120"/>
        <w:rPr>
          <w:rFonts w:ascii="Verdana" w:eastAsia="Verdana" w:hAnsi="Verdana" w:cs="Verdana"/>
        </w:rPr>
      </w:pPr>
      <w:r w:rsidRPr="0FD49C61">
        <w:rPr>
          <w:rFonts w:ascii="Verdana" w:hAnsi="Verdana"/>
          <w:b/>
          <w:bCs/>
        </w:rPr>
        <w:t>Note:</w:t>
      </w:r>
      <w:r w:rsidR="00451E12" w:rsidRPr="0FD49C61">
        <w:rPr>
          <w:rFonts w:ascii="Verdana" w:hAnsi="Verdana"/>
        </w:rPr>
        <w:t xml:space="preserve"> </w:t>
      </w:r>
      <w:r w:rsidR="005E1FE4" w:rsidRPr="0FD49C61">
        <w:rPr>
          <w:rFonts w:ascii="Verdana" w:hAnsi="Verdana"/>
        </w:rPr>
        <w:t xml:space="preserve"> </w:t>
      </w:r>
      <w:r w:rsidR="00451E12" w:rsidRPr="0FD49C61">
        <w:rPr>
          <w:rFonts w:ascii="Verdana" w:hAnsi="Verdana"/>
        </w:rPr>
        <w:t xml:space="preserve">Do </w:t>
      </w:r>
      <w:r w:rsidRPr="0FD49C61">
        <w:rPr>
          <w:rFonts w:ascii="Verdana" w:hAnsi="Verdana"/>
        </w:rPr>
        <w:t xml:space="preserve">not </w:t>
      </w:r>
      <w:r w:rsidR="00451E12" w:rsidRPr="0FD49C61">
        <w:rPr>
          <w:rFonts w:ascii="Verdana" w:hAnsi="Verdana"/>
        </w:rPr>
        <w:t xml:space="preserve">use the Cancel Order or Cancel Rx button if order is in </w:t>
      </w:r>
      <w:r w:rsidR="00B604B8" w:rsidRPr="0FD49C61">
        <w:rPr>
          <w:rFonts w:ascii="Verdana" w:hAnsi="Verdana"/>
        </w:rPr>
        <w:t>L</w:t>
      </w:r>
      <w:r w:rsidR="00451E12" w:rsidRPr="0FD49C61">
        <w:rPr>
          <w:rFonts w:ascii="Verdana" w:hAnsi="Verdana"/>
        </w:rPr>
        <w:t xml:space="preserve">abel </w:t>
      </w:r>
      <w:r w:rsidR="00B604B8" w:rsidRPr="0FD49C61">
        <w:rPr>
          <w:rFonts w:ascii="Verdana" w:hAnsi="Verdana"/>
        </w:rPr>
        <w:t>P</w:t>
      </w:r>
      <w:r w:rsidR="00451E12" w:rsidRPr="0FD49C61">
        <w:rPr>
          <w:rFonts w:ascii="Verdana" w:hAnsi="Verdana"/>
        </w:rPr>
        <w:t xml:space="preserve">rint. Refer to </w:t>
      </w:r>
      <w:hyperlink r:id="rId11" w:anchor="!/view?docid=c67b914f-1f29-4331-9bf1-d79214260f5f">
        <w:r w:rsidR="00A616B4">
          <w:rPr>
            <w:rFonts w:ascii="Verdana" w:hAnsi="Verdana"/>
            <w:color w:val="0000FF"/>
            <w:u w:val="single"/>
          </w:rPr>
          <w:t>Cancel Order or Prescription Refill or New Prescription (004761)</w:t>
        </w:r>
      </w:hyperlink>
      <w:r w:rsidR="003F2AEC" w:rsidRPr="0FD49C61">
        <w:rPr>
          <w:rFonts w:ascii="Verdana" w:hAnsi="Verdana"/>
          <w:color w:val="0000FF"/>
        </w:rPr>
        <w:t>.</w:t>
      </w:r>
    </w:p>
    <w:p w14:paraId="5DF8FC79" w14:textId="77777777" w:rsidR="008A2F7C" w:rsidRPr="003C4812" w:rsidRDefault="008A2F7C" w:rsidP="008345D6">
      <w:pPr>
        <w:spacing w:before="120" w:after="120" w:line="240" w:lineRule="atLeast"/>
        <w:rPr>
          <w:rFonts w:ascii="Verdana" w:hAnsi="Verdana"/>
        </w:rPr>
      </w:pPr>
      <w:bookmarkStart w:id="5" w:name="OLE_LINK27"/>
    </w:p>
    <w:p w14:paraId="458EE57E" w14:textId="14339CC4" w:rsidR="003C4812" w:rsidRPr="0066607F" w:rsidRDefault="00DB0FE7" w:rsidP="0FD49C61">
      <w:pPr>
        <w:rPr>
          <w:rFonts w:ascii="Verdana" w:eastAsia="Verdana" w:hAnsi="Verdana" w:cs="Verdana"/>
          <w:noProof/>
        </w:rPr>
      </w:pPr>
      <w:r>
        <w:rPr>
          <w:noProof/>
        </w:rPr>
        <w:drawing>
          <wp:inline distT="0" distB="0" distL="0" distR="0" wp14:anchorId="3F7956C9" wp14:editId="1505F528">
            <wp:extent cx="238125" cy="209550"/>
            <wp:effectExtent l="0" t="0" r="0" b="0"/>
            <wp:docPr id="558378180" name="Picture 558378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3C4812" w:rsidRPr="0FD49C61">
        <w:rPr>
          <w:rFonts w:ascii="Verdana" w:hAnsi="Verdana"/>
        </w:rPr>
        <w:t xml:space="preserve"> Only the member</w:t>
      </w:r>
      <w:r w:rsidR="003C4812" w:rsidRPr="0FD49C61">
        <w:rPr>
          <w:rFonts w:ascii="Verdana" w:hAnsi="Verdana"/>
          <w:noProof/>
        </w:rPr>
        <w:t xml:space="preserve"> or legally authorized representative with paperwork on file may request to hold, stop, or update an order/prescription. Do not send a Stop Tote request on behalf of a third party.</w:t>
      </w:r>
      <w:bookmarkStart w:id="6" w:name="OLE_LINK1"/>
      <w:r w:rsidR="003C4812" w:rsidRPr="0FD49C61">
        <w:rPr>
          <w:rFonts w:ascii="Verdana" w:hAnsi="Verdana"/>
          <w:noProof/>
        </w:rPr>
        <w:t xml:space="preserve"> Refer to </w:t>
      </w:r>
      <w:hyperlink r:id="rId13" w:anchor="!/view?docid=5b354e50-0d15-42d0-b9c2-0711ea02d9ce">
        <w:r w:rsidR="00A616B4">
          <w:rPr>
            <w:rStyle w:val="Hyperlink"/>
            <w:rFonts w:ascii="Verdana" w:hAnsi="Verdana"/>
            <w:noProof/>
          </w:rPr>
          <w:t>HIPAA Grid (028920)</w:t>
        </w:r>
      </w:hyperlink>
      <w:r w:rsidR="00A616B4">
        <w:rPr>
          <w:rFonts w:ascii="Verdana" w:hAnsi="Verdana"/>
          <w:noProof/>
        </w:rPr>
        <w:t>.</w:t>
      </w:r>
    </w:p>
    <w:p w14:paraId="100FB4EC" w14:textId="77777777" w:rsidR="0066607F" w:rsidRDefault="0066607F" w:rsidP="0066607F">
      <w:pPr>
        <w:rPr>
          <w:rFonts w:ascii="Verdana" w:hAnsi="Verdana"/>
          <w:b/>
          <w:bCs/>
        </w:rPr>
      </w:pPr>
    </w:p>
    <w:p w14:paraId="727D98CD" w14:textId="6FD82234" w:rsidR="003C4812" w:rsidRPr="0066607F" w:rsidRDefault="003C4812" w:rsidP="0066607F">
      <w:pPr>
        <w:rPr>
          <w:rFonts w:ascii="Verdana" w:hAnsi="Verdana"/>
        </w:rPr>
      </w:pPr>
      <w:r w:rsidRPr="003C4812">
        <w:rPr>
          <w:rFonts w:ascii="Verdana" w:hAnsi="Verdana"/>
          <w:b/>
          <w:bCs/>
        </w:rPr>
        <w:t>Exception:</w:t>
      </w:r>
      <w:r w:rsidRPr="003C4812">
        <w:rPr>
          <w:rFonts w:ascii="Verdana" w:hAnsi="Verdana"/>
        </w:rPr>
        <w:t xml:space="preserve"> The prescribing provider's office may request to hold or cancel a prescription they sent, but not one another provider’s office sent. You may send a Stop Tote at the request of the prescribing provider’s office.</w:t>
      </w:r>
    </w:p>
    <w:bookmarkEnd w:id="6"/>
    <w:p w14:paraId="2E74B51A" w14:textId="77777777" w:rsidR="00B604B8" w:rsidRDefault="00B604B8" w:rsidP="0066607F"/>
    <w:p w14:paraId="2065D1FA" w14:textId="77777777" w:rsidR="0066607F" w:rsidRDefault="0066607F" w:rsidP="00BA0754">
      <w:pPr>
        <w:rPr>
          <w:rFonts w:ascii="Verdana" w:hAnsi="Verdana"/>
        </w:rPr>
      </w:pPr>
      <w:bookmarkStart w:id="7" w:name="OLE_LINK28"/>
      <w:bookmarkEnd w:id="5"/>
    </w:p>
    <w:p w14:paraId="435679CC" w14:textId="459C834C" w:rsidR="00B604B8" w:rsidRDefault="008345D6" w:rsidP="00BA0754">
      <w:r>
        <w:rPr>
          <w:rFonts w:ascii="Verdana" w:hAnsi="Verdana"/>
          <w:noProof/>
        </w:rPr>
        <w:drawing>
          <wp:inline distT="0" distB="0" distL="0" distR="0" wp14:anchorId="6329A66C" wp14:editId="1A7B3670">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Pr>
          <w:rFonts w:ascii="Verdana" w:hAnsi="Verdana"/>
        </w:rPr>
        <w:t xml:space="preserve"> </w:t>
      </w:r>
      <w:r w:rsidR="00B604B8" w:rsidRPr="00BA0754">
        <w:rPr>
          <w:rFonts w:ascii="Verdana" w:hAnsi="Verdana"/>
        </w:rPr>
        <w:t xml:space="preserve">Inform the member that there is </w:t>
      </w:r>
      <w:r w:rsidR="00273D21">
        <w:rPr>
          <w:rFonts w:ascii="Verdana" w:hAnsi="Verdana"/>
          <w:b/>
        </w:rPr>
        <w:t>No Guarantee</w:t>
      </w:r>
      <w:r w:rsidR="00B604B8" w:rsidRPr="00BA0754">
        <w:rPr>
          <w:rFonts w:ascii="Verdana" w:hAnsi="Verdana"/>
        </w:rPr>
        <w:t xml:space="preserve"> that an order can be cancelled once the order has reached Label Print. </w:t>
      </w:r>
      <w:r w:rsidR="00697A06" w:rsidRPr="008345D6">
        <w:rPr>
          <w:rFonts w:ascii="Verdana" w:hAnsi="Verdana"/>
          <w:bCs/>
        </w:rPr>
        <w:t xml:space="preserve">If the Stop Tote is unsuccessful, they will be contacted by Participant Services for next steps. </w:t>
      </w:r>
      <w:bookmarkEnd w:id="7"/>
    </w:p>
    <w:p w14:paraId="118B4E19" w14:textId="16CB49D2" w:rsidR="003144DF" w:rsidRPr="008345D6" w:rsidRDefault="003144DF">
      <w:pPr>
        <w:jc w:val="right"/>
        <w:rPr>
          <w:rFonts w:ascii="Verdana" w:hAnsi="Verdana"/>
        </w:rPr>
      </w:pPr>
    </w:p>
    <w:bookmarkStart w:id="8" w:name="_Process_for_Handling"/>
    <w:bookmarkEnd w:id="8"/>
    <w:p w14:paraId="0CBC9F88" w14:textId="5A6389BC" w:rsidR="003144DF" w:rsidRPr="008345D6" w:rsidRDefault="00751B5C">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8345D6" w:rsidRPr="00751B5C">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51E12" w:rsidRPr="0064267B" w14:paraId="436FD636" w14:textId="77777777" w:rsidTr="00751B5C">
        <w:tc>
          <w:tcPr>
            <w:tcW w:w="5000" w:type="pct"/>
            <w:shd w:val="clear" w:color="auto" w:fill="BFBFBF" w:themeFill="background1" w:themeFillShade="BF"/>
          </w:tcPr>
          <w:p w14:paraId="3B40E3CC" w14:textId="693D619A" w:rsidR="00BA6D3B" w:rsidRPr="00BA6D3B" w:rsidRDefault="00451E12" w:rsidP="00BA6D3B">
            <w:pPr>
              <w:pStyle w:val="Heading2"/>
              <w:spacing w:before="120" w:after="120"/>
              <w:rPr>
                <w:rFonts w:ascii="Verdana" w:hAnsi="Verdana"/>
                <w:i w:val="0"/>
                <w:iCs w:val="0"/>
              </w:rPr>
            </w:pPr>
            <w:bookmarkStart w:id="9" w:name="_Toc141356155"/>
            <w:r>
              <w:rPr>
                <w:rFonts w:ascii="Verdana" w:hAnsi="Verdana"/>
                <w:i w:val="0"/>
                <w:iCs w:val="0"/>
              </w:rPr>
              <w:t>Stopping a Tote</w:t>
            </w:r>
            <w:bookmarkEnd w:id="9"/>
          </w:p>
        </w:tc>
      </w:tr>
    </w:tbl>
    <w:p w14:paraId="545D1200" w14:textId="77777777" w:rsidR="00BA6D3B" w:rsidRDefault="00BA6D3B">
      <w:pPr>
        <w:spacing w:before="120" w:after="120"/>
        <w:contextualSpacing/>
        <w:rPr>
          <w:rFonts w:ascii="Verdana" w:hAnsi="Verdana"/>
        </w:rPr>
      </w:pPr>
    </w:p>
    <w:p w14:paraId="3AC5D341" w14:textId="2926E648" w:rsidR="00B13B31" w:rsidRPr="00176400" w:rsidRDefault="00451E12">
      <w:pPr>
        <w:spacing w:before="120" w:after="120"/>
        <w:contextualSpacing/>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3258"/>
        <w:gridCol w:w="2562"/>
        <w:gridCol w:w="3064"/>
        <w:gridCol w:w="3124"/>
      </w:tblGrid>
      <w:tr w:rsidR="009D2881" w:rsidRPr="0064267B" w14:paraId="56DD15E0" w14:textId="77777777" w:rsidTr="00BA6D3B">
        <w:tc>
          <w:tcPr>
            <w:tcW w:w="364" w:type="pct"/>
            <w:shd w:val="clear" w:color="auto" w:fill="D9D9D9" w:themeFill="background1" w:themeFillShade="D9"/>
          </w:tcPr>
          <w:p w14:paraId="52463FE0" w14:textId="77777777" w:rsidR="005A64DA" w:rsidRPr="0064267B" w:rsidRDefault="005A64DA" w:rsidP="003F2AEC">
            <w:pPr>
              <w:spacing w:before="120" w:after="120"/>
              <w:jc w:val="center"/>
              <w:rPr>
                <w:rFonts w:ascii="Verdana" w:hAnsi="Verdana"/>
                <w:b/>
              </w:rPr>
            </w:pPr>
            <w:r w:rsidRPr="0064267B">
              <w:rPr>
                <w:rFonts w:ascii="Verdana" w:hAnsi="Verdana"/>
                <w:b/>
              </w:rPr>
              <w:t>Step</w:t>
            </w:r>
          </w:p>
        </w:tc>
        <w:tc>
          <w:tcPr>
            <w:tcW w:w="4636" w:type="pct"/>
            <w:gridSpan w:val="4"/>
            <w:shd w:val="clear" w:color="auto" w:fill="D9D9D9" w:themeFill="background1" w:themeFillShade="D9"/>
          </w:tcPr>
          <w:p w14:paraId="6C0D575A" w14:textId="77777777" w:rsidR="005A64DA" w:rsidRPr="0064267B" w:rsidRDefault="005A64DA" w:rsidP="003F2AEC">
            <w:pPr>
              <w:spacing w:before="120" w:after="120"/>
              <w:jc w:val="center"/>
              <w:rPr>
                <w:rFonts w:ascii="Verdana" w:hAnsi="Verdana"/>
                <w:b/>
              </w:rPr>
            </w:pPr>
            <w:r w:rsidRPr="0064267B">
              <w:rPr>
                <w:rFonts w:ascii="Verdana" w:hAnsi="Verdana"/>
                <w:b/>
              </w:rPr>
              <w:t xml:space="preserve">Action </w:t>
            </w:r>
          </w:p>
        </w:tc>
      </w:tr>
      <w:tr w:rsidR="009B00EC" w:rsidRPr="0064267B" w14:paraId="405728B9" w14:textId="77777777" w:rsidTr="00BA6D3B">
        <w:trPr>
          <w:trHeight w:val="144"/>
        </w:trPr>
        <w:tc>
          <w:tcPr>
            <w:tcW w:w="364" w:type="pct"/>
            <w:vMerge w:val="restart"/>
          </w:tcPr>
          <w:p w14:paraId="7A9D07B7" w14:textId="617EDD81" w:rsidR="009B00EC" w:rsidRPr="0064267B" w:rsidRDefault="009B00EC" w:rsidP="003F2AEC">
            <w:pPr>
              <w:spacing w:before="120" w:after="120"/>
              <w:jc w:val="center"/>
              <w:rPr>
                <w:rFonts w:ascii="Verdana" w:hAnsi="Verdana"/>
                <w:b/>
              </w:rPr>
            </w:pPr>
            <w:r>
              <w:rPr>
                <w:rFonts w:ascii="Verdana" w:hAnsi="Verdana"/>
                <w:b/>
              </w:rPr>
              <w:t>1</w:t>
            </w:r>
          </w:p>
        </w:tc>
        <w:tc>
          <w:tcPr>
            <w:tcW w:w="4636" w:type="pct"/>
            <w:gridSpan w:val="4"/>
          </w:tcPr>
          <w:p w14:paraId="6775F558" w14:textId="7EA3383A" w:rsidR="009B00EC" w:rsidRPr="002142F9" w:rsidRDefault="009B00EC" w:rsidP="002142F9">
            <w:pPr>
              <w:pStyle w:val="ListParagraph"/>
              <w:numPr>
                <w:ilvl w:val="0"/>
                <w:numId w:val="30"/>
              </w:numPr>
              <w:spacing w:before="120" w:after="120" w:line="240" w:lineRule="atLeast"/>
              <w:contextualSpacing w:val="0"/>
              <w:rPr>
                <w:rFonts w:ascii="Verdana" w:hAnsi="Verdana"/>
              </w:rPr>
            </w:pPr>
            <w:r w:rsidRPr="002142F9">
              <w:rPr>
                <w:rFonts w:ascii="Verdana" w:hAnsi="Verdana"/>
              </w:rPr>
              <w:t xml:space="preserve">Determine if the Stop Tote option is available. </w:t>
            </w:r>
          </w:p>
          <w:p w14:paraId="371ABD4A" w14:textId="083C9A0B" w:rsidR="009B00EC" w:rsidRPr="002142F9" w:rsidRDefault="009B00EC" w:rsidP="002142F9">
            <w:pPr>
              <w:pStyle w:val="ListParagraph"/>
              <w:numPr>
                <w:ilvl w:val="0"/>
                <w:numId w:val="30"/>
              </w:numPr>
              <w:spacing w:before="120" w:after="120" w:line="240" w:lineRule="atLeast"/>
              <w:contextualSpacing w:val="0"/>
              <w:rPr>
                <w:rFonts w:ascii="Verdana" w:hAnsi="Verdana"/>
              </w:rPr>
            </w:pPr>
            <w:r w:rsidRPr="75F5A49B">
              <w:rPr>
                <w:rFonts w:ascii="Verdana" w:hAnsi="Verdana"/>
              </w:rPr>
              <w:t>Click the Order Number from the Mail Tab then click the Order Number in the top left section.</w:t>
            </w:r>
          </w:p>
          <w:p w14:paraId="17DC8472" w14:textId="77777777" w:rsidR="009B00EC" w:rsidRPr="009837E9" w:rsidRDefault="009B00EC" w:rsidP="003F2AEC">
            <w:pPr>
              <w:spacing w:before="120" w:after="120" w:line="240" w:lineRule="atLeast"/>
              <w:rPr>
                <w:rFonts w:ascii="Verdana" w:hAnsi="Verdana"/>
              </w:rPr>
            </w:pPr>
          </w:p>
          <w:p w14:paraId="01D1C49D" w14:textId="63B9A09B" w:rsidR="009B00EC" w:rsidRPr="009837E9" w:rsidRDefault="009B00EC" w:rsidP="009837E9">
            <w:pPr>
              <w:pStyle w:val="BlockText"/>
              <w:spacing w:before="120" w:after="120"/>
              <w:rPr>
                <w:rFonts w:ascii="Verdana" w:hAnsi="Verdana"/>
                <w:sz w:val="24"/>
                <w:szCs w:val="24"/>
              </w:rPr>
            </w:pPr>
            <w:r w:rsidRPr="009414FC">
              <w:rPr>
                <w:noProof/>
                <w:sz w:val="24"/>
                <w:szCs w:val="24"/>
              </w:rPr>
              <w:drawing>
                <wp:inline distT="0" distB="0" distL="0" distR="0" wp14:anchorId="2397D070" wp14:editId="71613822">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sz w:val="24"/>
                <w:szCs w:val="24"/>
              </w:rPr>
              <w:t xml:space="preserve"> </w:t>
            </w:r>
            <w:r w:rsidRPr="009414FC">
              <w:rPr>
                <w:rFonts w:ascii="Verdana" w:hAnsi="Verdana"/>
                <w:sz w:val="24"/>
                <w:szCs w:val="24"/>
              </w:rPr>
              <w:t>The status on the main Order Status screen may be inaccurate</w:t>
            </w:r>
            <w:r>
              <w:rPr>
                <w:rFonts w:ascii="Verdana" w:hAnsi="Verdana"/>
                <w:sz w:val="24"/>
                <w:szCs w:val="24"/>
              </w:rPr>
              <w:t>. Y</w:t>
            </w:r>
            <w:r w:rsidRPr="009414FC">
              <w:rPr>
                <w:rFonts w:ascii="Verdana" w:hAnsi="Verdana"/>
                <w:sz w:val="24"/>
                <w:szCs w:val="24"/>
              </w:rPr>
              <w:t xml:space="preserve">ou </w:t>
            </w:r>
            <w:r>
              <w:rPr>
                <w:rFonts w:ascii="Verdana" w:hAnsi="Verdana"/>
                <w:b/>
                <w:bCs/>
                <w:sz w:val="24"/>
                <w:szCs w:val="24"/>
              </w:rPr>
              <w:t>must</w:t>
            </w:r>
            <w:r w:rsidRPr="009414FC">
              <w:rPr>
                <w:rFonts w:ascii="Verdana" w:hAnsi="Verdana"/>
                <w:sz w:val="24"/>
                <w:szCs w:val="24"/>
              </w:rPr>
              <w:t xml:space="preserve"> click the Order number from this page to confirm accurate status:</w:t>
            </w:r>
          </w:p>
          <w:p w14:paraId="67705B2D" w14:textId="77777777" w:rsidR="009B00EC" w:rsidRDefault="009B00EC" w:rsidP="003F2AEC">
            <w:pPr>
              <w:spacing w:before="120" w:after="120" w:line="240" w:lineRule="atLeast"/>
            </w:pPr>
          </w:p>
          <w:p w14:paraId="6E7867F0" w14:textId="77777777" w:rsidR="009B00EC" w:rsidRPr="005C1DD5" w:rsidRDefault="009B00EC" w:rsidP="004E43CB">
            <w:pPr>
              <w:spacing w:before="120" w:after="120" w:line="240" w:lineRule="atLeast"/>
              <w:ind w:left="173"/>
              <w:jc w:val="center"/>
              <w:rPr>
                <w:rFonts w:ascii="Verdana" w:hAnsi="Verdana"/>
                <w:b/>
                <w:bCs/>
              </w:rPr>
            </w:pPr>
            <w:r w:rsidRPr="004E43CB">
              <w:rPr>
                <w:rFonts w:ascii="Verdana" w:hAnsi="Verdana"/>
                <w:noProof/>
              </w:rPr>
              <w:drawing>
                <wp:inline distT="0" distB="0" distL="0" distR="0" wp14:anchorId="0001F68A" wp14:editId="738FDB40">
                  <wp:extent cx="5373384" cy="4457700"/>
                  <wp:effectExtent l="38100" t="38100" r="36830" b="381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49" t="1122" r="1282" b="1500"/>
                          <a:stretch/>
                        </pic:blipFill>
                        <pic:spPr bwMode="auto">
                          <a:xfrm>
                            <a:off x="0" y="0"/>
                            <a:ext cx="5375040" cy="4459074"/>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798F85C5" w14:textId="5C66CAA1" w:rsidR="009B00EC" w:rsidRDefault="009B00EC" w:rsidP="009414FC">
            <w:pPr>
              <w:spacing w:before="120" w:after="120" w:line="240" w:lineRule="atLeast"/>
              <w:jc w:val="center"/>
              <w:rPr>
                <w:rFonts w:ascii="Verdana" w:hAnsi="Verdana"/>
                <w:b/>
                <w:bCs/>
              </w:rPr>
            </w:pPr>
          </w:p>
          <w:p w14:paraId="120BCDB5" w14:textId="77777777" w:rsidR="009B00EC" w:rsidRPr="005C1DD5" w:rsidRDefault="009B00EC" w:rsidP="005C1DD5">
            <w:pPr>
              <w:spacing w:before="120" w:after="120" w:line="240" w:lineRule="atLeast"/>
              <w:jc w:val="center"/>
              <w:rPr>
                <w:rFonts w:ascii="Verdana" w:hAnsi="Verdana"/>
                <w:b/>
                <w:bCs/>
              </w:rPr>
            </w:pPr>
            <w:r w:rsidRPr="004E43CB">
              <w:rPr>
                <w:rFonts w:ascii="Verdana" w:hAnsi="Verdana"/>
                <w:noProof/>
              </w:rPr>
              <w:drawing>
                <wp:inline distT="0" distB="0" distL="0" distR="0" wp14:anchorId="511F9F38" wp14:editId="2DA2A955">
                  <wp:extent cx="5373384" cy="4016375"/>
                  <wp:effectExtent l="38100" t="38100" r="36830" b="4127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6"/>
                          <a:srcRect l="749" t="1484" r="1292" b="1844"/>
                          <a:stretch/>
                        </pic:blipFill>
                        <pic:spPr bwMode="auto">
                          <a:xfrm>
                            <a:off x="0" y="0"/>
                            <a:ext cx="5374469" cy="401718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9DF4509" w14:textId="77777777" w:rsidR="009B00EC" w:rsidRDefault="009B00EC" w:rsidP="009414FC">
            <w:pPr>
              <w:spacing w:before="120" w:after="120" w:line="240" w:lineRule="atLeast"/>
              <w:jc w:val="center"/>
              <w:rPr>
                <w:rFonts w:ascii="Verdana" w:hAnsi="Verdana"/>
                <w:b/>
                <w:bCs/>
              </w:rPr>
            </w:pPr>
          </w:p>
          <w:p w14:paraId="1813880D" w14:textId="346D7BC2" w:rsidR="009B00EC" w:rsidRPr="00751B5C" w:rsidRDefault="009B00EC" w:rsidP="00751B5C">
            <w:pPr>
              <w:pStyle w:val="BlockText"/>
              <w:numPr>
                <w:ilvl w:val="0"/>
                <w:numId w:val="28"/>
              </w:numPr>
              <w:spacing w:before="120" w:after="120"/>
              <w:ind w:right="0"/>
              <w:rPr>
                <w:rFonts w:ascii="Verdana" w:hAnsi="Verdana"/>
                <w:sz w:val="28"/>
                <w:szCs w:val="28"/>
              </w:rPr>
            </w:pPr>
            <w:r w:rsidRPr="009414FC">
              <w:rPr>
                <w:rFonts w:ascii="Verdana" w:hAnsi="Verdana"/>
                <w:sz w:val="24"/>
                <w:szCs w:val="22"/>
              </w:rPr>
              <w:t>The Order Line Items section of this screen will show the current status of the order.</w:t>
            </w:r>
          </w:p>
        </w:tc>
      </w:tr>
      <w:tr w:rsidR="00191CE1" w:rsidRPr="0064267B" w14:paraId="254F53D1" w14:textId="77777777" w:rsidTr="00BA6D3B">
        <w:trPr>
          <w:trHeight w:val="139"/>
        </w:trPr>
        <w:tc>
          <w:tcPr>
            <w:tcW w:w="364" w:type="pct"/>
            <w:vMerge/>
          </w:tcPr>
          <w:p w14:paraId="642126AC" w14:textId="77777777" w:rsidR="009B00EC" w:rsidRDefault="009B00EC" w:rsidP="003F2AEC">
            <w:pPr>
              <w:spacing w:before="120" w:after="120"/>
              <w:jc w:val="center"/>
              <w:rPr>
                <w:rFonts w:ascii="Verdana" w:hAnsi="Verdana"/>
                <w:b/>
              </w:rPr>
            </w:pPr>
          </w:p>
        </w:tc>
        <w:tc>
          <w:tcPr>
            <w:tcW w:w="2247" w:type="pct"/>
            <w:gridSpan w:val="2"/>
            <w:shd w:val="clear" w:color="auto" w:fill="D9D9D9" w:themeFill="background1" w:themeFillShade="D9"/>
          </w:tcPr>
          <w:p w14:paraId="159551E8" w14:textId="12C5152E" w:rsidR="009B00EC" w:rsidRPr="00751B5C" w:rsidRDefault="009B00EC" w:rsidP="00751B5C">
            <w:pPr>
              <w:spacing w:before="120" w:after="120" w:line="240" w:lineRule="atLeast"/>
              <w:jc w:val="center"/>
              <w:rPr>
                <w:rFonts w:ascii="Verdana" w:hAnsi="Verdana"/>
                <w:b/>
                <w:bCs/>
              </w:rPr>
            </w:pPr>
            <w:r>
              <w:rPr>
                <w:rFonts w:ascii="Verdana" w:hAnsi="Verdana"/>
                <w:b/>
                <w:bCs/>
              </w:rPr>
              <w:t>Status</w:t>
            </w:r>
          </w:p>
        </w:tc>
        <w:tc>
          <w:tcPr>
            <w:tcW w:w="1183" w:type="pct"/>
            <w:shd w:val="clear" w:color="auto" w:fill="D9D9D9" w:themeFill="background1" w:themeFillShade="D9"/>
          </w:tcPr>
          <w:p w14:paraId="1C73F625" w14:textId="1A0E9860" w:rsidR="009B00EC" w:rsidRPr="00751B5C" w:rsidRDefault="009B00EC" w:rsidP="00751B5C">
            <w:pPr>
              <w:spacing w:before="120" w:after="120" w:line="240" w:lineRule="atLeast"/>
              <w:jc w:val="center"/>
              <w:rPr>
                <w:rFonts w:ascii="Verdana" w:hAnsi="Verdana"/>
                <w:b/>
                <w:bCs/>
              </w:rPr>
            </w:pPr>
            <w:r>
              <w:rPr>
                <w:rFonts w:ascii="Verdana" w:hAnsi="Verdana"/>
                <w:b/>
                <w:bCs/>
              </w:rPr>
              <w:t>Defined</w:t>
            </w:r>
          </w:p>
        </w:tc>
        <w:tc>
          <w:tcPr>
            <w:tcW w:w="1206" w:type="pct"/>
            <w:shd w:val="clear" w:color="auto" w:fill="D9D9D9" w:themeFill="background1" w:themeFillShade="D9"/>
          </w:tcPr>
          <w:p w14:paraId="66D570A5" w14:textId="01F13410" w:rsidR="009B00EC" w:rsidRPr="00751B5C" w:rsidRDefault="009B00EC" w:rsidP="00751B5C">
            <w:pPr>
              <w:spacing w:before="120" w:after="120" w:line="240" w:lineRule="atLeast"/>
              <w:jc w:val="center"/>
              <w:rPr>
                <w:rFonts w:ascii="Verdana" w:hAnsi="Verdana"/>
                <w:b/>
                <w:bCs/>
              </w:rPr>
            </w:pPr>
            <w:r>
              <w:rPr>
                <w:rFonts w:ascii="Verdana" w:hAnsi="Verdana"/>
                <w:b/>
                <w:bCs/>
              </w:rPr>
              <w:t>Resolution</w:t>
            </w:r>
          </w:p>
        </w:tc>
      </w:tr>
      <w:tr w:rsidR="00191CE1" w:rsidRPr="0064267B" w14:paraId="7D50D9F8" w14:textId="77777777" w:rsidTr="00BA6D3B">
        <w:trPr>
          <w:trHeight w:val="139"/>
        </w:trPr>
        <w:tc>
          <w:tcPr>
            <w:tcW w:w="364" w:type="pct"/>
            <w:vMerge/>
          </w:tcPr>
          <w:p w14:paraId="6F4F45A6"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4D4515EC" w14:textId="2DDBDFBA" w:rsidR="009B00EC" w:rsidRDefault="009B00EC" w:rsidP="00751B5C">
            <w:pPr>
              <w:spacing w:before="120" w:after="120" w:line="240" w:lineRule="atLeast"/>
              <w:rPr>
                <w:rFonts w:ascii="Verdana" w:hAnsi="Verdana"/>
              </w:rPr>
            </w:pPr>
            <w:r>
              <w:rPr>
                <w:rFonts w:ascii="Verdana" w:hAnsi="Verdana"/>
                <w:b/>
                <w:bCs/>
              </w:rPr>
              <w:t>OPEN</w:t>
            </w:r>
          </w:p>
        </w:tc>
        <w:tc>
          <w:tcPr>
            <w:tcW w:w="1183" w:type="pct"/>
          </w:tcPr>
          <w:p w14:paraId="6E66EFA6" w14:textId="68D2B9F1" w:rsidR="009B00EC" w:rsidRDefault="009B00EC" w:rsidP="00751B5C">
            <w:pPr>
              <w:spacing w:before="120" w:after="120" w:line="240" w:lineRule="atLeast"/>
              <w:rPr>
                <w:rFonts w:ascii="Verdana" w:hAnsi="Verdana"/>
              </w:rPr>
            </w:pPr>
            <w:r>
              <w:rPr>
                <w:rFonts w:ascii="Verdana" w:hAnsi="Verdana"/>
              </w:rPr>
              <w:t>Order is imaged.</w:t>
            </w:r>
          </w:p>
        </w:tc>
        <w:tc>
          <w:tcPr>
            <w:tcW w:w="1206" w:type="pct"/>
            <w:tcBorders>
              <w:top w:val="single" w:sz="4" w:space="0" w:color="auto"/>
              <w:left w:val="single" w:sz="4" w:space="0" w:color="auto"/>
              <w:bottom w:val="single" w:sz="4" w:space="0" w:color="auto"/>
              <w:right w:val="single" w:sz="4" w:space="0" w:color="auto"/>
            </w:tcBorders>
          </w:tcPr>
          <w:p w14:paraId="4F2FF182" w14:textId="0697F286" w:rsidR="009B00EC" w:rsidRDefault="009B00EC" w:rsidP="0FD49C61">
            <w:pPr>
              <w:spacing w:before="120" w:after="120" w:line="240" w:lineRule="atLeast"/>
              <w:rPr>
                <w:rFonts w:ascii="Verdana" w:hAnsi="Verdana"/>
              </w:rPr>
            </w:pPr>
            <w:r w:rsidRPr="0FD49C61">
              <w:rPr>
                <w:rFonts w:ascii="Verdana" w:eastAsia="Calibri" w:hAnsi="Verdana"/>
              </w:rPr>
              <w:t xml:space="preserve">Use the </w:t>
            </w:r>
            <w:hyperlink r:id="rId17" w:anchor="!/view?docid=c67b914f-1f29-4331-9bf1-d79214260f5f">
              <w:r w:rsidR="008D3CCA">
                <w:rPr>
                  <w:rStyle w:val="Hyperlink"/>
                  <w:rFonts w:ascii="Verdana" w:eastAsia="Calibri" w:hAnsi="Verdana"/>
                </w:rPr>
                <w:t>Cancel Order (004761)</w:t>
              </w:r>
            </w:hyperlink>
            <w:r w:rsidR="0A847A5A" w:rsidRPr="0FD49C61">
              <w:rPr>
                <w:rFonts w:ascii="Verdana" w:eastAsia="Calibri" w:hAnsi="Verdana"/>
              </w:rPr>
              <w:t xml:space="preserve"> </w:t>
            </w:r>
            <w:r w:rsidRPr="0FD49C61">
              <w:rPr>
                <w:rFonts w:ascii="Verdana" w:eastAsia="Calibri" w:hAnsi="Verdana"/>
              </w:rPr>
              <w:t>button.</w:t>
            </w:r>
          </w:p>
        </w:tc>
      </w:tr>
      <w:tr w:rsidR="00191CE1" w:rsidRPr="0064267B" w14:paraId="3535D7C7" w14:textId="77777777" w:rsidTr="00BA6D3B">
        <w:trPr>
          <w:trHeight w:val="139"/>
        </w:trPr>
        <w:tc>
          <w:tcPr>
            <w:tcW w:w="364" w:type="pct"/>
            <w:vMerge/>
          </w:tcPr>
          <w:p w14:paraId="21C705D1"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05725251" w14:textId="6722BAAF" w:rsidR="009B00EC" w:rsidRDefault="009B00EC" w:rsidP="00751B5C">
            <w:pPr>
              <w:spacing w:before="120" w:after="120" w:line="240" w:lineRule="atLeast"/>
              <w:rPr>
                <w:rFonts w:ascii="Verdana" w:hAnsi="Verdana"/>
              </w:rPr>
            </w:pPr>
            <w:r>
              <w:rPr>
                <w:rFonts w:ascii="Verdana" w:hAnsi="Verdana"/>
                <w:b/>
                <w:bCs/>
              </w:rPr>
              <w:t>ENTERED</w:t>
            </w:r>
          </w:p>
        </w:tc>
        <w:tc>
          <w:tcPr>
            <w:tcW w:w="1183" w:type="pct"/>
          </w:tcPr>
          <w:p w14:paraId="0DCCAF84" w14:textId="77344A6F" w:rsidR="009B00EC" w:rsidRDefault="009B00EC" w:rsidP="00751B5C">
            <w:pPr>
              <w:spacing w:before="120" w:after="120" w:line="240" w:lineRule="atLeast"/>
              <w:rPr>
                <w:rFonts w:ascii="Verdana" w:hAnsi="Verdana"/>
              </w:rPr>
            </w:pPr>
            <w:r>
              <w:rPr>
                <w:rFonts w:ascii="Verdana" w:hAnsi="Verdana"/>
              </w:rPr>
              <w:t>Order is in translation.</w:t>
            </w:r>
          </w:p>
        </w:tc>
        <w:tc>
          <w:tcPr>
            <w:tcW w:w="1206" w:type="pct"/>
            <w:tcBorders>
              <w:top w:val="single" w:sz="4" w:space="0" w:color="auto"/>
              <w:left w:val="single" w:sz="4" w:space="0" w:color="auto"/>
              <w:bottom w:val="single" w:sz="4" w:space="0" w:color="auto"/>
              <w:right w:val="single" w:sz="4" w:space="0" w:color="auto"/>
            </w:tcBorders>
          </w:tcPr>
          <w:p w14:paraId="6B36ED2D" w14:textId="369564DB" w:rsidR="009B00EC" w:rsidRDefault="009B00EC" w:rsidP="00751B5C">
            <w:pPr>
              <w:spacing w:before="120" w:after="120" w:line="240" w:lineRule="atLeast"/>
              <w:rPr>
                <w:rFonts w:ascii="Verdana" w:hAnsi="Verdana"/>
              </w:rPr>
            </w:pPr>
            <w:bookmarkStart w:id="10" w:name="OLE_LINK19"/>
            <w:r>
              <w:rPr>
                <w:rFonts w:ascii="Verdana" w:eastAsia="Calibri" w:hAnsi="Verdana"/>
              </w:rPr>
              <w:t xml:space="preserve">Use the </w:t>
            </w:r>
            <w:hyperlink r:id="rId18" w:anchor="!/view?docid=c67b914f-1f29-4331-9bf1-d79214260f5f" w:history="1">
              <w:r w:rsidR="008D3CCA">
                <w:rPr>
                  <w:rStyle w:val="Hyperlink"/>
                  <w:rFonts w:ascii="Verdana" w:eastAsia="Calibri" w:hAnsi="Verdana"/>
                </w:rPr>
                <w:t>Cancel Order (004761)</w:t>
              </w:r>
            </w:hyperlink>
            <w:r>
              <w:rPr>
                <w:rFonts w:ascii="Verdana" w:eastAsia="Calibri" w:hAnsi="Verdana"/>
              </w:rPr>
              <w:t xml:space="preserve"> button</w:t>
            </w:r>
            <w:bookmarkEnd w:id="10"/>
            <w:r>
              <w:rPr>
                <w:rFonts w:ascii="Verdana" w:eastAsia="Calibri" w:hAnsi="Verdana"/>
              </w:rPr>
              <w:t>.</w:t>
            </w:r>
          </w:p>
        </w:tc>
      </w:tr>
      <w:tr w:rsidR="00191CE1" w:rsidRPr="0064267B" w14:paraId="1C495DE5" w14:textId="77777777" w:rsidTr="00BA6D3B">
        <w:trPr>
          <w:trHeight w:val="139"/>
        </w:trPr>
        <w:tc>
          <w:tcPr>
            <w:tcW w:w="364" w:type="pct"/>
            <w:vMerge/>
          </w:tcPr>
          <w:p w14:paraId="6DA3ADA7"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532FBA75" w14:textId="435C356E" w:rsidR="009B00EC" w:rsidRDefault="009B00EC" w:rsidP="00751B5C">
            <w:pPr>
              <w:spacing w:before="120" w:after="120" w:line="240" w:lineRule="atLeast"/>
              <w:rPr>
                <w:rFonts w:ascii="Verdana" w:hAnsi="Verdana"/>
              </w:rPr>
            </w:pPr>
            <w:r>
              <w:rPr>
                <w:rFonts w:ascii="Verdana" w:hAnsi="Verdana"/>
                <w:b/>
                <w:bCs/>
              </w:rPr>
              <w:t>FUTURE FILL</w:t>
            </w:r>
          </w:p>
        </w:tc>
        <w:tc>
          <w:tcPr>
            <w:tcW w:w="1183" w:type="pct"/>
          </w:tcPr>
          <w:p w14:paraId="6910F996" w14:textId="2C187624" w:rsidR="009B00EC" w:rsidRDefault="009B00EC" w:rsidP="00751B5C">
            <w:pPr>
              <w:spacing w:before="120" w:after="120" w:line="240" w:lineRule="atLeast"/>
              <w:rPr>
                <w:rFonts w:ascii="Verdana" w:hAnsi="Verdana"/>
              </w:rPr>
            </w:pPr>
            <w:r>
              <w:rPr>
                <w:rFonts w:ascii="Verdana" w:hAnsi="Verdana"/>
              </w:rPr>
              <w:t>Order is in future fill.</w:t>
            </w:r>
          </w:p>
        </w:tc>
        <w:tc>
          <w:tcPr>
            <w:tcW w:w="1206" w:type="pct"/>
            <w:tcBorders>
              <w:top w:val="single" w:sz="4" w:space="0" w:color="auto"/>
              <w:left w:val="single" w:sz="4" w:space="0" w:color="auto"/>
              <w:bottom w:val="single" w:sz="4" w:space="0" w:color="auto"/>
              <w:right w:val="single" w:sz="4" w:space="0" w:color="auto"/>
            </w:tcBorders>
          </w:tcPr>
          <w:p w14:paraId="3B49E0FF" w14:textId="71198B88" w:rsidR="009B00EC" w:rsidRDefault="009B00EC" w:rsidP="00751B5C">
            <w:pPr>
              <w:spacing w:before="120" w:after="120" w:line="240" w:lineRule="atLeast"/>
              <w:rPr>
                <w:rFonts w:ascii="Verdana" w:hAnsi="Verdana"/>
              </w:rPr>
            </w:pPr>
            <w:r>
              <w:rPr>
                <w:rFonts w:ascii="Verdana" w:eastAsia="Calibri" w:hAnsi="Verdana"/>
              </w:rPr>
              <w:t xml:space="preserve">Use the </w:t>
            </w:r>
            <w:hyperlink r:id="rId19" w:anchor="!/view?docid=c67b914f-1f29-4331-9bf1-d79214260f5f" w:history="1">
              <w:r w:rsidR="008D3CCA">
                <w:rPr>
                  <w:rStyle w:val="Hyperlink"/>
                  <w:rFonts w:ascii="Verdana" w:eastAsia="Calibri" w:hAnsi="Verdana"/>
                </w:rPr>
                <w:t>Cancel Order (004761)</w:t>
              </w:r>
            </w:hyperlink>
            <w:r>
              <w:rPr>
                <w:rFonts w:ascii="Verdana" w:eastAsia="Calibri" w:hAnsi="Verdana"/>
              </w:rPr>
              <w:t xml:space="preserve"> button.</w:t>
            </w:r>
          </w:p>
        </w:tc>
      </w:tr>
      <w:tr w:rsidR="00191CE1" w:rsidRPr="0064267B" w14:paraId="7E1C0BB2" w14:textId="77777777" w:rsidTr="00BA6D3B">
        <w:trPr>
          <w:trHeight w:val="139"/>
        </w:trPr>
        <w:tc>
          <w:tcPr>
            <w:tcW w:w="364" w:type="pct"/>
            <w:vMerge/>
          </w:tcPr>
          <w:p w14:paraId="45A3EA11"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67BCBCFC" w14:textId="77777777" w:rsidR="009B00EC" w:rsidRDefault="009B00EC" w:rsidP="00751B5C">
            <w:pPr>
              <w:spacing w:before="120" w:after="120" w:line="240" w:lineRule="atLeast"/>
              <w:rPr>
                <w:rFonts w:ascii="Verdana" w:hAnsi="Verdana"/>
                <w:b/>
                <w:bCs/>
              </w:rPr>
            </w:pPr>
            <w:r>
              <w:rPr>
                <w:rFonts w:ascii="Verdana" w:hAnsi="Verdana"/>
                <w:b/>
                <w:bCs/>
              </w:rPr>
              <w:t xml:space="preserve">DISPENSING - LABEL PRINT </w:t>
            </w:r>
          </w:p>
          <w:p w14:paraId="4EAB05EF" w14:textId="77777777" w:rsidR="009B00EC" w:rsidRDefault="009B00EC" w:rsidP="00751B5C">
            <w:pPr>
              <w:spacing w:before="120" w:after="120" w:line="240" w:lineRule="atLeast"/>
              <w:rPr>
                <w:rFonts w:ascii="Verdana" w:hAnsi="Verdana"/>
                <w:b/>
                <w:bCs/>
              </w:rPr>
            </w:pPr>
            <w:r>
              <w:rPr>
                <w:rFonts w:ascii="Verdana" w:hAnsi="Verdana"/>
                <w:b/>
                <w:bCs/>
              </w:rPr>
              <w:t>DISPENSING - CONSOLIDATED</w:t>
            </w:r>
          </w:p>
          <w:p w14:paraId="57B7658A" w14:textId="120F7B5E" w:rsidR="009B00EC" w:rsidRDefault="009B00EC" w:rsidP="00751B5C">
            <w:pPr>
              <w:spacing w:before="120" w:after="120" w:line="240" w:lineRule="atLeast"/>
              <w:rPr>
                <w:rFonts w:ascii="Verdana" w:hAnsi="Verdana"/>
              </w:rPr>
            </w:pPr>
            <w:r>
              <w:rPr>
                <w:rFonts w:ascii="Verdana" w:hAnsi="Verdana"/>
              </w:rPr>
              <w:t xml:space="preserve">(This includes orders that may have an individual Rx that reads </w:t>
            </w:r>
            <w:r>
              <w:rPr>
                <w:rFonts w:ascii="Verdana" w:hAnsi="Verdana"/>
                <w:b/>
                <w:bCs/>
              </w:rPr>
              <w:t>Label Printed</w:t>
            </w:r>
            <w:r>
              <w:rPr>
                <w:rFonts w:ascii="Verdana" w:hAnsi="Verdana"/>
              </w:rPr>
              <w:t>)</w:t>
            </w:r>
          </w:p>
        </w:tc>
        <w:tc>
          <w:tcPr>
            <w:tcW w:w="1183" w:type="pct"/>
          </w:tcPr>
          <w:p w14:paraId="0C39820F" w14:textId="4179199F" w:rsidR="009B00EC" w:rsidRDefault="009B00EC" w:rsidP="00751B5C">
            <w:pPr>
              <w:spacing w:before="120" w:after="120" w:line="240" w:lineRule="atLeast"/>
              <w:rPr>
                <w:rFonts w:ascii="Verdana" w:hAnsi="Verdana"/>
              </w:rPr>
            </w:pPr>
            <w:r>
              <w:rPr>
                <w:rFonts w:ascii="Verdana" w:hAnsi="Verdana"/>
              </w:rPr>
              <w:t>Order is processing.</w:t>
            </w:r>
          </w:p>
          <w:p w14:paraId="31BF3C58" w14:textId="77777777" w:rsidR="009B00EC" w:rsidRDefault="009B00EC" w:rsidP="00751B5C">
            <w:pPr>
              <w:spacing w:before="120" w:after="120" w:line="240" w:lineRule="atLeast"/>
              <w:rPr>
                <w:rFonts w:ascii="Verdana" w:hAnsi="Verdana"/>
              </w:rPr>
            </w:pPr>
          </w:p>
        </w:tc>
        <w:tc>
          <w:tcPr>
            <w:tcW w:w="1206" w:type="pct"/>
            <w:tcBorders>
              <w:top w:val="single" w:sz="4" w:space="0" w:color="auto"/>
              <w:left w:val="single" w:sz="4" w:space="0" w:color="auto"/>
              <w:bottom w:val="single" w:sz="4" w:space="0" w:color="auto"/>
              <w:right w:val="single" w:sz="4" w:space="0" w:color="auto"/>
            </w:tcBorders>
          </w:tcPr>
          <w:p w14:paraId="3C5759C7" w14:textId="4A9A5911" w:rsidR="009B00EC" w:rsidRDefault="009B00EC" w:rsidP="00751B5C">
            <w:pPr>
              <w:spacing w:before="120" w:after="120" w:line="240" w:lineRule="atLeast"/>
              <w:rPr>
                <w:rFonts w:ascii="Verdana" w:hAnsi="Verdana"/>
              </w:rPr>
            </w:pPr>
            <w:r>
              <w:rPr>
                <w:rFonts w:ascii="Verdana" w:eastAsia="Calibri" w:hAnsi="Verdana"/>
                <w:color w:val="333333"/>
              </w:rPr>
              <w:t>Send a</w:t>
            </w:r>
            <w:r>
              <w:rPr>
                <w:rFonts w:ascii="Verdana" w:eastAsia="Calibri" w:hAnsi="Verdana"/>
                <w:b/>
                <w:bCs/>
                <w:color w:val="333333"/>
              </w:rPr>
              <w:t xml:space="preserve"> </w:t>
            </w:r>
            <w:r>
              <w:rPr>
                <w:rFonts w:ascii="Verdana" w:eastAsia="Calibri" w:hAnsi="Verdana"/>
                <w:color w:val="333333"/>
              </w:rPr>
              <w:t>Stop Tote.</w:t>
            </w:r>
          </w:p>
        </w:tc>
      </w:tr>
      <w:tr w:rsidR="00191CE1" w:rsidRPr="0064267B" w14:paraId="05ACDDBB" w14:textId="77777777" w:rsidTr="00BA6D3B">
        <w:trPr>
          <w:trHeight w:val="139"/>
        </w:trPr>
        <w:tc>
          <w:tcPr>
            <w:tcW w:w="364" w:type="pct"/>
            <w:vMerge/>
          </w:tcPr>
          <w:p w14:paraId="14F994CB"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076B4340" w14:textId="76FC7AF2" w:rsidR="009B00EC" w:rsidRDefault="009B00EC" w:rsidP="00751B5C">
            <w:pPr>
              <w:spacing w:before="120" w:after="120" w:line="240" w:lineRule="atLeast"/>
              <w:rPr>
                <w:rFonts w:ascii="Verdana" w:hAnsi="Verdana"/>
              </w:rPr>
            </w:pPr>
            <w:r>
              <w:rPr>
                <w:rFonts w:ascii="Verdana" w:hAnsi="Verdana"/>
                <w:b/>
                <w:bCs/>
              </w:rPr>
              <w:t>PACKED</w:t>
            </w:r>
          </w:p>
        </w:tc>
        <w:tc>
          <w:tcPr>
            <w:tcW w:w="1183" w:type="pct"/>
          </w:tcPr>
          <w:p w14:paraId="38FFA4B9" w14:textId="5DD8BABB" w:rsidR="009B00EC" w:rsidRDefault="009B00EC" w:rsidP="00751B5C">
            <w:pPr>
              <w:spacing w:before="120" w:after="120" w:line="240" w:lineRule="atLeast"/>
              <w:rPr>
                <w:rFonts w:ascii="Verdana" w:hAnsi="Verdana"/>
              </w:rPr>
            </w:pPr>
            <w:r>
              <w:rPr>
                <w:rFonts w:ascii="Verdana" w:hAnsi="Verdana"/>
              </w:rPr>
              <w:t>Package is being weighed for postage.</w:t>
            </w:r>
          </w:p>
        </w:tc>
        <w:tc>
          <w:tcPr>
            <w:tcW w:w="1206" w:type="pct"/>
            <w:tcBorders>
              <w:top w:val="single" w:sz="4" w:space="0" w:color="auto"/>
              <w:left w:val="single" w:sz="4" w:space="0" w:color="auto"/>
              <w:bottom w:val="single" w:sz="4" w:space="0" w:color="auto"/>
              <w:right w:val="single" w:sz="4" w:space="0" w:color="auto"/>
            </w:tcBorders>
          </w:tcPr>
          <w:p w14:paraId="421D6741" w14:textId="1E57BD1D" w:rsidR="009B00EC" w:rsidRDefault="009B00EC" w:rsidP="00751B5C">
            <w:pPr>
              <w:spacing w:before="120" w:after="120"/>
              <w:rPr>
                <w:rFonts w:ascii="Verdana" w:hAnsi="Verdana"/>
              </w:rPr>
            </w:pPr>
            <w:bookmarkStart w:id="11" w:name="OLE_LINK48"/>
            <w:r>
              <w:rPr>
                <w:rFonts w:ascii="Verdana" w:hAnsi="Verdana"/>
              </w:rPr>
              <w:t>Stop Tote is not possible.</w:t>
            </w:r>
          </w:p>
          <w:p w14:paraId="45CDDD3A" w14:textId="7D0F0779" w:rsidR="009B00EC" w:rsidRDefault="009B00EC" w:rsidP="00751B5C">
            <w:pPr>
              <w:spacing w:before="120" w:after="120" w:line="240" w:lineRule="atLeast"/>
              <w:rPr>
                <w:rFonts w:ascii="Verdana" w:hAnsi="Verdana"/>
              </w:rPr>
            </w:pPr>
            <w:r>
              <w:rPr>
                <w:rFonts w:ascii="Verdana" w:hAnsi="Verdana"/>
                <w:b/>
              </w:rPr>
              <w:t>Do Not Email Stop Tote Request.</w:t>
            </w:r>
            <w:bookmarkEnd w:id="11"/>
          </w:p>
        </w:tc>
      </w:tr>
      <w:tr w:rsidR="00191CE1" w:rsidRPr="0064267B" w14:paraId="3D3371B7" w14:textId="77777777" w:rsidTr="00BA6D3B">
        <w:trPr>
          <w:trHeight w:val="139"/>
        </w:trPr>
        <w:tc>
          <w:tcPr>
            <w:tcW w:w="364" w:type="pct"/>
            <w:vMerge/>
          </w:tcPr>
          <w:p w14:paraId="53C2F260"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5180BCC4" w14:textId="4F057FCA" w:rsidR="009B00EC" w:rsidRDefault="009B00EC" w:rsidP="00751B5C">
            <w:pPr>
              <w:spacing w:before="120" w:after="120" w:line="240" w:lineRule="atLeast"/>
              <w:rPr>
                <w:rFonts w:ascii="Verdana" w:hAnsi="Verdana"/>
              </w:rPr>
            </w:pPr>
            <w:r>
              <w:rPr>
                <w:rFonts w:ascii="Verdana" w:hAnsi="Verdana"/>
                <w:b/>
                <w:bCs/>
              </w:rPr>
              <w:t>METERED</w:t>
            </w:r>
          </w:p>
        </w:tc>
        <w:tc>
          <w:tcPr>
            <w:tcW w:w="1183" w:type="pct"/>
          </w:tcPr>
          <w:p w14:paraId="52D687F7" w14:textId="5E808D32" w:rsidR="009B00EC" w:rsidRDefault="009B00EC" w:rsidP="00751B5C">
            <w:pPr>
              <w:spacing w:before="120" w:after="120" w:line="240" w:lineRule="atLeast"/>
              <w:rPr>
                <w:rFonts w:ascii="Verdana" w:hAnsi="Verdana"/>
              </w:rPr>
            </w:pPr>
            <w:r>
              <w:rPr>
                <w:rFonts w:ascii="Verdana" w:hAnsi="Verdana"/>
              </w:rPr>
              <w:t>Postage applied.</w:t>
            </w:r>
          </w:p>
        </w:tc>
        <w:tc>
          <w:tcPr>
            <w:tcW w:w="1206" w:type="pct"/>
            <w:tcBorders>
              <w:top w:val="single" w:sz="4" w:space="0" w:color="auto"/>
              <w:left w:val="single" w:sz="4" w:space="0" w:color="auto"/>
              <w:bottom w:val="single" w:sz="4" w:space="0" w:color="auto"/>
              <w:right w:val="single" w:sz="4" w:space="0" w:color="auto"/>
            </w:tcBorders>
          </w:tcPr>
          <w:p w14:paraId="449E9C27" w14:textId="26FED681" w:rsidR="009B00EC" w:rsidRDefault="009B00EC" w:rsidP="00751B5C">
            <w:pPr>
              <w:spacing w:before="120" w:after="120"/>
              <w:rPr>
                <w:rFonts w:ascii="Verdana" w:hAnsi="Verdana"/>
              </w:rPr>
            </w:pPr>
            <w:r>
              <w:rPr>
                <w:rFonts w:ascii="Verdana" w:hAnsi="Verdana"/>
              </w:rPr>
              <w:t>Stop Tote is not possible.</w:t>
            </w:r>
          </w:p>
          <w:p w14:paraId="78D9237D" w14:textId="13D94CED" w:rsidR="009B00EC" w:rsidRDefault="009B00EC" w:rsidP="00751B5C">
            <w:pPr>
              <w:spacing w:before="120" w:after="120" w:line="240" w:lineRule="atLeast"/>
              <w:rPr>
                <w:rFonts w:ascii="Verdana" w:hAnsi="Verdana"/>
              </w:rPr>
            </w:pPr>
            <w:r>
              <w:rPr>
                <w:rFonts w:ascii="Verdana" w:hAnsi="Verdana"/>
                <w:b/>
              </w:rPr>
              <w:t>Do Not Email Stop Tote Request.</w:t>
            </w:r>
          </w:p>
        </w:tc>
      </w:tr>
      <w:tr w:rsidR="00191CE1" w:rsidRPr="0064267B" w14:paraId="53D2C846" w14:textId="77777777" w:rsidTr="00BA6D3B">
        <w:trPr>
          <w:trHeight w:val="139"/>
        </w:trPr>
        <w:tc>
          <w:tcPr>
            <w:tcW w:w="364" w:type="pct"/>
            <w:vMerge/>
          </w:tcPr>
          <w:p w14:paraId="799E4455"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3E93BF63" w14:textId="21043530" w:rsidR="009B00EC" w:rsidRDefault="009B00EC" w:rsidP="00751B5C">
            <w:pPr>
              <w:spacing w:before="120" w:after="120" w:line="240" w:lineRule="atLeast"/>
              <w:rPr>
                <w:rFonts w:ascii="Verdana" w:hAnsi="Verdana"/>
              </w:rPr>
            </w:pPr>
            <w:r>
              <w:rPr>
                <w:rFonts w:ascii="Verdana" w:hAnsi="Verdana"/>
                <w:b/>
                <w:bCs/>
              </w:rPr>
              <w:t>SHIP’D</w:t>
            </w:r>
          </w:p>
        </w:tc>
        <w:tc>
          <w:tcPr>
            <w:tcW w:w="1183" w:type="pct"/>
          </w:tcPr>
          <w:p w14:paraId="4522065E" w14:textId="04B59B46" w:rsidR="009B00EC" w:rsidRDefault="009B00EC" w:rsidP="00751B5C">
            <w:pPr>
              <w:spacing w:before="120" w:after="120" w:line="240" w:lineRule="atLeast"/>
              <w:rPr>
                <w:rFonts w:ascii="Verdana" w:hAnsi="Verdana"/>
              </w:rPr>
            </w:pPr>
            <w:r>
              <w:rPr>
                <w:rFonts w:ascii="Verdana" w:hAnsi="Verdana"/>
              </w:rPr>
              <w:t>Order shipped.</w:t>
            </w:r>
          </w:p>
        </w:tc>
        <w:tc>
          <w:tcPr>
            <w:tcW w:w="1206" w:type="pct"/>
            <w:tcBorders>
              <w:top w:val="single" w:sz="4" w:space="0" w:color="auto"/>
              <w:left w:val="single" w:sz="4" w:space="0" w:color="auto"/>
              <w:bottom w:val="single" w:sz="4" w:space="0" w:color="auto"/>
              <w:right w:val="single" w:sz="4" w:space="0" w:color="auto"/>
            </w:tcBorders>
          </w:tcPr>
          <w:p w14:paraId="1268E1E3" w14:textId="1977EBF5" w:rsidR="009B00EC" w:rsidRDefault="009B00EC" w:rsidP="00751B5C">
            <w:pPr>
              <w:spacing w:before="120" w:after="120"/>
              <w:rPr>
                <w:rFonts w:ascii="Verdana" w:hAnsi="Verdana"/>
              </w:rPr>
            </w:pPr>
            <w:r>
              <w:rPr>
                <w:rFonts w:ascii="Verdana" w:hAnsi="Verdana"/>
              </w:rPr>
              <w:t>Stop Tote is not possible.</w:t>
            </w:r>
          </w:p>
          <w:p w14:paraId="47B05C53" w14:textId="5CAE875F" w:rsidR="009B00EC" w:rsidRDefault="009B00EC" w:rsidP="00751B5C">
            <w:pPr>
              <w:spacing w:before="120" w:after="120" w:line="240" w:lineRule="atLeast"/>
              <w:rPr>
                <w:rFonts w:ascii="Verdana" w:hAnsi="Verdana"/>
              </w:rPr>
            </w:pPr>
            <w:r>
              <w:rPr>
                <w:rFonts w:ascii="Verdana" w:hAnsi="Verdana"/>
                <w:b/>
              </w:rPr>
              <w:t>Do Not Email Stop Tote Request.</w:t>
            </w:r>
          </w:p>
        </w:tc>
      </w:tr>
      <w:tr w:rsidR="00191CE1" w:rsidRPr="0064267B" w14:paraId="25731590" w14:textId="77777777" w:rsidTr="00BA6D3B">
        <w:trPr>
          <w:trHeight w:val="139"/>
        </w:trPr>
        <w:tc>
          <w:tcPr>
            <w:tcW w:w="364" w:type="pct"/>
            <w:vMerge/>
          </w:tcPr>
          <w:p w14:paraId="4E2038B8" w14:textId="77777777" w:rsidR="009B00EC" w:rsidRDefault="009B00EC" w:rsidP="00751B5C">
            <w:pPr>
              <w:spacing w:before="120" w:after="120"/>
              <w:jc w:val="center"/>
              <w:rPr>
                <w:rFonts w:ascii="Verdana" w:hAnsi="Verdana"/>
                <w:b/>
              </w:rPr>
            </w:pPr>
          </w:p>
        </w:tc>
        <w:tc>
          <w:tcPr>
            <w:tcW w:w="2247" w:type="pct"/>
            <w:gridSpan w:val="2"/>
            <w:tcBorders>
              <w:top w:val="single" w:sz="4" w:space="0" w:color="auto"/>
              <w:left w:val="single" w:sz="4" w:space="0" w:color="auto"/>
              <w:bottom w:val="single" w:sz="4" w:space="0" w:color="auto"/>
              <w:right w:val="single" w:sz="4" w:space="0" w:color="auto"/>
            </w:tcBorders>
          </w:tcPr>
          <w:p w14:paraId="3553F366" w14:textId="7C0ACD20" w:rsidR="009B00EC" w:rsidRDefault="009B00EC" w:rsidP="009B00EC">
            <w:pPr>
              <w:pStyle w:val="NormalWeb"/>
              <w:spacing w:before="120" w:beforeAutospacing="0" w:after="120" w:afterAutospacing="0"/>
              <w:rPr>
                <w:rFonts w:ascii="Verdana" w:hAnsi="Verdana"/>
                <w:i/>
                <w:iCs/>
              </w:rPr>
            </w:pPr>
          </w:p>
          <w:p w14:paraId="49BE886C" w14:textId="70190E51" w:rsidR="009B00EC" w:rsidRDefault="00370DC6" w:rsidP="009B00EC">
            <w:pPr>
              <w:pStyle w:val="NormalWeb"/>
              <w:spacing w:before="120" w:beforeAutospacing="0" w:after="120" w:afterAutospacing="0"/>
            </w:pPr>
            <w:r>
              <w:rPr>
                <w:rFonts w:ascii="Verdana" w:hAnsi="Verdana"/>
                <w:b/>
                <w:bCs/>
              </w:rPr>
              <w:t>READY FOR LAB</w:t>
            </w:r>
            <w:r w:rsidR="0083739C">
              <w:rPr>
                <w:rFonts w:ascii="Verdana" w:hAnsi="Verdana"/>
                <w:b/>
                <w:bCs/>
              </w:rPr>
              <w:t>EL</w:t>
            </w:r>
            <w:r>
              <w:rPr>
                <w:rFonts w:ascii="Verdana" w:hAnsi="Verdana"/>
                <w:b/>
                <w:bCs/>
              </w:rPr>
              <w:t xml:space="preserve"> PRINT,</w:t>
            </w:r>
            <w:r w:rsidR="009B00EC">
              <w:rPr>
                <w:rFonts w:ascii="Verdana" w:hAnsi="Verdana"/>
                <w:b/>
                <w:bCs/>
              </w:rPr>
              <w:t xml:space="preserve"> (RD LBL)</w:t>
            </w:r>
          </w:p>
          <w:p w14:paraId="452CC894" w14:textId="24523D9D" w:rsidR="009B00EC" w:rsidRDefault="00370DC6" w:rsidP="009B00EC">
            <w:pPr>
              <w:spacing w:before="120" w:after="120" w:line="240" w:lineRule="atLeast"/>
              <w:rPr>
                <w:rFonts w:ascii="Verdana" w:hAnsi="Verdana"/>
                <w:b/>
                <w:bCs/>
              </w:rPr>
            </w:pPr>
            <w:r>
              <w:rPr>
                <w:rFonts w:ascii="Verdana" w:hAnsi="Verdana"/>
                <w:b/>
                <w:bCs/>
              </w:rPr>
              <w:t>LAB</w:t>
            </w:r>
            <w:r w:rsidR="0083739C">
              <w:rPr>
                <w:rFonts w:ascii="Verdana" w:hAnsi="Verdana"/>
                <w:b/>
                <w:bCs/>
              </w:rPr>
              <w:t>EL</w:t>
            </w:r>
            <w:r>
              <w:rPr>
                <w:rFonts w:ascii="Verdana" w:hAnsi="Verdana"/>
                <w:b/>
                <w:bCs/>
              </w:rPr>
              <w:t xml:space="preserve"> PRINTED</w:t>
            </w:r>
            <w:r w:rsidR="009B00EC">
              <w:rPr>
                <w:rFonts w:ascii="Verdana" w:hAnsi="Verdana"/>
                <w:b/>
                <w:bCs/>
              </w:rPr>
              <w:t>, “</w:t>
            </w:r>
            <w:r>
              <w:rPr>
                <w:rFonts w:ascii="Verdana" w:hAnsi="Verdana"/>
                <w:b/>
                <w:bCs/>
              </w:rPr>
              <w:t>DISPENSING</w:t>
            </w:r>
            <w:r w:rsidR="009B00EC">
              <w:rPr>
                <w:rFonts w:ascii="Verdana" w:hAnsi="Verdana"/>
                <w:b/>
                <w:bCs/>
              </w:rPr>
              <w:t>” (LBL PT)</w:t>
            </w:r>
          </w:p>
        </w:tc>
        <w:tc>
          <w:tcPr>
            <w:tcW w:w="1183" w:type="pct"/>
          </w:tcPr>
          <w:p w14:paraId="325D5CD9" w14:textId="7D4C7035" w:rsidR="009B00EC" w:rsidRDefault="009B00EC" w:rsidP="009B00EC">
            <w:pPr>
              <w:pStyle w:val="NormalWeb"/>
              <w:spacing w:before="120" w:beforeAutospacing="0" w:after="120" w:afterAutospacing="0"/>
              <w:rPr>
                <w:rFonts w:ascii="Verdana" w:hAnsi="Verdana"/>
                <w:i/>
                <w:iCs/>
              </w:rPr>
            </w:pPr>
            <w:r>
              <w:rPr>
                <w:rFonts w:ascii="Verdana" w:hAnsi="Verdana"/>
                <w:i/>
                <w:iCs/>
              </w:rPr>
              <w:t xml:space="preserve"> </w:t>
            </w:r>
          </w:p>
          <w:p w14:paraId="5D0289FE" w14:textId="3BBB9E49" w:rsidR="009B00EC" w:rsidRDefault="009B00EC" w:rsidP="009B00EC">
            <w:pPr>
              <w:pStyle w:val="NormalWeb"/>
              <w:spacing w:before="120" w:beforeAutospacing="0" w:after="120" w:afterAutospacing="0"/>
            </w:pPr>
            <w:r>
              <w:rPr>
                <w:rFonts w:ascii="Verdana" w:hAnsi="Verdana"/>
              </w:rPr>
              <w:t>All conflicts have been resolved. Order is in the process of being dispensed.</w:t>
            </w:r>
          </w:p>
          <w:p w14:paraId="6217B885" w14:textId="77777777" w:rsidR="009B00EC" w:rsidRDefault="009B00EC" w:rsidP="005A1BFC">
            <w:pPr>
              <w:pStyle w:val="NormalWeb"/>
              <w:spacing w:before="120" w:beforeAutospacing="0" w:after="120" w:afterAutospacing="0"/>
              <w:rPr>
                <w:rFonts w:ascii="Verdana" w:hAnsi="Verdana"/>
              </w:rPr>
            </w:pPr>
          </w:p>
        </w:tc>
        <w:tc>
          <w:tcPr>
            <w:tcW w:w="1206" w:type="pct"/>
            <w:tcBorders>
              <w:top w:val="single" w:sz="4" w:space="0" w:color="auto"/>
              <w:left w:val="single" w:sz="4" w:space="0" w:color="auto"/>
              <w:bottom w:val="single" w:sz="4" w:space="0" w:color="auto"/>
              <w:right w:val="single" w:sz="4" w:space="0" w:color="auto"/>
            </w:tcBorders>
          </w:tcPr>
          <w:p w14:paraId="3FBD6A3B" w14:textId="206F9020" w:rsidR="009B00EC" w:rsidRDefault="009B00EC" w:rsidP="009B00EC">
            <w:pPr>
              <w:pStyle w:val="NormalWeb"/>
              <w:spacing w:before="120" w:beforeAutospacing="0" w:after="120" w:afterAutospacing="0"/>
              <w:rPr>
                <w:rFonts w:ascii="Verdana" w:hAnsi="Verdana"/>
                <w:i/>
                <w:iCs/>
              </w:rPr>
            </w:pPr>
            <w:r>
              <w:rPr>
                <w:rFonts w:ascii="Verdana" w:hAnsi="Verdana"/>
                <w:i/>
                <w:iCs/>
              </w:rPr>
              <w:t xml:space="preserve"> </w:t>
            </w:r>
          </w:p>
          <w:p w14:paraId="284B246B" w14:textId="6980967A" w:rsidR="009B00EC" w:rsidRDefault="00484B1D" w:rsidP="0FD49C61">
            <w:pPr>
              <w:pStyle w:val="NormalWeb"/>
              <w:spacing w:before="120" w:beforeAutospacing="0" w:after="120" w:afterAutospacing="0"/>
              <w:rPr>
                <w:rFonts w:ascii="Verdana" w:hAnsi="Verdana"/>
              </w:rPr>
            </w:pPr>
            <w:r>
              <w:rPr>
                <w:noProof/>
              </w:rPr>
              <w:drawing>
                <wp:inline distT="0" distB="0" distL="0" distR="0" wp14:anchorId="0519C255" wp14:editId="4840DB98">
                  <wp:extent cx="304762" cy="30476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762" cy="304762"/>
                          </a:xfrm>
                          <a:prstGeom prst="rect">
                            <a:avLst/>
                          </a:prstGeom>
                        </pic:spPr>
                      </pic:pic>
                    </a:graphicData>
                  </a:graphic>
                </wp:inline>
              </w:drawing>
            </w:r>
            <w:r w:rsidR="009B00EC" w:rsidRPr="0FD49C61">
              <w:rPr>
                <w:rFonts w:ascii="Verdana" w:hAnsi="Verdana"/>
              </w:rPr>
              <w:t xml:space="preserve">Email a Stop Tote Request to Dispensing Pharmacy. </w:t>
            </w:r>
            <w:r w:rsidR="1B5D9B51" w:rsidRPr="0FD49C61">
              <w:rPr>
                <w:rFonts w:ascii="Verdana" w:hAnsi="Verdana"/>
              </w:rPr>
              <w:t>Proceed to Step 2</w:t>
            </w:r>
          </w:p>
          <w:p w14:paraId="1E938864" w14:textId="77777777" w:rsidR="009B00EC" w:rsidRDefault="009B00EC" w:rsidP="009B00EC">
            <w:pPr>
              <w:pStyle w:val="NormalWeb"/>
              <w:spacing w:before="120" w:beforeAutospacing="0" w:after="120" w:afterAutospacing="0"/>
            </w:pPr>
            <w:r>
              <w:rPr>
                <w:rFonts w:ascii="Verdana" w:hAnsi="Verdana"/>
                <w:b/>
                <w:noProof/>
              </w:rPr>
              <w:drawing>
                <wp:inline distT="0" distB="0" distL="0" distR="0" wp14:anchorId="77B0F1A4" wp14:editId="5A330DBF">
                  <wp:extent cx="247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rPr>
              <w:t> Inform the member that there is </w:t>
            </w:r>
            <w:r>
              <w:rPr>
                <w:rFonts w:ascii="Verdana" w:hAnsi="Verdana"/>
                <w:b/>
                <w:bCs/>
              </w:rPr>
              <w:t>NO GUARANTEE</w:t>
            </w:r>
            <w:r>
              <w:rPr>
                <w:rFonts w:ascii="Verdana" w:hAnsi="Verdana"/>
              </w:rPr>
              <w:t>. </w:t>
            </w:r>
          </w:p>
          <w:p w14:paraId="430EAF97" w14:textId="1CE426CB" w:rsidR="009B00EC" w:rsidRDefault="009B00EC" w:rsidP="009B00EC">
            <w:pPr>
              <w:spacing w:before="120" w:after="120"/>
              <w:rPr>
                <w:rFonts w:ascii="Verdana" w:hAnsi="Verdana"/>
              </w:rPr>
            </w:pPr>
            <w:r>
              <w:rPr>
                <w:rFonts w:ascii="Verdana" w:hAnsi="Verdana"/>
                <w:b/>
                <w:noProof/>
              </w:rPr>
              <w:drawing>
                <wp:inline distT="0" distB="0" distL="0" distR="0" wp14:anchorId="73A34B40" wp14:editId="5A8AC18C">
                  <wp:extent cx="2381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Verdana" w:hAnsi="Verdana"/>
              </w:rPr>
              <w:t> Do not use the Cancel Rx button.</w:t>
            </w:r>
          </w:p>
        </w:tc>
      </w:tr>
      <w:tr w:rsidR="009D2881" w:rsidRPr="0064267B" w14:paraId="0563B4D4" w14:textId="77777777" w:rsidTr="00BA6D3B">
        <w:tc>
          <w:tcPr>
            <w:tcW w:w="364" w:type="pct"/>
            <w:vMerge w:val="restart"/>
          </w:tcPr>
          <w:p w14:paraId="606B3CEB" w14:textId="2D9FE00D" w:rsidR="00292D44" w:rsidRDefault="005E1FE4" w:rsidP="003F2AEC">
            <w:pPr>
              <w:spacing w:before="120" w:after="120"/>
              <w:jc w:val="center"/>
              <w:rPr>
                <w:rFonts w:ascii="Verdana" w:hAnsi="Verdana"/>
                <w:b/>
              </w:rPr>
            </w:pPr>
            <w:r>
              <w:rPr>
                <w:rFonts w:ascii="Verdana" w:hAnsi="Verdana"/>
                <w:b/>
              </w:rPr>
              <w:t>2</w:t>
            </w:r>
          </w:p>
        </w:tc>
        <w:tc>
          <w:tcPr>
            <w:tcW w:w="4636" w:type="pct"/>
            <w:gridSpan w:val="4"/>
          </w:tcPr>
          <w:p w14:paraId="7A4477E8" w14:textId="041C1CD8" w:rsidR="00C02B76" w:rsidRDefault="002F2E57" w:rsidP="003F2AEC">
            <w:pPr>
              <w:spacing w:before="120" w:after="120" w:line="240" w:lineRule="atLeast"/>
              <w:rPr>
                <w:rFonts w:ascii="Verdana" w:hAnsi="Verdana"/>
              </w:rPr>
            </w:pPr>
            <w:r>
              <w:rPr>
                <w:rFonts w:ascii="Verdana" w:hAnsi="Verdana"/>
              </w:rPr>
              <w:t xml:space="preserve">Check the </w:t>
            </w:r>
            <w:r w:rsidR="008F459E">
              <w:rPr>
                <w:rFonts w:ascii="Verdana" w:hAnsi="Verdana"/>
              </w:rPr>
              <w:t xml:space="preserve">Dispensing Pharmacy in the </w:t>
            </w:r>
            <w:r>
              <w:rPr>
                <w:rFonts w:ascii="Verdana" w:hAnsi="Verdana"/>
              </w:rPr>
              <w:t xml:space="preserve">Order Status section </w:t>
            </w:r>
            <w:r w:rsidR="00A57247">
              <w:rPr>
                <w:rFonts w:ascii="Verdana" w:hAnsi="Verdana"/>
              </w:rPr>
              <w:t>to determine where to send the email</w:t>
            </w:r>
            <w:r w:rsidR="008F459E">
              <w:rPr>
                <w:rFonts w:ascii="Verdana" w:hAnsi="Verdana"/>
              </w:rPr>
              <w:t>:</w:t>
            </w:r>
            <w:bookmarkStart w:id="12" w:name="OLE_LINK34"/>
            <w:bookmarkStart w:id="13" w:name="OLE_LINK32"/>
          </w:p>
          <w:bookmarkEnd w:id="12"/>
          <w:p w14:paraId="26F6F565" w14:textId="77777777" w:rsidR="008F459E" w:rsidRDefault="008F459E" w:rsidP="003F2AEC">
            <w:pPr>
              <w:spacing w:before="120" w:after="120" w:line="240" w:lineRule="atLeast"/>
              <w:rPr>
                <w:rFonts w:ascii="Verdana" w:hAnsi="Verdana"/>
              </w:rPr>
            </w:pPr>
          </w:p>
          <w:bookmarkEnd w:id="13"/>
          <w:p w14:paraId="2E646A6A" w14:textId="1B08EDD4" w:rsidR="00C02B76" w:rsidRDefault="008345D6" w:rsidP="00BA0754">
            <w:pPr>
              <w:spacing w:before="120" w:after="120" w:line="240" w:lineRule="atLeast"/>
              <w:jc w:val="center"/>
              <w:rPr>
                <w:rFonts w:ascii="Verdana" w:hAnsi="Verdana"/>
              </w:rPr>
            </w:pPr>
            <w:r>
              <w:rPr>
                <w:noProof/>
              </w:rPr>
              <w:drawing>
                <wp:inline distT="0" distB="0" distL="0" distR="0" wp14:anchorId="336622E9" wp14:editId="6AC1B04F">
                  <wp:extent cx="5486400" cy="735979"/>
                  <wp:effectExtent l="38100" t="38100" r="38100" b="450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35979"/>
                          </a:xfrm>
                          <a:prstGeom prst="rect">
                            <a:avLst/>
                          </a:prstGeom>
                          <a:ln w="38100" cap="sq">
                            <a:solidFill>
                              <a:srgbClr val="000000"/>
                            </a:solidFill>
                            <a:prstDash val="solid"/>
                            <a:miter lim="800000"/>
                          </a:ln>
                          <a:effectLst/>
                        </pic:spPr>
                      </pic:pic>
                    </a:graphicData>
                  </a:graphic>
                </wp:inline>
              </w:drawing>
            </w:r>
          </w:p>
          <w:p w14:paraId="71C47776" w14:textId="77777777" w:rsidR="00751B5C" w:rsidRDefault="00751B5C" w:rsidP="003F2AEC">
            <w:pPr>
              <w:spacing w:before="120" w:after="120" w:line="240" w:lineRule="atLeast"/>
              <w:rPr>
                <w:rFonts w:ascii="Verdana" w:hAnsi="Verdana"/>
              </w:rPr>
            </w:pPr>
          </w:p>
          <w:p w14:paraId="3EE21F34" w14:textId="5DDC9171" w:rsidR="008345D6" w:rsidRPr="00DE6005" w:rsidRDefault="00751B5C" w:rsidP="00DE6005">
            <w:pPr>
              <w:pStyle w:val="ListParagraph"/>
              <w:numPr>
                <w:ilvl w:val="0"/>
                <w:numId w:val="28"/>
              </w:numPr>
              <w:spacing w:before="120" w:after="120" w:line="240" w:lineRule="atLeast"/>
              <w:rPr>
                <w:rFonts w:ascii="Verdana" w:hAnsi="Verdana"/>
                <w:b/>
                <w:bCs/>
              </w:rPr>
            </w:pPr>
            <w:r w:rsidRPr="00DE6005">
              <w:rPr>
                <w:rFonts w:ascii="Verdana" w:hAnsi="Verdana"/>
              </w:rPr>
              <w:t xml:space="preserve">If the order is in </w:t>
            </w:r>
            <w:r w:rsidRPr="00DE6005">
              <w:rPr>
                <w:rFonts w:ascii="Verdana" w:hAnsi="Verdana"/>
                <w:b/>
                <w:bCs/>
              </w:rPr>
              <w:t>Dispensing – Label Print</w:t>
            </w:r>
            <w:r w:rsidRPr="00DE6005">
              <w:rPr>
                <w:rFonts w:ascii="Verdana" w:hAnsi="Verdana"/>
              </w:rPr>
              <w:t xml:space="preserve">, or any Rx within the order reads </w:t>
            </w:r>
            <w:r w:rsidRPr="00DE6005">
              <w:rPr>
                <w:rFonts w:ascii="Verdana" w:hAnsi="Verdana"/>
                <w:b/>
                <w:bCs/>
              </w:rPr>
              <w:t>Label Printed</w:t>
            </w:r>
            <w:r w:rsidRPr="00DE6005">
              <w:rPr>
                <w:rFonts w:ascii="Verdana" w:hAnsi="Verdana"/>
              </w:rPr>
              <w:t>, send a Stop Tote email to the Dispensing Pharmacy.</w:t>
            </w:r>
          </w:p>
          <w:p w14:paraId="3295A537" w14:textId="77777777" w:rsidR="00751B5C" w:rsidRDefault="00751B5C" w:rsidP="003F2AEC">
            <w:pPr>
              <w:spacing w:before="120" w:after="120" w:line="240" w:lineRule="atLeast"/>
              <w:rPr>
                <w:rFonts w:ascii="Verdana" w:hAnsi="Verdana"/>
                <w:b/>
                <w:bCs/>
              </w:rPr>
            </w:pPr>
          </w:p>
          <w:p w14:paraId="5C1B7B77" w14:textId="1BA56ACE" w:rsidR="00292D44" w:rsidRDefault="007652B9" w:rsidP="003F2AEC">
            <w:pPr>
              <w:spacing w:before="120" w:after="120" w:line="240" w:lineRule="atLeast"/>
              <w:rPr>
                <w:rFonts w:ascii="Verdana" w:hAnsi="Verdana"/>
              </w:rPr>
            </w:pPr>
            <w:r w:rsidRPr="00664B33">
              <w:rPr>
                <w:rFonts w:ascii="Verdana" w:hAnsi="Verdana"/>
                <w:b/>
                <w:bCs/>
              </w:rPr>
              <w:t>Note:</w:t>
            </w:r>
            <w:r w:rsidR="00B26106">
              <w:rPr>
                <w:rFonts w:ascii="Verdana" w:hAnsi="Verdana"/>
                <w:b/>
                <w:bCs/>
              </w:rPr>
              <w:t xml:space="preserve"> </w:t>
            </w:r>
            <w:r>
              <w:rPr>
                <w:rFonts w:ascii="Verdana" w:hAnsi="Verdana"/>
              </w:rPr>
              <w:t xml:space="preserve"> </w:t>
            </w:r>
            <w:bookmarkStart w:id="14" w:name="OLE_LINK62"/>
            <w:r>
              <w:rPr>
                <w:rFonts w:ascii="Verdana" w:hAnsi="Verdana"/>
              </w:rPr>
              <w:t>Th</w:t>
            </w:r>
            <w:r w:rsidR="00C02B76">
              <w:rPr>
                <w:rFonts w:ascii="Verdana" w:hAnsi="Verdana"/>
              </w:rPr>
              <w:t xml:space="preserve">e Dispensing Pharmacy </w:t>
            </w:r>
            <w:r>
              <w:rPr>
                <w:rFonts w:ascii="Verdana" w:hAnsi="Verdana"/>
              </w:rPr>
              <w:t>may or may not match the Virtual Pharmacy listed on the PeopleSafe Main Screen</w:t>
            </w:r>
            <w:r w:rsidR="00333620">
              <w:rPr>
                <w:rFonts w:ascii="Verdana" w:hAnsi="Verdana"/>
              </w:rPr>
              <w:t xml:space="preserve">. </w:t>
            </w:r>
            <w:r w:rsidR="00FD2A2F">
              <w:rPr>
                <w:rFonts w:ascii="Verdana" w:hAnsi="Verdana"/>
              </w:rPr>
              <w:t>The</w:t>
            </w:r>
            <w:r w:rsidR="00333620">
              <w:rPr>
                <w:rFonts w:ascii="Verdana" w:hAnsi="Verdana"/>
              </w:rPr>
              <w:t xml:space="preserve"> San Antonio Virtual Pharmacy prescriptions </w:t>
            </w:r>
            <w:bookmarkStart w:id="15" w:name="OLE_LINK9"/>
            <w:bookmarkStart w:id="16" w:name="OLE_LINK10"/>
            <w:r w:rsidR="00333620">
              <w:rPr>
                <w:rFonts w:ascii="Verdana" w:hAnsi="Verdana"/>
              </w:rPr>
              <w:t xml:space="preserve">are </w:t>
            </w:r>
            <w:r w:rsidR="00FD2A2F">
              <w:rPr>
                <w:rFonts w:ascii="Verdana" w:hAnsi="Verdana"/>
              </w:rPr>
              <w:t>generally</w:t>
            </w:r>
            <w:r w:rsidR="00333620">
              <w:rPr>
                <w:rFonts w:ascii="Verdana" w:hAnsi="Verdana"/>
              </w:rPr>
              <w:t xml:space="preserve"> filled by Chicago or Wilkes-Barre. </w:t>
            </w:r>
            <w:bookmarkEnd w:id="15"/>
            <w:bookmarkEnd w:id="16"/>
            <w:r w:rsidR="00333620">
              <w:rPr>
                <w:rFonts w:ascii="Verdana" w:hAnsi="Verdana"/>
              </w:rPr>
              <w:t xml:space="preserve">In </w:t>
            </w:r>
            <w:r w:rsidR="00333620" w:rsidRPr="00BA0754">
              <w:rPr>
                <w:rFonts w:ascii="Verdana" w:hAnsi="Verdana"/>
                <w:b/>
                <w:bCs/>
              </w:rPr>
              <w:t>all</w:t>
            </w:r>
            <w:r w:rsidR="00333620">
              <w:rPr>
                <w:rFonts w:ascii="Verdana" w:hAnsi="Verdana"/>
              </w:rPr>
              <w:t xml:space="preserve"> cases, the Dispensing Pharmacy seen on t</w:t>
            </w:r>
            <w:r w:rsidR="002F2E57">
              <w:rPr>
                <w:rFonts w:ascii="Verdana" w:hAnsi="Verdana"/>
              </w:rPr>
              <w:t xml:space="preserve">he Order Status </w:t>
            </w:r>
            <w:r w:rsidR="00333620">
              <w:rPr>
                <w:rFonts w:ascii="Verdana" w:hAnsi="Verdana"/>
              </w:rPr>
              <w:t>screen should receive the Stop Tote email.</w:t>
            </w:r>
            <w:bookmarkEnd w:id="14"/>
          </w:p>
          <w:p w14:paraId="6EA6A84E" w14:textId="35D1B577" w:rsidR="008F459E" w:rsidRDefault="008F459E" w:rsidP="003F2AEC">
            <w:pPr>
              <w:spacing w:before="120" w:after="120" w:line="240" w:lineRule="atLeast"/>
              <w:rPr>
                <w:rFonts w:ascii="Verdana" w:hAnsi="Verdana"/>
                <w:b/>
                <w:bCs/>
              </w:rPr>
            </w:pPr>
          </w:p>
          <w:p w14:paraId="601449E5" w14:textId="2A287BC0" w:rsidR="009D2881" w:rsidRPr="00451E12" w:rsidRDefault="008F459E" w:rsidP="0FD49C61">
            <w:pPr>
              <w:spacing w:before="120" w:after="120" w:line="240" w:lineRule="atLeast"/>
              <w:rPr>
                <w:rFonts w:ascii="Verdana" w:eastAsia="Verdana" w:hAnsi="Verdana" w:cs="Verdana"/>
              </w:rPr>
            </w:pPr>
            <w:r w:rsidRPr="0FD49C61">
              <w:rPr>
                <w:rFonts w:ascii="Verdana" w:hAnsi="Verdana"/>
              </w:rPr>
              <w:t xml:space="preserve">Click the email address links below, or copy-paste the address manually. If you have no access to email, perform a procedural transfer to Senior Team </w:t>
            </w:r>
            <w:hyperlink r:id="rId24" w:anchor="!/view?docid=9eef064d-c7d7-42f7-9026-1497496b4d51">
              <w:r w:rsidR="005E0811">
                <w:rPr>
                  <w:rStyle w:val="Hyperlink"/>
                  <w:rFonts w:ascii="Verdana" w:hAnsi="Verdana"/>
                </w:rPr>
                <w:t>Commercial (016311)</w:t>
              </w:r>
            </w:hyperlink>
            <w:r w:rsidRPr="0FD49C61">
              <w:rPr>
                <w:rFonts w:ascii="Verdana" w:hAnsi="Verdana"/>
              </w:rPr>
              <w:t xml:space="preserve"> or </w:t>
            </w:r>
            <w:hyperlink r:id="rId25" w:anchor="!/view?docid=d3ca13af-f894-45b7-b16a-f2cb777adf77">
              <w:r w:rsidR="005E0811">
                <w:rPr>
                  <w:rStyle w:val="Hyperlink"/>
                  <w:rFonts w:ascii="Verdana" w:hAnsi="Verdana"/>
                </w:rPr>
                <w:t>MED D (018060)</w:t>
              </w:r>
            </w:hyperlink>
            <w:r w:rsidRPr="0FD49C61">
              <w:rPr>
                <w:rFonts w:ascii="Verdana" w:hAnsi="Verdana"/>
              </w:rPr>
              <w:t>.</w:t>
            </w:r>
            <w:r w:rsidR="1AA0B7EC" w:rsidRPr="0FD49C61">
              <w:rPr>
                <w:rFonts w:ascii="Verdana" w:hAnsi="Verdana"/>
              </w:rPr>
              <w:t xml:space="preserve"> </w:t>
            </w:r>
          </w:p>
        </w:tc>
      </w:tr>
      <w:tr w:rsidR="00CC2858" w:rsidRPr="0064267B" w14:paraId="56EC866C" w14:textId="77777777" w:rsidTr="00BA6D3B">
        <w:trPr>
          <w:trHeight w:val="360"/>
        </w:trPr>
        <w:tc>
          <w:tcPr>
            <w:tcW w:w="364" w:type="pct"/>
            <w:vMerge/>
          </w:tcPr>
          <w:p w14:paraId="5D1CEC4D" w14:textId="77777777" w:rsidR="00292D44" w:rsidRPr="0064267B" w:rsidRDefault="00292D44" w:rsidP="003F2AEC">
            <w:pPr>
              <w:spacing w:before="120" w:after="120"/>
              <w:jc w:val="center"/>
              <w:rPr>
                <w:rFonts w:ascii="Verdana" w:hAnsi="Verdana"/>
                <w:b/>
              </w:rPr>
            </w:pPr>
          </w:p>
        </w:tc>
        <w:tc>
          <w:tcPr>
            <w:tcW w:w="1258" w:type="pct"/>
            <w:shd w:val="clear" w:color="auto" w:fill="D9D9D9" w:themeFill="background1" w:themeFillShade="D9"/>
          </w:tcPr>
          <w:p w14:paraId="39A22429" w14:textId="3543A6FF" w:rsidR="00292D44" w:rsidRPr="008B7C82" w:rsidRDefault="00292D44" w:rsidP="003F2AEC">
            <w:pPr>
              <w:spacing w:before="120" w:after="120"/>
              <w:jc w:val="center"/>
              <w:rPr>
                <w:rFonts w:ascii="Verdana" w:hAnsi="Verdana"/>
                <w:b/>
              </w:rPr>
            </w:pPr>
            <w:r w:rsidRPr="008B7C82">
              <w:rPr>
                <w:rFonts w:ascii="Verdana" w:hAnsi="Verdana"/>
                <w:b/>
              </w:rPr>
              <w:t>If</w:t>
            </w:r>
            <w:r w:rsidR="008448D0">
              <w:rPr>
                <w:rFonts w:ascii="Verdana" w:hAnsi="Verdana"/>
                <w:b/>
              </w:rPr>
              <w:t xml:space="preserve"> Dispensing Pharmacy is</w:t>
            </w:r>
            <w:r w:rsidRPr="008B7C82">
              <w:rPr>
                <w:rFonts w:ascii="Verdana" w:hAnsi="Verdana"/>
                <w:b/>
              </w:rPr>
              <w:t>…</w:t>
            </w:r>
          </w:p>
        </w:tc>
        <w:tc>
          <w:tcPr>
            <w:tcW w:w="3378" w:type="pct"/>
            <w:gridSpan w:val="3"/>
            <w:shd w:val="clear" w:color="auto" w:fill="D9D9D9" w:themeFill="background1" w:themeFillShade="D9"/>
          </w:tcPr>
          <w:p w14:paraId="0FC014D9" w14:textId="3111131C" w:rsidR="00292D44" w:rsidRPr="00451E12" w:rsidRDefault="00292D44" w:rsidP="00FA0629">
            <w:pPr>
              <w:spacing w:before="120" w:after="120" w:line="240" w:lineRule="atLeast"/>
              <w:jc w:val="center"/>
              <w:rPr>
                <w:rFonts w:ascii="Verdana" w:hAnsi="Verdana"/>
              </w:rPr>
            </w:pPr>
            <w:r w:rsidRPr="008B7C82">
              <w:rPr>
                <w:rFonts w:ascii="Verdana" w:hAnsi="Verdana"/>
                <w:b/>
              </w:rPr>
              <w:t>Then…</w:t>
            </w:r>
          </w:p>
        </w:tc>
      </w:tr>
      <w:tr w:rsidR="009D2881" w:rsidRPr="0064267B" w14:paraId="22238725" w14:textId="77777777" w:rsidTr="00BA6D3B">
        <w:trPr>
          <w:trHeight w:val="1872"/>
        </w:trPr>
        <w:tc>
          <w:tcPr>
            <w:tcW w:w="364" w:type="pct"/>
            <w:vMerge/>
          </w:tcPr>
          <w:p w14:paraId="4AEDC2E9" w14:textId="77777777" w:rsidR="00292D44" w:rsidRDefault="00292D44" w:rsidP="003F2AEC">
            <w:pPr>
              <w:spacing w:before="120" w:after="120"/>
              <w:jc w:val="center"/>
              <w:rPr>
                <w:rFonts w:ascii="Verdana" w:hAnsi="Verdana"/>
                <w:b/>
              </w:rPr>
            </w:pPr>
          </w:p>
        </w:tc>
        <w:tc>
          <w:tcPr>
            <w:tcW w:w="1258" w:type="pct"/>
          </w:tcPr>
          <w:p w14:paraId="63F0592E" w14:textId="04A8EB4C" w:rsidR="008448D0" w:rsidRDefault="00292D44" w:rsidP="003F2AEC">
            <w:pPr>
              <w:spacing w:before="120" w:after="120"/>
              <w:rPr>
                <w:rFonts w:ascii="Verdana" w:hAnsi="Verdana"/>
              </w:rPr>
            </w:pPr>
            <w:r w:rsidRPr="00BA0754">
              <w:rPr>
                <w:rFonts w:ascii="Verdana" w:hAnsi="Verdana"/>
                <w:b/>
                <w:bCs/>
              </w:rPr>
              <w:t>CHI</w:t>
            </w:r>
            <w:r w:rsidR="008448D0" w:rsidRPr="00751B5C">
              <w:rPr>
                <w:rFonts w:ascii="Verdana" w:hAnsi="Verdana"/>
                <w:b/>
                <w:bCs/>
              </w:rPr>
              <w:t>:</w:t>
            </w:r>
            <w:r w:rsidR="00751B5C">
              <w:rPr>
                <w:rFonts w:ascii="Verdana" w:hAnsi="Verdana"/>
              </w:rPr>
              <w:t xml:space="preserve"> </w:t>
            </w:r>
            <w:r w:rsidR="008448D0">
              <w:rPr>
                <w:rFonts w:ascii="Verdana" w:hAnsi="Verdana"/>
              </w:rPr>
              <w:t xml:space="preserve"> </w:t>
            </w:r>
            <w:r w:rsidRPr="00AB3264">
              <w:rPr>
                <w:rFonts w:ascii="Verdana" w:hAnsi="Verdana"/>
              </w:rPr>
              <w:t>Chicago, I</w:t>
            </w:r>
            <w:r w:rsidR="008448D0">
              <w:rPr>
                <w:rFonts w:ascii="Verdana" w:hAnsi="Verdana"/>
              </w:rPr>
              <w:t>L</w:t>
            </w:r>
          </w:p>
          <w:p w14:paraId="1E5B5125" w14:textId="46043618" w:rsidR="00292D44" w:rsidRPr="00451E12" w:rsidRDefault="008448D0" w:rsidP="003F2AEC">
            <w:pPr>
              <w:spacing w:before="120" w:after="120"/>
              <w:rPr>
                <w:rFonts w:ascii="Verdana" w:hAnsi="Verdana"/>
              </w:rPr>
            </w:pPr>
            <w:r>
              <w:rPr>
                <w:rFonts w:ascii="Verdana" w:hAnsi="Verdana"/>
              </w:rPr>
              <w:t xml:space="preserve">aka </w:t>
            </w:r>
            <w:r w:rsidR="00292D44">
              <w:rPr>
                <w:rFonts w:ascii="Verdana" w:hAnsi="Verdana"/>
              </w:rPr>
              <w:t>Mount Prospect</w:t>
            </w:r>
            <w:r w:rsidR="00820AF3">
              <w:rPr>
                <w:rFonts w:ascii="Verdana" w:hAnsi="Verdana"/>
              </w:rPr>
              <w:t>,</w:t>
            </w:r>
            <w:r w:rsidR="00292D44">
              <w:rPr>
                <w:rFonts w:ascii="Verdana" w:hAnsi="Verdana"/>
              </w:rPr>
              <w:t xml:space="preserve"> </w:t>
            </w:r>
            <w:r>
              <w:rPr>
                <w:rFonts w:ascii="Verdana" w:hAnsi="Verdana"/>
              </w:rPr>
              <w:t>IL</w:t>
            </w:r>
          </w:p>
        </w:tc>
        <w:tc>
          <w:tcPr>
            <w:tcW w:w="3378" w:type="pct"/>
            <w:gridSpan w:val="3"/>
          </w:tcPr>
          <w:p w14:paraId="3044AC85" w14:textId="3EC7000C" w:rsidR="00292D44" w:rsidRDefault="00292D44" w:rsidP="003F2AEC">
            <w:pPr>
              <w:spacing w:before="120" w:after="120"/>
              <w:rPr>
                <w:rStyle w:val="Hyperlink"/>
                <w:rFonts w:ascii="Verdana" w:hAnsi="Verdana"/>
              </w:rPr>
            </w:pPr>
            <w:r>
              <w:rPr>
                <w:rFonts w:ascii="Verdana" w:hAnsi="Verdana"/>
              </w:rPr>
              <w:t xml:space="preserve">For </w:t>
            </w:r>
            <w:r w:rsidRPr="004B4526">
              <w:rPr>
                <w:rFonts w:ascii="Verdana" w:hAnsi="Verdana"/>
                <w:b/>
              </w:rPr>
              <w:t>DISPCHI</w:t>
            </w:r>
            <w:r w:rsidRPr="00775504">
              <w:rPr>
                <w:rFonts w:ascii="Verdana" w:hAnsi="Verdana"/>
              </w:rPr>
              <w:t>,</w:t>
            </w:r>
            <w:r>
              <w:rPr>
                <w:rFonts w:ascii="Verdana" w:hAnsi="Verdana"/>
              </w:rPr>
              <w:t xml:space="preserve"> create an email to: </w:t>
            </w:r>
            <w:r w:rsidR="00FA0629">
              <w:rPr>
                <w:rFonts w:ascii="Verdana" w:hAnsi="Verdana"/>
              </w:rPr>
              <w:t xml:space="preserve"> </w:t>
            </w:r>
            <w:hyperlink r:id="rId26" w:history="1">
              <w:r w:rsidR="00011EE5">
                <w:rPr>
                  <w:rStyle w:val="Hyperlink"/>
                  <w:rFonts w:ascii="Verdana" w:hAnsi="Verdana"/>
                </w:rPr>
                <w:t>RS5091@CVSHealth.com</w:t>
              </w:r>
            </w:hyperlink>
          </w:p>
          <w:p w14:paraId="3C345683" w14:textId="0EC44DE9" w:rsidR="00292D44" w:rsidRDefault="00292D44" w:rsidP="003F2AEC">
            <w:pPr>
              <w:spacing w:before="120" w:after="120"/>
              <w:rPr>
                <w:rFonts w:ascii="Verdana" w:hAnsi="Verdana"/>
              </w:rPr>
            </w:pPr>
          </w:p>
          <w:p w14:paraId="5CEB5689" w14:textId="12FC9E57" w:rsidR="00E264A4" w:rsidRDefault="00292D44" w:rsidP="003F2AEC">
            <w:pPr>
              <w:spacing w:before="120" w:after="120"/>
              <w:rPr>
                <w:rFonts w:ascii="Verdana" w:hAnsi="Verdana"/>
              </w:rPr>
            </w:pPr>
            <w:r>
              <w:rPr>
                <w:rFonts w:ascii="Verdana" w:hAnsi="Verdana"/>
              </w:rPr>
              <w:t>Chicago Pharmacy business hours of operation:</w:t>
            </w:r>
          </w:p>
          <w:p w14:paraId="126BD85D" w14:textId="44A7BE07" w:rsidR="00E264A4" w:rsidRDefault="00E264A4" w:rsidP="00E264A4">
            <w:pPr>
              <w:pStyle w:val="ListParagraph"/>
              <w:numPr>
                <w:ilvl w:val="0"/>
                <w:numId w:val="20"/>
              </w:numPr>
              <w:spacing w:before="120" w:after="120"/>
              <w:contextualSpacing w:val="0"/>
              <w:rPr>
                <w:rFonts w:ascii="Verdana" w:hAnsi="Verdana"/>
              </w:rPr>
            </w:pPr>
            <w:r>
              <w:rPr>
                <w:rFonts w:ascii="Verdana" w:hAnsi="Verdana"/>
              </w:rPr>
              <w:t>6:30</w:t>
            </w:r>
            <w:r w:rsidR="00484B1D">
              <w:rPr>
                <w:rFonts w:ascii="Verdana" w:hAnsi="Verdana"/>
              </w:rPr>
              <w:t xml:space="preserve"> </w:t>
            </w:r>
            <w:r>
              <w:rPr>
                <w:rFonts w:ascii="Verdana" w:hAnsi="Verdana"/>
              </w:rPr>
              <w:t>am – 1:25</w:t>
            </w:r>
            <w:r w:rsidR="00484B1D">
              <w:rPr>
                <w:rFonts w:ascii="Verdana" w:hAnsi="Verdana"/>
              </w:rPr>
              <w:t xml:space="preserve"> </w:t>
            </w:r>
            <w:r>
              <w:rPr>
                <w:rFonts w:ascii="Verdana" w:hAnsi="Verdana"/>
              </w:rPr>
              <w:t>am CT (Sunday – Friday)</w:t>
            </w:r>
          </w:p>
          <w:p w14:paraId="4AF1324D" w14:textId="6E5C363A" w:rsidR="00292D44" w:rsidRPr="005A1BFC" w:rsidRDefault="00E264A4" w:rsidP="00BA0754">
            <w:pPr>
              <w:pStyle w:val="ListParagraph"/>
              <w:numPr>
                <w:ilvl w:val="0"/>
                <w:numId w:val="20"/>
              </w:numPr>
              <w:spacing w:before="120" w:after="120"/>
              <w:contextualSpacing w:val="0"/>
              <w:rPr>
                <w:rFonts w:ascii="Verdana" w:hAnsi="Verdana"/>
              </w:rPr>
            </w:pPr>
            <w:r>
              <w:rPr>
                <w:rFonts w:ascii="Verdana" w:hAnsi="Verdana"/>
              </w:rPr>
              <w:t>8:30</w:t>
            </w:r>
            <w:r w:rsidR="00484B1D">
              <w:rPr>
                <w:rFonts w:ascii="Verdana" w:hAnsi="Verdana"/>
              </w:rPr>
              <w:t xml:space="preserve"> </w:t>
            </w:r>
            <w:r>
              <w:rPr>
                <w:rFonts w:ascii="Verdana" w:hAnsi="Verdana"/>
              </w:rPr>
              <w:t>am</w:t>
            </w:r>
            <w:bookmarkStart w:id="17" w:name="OLE_LINK7"/>
            <w:r>
              <w:rPr>
                <w:rFonts w:ascii="Verdana" w:hAnsi="Verdana"/>
              </w:rPr>
              <w:t xml:space="preserve"> – </w:t>
            </w:r>
            <w:bookmarkEnd w:id="17"/>
            <w:r>
              <w:rPr>
                <w:rFonts w:ascii="Verdana" w:hAnsi="Verdana"/>
              </w:rPr>
              <w:t>5:30</w:t>
            </w:r>
            <w:r w:rsidR="00484B1D">
              <w:rPr>
                <w:rFonts w:ascii="Verdana" w:hAnsi="Verdana"/>
              </w:rPr>
              <w:t xml:space="preserve"> </w:t>
            </w:r>
            <w:r>
              <w:rPr>
                <w:rFonts w:ascii="Verdana" w:hAnsi="Verdana"/>
              </w:rPr>
              <w:t>pm CT (Saturday)</w:t>
            </w:r>
          </w:p>
        </w:tc>
      </w:tr>
      <w:tr w:rsidR="009D2881" w:rsidRPr="0064267B" w14:paraId="42450DCF" w14:textId="77777777" w:rsidTr="00BA6D3B">
        <w:trPr>
          <w:trHeight w:val="360"/>
        </w:trPr>
        <w:tc>
          <w:tcPr>
            <w:tcW w:w="364" w:type="pct"/>
            <w:vMerge/>
          </w:tcPr>
          <w:p w14:paraId="42773184" w14:textId="77777777" w:rsidR="00292D44" w:rsidRDefault="00292D44" w:rsidP="003F2AEC">
            <w:pPr>
              <w:spacing w:before="120" w:after="120"/>
              <w:jc w:val="center"/>
              <w:rPr>
                <w:rFonts w:ascii="Verdana" w:hAnsi="Verdana"/>
                <w:b/>
              </w:rPr>
            </w:pPr>
          </w:p>
        </w:tc>
        <w:tc>
          <w:tcPr>
            <w:tcW w:w="1258" w:type="pct"/>
            <w:tcBorders>
              <w:bottom w:val="single" w:sz="4" w:space="0" w:color="auto"/>
            </w:tcBorders>
          </w:tcPr>
          <w:p w14:paraId="7B4FB6CA" w14:textId="4051D272" w:rsidR="008448D0" w:rsidRDefault="00292D44" w:rsidP="003F2AEC">
            <w:pPr>
              <w:spacing w:before="120" w:after="120"/>
              <w:rPr>
                <w:rFonts w:ascii="Verdana" w:hAnsi="Verdana"/>
                <w:color w:val="000000"/>
              </w:rPr>
            </w:pPr>
            <w:r w:rsidRPr="00BA0754">
              <w:rPr>
                <w:rFonts w:ascii="Verdana" w:hAnsi="Verdana"/>
                <w:b/>
                <w:bCs/>
              </w:rPr>
              <w:t>WB</w:t>
            </w:r>
            <w:r w:rsidR="003221F9">
              <w:rPr>
                <w:rFonts w:ascii="Verdana" w:hAnsi="Verdana"/>
                <w:b/>
                <w:bCs/>
              </w:rPr>
              <w:t>P</w:t>
            </w:r>
            <w:r w:rsidR="008448D0" w:rsidRPr="00751B5C">
              <w:rPr>
                <w:rFonts w:ascii="Verdana" w:hAnsi="Verdana"/>
                <w:b/>
                <w:bCs/>
                <w:color w:val="333333"/>
              </w:rPr>
              <w:t>:</w:t>
            </w:r>
            <w:r w:rsidR="008448D0">
              <w:rPr>
                <w:rFonts w:ascii="Verdana" w:hAnsi="Verdana"/>
                <w:color w:val="333333"/>
              </w:rPr>
              <w:t xml:space="preserve"> </w:t>
            </w:r>
            <w:r w:rsidR="00751B5C">
              <w:rPr>
                <w:rFonts w:ascii="Verdana" w:hAnsi="Verdana"/>
                <w:color w:val="333333"/>
              </w:rPr>
              <w:t xml:space="preserve"> </w:t>
            </w:r>
            <w:r w:rsidRPr="00AB3264">
              <w:rPr>
                <w:rFonts w:ascii="Verdana" w:hAnsi="Verdana"/>
              </w:rPr>
              <w:t>Wilkes</w:t>
            </w:r>
            <w:r w:rsidR="00333620">
              <w:rPr>
                <w:rFonts w:ascii="Verdana" w:hAnsi="Verdana"/>
              </w:rPr>
              <w:t>-</w:t>
            </w:r>
            <w:r w:rsidRPr="00AB3264">
              <w:rPr>
                <w:rFonts w:ascii="Verdana" w:hAnsi="Verdana"/>
              </w:rPr>
              <w:t>Barre, PA</w:t>
            </w:r>
            <w:r w:rsidR="008448D0">
              <w:rPr>
                <w:rFonts w:ascii="Verdana" w:hAnsi="Verdana"/>
              </w:rPr>
              <w:t xml:space="preserve"> </w:t>
            </w:r>
            <w:r w:rsidR="008448D0">
              <w:rPr>
                <w:rFonts w:ascii="Verdana" w:hAnsi="Verdana"/>
                <w:color w:val="000000"/>
              </w:rPr>
              <w:t xml:space="preserve"> </w:t>
            </w:r>
          </w:p>
          <w:p w14:paraId="71B36799" w14:textId="5B12421B" w:rsidR="00292D44" w:rsidRPr="00451E12" w:rsidRDefault="008448D0" w:rsidP="003F2AEC">
            <w:pPr>
              <w:spacing w:before="120" w:after="120"/>
              <w:rPr>
                <w:rFonts w:ascii="Verdana" w:hAnsi="Verdana"/>
              </w:rPr>
            </w:pPr>
            <w:r>
              <w:rPr>
                <w:rFonts w:ascii="Verdana" w:hAnsi="Verdana"/>
                <w:color w:val="000000"/>
              </w:rPr>
              <w:t xml:space="preserve">aka </w:t>
            </w:r>
            <w:r w:rsidR="00292D44">
              <w:rPr>
                <w:rFonts w:ascii="Verdana" w:hAnsi="Verdana"/>
                <w:color w:val="000000"/>
              </w:rPr>
              <w:t>Pittsburgh</w:t>
            </w:r>
            <w:r w:rsidR="00820AF3">
              <w:rPr>
                <w:rFonts w:ascii="Verdana" w:hAnsi="Verdana"/>
                <w:color w:val="000000"/>
              </w:rPr>
              <w:t>,</w:t>
            </w:r>
            <w:r>
              <w:rPr>
                <w:rFonts w:ascii="Verdana" w:hAnsi="Verdana"/>
                <w:color w:val="000000"/>
              </w:rPr>
              <w:t xml:space="preserve"> PA</w:t>
            </w:r>
          </w:p>
        </w:tc>
        <w:tc>
          <w:tcPr>
            <w:tcW w:w="3378" w:type="pct"/>
            <w:gridSpan w:val="3"/>
            <w:tcBorders>
              <w:bottom w:val="single" w:sz="4" w:space="0" w:color="auto"/>
            </w:tcBorders>
          </w:tcPr>
          <w:p w14:paraId="0A9A3FD6" w14:textId="3F58FF0C" w:rsidR="00292D44" w:rsidRDefault="00292D44" w:rsidP="003F2AEC">
            <w:pPr>
              <w:spacing w:before="120" w:after="120"/>
              <w:rPr>
                <w:rStyle w:val="Hyperlink"/>
                <w:rFonts w:ascii="Verdana" w:hAnsi="Verdana"/>
              </w:rPr>
            </w:pPr>
            <w:r>
              <w:rPr>
                <w:rFonts w:ascii="Verdana" w:hAnsi="Verdana"/>
              </w:rPr>
              <w:t xml:space="preserve">For </w:t>
            </w:r>
            <w:r w:rsidR="00BA760D">
              <w:rPr>
                <w:rFonts w:ascii="Verdana" w:hAnsi="Verdana"/>
                <w:b/>
              </w:rPr>
              <w:t>DISPW</w:t>
            </w:r>
            <w:r w:rsidRPr="004B4526">
              <w:rPr>
                <w:rFonts w:ascii="Verdana" w:hAnsi="Verdana"/>
                <w:b/>
              </w:rPr>
              <w:t>B</w:t>
            </w:r>
            <w:r w:rsidRPr="00775504">
              <w:rPr>
                <w:rFonts w:ascii="Verdana" w:hAnsi="Verdana"/>
              </w:rPr>
              <w:t>,</w:t>
            </w:r>
            <w:r>
              <w:rPr>
                <w:rFonts w:ascii="Verdana" w:hAnsi="Verdana"/>
              </w:rPr>
              <w:t xml:space="preserve"> create an email to: </w:t>
            </w:r>
            <w:r w:rsidR="00FA0629">
              <w:rPr>
                <w:rFonts w:ascii="Verdana" w:hAnsi="Verdana"/>
              </w:rPr>
              <w:t xml:space="preserve"> </w:t>
            </w:r>
            <w:hyperlink r:id="rId27" w:history="1">
              <w:r w:rsidR="00011EE5">
                <w:rPr>
                  <w:rStyle w:val="Hyperlink"/>
                  <w:rFonts w:ascii="Verdana" w:hAnsi="Verdana"/>
                </w:rPr>
                <w:t>DISP.WB@CVSHealth.com</w:t>
              </w:r>
            </w:hyperlink>
          </w:p>
          <w:p w14:paraId="5A8FB3E8" w14:textId="77777777" w:rsidR="00292D44" w:rsidRDefault="00292D44" w:rsidP="003F2AEC">
            <w:pPr>
              <w:spacing w:before="120" w:after="120"/>
              <w:rPr>
                <w:rFonts w:ascii="Verdana" w:hAnsi="Verdana"/>
              </w:rPr>
            </w:pPr>
          </w:p>
          <w:p w14:paraId="1F102454" w14:textId="543D56FC" w:rsidR="00292D44" w:rsidRDefault="00292D44" w:rsidP="003F2AEC">
            <w:pPr>
              <w:spacing w:before="120" w:after="120"/>
              <w:rPr>
                <w:rFonts w:ascii="Verdana" w:hAnsi="Verdana"/>
              </w:rPr>
            </w:pPr>
            <w:r>
              <w:rPr>
                <w:rFonts w:ascii="Verdana" w:hAnsi="Verdana"/>
              </w:rPr>
              <w:t xml:space="preserve">Wilkes-Barre Pharmacy business hours of operation: </w:t>
            </w:r>
          </w:p>
          <w:p w14:paraId="494E69FB" w14:textId="17A6C8CD" w:rsidR="00292D44" w:rsidRPr="00775504" w:rsidRDefault="005E1FE4" w:rsidP="003F2AEC">
            <w:pPr>
              <w:pStyle w:val="ListParagraph"/>
              <w:numPr>
                <w:ilvl w:val="0"/>
                <w:numId w:val="6"/>
              </w:numPr>
              <w:spacing w:before="120" w:after="120"/>
              <w:contextualSpacing w:val="0"/>
              <w:rPr>
                <w:rFonts w:ascii="Verdana" w:hAnsi="Verdana"/>
              </w:rPr>
            </w:pPr>
            <w:bookmarkStart w:id="18" w:name="OLE_LINK6"/>
            <w:r>
              <w:rPr>
                <w:rFonts w:ascii="Verdana" w:hAnsi="Verdana"/>
              </w:rPr>
              <w:t>5</w:t>
            </w:r>
            <w:r w:rsidR="001877CB">
              <w:rPr>
                <w:rFonts w:ascii="Verdana" w:hAnsi="Verdana"/>
              </w:rPr>
              <w:t>:00</w:t>
            </w:r>
            <w:r w:rsidR="00292D44" w:rsidRPr="00775504">
              <w:rPr>
                <w:rFonts w:ascii="Verdana" w:hAnsi="Verdana"/>
              </w:rPr>
              <w:t xml:space="preserve"> </w:t>
            </w:r>
            <w:r>
              <w:rPr>
                <w:rFonts w:ascii="Verdana" w:hAnsi="Verdana"/>
              </w:rPr>
              <w:t>am</w:t>
            </w:r>
            <w:r w:rsidR="00E264A4">
              <w:rPr>
                <w:rFonts w:ascii="Verdana" w:hAnsi="Verdana"/>
              </w:rPr>
              <w:t xml:space="preserve"> – </w:t>
            </w:r>
            <w:r w:rsidR="00292D44" w:rsidRPr="00775504">
              <w:rPr>
                <w:rFonts w:ascii="Verdana" w:hAnsi="Verdana"/>
              </w:rPr>
              <w:t>1</w:t>
            </w:r>
            <w:r>
              <w:rPr>
                <w:rFonts w:ascii="Verdana" w:hAnsi="Verdana"/>
              </w:rPr>
              <w:t>2</w:t>
            </w:r>
            <w:r w:rsidR="00292D44" w:rsidRPr="00775504">
              <w:rPr>
                <w:rFonts w:ascii="Verdana" w:hAnsi="Verdana"/>
              </w:rPr>
              <w:t xml:space="preserve">:30 </w:t>
            </w:r>
            <w:r>
              <w:rPr>
                <w:rFonts w:ascii="Verdana" w:hAnsi="Verdana"/>
              </w:rPr>
              <w:t>am</w:t>
            </w:r>
            <w:r w:rsidR="00292D44" w:rsidRPr="00775504">
              <w:rPr>
                <w:rFonts w:ascii="Verdana" w:hAnsi="Verdana"/>
              </w:rPr>
              <w:t xml:space="preserve"> </w:t>
            </w:r>
            <w:r>
              <w:rPr>
                <w:rFonts w:ascii="Verdana" w:hAnsi="Verdana"/>
              </w:rPr>
              <w:t>CT</w:t>
            </w:r>
            <w:r w:rsidRPr="00775504">
              <w:rPr>
                <w:rFonts w:ascii="Verdana" w:hAnsi="Verdana"/>
              </w:rPr>
              <w:t xml:space="preserve"> </w:t>
            </w:r>
            <w:r w:rsidR="00E264A4">
              <w:rPr>
                <w:rFonts w:ascii="Verdana" w:hAnsi="Verdana"/>
              </w:rPr>
              <w:t>(</w:t>
            </w:r>
            <w:r w:rsidR="00292D44" w:rsidRPr="00775504">
              <w:rPr>
                <w:rFonts w:ascii="Verdana" w:hAnsi="Verdana"/>
              </w:rPr>
              <w:t>Monday</w:t>
            </w:r>
            <w:r w:rsidR="00FA0629">
              <w:rPr>
                <w:rFonts w:ascii="Verdana" w:hAnsi="Verdana"/>
              </w:rPr>
              <w:t xml:space="preserve"> </w:t>
            </w:r>
            <w:r w:rsidR="00B226C0">
              <w:rPr>
                <w:rFonts w:ascii="Verdana" w:hAnsi="Verdana" w:cstheme="minorHAnsi"/>
              </w:rPr>
              <w:t>–</w:t>
            </w:r>
            <w:r w:rsidR="00FA0629">
              <w:rPr>
                <w:rFonts w:ascii="Verdana" w:hAnsi="Verdana"/>
              </w:rPr>
              <w:t xml:space="preserve"> </w:t>
            </w:r>
            <w:r w:rsidR="00292D44" w:rsidRPr="00775504">
              <w:rPr>
                <w:rFonts w:ascii="Verdana" w:hAnsi="Verdana"/>
              </w:rPr>
              <w:t>Friday</w:t>
            </w:r>
            <w:r w:rsidR="00E264A4">
              <w:rPr>
                <w:rFonts w:ascii="Verdana" w:hAnsi="Verdana"/>
              </w:rPr>
              <w:t>)</w:t>
            </w:r>
          </w:p>
          <w:p w14:paraId="60449640" w14:textId="31F12654" w:rsidR="008345D6" w:rsidRPr="005A1BFC" w:rsidRDefault="005E1FE4" w:rsidP="005A1BFC">
            <w:pPr>
              <w:pStyle w:val="ListParagraph"/>
              <w:numPr>
                <w:ilvl w:val="0"/>
                <w:numId w:val="6"/>
              </w:numPr>
              <w:spacing w:before="120" w:after="120"/>
              <w:contextualSpacing w:val="0"/>
              <w:rPr>
                <w:rFonts w:ascii="Verdana" w:hAnsi="Verdana"/>
              </w:rPr>
            </w:pPr>
            <w:r>
              <w:rPr>
                <w:rFonts w:ascii="Verdana" w:hAnsi="Verdana"/>
              </w:rPr>
              <w:t>1</w:t>
            </w:r>
            <w:r w:rsidR="001877CB">
              <w:rPr>
                <w:rFonts w:ascii="Verdana" w:hAnsi="Verdana"/>
              </w:rPr>
              <w:t>:00</w:t>
            </w:r>
            <w:r w:rsidR="00292D44" w:rsidRPr="00775504">
              <w:rPr>
                <w:rFonts w:ascii="Verdana" w:hAnsi="Verdana"/>
              </w:rPr>
              <w:t xml:space="preserve"> </w:t>
            </w:r>
            <w:r w:rsidR="009A266B">
              <w:rPr>
                <w:rFonts w:ascii="Verdana" w:hAnsi="Verdana"/>
              </w:rPr>
              <w:t>pm</w:t>
            </w:r>
            <w:bookmarkStart w:id="19" w:name="OLE_LINK11"/>
            <w:bookmarkStart w:id="20" w:name="OLE_LINK12"/>
            <w:r w:rsidR="00E264A4">
              <w:rPr>
                <w:rFonts w:ascii="Verdana" w:hAnsi="Verdana"/>
              </w:rPr>
              <w:t xml:space="preserve"> – </w:t>
            </w:r>
            <w:bookmarkEnd w:id="19"/>
            <w:bookmarkEnd w:id="20"/>
            <w:r>
              <w:rPr>
                <w:rFonts w:ascii="Verdana" w:hAnsi="Verdana"/>
              </w:rPr>
              <w:t>11</w:t>
            </w:r>
            <w:r w:rsidR="001877CB">
              <w:rPr>
                <w:rFonts w:ascii="Verdana" w:hAnsi="Verdana"/>
              </w:rPr>
              <w:t>:00</w:t>
            </w:r>
            <w:r w:rsidR="009A266B">
              <w:rPr>
                <w:rFonts w:ascii="Verdana" w:hAnsi="Verdana"/>
              </w:rPr>
              <w:t xml:space="preserve"> </w:t>
            </w:r>
            <w:r w:rsidR="00E264A4">
              <w:rPr>
                <w:rFonts w:ascii="Verdana" w:hAnsi="Verdana"/>
              </w:rPr>
              <w:t>p</w:t>
            </w:r>
            <w:r w:rsidR="009A266B">
              <w:rPr>
                <w:rFonts w:ascii="Verdana" w:hAnsi="Verdana"/>
              </w:rPr>
              <w:t>m</w:t>
            </w:r>
            <w:r w:rsidR="00292D44" w:rsidRPr="00775504">
              <w:rPr>
                <w:rFonts w:ascii="Verdana" w:hAnsi="Verdana"/>
              </w:rPr>
              <w:t xml:space="preserve"> </w:t>
            </w:r>
            <w:r>
              <w:rPr>
                <w:rFonts w:ascii="Verdana" w:hAnsi="Verdana"/>
              </w:rPr>
              <w:t>CT</w:t>
            </w:r>
            <w:r w:rsidRPr="00775504">
              <w:rPr>
                <w:rFonts w:ascii="Verdana" w:hAnsi="Verdana"/>
              </w:rPr>
              <w:t xml:space="preserve"> </w:t>
            </w:r>
            <w:r w:rsidR="00E264A4">
              <w:rPr>
                <w:rFonts w:ascii="Verdana" w:hAnsi="Verdana"/>
              </w:rPr>
              <w:t>(</w:t>
            </w:r>
            <w:r w:rsidR="00292D44" w:rsidRPr="00775504">
              <w:rPr>
                <w:rFonts w:ascii="Verdana" w:hAnsi="Verdana"/>
              </w:rPr>
              <w:t xml:space="preserve">Saturday </w:t>
            </w:r>
            <w:r w:rsidR="00E264A4">
              <w:rPr>
                <w:rFonts w:ascii="Verdana" w:hAnsi="Verdana"/>
              </w:rPr>
              <w:t>&amp;</w:t>
            </w:r>
            <w:r w:rsidR="00292D44" w:rsidRPr="00775504">
              <w:rPr>
                <w:rFonts w:ascii="Verdana" w:hAnsi="Verdana"/>
              </w:rPr>
              <w:t xml:space="preserve"> Sunday</w:t>
            </w:r>
            <w:bookmarkEnd w:id="18"/>
            <w:r w:rsidR="00E264A4">
              <w:rPr>
                <w:rFonts w:ascii="Verdana" w:hAnsi="Verdana"/>
              </w:rPr>
              <w:t>)</w:t>
            </w:r>
          </w:p>
        </w:tc>
      </w:tr>
      <w:tr w:rsidR="009D2881" w:rsidRPr="0064267B" w14:paraId="1171C2D5" w14:textId="77777777" w:rsidTr="00BA6D3B">
        <w:trPr>
          <w:trHeight w:val="360"/>
        </w:trPr>
        <w:tc>
          <w:tcPr>
            <w:tcW w:w="364" w:type="pct"/>
            <w:vMerge/>
          </w:tcPr>
          <w:p w14:paraId="6E2FA200" w14:textId="77777777" w:rsidR="004539B2" w:rsidRDefault="004539B2" w:rsidP="003F2AEC">
            <w:pPr>
              <w:spacing w:before="120" w:after="120"/>
              <w:jc w:val="center"/>
              <w:rPr>
                <w:rFonts w:ascii="Verdana" w:hAnsi="Verdana"/>
                <w:b/>
              </w:rPr>
            </w:pPr>
          </w:p>
        </w:tc>
        <w:tc>
          <w:tcPr>
            <w:tcW w:w="1258" w:type="pct"/>
            <w:tcBorders>
              <w:bottom w:val="single" w:sz="4" w:space="0" w:color="auto"/>
            </w:tcBorders>
          </w:tcPr>
          <w:p w14:paraId="3466D81B" w14:textId="1E0325C6" w:rsidR="004539B2" w:rsidRPr="00AB3264" w:rsidRDefault="004539B2" w:rsidP="003F2AEC">
            <w:pPr>
              <w:spacing w:before="120" w:after="120"/>
              <w:rPr>
                <w:rFonts w:ascii="Verdana" w:hAnsi="Verdana"/>
              </w:rPr>
            </w:pPr>
            <w:r w:rsidRPr="00BA0754">
              <w:rPr>
                <w:rFonts w:ascii="Verdana" w:hAnsi="Verdana"/>
                <w:b/>
                <w:bCs/>
              </w:rPr>
              <w:t>H</w:t>
            </w:r>
            <w:r w:rsidR="0085257D">
              <w:rPr>
                <w:rFonts w:ascii="Verdana" w:hAnsi="Verdana"/>
                <w:b/>
                <w:bCs/>
              </w:rPr>
              <w:t>IP</w:t>
            </w:r>
            <w:r w:rsidR="008448D0" w:rsidRPr="00751B5C">
              <w:rPr>
                <w:rFonts w:ascii="Verdana" w:hAnsi="Verdana"/>
                <w:b/>
                <w:bCs/>
              </w:rPr>
              <w:t>:</w:t>
            </w:r>
            <w:r>
              <w:rPr>
                <w:rFonts w:ascii="Verdana" w:hAnsi="Verdana"/>
              </w:rPr>
              <w:t xml:space="preserve"> </w:t>
            </w:r>
            <w:r w:rsidR="00751B5C">
              <w:rPr>
                <w:rFonts w:ascii="Verdana" w:hAnsi="Verdana"/>
              </w:rPr>
              <w:t xml:space="preserve"> </w:t>
            </w:r>
            <w:r>
              <w:rPr>
                <w:rFonts w:ascii="Verdana" w:hAnsi="Verdana"/>
                <w:color w:val="000000"/>
              </w:rPr>
              <w:t>Honolulu</w:t>
            </w:r>
            <w:r w:rsidR="008448D0">
              <w:rPr>
                <w:rFonts w:ascii="Verdana" w:hAnsi="Verdana"/>
                <w:color w:val="000000"/>
              </w:rPr>
              <w:t>, HI</w:t>
            </w:r>
          </w:p>
        </w:tc>
        <w:tc>
          <w:tcPr>
            <w:tcW w:w="3378" w:type="pct"/>
            <w:gridSpan w:val="3"/>
            <w:tcBorders>
              <w:bottom w:val="single" w:sz="4" w:space="0" w:color="auto"/>
            </w:tcBorders>
          </w:tcPr>
          <w:p w14:paraId="647281C5" w14:textId="3E748C29" w:rsidR="004539B2" w:rsidRPr="004539B2" w:rsidRDefault="004539B2" w:rsidP="003F2AEC">
            <w:pPr>
              <w:spacing w:before="120" w:after="120"/>
              <w:rPr>
                <w:rFonts w:ascii="Verdana" w:hAnsi="Verdana" w:cstheme="minorHAnsi"/>
              </w:rPr>
            </w:pPr>
            <w:r w:rsidRPr="004539B2">
              <w:rPr>
                <w:rFonts w:ascii="Verdana" w:hAnsi="Verdana" w:cstheme="minorHAnsi"/>
              </w:rPr>
              <w:t xml:space="preserve">For </w:t>
            </w:r>
            <w:r w:rsidRPr="00BA0754">
              <w:rPr>
                <w:rFonts w:ascii="Verdana" w:hAnsi="Verdana" w:cstheme="minorHAnsi"/>
                <w:b/>
                <w:bCs/>
              </w:rPr>
              <w:t>DISPHIP</w:t>
            </w:r>
            <w:r w:rsidRPr="004539B2">
              <w:rPr>
                <w:rFonts w:ascii="Verdana" w:hAnsi="Verdana" w:cstheme="minorHAnsi"/>
              </w:rPr>
              <w:t>, create an email to: </w:t>
            </w:r>
            <w:r w:rsidR="00FA0629">
              <w:rPr>
                <w:rFonts w:ascii="Verdana" w:hAnsi="Verdana" w:cstheme="minorHAnsi"/>
              </w:rPr>
              <w:t xml:space="preserve"> </w:t>
            </w:r>
            <w:hyperlink r:id="rId28" w:history="1">
              <w:r w:rsidR="00011EE5">
                <w:rPr>
                  <w:rStyle w:val="Hyperlink"/>
                  <w:rFonts w:ascii="Verdana" w:hAnsi="Verdana" w:cstheme="minorHAnsi"/>
                </w:rPr>
                <w:t>RS5065@CVSHealth.com</w:t>
              </w:r>
            </w:hyperlink>
            <w:r w:rsidRPr="004539B2">
              <w:rPr>
                <w:rFonts w:ascii="Verdana" w:hAnsi="Verdana" w:cstheme="minorHAnsi"/>
              </w:rPr>
              <w:t> </w:t>
            </w:r>
          </w:p>
          <w:p w14:paraId="17E94E77" w14:textId="4C5367F3" w:rsidR="004539B2" w:rsidRPr="004539B2" w:rsidRDefault="004539B2" w:rsidP="003F2AEC">
            <w:pPr>
              <w:spacing w:before="120" w:after="120"/>
              <w:rPr>
                <w:rFonts w:ascii="Verdana" w:hAnsi="Verdana" w:cstheme="minorHAnsi"/>
              </w:rPr>
            </w:pPr>
            <w:r w:rsidRPr="004539B2">
              <w:rPr>
                <w:rFonts w:ascii="Verdana" w:hAnsi="Verdana" w:cstheme="minorHAnsi"/>
              </w:rPr>
              <w:t xml:space="preserve">Honolulu </w:t>
            </w:r>
            <w:bookmarkStart w:id="21" w:name="OLE_LINK8"/>
            <w:r w:rsidR="00E264A4">
              <w:rPr>
                <w:rFonts w:ascii="Verdana" w:hAnsi="Verdana" w:cstheme="minorHAnsi"/>
              </w:rPr>
              <w:t>P</w:t>
            </w:r>
            <w:r w:rsidR="00E264A4" w:rsidRPr="004539B2">
              <w:rPr>
                <w:rFonts w:ascii="Verdana" w:hAnsi="Verdana" w:cstheme="minorHAnsi"/>
              </w:rPr>
              <w:t xml:space="preserve">harmacy </w:t>
            </w:r>
            <w:r w:rsidRPr="004539B2">
              <w:rPr>
                <w:rFonts w:ascii="Verdana" w:hAnsi="Verdana" w:cstheme="minorHAnsi"/>
              </w:rPr>
              <w:t>business hours of operation:</w:t>
            </w:r>
          </w:p>
          <w:p w14:paraId="6C73F448" w14:textId="36C7BBB5" w:rsidR="004539B2" w:rsidRPr="004539B2" w:rsidRDefault="004539B2" w:rsidP="006B6BE0">
            <w:pPr>
              <w:pStyle w:val="ListParagraph"/>
              <w:numPr>
                <w:ilvl w:val="0"/>
                <w:numId w:val="13"/>
              </w:numPr>
              <w:spacing w:before="120" w:after="120"/>
              <w:ind w:left="756"/>
              <w:rPr>
                <w:rFonts w:ascii="Verdana" w:hAnsi="Verdana" w:cstheme="minorHAnsi"/>
              </w:rPr>
            </w:pPr>
            <w:r w:rsidRPr="004539B2">
              <w:rPr>
                <w:rFonts w:ascii="Verdana" w:hAnsi="Verdana" w:cstheme="minorHAnsi"/>
              </w:rPr>
              <w:t>8</w:t>
            </w:r>
            <w:r w:rsidR="001877CB">
              <w:rPr>
                <w:rFonts w:ascii="Verdana" w:hAnsi="Verdana" w:cstheme="minorHAnsi"/>
              </w:rPr>
              <w:t>:00</w:t>
            </w:r>
            <w:r w:rsidR="009A266B">
              <w:rPr>
                <w:rFonts w:ascii="Verdana" w:hAnsi="Verdana" w:cstheme="minorHAnsi"/>
              </w:rPr>
              <w:t xml:space="preserve"> am</w:t>
            </w:r>
            <w:r w:rsidRPr="004539B2">
              <w:rPr>
                <w:rFonts w:ascii="Verdana" w:hAnsi="Verdana" w:cstheme="minorHAnsi"/>
              </w:rPr>
              <w:t xml:space="preserve"> </w:t>
            </w:r>
            <w:r w:rsidR="0085257D">
              <w:rPr>
                <w:rFonts w:ascii="Verdana" w:hAnsi="Verdana" w:cstheme="minorHAnsi"/>
              </w:rPr>
              <w:t>–</w:t>
            </w:r>
            <w:r w:rsidRPr="004539B2">
              <w:rPr>
                <w:rFonts w:ascii="Verdana" w:hAnsi="Verdana" w:cstheme="minorHAnsi"/>
              </w:rPr>
              <w:t xml:space="preserve"> 5</w:t>
            </w:r>
            <w:r w:rsidR="001877CB">
              <w:rPr>
                <w:rFonts w:ascii="Verdana" w:hAnsi="Verdana" w:cstheme="minorHAnsi"/>
              </w:rPr>
              <w:t>:00</w:t>
            </w:r>
            <w:r w:rsidR="009A266B">
              <w:rPr>
                <w:rFonts w:ascii="Verdana" w:hAnsi="Verdana" w:cstheme="minorHAnsi"/>
              </w:rPr>
              <w:t xml:space="preserve"> pm</w:t>
            </w:r>
            <w:r w:rsidRPr="004539B2">
              <w:rPr>
                <w:rFonts w:ascii="Verdana" w:hAnsi="Verdana" w:cstheme="minorHAnsi"/>
              </w:rPr>
              <w:t xml:space="preserve"> HST </w:t>
            </w:r>
            <w:r w:rsidR="000C6B30">
              <w:rPr>
                <w:rFonts w:ascii="Verdana" w:hAnsi="Verdana" w:cstheme="minorHAnsi"/>
              </w:rPr>
              <w:t>(</w:t>
            </w:r>
            <w:r w:rsidRPr="004539B2">
              <w:rPr>
                <w:rFonts w:ascii="Verdana" w:hAnsi="Verdana" w:cstheme="minorHAnsi"/>
              </w:rPr>
              <w:t xml:space="preserve">Monday </w:t>
            </w:r>
            <w:bookmarkStart w:id="22" w:name="OLE_LINK2"/>
            <w:bookmarkStart w:id="23" w:name="OLE_LINK4"/>
            <w:r w:rsidRPr="004539B2">
              <w:rPr>
                <w:rFonts w:ascii="Verdana" w:hAnsi="Verdana" w:cstheme="minorHAnsi"/>
              </w:rPr>
              <w:t>–</w:t>
            </w:r>
            <w:bookmarkEnd w:id="22"/>
            <w:bookmarkEnd w:id="23"/>
            <w:r w:rsidRPr="004539B2">
              <w:rPr>
                <w:rFonts w:ascii="Verdana" w:hAnsi="Verdana" w:cstheme="minorHAnsi"/>
              </w:rPr>
              <w:t xml:space="preserve"> Friday</w:t>
            </w:r>
            <w:r w:rsidR="000C6B30">
              <w:rPr>
                <w:rFonts w:ascii="Verdana" w:hAnsi="Verdana" w:cstheme="minorHAnsi"/>
              </w:rPr>
              <w:t>)</w:t>
            </w:r>
          </w:p>
          <w:bookmarkEnd w:id="21"/>
          <w:p w14:paraId="2AC98EA3" w14:textId="49C380FE" w:rsidR="008345D6" w:rsidRPr="002D4E49" w:rsidRDefault="004539B2" w:rsidP="003F2AEC">
            <w:pPr>
              <w:spacing w:before="120" w:after="120"/>
              <w:rPr>
                <w:rFonts w:ascii="Verdana" w:hAnsi="Verdana" w:cstheme="minorHAnsi"/>
              </w:rPr>
            </w:pPr>
            <w:r w:rsidRPr="004539B2">
              <w:rPr>
                <w:rFonts w:ascii="Verdana" w:hAnsi="Verdana" w:cstheme="minorHAnsi"/>
                <w:noProof/>
              </w:rPr>
              <w:drawing>
                <wp:inline distT="0" distB="0" distL="0" distR="0" wp14:anchorId="497C2AA6" wp14:editId="3B7CF746">
                  <wp:extent cx="24765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4539B2">
              <w:rPr>
                <w:rFonts w:ascii="Verdana" w:hAnsi="Verdana" w:cstheme="minorHAnsi"/>
              </w:rPr>
              <w:t xml:space="preserve"> For HIP </w:t>
            </w:r>
            <w:r w:rsidR="00CF2546">
              <w:rPr>
                <w:rFonts w:ascii="Verdana" w:hAnsi="Verdana" w:cstheme="minorHAnsi"/>
              </w:rPr>
              <w:t xml:space="preserve">(Hawaii) </w:t>
            </w:r>
            <w:r w:rsidRPr="004539B2">
              <w:rPr>
                <w:rFonts w:ascii="Verdana" w:hAnsi="Verdana" w:cstheme="minorHAnsi"/>
              </w:rPr>
              <w:t xml:space="preserve">orders, </w:t>
            </w:r>
            <w:r w:rsidR="00FA0629">
              <w:rPr>
                <w:rFonts w:ascii="Verdana" w:hAnsi="Verdana" w:cstheme="minorHAnsi"/>
              </w:rPr>
              <w:t xml:space="preserve">it is ok </w:t>
            </w:r>
            <w:r w:rsidRPr="004539B2">
              <w:rPr>
                <w:rFonts w:ascii="Verdana" w:hAnsi="Verdana" w:cstheme="minorHAnsi"/>
              </w:rPr>
              <w:t xml:space="preserve">to send STOP TOTE requests for orders in PACKED or METERED status if before </w:t>
            </w:r>
            <w:r w:rsidR="001877CB">
              <w:rPr>
                <w:rFonts w:ascii="Verdana" w:hAnsi="Verdana" w:cstheme="minorHAnsi"/>
              </w:rPr>
              <w:t>4</w:t>
            </w:r>
            <w:r w:rsidRPr="004539B2">
              <w:rPr>
                <w:rFonts w:ascii="Verdana" w:hAnsi="Verdana" w:cstheme="minorHAnsi"/>
              </w:rPr>
              <w:t xml:space="preserve">:00 </w:t>
            </w:r>
            <w:r w:rsidR="009A266B">
              <w:rPr>
                <w:rFonts w:ascii="Verdana" w:hAnsi="Verdana" w:cstheme="minorHAnsi"/>
              </w:rPr>
              <w:t>pm</w:t>
            </w:r>
            <w:r w:rsidR="00DB67DF">
              <w:rPr>
                <w:rFonts w:ascii="Verdana" w:hAnsi="Verdana" w:cstheme="minorHAnsi"/>
              </w:rPr>
              <w:t xml:space="preserve"> HST</w:t>
            </w:r>
            <w:r w:rsidR="009A266B">
              <w:rPr>
                <w:rFonts w:ascii="Verdana" w:hAnsi="Verdana" w:cstheme="minorHAnsi"/>
              </w:rPr>
              <w:t>.</w:t>
            </w:r>
          </w:p>
        </w:tc>
      </w:tr>
      <w:tr w:rsidR="00820AF3" w:rsidRPr="0064267B" w14:paraId="71F970B6" w14:textId="77777777" w:rsidTr="00BA6D3B">
        <w:trPr>
          <w:trHeight w:val="776"/>
        </w:trPr>
        <w:tc>
          <w:tcPr>
            <w:tcW w:w="364" w:type="pct"/>
          </w:tcPr>
          <w:p w14:paraId="586BF082" w14:textId="7D22A9AA" w:rsidR="00820AF3" w:rsidRDefault="00820AF3" w:rsidP="00820AF3">
            <w:pPr>
              <w:spacing w:before="120" w:after="120"/>
              <w:jc w:val="center"/>
              <w:rPr>
                <w:rFonts w:ascii="Verdana" w:hAnsi="Verdana"/>
                <w:b/>
              </w:rPr>
            </w:pPr>
            <w:r>
              <w:rPr>
                <w:rFonts w:ascii="Verdana" w:hAnsi="Verdana"/>
                <w:b/>
              </w:rPr>
              <w:t>3</w:t>
            </w:r>
          </w:p>
        </w:tc>
        <w:tc>
          <w:tcPr>
            <w:tcW w:w="4636" w:type="pct"/>
            <w:gridSpan w:val="4"/>
          </w:tcPr>
          <w:p w14:paraId="7018362A" w14:textId="2D2601F1" w:rsidR="00333620" w:rsidRDefault="008F459E" w:rsidP="00820AF3">
            <w:pPr>
              <w:spacing w:before="120" w:after="120" w:line="240" w:lineRule="atLeast"/>
              <w:rPr>
                <w:rFonts w:ascii="Verdana" w:hAnsi="Verdana"/>
              </w:rPr>
            </w:pPr>
            <w:r>
              <w:rPr>
                <w:rFonts w:ascii="Verdana" w:hAnsi="Verdana"/>
              </w:rPr>
              <w:t>Copy-paste this</w:t>
            </w:r>
            <w:r w:rsidR="00820AF3">
              <w:rPr>
                <w:rFonts w:ascii="Verdana" w:hAnsi="Verdana"/>
              </w:rPr>
              <w:t xml:space="preserve"> Subject Line:  </w:t>
            </w:r>
          </w:p>
          <w:p w14:paraId="3FF69686" w14:textId="66D01B68" w:rsidR="008345D6" w:rsidRPr="00BA0754" w:rsidRDefault="00820AF3" w:rsidP="006136CC">
            <w:pPr>
              <w:spacing w:before="120" w:after="120" w:line="240" w:lineRule="atLeast"/>
              <w:rPr>
                <w:rFonts w:ascii="Verdana" w:hAnsi="Verdana"/>
                <w:b/>
              </w:rPr>
            </w:pPr>
            <w:r w:rsidRPr="005E331F">
              <w:rPr>
                <w:rFonts w:ascii="Verdana" w:hAnsi="Verdana"/>
                <w:b/>
              </w:rPr>
              <w:t>SECUREMAIL</w:t>
            </w:r>
            <w:r w:rsidR="005E331F" w:rsidRPr="00BA0754">
              <w:rPr>
                <w:rFonts w:ascii="Verdana" w:hAnsi="Verdana"/>
                <w:b/>
              </w:rPr>
              <w:t xml:space="preserve"> – </w:t>
            </w:r>
            <w:r w:rsidRPr="005E331F">
              <w:rPr>
                <w:rFonts w:ascii="Verdana" w:hAnsi="Verdana"/>
                <w:b/>
              </w:rPr>
              <w:t>STOP TOTE</w:t>
            </w:r>
            <w:r w:rsidR="005E331F" w:rsidRPr="00BA0754">
              <w:rPr>
                <w:rFonts w:ascii="Verdana" w:hAnsi="Verdana"/>
                <w:b/>
              </w:rPr>
              <w:t xml:space="preserve"> – </w:t>
            </w:r>
            <w:r w:rsidR="005E331F" w:rsidRPr="002D4E49">
              <w:rPr>
                <w:rFonts w:ascii="Verdana" w:hAnsi="Verdana"/>
                <w:b/>
                <w:color w:val="000000"/>
              </w:rPr>
              <w:t>T</w:t>
            </w:r>
            <w:r w:rsidRPr="002D4E49">
              <w:rPr>
                <w:rFonts w:ascii="Verdana" w:hAnsi="Verdana"/>
                <w:b/>
                <w:color w:val="000000"/>
              </w:rPr>
              <w:t>his email may contain PHI or other sensitive information.</w:t>
            </w:r>
            <w:r w:rsidRPr="005E331F">
              <w:rPr>
                <w:rFonts w:ascii="Verdana" w:hAnsi="Verdana"/>
                <w:b/>
              </w:rPr>
              <w:t xml:space="preserve"> </w:t>
            </w:r>
          </w:p>
        </w:tc>
      </w:tr>
      <w:tr w:rsidR="00820AF3" w:rsidRPr="0064267B" w14:paraId="363C921B" w14:textId="77777777" w:rsidTr="00BA6D3B">
        <w:trPr>
          <w:trHeight w:val="776"/>
        </w:trPr>
        <w:tc>
          <w:tcPr>
            <w:tcW w:w="364" w:type="pct"/>
          </w:tcPr>
          <w:p w14:paraId="65C280AC" w14:textId="1A6868C6" w:rsidR="00820AF3" w:rsidRDefault="00820AF3" w:rsidP="00820AF3">
            <w:pPr>
              <w:spacing w:before="120" w:after="120"/>
              <w:jc w:val="center"/>
              <w:rPr>
                <w:rFonts w:ascii="Verdana" w:hAnsi="Verdana"/>
                <w:b/>
              </w:rPr>
            </w:pPr>
            <w:r>
              <w:rPr>
                <w:rFonts w:ascii="Verdana" w:hAnsi="Verdana"/>
                <w:b/>
              </w:rPr>
              <w:t>4</w:t>
            </w:r>
          </w:p>
        </w:tc>
        <w:tc>
          <w:tcPr>
            <w:tcW w:w="4636" w:type="pct"/>
            <w:gridSpan w:val="4"/>
          </w:tcPr>
          <w:p w14:paraId="1C6CC4A4" w14:textId="58B85865" w:rsidR="00820AF3" w:rsidRDefault="009B00EC" w:rsidP="00820AF3">
            <w:pPr>
              <w:spacing w:before="120" w:after="120"/>
              <w:rPr>
                <w:rFonts w:ascii="Verdana" w:hAnsi="Verdana"/>
              </w:rPr>
            </w:pPr>
            <w:r>
              <w:rPr>
                <w:rFonts w:ascii="Verdana" w:hAnsi="Verdana"/>
                <w:i/>
                <w:iCs/>
              </w:rPr>
              <w:t xml:space="preserve"> </w:t>
            </w:r>
            <w:r w:rsidR="00820AF3">
              <w:rPr>
                <w:rFonts w:ascii="Verdana" w:hAnsi="Verdana"/>
              </w:rPr>
              <w:t xml:space="preserve">Add </w:t>
            </w:r>
            <w:r w:rsidR="008F459E">
              <w:rPr>
                <w:rFonts w:ascii="Verdana" w:hAnsi="Verdana"/>
              </w:rPr>
              <w:t>“</w:t>
            </w:r>
            <w:r w:rsidR="00820AF3">
              <w:rPr>
                <w:rFonts w:ascii="Verdana" w:hAnsi="Verdana"/>
              </w:rPr>
              <w:t xml:space="preserve">Sensitivity Stamp </w:t>
            </w:r>
            <w:r w:rsidR="008F459E">
              <w:rPr>
                <w:rFonts w:ascii="Verdana" w:hAnsi="Verdana"/>
              </w:rPr>
              <w:t>/ Confidential”</w:t>
            </w:r>
            <w:r w:rsidR="00820AF3">
              <w:rPr>
                <w:rFonts w:ascii="Verdana" w:hAnsi="Verdana"/>
              </w:rPr>
              <w:t xml:space="preserve"> </w:t>
            </w:r>
            <w:r>
              <w:rPr>
                <w:rFonts w:ascii="Verdana" w:hAnsi="Verdana"/>
              </w:rPr>
              <w:t xml:space="preserve">or SendSecure </w:t>
            </w:r>
            <w:r w:rsidR="008F459E">
              <w:rPr>
                <w:rFonts w:ascii="Verdana" w:hAnsi="Verdana"/>
              </w:rPr>
              <w:t>i</w:t>
            </w:r>
            <w:r w:rsidR="00820AF3">
              <w:rPr>
                <w:rFonts w:ascii="Verdana" w:hAnsi="Verdana"/>
              </w:rPr>
              <w:t>n Outlook.</w:t>
            </w:r>
          </w:p>
          <w:p w14:paraId="6B3C62A6" w14:textId="77777777" w:rsidR="004E43CB" w:rsidRDefault="004E43CB" w:rsidP="00820AF3">
            <w:pPr>
              <w:spacing w:before="120" w:after="120"/>
              <w:rPr>
                <w:rFonts w:ascii="Verdana" w:hAnsi="Verdana"/>
              </w:rPr>
            </w:pPr>
          </w:p>
          <w:p w14:paraId="13C09834" w14:textId="3323FEF2" w:rsidR="00820AF3" w:rsidRDefault="00CC2858" w:rsidP="00820AF3">
            <w:pPr>
              <w:spacing w:before="120" w:after="120" w:line="240" w:lineRule="atLeast"/>
              <w:jc w:val="center"/>
              <w:rPr>
                <w:rFonts w:ascii="Verdana" w:hAnsi="Verdana"/>
              </w:rPr>
            </w:pPr>
            <w:r>
              <w:rPr>
                <w:noProof/>
              </w:rPr>
              <w:drawing>
                <wp:inline distT="0" distB="0" distL="0" distR="0" wp14:anchorId="454E3E40" wp14:editId="347C7497">
                  <wp:extent cx="3017520" cy="3017520"/>
                  <wp:effectExtent l="38100" t="38100" r="30480" b="30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7520" cy="3017520"/>
                          </a:xfrm>
                          <a:prstGeom prst="rect">
                            <a:avLst/>
                          </a:prstGeom>
                          <a:ln w="38100" cap="sq">
                            <a:solidFill>
                              <a:srgbClr val="000000"/>
                            </a:solidFill>
                            <a:prstDash val="solid"/>
                            <a:miter lim="800000"/>
                          </a:ln>
                          <a:effectLst/>
                        </pic:spPr>
                      </pic:pic>
                    </a:graphicData>
                  </a:graphic>
                </wp:inline>
              </w:drawing>
            </w:r>
          </w:p>
          <w:p w14:paraId="71CF3BF8" w14:textId="3DD65629" w:rsidR="00820AF3" w:rsidRDefault="00820AF3" w:rsidP="00820AF3">
            <w:pPr>
              <w:spacing w:before="120" w:after="120" w:line="240" w:lineRule="atLeast"/>
              <w:rPr>
                <w:rFonts w:ascii="Verdana" w:hAnsi="Verdana"/>
              </w:rPr>
            </w:pPr>
          </w:p>
        </w:tc>
      </w:tr>
      <w:tr w:rsidR="009D2881" w:rsidRPr="0064267B" w14:paraId="59E5EE6B" w14:textId="77777777" w:rsidTr="00BA6D3B">
        <w:trPr>
          <w:trHeight w:val="776"/>
        </w:trPr>
        <w:tc>
          <w:tcPr>
            <w:tcW w:w="364" w:type="pct"/>
          </w:tcPr>
          <w:p w14:paraId="00F9A1C2" w14:textId="5DC60453" w:rsidR="005E1FE4" w:rsidRDefault="00820AF3">
            <w:pPr>
              <w:spacing w:before="120" w:after="120"/>
              <w:jc w:val="center"/>
              <w:rPr>
                <w:rFonts w:ascii="Verdana" w:hAnsi="Verdana"/>
                <w:b/>
              </w:rPr>
            </w:pPr>
            <w:r>
              <w:rPr>
                <w:rFonts w:ascii="Verdana" w:hAnsi="Verdana"/>
                <w:b/>
              </w:rPr>
              <w:t>5</w:t>
            </w:r>
          </w:p>
        </w:tc>
        <w:tc>
          <w:tcPr>
            <w:tcW w:w="4636" w:type="pct"/>
            <w:gridSpan w:val="4"/>
          </w:tcPr>
          <w:p w14:paraId="1D06BCAD" w14:textId="4E0867F0" w:rsidR="008E3A42" w:rsidRDefault="005E1FE4">
            <w:pPr>
              <w:spacing w:before="120" w:after="120" w:line="240" w:lineRule="atLeast"/>
              <w:rPr>
                <w:rFonts w:ascii="Verdana" w:hAnsi="Verdana"/>
              </w:rPr>
            </w:pPr>
            <w:r>
              <w:rPr>
                <w:rFonts w:ascii="Verdana" w:hAnsi="Verdana"/>
              </w:rPr>
              <w:t>Copy</w:t>
            </w:r>
            <w:r w:rsidR="00D127AE">
              <w:rPr>
                <w:rFonts w:ascii="Verdana" w:hAnsi="Verdana"/>
              </w:rPr>
              <w:t>-</w:t>
            </w:r>
            <w:r>
              <w:rPr>
                <w:rFonts w:ascii="Verdana" w:hAnsi="Verdana"/>
              </w:rPr>
              <w:t xml:space="preserve">Paste </w:t>
            </w:r>
            <w:r w:rsidR="00820AF3">
              <w:rPr>
                <w:rFonts w:ascii="Verdana" w:hAnsi="Verdana"/>
              </w:rPr>
              <w:t xml:space="preserve">the </w:t>
            </w:r>
            <w:r w:rsidR="00D127AE">
              <w:rPr>
                <w:rFonts w:ascii="Verdana" w:hAnsi="Verdana"/>
              </w:rPr>
              <w:t>t</w:t>
            </w:r>
            <w:r>
              <w:rPr>
                <w:rFonts w:ascii="Verdana" w:hAnsi="Verdana"/>
              </w:rPr>
              <w:t>emplate</w:t>
            </w:r>
            <w:r w:rsidR="00820AF3">
              <w:rPr>
                <w:rFonts w:ascii="Verdana" w:hAnsi="Verdana"/>
              </w:rPr>
              <w:t xml:space="preserve"> below</w:t>
            </w:r>
            <w:r>
              <w:rPr>
                <w:rFonts w:ascii="Verdana" w:hAnsi="Verdana"/>
              </w:rPr>
              <w:t xml:space="preserve"> into </w:t>
            </w:r>
            <w:r w:rsidR="00820AF3">
              <w:rPr>
                <w:rFonts w:ascii="Verdana" w:hAnsi="Verdana"/>
              </w:rPr>
              <w:t>the email</w:t>
            </w:r>
            <w:r w:rsidR="008E3A42">
              <w:rPr>
                <w:rFonts w:ascii="Verdana" w:hAnsi="Verdana"/>
              </w:rPr>
              <w:t>, then fill in the required information.</w:t>
            </w:r>
            <w:bookmarkStart w:id="24" w:name="OLE_LINK30"/>
          </w:p>
          <w:p w14:paraId="0B33A789" w14:textId="75165402" w:rsidR="008E3A42" w:rsidRDefault="008E3A42">
            <w:pPr>
              <w:spacing w:before="120" w:after="120" w:line="240" w:lineRule="atLeast"/>
              <w:rPr>
                <w:rFonts w:ascii="Verdana" w:hAnsi="Verdana"/>
              </w:rPr>
            </w:pPr>
          </w:p>
          <w:p w14:paraId="468B7AE2" w14:textId="2363374C" w:rsidR="008E3A42" w:rsidRDefault="008E3A42" w:rsidP="0FD49C61">
            <w:pPr>
              <w:pStyle w:val="ListParagraph"/>
              <w:numPr>
                <w:ilvl w:val="1"/>
                <w:numId w:val="27"/>
              </w:numPr>
              <w:tabs>
                <w:tab w:val="clear" w:pos="1440"/>
                <w:tab w:val="num" w:pos="751"/>
              </w:tabs>
              <w:spacing w:before="120" w:after="120" w:line="240" w:lineRule="atLeast"/>
              <w:ind w:left="751" w:hanging="450"/>
            </w:pPr>
            <w:r w:rsidRPr="0FD49C61">
              <w:rPr>
                <w:rFonts w:ascii="Verdana" w:hAnsi="Verdana"/>
              </w:rPr>
              <w:t xml:space="preserve">Use the Member’s Internal ID # from the </w:t>
            </w:r>
            <w:hyperlink r:id="rId30" w:anchor="!/view?docid=30cb5028-35a4-4bd3-971b-70f6d6dcd3d2">
              <w:r w:rsidR="005240E9">
                <w:rPr>
                  <w:rStyle w:val="Hyperlink"/>
                  <w:rFonts w:ascii="Verdana" w:hAnsi="Verdana"/>
                </w:rPr>
                <w:t>Eligibility Screen (006790)</w:t>
              </w:r>
            </w:hyperlink>
            <w:r w:rsidRPr="0FD49C61">
              <w:rPr>
                <w:rFonts w:ascii="Verdana" w:hAnsi="Verdana"/>
              </w:rPr>
              <w:t>.</w:t>
            </w:r>
          </w:p>
          <w:p w14:paraId="18FA77CB" w14:textId="77777777" w:rsidR="00697A06" w:rsidRDefault="00697A06" w:rsidP="00BA0754">
            <w:pPr>
              <w:pStyle w:val="ListParagraph"/>
              <w:spacing w:before="120" w:after="120" w:line="240" w:lineRule="atLeast"/>
              <w:ind w:left="751"/>
              <w:rPr>
                <w:rFonts w:ascii="Verdana" w:hAnsi="Verdana"/>
              </w:rPr>
            </w:pPr>
          </w:p>
          <w:p w14:paraId="0638B9D0" w14:textId="77777777" w:rsidR="00697A06" w:rsidRDefault="008E3A42" w:rsidP="00BA0754">
            <w:pPr>
              <w:pStyle w:val="ListParagraph"/>
              <w:numPr>
                <w:ilvl w:val="1"/>
                <w:numId w:val="27"/>
              </w:numPr>
              <w:tabs>
                <w:tab w:val="clear" w:pos="1440"/>
                <w:tab w:val="num" w:pos="751"/>
              </w:tabs>
              <w:spacing w:before="120" w:after="120" w:line="240" w:lineRule="atLeast"/>
              <w:ind w:left="751" w:hanging="450"/>
              <w:rPr>
                <w:rFonts w:ascii="Verdana" w:hAnsi="Verdana"/>
              </w:rPr>
            </w:pPr>
            <w:r>
              <w:rPr>
                <w:rFonts w:ascii="Verdana" w:hAnsi="Verdana"/>
              </w:rPr>
              <w:t>Copy-paste the appropriate “Reason for Request” from the left-hand column</w:t>
            </w:r>
            <w:r w:rsidR="00697A06">
              <w:rPr>
                <w:rFonts w:ascii="Verdana" w:hAnsi="Verdana"/>
              </w:rPr>
              <w:t>.</w:t>
            </w:r>
          </w:p>
          <w:p w14:paraId="493D2173" w14:textId="77777777" w:rsidR="00697A06" w:rsidRPr="00BA0754" w:rsidRDefault="00697A06" w:rsidP="00BA0754">
            <w:pPr>
              <w:pStyle w:val="ListParagraph"/>
              <w:spacing w:before="120" w:after="120"/>
              <w:rPr>
                <w:rFonts w:ascii="Verdana" w:hAnsi="Verdana"/>
              </w:rPr>
            </w:pPr>
          </w:p>
          <w:p w14:paraId="6FF61986" w14:textId="5017D176" w:rsidR="008E3A42" w:rsidRDefault="00697A06" w:rsidP="00BA0754">
            <w:pPr>
              <w:pStyle w:val="ListParagraph"/>
              <w:numPr>
                <w:ilvl w:val="1"/>
                <w:numId w:val="27"/>
              </w:numPr>
              <w:tabs>
                <w:tab w:val="clear" w:pos="1440"/>
                <w:tab w:val="num" w:pos="751"/>
              </w:tabs>
              <w:spacing w:before="120" w:after="120" w:line="240" w:lineRule="atLeast"/>
              <w:ind w:left="751" w:hanging="450"/>
              <w:rPr>
                <w:rFonts w:ascii="Verdana" w:hAnsi="Verdana"/>
              </w:rPr>
            </w:pPr>
            <w:r>
              <w:rPr>
                <w:rFonts w:ascii="Verdana" w:hAnsi="Verdana"/>
              </w:rPr>
              <w:t>A</w:t>
            </w:r>
            <w:r w:rsidR="008E3A42">
              <w:rPr>
                <w:rFonts w:ascii="Verdana" w:hAnsi="Verdana"/>
              </w:rPr>
              <w:t>dd any additional explanation</w:t>
            </w:r>
            <w:r>
              <w:rPr>
                <w:rFonts w:ascii="Verdana" w:hAnsi="Verdana"/>
              </w:rPr>
              <w:t>s</w:t>
            </w:r>
            <w:r w:rsidR="008E3A42">
              <w:rPr>
                <w:rFonts w:ascii="Verdana" w:hAnsi="Verdana"/>
              </w:rPr>
              <w:t xml:space="preserve"> into the “Details of the Matter” section.</w:t>
            </w:r>
          </w:p>
          <w:p w14:paraId="3868DAE4" w14:textId="77777777" w:rsidR="00697A06" w:rsidRPr="00BA0754" w:rsidRDefault="00697A06" w:rsidP="00BA0754">
            <w:pPr>
              <w:pStyle w:val="ListParagraph"/>
              <w:spacing w:before="120" w:after="120"/>
              <w:rPr>
                <w:rFonts w:ascii="Verdana" w:hAnsi="Verdana"/>
              </w:rPr>
            </w:pPr>
          </w:p>
          <w:p w14:paraId="2733B091" w14:textId="0C4B1987" w:rsidR="00D127AE" w:rsidRPr="00BA0754" w:rsidRDefault="008E3A42" w:rsidP="00BA0754">
            <w:pPr>
              <w:pStyle w:val="ListParagraph"/>
              <w:numPr>
                <w:ilvl w:val="1"/>
                <w:numId w:val="27"/>
              </w:numPr>
              <w:tabs>
                <w:tab w:val="clear" w:pos="1440"/>
                <w:tab w:val="num" w:pos="751"/>
              </w:tabs>
              <w:spacing w:before="120" w:after="120" w:line="240" w:lineRule="atLeast"/>
              <w:ind w:left="751" w:hanging="450"/>
              <w:rPr>
                <w:rFonts w:ascii="Verdana" w:hAnsi="Verdana"/>
              </w:rPr>
            </w:pPr>
            <w:r w:rsidRPr="0FD49C61">
              <w:rPr>
                <w:rFonts w:ascii="Verdana" w:hAnsi="Verdana"/>
              </w:rPr>
              <w:t xml:space="preserve">If the Stop Tote is due to incorrect address, be sure to update address in PeopleSafe first. See </w:t>
            </w:r>
            <w:r w:rsidR="00A616B4" w:rsidRPr="0FD49C61" w:rsidDel="00A616B4">
              <w:rPr>
                <w:rFonts w:ascii="Verdana" w:hAnsi="Verdana"/>
              </w:rPr>
              <w:t xml:space="preserve"> </w:t>
            </w:r>
            <w:hyperlink r:id="rId31" w:anchor="!/view?docid=a09925d4-9dbb-407b-b579-c17eec6e62ee" w:history="1">
              <w:r w:rsidR="00A616B4">
                <w:rPr>
                  <w:rStyle w:val="Hyperlink"/>
                  <w:rFonts w:ascii="Verdana" w:hAnsi="Verdana"/>
                </w:rPr>
                <w:t>Address, Email and Phone Number Changes (004566)</w:t>
              </w:r>
            </w:hyperlink>
            <w:r w:rsidR="00A616B4">
              <w:rPr>
                <w:rFonts w:ascii="Verdana" w:hAnsi="Verdana"/>
              </w:rPr>
              <w:t>.</w:t>
            </w:r>
            <w:r w:rsidR="05B6AA4F" w:rsidRPr="0FD49C61">
              <w:rPr>
                <w:rFonts w:ascii="Verdana" w:hAnsi="Verdana"/>
              </w:rPr>
              <w:t xml:space="preserve"> </w:t>
            </w:r>
            <w:bookmarkEnd w:id="24"/>
          </w:p>
          <w:p w14:paraId="04F02C59" w14:textId="77777777" w:rsidR="005E1FE4" w:rsidRDefault="005E1FE4">
            <w:pPr>
              <w:spacing w:before="120" w:after="120" w:line="240" w:lineRule="atLeast"/>
              <w:rPr>
                <w:rFonts w:ascii="Verdana" w:hAnsi="Verdana"/>
              </w:rPr>
            </w:pPr>
          </w:p>
          <w:tbl>
            <w:tblPr>
              <w:tblW w:w="0" w:type="auto"/>
              <w:jc w:val="center"/>
              <w:tblCellMar>
                <w:left w:w="0" w:type="dxa"/>
                <w:right w:w="0" w:type="dxa"/>
              </w:tblCellMar>
              <w:tblLook w:val="04A0" w:firstRow="1" w:lastRow="0" w:firstColumn="1" w:lastColumn="0" w:noHBand="0" w:noVBand="1"/>
            </w:tblPr>
            <w:tblGrid>
              <w:gridCol w:w="9340"/>
            </w:tblGrid>
            <w:tr w:rsidR="005E1FE4" w14:paraId="53E9402F" w14:textId="77777777" w:rsidTr="005E1FE4">
              <w:trPr>
                <w:jc w:val="center"/>
              </w:trPr>
              <w:tc>
                <w:tcPr>
                  <w:tcW w:w="9340" w:type="dxa"/>
                  <w:tcBorders>
                    <w:top w:val="single" w:sz="8" w:space="0" w:color="auto"/>
                    <w:left w:val="single" w:sz="8" w:space="0" w:color="auto"/>
                    <w:bottom w:val="single" w:sz="8" w:space="0" w:color="auto"/>
                    <w:right w:val="single" w:sz="8" w:space="0" w:color="auto"/>
                  </w:tcBorders>
                  <w:shd w:val="clear" w:color="auto" w:fill="FF0000"/>
                  <w:tcMar>
                    <w:top w:w="0" w:type="dxa"/>
                    <w:left w:w="108" w:type="dxa"/>
                    <w:bottom w:w="0" w:type="dxa"/>
                    <w:right w:w="108" w:type="dxa"/>
                  </w:tcMar>
                  <w:hideMark/>
                </w:tcPr>
                <w:p w14:paraId="0CE1F7BA" w14:textId="77777777" w:rsidR="005E1FE4" w:rsidRDefault="005E1FE4">
                  <w:pPr>
                    <w:spacing w:before="120" w:after="120" w:line="252" w:lineRule="auto"/>
                    <w:jc w:val="center"/>
                    <w:rPr>
                      <w:b/>
                      <w:bCs/>
                      <w:sz w:val="56"/>
                      <w:szCs w:val="56"/>
                    </w:rPr>
                  </w:pPr>
                  <w:r>
                    <w:rPr>
                      <w:b/>
                      <w:bCs/>
                      <w:color w:val="FFFFFF"/>
                      <w:sz w:val="56"/>
                      <w:szCs w:val="56"/>
                    </w:rPr>
                    <w:t>Stop Tote</w:t>
                  </w:r>
                </w:p>
              </w:tc>
            </w:tr>
          </w:tbl>
          <w:p w14:paraId="36502BF5" w14:textId="77777777" w:rsidR="005E1FE4" w:rsidRDefault="005E1FE4">
            <w:pPr>
              <w:spacing w:before="120" w:after="120" w:line="240" w:lineRule="atLeast"/>
              <w:jc w:val="center"/>
              <w:rPr>
                <w:rFonts w:ascii="Verdana" w:hAnsi="Verdana"/>
              </w:rPr>
            </w:pPr>
          </w:p>
          <w:tbl>
            <w:tblPr>
              <w:tblW w:w="0" w:type="auto"/>
              <w:jc w:val="center"/>
              <w:tblCellMar>
                <w:left w:w="0" w:type="dxa"/>
                <w:right w:w="0" w:type="dxa"/>
              </w:tblCellMar>
              <w:tblLook w:val="04A0" w:firstRow="1" w:lastRow="0" w:firstColumn="1" w:lastColumn="0" w:noHBand="0" w:noVBand="1"/>
            </w:tblPr>
            <w:tblGrid>
              <w:gridCol w:w="3232"/>
              <w:gridCol w:w="6118"/>
            </w:tblGrid>
            <w:tr w:rsidR="005E1FE4" w14:paraId="27EBAC6D" w14:textId="77777777" w:rsidTr="005E1FE4">
              <w:trPr>
                <w:jc w:val="center"/>
              </w:trPr>
              <w:tc>
                <w:tcPr>
                  <w:tcW w:w="32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B32A86" w14:textId="77777777" w:rsidR="005E1FE4" w:rsidRDefault="005E1FE4">
                  <w:pPr>
                    <w:spacing w:before="120" w:after="120" w:line="252" w:lineRule="auto"/>
                    <w:rPr>
                      <w:rFonts w:ascii="Verdana" w:hAnsi="Verdana"/>
                      <w:b/>
                      <w:bCs/>
                    </w:rPr>
                  </w:pPr>
                  <w:r>
                    <w:rPr>
                      <w:rFonts w:ascii="Verdana" w:hAnsi="Verdana"/>
                      <w:b/>
                      <w:bCs/>
                    </w:rPr>
                    <w:t>Member ID#:</w:t>
                  </w:r>
                </w:p>
                <w:p w14:paraId="40732C53" w14:textId="77777777" w:rsidR="005E1FE4" w:rsidRDefault="005E1FE4">
                  <w:pPr>
                    <w:spacing w:before="120" w:after="120" w:line="252" w:lineRule="auto"/>
                    <w:rPr>
                      <w:rFonts w:ascii="Verdana" w:hAnsi="Verdana"/>
                      <w:b/>
                      <w:bCs/>
                    </w:rPr>
                  </w:pPr>
                </w:p>
              </w:tc>
              <w:tc>
                <w:tcPr>
                  <w:tcW w:w="611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78373C" w14:textId="77777777" w:rsidR="005E1FE4" w:rsidRDefault="005E1FE4">
                  <w:pPr>
                    <w:spacing w:before="120" w:after="120" w:line="252" w:lineRule="auto"/>
                  </w:pPr>
                </w:p>
              </w:tc>
            </w:tr>
            <w:tr w:rsidR="005E1FE4" w14:paraId="530DCCBC" w14:textId="77777777" w:rsidTr="005E1FE4">
              <w:trPr>
                <w:jc w:val="center"/>
              </w:trPr>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428AD8" w14:textId="77777777" w:rsidR="005E1FE4" w:rsidRDefault="005E1FE4">
                  <w:pPr>
                    <w:spacing w:before="120" w:after="120" w:line="252" w:lineRule="auto"/>
                    <w:rPr>
                      <w:rFonts w:ascii="Verdana" w:hAnsi="Verdana"/>
                      <w:b/>
                      <w:bCs/>
                    </w:rPr>
                  </w:pPr>
                  <w:r>
                    <w:rPr>
                      <w:rFonts w:ascii="Verdana" w:hAnsi="Verdana"/>
                      <w:b/>
                      <w:bCs/>
                    </w:rPr>
                    <w:t>Member Name:</w:t>
                  </w:r>
                </w:p>
                <w:p w14:paraId="6ED5519D" w14:textId="77777777" w:rsidR="005E1FE4" w:rsidRDefault="005E1FE4">
                  <w:pPr>
                    <w:spacing w:before="120" w:after="120" w:line="252" w:lineRule="auto"/>
                    <w:rPr>
                      <w:rFonts w:ascii="Verdana" w:hAnsi="Verdana"/>
                      <w:b/>
                      <w:bCs/>
                    </w:rPr>
                  </w:pPr>
                </w:p>
              </w:tc>
              <w:tc>
                <w:tcPr>
                  <w:tcW w:w="6118" w:type="dxa"/>
                  <w:tcBorders>
                    <w:top w:val="nil"/>
                    <w:left w:val="nil"/>
                    <w:bottom w:val="single" w:sz="8" w:space="0" w:color="auto"/>
                    <w:right w:val="single" w:sz="8" w:space="0" w:color="auto"/>
                  </w:tcBorders>
                  <w:tcMar>
                    <w:top w:w="0" w:type="dxa"/>
                    <w:left w:w="108" w:type="dxa"/>
                    <w:bottom w:w="0" w:type="dxa"/>
                    <w:right w:w="108" w:type="dxa"/>
                  </w:tcMar>
                </w:tcPr>
                <w:p w14:paraId="08A8E960" w14:textId="77777777" w:rsidR="005E1FE4" w:rsidRDefault="005E1FE4">
                  <w:pPr>
                    <w:spacing w:before="120" w:after="120" w:line="252" w:lineRule="auto"/>
                  </w:pPr>
                </w:p>
              </w:tc>
            </w:tr>
            <w:tr w:rsidR="005E1FE4" w14:paraId="7EEEA6C7" w14:textId="77777777" w:rsidTr="005E1FE4">
              <w:trPr>
                <w:jc w:val="center"/>
              </w:trPr>
              <w:tc>
                <w:tcPr>
                  <w:tcW w:w="32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3741F5D" w14:textId="77777777" w:rsidR="005E1FE4" w:rsidRDefault="005E1FE4">
                  <w:pPr>
                    <w:spacing w:before="120" w:after="120" w:line="252" w:lineRule="auto"/>
                    <w:rPr>
                      <w:rFonts w:ascii="Verdana" w:hAnsi="Verdana"/>
                      <w:b/>
                      <w:bCs/>
                    </w:rPr>
                  </w:pPr>
                  <w:r>
                    <w:rPr>
                      <w:rFonts w:ascii="Verdana" w:hAnsi="Verdana"/>
                      <w:b/>
                      <w:bCs/>
                    </w:rPr>
                    <w:t>Order Number:</w:t>
                  </w:r>
                </w:p>
                <w:p w14:paraId="28E40F2C" w14:textId="77777777" w:rsidR="005E1FE4" w:rsidRDefault="005E1FE4">
                  <w:pPr>
                    <w:spacing w:before="120" w:after="120" w:line="252" w:lineRule="auto"/>
                    <w:rPr>
                      <w:rFonts w:ascii="Verdana" w:hAnsi="Verdana"/>
                      <w:b/>
                      <w:bCs/>
                    </w:rPr>
                  </w:pPr>
                </w:p>
              </w:tc>
              <w:tc>
                <w:tcPr>
                  <w:tcW w:w="6118" w:type="dxa"/>
                  <w:tcBorders>
                    <w:top w:val="nil"/>
                    <w:left w:val="nil"/>
                    <w:bottom w:val="single" w:sz="8" w:space="0" w:color="auto"/>
                    <w:right w:val="single" w:sz="8" w:space="0" w:color="auto"/>
                  </w:tcBorders>
                  <w:tcMar>
                    <w:top w:w="0" w:type="dxa"/>
                    <w:left w:w="108" w:type="dxa"/>
                    <w:bottom w:w="0" w:type="dxa"/>
                    <w:right w:w="108" w:type="dxa"/>
                  </w:tcMar>
                </w:tcPr>
                <w:p w14:paraId="5026E366" w14:textId="77777777" w:rsidR="005E1FE4" w:rsidRDefault="005E1FE4">
                  <w:pPr>
                    <w:spacing w:before="120" w:after="120" w:line="252" w:lineRule="auto"/>
                  </w:pPr>
                </w:p>
              </w:tc>
            </w:tr>
            <w:tr w:rsidR="005E1FE4" w14:paraId="04182A39" w14:textId="77777777" w:rsidTr="005E1FE4">
              <w:trPr>
                <w:jc w:val="center"/>
              </w:trPr>
              <w:tc>
                <w:tcPr>
                  <w:tcW w:w="323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08F39806" w14:textId="0CCE7B5C" w:rsidR="005E1FE4" w:rsidRDefault="005E1FE4">
                  <w:pPr>
                    <w:spacing w:before="120" w:after="120" w:line="252" w:lineRule="auto"/>
                    <w:rPr>
                      <w:rFonts w:ascii="Verdana" w:hAnsi="Verdana"/>
                      <w:b/>
                      <w:bCs/>
                    </w:rPr>
                  </w:pPr>
                  <w:r>
                    <w:rPr>
                      <w:rFonts w:ascii="Verdana" w:hAnsi="Verdana"/>
                      <w:b/>
                      <w:bCs/>
                    </w:rPr>
                    <w:t xml:space="preserve">Reason for Request </w:t>
                  </w:r>
                </w:p>
                <w:p w14:paraId="041BC7B2" w14:textId="2457FCEC" w:rsidR="005E1FE4" w:rsidRDefault="005E1FE4">
                  <w:pPr>
                    <w:pStyle w:val="ListParagraph"/>
                    <w:numPr>
                      <w:ilvl w:val="0"/>
                      <w:numId w:val="14"/>
                    </w:numPr>
                    <w:spacing w:before="120" w:after="120" w:line="252" w:lineRule="auto"/>
                    <w:contextualSpacing w:val="0"/>
                    <w:rPr>
                      <w:rFonts w:ascii="Verdana" w:hAnsi="Verdana"/>
                    </w:rPr>
                  </w:pPr>
                  <w:r>
                    <w:rPr>
                      <w:rFonts w:ascii="Verdana" w:hAnsi="Verdana"/>
                    </w:rPr>
                    <w:t xml:space="preserve">Stop </w:t>
                  </w:r>
                  <w:r w:rsidR="008E3A42">
                    <w:rPr>
                      <w:rFonts w:ascii="Verdana" w:hAnsi="Verdana"/>
                    </w:rPr>
                    <w:t>o</w:t>
                  </w:r>
                  <w:r>
                    <w:rPr>
                      <w:rFonts w:ascii="Verdana" w:hAnsi="Verdana"/>
                    </w:rPr>
                    <w:t xml:space="preserve">rder </w:t>
                  </w:r>
                </w:p>
                <w:p w14:paraId="38C89CE7" w14:textId="2134A6A7" w:rsidR="005E1FE4" w:rsidRDefault="005E1FE4">
                  <w:pPr>
                    <w:pStyle w:val="ListParagraph"/>
                    <w:numPr>
                      <w:ilvl w:val="0"/>
                      <w:numId w:val="14"/>
                    </w:numPr>
                    <w:spacing w:before="120" w:after="120" w:line="252" w:lineRule="auto"/>
                    <w:contextualSpacing w:val="0"/>
                    <w:rPr>
                      <w:rFonts w:ascii="Verdana" w:hAnsi="Verdana"/>
                    </w:rPr>
                  </w:pPr>
                  <w:r>
                    <w:rPr>
                      <w:rFonts w:ascii="Verdana" w:hAnsi="Verdana"/>
                    </w:rPr>
                    <w:t xml:space="preserve">Stop </w:t>
                  </w:r>
                  <w:r w:rsidR="008E3A42">
                    <w:rPr>
                      <w:rFonts w:ascii="Verdana" w:hAnsi="Verdana"/>
                    </w:rPr>
                    <w:t>s</w:t>
                  </w:r>
                  <w:r>
                    <w:rPr>
                      <w:rFonts w:ascii="Verdana" w:hAnsi="Verdana"/>
                    </w:rPr>
                    <w:t xml:space="preserve">pecific </w:t>
                  </w:r>
                  <w:r w:rsidR="008E3A42">
                    <w:rPr>
                      <w:rFonts w:ascii="Verdana" w:hAnsi="Verdana"/>
                    </w:rPr>
                    <w:t>p</w:t>
                  </w:r>
                  <w:r>
                    <w:rPr>
                      <w:rFonts w:ascii="Verdana" w:hAnsi="Verdana"/>
                    </w:rPr>
                    <w:t xml:space="preserve">rescription </w:t>
                  </w:r>
                </w:p>
                <w:p w14:paraId="03382E53" w14:textId="5E1EAFE7" w:rsidR="005E1FE4" w:rsidRDefault="005E1FE4">
                  <w:pPr>
                    <w:pStyle w:val="ListParagraph"/>
                    <w:numPr>
                      <w:ilvl w:val="0"/>
                      <w:numId w:val="14"/>
                    </w:numPr>
                    <w:spacing w:before="120" w:after="120" w:line="252" w:lineRule="auto"/>
                    <w:contextualSpacing w:val="0"/>
                    <w:rPr>
                      <w:rFonts w:ascii="Verdana" w:hAnsi="Verdana"/>
                    </w:rPr>
                  </w:pPr>
                  <w:r>
                    <w:rPr>
                      <w:rFonts w:ascii="Verdana" w:hAnsi="Verdana"/>
                    </w:rPr>
                    <w:t xml:space="preserve">Place </w:t>
                  </w:r>
                  <w:r w:rsidR="008E3A42">
                    <w:rPr>
                      <w:rFonts w:ascii="Verdana" w:hAnsi="Verdana"/>
                    </w:rPr>
                    <w:t xml:space="preserve">order </w:t>
                  </w:r>
                  <w:r>
                    <w:rPr>
                      <w:rFonts w:ascii="Verdana" w:hAnsi="Verdana"/>
                    </w:rPr>
                    <w:t xml:space="preserve">on </w:t>
                  </w:r>
                  <w:r w:rsidR="008E3A42">
                    <w:rPr>
                      <w:rFonts w:ascii="Verdana" w:hAnsi="Verdana"/>
                    </w:rPr>
                    <w:t xml:space="preserve">hold </w:t>
                  </w:r>
                </w:p>
                <w:p w14:paraId="1D55E8EA" w14:textId="77777777" w:rsidR="005E1FE4" w:rsidRDefault="005E1FE4">
                  <w:pPr>
                    <w:pStyle w:val="ListParagraph"/>
                    <w:numPr>
                      <w:ilvl w:val="0"/>
                      <w:numId w:val="14"/>
                    </w:numPr>
                    <w:spacing w:before="120" w:after="120" w:line="252" w:lineRule="auto"/>
                    <w:contextualSpacing w:val="0"/>
                    <w:rPr>
                      <w:rFonts w:ascii="Verdana" w:hAnsi="Verdana"/>
                    </w:rPr>
                  </w:pPr>
                  <w:r>
                    <w:rPr>
                      <w:rFonts w:ascii="Verdana" w:hAnsi="Verdana"/>
                    </w:rPr>
                    <w:t xml:space="preserve">Place specific prescription on hold </w:t>
                  </w:r>
                </w:p>
                <w:p w14:paraId="03D52CC9" w14:textId="77777777" w:rsidR="005E1FE4" w:rsidRDefault="005E1FE4">
                  <w:pPr>
                    <w:pStyle w:val="ListParagraph"/>
                    <w:numPr>
                      <w:ilvl w:val="0"/>
                      <w:numId w:val="14"/>
                    </w:numPr>
                    <w:spacing w:before="120" w:after="120" w:line="252" w:lineRule="auto"/>
                    <w:contextualSpacing w:val="0"/>
                    <w:rPr>
                      <w:rFonts w:ascii="Verdana" w:hAnsi="Verdana"/>
                    </w:rPr>
                  </w:pPr>
                  <w:r>
                    <w:rPr>
                      <w:rFonts w:ascii="Verdana" w:hAnsi="Verdana"/>
                    </w:rPr>
                    <w:t xml:space="preserve">Stop order retranslation </w:t>
                  </w:r>
                </w:p>
                <w:p w14:paraId="0AD5A569" w14:textId="5A4F1924" w:rsidR="005E1FE4" w:rsidRPr="00BA0754" w:rsidRDefault="005E1FE4" w:rsidP="00BA0754">
                  <w:pPr>
                    <w:pStyle w:val="ListParagraph"/>
                    <w:numPr>
                      <w:ilvl w:val="0"/>
                      <w:numId w:val="14"/>
                    </w:numPr>
                    <w:spacing w:before="120" w:after="120" w:line="252" w:lineRule="auto"/>
                    <w:contextualSpacing w:val="0"/>
                    <w:rPr>
                      <w:rFonts w:ascii="Verdana" w:hAnsi="Verdana"/>
                      <w:b/>
                      <w:bCs/>
                    </w:rPr>
                  </w:pPr>
                  <w:r>
                    <w:rPr>
                      <w:rFonts w:ascii="Verdana" w:hAnsi="Verdana"/>
                    </w:rPr>
                    <w:t>Shipping Address change</w:t>
                  </w:r>
                </w:p>
              </w:tc>
              <w:tc>
                <w:tcPr>
                  <w:tcW w:w="6118" w:type="dxa"/>
                  <w:tcBorders>
                    <w:top w:val="nil"/>
                    <w:left w:val="nil"/>
                    <w:bottom w:val="single" w:sz="4" w:space="0" w:color="auto"/>
                    <w:right w:val="single" w:sz="8" w:space="0" w:color="auto"/>
                  </w:tcBorders>
                  <w:tcMar>
                    <w:top w:w="0" w:type="dxa"/>
                    <w:left w:w="108" w:type="dxa"/>
                    <w:bottom w:w="0" w:type="dxa"/>
                    <w:right w:w="108" w:type="dxa"/>
                  </w:tcMar>
                </w:tcPr>
                <w:p w14:paraId="41375DD9" w14:textId="77777777" w:rsidR="005E1FE4" w:rsidRDefault="005E1FE4">
                  <w:pPr>
                    <w:spacing w:before="120" w:after="120" w:line="252" w:lineRule="auto"/>
                  </w:pPr>
                </w:p>
              </w:tc>
            </w:tr>
            <w:tr w:rsidR="005E1FE4" w14:paraId="7CDF80D0" w14:textId="77777777" w:rsidTr="005E1FE4">
              <w:trPr>
                <w:jc w:val="center"/>
              </w:trPr>
              <w:tc>
                <w:tcPr>
                  <w:tcW w:w="32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187EC3" w14:textId="77777777" w:rsidR="005E1FE4" w:rsidRDefault="005E1FE4">
                  <w:pPr>
                    <w:spacing w:before="120" w:after="120" w:line="252" w:lineRule="auto"/>
                    <w:rPr>
                      <w:rFonts w:ascii="Verdana" w:hAnsi="Verdana"/>
                      <w:b/>
                      <w:bCs/>
                    </w:rPr>
                  </w:pPr>
                  <w:r>
                    <w:rPr>
                      <w:rFonts w:ascii="Verdana" w:hAnsi="Verdana"/>
                      <w:b/>
                      <w:bCs/>
                    </w:rPr>
                    <w:t>Details of the Matter:</w:t>
                  </w:r>
                </w:p>
                <w:p w14:paraId="7CC3BF33" w14:textId="77777777" w:rsidR="005E1FE4" w:rsidRDefault="005E1FE4">
                  <w:pPr>
                    <w:spacing w:before="120" w:after="120" w:line="252" w:lineRule="auto"/>
                    <w:rPr>
                      <w:rFonts w:ascii="Verdana" w:hAnsi="Verdana"/>
                      <w:b/>
                      <w:bCs/>
                    </w:rPr>
                  </w:pPr>
                </w:p>
              </w:tc>
              <w:tc>
                <w:tcPr>
                  <w:tcW w:w="6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E32E3" w14:textId="77777777" w:rsidR="005E1FE4" w:rsidRDefault="005E1FE4">
                  <w:pPr>
                    <w:spacing w:before="120" w:after="120" w:line="252" w:lineRule="auto"/>
                  </w:pPr>
                </w:p>
                <w:p w14:paraId="4DA4C93F" w14:textId="77777777" w:rsidR="00697A06" w:rsidRDefault="00697A06">
                  <w:pPr>
                    <w:spacing w:before="120" w:after="120" w:line="252" w:lineRule="auto"/>
                  </w:pPr>
                </w:p>
                <w:p w14:paraId="7C8B08DA" w14:textId="16C2E3AB" w:rsidR="00697A06" w:rsidRDefault="00697A06">
                  <w:pPr>
                    <w:spacing w:before="120" w:after="120" w:line="252" w:lineRule="auto"/>
                  </w:pPr>
                </w:p>
              </w:tc>
            </w:tr>
          </w:tbl>
          <w:p w14:paraId="2BA758DB" w14:textId="77777777" w:rsidR="005A1BFC" w:rsidRDefault="005A1BFC">
            <w:pPr>
              <w:spacing w:before="120" w:after="120" w:line="240" w:lineRule="atLeast"/>
              <w:rPr>
                <w:rFonts w:ascii="Verdana" w:hAnsi="Verdana"/>
              </w:rPr>
            </w:pPr>
          </w:p>
          <w:p w14:paraId="03BF3877" w14:textId="50D8E3C8" w:rsidR="005A1BFC" w:rsidRPr="00DA57D8" w:rsidRDefault="005A1BFC">
            <w:pPr>
              <w:spacing w:before="120" w:after="120" w:line="240" w:lineRule="atLeast"/>
              <w:rPr>
                <w:rFonts w:ascii="Verdana" w:hAnsi="Verdana"/>
              </w:rPr>
            </w:pPr>
          </w:p>
        </w:tc>
      </w:tr>
      <w:tr w:rsidR="009D2881" w:rsidRPr="0064267B" w14:paraId="15D0715A" w14:textId="77777777" w:rsidTr="00BA6D3B">
        <w:trPr>
          <w:trHeight w:val="350"/>
        </w:trPr>
        <w:tc>
          <w:tcPr>
            <w:tcW w:w="364" w:type="pct"/>
          </w:tcPr>
          <w:p w14:paraId="7F56A05B" w14:textId="2258FD58" w:rsidR="004539B2" w:rsidRDefault="005E1FE4" w:rsidP="00BA0754">
            <w:pPr>
              <w:spacing w:before="120" w:after="120"/>
              <w:jc w:val="center"/>
              <w:rPr>
                <w:rFonts w:ascii="Verdana" w:hAnsi="Verdana"/>
                <w:b/>
              </w:rPr>
            </w:pPr>
            <w:r>
              <w:rPr>
                <w:rFonts w:ascii="Verdana" w:hAnsi="Verdana"/>
                <w:b/>
              </w:rPr>
              <w:t>6</w:t>
            </w:r>
          </w:p>
        </w:tc>
        <w:tc>
          <w:tcPr>
            <w:tcW w:w="4636" w:type="pct"/>
            <w:gridSpan w:val="4"/>
            <w:tcBorders>
              <w:bottom w:val="single" w:sz="4" w:space="0" w:color="auto"/>
            </w:tcBorders>
          </w:tcPr>
          <w:p w14:paraId="71D11FCE" w14:textId="1D92C2AA" w:rsidR="005E331F" w:rsidRDefault="002A40F3" w:rsidP="00BA0754">
            <w:pPr>
              <w:spacing w:before="120" w:after="120" w:line="240" w:lineRule="atLeast"/>
              <w:rPr>
                <w:rFonts w:ascii="Verdana" w:hAnsi="Verdana"/>
              </w:rPr>
            </w:pPr>
            <w:r>
              <w:rPr>
                <w:rFonts w:ascii="Verdana" w:hAnsi="Verdana"/>
              </w:rPr>
              <w:t>Press</w:t>
            </w:r>
            <w:r w:rsidR="00D127AE">
              <w:rPr>
                <w:rFonts w:ascii="Verdana" w:hAnsi="Verdana"/>
              </w:rPr>
              <w:t xml:space="preserve"> </w:t>
            </w:r>
            <w:r w:rsidR="00D127AE" w:rsidRPr="00BA0754">
              <w:rPr>
                <w:rFonts w:ascii="Verdana" w:hAnsi="Verdana"/>
                <w:b/>
                <w:bCs/>
              </w:rPr>
              <w:t>SEND</w:t>
            </w:r>
            <w:r w:rsidR="00D127AE">
              <w:rPr>
                <w:rFonts w:ascii="Verdana" w:hAnsi="Verdana"/>
              </w:rPr>
              <w:t xml:space="preserve"> to deliver the email to the dispensing pharmacy. </w:t>
            </w:r>
            <w:r w:rsidR="00370DC6">
              <w:rPr>
                <w:rFonts w:ascii="Verdana" w:hAnsi="Verdana"/>
                <w:bCs/>
              </w:rPr>
              <w:t>Verify</w:t>
            </w:r>
            <w:r w:rsidR="00D127AE">
              <w:rPr>
                <w:rFonts w:ascii="Verdana" w:hAnsi="Verdana"/>
              </w:rPr>
              <w:t xml:space="preserve"> the email was successfully sent by double</w:t>
            </w:r>
            <w:r w:rsidR="005E331F">
              <w:rPr>
                <w:rFonts w:ascii="Verdana" w:hAnsi="Verdana"/>
              </w:rPr>
              <w:t>-</w:t>
            </w:r>
            <w:r w:rsidR="00D127AE">
              <w:rPr>
                <w:rFonts w:ascii="Verdana" w:hAnsi="Verdana"/>
              </w:rPr>
              <w:t>clicking on “Sent Items” listed on the left side of your Outlook menu.</w:t>
            </w:r>
          </w:p>
          <w:p w14:paraId="587998DA" w14:textId="78CB330B" w:rsidR="005E331F" w:rsidRDefault="005E331F" w:rsidP="00BA0754">
            <w:pPr>
              <w:spacing w:before="120" w:after="120" w:line="240" w:lineRule="atLeast"/>
              <w:rPr>
                <w:rFonts w:ascii="Verdana" w:hAnsi="Verdana"/>
              </w:rPr>
            </w:pPr>
            <w:r>
              <w:rPr>
                <w:rFonts w:ascii="Verdana" w:hAnsi="Verdana"/>
                <w:b/>
              </w:rPr>
              <w:t>Result:</w:t>
            </w:r>
            <w:r>
              <w:rPr>
                <w:rFonts w:ascii="Verdana" w:hAnsi="Verdana"/>
              </w:rPr>
              <w:t xml:space="preserve">  The pharmacy back-end will determine whether the order was able to be stopped and edited. You will receive an email informing you whether the Stop Tote was successful, however, it will </w:t>
            </w:r>
            <w:r w:rsidR="004232E7">
              <w:rPr>
                <w:rFonts w:ascii="Verdana" w:hAnsi="Verdana"/>
              </w:rPr>
              <w:t>be</w:t>
            </w:r>
            <w:r>
              <w:rPr>
                <w:rFonts w:ascii="Verdana" w:hAnsi="Verdana"/>
              </w:rPr>
              <w:t xml:space="preserve"> later in the day, after the call is over. You do not need to take any action or access the Member’s profile again. Participant Services will contact the Member if the Stop Tote was unsuccessful.</w:t>
            </w:r>
          </w:p>
          <w:p w14:paraId="65E6D42D" w14:textId="77777777" w:rsidR="005E331F" w:rsidRDefault="005E331F" w:rsidP="00BA0754">
            <w:pPr>
              <w:spacing w:before="120" w:after="120" w:line="240" w:lineRule="atLeast"/>
              <w:rPr>
                <w:rFonts w:ascii="Verdana" w:hAnsi="Verdana"/>
              </w:rPr>
            </w:pPr>
          </w:p>
          <w:p w14:paraId="0E1AA8F6" w14:textId="0C9800DC" w:rsidR="005E331F" w:rsidRDefault="00484B1D">
            <w:pPr>
              <w:spacing w:before="120" w:after="120" w:line="240" w:lineRule="atLeast"/>
              <w:rPr>
                <w:rFonts w:ascii="Verdana" w:hAnsi="Verdana"/>
              </w:rPr>
            </w:pPr>
            <w:bookmarkStart w:id="25" w:name="OLE_LINK18"/>
            <w:bookmarkStart w:id="26" w:name="OLE_LINK20"/>
            <w:r>
              <w:pict w14:anchorId="6E2F945A">
                <v:shape id="Picture 4" o:spid="_x0000_i1036" type="#_x0000_t75" style="width:19.4pt;height:16.2pt;visibility:visible;mso-wrap-style:square" o:bullet="t">
                  <v:imagedata r:id="rId32" o:title=""/>
                </v:shape>
              </w:pict>
            </w:r>
            <w:r w:rsidR="004539B2">
              <w:rPr>
                <w:rFonts w:ascii="Verdana" w:hAnsi="Verdana"/>
              </w:rPr>
              <w:t xml:space="preserve"> </w:t>
            </w:r>
            <w:r w:rsidR="005E331F">
              <w:rPr>
                <w:rFonts w:ascii="Verdana" w:hAnsi="Verdana"/>
              </w:rPr>
              <w:t>Remind</w:t>
            </w:r>
            <w:r w:rsidR="005E331F" w:rsidRPr="008B7C82">
              <w:rPr>
                <w:rFonts w:ascii="Verdana" w:hAnsi="Verdana"/>
              </w:rPr>
              <w:t xml:space="preserve"> </w:t>
            </w:r>
            <w:r w:rsidR="004539B2" w:rsidRPr="008B7C82">
              <w:rPr>
                <w:rFonts w:ascii="Verdana" w:hAnsi="Verdana"/>
              </w:rPr>
              <w:t xml:space="preserve">the </w:t>
            </w:r>
            <w:r w:rsidR="00770717">
              <w:rPr>
                <w:rFonts w:ascii="Verdana" w:hAnsi="Verdana"/>
              </w:rPr>
              <w:t>M</w:t>
            </w:r>
            <w:r w:rsidR="004539B2" w:rsidRPr="008B7C82">
              <w:rPr>
                <w:rFonts w:ascii="Verdana" w:hAnsi="Verdana"/>
              </w:rPr>
              <w:t xml:space="preserve">ember that there is </w:t>
            </w:r>
            <w:bookmarkStart w:id="27" w:name="OLE_LINK16"/>
            <w:bookmarkStart w:id="28" w:name="OLE_LINK17"/>
            <w:r w:rsidR="004539B2" w:rsidRPr="002C4141">
              <w:rPr>
                <w:rFonts w:ascii="Verdana" w:hAnsi="Verdana"/>
                <w:b/>
              </w:rPr>
              <w:t>NO GUARANTEE</w:t>
            </w:r>
            <w:r w:rsidR="004539B2" w:rsidRPr="008B7C82">
              <w:rPr>
                <w:rFonts w:ascii="Verdana" w:hAnsi="Verdana"/>
              </w:rPr>
              <w:t xml:space="preserve"> </w:t>
            </w:r>
            <w:bookmarkEnd w:id="27"/>
            <w:bookmarkEnd w:id="28"/>
            <w:r w:rsidR="004539B2" w:rsidRPr="008B7C82">
              <w:rPr>
                <w:rFonts w:ascii="Verdana" w:hAnsi="Verdana"/>
              </w:rPr>
              <w:t xml:space="preserve">that an orders tote can be cancelled once the order has reached </w:t>
            </w:r>
            <w:r w:rsidR="00FA0629">
              <w:rPr>
                <w:rFonts w:ascii="Verdana" w:hAnsi="Verdana"/>
              </w:rPr>
              <w:t>L</w:t>
            </w:r>
            <w:r w:rsidR="004539B2" w:rsidRPr="008B7C82">
              <w:rPr>
                <w:rFonts w:ascii="Verdana" w:hAnsi="Verdana"/>
              </w:rPr>
              <w:t xml:space="preserve">abel </w:t>
            </w:r>
            <w:r w:rsidR="00FA0629">
              <w:rPr>
                <w:rFonts w:ascii="Verdana" w:hAnsi="Verdana"/>
              </w:rPr>
              <w:t>P</w:t>
            </w:r>
            <w:r w:rsidR="004539B2" w:rsidRPr="008B7C82">
              <w:rPr>
                <w:rFonts w:ascii="Verdana" w:hAnsi="Verdana"/>
              </w:rPr>
              <w:t>rint</w:t>
            </w:r>
            <w:r w:rsidR="00770717">
              <w:rPr>
                <w:rFonts w:ascii="Verdana" w:hAnsi="Verdana"/>
              </w:rPr>
              <w:t xml:space="preserve"> but reassure them that the record of the attempted Stop Tote serves as a good-faith effort on their part to prevent us shipping the wrong materials.</w:t>
            </w:r>
          </w:p>
          <w:p w14:paraId="7EB8431F" w14:textId="77777777" w:rsidR="008D6E23" w:rsidRDefault="008D6E23" w:rsidP="008D6E23">
            <w:pPr>
              <w:spacing w:before="120" w:after="120" w:line="240" w:lineRule="atLeast"/>
              <w:rPr>
                <w:rFonts w:ascii="Verdana" w:hAnsi="Verdana"/>
              </w:rPr>
            </w:pPr>
          </w:p>
          <w:p w14:paraId="7F768AF8" w14:textId="0019F428" w:rsidR="008D6E23" w:rsidRPr="00444304" w:rsidRDefault="008D6E23" w:rsidP="004E43CB">
            <w:pPr>
              <w:pStyle w:val="ListParagraph"/>
              <w:numPr>
                <w:ilvl w:val="0"/>
                <w:numId w:val="29"/>
              </w:numPr>
              <w:spacing w:after="120" w:line="240" w:lineRule="atLeast"/>
              <w:contextualSpacing w:val="0"/>
              <w:rPr>
                <w:rFonts w:ascii="Verdana" w:hAnsi="Verdana"/>
              </w:rPr>
            </w:pPr>
            <w:r w:rsidRPr="00444304">
              <w:rPr>
                <w:rFonts w:ascii="Verdana" w:hAnsi="Verdana"/>
              </w:rPr>
              <w:t xml:space="preserve">If the Stop Tote was </w:t>
            </w:r>
            <w:r w:rsidRPr="00444304">
              <w:rPr>
                <w:rFonts w:ascii="Verdana" w:hAnsi="Verdana"/>
                <w:b/>
                <w:bCs/>
              </w:rPr>
              <w:t>successful</w:t>
            </w:r>
            <w:r w:rsidRPr="00444304">
              <w:rPr>
                <w:rFonts w:ascii="Verdana" w:hAnsi="Verdana"/>
              </w:rPr>
              <w:t>, no further action needs to be taken, and the Member will see the cancelation in their Caremark.com order status.</w:t>
            </w:r>
          </w:p>
          <w:p w14:paraId="790A28E9" w14:textId="34312109" w:rsidR="004539B2" w:rsidRPr="005A1BFC" w:rsidRDefault="008D6E23" w:rsidP="004E43CB">
            <w:pPr>
              <w:pStyle w:val="ListParagraph"/>
              <w:numPr>
                <w:ilvl w:val="0"/>
                <w:numId w:val="29"/>
              </w:numPr>
              <w:spacing w:after="120" w:line="240" w:lineRule="atLeast"/>
              <w:contextualSpacing w:val="0"/>
              <w:rPr>
                <w:rFonts w:ascii="Verdana" w:hAnsi="Verdana"/>
              </w:rPr>
            </w:pPr>
            <w:r w:rsidRPr="00444304">
              <w:rPr>
                <w:rFonts w:ascii="Verdana" w:hAnsi="Verdana"/>
              </w:rPr>
              <w:t xml:space="preserve">If the Stop Tote was </w:t>
            </w:r>
            <w:r w:rsidRPr="00444304">
              <w:rPr>
                <w:rFonts w:ascii="Verdana" w:hAnsi="Verdana"/>
                <w:b/>
                <w:bCs/>
              </w:rPr>
              <w:t>unsuccessful</w:t>
            </w:r>
            <w:r w:rsidRPr="00444304">
              <w:rPr>
                <w:rFonts w:ascii="Verdana" w:hAnsi="Verdana"/>
              </w:rPr>
              <w:t>, the Dispensing Team will send an email to Participant</w:t>
            </w:r>
            <w:r w:rsidRPr="00AB5411">
              <w:t xml:space="preserve"> </w:t>
            </w:r>
            <w:r w:rsidRPr="00444304">
              <w:rPr>
                <w:rFonts w:ascii="Verdana" w:hAnsi="Verdana"/>
              </w:rPr>
              <w:t>Services, who will call the Member back to advise the status of the request and what next steps that will be/has been taken.</w:t>
            </w:r>
            <w:r w:rsidRPr="00AB5411">
              <w:t xml:space="preserve">  (</w:t>
            </w:r>
            <w:r w:rsidRPr="00444304">
              <w:rPr>
                <w:rFonts w:ascii="Verdana" w:hAnsi="Verdana"/>
              </w:rPr>
              <w:t>All calls should be made prior to 9 pm according to the Member’s time zone.)</w:t>
            </w:r>
            <w:bookmarkEnd w:id="25"/>
            <w:bookmarkEnd w:id="26"/>
          </w:p>
        </w:tc>
      </w:tr>
      <w:tr w:rsidR="009D2881" w:rsidRPr="0064267B" w14:paraId="73AA69AA" w14:textId="77777777" w:rsidTr="00BA6D3B">
        <w:trPr>
          <w:trHeight w:val="350"/>
        </w:trPr>
        <w:tc>
          <w:tcPr>
            <w:tcW w:w="364" w:type="pct"/>
          </w:tcPr>
          <w:p w14:paraId="78995A17" w14:textId="23A891A1" w:rsidR="004539B2" w:rsidRPr="0064267B" w:rsidRDefault="005E1FE4" w:rsidP="00BA0754">
            <w:pPr>
              <w:spacing w:before="120" w:after="120"/>
              <w:jc w:val="center"/>
              <w:rPr>
                <w:rFonts w:ascii="Verdana" w:hAnsi="Verdana"/>
                <w:b/>
              </w:rPr>
            </w:pPr>
            <w:r>
              <w:rPr>
                <w:rFonts w:ascii="Verdana" w:hAnsi="Verdana"/>
                <w:b/>
              </w:rPr>
              <w:t>7</w:t>
            </w:r>
          </w:p>
        </w:tc>
        <w:tc>
          <w:tcPr>
            <w:tcW w:w="4636" w:type="pct"/>
            <w:gridSpan w:val="4"/>
            <w:tcBorders>
              <w:bottom w:val="single" w:sz="4" w:space="0" w:color="auto"/>
            </w:tcBorders>
          </w:tcPr>
          <w:p w14:paraId="0E1D3ED5" w14:textId="2242BC97" w:rsidR="005E1FE4" w:rsidRDefault="00770717" w:rsidP="00BA0754">
            <w:pPr>
              <w:spacing w:before="120" w:after="120" w:line="240" w:lineRule="atLeast"/>
              <w:rPr>
                <w:rFonts w:ascii="Verdana" w:hAnsi="Verdana"/>
              </w:rPr>
            </w:pPr>
            <w:r>
              <w:rPr>
                <w:rFonts w:ascii="Verdana" w:hAnsi="Verdana"/>
              </w:rPr>
              <w:t xml:space="preserve">Click </w:t>
            </w:r>
            <w:r w:rsidRPr="004E43CB">
              <w:rPr>
                <w:rFonts w:ascii="Verdana" w:hAnsi="Verdana"/>
                <w:b/>
                <w:bCs/>
              </w:rPr>
              <w:t>Capture Activity</w:t>
            </w:r>
            <w:r>
              <w:rPr>
                <w:rFonts w:ascii="Verdana" w:hAnsi="Verdana"/>
              </w:rPr>
              <w:t xml:space="preserve"> and a</w:t>
            </w:r>
            <w:r w:rsidR="005E1FE4">
              <w:rPr>
                <w:rFonts w:ascii="Verdana" w:hAnsi="Verdana"/>
              </w:rPr>
              <w:t xml:space="preserve">dd a </w:t>
            </w:r>
            <w:hyperlink r:id="rId33" w:anchor="!/view?docid=dfe59c11-8a1a-4c1e-b939-2825186a20ce" w:history="1">
              <w:r w:rsidR="00A616B4">
                <w:rPr>
                  <w:rStyle w:val="Hyperlink"/>
                  <w:rFonts w:ascii="Verdana" w:hAnsi="Verdana"/>
                </w:rPr>
                <w:t>comment (086165)</w:t>
              </w:r>
            </w:hyperlink>
            <w:r w:rsidR="005E1FE4">
              <w:rPr>
                <w:rFonts w:ascii="Verdana" w:hAnsi="Verdana"/>
              </w:rPr>
              <w:t xml:space="preserve"> that a </w:t>
            </w:r>
            <w:r w:rsidR="005E1FE4">
              <w:rPr>
                <w:rFonts w:ascii="Verdana" w:hAnsi="Verdana"/>
                <w:bCs/>
              </w:rPr>
              <w:t>STOP TOTE</w:t>
            </w:r>
            <w:r w:rsidR="005E1FE4">
              <w:rPr>
                <w:rFonts w:ascii="Verdana" w:hAnsi="Verdana"/>
                <w:b/>
              </w:rPr>
              <w:t xml:space="preserve"> </w:t>
            </w:r>
            <w:r w:rsidR="005E1FE4">
              <w:rPr>
                <w:rFonts w:ascii="Verdana" w:hAnsi="Verdana"/>
              </w:rPr>
              <w:t xml:space="preserve">request was sent via </w:t>
            </w:r>
            <w:r>
              <w:rPr>
                <w:rFonts w:ascii="Verdana" w:hAnsi="Verdana"/>
              </w:rPr>
              <w:t xml:space="preserve">email. </w:t>
            </w:r>
            <w:r w:rsidR="00484B1D">
              <w:rPr>
                <w:rFonts w:ascii="Verdana" w:hAnsi="Verdana"/>
              </w:rPr>
              <w:t>Note</w:t>
            </w:r>
            <w:r>
              <w:rPr>
                <w:rFonts w:ascii="Verdana" w:hAnsi="Verdana"/>
              </w:rPr>
              <w:t xml:space="preserve"> the Order Number, the Dispensing Pharmacy, the reason for the request, and the resolution </w:t>
            </w:r>
            <w:r w:rsidR="00697A06">
              <w:rPr>
                <w:rFonts w:ascii="Verdana" w:hAnsi="Verdana"/>
              </w:rPr>
              <w:t>(</w:t>
            </w:r>
            <w:r>
              <w:rPr>
                <w:rFonts w:ascii="Verdana" w:hAnsi="Verdana"/>
              </w:rPr>
              <w:t>if a response is received while still on the call</w:t>
            </w:r>
            <w:r w:rsidR="00697A06">
              <w:rPr>
                <w:rFonts w:ascii="Verdana" w:hAnsi="Verdana"/>
              </w:rPr>
              <w:t>)</w:t>
            </w:r>
            <w:r>
              <w:rPr>
                <w:rFonts w:ascii="Verdana" w:hAnsi="Verdana"/>
              </w:rPr>
              <w:t>.</w:t>
            </w:r>
          </w:p>
          <w:p w14:paraId="5D4ABBBA" w14:textId="77777777" w:rsidR="004539B2" w:rsidRPr="00A278D1" w:rsidRDefault="004539B2" w:rsidP="00BA0754">
            <w:pPr>
              <w:spacing w:before="120" w:after="120" w:line="240" w:lineRule="atLeast"/>
              <w:rPr>
                <w:rFonts w:ascii="Verdana" w:hAnsi="Verdana"/>
                <w:b/>
              </w:rPr>
            </w:pPr>
            <w:r>
              <w:rPr>
                <w:rFonts w:ascii="Verdana" w:hAnsi="Verdana"/>
                <w:b/>
              </w:rPr>
              <w:t>Notes:</w:t>
            </w:r>
          </w:p>
          <w:p w14:paraId="1710B034" w14:textId="27C909D3" w:rsidR="004539B2" w:rsidRPr="00EF3DCC" w:rsidRDefault="004539B2" w:rsidP="004E43CB">
            <w:pPr>
              <w:pStyle w:val="ListParagraph"/>
              <w:numPr>
                <w:ilvl w:val="0"/>
                <w:numId w:val="12"/>
              </w:numPr>
              <w:spacing w:before="120" w:after="120" w:line="240" w:lineRule="atLeast"/>
              <w:ind w:left="475"/>
              <w:contextualSpacing w:val="0"/>
              <w:rPr>
                <w:rFonts w:ascii="Verdana" w:hAnsi="Verdana"/>
              </w:rPr>
            </w:pPr>
            <w:r w:rsidRPr="0FD49C61">
              <w:rPr>
                <w:rFonts w:ascii="Verdana" w:hAnsi="Verdana"/>
              </w:rPr>
              <w:t xml:space="preserve">Ensure that </w:t>
            </w:r>
            <w:r w:rsidR="00770717" w:rsidRPr="0FD49C61">
              <w:rPr>
                <w:rFonts w:ascii="Verdana" w:hAnsi="Verdana"/>
              </w:rPr>
              <w:t>M</w:t>
            </w:r>
            <w:r w:rsidRPr="0FD49C61">
              <w:rPr>
                <w:rFonts w:ascii="Verdana" w:hAnsi="Verdana"/>
              </w:rPr>
              <w:t>ember</w:t>
            </w:r>
            <w:r w:rsidR="00BA6D3B">
              <w:rPr>
                <w:rFonts w:ascii="Verdana" w:hAnsi="Verdana"/>
              </w:rPr>
              <w:t>s</w:t>
            </w:r>
            <w:r w:rsidRPr="0FD49C61">
              <w:rPr>
                <w:rFonts w:ascii="Verdana" w:hAnsi="Verdana"/>
              </w:rPr>
              <w:t xml:space="preserve"> </w:t>
            </w:r>
            <w:r w:rsidR="00BA6D3B" w:rsidRPr="0FD49C61">
              <w:rPr>
                <w:rFonts w:ascii="Verdana" w:hAnsi="Verdana"/>
              </w:rPr>
              <w:t>Address, phone number and email information</w:t>
            </w:r>
            <w:r w:rsidR="00BA6D3B" w:rsidDel="00BA6D3B">
              <w:t xml:space="preserve"> </w:t>
            </w:r>
            <w:r w:rsidRPr="0FD49C61">
              <w:rPr>
                <w:rFonts w:ascii="Verdana" w:hAnsi="Verdana"/>
              </w:rPr>
              <w:t xml:space="preserve">and </w:t>
            </w:r>
            <w:hyperlink r:id="rId34" w:anchor="!/view?docid=918203d3-2d76-4044-b2d9-0ced0504d471">
              <w:r w:rsidR="005E0811">
                <w:rPr>
                  <w:rStyle w:val="Hyperlink"/>
                  <w:rFonts w:ascii="Verdana" w:hAnsi="Verdana"/>
                </w:rPr>
                <w:t xml:space="preserve">Messaging Platform alerts </w:t>
              </w:r>
              <w:r w:rsidR="005E0811">
                <w:rPr>
                  <w:rStyle w:val="Hyperlink"/>
                  <w:rFonts w:ascii="Verdana" w:hAnsi="Verdana"/>
                </w:rPr>
                <w:t>(</w:t>
              </w:r>
              <w:r w:rsidR="005E0811">
                <w:rPr>
                  <w:rStyle w:val="Hyperlink"/>
                  <w:rFonts w:ascii="Verdana" w:hAnsi="Verdana"/>
                </w:rPr>
                <w:t>0</w:t>
              </w:r>
              <w:r w:rsidR="005E0811">
                <w:rPr>
                  <w:rStyle w:val="Hyperlink"/>
                  <w:rFonts w:ascii="Verdana" w:hAnsi="Verdana"/>
                </w:rPr>
                <w:t>27674)</w:t>
              </w:r>
            </w:hyperlink>
            <w:r w:rsidRPr="0FD49C61">
              <w:rPr>
                <w:rFonts w:ascii="Verdana" w:hAnsi="Verdana"/>
              </w:rPr>
              <w:t xml:space="preserve"> are up to date. </w:t>
            </w:r>
            <w:r w:rsidR="00FA0629" w:rsidRPr="0FD49C61">
              <w:rPr>
                <w:rFonts w:ascii="Verdana" w:hAnsi="Verdana"/>
              </w:rPr>
              <w:t xml:space="preserve">  </w:t>
            </w:r>
          </w:p>
          <w:p w14:paraId="5E9E22D0" w14:textId="7589F58D" w:rsidR="004539B2" w:rsidRPr="00751B5C" w:rsidRDefault="004539B2" w:rsidP="004E43CB">
            <w:pPr>
              <w:pStyle w:val="ListParagraph"/>
              <w:numPr>
                <w:ilvl w:val="0"/>
                <w:numId w:val="12"/>
              </w:numPr>
              <w:spacing w:before="120" w:after="120" w:line="240" w:lineRule="atLeast"/>
              <w:ind w:left="475"/>
              <w:contextualSpacing w:val="0"/>
            </w:pPr>
            <w:r w:rsidRPr="0FD49C61">
              <w:rPr>
                <w:rFonts w:ascii="Verdana" w:hAnsi="Verdana"/>
              </w:rPr>
              <w:t xml:space="preserve">If the </w:t>
            </w:r>
            <w:r w:rsidR="00770717" w:rsidRPr="0FD49C61">
              <w:rPr>
                <w:rFonts w:ascii="Verdana" w:hAnsi="Verdana"/>
              </w:rPr>
              <w:t>M</w:t>
            </w:r>
            <w:r w:rsidRPr="0FD49C61">
              <w:rPr>
                <w:rFonts w:ascii="Verdana" w:hAnsi="Verdana"/>
              </w:rPr>
              <w:t xml:space="preserve">ember stated they called to cancel the order but the order shipped and the </w:t>
            </w:r>
            <w:r w:rsidR="00770717" w:rsidRPr="0FD49C61">
              <w:rPr>
                <w:rFonts w:ascii="Verdana" w:hAnsi="Verdana"/>
              </w:rPr>
              <w:t xml:space="preserve">Member </w:t>
            </w:r>
            <w:r w:rsidRPr="0FD49C61">
              <w:rPr>
                <w:rFonts w:ascii="Verdana" w:hAnsi="Verdana"/>
              </w:rPr>
              <w:t>was charged for it, refer to</w:t>
            </w:r>
            <w:r w:rsidR="00FA0629" w:rsidRPr="0FD49C61">
              <w:rPr>
                <w:rFonts w:ascii="Verdana" w:hAnsi="Verdana"/>
              </w:rPr>
              <w:t xml:space="preserve"> </w:t>
            </w:r>
            <w:hyperlink r:id="rId35" w:anchor="!/view?docid=281be95a-6049-430b-a58d-aa829ad6f11c">
              <w:r w:rsidR="001209BB">
                <w:rPr>
                  <w:rStyle w:val="Hyperlink"/>
                  <w:rFonts w:ascii="Verdana" w:hAnsi="Verdana"/>
                </w:rPr>
                <w:t>Alleged Nonconf</w:t>
              </w:r>
              <w:r w:rsidR="001209BB">
                <w:rPr>
                  <w:rStyle w:val="Hyperlink"/>
                  <w:rFonts w:ascii="Verdana" w:hAnsi="Verdana"/>
                </w:rPr>
                <w:t>o</w:t>
              </w:r>
              <w:r w:rsidR="001209BB">
                <w:rPr>
                  <w:rStyle w:val="Hyperlink"/>
                  <w:rFonts w:ascii="Verdana" w:hAnsi="Verdana"/>
                </w:rPr>
                <w:t>rmance and Call Pull Requests (004622)</w:t>
              </w:r>
            </w:hyperlink>
            <w:r w:rsidR="00FA0629" w:rsidRPr="0FD49C61">
              <w:rPr>
                <w:rStyle w:val="Hyperlink"/>
                <w:rFonts w:ascii="Verdana" w:hAnsi="Verdana"/>
              </w:rPr>
              <w:t>.</w:t>
            </w:r>
            <w:r w:rsidR="35905645" w:rsidRPr="0FD49C61">
              <w:rPr>
                <w:rStyle w:val="Hyperlink"/>
                <w:rFonts w:ascii="Verdana" w:hAnsi="Verdana"/>
              </w:rPr>
              <w:t xml:space="preserve"> </w:t>
            </w:r>
          </w:p>
        </w:tc>
      </w:tr>
    </w:tbl>
    <w:p w14:paraId="6BA4925F" w14:textId="77777777" w:rsidR="00312690" w:rsidRDefault="00312690" w:rsidP="005A64DA">
      <w:pPr>
        <w:jc w:val="right"/>
        <w:rPr>
          <w:rFonts w:ascii="Verdana" w:hAnsi="Verdana"/>
        </w:rPr>
      </w:pPr>
    </w:p>
    <w:bookmarkStart w:id="29" w:name="_Log_Activity"/>
    <w:bookmarkStart w:id="30" w:name="OLE_LINK33"/>
    <w:bookmarkEnd w:id="29"/>
    <w:p w14:paraId="6CC85C56" w14:textId="05EF4F86" w:rsidR="003144DF" w:rsidRDefault="00751B5C" w:rsidP="005A64DA">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8B69C1" w:rsidRPr="00751B5C">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64267B" w14:paraId="3F7473C9" w14:textId="77777777" w:rsidTr="00CF6EFA">
        <w:tc>
          <w:tcPr>
            <w:tcW w:w="5000" w:type="pct"/>
            <w:shd w:val="clear" w:color="auto" w:fill="BFBFBF" w:themeFill="background1" w:themeFillShade="BF"/>
          </w:tcPr>
          <w:p w14:paraId="5D8B2E1A" w14:textId="74F8A2B4" w:rsidR="002C282A" w:rsidRPr="0064267B" w:rsidRDefault="00451E12" w:rsidP="00BA0754">
            <w:pPr>
              <w:pStyle w:val="Heading2"/>
              <w:spacing w:before="120" w:after="120"/>
              <w:rPr>
                <w:rFonts w:ascii="Verdana" w:hAnsi="Verdana"/>
                <w:i w:val="0"/>
                <w:iCs w:val="0"/>
              </w:rPr>
            </w:pPr>
            <w:bookmarkStart w:id="31" w:name="_Toc141356156"/>
            <w:bookmarkEnd w:id="30"/>
            <w:r>
              <w:rPr>
                <w:rFonts w:ascii="Verdana" w:hAnsi="Verdana"/>
                <w:i w:val="0"/>
                <w:iCs w:val="0"/>
              </w:rPr>
              <w:t>Turnaround Time</w:t>
            </w:r>
            <w:bookmarkEnd w:id="31"/>
          </w:p>
        </w:tc>
      </w:tr>
    </w:tbl>
    <w:p w14:paraId="64494A0B" w14:textId="09DFC269" w:rsidR="002C282A" w:rsidRDefault="006A6CB8" w:rsidP="00BA0754">
      <w:pPr>
        <w:spacing w:before="120" w:after="120"/>
        <w:rPr>
          <w:rFonts w:ascii="Verdana" w:hAnsi="Verdana"/>
        </w:rPr>
      </w:pPr>
      <w:bookmarkStart w:id="32" w:name="OLE_LINK52"/>
      <w:r>
        <w:rPr>
          <w:rFonts w:ascii="Verdana" w:hAnsi="Verdana"/>
        </w:rPr>
        <w:t xml:space="preserve">Reply to Stop Tote email will be sent when and as the request is received and processed. Max turnaround time </w:t>
      </w:r>
      <w:r w:rsidR="00751B5C">
        <w:rPr>
          <w:rFonts w:ascii="Verdana" w:hAnsi="Verdana"/>
        </w:rPr>
        <w:t xml:space="preserve">is </w:t>
      </w:r>
      <w:r w:rsidR="00CF6EFA">
        <w:rPr>
          <w:rFonts w:ascii="Verdana" w:hAnsi="Verdana"/>
        </w:rPr>
        <w:t xml:space="preserve">1 business </w:t>
      </w:r>
      <w:r w:rsidR="005C1DD5">
        <w:rPr>
          <w:rFonts w:ascii="Verdana" w:hAnsi="Verdana"/>
        </w:rPr>
        <w:t>day.</w:t>
      </w:r>
    </w:p>
    <w:bookmarkEnd w:id="32"/>
    <w:p w14:paraId="29383539" w14:textId="20A4EA6E" w:rsidR="003144DF" w:rsidRDefault="00751B5C" w:rsidP="005A64DA">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2C282A" w:rsidRPr="00751B5C">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64267B" w14:paraId="00E2F882" w14:textId="77777777" w:rsidTr="00751B5C">
        <w:tc>
          <w:tcPr>
            <w:tcW w:w="5000" w:type="pct"/>
            <w:shd w:val="clear" w:color="auto" w:fill="BFBFBF" w:themeFill="background1" w:themeFillShade="BF"/>
          </w:tcPr>
          <w:p w14:paraId="6C5E8360" w14:textId="77777777" w:rsidR="005A64DA" w:rsidRPr="0064267B" w:rsidRDefault="00924D47" w:rsidP="00BA0754">
            <w:pPr>
              <w:pStyle w:val="Heading2"/>
              <w:spacing w:before="120" w:after="120"/>
              <w:rPr>
                <w:rFonts w:ascii="Verdana" w:hAnsi="Verdana"/>
                <w:i w:val="0"/>
                <w:iCs w:val="0"/>
              </w:rPr>
            </w:pPr>
            <w:bookmarkStart w:id="33" w:name="_Parent_SOP"/>
            <w:bookmarkStart w:id="34" w:name="_Toc141356157"/>
            <w:bookmarkEnd w:id="33"/>
            <w:r>
              <w:rPr>
                <w:rFonts w:ascii="Verdana" w:hAnsi="Verdana"/>
                <w:i w:val="0"/>
                <w:iCs w:val="0"/>
              </w:rPr>
              <w:t>Related Documents</w:t>
            </w:r>
            <w:bookmarkEnd w:id="34"/>
          </w:p>
        </w:tc>
      </w:tr>
    </w:tbl>
    <w:p w14:paraId="1E6445CE" w14:textId="737292DF" w:rsidR="003144DF" w:rsidRPr="006B6BE0" w:rsidRDefault="00000000" w:rsidP="00BA0754">
      <w:pPr>
        <w:spacing w:before="120" w:after="120"/>
        <w:rPr>
          <w:rFonts w:ascii="Verdana" w:hAnsi="Verdana"/>
          <w:b/>
        </w:rPr>
      </w:pPr>
      <w:hyperlink r:id="rId36" w:anchor="!/view?docid=c1f1028b-e42c-4b4f-a4cf-cc0b42c91606" w:history="1">
        <w:r w:rsidR="00CC2858">
          <w:rPr>
            <w:rStyle w:val="Hyperlink"/>
            <w:rFonts w:ascii="Verdana" w:hAnsi="Verdana"/>
          </w:rPr>
          <w:t>Customer Care Abbreviations, Definitions, and Terms Index (</w:t>
        </w:r>
        <w:r w:rsidR="00CC2858">
          <w:rPr>
            <w:rStyle w:val="Hyperlink"/>
            <w:rFonts w:ascii="Verdana" w:hAnsi="Verdana"/>
          </w:rPr>
          <w:t>0</w:t>
        </w:r>
        <w:r w:rsidR="00CC2858">
          <w:rPr>
            <w:rStyle w:val="Hyperlink"/>
            <w:rFonts w:ascii="Verdana" w:hAnsi="Verdana"/>
          </w:rPr>
          <w:t>17428)</w:t>
        </w:r>
      </w:hyperlink>
    </w:p>
    <w:p w14:paraId="420A8C47" w14:textId="0AF9599D" w:rsidR="006B6BE0" w:rsidRDefault="00000000" w:rsidP="00BA0754">
      <w:pPr>
        <w:spacing w:before="120" w:after="120"/>
        <w:rPr>
          <w:rFonts w:ascii="Verdana" w:hAnsi="Verdana"/>
          <w:b/>
        </w:rPr>
      </w:pPr>
      <w:hyperlink r:id="rId37" w:anchor="!/view?docid=bdac0c67-5fee-47ba-a3aa-aab84900cf78" w:history="1">
        <w:r w:rsidR="00D5796D">
          <w:rPr>
            <w:rStyle w:val="Hyperlink"/>
            <w:rFonts w:ascii="Verdana" w:hAnsi="Verdana"/>
          </w:rPr>
          <w:t>Log Activity/Capture Activity Codes (005164)</w:t>
        </w:r>
      </w:hyperlink>
    </w:p>
    <w:p w14:paraId="3BECAD75" w14:textId="77777777" w:rsidR="002674B6" w:rsidRDefault="002674B6" w:rsidP="00BA0754">
      <w:pPr>
        <w:spacing w:before="120" w:after="120"/>
        <w:rPr>
          <w:rFonts w:ascii="Verdana" w:hAnsi="Verdana"/>
          <w:b/>
        </w:rPr>
      </w:pPr>
    </w:p>
    <w:p w14:paraId="4B043246" w14:textId="77777777" w:rsidR="00A460F7" w:rsidRDefault="00924D47" w:rsidP="00BA0754">
      <w:pPr>
        <w:spacing w:before="120" w:after="120"/>
        <w:rPr>
          <w:rFonts w:ascii="Verdana" w:hAnsi="Verdana"/>
          <w:b/>
        </w:rPr>
      </w:pPr>
      <w:r w:rsidRPr="00816066">
        <w:rPr>
          <w:rFonts w:ascii="Verdana" w:hAnsi="Verdana"/>
          <w:b/>
        </w:rPr>
        <w:t xml:space="preserve">Parent </w:t>
      </w:r>
      <w:r w:rsidR="005E1FE4">
        <w:rPr>
          <w:rFonts w:ascii="Verdana" w:hAnsi="Verdana"/>
          <w:b/>
        </w:rPr>
        <w:t>Documents</w:t>
      </w:r>
      <w:r w:rsidRPr="00816066">
        <w:rPr>
          <w:rFonts w:ascii="Verdana" w:hAnsi="Verdana"/>
          <w:b/>
        </w:rPr>
        <w:t>:</w:t>
      </w:r>
      <w:r w:rsidR="006B6BE0">
        <w:rPr>
          <w:rFonts w:ascii="Verdana" w:hAnsi="Verdana"/>
          <w:b/>
        </w:rPr>
        <w:t xml:space="preserve"> </w:t>
      </w:r>
      <w:r>
        <w:rPr>
          <w:rFonts w:ascii="Verdana" w:hAnsi="Verdana"/>
          <w:b/>
        </w:rPr>
        <w:t xml:space="preserve"> </w:t>
      </w:r>
    </w:p>
    <w:p w14:paraId="0D1858D2" w14:textId="77777777" w:rsidR="00751B5C" w:rsidRDefault="00000000" w:rsidP="00BA0754">
      <w:pPr>
        <w:spacing w:before="120" w:after="120"/>
        <w:rPr>
          <w:rFonts w:ascii="Verdana" w:hAnsi="Verdana"/>
          <w:color w:val="0000FF"/>
          <w:u w:val="single"/>
        </w:rPr>
      </w:pPr>
      <w:hyperlink r:id="rId38" w:tgtFrame="_blank" w:history="1">
        <w:r w:rsidR="00451E12" w:rsidRPr="00451E12">
          <w:rPr>
            <w:rFonts w:ascii="Verdana" w:hAnsi="Verdana"/>
            <w:color w:val="0000FF"/>
            <w:u w:val="single"/>
          </w:rPr>
          <w:t>CALL 0049 Customer Care Internal and External Call Handling</w:t>
        </w:r>
      </w:hyperlink>
    </w:p>
    <w:p w14:paraId="70E2ABA9" w14:textId="77777777" w:rsidR="00751B5C" w:rsidRDefault="00000000" w:rsidP="00BA0754">
      <w:pPr>
        <w:spacing w:before="120" w:after="120"/>
        <w:rPr>
          <w:rStyle w:val="Hyperlink"/>
          <w:rFonts w:ascii="Verdana" w:hAnsi="Verdana"/>
        </w:rPr>
      </w:pPr>
      <w:hyperlink r:id="rId39" w:tgtFrame="_blank" w:history="1">
        <w:r w:rsidR="009A266B">
          <w:rPr>
            <w:rStyle w:val="Hyperlink"/>
            <w:rFonts w:ascii="Verdana" w:hAnsi="Verdana"/>
          </w:rPr>
          <w:t>MAILBE-046546 Automation Preventative Maintenance and Issue Resolution for the Back End Pharmacy</w:t>
        </w:r>
      </w:hyperlink>
    </w:p>
    <w:p w14:paraId="57F0F4D5" w14:textId="77777777" w:rsidR="00751B5C" w:rsidRDefault="00000000" w:rsidP="00BA0754">
      <w:pPr>
        <w:spacing w:before="120" w:after="120"/>
        <w:rPr>
          <w:rFonts w:ascii="Verdana" w:hAnsi="Verdana"/>
          <w:color w:val="0000FF"/>
          <w:u w:val="single"/>
        </w:rPr>
      </w:pPr>
      <w:hyperlink r:id="rId40" w:tgtFrame="_blank" w:history="1">
        <w:r w:rsidR="00451E12" w:rsidRPr="00451E12">
          <w:rPr>
            <w:rFonts w:ascii="Verdana" w:hAnsi="Verdana"/>
            <w:color w:val="0000FF"/>
            <w:u w:val="single"/>
          </w:rPr>
          <w:t>CALL-0011 Authenticating Callers</w:t>
        </w:r>
      </w:hyperlink>
    </w:p>
    <w:p w14:paraId="5279EF81" w14:textId="77777777" w:rsidR="00751B5C" w:rsidRDefault="00000000" w:rsidP="00BA0754">
      <w:pPr>
        <w:spacing w:before="120" w:after="120"/>
        <w:rPr>
          <w:rFonts w:ascii="Verdana" w:hAnsi="Verdana"/>
          <w:color w:val="0000FF"/>
          <w:u w:val="single"/>
        </w:rPr>
      </w:pPr>
      <w:hyperlink r:id="rId41" w:tgtFrame="_blank" w:history="1">
        <w:r w:rsidR="00451E12" w:rsidRPr="00451E12">
          <w:rPr>
            <w:rFonts w:ascii="Verdana" w:hAnsi="Verdana"/>
            <w:color w:val="0000FF"/>
            <w:u w:val="single"/>
          </w:rPr>
          <w:t>CALL-0045 Customer Care Web Support E-Mail Handling</w:t>
        </w:r>
      </w:hyperlink>
    </w:p>
    <w:p w14:paraId="08FBBA30" w14:textId="77777777" w:rsidR="00751B5C" w:rsidRDefault="00000000" w:rsidP="00BA0754">
      <w:pPr>
        <w:spacing w:before="120" w:after="120"/>
        <w:rPr>
          <w:rFonts w:ascii="Verdana" w:hAnsi="Verdana"/>
          <w:color w:val="0000FF"/>
          <w:u w:val="single"/>
        </w:rPr>
      </w:pPr>
      <w:hyperlink r:id="rId42" w:tgtFrame="_blank" w:history="1">
        <w:r w:rsidR="00451E12" w:rsidRPr="00451E12">
          <w:rPr>
            <w:rFonts w:ascii="Verdana" w:hAnsi="Verdana"/>
            <w:color w:val="0000FF"/>
            <w:u w:val="single"/>
          </w:rPr>
          <w:t>ORDER-0040 Product Verification</w:t>
        </w:r>
      </w:hyperlink>
    </w:p>
    <w:p w14:paraId="262DF5E2" w14:textId="649D7E1B" w:rsidR="002C282A" w:rsidRDefault="00000000" w:rsidP="00BA0754">
      <w:pPr>
        <w:spacing w:before="120" w:after="120"/>
        <w:rPr>
          <w:rFonts w:ascii="Verdana" w:hAnsi="Verdana"/>
          <w:color w:val="0000FF"/>
          <w:u w:val="single"/>
        </w:rPr>
      </w:pPr>
      <w:hyperlink r:id="rId43" w:tgtFrame="_blank" w:history="1">
        <w:r w:rsidR="00451E12" w:rsidRPr="00451E12">
          <w:rPr>
            <w:rFonts w:ascii="Verdana" w:hAnsi="Verdana"/>
            <w:color w:val="0000FF"/>
            <w:u w:val="single"/>
          </w:rPr>
          <w:t>ORDER-0042 Product Selection</w:t>
        </w:r>
      </w:hyperlink>
      <w:r w:rsidR="003F2AEC">
        <w:rPr>
          <w:rFonts w:ascii="Verdana" w:hAnsi="Verdana"/>
          <w:color w:val="0000FF"/>
          <w:u w:val="single"/>
        </w:rPr>
        <w:t xml:space="preserve"> </w:t>
      </w:r>
    </w:p>
    <w:p w14:paraId="4BF5FA38" w14:textId="77777777" w:rsidR="006B6BE0" w:rsidRDefault="006B6BE0" w:rsidP="006B6BE0">
      <w:pPr>
        <w:spacing w:before="120" w:after="120"/>
        <w:rPr>
          <w:rFonts w:ascii="Verdana" w:hAnsi="Verdana"/>
        </w:rPr>
      </w:pPr>
    </w:p>
    <w:bookmarkStart w:id="35" w:name="_Various_Work_Instructions"/>
    <w:bookmarkStart w:id="36" w:name="_PAR_Process_after_a_FRX_/_FRC_confl"/>
    <w:bookmarkStart w:id="37" w:name="_Next_Day_and"/>
    <w:bookmarkStart w:id="38" w:name="_Scanning_the_Targets"/>
    <w:bookmarkStart w:id="39" w:name="_LAN_Log_In"/>
    <w:bookmarkStart w:id="40" w:name="_AMOS_Log_In"/>
    <w:bookmarkStart w:id="41" w:name="_Search_by_Order#"/>
    <w:bookmarkStart w:id="42" w:name="_Check_Look_Up"/>
    <w:bookmarkEnd w:id="35"/>
    <w:bookmarkEnd w:id="36"/>
    <w:bookmarkEnd w:id="37"/>
    <w:bookmarkEnd w:id="38"/>
    <w:bookmarkEnd w:id="39"/>
    <w:bookmarkEnd w:id="40"/>
    <w:bookmarkEnd w:id="41"/>
    <w:bookmarkEnd w:id="42"/>
    <w:p w14:paraId="1CE550DD" w14:textId="319F6528" w:rsidR="00B13B31" w:rsidRDefault="00751B5C" w:rsidP="003F2AEC">
      <w:pPr>
        <w:jc w:val="right"/>
        <w:rPr>
          <w:rFonts w:ascii="Verdana" w:hAnsi="Verdana"/>
          <w:sz w:val="16"/>
          <w:szCs w:val="16"/>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2C282A" w:rsidRPr="00751B5C">
        <w:rPr>
          <w:rStyle w:val="Hyperlink"/>
          <w:rFonts w:ascii="Verdana" w:hAnsi="Verdana"/>
        </w:rPr>
        <w:t>Top of the Document</w:t>
      </w:r>
      <w:r>
        <w:rPr>
          <w:rFonts w:ascii="Verdana" w:hAnsi="Verdana"/>
        </w:rPr>
        <w:fldChar w:fldCharType="end"/>
      </w:r>
    </w:p>
    <w:p w14:paraId="245BE1EA" w14:textId="77777777" w:rsidR="00B13B31" w:rsidRDefault="00B13B31" w:rsidP="00C247CB">
      <w:pPr>
        <w:jc w:val="center"/>
        <w:rPr>
          <w:rFonts w:ascii="Verdana" w:hAnsi="Verdana"/>
          <w:sz w:val="16"/>
          <w:szCs w:val="16"/>
        </w:rPr>
      </w:pPr>
    </w:p>
    <w:p w14:paraId="73F68740"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53AF99C2"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p w14:paraId="12AA9CE4" w14:textId="77777777" w:rsidR="005A64DA" w:rsidRPr="00C247CB" w:rsidRDefault="005A64DA" w:rsidP="00C247CB">
      <w:pPr>
        <w:jc w:val="center"/>
        <w:rPr>
          <w:rFonts w:ascii="Verdana" w:hAnsi="Verdana"/>
          <w:sz w:val="16"/>
          <w:szCs w:val="16"/>
        </w:rPr>
      </w:pPr>
    </w:p>
    <w:sectPr w:rsidR="005A64DA" w:rsidRPr="00C247CB" w:rsidSect="00F1152F">
      <w:footerReference w:type="even" r:id="rId44"/>
      <w:footerReference w:type="default" r:id="rId45"/>
      <w:headerReference w:type="first" r:id="rId46"/>
      <w:footerReference w:type="first" r:id="rId4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4E30" w14:textId="77777777" w:rsidR="007E14E1" w:rsidRDefault="007E14E1">
      <w:r>
        <w:separator/>
      </w:r>
    </w:p>
  </w:endnote>
  <w:endnote w:type="continuationSeparator" w:id="0">
    <w:p w14:paraId="4F497446" w14:textId="77777777" w:rsidR="007E14E1" w:rsidRDefault="007E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B5A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FEF29"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4112"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4E55">
      <w:rPr>
        <w:rStyle w:val="PageNumber"/>
        <w:noProof/>
      </w:rPr>
      <w:t>1</w:t>
    </w:r>
    <w:r>
      <w:rPr>
        <w:rStyle w:val="PageNumber"/>
      </w:rPr>
      <w:fldChar w:fldCharType="end"/>
    </w:r>
  </w:p>
  <w:p w14:paraId="1E590A0F"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75A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F49F" w14:textId="77777777" w:rsidR="007E14E1" w:rsidRDefault="007E14E1">
      <w:r>
        <w:separator/>
      </w:r>
    </w:p>
  </w:footnote>
  <w:footnote w:type="continuationSeparator" w:id="0">
    <w:p w14:paraId="48E608EF" w14:textId="77777777" w:rsidR="007E14E1" w:rsidRDefault="007E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C0BD"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9.4pt;height:16.2pt;visibility:visible;mso-wrap-style:square" o:bullet="t">
        <v:imagedata r:id="rId1" o:title=""/>
      </v:shape>
    </w:pict>
  </w:numPicBullet>
  <w:numPicBullet w:numPicBulletId="1">
    <w:pict>
      <v:shape id="_x0000_i1222" type="#_x0000_t75" style="width:19.4pt;height:16.2pt;visibility:visible;mso-wrap-style:square" o:bullet="t">
        <v:imagedata r:id="rId2" o:title=""/>
      </v:shape>
    </w:pict>
  </w:numPicBullet>
  <w:numPicBullet w:numPicBulletId="2">
    <w:pict>
      <v:shape id="_x0000_i1223" type="#_x0000_t75" style="width:18.6pt;height:16.2pt;visibility:visible;mso-wrap-style:square" o:bullet="t">
        <v:imagedata r:id="rId3" o:title=""/>
      </v:shape>
    </w:pict>
  </w:numPicBullet>
  <w:abstractNum w:abstractNumId="0" w15:restartNumberingAfterBreak="0">
    <w:nsid w:val="056E0C4A"/>
    <w:multiLevelType w:val="hybridMultilevel"/>
    <w:tmpl w:val="E9D66100"/>
    <w:lvl w:ilvl="0" w:tplc="EB50DC32">
      <w:start w:val="1"/>
      <w:numFmt w:val="bullet"/>
      <w:lvlText w:val=""/>
      <w:lvlPicBulletId w:val="0"/>
      <w:lvlJc w:val="left"/>
      <w:pPr>
        <w:tabs>
          <w:tab w:val="num" w:pos="720"/>
        </w:tabs>
        <w:ind w:left="720" w:hanging="360"/>
      </w:pPr>
      <w:rPr>
        <w:rFonts w:ascii="Symbol" w:hAnsi="Symbol" w:hint="default"/>
      </w:rPr>
    </w:lvl>
    <w:lvl w:ilvl="1" w:tplc="271CC6EE" w:tentative="1">
      <w:start w:val="1"/>
      <w:numFmt w:val="bullet"/>
      <w:lvlText w:val=""/>
      <w:lvlJc w:val="left"/>
      <w:pPr>
        <w:tabs>
          <w:tab w:val="num" w:pos="1440"/>
        </w:tabs>
        <w:ind w:left="1440" w:hanging="360"/>
      </w:pPr>
      <w:rPr>
        <w:rFonts w:ascii="Symbol" w:hAnsi="Symbol" w:hint="default"/>
      </w:rPr>
    </w:lvl>
    <w:lvl w:ilvl="2" w:tplc="302215AC" w:tentative="1">
      <w:start w:val="1"/>
      <w:numFmt w:val="bullet"/>
      <w:lvlText w:val=""/>
      <w:lvlJc w:val="left"/>
      <w:pPr>
        <w:tabs>
          <w:tab w:val="num" w:pos="2160"/>
        </w:tabs>
        <w:ind w:left="2160" w:hanging="360"/>
      </w:pPr>
      <w:rPr>
        <w:rFonts w:ascii="Symbol" w:hAnsi="Symbol" w:hint="default"/>
      </w:rPr>
    </w:lvl>
    <w:lvl w:ilvl="3" w:tplc="B6288FE0" w:tentative="1">
      <w:start w:val="1"/>
      <w:numFmt w:val="bullet"/>
      <w:lvlText w:val=""/>
      <w:lvlJc w:val="left"/>
      <w:pPr>
        <w:tabs>
          <w:tab w:val="num" w:pos="2880"/>
        </w:tabs>
        <w:ind w:left="2880" w:hanging="360"/>
      </w:pPr>
      <w:rPr>
        <w:rFonts w:ascii="Symbol" w:hAnsi="Symbol" w:hint="default"/>
      </w:rPr>
    </w:lvl>
    <w:lvl w:ilvl="4" w:tplc="226AA81C" w:tentative="1">
      <w:start w:val="1"/>
      <w:numFmt w:val="bullet"/>
      <w:lvlText w:val=""/>
      <w:lvlJc w:val="left"/>
      <w:pPr>
        <w:tabs>
          <w:tab w:val="num" w:pos="3600"/>
        </w:tabs>
        <w:ind w:left="3600" w:hanging="360"/>
      </w:pPr>
      <w:rPr>
        <w:rFonts w:ascii="Symbol" w:hAnsi="Symbol" w:hint="default"/>
      </w:rPr>
    </w:lvl>
    <w:lvl w:ilvl="5" w:tplc="B4C0960C" w:tentative="1">
      <w:start w:val="1"/>
      <w:numFmt w:val="bullet"/>
      <w:lvlText w:val=""/>
      <w:lvlJc w:val="left"/>
      <w:pPr>
        <w:tabs>
          <w:tab w:val="num" w:pos="4320"/>
        </w:tabs>
        <w:ind w:left="4320" w:hanging="360"/>
      </w:pPr>
      <w:rPr>
        <w:rFonts w:ascii="Symbol" w:hAnsi="Symbol" w:hint="default"/>
      </w:rPr>
    </w:lvl>
    <w:lvl w:ilvl="6" w:tplc="C70457A2" w:tentative="1">
      <w:start w:val="1"/>
      <w:numFmt w:val="bullet"/>
      <w:lvlText w:val=""/>
      <w:lvlJc w:val="left"/>
      <w:pPr>
        <w:tabs>
          <w:tab w:val="num" w:pos="5040"/>
        </w:tabs>
        <w:ind w:left="5040" w:hanging="360"/>
      </w:pPr>
      <w:rPr>
        <w:rFonts w:ascii="Symbol" w:hAnsi="Symbol" w:hint="default"/>
      </w:rPr>
    </w:lvl>
    <w:lvl w:ilvl="7" w:tplc="36A6F4EA" w:tentative="1">
      <w:start w:val="1"/>
      <w:numFmt w:val="bullet"/>
      <w:lvlText w:val=""/>
      <w:lvlJc w:val="left"/>
      <w:pPr>
        <w:tabs>
          <w:tab w:val="num" w:pos="5760"/>
        </w:tabs>
        <w:ind w:left="5760" w:hanging="360"/>
      </w:pPr>
      <w:rPr>
        <w:rFonts w:ascii="Symbol" w:hAnsi="Symbol" w:hint="default"/>
      </w:rPr>
    </w:lvl>
    <w:lvl w:ilvl="8" w:tplc="3F947A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122115"/>
    <w:multiLevelType w:val="hybridMultilevel"/>
    <w:tmpl w:val="4C2483DE"/>
    <w:lvl w:ilvl="0" w:tplc="41D63D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66C4"/>
    <w:multiLevelType w:val="hybridMultilevel"/>
    <w:tmpl w:val="8EDAB8AE"/>
    <w:lvl w:ilvl="0" w:tplc="755E2C8A">
      <w:start w:val="1"/>
      <w:numFmt w:val="bullet"/>
      <w:lvlText w:val=""/>
      <w:lvlPicBulletId w:val="1"/>
      <w:lvlJc w:val="left"/>
      <w:pPr>
        <w:tabs>
          <w:tab w:val="num" w:pos="720"/>
        </w:tabs>
        <w:ind w:left="720" w:hanging="360"/>
      </w:pPr>
      <w:rPr>
        <w:rFonts w:ascii="Symbol" w:hAnsi="Symbol" w:hint="default"/>
      </w:rPr>
    </w:lvl>
    <w:lvl w:ilvl="1" w:tplc="2BD885D0" w:tentative="1">
      <w:start w:val="1"/>
      <w:numFmt w:val="bullet"/>
      <w:lvlText w:val=""/>
      <w:lvlJc w:val="left"/>
      <w:pPr>
        <w:tabs>
          <w:tab w:val="num" w:pos="1440"/>
        </w:tabs>
        <w:ind w:left="1440" w:hanging="360"/>
      </w:pPr>
      <w:rPr>
        <w:rFonts w:ascii="Symbol" w:hAnsi="Symbol" w:hint="default"/>
      </w:rPr>
    </w:lvl>
    <w:lvl w:ilvl="2" w:tplc="F25676A0" w:tentative="1">
      <w:start w:val="1"/>
      <w:numFmt w:val="bullet"/>
      <w:lvlText w:val=""/>
      <w:lvlJc w:val="left"/>
      <w:pPr>
        <w:tabs>
          <w:tab w:val="num" w:pos="2160"/>
        </w:tabs>
        <w:ind w:left="2160" w:hanging="360"/>
      </w:pPr>
      <w:rPr>
        <w:rFonts w:ascii="Symbol" w:hAnsi="Symbol" w:hint="default"/>
      </w:rPr>
    </w:lvl>
    <w:lvl w:ilvl="3" w:tplc="670A4388" w:tentative="1">
      <w:start w:val="1"/>
      <w:numFmt w:val="bullet"/>
      <w:lvlText w:val=""/>
      <w:lvlJc w:val="left"/>
      <w:pPr>
        <w:tabs>
          <w:tab w:val="num" w:pos="2880"/>
        </w:tabs>
        <w:ind w:left="2880" w:hanging="360"/>
      </w:pPr>
      <w:rPr>
        <w:rFonts w:ascii="Symbol" w:hAnsi="Symbol" w:hint="default"/>
      </w:rPr>
    </w:lvl>
    <w:lvl w:ilvl="4" w:tplc="4BBCF284" w:tentative="1">
      <w:start w:val="1"/>
      <w:numFmt w:val="bullet"/>
      <w:lvlText w:val=""/>
      <w:lvlJc w:val="left"/>
      <w:pPr>
        <w:tabs>
          <w:tab w:val="num" w:pos="3600"/>
        </w:tabs>
        <w:ind w:left="3600" w:hanging="360"/>
      </w:pPr>
      <w:rPr>
        <w:rFonts w:ascii="Symbol" w:hAnsi="Symbol" w:hint="default"/>
      </w:rPr>
    </w:lvl>
    <w:lvl w:ilvl="5" w:tplc="6D3AA532" w:tentative="1">
      <w:start w:val="1"/>
      <w:numFmt w:val="bullet"/>
      <w:lvlText w:val=""/>
      <w:lvlJc w:val="left"/>
      <w:pPr>
        <w:tabs>
          <w:tab w:val="num" w:pos="4320"/>
        </w:tabs>
        <w:ind w:left="4320" w:hanging="360"/>
      </w:pPr>
      <w:rPr>
        <w:rFonts w:ascii="Symbol" w:hAnsi="Symbol" w:hint="default"/>
      </w:rPr>
    </w:lvl>
    <w:lvl w:ilvl="6" w:tplc="159658D4" w:tentative="1">
      <w:start w:val="1"/>
      <w:numFmt w:val="bullet"/>
      <w:lvlText w:val=""/>
      <w:lvlJc w:val="left"/>
      <w:pPr>
        <w:tabs>
          <w:tab w:val="num" w:pos="5040"/>
        </w:tabs>
        <w:ind w:left="5040" w:hanging="360"/>
      </w:pPr>
      <w:rPr>
        <w:rFonts w:ascii="Symbol" w:hAnsi="Symbol" w:hint="default"/>
      </w:rPr>
    </w:lvl>
    <w:lvl w:ilvl="7" w:tplc="3B42D35C" w:tentative="1">
      <w:start w:val="1"/>
      <w:numFmt w:val="bullet"/>
      <w:lvlText w:val=""/>
      <w:lvlJc w:val="left"/>
      <w:pPr>
        <w:tabs>
          <w:tab w:val="num" w:pos="5760"/>
        </w:tabs>
        <w:ind w:left="5760" w:hanging="360"/>
      </w:pPr>
      <w:rPr>
        <w:rFonts w:ascii="Symbol" w:hAnsi="Symbol" w:hint="default"/>
      </w:rPr>
    </w:lvl>
    <w:lvl w:ilvl="8" w:tplc="F166658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6283FA1"/>
    <w:multiLevelType w:val="hybridMultilevel"/>
    <w:tmpl w:val="AE68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350309"/>
    <w:multiLevelType w:val="multilevel"/>
    <w:tmpl w:val="14D2364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3763E4"/>
    <w:multiLevelType w:val="hybridMultilevel"/>
    <w:tmpl w:val="CB24D1CC"/>
    <w:lvl w:ilvl="0" w:tplc="18BA1D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B17AE"/>
    <w:multiLevelType w:val="hybridMultilevel"/>
    <w:tmpl w:val="4D0893B0"/>
    <w:lvl w:ilvl="0" w:tplc="5E2E9CBE">
      <w:start w:val="1"/>
      <w:numFmt w:val="bullet"/>
      <w:lvlText w:val=""/>
      <w:lvlPicBulletId w:val="1"/>
      <w:lvlJc w:val="left"/>
      <w:pPr>
        <w:tabs>
          <w:tab w:val="num" w:pos="720"/>
        </w:tabs>
        <w:ind w:left="720" w:hanging="360"/>
      </w:pPr>
      <w:rPr>
        <w:rFonts w:ascii="Symbol" w:hAnsi="Symbol" w:hint="default"/>
      </w:rPr>
    </w:lvl>
    <w:lvl w:ilvl="1" w:tplc="A94C5A30" w:tentative="1">
      <w:start w:val="1"/>
      <w:numFmt w:val="bullet"/>
      <w:lvlText w:val=""/>
      <w:lvlJc w:val="left"/>
      <w:pPr>
        <w:tabs>
          <w:tab w:val="num" w:pos="1440"/>
        </w:tabs>
        <w:ind w:left="1440" w:hanging="360"/>
      </w:pPr>
      <w:rPr>
        <w:rFonts w:ascii="Symbol" w:hAnsi="Symbol" w:hint="default"/>
      </w:rPr>
    </w:lvl>
    <w:lvl w:ilvl="2" w:tplc="3F948FF8" w:tentative="1">
      <w:start w:val="1"/>
      <w:numFmt w:val="bullet"/>
      <w:lvlText w:val=""/>
      <w:lvlJc w:val="left"/>
      <w:pPr>
        <w:tabs>
          <w:tab w:val="num" w:pos="2160"/>
        </w:tabs>
        <w:ind w:left="2160" w:hanging="360"/>
      </w:pPr>
      <w:rPr>
        <w:rFonts w:ascii="Symbol" w:hAnsi="Symbol" w:hint="default"/>
      </w:rPr>
    </w:lvl>
    <w:lvl w:ilvl="3" w:tplc="A75C0712" w:tentative="1">
      <w:start w:val="1"/>
      <w:numFmt w:val="bullet"/>
      <w:lvlText w:val=""/>
      <w:lvlJc w:val="left"/>
      <w:pPr>
        <w:tabs>
          <w:tab w:val="num" w:pos="2880"/>
        </w:tabs>
        <w:ind w:left="2880" w:hanging="360"/>
      </w:pPr>
      <w:rPr>
        <w:rFonts w:ascii="Symbol" w:hAnsi="Symbol" w:hint="default"/>
      </w:rPr>
    </w:lvl>
    <w:lvl w:ilvl="4" w:tplc="7DE05FD0" w:tentative="1">
      <w:start w:val="1"/>
      <w:numFmt w:val="bullet"/>
      <w:lvlText w:val=""/>
      <w:lvlJc w:val="left"/>
      <w:pPr>
        <w:tabs>
          <w:tab w:val="num" w:pos="3600"/>
        </w:tabs>
        <w:ind w:left="3600" w:hanging="360"/>
      </w:pPr>
      <w:rPr>
        <w:rFonts w:ascii="Symbol" w:hAnsi="Symbol" w:hint="default"/>
      </w:rPr>
    </w:lvl>
    <w:lvl w:ilvl="5" w:tplc="30EE612C" w:tentative="1">
      <w:start w:val="1"/>
      <w:numFmt w:val="bullet"/>
      <w:lvlText w:val=""/>
      <w:lvlJc w:val="left"/>
      <w:pPr>
        <w:tabs>
          <w:tab w:val="num" w:pos="4320"/>
        </w:tabs>
        <w:ind w:left="4320" w:hanging="360"/>
      </w:pPr>
      <w:rPr>
        <w:rFonts w:ascii="Symbol" w:hAnsi="Symbol" w:hint="default"/>
      </w:rPr>
    </w:lvl>
    <w:lvl w:ilvl="6" w:tplc="7092FFD0" w:tentative="1">
      <w:start w:val="1"/>
      <w:numFmt w:val="bullet"/>
      <w:lvlText w:val=""/>
      <w:lvlJc w:val="left"/>
      <w:pPr>
        <w:tabs>
          <w:tab w:val="num" w:pos="5040"/>
        </w:tabs>
        <w:ind w:left="5040" w:hanging="360"/>
      </w:pPr>
      <w:rPr>
        <w:rFonts w:ascii="Symbol" w:hAnsi="Symbol" w:hint="default"/>
      </w:rPr>
    </w:lvl>
    <w:lvl w:ilvl="7" w:tplc="83EA2B3A" w:tentative="1">
      <w:start w:val="1"/>
      <w:numFmt w:val="bullet"/>
      <w:lvlText w:val=""/>
      <w:lvlJc w:val="left"/>
      <w:pPr>
        <w:tabs>
          <w:tab w:val="num" w:pos="5760"/>
        </w:tabs>
        <w:ind w:left="5760" w:hanging="360"/>
      </w:pPr>
      <w:rPr>
        <w:rFonts w:ascii="Symbol" w:hAnsi="Symbol" w:hint="default"/>
      </w:rPr>
    </w:lvl>
    <w:lvl w:ilvl="8" w:tplc="B57865B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914CAE"/>
    <w:multiLevelType w:val="hybridMultilevel"/>
    <w:tmpl w:val="0AF4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31E82"/>
    <w:multiLevelType w:val="hybridMultilevel"/>
    <w:tmpl w:val="564650EC"/>
    <w:lvl w:ilvl="0" w:tplc="04090001">
      <w:start w:val="1"/>
      <w:numFmt w:val="bullet"/>
      <w:lvlText w:val=""/>
      <w:lvlPicBulletId w:val="0"/>
      <w:lvlJc w:val="left"/>
      <w:pPr>
        <w:tabs>
          <w:tab w:val="num" w:pos="720"/>
        </w:tabs>
        <w:ind w:left="720" w:hanging="360"/>
      </w:pPr>
      <w:rPr>
        <w:rFonts w:ascii="Symbol" w:hAnsi="Symbol" w:hint="default"/>
      </w:rPr>
    </w:lvl>
    <w:lvl w:ilvl="1" w:tplc="271CC6EE" w:tentative="1">
      <w:start w:val="1"/>
      <w:numFmt w:val="bullet"/>
      <w:lvlText w:val=""/>
      <w:lvlJc w:val="left"/>
      <w:pPr>
        <w:tabs>
          <w:tab w:val="num" w:pos="1440"/>
        </w:tabs>
        <w:ind w:left="1440" w:hanging="360"/>
      </w:pPr>
      <w:rPr>
        <w:rFonts w:ascii="Symbol" w:hAnsi="Symbol" w:hint="default"/>
      </w:rPr>
    </w:lvl>
    <w:lvl w:ilvl="2" w:tplc="302215AC" w:tentative="1">
      <w:start w:val="1"/>
      <w:numFmt w:val="bullet"/>
      <w:lvlText w:val=""/>
      <w:lvlJc w:val="left"/>
      <w:pPr>
        <w:tabs>
          <w:tab w:val="num" w:pos="2160"/>
        </w:tabs>
        <w:ind w:left="2160" w:hanging="360"/>
      </w:pPr>
      <w:rPr>
        <w:rFonts w:ascii="Symbol" w:hAnsi="Symbol" w:hint="default"/>
      </w:rPr>
    </w:lvl>
    <w:lvl w:ilvl="3" w:tplc="B6288FE0" w:tentative="1">
      <w:start w:val="1"/>
      <w:numFmt w:val="bullet"/>
      <w:lvlText w:val=""/>
      <w:lvlJc w:val="left"/>
      <w:pPr>
        <w:tabs>
          <w:tab w:val="num" w:pos="2880"/>
        </w:tabs>
        <w:ind w:left="2880" w:hanging="360"/>
      </w:pPr>
      <w:rPr>
        <w:rFonts w:ascii="Symbol" w:hAnsi="Symbol" w:hint="default"/>
      </w:rPr>
    </w:lvl>
    <w:lvl w:ilvl="4" w:tplc="226AA81C" w:tentative="1">
      <w:start w:val="1"/>
      <w:numFmt w:val="bullet"/>
      <w:lvlText w:val=""/>
      <w:lvlJc w:val="left"/>
      <w:pPr>
        <w:tabs>
          <w:tab w:val="num" w:pos="3600"/>
        </w:tabs>
        <w:ind w:left="3600" w:hanging="360"/>
      </w:pPr>
      <w:rPr>
        <w:rFonts w:ascii="Symbol" w:hAnsi="Symbol" w:hint="default"/>
      </w:rPr>
    </w:lvl>
    <w:lvl w:ilvl="5" w:tplc="B4C0960C" w:tentative="1">
      <w:start w:val="1"/>
      <w:numFmt w:val="bullet"/>
      <w:lvlText w:val=""/>
      <w:lvlJc w:val="left"/>
      <w:pPr>
        <w:tabs>
          <w:tab w:val="num" w:pos="4320"/>
        </w:tabs>
        <w:ind w:left="4320" w:hanging="360"/>
      </w:pPr>
      <w:rPr>
        <w:rFonts w:ascii="Symbol" w:hAnsi="Symbol" w:hint="default"/>
      </w:rPr>
    </w:lvl>
    <w:lvl w:ilvl="6" w:tplc="C70457A2" w:tentative="1">
      <w:start w:val="1"/>
      <w:numFmt w:val="bullet"/>
      <w:lvlText w:val=""/>
      <w:lvlJc w:val="left"/>
      <w:pPr>
        <w:tabs>
          <w:tab w:val="num" w:pos="5040"/>
        </w:tabs>
        <w:ind w:left="5040" w:hanging="360"/>
      </w:pPr>
      <w:rPr>
        <w:rFonts w:ascii="Symbol" w:hAnsi="Symbol" w:hint="default"/>
      </w:rPr>
    </w:lvl>
    <w:lvl w:ilvl="7" w:tplc="36A6F4EA" w:tentative="1">
      <w:start w:val="1"/>
      <w:numFmt w:val="bullet"/>
      <w:lvlText w:val=""/>
      <w:lvlJc w:val="left"/>
      <w:pPr>
        <w:tabs>
          <w:tab w:val="num" w:pos="5760"/>
        </w:tabs>
        <w:ind w:left="5760" w:hanging="360"/>
      </w:pPr>
      <w:rPr>
        <w:rFonts w:ascii="Symbol" w:hAnsi="Symbol" w:hint="default"/>
      </w:rPr>
    </w:lvl>
    <w:lvl w:ilvl="8" w:tplc="3F947A3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F625177"/>
    <w:multiLevelType w:val="hybridMultilevel"/>
    <w:tmpl w:val="306E3806"/>
    <w:lvl w:ilvl="0" w:tplc="04090001">
      <w:start w:val="1"/>
      <w:numFmt w:val="bullet"/>
      <w:lvlText w:val=""/>
      <w:lvlPicBulletId w:val="0"/>
      <w:lvlJc w:val="left"/>
      <w:pPr>
        <w:tabs>
          <w:tab w:val="num" w:pos="720"/>
        </w:tabs>
        <w:ind w:left="720" w:hanging="360"/>
      </w:pPr>
      <w:rPr>
        <w:rFonts w:ascii="Symbol" w:hAnsi="Symbol" w:hint="default"/>
      </w:rPr>
    </w:lvl>
    <w:lvl w:ilvl="1" w:tplc="271CC6EE">
      <w:start w:val="1"/>
      <w:numFmt w:val="bullet"/>
      <w:lvlText w:val=""/>
      <w:lvlJc w:val="left"/>
      <w:pPr>
        <w:tabs>
          <w:tab w:val="num" w:pos="1440"/>
        </w:tabs>
        <w:ind w:left="1440" w:hanging="360"/>
      </w:pPr>
      <w:rPr>
        <w:rFonts w:ascii="Symbol" w:hAnsi="Symbol" w:hint="default"/>
      </w:rPr>
    </w:lvl>
    <w:lvl w:ilvl="2" w:tplc="302215AC" w:tentative="1">
      <w:start w:val="1"/>
      <w:numFmt w:val="bullet"/>
      <w:lvlText w:val=""/>
      <w:lvlJc w:val="left"/>
      <w:pPr>
        <w:tabs>
          <w:tab w:val="num" w:pos="2160"/>
        </w:tabs>
        <w:ind w:left="2160" w:hanging="360"/>
      </w:pPr>
      <w:rPr>
        <w:rFonts w:ascii="Symbol" w:hAnsi="Symbol" w:hint="default"/>
      </w:rPr>
    </w:lvl>
    <w:lvl w:ilvl="3" w:tplc="B6288FE0" w:tentative="1">
      <w:start w:val="1"/>
      <w:numFmt w:val="bullet"/>
      <w:lvlText w:val=""/>
      <w:lvlJc w:val="left"/>
      <w:pPr>
        <w:tabs>
          <w:tab w:val="num" w:pos="2880"/>
        </w:tabs>
        <w:ind w:left="2880" w:hanging="360"/>
      </w:pPr>
      <w:rPr>
        <w:rFonts w:ascii="Symbol" w:hAnsi="Symbol" w:hint="default"/>
      </w:rPr>
    </w:lvl>
    <w:lvl w:ilvl="4" w:tplc="226AA81C" w:tentative="1">
      <w:start w:val="1"/>
      <w:numFmt w:val="bullet"/>
      <w:lvlText w:val=""/>
      <w:lvlJc w:val="left"/>
      <w:pPr>
        <w:tabs>
          <w:tab w:val="num" w:pos="3600"/>
        </w:tabs>
        <w:ind w:left="3600" w:hanging="360"/>
      </w:pPr>
      <w:rPr>
        <w:rFonts w:ascii="Symbol" w:hAnsi="Symbol" w:hint="default"/>
      </w:rPr>
    </w:lvl>
    <w:lvl w:ilvl="5" w:tplc="B4C0960C" w:tentative="1">
      <w:start w:val="1"/>
      <w:numFmt w:val="bullet"/>
      <w:lvlText w:val=""/>
      <w:lvlJc w:val="left"/>
      <w:pPr>
        <w:tabs>
          <w:tab w:val="num" w:pos="4320"/>
        </w:tabs>
        <w:ind w:left="4320" w:hanging="360"/>
      </w:pPr>
      <w:rPr>
        <w:rFonts w:ascii="Symbol" w:hAnsi="Symbol" w:hint="default"/>
      </w:rPr>
    </w:lvl>
    <w:lvl w:ilvl="6" w:tplc="C70457A2" w:tentative="1">
      <w:start w:val="1"/>
      <w:numFmt w:val="bullet"/>
      <w:lvlText w:val=""/>
      <w:lvlJc w:val="left"/>
      <w:pPr>
        <w:tabs>
          <w:tab w:val="num" w:pos="5040"/>
        </w:tabs>
        <w:ind w:left="5040" w:hanging="360"/>
      </w:pPr>
      <w:rPr>
        <w:rFonts w:ascii="Symbol" w:hAnsi="Symbol" w:hint="default"/>
      </w:rPr>
    </w:lvl>
    <w:lvl w:ilvl="7" w:tplc="36A6F4EA" w:tentative="1">
      <w:start w:val="1"/>
      <w:numFmt w:val="bullet"/>
      <w:lvlText w:val=""/>
      <w:lvlJc w:val="left"/>
      <w:pPr>
        <w:tabs>
          <w:tab w:val="num" w:pos="5760"/>
        </w:tabs>
        <w:ind w:left="5760" w:hanging="360"/>
      </w:pPr>
      <w:rPr>
        <w:rFonts w:ascii="Symbol" w:hAnsi="Symbol" w:hint="default"/>
      </w:rPr>
    </w:lvl>
    <w:lvl w:ilvl="8" w:tplc="3F947A3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1E24853"/>
    <w:multiLevelType w:val="hybridMultilevel"/>
    <w:tmpl w:val="DCA6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306F8"/>
    <w:multiLevelType w:val="hybridMultilevel"/>
    <w:tmpl w:val="DDD61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020C6"/>
    <w:multiLevelType w:val="hybridMultilevel"/>
    <w:tmpl w:val="FBE29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308D6"/>
    <w:multiLevelType w:val="hybridMultilevel"/>
    <w:tmpl w:val="AC88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F1C4C"/>
    <w:multiLevelType w:val="hybridMultilevel"/>
    <w:tmpl w:val="F77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E4019"/>
    <w:multiLevelType w:val="hybridMultilevel"/>
    <w:tmpl w:val="723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C7418"/>
    <w:multiLevelType w:val="hybridMultilevel"/>
    <w:tmpl w:val="FF840796"/>
    <w:lvl w:ilvl="0" w:tplc="6EC87166">
      <w:start w:val="1"/>
      <w:numFmt w:val="bullet"/>
      <w:lvlText w:val=""/>
      <w:lvlPicBulletId w:val="1"/>
      <w:lvlJc w:val="left"/>
      <w:pPr>
        <w:tabs>
          <w:tab w:val="num" w:pos="720"/>
        </w:tabs>
        <w:ind w:left="720" w:hanging="360"/>
      </w:pPr>
      <w:rPr>
        <w:rFonts w:ascii="Symbol" w:hAnsi="Symbol" w:hint="default"/>
      </w:rPr>
    </w:lvl>
    <w:lvl w:ilvl="1" w:tplc="E5B609FC" w:tentative="1">
      <w:start w:val="1"/>
      <w:numFmt w:val="bullet"/>
      <w:lvlText w:val=""/>
      <w:lvlJc w:val="left"/>
      <w:pPr>
        <w:tabs>
          <w:tab w:val="num" w:pos="1440"/>
        </w:tabs>
        <w:ind w:left="1440" w:hanging="360"/>
      </w:pPr>
      <w:rPr>
        <w:rFonts w:ascii="Symbol" w:hAnsi="Symbol" w:hint="default"/>
      </w:rPr>
    </w:lvl>
    <w:lvl w:ilvl="2" w:tplc="4D5A06FC" w:tentative="1">
      <w:start w:val="1"/>
      <w:numFmt w:val="bullet"/>
      <w:lvlText w:val=""/>
      <w:lvlJc w:val="left"/>
      <w:pPr>
        <w:tabs>
          <w:tab w:val="num" w:pos="2160"/>
        </w:tabs>
        <w:ind w:left="2160" w:hanging="360"/>
      </w:pPr>
      <w:rPr>
        <w:rFonts w:ascii="Symbol" w:hAnsi="Symbol" w:hint="default"/>
      </w:rPr>
    </w:lvl>
    <w:lvl w:ilvl="3" w:tplc="604A5E90" w:tentative="1">
      <w:start w:val="1"/>
      <w:numFmt w:val="bullet"/>
      <w:lvlText w:val=""/>
      <w:lvlJc w:val="left"/>
      <w:pPr>
        <w:tabs>
          <w:tab w:val="num" w:pos="2880"/>
        </w:tabs>
        <w:ind w:left="2880" w:hanging="360"/>
      </w:pPr>
      <w:rPr>
        <w:rFonts w:ascii="Symbol" w:hAnsi="Symbol" w:hint="default"/>
      </w:rPr>
    </w:lvl>
    <w:lvl w:ilvl="4" w:tplc="52B8E81A" w:tentative="1">
      <w:start w:val="1"/>
      <w:numFmt w:val="bullet"/>
      <w:lvlText w:val=""/>
      <w:lvlJc w:val="left"/>
      <w:pPr>
        <w:tabs>
          <w:tab w:val="num" w:pos="3600"/>
        </w:tabs>
        <w:ind w:left="3600" w:hanging="360"/>
      </w:pPr>
      <w:rPr>
        <w:rFonts w:ascii="Symbol" w:hAnsi="Symbol" w:hint="default"/>
      </w:rPr>
    </w:lvl>
    <w:lvl w:ilvl="5" w:tplc="D67853B4" w:tentative="1">
      <w:start w:val="1"/>
      <w:numFmt w:val="bullet"/>
      <w:lvlText w:val=""/>
      <w:lvlJc w:val="left"/>
      <w:pPr>
        <w:tabs>
          <w:tab w:val="num" w:pos="4320"/>
        </w:tabs>
        <w:ind w:left="4320" w:hanging="360"/>
      </w:pPr>
      <w:rPr>
        <w:rFonts w:ascii="Symbol" w:hAnsi="Symbol" w:hint="default"/>
      </w:rPr>
    </w:lvl>
    <w:lvl w:ilvl="6" w:tplc="8DE63EEE" w:tentative="1">
      <w:start w:val="1"/>
      <w:numFmt w:val="bullet"/>
      <w:lvlText w:val=""/>
      <w:lvlJc w:val="left"/>
      <w:pPr>
        <w:tabs>
          <w:tab w:val="num" w:pos="5040"/>
        </w:tabs>
        <w:ind w:left="5040" w:hanging="360"/>
      </w:pPr>
      <w:rPr>
        <w:rFonts w:ascii="Symbol" w:hAnsi="Symbol" w:hint="default"/>
      </w:rPr>
    </w:lvl>
    <w:lvl w:ilvl="7" w:tplc="95FEAC66" w:tentative="1">
      <w:start w:val="1"/>
      <w:numFmt w:val="bullet"/>
      <w:lvlText w:val=""/>
      <w:lvlJc w:val="left"/>
      <w:pPr>
        <w:tabs>
          <w:tab w:val="num" w:pos="5760"/>
        </w:tabs>
        <w:ind w:left="5760" w:hanging="360"/>
      </w:pPr>
      <w:rPr>
        <w:rFonts w:ascii="Symbol" w:hAnsi="Symbol" w:hint="default"/>
      </w:rPr>
    </w:lvl>
    <w:lvl w:ilvl="8" w:tplc="4B22C88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33F45DC"/>
    <w:multiLevelType w:val="hybridMultilevel"/>
    <w:tmpl w:val="324E52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492084F"/>
    <w:multiLevelType w:val="hybridMultilevel"/>
    <w:tmpl w:val="CD0E3C48"/>
    <w:lvl w:ilvl="0" w:tplc="10F60BE4">
      <w:start w:val="1"/>
      <w:numFmt w:val="bullet"/>
      <w:lvlText w:val=""/>
      <w:lvlPicBulletId w:val="0"/>
      <w:lvlJc w:val="left"/>
      <w:pPr>
        <w:tabs>
          <w:tab w:val="num" w:pos="720"/>
        </w:tabs>
        <w:ind w:left="720" w:hanging="360"/>
      </w:pPr>
      <w:rPr>
        <w:rFonts w:ascii="Symbol" w:hAnsi="Symbol" w:hint="default"/>
      </w:rPr>
    </w:lvl>
    <w:lvl w:ilvl="1" w:tplc="93C42DF0" w:tentative="1">
      <w:start w:val="1"/>
      <w:numFmt w:val="bullet"/>
      <w:lvlText w:val=""/>
      <w:lvlJc w:val="left"/>
      <w:pPr>
        <w:tabs>
          <w:tab w:val="num" w:pos="1440"/>
        </w:tabs>
        <w:ind w:left="1440" w:hanging="360"/>
      </w:pPr>
      <w:rPr>
        <w:rFonts w:ascii="Symbol" w:hAnsi="Symbol" w:hint="default"/>
      </w:rPr>
    </w:lvl>
    <w:lvl w:ilvl="2" w:tplc="B790B8F4" w:tentative="1">
      <w:start w:val="1"/>
      <w:numFmt w:val="bullet"/>
      <w:lvlText w:val=""/>
      <w:lvlJc w:val="left"/>
      <w:pPr>
        <w:tabs>
          <w:tab w:val="num" w:pos="2160"/>
        </w:tabs>
        <w:ind w:left="2160" w:hanging="360"/>
      </w:pPr>
      <w:rPr>
        <w:rFonts w:ascii="Symbol" w:hAnsi="Symbol" w:hint="default"/>
      </w:rPr>
    </w:lvl>
    <w:lvl w:ilvl="3" w:tplc="EE3CFCBC" w:tentative="1">
      <w:start w:val="1"/>
      <w:numFmt w:val="bullet"/>
      <w:lvlText w:val=""/>
      <w:lvlJc w:val="left"/>
      <w:pPr>
        <w:tabs>
          <w:tab w:val="num" w:pos="2880"/>
        </w:tabs>
        <w:ind w:left="2880" w:hanging="360"/>
      </w:pPr>
      <w:rPr>
        <w:rFonts w:ascii="Symbol" w:hAnsi="Symbol" w:hint="default"/>
      </w:rPr>
    </w:lvl>
    <w:lvl w:ilvl="4" w:tplc="57A6129C" w:tentative="1">
      <w:start w:val="1"/>
      <w:numFmt w:val="bullet"/>
      <w:lvlText w:val=""/>
      <w:lvlJc w:val="left"/>
      <w:pPr>
        <w:tabs>
          <w:tab w:val="num" w:pos="3600"/>
        </w:tabs>
        <w:ind w:left="3600" w:hanging="360"/>
      </w:pPr>
      <w:rPr>
        <w:rFonts w:ascii="Symbol" w:hAnsi="Symbol" w:hint="default"/>
      </w:rPr>
    </w:lvl>
    <w:lvl w:ilvl="5" w:tplc="72AC9B44" w:tentative="1">
      <w:start w:val="1"/>
      <w:numFmt w:val="bullet"/>
      <w:lvlText w:val=""/>
      <w:lvlJc w:val="left"/>
      <w:pPr>
        <w:tabs>
          <w:tab w:val="num" w:pos="4320"/>
        </w:tabs>
        <w:ind w:left="4320" w:hanging="360"/>
      </w:pPr>
      <w:rPr>
        <w:rFonts w:ascii="Symbol" w:hAnsi="Symbol" w:hint="default"/>
      </w:rPr>
    </w:lvl>
    <w:lvl w:ilvl="6" w:tplc="11649288" w:tentative="1">
      <w:start w:val="1"/>
      <w:numFmt w:val="bullet"/>
      <w:lvlText w:val=""/>
      <w:lvlJc w:val="left"/>
      <w:pPr>
        <w:tabs>
          <w:tab w:val="num" w:pos="5040"/>
        </w:tabs>
        <w:ind w:left="5040" w:hanging="360"/>
      </w:pPr>
      <w:rPr>
        <w:rFonts w:ascii="Symbol" w:hAnsi="Symbol" w:hint="default"/>
      </w:rPr>
    </w:lvl>
    <w:lvl w:ilvl="7" w:tplc="DAAA6F24" w:tentative="1">
      <w:start w:val="1"/>
      <w:numFmt w:val="bullet"/>
      <w:lvlText w:val=""/>
      <w:lvlJc w:val="left"/>
      <w:pPr>
        <w:tabs>
          <w:tab w:val="num" w:pos="5760"/>
        </w:tabs>
        <w:ind w:left="5760" w:hanging="360"/>
      </w:pPr>
      <w:rPr>
        <w:rFonts w:ascii="Symbol" w:hAnsi="Symbol" w:hint="default"/>
      </w:rPr>
    </w:lvl>
    <w:lvl w:ilvl="8" w:tplc="355C95E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2" w15:restartNumberingAfterBreak="0">
    <w:nsid w:val="688750FE"/>
    <w:multiLevelType w:val="hybridMultilevel"/>
    <w:tmpl w:val="3810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A44A4"/>
    <w:multiLevelType w:val="hybridMultilevel"/>
    <w:tmpl w:val="2752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D3C54"/>
    <w:multiLevelType w:val="hybridMultilevel"/>
    <w:tmpl w:val="2914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586476">
    <w:abstractNumId w:val="4"/>
  </w:num>
  <w:num w:numId="2" w16cid:durableId="1460566629">
    <w:abstractNumId w:val="6"/>
  </w:num>
  <w:num w:numId="3" w16cid:durableId="1073043816">
    <w:abstractNumId w:val="21"/>
  </w:num>
  <w:num w:numId="4" w16cid:durableId="1374111286">
    <w:abstractNumId w:val="15"/>
  </w:num>
  <w:num w:numId="5" w16cid:durableId="1978339091">
    <w:abstractNumId w:val="5"/>
  </w:num>
  <w:num w:numId="6" w16cid:durableId="959647558">
    <w:abstractNumId w:val="3"/>
  </w:num>
  <w:num w:numId="7" w16cid:durableId="213078756">
    <w:abstractNumId w:val="22"/>
  </w:num>
  <w:num w:numId="8" w16cid:durableId="1507676001">
    <w:abstractNumId w:val="12"/>
  </w:num>
  <w:num w:numId="9" w16cid:durableId="1616402014">
    <w:abstractNumId w:val="9"/>
  </w:num>
  <w:num w:numId="10" w16cid:durableId="43213665">
    <w:abstractNumId w:val="23"/>
  </w:num>
  <w:num w:numId="11" w16cid:durableId="914172567">
    <w:abstractNumId w:val="24"/>
  </w:num>
  <w:num w:numId="12" w16cid:durableId="989334367">
    <w:abstractNumId w:val="1"/>
  </w:num>
  <w:num w:numId="13" w16cid:durableId="1791625267">
    <w:abstractNumId w:val="17"/>
  </w:num>
  <w:num w:numId="14" w16cid:durableId="253317770">
    <w:abstractNumId w:val="15"/>
  </w:num>
  <w:num w:numId="15" w16cid:durableId="574433055">
    <w:abstractNumId w:val="7"/>
  </w:num>
  <w:num w:numId="16" w16cid:durableId="1655601307">
    <w:abstractNumId w:val="20"/>
  </w:num>
  <w:num w:numId="17" w16cid:durableId="406880254">
    <w:abstractNumId w:val="2"/>
  </w:num>
  <w:num w:numId="18" w16cid:durableId="29259814">
    <w:abstractNumId w:val="8"/>
  </w:num>
  <w:num w:numId="19" w16cid:durableId="855581856">
    <w:abstractNumId w:val="14"/>
  </w:num>
  <w:num w:numId="20" w16cid:durableId="128212860">
    <w:abstractNumId w:val="3"/>
  </w:num>
  <w:num w:numId="21" w16cid:durableId="1671299807">
    <w:abstractNumId w:val="17"/>
  </w:num>
  <w:num w:numId="22" w16cid:durableId="584076105">
    <w:abstractNumId w:val="18"/>
  </w:num>
  <w:num w:numId="23" w16cid:durableId="1027606059">
    <w:abstractNumId w:val="18"/>
  </w:num>
  <w:num w:numId="24" w16cid:durableId="215244997">
    <w:abstractNumId w:val="0"/>
  </w:num>
  <w:num w:numId="25" w16cid:durableId="1042024377">
    <w:abstractNumId w:val="10"/>
  </w:num>
  <w:num w:numId="26" w16cid:durableId="914974275">
    <w:abstractNumId w:val="11"/>
  </w:num>
  <w:num w:numId="27" w16cid:durableId="379019750">
    <w:abstractNumId w:val="11"/>
  </w:num>
  <w:num w:numId="28" w16cid:durableId="865338698">
    <w:abstractNumId w:val="19"/>
  </w:num>
  <w:num w:numId="29" w16cid:durableId="796798423">
    <w:abstractNumId w:val="16"/>
  </w:num>
  <w:num w:numId="30" w16cid:durableId="955527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5EB3"/>
    <w:rsid w:val="00011EE5"/>
    <w:rsid w:val="00014E68"/>
    <w:rsid w:val="00015818"/>
    <w:rsid w:val="00015A2E"/>
    <w:rsid w:val="00032499"/>
    <w:rsid w:val="00035BED"/>
    <w:rsid w:val="00044013"/>
    <w:rsid w:val="00050608"/>
    <w:rsid w:val="00061AD2"/>
    <w:rsid w:val="00083106"/>
    <w:rsid w:val="0008323F"/>
    <w:rsid w:val="0008665F"/>
    <w:rsid w:val="000873C9"/>
    <w:rsid w:val="00095AB5"/>
    <w:rsid w:val="000A0521"/>
    <w:rsid w:val="000A6A14"/>
    <w:rsid w:val="000A6B88"/>
    <w:rsid w:val="000B3C4C"/>
    <w:rsid w:val="000B656F"/>
    <w:rsid w:val="000B72DF"/>
    <w:rsid w:val="000C3D63"/>
    <w:rsid w:val="000C6B30"/>
    <w:rsid w:val="000D1870"/>
    <w:rsid w:val="000D46D1"/>
    <w:rsid w:val="000D6714"/>
    <w:rsid w:val="000E00E1"/>
    <w:rsid w:val="000F0D1B"/>
    <w:rsid w:val="000F4459"/>
    <w:rsid w:val="00115944"/>
    <w:rsid w:val="001209BB"/>
    <w:rsid w:val="0012373E"/>
    <w:rsid w:val="001244C0"/>
    <w:rsid w:val="00135705"/>
    <w:rsid w:val="001360A5"/>
    <w:rsid w:val="00150A11"/>
    <w:rsid w:val="00151D76"/>
    <w:rsid w:val="001523D8"/>
    <w:rsid w:val="00155DDA"/>
    <w:rsid w:val="001560C4"/>
    <w:rsid w:val="00160757"/>
    <w:rsid w:val="0016273A"/>
    <w:rsid w:val="00163504"/>
    <w:rsid w:val="00172E8C"/>
    <w:rsid w:val="00176400"/>
    <w:rsid w:val="00177F98"/>
    <w:rsid w:val="001877CB"/>
    <w:rsid w:val="00191CE1"/>
    <w:rsid w:val="0019216D"/>
    <w:rsid w:val="001A4415"/>
    <w:rsid w:val="001B3879"/>
    <w:rsid w:val="001B4111"/>
    <w:rsid w:val="001D1888"/>
    <w:rsid w:val="001E2E28"/>
    <w:rsid w:val="001F1109"/>
    <w:rsid w:val="001F1218"/>
    <w:rsid w:val="001F5D95"/>
    <w:rsid w:val="001F799F"/>
    <w:rsid w:val="0020058C"/>
    <w:rsid w:val="002016B4"/>
    <w:rsid w:val="002055CF"/>
    <w:rsid w:val="002064F9"/>
    <w:rsid w:val="002142F9"/>
    <w:rsid w:val="00216EA5"/>
    <w:rsid w:val="00220383"/>
    <w:rsid w:val="00225993"/>
    <w:rsid w:val="00225C54"/>
    <w:rsid w:val="002368BA"/>
    <w:rsid w:val="00243EBB"/>
    <w:rsid w:val="00245B90"/>
    <w:rsid w:val="00245D49"/>
    <w:rsid w:val="00247A05"/>
    <w:rsid w:val="00255C6B"/>
    <w:rsid w:val="00265D86"/>
    <w:rsid w:val="002674B6"/>
    <w:rsid w:val="00273D21"/>
    <w:rsid w:val="00274639"/>
    <w:rsid w:val="0028215B"/>
    <w:rsid w:val="00283A79"/>
    <w:rsid w:val="00284E7C"/>
    <w:rsid w:val="00284EA5"/>
    <w:rsid w:val="0028648E"/>
    <w:rsid w:val="00291CE8"/>
    <w:rsid w:val="00292D44"/>
    <w:rsid w:val="00293B2D"/>
    <w:rsid w:val="00296127"/>
    <w:rsid w:val="00296765"/>
    <w:rsid w:val="002A276B"/>
    <w:rsid w:val="002A39F2"/>
    <w:rsid w:val="002A40F3"/>
    <w:rsid w:val="002B5554"/>
    <w:rsid w:val="002B593E"/>
    <w:rsid w:val="002C282A"/>
    <w:rsid w:val="002C4141"/>
    <w:rsid w:val="002D4E49"/>
    <w:rsid w:val="002E2745"/>
    <w:rsid w:val="002E58AD"/>
    <w:rsid w:val="002F1F92"/>
    <w:rsid w:val="002F2E57"/>
    <w:rsid w:val="00310292"/>
    <w:rsid w:val="00312690"/>
    <w:rsid w:val="003144DF"/>
    <w:rsid w:val="00315C0D"/>
    <w:rsid w:val="003221F9"/>
    <w:rsid w:val="0032682F"/>
    <w:rsid w:val="00331206"/>
    <w:rsid w:val="0033143E"/>
    <w:rsid w:val="00333620"/>
    <w:rsid w:val="003363FC"/>
    <w:rsid w:val="0036561D"/>
    <w:rsid w:val="003658F4"/>
    <w:rsid w:val="00370DC6"/>
    <w:rsid w:val="003725A1"/>
    <w:rsid w:val="0038136E"/>
    <w:rsid w:val="00385C00"/>
    <w:rsid w:val="003868A2"/>
    <w:rsid w:val="00392A5B"/>
    <w:rsid w:val="003932BA"/>
    <w:rsid w:val="00394E89"/>
    <w:rsid w:val="003A6D70"/>
    <w:rsid w:val="003B1F86"/>
    <w:rsid w:val="003B20A1"/>
    <w:rsid w:val="003B274C"/>
    <w:rsid w:val="003C4627"/>
    <w:rsid w:val="003C4812"/>
    <w:rsid w:val="003D5723"/>
    <w:rsid w:val="003E08F8"/>
    <w:rsid w:val="003E1510"/>
    <w:rsid w:val="003E6C1A"/>
    <w:rsid w:val="003F2AEC"/>
    <w:rsid w:val="003F31FD"/>
    <w:rsid w:val="00403C67"/>
    <w:rsid w:val="0040640A"/>
    <w:rsid w:val="00406DB5"/>
    <w:rsid w:val="0041228E"/>
    <w:rsid w:val="004232E7"/>
    <w:rsid w:val="0042336D"/>
    <w:rsid w:val="00427325"/>
    <w:rsid w:val="00430DE9"/>
    <w:rsid w:val="00430E7B"/>
    <w:rsid w:val="00443F8C"/>
    <w:rsid w:val="00444304"/>
    <w:rsid w:val="00445FE6"/>
    <w:rsid w:val="00451E12"/>
    <w:rsid w:val="004539B2"/>
    <w:rsid w:val="00457CDA"/>
    <w:rsid w:val="00457EAE"/>
    <w:rsid w:val="0046239E"/>
    <w:rsid w:val="004768BE"/>
    <w:rsid w:val="00477F73"/>
    <w:rsid w:val="00480BBA"/>
    <w:rsid w:val="00480EA5"/>
    <w:rsid w:val="0048355A"/>
    <w:rsid w:val="00484B1D"/>
    <w:rsid w:val="00487B91"/>
    <w:rsid w:val="00494E55"/>
    <w:rsid w:val="004A2210"/>
    <w:rsid w:val="004A3BD6"/>
    <w:rsid w:val="004B4526"/>
    <w:rsid w:val="004B719C"/>
    <w:rsid w:val="004B7F64"/>
    <w:rsid w:val="004C46E4"/>
    <w:rsid w:val="004D1C21"/>
    <w:rsid w:val="004D3C53"/>
    <w:rsid w:val="004E0DBD"/>
    <w:rsid w:val="004E43CB"/>
    <w:rsid w:val="004F3D5D"/>
    <w:rsid w:val="005075B6"/>
    <w:rsid w:val="00510AE7"/>
    <w:rsid w:val="00512486"/>
    <w:rsid w:val="005240E9"/>
    <w:rsid w:val="0052465B"/>
    <w:rsid w:val="00524CDD"/>
    <w:rsid w:val="00527F59"/>
    <w:rsid w:val="00530F87"/>
    <w:rsid w:val="0054131D"/>
    <w:rsid w:val="00580CEA"/>
    <w:rsid w:val="0058259C"/>
    <w:rsid w:val="00582E85"/>
    <w:rsid w:val="005910B5"/>
    <w:rsid w:val="005A1BFC"/>
    <w:rsid w:val="005A6118"/>
    <w:rsid w:val="005A64DA"/>
    <w:rsid w:val="005B4E1E"/>
    <w:rsid w:val="005B6727"/>
    <w:rsid w:val="005C18BB"/>
    <w:rsid w:val="005C1D83"/>
    <w:rsid w:val="005C1DD5"/>
    <w:rsid w:val="005C61EB"/>
    <w:rsid w:val="005C6F52"/>
    <w:rsid w:val="005E0811"/>
    <w:rsid w:val="005E1FE4"/>
    <w:rsid w:val="005E331F"/>
    <w:rsid w:val="005E650E"/>
    <w:rsid w:val="006136CC"/>
    <w:rsid w:val="006153D1"/>
    <w:rsid w:val="00622D77"/>
    <w:rsid w:val="0062342D"/>
    <w:rsid w:val="00625170"/>
    <w:rsid w:val="00627F34"/>
    <w:rsid w:val="00636B18"/>
    <w:rsid w:val="00637CA1"/>
    <w:rsid w:val="0064267B"/>
    <w:rsid w:val="00645D78"/>
    <w:rsid w:val="00663D0D"/>
    <w:rsid w:val="00664B33"/>
    <w:rsid w:val="0066607F"/>
    <w:rsid w:val="00674A16"/>
    <w:rsid w:val="0068023A"/>
    <w:rsid w:val="00691E10"/>
    <w:rsid w:val="00697A06"/>
    <w:rsid w:val="006A0481"/>
    <w:rsid w:val="006A6CB8"/>
    <w:rsid w:val="006B572C"/>
    <w:rsid w:val="006B6BE0"/>
    <w:rsid w:val="006C653F"/>
    <w:rsid w:val="006D0A7B"/>
    <w:rsid w:val="006F108F"/>
    <w:rsid w:val="006F193F"/>
    <w:rsid w:val="006F565C"/>
    <w:rsid w:val="006F7DFC"/>
    <w:rsid w:val="00704AF2"/>
    <w:rsid w:val="00710E68"/>
    <w:rsid w:val="00714BA0"/>
    <w:rsid w:val="00714FB5"/>
    <w:rsid w:val="00720CC2"/>
    <w:rsid w:val="007251FA"/>
    <w:rsid w:val="007269B6"/>
    <w:rsid w:val="00726E7A"/>
    <w:rsid w:val="0073294A"/>
    <w:rsid w:val="00732E52"/>
    <w:rsid w:val="00741ECD"/>
    <w:rsid w:val="00745690"/>
    <w:rsid w:val="00751B5C"/>
    <w:rsid w:val="00752801"/>
    <w:rsid w:val="007554AE"/>
    <w:rsid w:val="007652B9"/>
    <w:rsid w:val="00765D11"/>
    <w:rsid w:val="00770717"/>
    <w:rsid w:val="007747B8"/>
    <w:rsid w:val="00775504"/>
    <w:rsid w:val="007821EE"/>
    <w:rsid w:val="00785118"/>
    <w:rsid w:val="00786BEB"/>
    <w:rsid w:val="007A3F02"/>
    <w:rsid w:val="007C77DD"/>
    <w:rsid w:val="007C7FD9"/>
    <w:rsid w:val="007E14E1"/>
    <w:rsid w:val="007E3EA6"/>
    <w:rsid w:val="007E7350"/>
    <w:rsid w:val="0080375C"/>
    <w:rsid w:val="008042E1"/>
    <w:rsid w:val="00804D63"/>
    <w:rsid w:val="00806B9D"/>
    <w:rsid w:val="00807D53"/>
    <w:rsid w:val="00812777"/>
    <w:rsid w:val="00816066"/>
    <w:rsid w:val="008172BA"/>
    <w:rsid w:val="00820AF3"/>
    <w:rsid w:val="00821496"/>
    <w:rsid w:val="008345D6"/>
    <w:rsid w:val="008349A4"/>
    <w:rsid w:val="0083739C"/>
    <w:rsid w:val="0084129E"/>
    <w:rsid w:val="00841E05"/>
    <w:rsid w:val="00843390"/>
    <w:rsid w:val="008448D0"/>
    <w:rsid w:val="00846373"/>
    <w:rsid w:val="0085257D"/>
    <w:rsid w:val="008527C4"/>
    <w:rsid w:val="0085462C"/>
    <w:rsid w:val="008568AE"/>
    <w:rsid w:val="00860590"/>
    <w:rsid w:val="008614E8"/>
    <w:rsid w:val="00867EDF"/>
    <w:rsid w:val="00875F0D"/>
    <w:rsid w:val="00877414"/>
    <w:rsid w:val="00881FE4"/>
    <w:rsid w:val="008A03B7"/>
    <w:rsid w:val="008A2F7C"/>
    <w:rsid w:val="008A3B29"/>
    <w:rsid w:val="008B1134"/>
    <w:rsid w:val="008B69C1"/>
    <w:rsid w:val="008B7C82"/>
    <w:rsid w:val="008C2197"/>
    <w:rsid w:val="008C3493"/>
    <w:rsid w:val="008D11A6"/>
    <w:rsid w:val="008D1F7B"/>
    <w:rsid w:val="008D2C5C"/>
    <w:rsid w:val="008D2D64"/>
    <w:rsid w:val="008D3CCA"/>
    <w:rsid w:val="008D6E23"/>
    <w:rsid w:val="008E0747"/>
    <w:rsid w:val="008E3818"/>
    <w:rsid w:val="008E3A42"/>
    <w:rsid w:val="008E56DD"/>
    <w:rsid w:val="008E7F3C"/>
    <w:rsid w:val="008F459E"/>
    <w:rsid w:val="00902E07"/>
    <w:rsid w:val="00915690"/>
    <w:rsid w:val="009228A6"/>
    <w:rsid w:val="00924D47"/>
    <w:rsid w:val="009414FC"/>
    <w:rsid w:val="00947783"/>
    <w:rsid w:val="00954FE8"/>
    <w:rsid w:val="009571F7"/>
    <w:rsid w:val="00962150"/>
    <w:rsid w:val="00965102"/>
    <w:rsid w:val="009726E0"/>
    <w:rsid w:val="00975003"/>
    <w:rsid w:val="009837E9"/>
    <w:rsid w:val="0098727B"/>
    <w:rsid w:val="00990822"/>
    <w:rsid w:val="00992E77"/>
    <w:rsid w:val="0099415F"/>
    <w:rsid w:val="009950DE"/>
    <w:rsid w:val="009A266B"/>
    <w:rsid w:val="009B00EC"/>
    <w:rsid w:val="009C4A31"/>
    <w:rsid w:val="009D2881"/>
    <w:rsid w:val="009E0BC5"/>
    <w:rsid w:val="009F1229"/>
    <w:rsid w:val="009F64F1"/>
    <w:rsid w:val="009F6FD2"/>
    <w:rsid w:val="009F72F9"/>
    <w:rsid w:val="009F78D3"/>
    <w:rsid w:val="00A01188"/>
    <w:rsid w:val="00A14647"/>
    <w:rsid w:val="00A25F2C"/>
    <w:rsid w:val="00A278D1"/>
    <w:rsid w:val="00A460F7"/>
    <w:rsid w:val="00A4732A"/>
    <w:rsid w:val="00A57247"/>
    <w:rsid w:val="00A616B4"/>
    <w:rsid w:val="00A70374"/>
    <w:rsid w:val="00A7166B"/>
    <w:rsid w:val="00A83BA0"/>
    <w:rsid w:val="00A84F18"/>
    <w:rsid w:val="00A85045"/>
    <w:rsid w:val="00A8516A"/>
    <w:rsid w:val="00A95738"/>
    <w:rsid w:val="00A97B7D"/>
    <w:rsid w:val="00AA4825"/>
    <w:rsid w:val="00AA505E"/>
    <w:rsid w:val="00AB33E1"/>
    <w:rsid w:val="00AD1646"/>
    <w:rsid w:val="00AE5F22"/>
    <w:rsid w:val="00AF038B"/>
    <w:rsid w:val="00AF4048"/>
    <w:rsid w:val="00B13B31"/>
    <w:rsid w:val="00B226C0"/>
    <w:rsid w:val="00B26045"/>
    <w:rsid w:val="00B26106"/>
    <w:rsid w:val="00B3359F"/>
    <w:rsid w:val="00B35B87"/>
    <w:rsid w:val="00B44C55"/>
    <w:rsid w:val="00B46212"/>
    <w:rsid w:val="00B46A95"/>
    <w:rsid w:val="00B50FD0"/>
    <w:rsid w:val="00B544C2"/>
    <w:rsid w:val="00B5566F"/>
    <w:rsid w:val="00B604B8"/>
    <w:rsid w:val="00B64BE7"/>
    <w:rsid w:val="00B70CC4"/>
    <w:rsid w:val="00B96001"/>
    <w:rsid w:val="00BA0754"/>
    <w:rsid w:val="00BA4310"/>
    <w:rsid w:val="00BA6D3B"/>
    <w:rsid w:val="00BA760D"/>
    <w:rsid w:val="00BB02DE"/>
    <w:rsid w:val="00BB371A"/>
    <w:rsid w:val="00BD7B25"/>
    <w:rsid w:val="00BD7D32"/>
    <w:rsid w:val="00BE136E"/>
    <w:rsid w:val="00BE1AFF"/>
    <w:rsid w:val="00BE7D44"/>
    <w:rsid w:val="00BF74E9"/>
    <w:rsid w:val="00C0030C"/>
    <w:rsid w:val="00C02B76"/>
    <w:rsid w:val="00C132A1"/>
    <w:rsid w:val="00C22B27"/>
    <w:rsid w:val="00C247CB"/>
    <w:rsid w:val="00C25830"/>
    <w:rsid w:val="00C31B1B"/>
    <w:rsid w:val="00C360BD"/>
    <w:rsid w:val="00C41479"/>
    <w:rsid w:val="00C46561"/>
    <w:rsid w:val="00C476E1"/>
    <w:rsid w:val="00C52E77"/>
    <w:rsid w:val="00C566B3"/>
    <w:rsid w:val="00C62670"/>
    <w:rsid w:val="00C65249"/>
    <w:rsid w:val="00C66C38"/>
    <w:rsid w:val="00C67B32"/>
    <w:rsid w:val="00C729E0"/>
    <w:rsid w:val="00C75C83"/>
    <w:rsid w:val="00C86A20"/>
    <w:rsid w:val="00CB0C1D"/>
    <w:rsid w:val="00CB465C"/>
    <w:rsid w:val="00CB7809"/>
    <w:rsid w:val="00CC2858"/>
    <w:rsid w:val="00CC5AA2"/>
    <w:rsid w:val="00CC721A"/>
    <w:rsid w:val="00CD08F3"/>
    <w:rsid w:val="00CD0963"/>
    <w:rsid w:val="00CE2589"/>
    <w:rsid w:val="00CE3D42"/>
    <w:rsid w:val="00CE3EF0"/>
    <w:rsid w:val="00CE53E6"/>
    <w:rsid w:val="00CF2546"/>
    <w:rsid w:val="00CF5CC0"/>
    <w:rsid w:val="00CF6131"/>
    <w:rsid w:val="00CF6EFA"/>
    <w:rsid w:val="00D06EAA"/>
    <w:rsid w:val="00D127AE"/>
    <w:rsid w:val="00D2050F"/>
    <w:rsid w:val="00D36733"/>
    <w:rsid w:val="00D471B5"/>
    <w:rsid w:val="00D52A36"/>
    <w:rsid w:val="00D568B8"/>
    <w:rsid w:val="00D571DB"/>
    <w:rsid w:val="00D5796D"/>
    <w:rsid w:val="00D6774D"/>
    <w:rsid w:val="00D71DA1"/>
    <w:rsid w:val="00D75191"/>
    <w:rsid w:val="00D80929"/>
    <w:rsid w:val="00D85254"/>
    <w:rsid w:val="00DA7E07"/>
    <w:rsid w:val="00DB0FE7"/>
    <w:rsid w:val="00DB67DF"/>
    <w:rsid w:val="00DC4FFC"/>
    <w:rsid w:val="00DD1ACF"/>
    <w:rsid w:val="00DE2CDE"/>
    <w:rsid w:val="00DE6005"/>
    <w:rsid w:val="00DF433E"/>
    <w:rsid w:val="00DF6BE4"/>
    <w:rsid w:val="00E12FBA"/>
    <w:rsid w:val="00E157BC"/>
    <w:rsid w:val="00E22EDD"/>
    <w:rsid w:val="00E264A4"/>
    <w:rsid w:val="00E31637"/>
    <w:rsid w:val="00E427EA"/>
    <w:rsid w:val="00E46137"/>
    <w:rsid w:val="00E50E4A"/>
    <w:rsid w:val="00E640F3"/>
    <w:rsid w:val="00E648C0"/>
    <w:rsid w:val="00E66F95"/>
    <w:rsid w:val="00E72B1E"/>
    <w:rsid w:val="00E847EB"/>
    <w:rsid w:val="00E878AA"/>
    <w:rsid w:val="00E91B70"/>
    <w:rsid w:val="00E91F5F"/>
    <w:rsid w:val="00EA050D"/>
    <w:rsid w:val="00EA27D7"/>
    <w:rsid w:val="00EA6F59"/>
    <w:rsid w:val="00EB12DD"/>
    <w:rsid w:val="00EB153E"/>
    <w:rsid w:val="00EB57EB"/>
    <w:rsid w:val="00EC4B87"/>
    <w:rsid w:val="00EC5AEF"/>
    <w:rsid w:val="00ED0F7E"/>
    <w:rsid w:val="00ED50CF"/>
    <w:rsid w:val="00EE6FF8"/>
    <w:rsid w:val="00EF3DCC"/>
    <w:rsid w:val="00F1152F"/>
    <w:rsid w:val="00F207B3"/>
    <w:rsid w:val="00F47D36"/>
    <w:rsid w:val="00F5486B"/>
    <w:rsid w:val="00F637FB"/>
    <w:rsid w:val="00F658E0"/>
    <w:rsid w:val="00F74775"/>
    <w:rsid w:val="00F859B7"/>
    <w:rsid w:val="00F87161"/>
    <w:rsid w:val="00FA0629"/>
    <w:rsid w:val="00FB55DF"/>
    <w:rsid w:val="00FC1C44"/>
    <w:rsid w:val="00FD2A2F"/>
    <w:rsid w:val="00FD3AAE"/>
    <w:rsid w:val="00FD6CB2"/>
    <w:rsid w:val="00FF0B95"/>
    <w:rsid w:val="00FF3F5F"/>
    <w:rsid w:val="010084F1"/>
    <w:rsid w:val="0494C599"/>
    <w:rsid w:val="04EDFCEA"/>
    <w:rsid w:val="05B6AA4F"/>
    <w:rsid w:val="0A847A5A"/>
    <w:rsid w:val="0FD49C61"/>
    <w:rsid w:val="19620DE5"/>
    <w:rsid w:val="1AA0B7EC"/>
    <w:rsid w:val="1B5D9B51"/>
    <w:rsid w:val="1CE1404C"/>
    <w:rsid w:val="2238B016"/>
    <w:rsid w:val="23C2886B"/>
    <w:rsid w:val="265FBBD5"/>
    <w:rsid w:val="29304949"/>
    <w:rsid w:val="35905645"/>
    <w:rsid w:val="361A1F97"/>
    <w:rsid w:val="38BD2CA5"/>
    <w:rsid w:val="39159F7B"/>
    <w:rsid w:val="3B9BA987"/>
    <w:rsid w:val="4BC7EE62"/>
    <w:rsid w:val="4E1DD2D9"/>
    <w:rsid w:val="55184216"/>
    <w:rsid w:val="623FD846"/>
    <w:rsid w:val="6F70A2AE"/>
    <w:rsid w:val="75F5A49B"/>
    <w:rsid w:val="765CC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44ACF"/>
  <w15:chartTrackingRefBased/>
  <w15:docId w15:val="{EB40C3A1-4E7D-46BC-899E-F1AC5DBE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A616B4"/>
    <w:pPr>
      <w:tabs>
        <w:tab w:val="right" w:leader="dot" w:pos="12950"/>
      </w:tabs>
    </w:pPr>
  </w:style>
  <w:style w:type="paragraph" w:styleId="TOC1">
    <w:name w:val="toc 1"/>
    <w:basedOn w:val="Normal"/>
    <w:next w:val="Normal"/>
    <w:autoRedefine/>
    <w:rsid w:val="00B13B31"/>
  </w:style>
  <w:style w:type="paragraph" w:styleId="BalloonText">
    <w:name w:val="Balloon Text"/>
    <w:basedOn w:val="Normal"/>
    <w:link w:val="BalloonTextChar"/>
    <w:rsid w:val="00C46561"/>
    <w:rPr>
      <w:rFonts w:ascii="Segoe UI" w:hAnsi="Segoe UI" w:cs="Segoe UI"/>
      <w:sz w:val="18"/>
      <w:szCs w:val="18"/>
    </w:rPr>
  </w:style>
  <w:style w:type="character" w:customStyle="1" w:styleId="BalloonTextChar">
    <w:name w:val="Balloon Text Char"/>
    <w:basedOn w:val="DefaultParagraphFont"/>
    <w:link w:val="BalloonText"/>
    <w:rsid w:val="00C46561"/>
    <w:rPr>
      <w:rFonts w:ascii="Segoe UI" w:hAnsi="Segoe UI" w:cs="Segoe UI"/>
      <w:sz w:val="18"/>
      <w:szCs w:val="18"/>
    </w:rPr>
  </w:style>
  <w:style w:type="paragraph" w:styleId="ListParagraph">
    <w:name w:val="List Paragraph"/>
    <w:basedOn w:val="Normal"/>
    <w:uiPriority w:val="34"/>
    <w:qFormat/>
    <w:rsid w:val="002064F9"/>
    <w:pPr>
      <w:ind w:left="720"/>
      <w:contextualSpacing/>
    </w:pPr>
  </w:style>
  <w:style w:type="character" w:customStyle="1" w:styleId="rpc411">
    <w:name w:val="_rpc_411"/>
    <w:basedOn w:val="DefaultParagraphFont"/>
    <w:rsid w:val="00CD08F3"/>
  </w:style>
  <w:style w:type="character" w:customStyle="1" w:styleId="UnresolvedMention1">
    <w:name w:val="Unresolved Mention1"/>
    <w:basedOn w:val="DefaultParagraphFont"/>
    <w:uiPriority w:val="99"/>
    <w:semiHidden/>
    <w:unhideWhenUsed/>
    <w:rsid w:val="00D2050F"/>
    <w:rPr>
      <w:color w:val="605E5C"/>
      <w:shd w:val="clear" w:color="auto" w:fill="E1DFDD"/>
    </w:rPr>
  </w:style>
  <w:style w:type="character" w:customStyle="1" w:styleId="Heading2Char">
    <w:name w:val="Heading 2 Char"/>
    <w:basedOn w:val="DefaultParagraphFont"/>
    <w:link w:val="Heading2"/>
    <w:rsid w:val="005E1FE4"/>
    <w:rPr>
      <w:rFonts w:ascii="Arial" w:hAnsi="Arial" w:cs="Arial"/>
      <w:b/>
      <w:bCs/>
      <w:i/>
      <w:iCs/>
      <w:sz w:val="28"/>
      <w:szCs w:val="28"/>
    </w:rPr>
  </w:style>
  <w:style w:type="character" w:styleId="UnresolvedMention">
    <w:name w:val="Unresolved Mention"/>
    <w:basedOn w:val="DefaultParagraphFont"/>
    <w:uiPriority w:val="99"/>
    <w:semiHidden/>
    <w:unhideWhenUsed/>
    <w:rsid w:val="009A266B"/>
    <w:rPr>
      <w:color w:val="605E5C"/>
      <w:shd w:val="clear" w:color="auto" w:fill="E1DFDD"/>
    </w:rPr>
  </w:style>
  <w:style w:type="paragraph" w:styleId="Revision">
    <w:name w:val="Revision"/>
    <w:hidden/>
    <w:uiPriority w:val="99"/>
    <w:semiHidden/>
    <w:rsid w:val="00283A79"/>
    <w:rPr>
      <w:sz w:val="24"/>
      <w:szCs w:val="24"/>
    </w:rPr>
  </w:style>
  <w:style w:type="character" w:styleId="CommentReference">
    <w:name w:val="annotation reference"/>
    <w:basedOn w:val="DefaultParagraphFont"/>
    <w:rsid w:val="00DB0FE7"/>
    <w:rPr>
      <w:sz w:val="16"/>
      <w:szCs w:val="16"/>
    </w:rPr>
  </w:style>
  <w:style w:type="paragraph" w:styleId="CommentText">
    <w:name w:val="annotation text"/>
    <w:basedOn w:val="Normal"/>
    <w:link w:val="CommentTextChar"/>
    <w:rsid w:val="00DB0FE7"/>
    <w:rPr>
      <w:sz w:val="20"/>
      <w:szCs w:val="20"/>
    </w:rPr>
  </w:style>
  <w:style w:type="character" w:customStyle="1" w:styleId="CommentTextChar">
    <w:name w:val="Comment Text Char"/>
    <w:basedOn w:val="DefaultParagraphFont"/>
    <w:link w:val="CommentText"/>
    <w:rsid w:val="00DB0FE7"/>
  </w:style>
  <w:style w:type="paragraph" w:styleId="CommentSubject">
    <w:name w:val="annotation subject"/>
    <w:basedOn w:val="CommentText"/>
    <w:next w:val="CommentText"/>
    <w:link w:val="CommentSubjectChar"/>
    <w:semiHidden/>
    <w:unhideWhenUsed/>
    <w:rsid w:val="00DB0FE7"/>
    <w:rPr>
      <w:b/>
      <w:bCs/>
    </w:rPr>
  </w:style>
  <w:style w:type="character" w:customStyle="1" w:styleId="CommentSubjectChar">
    <w:name w:val="Comment Subject Char"/>
    <w:basedOn w:val="CommentTextChar"/>
    <w:link w:val="CommentSubject"/>
    <w:semiHidden/>
    <w:rsid w:val="00DB0FE7"/>
    <w:rPr>
      <w:b/>
      <w:bCs/>
    </w:rPr>
  </w:style>
  <w:style w:type="character" w:styleId="Mention">
    <w:name w:val="Mention"/>
    <w:basedOn w:val="DefaultParagraphFont"/>
    <w:uiPriority w:val="99"/>
    <w:unhideWhenUsed/>
    <w:rsid w:val="00DB0FE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436">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41779087">
      <w:bodyDiv w:val="1"/>
      <w:marLeft w:val="0"/>
      <w:marRight w:val="0"/>
      <w:marTop w:val="0"/>
      <w:marBottom w:val="0"/>
      <w:divBdr>
        <w:top w:val="none" w:sz="0" w:space="0" w:color="auto"/>
        <w:left w:val="none" w:sz="0" w:space="0" w:color="auto"/>
        <w:bottom w:val="none" w:sz="0" w:space="0" w:color="auto"/>
        <w:right w:val="none" w:sz="0" w:space="0" w:color="auto"/>
      </w:divBdr>
    </w:div>
    <w:div w:id="197007274">
      <w:bodyDiv w:val="1"/>
      <w:marLeft w:val="0"/>
      <w:marRight w:val="0"/>
      <w:marTop w:val="0"/>
      <w:marBottom w:val="0"/>
      <w:divBdr>
        <w:top w:val="none" w:sz="0" w:space="0" w:color="auto"/>
        <w:left w:val="none" w:sz="0" w:space="0" w:color="auto"/>
        <w:bottom w:val="none" w:sz="0" w:space="0" w:color="auto"/>
        <w:right w:val="none" w:sz="0" w:space="0" w:color="auto"/>
      </w:divBdr>
    </w:div>
    <w:div w:id="302663212">
      <w:bodyDiv w:val="1"/>
      <w:marLeft w:val="0"/>
      <w:marRight w:val="0"/>
      <w:marTop w:val="0"/>
      <w:marBottom w:val="0"/>
      <w:divBdr>
        <w:top w:val="none" w:sz="0" w:space="0" w:color="auto"/>
        <w:left w:val="none" w:sz="0" w:space="0" w:color="auto"/>
        <w:bottom w:val="none" w:sz="0" w:space="0" w:color="auto"/>
        <w:right w:val="none" w:sz="0" w:space="0" w:color="auto"/>
      </w:divBdr>
    </w:div>
    <w:div w:id="335422307">
      <w:bodyDiv w:val="1"/>
      <w:marLeft w:val="0"/>
      <w:marRight w:val="0"/>
      <w:marTop w:val="0"/>
      <w:marBottom w:val="0"/>
      <w:divBdr>
        <w:top w:val="none" w:sz="0" w:space="0" w:color="auto"/>
        <w:left w:val="none" w:sz="0" w:space="0" w:color="auto"/>
        <w:bottom w:val="none" w:sz="0" w:space="0" w:color="auto"/>
        <w:right w:val="none" w:sz="0" w:space="0" w:color="auto"/>
      </w:divBdr>
    </w:div>
    <w:div w:id="345979983">
      <w:bodyDiv w:val="1"/>
      <w:marLeft w:val="0"/>
      <w:marRight w:val="0"/>
      <w:marTop w:val="0"/>
      <w:marBottom w:val="0"/>
      <w:divBdr>
        <w:top w:val="none" w:sz="0" w:space="0" w:color="auto"/>
        <w:left w:val="none" w:sz="0" w:space="0" w:color="auto"/>
        <w:bottom w:val="none" w:sz="0" w:space="0" w:color="auto"/>
        <w:right w:val="none" w:sz="0" w:space="0" w:color="auto"/>
      </w:divBdr>
    </w:div>
    <w:div w:id="346711500">
      <w:bodyDiv w:val="1"/>
      <w:marLeft w:val="0"/>
      <w:marRight w:val="0"/>
      <w:marTop w:val="0"/>
      <w:marBottom w:val="0"/>
      <w:divBdr>
        <w:top w:val="none" w:sz="0" w:space="0" w:color="auto"/>
        <w:left w:val="none" w:sz="0" w:space="0" w:color="auto"/>
        <w:bottom w:val="none" w:sz="0" w:space="0" w:color="auto"/>
        <w:right w:val="none" w:sz="0" w:space="0" w:color="auto"/>
      </w:divBdr>
    </w:div>
    <w:div w:id="475730570">
      <w:bodyDiv w:val="1"/>
      <w:marLeft w:val="0"/>
      <w:marRight w:val="0"/>
      <w:marTop w:val="0"/>
      <w:marBottom w:val="0"/>
      <w:divBdr>
        <w:top w:val="none" w:sz="0" w:space="0" w:color="auto"/>
        <w:left w:val="none" w:sz="0" w:space="0" w:color="auto"/>
        <w:bottom w:val="none" w:sz="0" w:space="0" w:color="auto"/>
        <w:right w:val="none" w:sz="0" w:space="0" w:color="auto"/>
      </w:divBdr>
    </w:div>
    <w:div w:id="614211176">
      <w:bodyDiv w:val="1"/>
      <w:marLeft w:val="0"/>
      <w:marRight w:val="0"/>
      <w:marTop w:val="0"/>
      <w:marBottom w:val="0"/>
      <w:divBdr>
        <w:top w:val="none" w:sz="0" w:space="0" w:color="auto"/>
        <w:left w:val="none" w:sz="0" w:space="0" w:color="auto"/>
        <w:bottom w:val="none" w:sz="0" w:space="0" w:color="auto"/>
        <w:right w:val="none" w:sz="0" w:space="0" w:color="auto"/>
      </w:divBdr>
    </w:div>
    <w:div w:id="67426147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2940227">
      <w:bodyDiv w:val="1"/>
      <w:marLeft w:val="0"/>
      <w:marRight w:val="0"/>
      <w:marTop w:val="0"/>
      <w:marBottom w:val="0"/>
      <w:divBdr>
        <w:top w:val="none" w:sz="0" w:space="0" w:color="auto"/>
        <w:left w:val="none" w:sz="0" w:space="0" w:color="auto"/>
        <w:bottom w:val="none" w:sz="0" w:space="0" w:color="auto"/>
        <w:right w:val="none" w:sz="0" w:space="0" w:color="auto"/>
      </w:divBdr>
    </w:div>
    <w:div w:id="1012226182">
      <w:bodyDiv w:val="1"/>
      <w:marLeft w:val="0"/>
      <w:marRight w:val="0"/>
      <w:marTop w:val="0"/>
      <w:marBottom w:val="0"/>
      <w:divBdr>
        <w:top w:val="none" w:sz="0" w:space="0" w:color="auto"/>
        <w:left w:val="none" w:sz="0" w:space="0" w:color="auto"/>
        <w:bottom w:val="none" w:sz="0" w:space="0" w:color="auto"/>
        <w:right w:val="none" w:sz="0" w:space="0" w:color="auto"/>
      </w:divBdr>
    </w:div>
    <w:div w:id="1096096917">
      <w:bodyDiv w:val="1"/>
      <w:marLeft w:val="0"/>
      <w:marRight w:val="0"/>
      <w:marTop w:val="0"/>
      <w:marBottom w:val="0"/>
      <w:divBdr>
        <w:top w:val="none" w:sz="0" w:space="0" w:color="auto"/>
        <w:left w:val="none" w:sz="0" w:space="0" w:color="auto"/>
        <w:bottom w:val="none" w:sz="0" w:space="0" w:color="auto"/>
        <w:right w:val="none" w:sz="0" w:space="0" w:color="auto"/>
      </w:divBdr>
    </w:div>
    <w:div w:id="1174614020">
      <w:bodyDiv w:val="1"/>
      <w:marLeft w:val="0"/>
      <w:marRight w:val="0"/>
      <w:marTop w:val="0"/>
      <w:marBottom w:val="0"/>
      <w:divBdr>
        <w:top w:val="none" w:sz="0" w:space="0" w:color="auto"/>
        <w:left w:val="none" w:sz="0" w:space="0" w:color="auto"/>
        <w:bottom w:val="none" w:sz="0" w:space="0" w:color="auto"/>
        <w:right w:val="none" w:sz="0" w:space="0" w:color="auto"/>
      </w:divBdr>
    </w:div>
    <w:div w:id="1182667338">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9875004">
      <w:bodyDiv w:val="1"/>
      <w:marLeft w:val="0"/>
      <w:marRight w:val="0"/>
      <w:marTop w:val="0"/>
      <w:marBottom w:val="0"/>
      <w:divBdr>
        <w:top w:val="none" w:sz="0" w:space="0" w:color="auto"/>
        <w:left w:val="none" w:sz="0" w:space="0" w:color="auto"/>
        <w:bottom w:val="none" w:sz="0" w:space="0" w:color="auto"/>
        <w:right w:val="none" w:sz="0" w:space="0" w:color="auto"/>
      </w:divBdr>
    </w:div>
    <w:div w:id="1232235796">
      <w:bodyDiv w:val="1"/>
      <w:marLeft w:val="0"/>
      <w:marRight w:val="0"/>
      <w:marTop w:val="0"/>
      <w:marBottom w:val="0"/>
      <w:divBdr>
        <w:top w:val="none" w:sz="0" w:space="0" w:color="auto"/>
        <w:left w:val="none" w:sz="0" w:space="0" w:color="auto"/>
        <w:bottom w:val="none" w:sz="0" w:space="0" w:color="auto"/>
        <w:right w:val="none" w:sz="0" w:space="0" w:color="auto"/>
      </w:divBdr>
    </w:div>
    <w:div w:id="1366714540">
      <w:bodyDiv w:val="1"/>
      <w:marLeft w:val="0"/>
      <w:marRight w:val="0"/>
      <w:marTop w:val="0"/>
      <w:marBottom w:val="0"/>
      <w:divBdr>
        <w:top w:val="none" w:sz="0" w:space="0" w:color="auto"/>
        <w:left w:val="none" w:sz="0" w:space="0" w:color="auto"/>
        <w:bottom w:val="none" w:sz="0" w:space="0" w:color="auto"/>
        <w:right w:val="none" w:sz="0" w:space="0" w:color="auto"/>
      </w:divBdr>
    </w:div>
    <w:div w:id="1445152355">
      <w:bodyDiv w:val="1"/>
      <w:marLeft w:val="0"/>
      <w:marRight w:val="0"/>
      <w:marTop w:val="0"/>
      <w:marBottom w:val="0"/>
      <w:divBdr>
        <w:top w:val="none" w:sz="0" w:space="0" w:color="auto"/>
        <w:left w:val="none" w:sz="0" w:space="0" w:color="auto"/>
        <w:bottom w:val="none" w:sz="0" w:space="0" w:color="auto"/>
        <w:right w:val="none" w:sz="0" w:space="0" w:color="auto"/>
      </w:divBdr>
    </w:div>
    <w:div w:id="1456673323">
      <w:bodyDiv w:val="1"/>
      <w:marLeft w:val="0"/>
      <w:marRight w:val="0"/>
      <w:marTop w:val="0"/>
      <w:marBottom w:val="0"/>
      <w:divBdr>
        <w:top w:val="none" w:sz="0" w:space="0" w:color="auto"/>
        <w:left w:val="none" w:sz="0" w:space="0" w:color="auto"/>
        <w:bottom w:val="none" w:sz="0" w:space="0" w:color="auto"/>
        <w:right w:val="none" w:sz="0" w:space="0" w:color="auto"/>
      </w:divBdr>
    </w:div>
    <w:div w:id="151009514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7720460">
      <w:bodyDiv w:val="1"/>
      <w:marLeft w:val="0"/>
      <w:marRight w:val="0"/>
      <w:marTop w:val="0"/>
      <w:marBottom w:val="0"/>
      <w:divBdr>
        <w:top w:val="none" w:sz="0" w:space="0" w:color="auto"/>
        <w:left w:val="none" w:sz="0" w:space="0" w:color="auto"/>
        <w:bottom w:val="none" w:sz="0" w:space="0" w:color="auto"/>
        <w:right w:val="none" w:sz="0" w:space="0" w:color="auto"/>
      </w:divBdr>
    </w:div>
    <w:div w:id="1602299581">
      <w:bodyDiv w:val="1"/>
      <w:marLeft w:val="0"/>
      <w:marRight w:val="0"/>
      <w:marTop w:val="0"/>
      <w:marBottom w:val="0"/>
      <w:divBdr>
        <w:top w:val="none" w:sz="0" w:space="0" w:color="auto"/>
        <w:left w:val="none" w:sz="0" w:space="0" w:color="auto"/>
        <w:bottom w:val="none" w:sz="0" w:space="0" w:color="auto"/>
        <w:right w:val="none" w:sz="0" w:space="0" w:color="auto"/>
      </w:divBdr>
      <w:divsChild>
        <w:div w:id="45295925">
          <w:marLeft w:val="0"/>
          <w:marRight w:val="0"/>
          <w:marTop w:val="0"/>
          <w:marBottom w:val="0"/>
          <w:divBdr>
            <w:top w:val="single" w:sz="6" w:space="0" w:color="auto"/>
            <w:left w:val="single" w:sz="6" w:space="0" w:color="auto"/>
            <w:bottom w:val="single" w:sz="6" w:space="0" w:color="auto"/>
            <w:right w:val="single" w:sz="6" w:space="0" w:color="auto"/>
          </w:divBdr>
          <w:divsChild>
            <w:div w:id="319118476">
              <w:marLeft w:val="0"/>
              <w:marRight w:val="0"/>
              <w:marTop w:val="0"/>
              <w:marBottom w:val="0"/>
              <w:divBdr>
                <w:top w:val="none" w:sz="0" w:space="0" w:color="auto"/>
                <w:left w:val="none" w:sz="0" w:space="0" w:color="auto"/>
                <w:bottom w:val="none" w:sz="0" w:space="0" w:color="auto"/>
                <w:right w:val="none" w:sz="0" w:space="0" w:color="auto"/>
              </w:divBdr>
              <w:divsChild>
                <w:div w:id="878474856">
                  <w:marLeft w:val="0"/>
                  <w:marRight w:val="0"/>
                  <w:marTop w:val="0"/>
                  <w:marBottom w:val="0"/>
                  <w:divBdr>
                    <w:top w:val="none" w:sz="0" w:space="0" w:color="auto"/>
                    <w:left w:val="none" w:sz="0" w:space="0" w:color="auto"/>
                    <w:bottom w:val="none" w:sz="0" w:space="0" w:color="auto"/>
                    <w:right w:val="none" w:sz="0" w:space="0" w:color="auto"/>
                  </w:divBdr>
                  <w:divsChild>
                    <w:div w:id="709955496">
                      <w:marLeft w:val="0"/>
                      <w:marRight w:val="0"/>
                      <w:marTop w:val="0"/>
                      <w:marBottom w:val="0"/>
                      <w:divBdr>
                        <w:top w:val="none" w:sz="0" w:space="0" w:color="auto"/>
                        <w:left w:val="none" w:sz="0" w:space="0" w:color="auto"/>
                        <w:bottom w:val="none" w:sz="0" w:space="0" w:color="auto"/>
                        <w:right w:val="none" w:sz="0" w:space="0" w:color="auto"/>
                      </w:divBdr>
                      <w:divsChild>
                        <w:div w:id="1534033079">
                          <w:marLeft w:val="0"/>
                          <w:marRight w:val="0"/>
                          <w:marTop w:val="0"/>
                          <w:marBottom w:val="0"/>
                          <w:divBdr>
                            <w:top w:val="none" w:sz="0" w:space="0" w:color="auto"/>
                            <w:left w:val="none" w:sz="0" w:space="0" w:color="auto"/>
                            <w:bottom w:val="none" w:sz="0" w:space="0" w:color="auto"/>
                            <w:right w:val="none" w:sz="0" w:space="0" w:color="auto"/>
                          </w:divBdr>
                          <w:divsChild>
                            <w:div w:id="595988353">
                              <w:marLeft w:val="0"/>
                              <w:marRight w:val="0"/>
                              <w:marTop w:val="0"/>
                              <w:marBottom w:val="0"/>
                              <w:divBdr>
                                <w:top w:val="none" w:sz="0" w:space="0" w:color="auto"/>
                                <w:left w:val="none" w:sz="0" w:space="0" w:color="auto"/>
                                <w:bottom w:val="none" w:sz="0" w:space="0" w:color="auto"/>
                                <w:right w:val="none" w:sz="0" w:space="0" w:color="auto"/>
                              </w:divBdr>
                              <w:divsChild>
                                <w:div w:id="1576821808">
                                  <w:marLeft w:val="0"/>
                                  <w:marRight w:val="0"/>
                                  <w:marTop w:val="0"/>
                                  <w:marBottom w:val="0"/>
                                  <w:divBdr>
                                    <w:top w:val="none" w:sz="0" w:space="0" w:color="auto"/>
                                    <w:left w:val="none" w:sz="0" w:space="0" w:color="auto"/>
                                    <w:bottom w:val="none" w:sz="0" w:space="0" w:color="auto"/>
                                    <w:right w:val="none" w:sz="0" w:space="0" w:color="auto"/>
                                  </w:divBdr>
                                  <w:divsChild>
                                    <w:div w:id="434208506">
                                      <w:marLeft w:val="0"/>
                                      <w:marRight w:val="0"/>
                                      <w:marTop w:val="0"/>
                                      <w:marBottom w:val="0"/>
                                      <w:divBdr>
                                        <w:top w:val="none" w:sz="0" w:space="0" w:color="auto"/>
                                        <w:left w:val="none" w:sz="0" w:space="0" w:color="auto"/>
                                        <w:bottom w:val="none" w:sz="0" w:space="0" w:color="auto"/>
                                        <w:right w:val="none" w:sz="0" w:space="0" w:color="auto"/>
                                      </w:divBdr>
                                      <w:divsChild>
                                        <w:div w:id="1347753409">
                                          <w:marLeft w:val="0"/>
                                          <w:marRight w:val="0"/>
                                          <w:marTop w:val="0"/>
                                          <w:marBottom w:val="0"/>
                                          <w:divBdr>
                                            <w:top w:val="none" w:sz="0" w:space="0" w:color="auto"/>
                                            <w:left w:val="none" w:sz="0" w:space="0" w:color="auto"/>
                                            <w:bottom w:val="none" w:sz="0" w:space="0" w:color="auto"/>
                                            <w:right w:val="none" w:sz="0" w:space="0" w:color="auto"/>
                                          </w:divBdr>
                                          <w:divsChild>
                                            <w:div w:id="1297836392">
                                              <w:marLeft w:val="0"/>
                                              <w:marRight w:val="0"/>
                                              <w:marTop w:val="0"/>
                                              <w:marBottom w:val="0"/>
                                              <w:divBdr>
                                                <w:top w:val="none" w:sz="0" w:space="0" w:color="auto"/>
                                                <w:left w:val="none" w:sz="0" w:space="0" w:color="auto"/>
                                                <w:bottom w:val="none" w:sz="0" w:space="0" w:color="auto"/>
                                                <w:right w:val="none" w:sz="0" w:space="0" w:color="auto"/>
                                              </w:divBdr>
                                              <w:divsChild>
                                                <w:div w:id="945427129">
                                                  <w:marLeft w:val="0"/>
                                                  <w:marRight w:val="0"/>
                                                  <w:marTop w:val="0"/>
                                                  <w:marBottom w:val="0"/>
                                                  <w:divBdr>
                                                    <w:top w:val="none" w:sz="0" w:space="0" w:color="auto"/>
                                                    <w:left w:val="none" w:sz="0" w:space="0" w:color="auto"/>
                                                    <w:bottom w:val="none" w:sz="0" w:space="0" w:color="auto"/>
                                                    <w:right w:val="none" w:sz="0" w:space="0" w:color="auto"/>
                                                  </w:divBdr>
                                                  <w:divsChild>
                                                    <w:div w:id="1018239443">
                                                      <w:marLeft w:val="0"/>
                                                      <w:marRight w:val="0"/>
                                                      <w:marTop w:val="0"/>
                                                      <w:marBottom w:val="0"/>
                                                      <w:divBdr>
                                                        <w:top w:val="none" w:sz="0" w:space="0" w:color="auto"/>
                                                        <w:left w:val="none" w:sz="0" w:space="0" w:color="auto"/>
                                                        <w:bottom w:val="none" w:sz="0" w:space="0" w:color="auto"/>
                                                        <w:right w:val="none" w:sz="0" w:space="0" w:color="auto"/>
                                                      </w:divBdr>
                                                      <w:divsChild>
                                                        <w:div w:id="1964997869">
                                                          <w:marLeft w:val="0"/>
                                                          <w:marRight w:val="0"/>
                                                          <w:marTop w:val="0"/>
                                                          <w:marBottom w:val="0"/>
                                                          <w:divBdr>
                                                            <w:top w:val="none" w:sz="0" w:space="0" w:color="auto"/>
                                                            <w:left w:val="none" w:sz="0" w:space="0" w:color="auto"/>
                                                            <w:bottom w:val="none" w:sz="0" w:space="0" w:color="auto"/>
                                                            <w:right w:val="none" w:sz="0" w:space="0" w:color="auto"/>
                                                          </w:divBdr>
                                                          <w:divsChild>
                                                            <w:div w:id="1414618759">
                                                              <w:marLeft w:val="0"/>
                                                              <w:marRight w:val="0"/>
                                                              <w:marTop w:val="0"/>
                                                              <w:marBottom w:val="435"/>
                                                              <w:divBdr>
                                                                <w:top w:val="none" w:sz="0" w:space="0" w:color="auto"/>
                                                                <w:left w:val="none" w:sz="0" w:space="0" w:color="auto"/>
                                                                <w:bottom w:val="none" w:sz="0" w:space="0" w:color="auto"/>
                                                                <w:right w:val="none" w:sz="0" w:space="0" w:color="auto"/>
                                                              </w:divBdr>
                                                              <w:divsChild>
                                                                <w:div w:id="79064938">
                                                                  <w:marLeft w:val="0"/>
                                                                  <w:marRight w:val="0"/>
                                                                  <w:marTop w:val="0"/>
                                                                  <w:marBottom w:val="0"/>
                                                                  <w:divBdr>
                                                                    <w:top w:val="none" w:sz="0" w:space="0" w:color="auto"/>
                                                                    <w:left w:val="none" w:sz="0" w:space="0" w:color="auto"/>
                                                                    <w:bottom w:val="none" w:sz="0" w:space="0" w:color="auto"/>
                                                                    <w:right w:val="none" w:sz="0" w:space="0" w:color="auto"/>
                                                                  </w:divBdr>
                                                                  <w:divsChild>
                                                                    <w:div w:id="1024860890">
                                                                      <w:marLeft w:val="0"/>
                                                                      <w:marRight w:val="0"/>
                                                                      <w:marTop w:val="0"/>
                                                                      <w:marBottom w:val="0"/>
                                                                      <w:divBdr>
                                                                        <w:top w:val="none" w:sz="0" w:space="0" w:color="auto"/>
                                                                        <w:left w:val="none" w:sz="0" w:space="0" w:color="auto"/>
                                                                        <w:bottom w:val="none" w:sz="0" w:space="0" w:color="auto"/>
                                                                        <w:right w:val="none" w:sz="0" w:space="0" w:color="auto"/>
                                                                      </w:divBdr>
                                                                      <w:divsChild>
                                                                        <w:div w:id="1185051851">
                                                                          <w:marLeft w:val="0"/>
                                                                          <w:marRight w:val="0"/>
                                                                          <w:marTop w:val="0"/>
                                                                          <w:marBottom w:val="0"/>
                                                                          <w:divBdr>
                                                                            <w:top w:val="none" w:sz="0" w:space="0" w:color="auto"/>
                                                                            <w:left w:val="none" w:sz="0" w:space="0" w:color="auto"/>
                                                                            <w:bottom w:val="none" w:sz="0" w:space="0" w:color="auto"/>
                                                                            <w:right w:val="none" w:sz="0" w:space="0" w:color="auto"/>
                                                                          </w:divBdr>
                                                                          <w:divsChild>
                                                                            <w:div w:id="405229545">
                                                                              <w:marLeft w:val="0"/>
                                                                              <w:marRight w:val="0"/>
                                                                              <w:marTop w:val="0"/>
                                                                              <w:marBottom w:val="0"/>
                                                                              <w:divBdr>
                                                                                <w:top w:val="none" w:sz="0" w:space="0" w:color="auto"/>
                                                                                <w:left w:val="none" w:sz="0" w:space="0" w:color="auto"/>
                                                                                <w:bottom w:val="none" w:sz="0" w:space="0" w:color="auto"/>
                                                                                <w:right w:val="none" w:sz="0" w:space="0" w:color="auto"/>
                                                                              </w:divBdr>
                                                                              <w:divsChild>
                                                                                <w:div w:id="808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9006183">
      <w:bodyDiv w:val="1"/>
      <w:marLeft w:val="0"/>
      <w:marRight w:val="0"/>
      <w:marTop w:val="0"/>
      <w:marBottom w:val="0"/>
      <w:divBdr>
        <w:top w:val="none" w:sz="0" w:space="0" w:color="auto"/>
        <w:left w:val="none" w:sz="0" w:space="0" w:color="auto"/>
        <w:bottom w:val="none" w:sz="0" w:space="0" w:color="auto"/>
        <w:right w:val="none" w:sz="0" w:space="0" w:color="auto"/>
      </w:divBdr>
    </w:div>
    <w:div w:id="1723627305">
      <w:bodyDiv w:val="1"/>
      <w:marLeft w:val="0"/>
      <w:marRight w:val="0"/>
      <w:marTop w:val="0"/>
      <w:marBottom w:val="0"/>
      <w:divBdr>
        <w:top w:val="none" w:sz="0" w:space="0" w:color="auto"/>
        <w:left w:val="none" w:sz="0" w:space="0" w:color="auto"/>
        <w:bottom w:val="none" w:sz="0" w:space="0" w:color="auto"/>
        <w:right w:val="none" w:sz="0" w:space="0" w:color="auto"/>
      </w:divBdr>
    </w:div>
    <w:div w:id="1806044211">
      <w:bodyDiv w:val="1"/>
      <w:marLeft w:val="0"/>
      <w:marRight w:val="0"/>
      <w:marTop w:val="0"/>
      <w:marBottom w:val="0"/>
      <w:divBdr>
        <w:top w:val="none" w:sz="0" w:space="0" w:color="auto"/>
        <w:left w:val="none" w:sz="0" w:space="0" w:color="auto"/>
        <w:bottom w:val="none" w:sz="0" w:space="0" w:color="auto"/>
        <w:right w:val="none" w:sz="0" w:space="0" w:color="auto"/>
      </w:divBdr>
    </w:div>
    <w:div w:id="1806118138">
      <w:bodyDiv w:val="1"/>
      <w:marLeft w:val="0"/>
      <w:marRight w:val="0"/>
      <w:marTop w:val="0"/>
      <w:marBottom w:val="0"/>
      <w:divBdr>
        <w:top w:val="none" w:sz="0" w:space="0" w:color="auto"/>
        <w:left w:val="none" w:sz="0" w:space="0" w:color="auto"/>
        <w:bottom w:val="none" w:sz="0" w:space="0" w:color="auto"/>
        <w:right w:val="none" w:sz="0" w:space="0" w:color="auto"/>
      </w:divBdr>
    </w:div>
    <w:div w:id="1824078032">
      <w:bodyDiv w:val="1"/>
      <w:marLeft w:val="0"/>
      <w:marRight w:val="0"/>
      <w:marTop w:val="0"/>
      <w:marBottom w:val="0"/>
      <w:divBdr>
        <w:top w:val="none" w:sz="0" w:space="0" w:color="auto"/>
        <w:left w:val="none" w:sz="0" w:space="0" w:color="auto"/>
        <w:bottom w:val="none" w:sz="0" w:space="0" w:color="auto"/>
        <w:right w:val="none" w:sz="0" w:space="0" w:color="auto"/>
      </w:divBdr>
    </w:div>
    <w:div w:id="1971738639">
      <w:bodyDiv w:val="1"/>
      <w:marLeft w:val="0"/>
      <w:marRight w:val="0"/>
      <w:marTop w:val="0"/>
      <w:marBottom w:val="0"/>
      <w:divBdr>
        <w:top w:val="none" w:sz="0" w:space="0" w:color="auto"/>
        <w:left w:val="none" w:sz="0" w:space="0" w:color="auto"/>
        <w:bottom w:val="none" w:sz="0" w:space="0" w:color="auto"/>
        <w:right w:val="none" w:sz="0" w:space="0" w:color="auto"/>
      </w:divBdr>
    </w:div>
    <w:div w:id="213863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mailto:RS5091@CVSHealth.com" TargetMode="External"/><Relationship Id="rId39" Type="http://schemas.openxmlformats.org/officeDocument/2006/relationships/hyperlink" Target="https://policy.corp.cvscaremark.com/pnp/faces/DocRenderer?documentId=MAILBE-046546"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thesource.cvshealth.com/nuxeo/thesource/" TargetMode="External"/><Relationship Id="rId42" Type="http://schemas.openxmlformats.org/officeDocument/2006/relationships/hyperlink" Target="https://policy.corp.cvscaremark.com/pnp/faces/DocRenderer?documentId=ORDER-0040" TargetMode="External"/><Relationship Id="rId47"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policy.corp.cvscaremark.com/pnp/faces/DocRenderer?documentId=CALL-0049"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hyperlink" Target="https://policy.corp.cvscaremark.com/pnp/faces/DocRenderer?documentId=CALL-00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1.png"/><Relationship Id="rId37" Type="http://schemas.openxmlformats.org/officeDocument/2006/relationships/hyperlink" Target="https://thesource.cvshealth.com/nuxeo/thesource/" TargetMode="External"/><Relationship Id="rId40" Type="http://schemas.openxmlformats.org/officeDocument/2006/relationships/hyperlink" Target="https://policy.corp.cvscaremark.com/pnp/faces/DocRenderer?documentId=CALL-0011"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mailto:RS5065@CVSHealth.com" TargetMode="External"/><Relationship Id="rId36" Type="http://schemas.openxmlformats.org/officeDocument/2006/relationships/hyperlink" Target="https://thesource.cvshealth.com/nuxeo/thesourc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mailto:DISP.WB@CVSHealth.com"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policy.corp.cvscaremark.com/pnp/faces/DocRenderer?documentId=ORDER-0042"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032246-355F-4680-AD2A-1D7D54561F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62CBCB-9043-4A24-B5DC-047CAA653F79}">
  <ds:schemaRefs>
    <ds:schemaRef ds:uri="http://schemas.openxmlformats.org/officeDocument/2006/bibliography"/>
  </ds:schemaRefs>
</ds:datastoreItem>
</file>

<file path=customXml/itemProps3.xml><?xml version="1.0" encoding="utf-8"?>
<ds:datastoreItem xmlns:ds="http://schemas.openxmlformats.org/officeDocument/2006/customXml" ds:itemID="{7116047E-C66A-41B9-B3BE-548FE8683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11FC18-E2D5-4069-9403-4F372D766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97</TotalTime>
  <Pages>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Brown, Heather K</cp:lastModifiedBy>
  <cp:revision>5</cp:revision>
  <cp:lastPrinted>2007-01-03T15:56:00Z</cp:lastPrinted>
  <dcterms:created xsi:type="dcterms:W3CDTF">2024-07-25T14:34:00Z</dcterms:created>
  <dcterms:modified xsi:type="dcterms:W3CDTF">2024-07-25T18:02:00Z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2021-10-13T20:40:59Z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78f4d43b-7a86-4b87-b1aa-4a0240e3771b</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