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25531" w14:textId="6754A7C7" w:rsidR="00524CDD" w:rsidRDefault="00F11751" w:rsidP="00F86918">
      <w:pPr>
        <w:pStyle w:val="Heading1"/>
        <w:rPr>
          <w:rFonts w:ascii="Verdana" w:hAnsi="Verdana"/>
          <w:bCs/>
          <w:color w:val="auto"/>
          <w:sz w:val="36"/>
        </w:rPr>
      </w:pPr>
      <w:bookmarkStart w:id="0" w:name="_top"/>
      <w:bookmarkStart w:id="1" w:name="_Bridge_Supply_Short"/>
      <w:bookmarkStart w:id="2" w:name="OLE_LINK101"/>
      <w:bookmarkEnd w:id="0"/>
      <w:bookmarkEnd w:id="1"/>
      <w:proofErr w:type="spellStart"/>
      <w:r>
        <w:rPr>
          <w:rFonts w:ascii="Verdana" w:hAnsi="Verdana"/>
          <w:bCs/>
          <w:color w:val="auto"/>
          <w:sz w:val="36"/>
        </w:rPr>
        <w:t>PeopleSafe</w:t>
      </w:r>
      <w:proofErr w:type="spellEnd"/>
      <w:r>
        <w:rPr>
          <w:rFonts w:ascii="Verdana" w:hAnsi="Verdana"/>
          <w:bCs/>
          <w:color w:val="auto"/>
          <w:sz w:val="36"/>
        </w:rPr>
        <w:t xml:space="preserve"> - </w:t>
      </w:r>
      <w:r w:rsidR="007F79A0">
        <w:rPr>
          <w:rFonts w:ascii="Verdana" w:hAnsi="Verdana"/>
          <w:bCs/>
          <w:color w:val="auto"/>
          <w:sz w:val="36"/>
        </w:rPr>
        <w:t xml:space="preserve">Bridge </w:t>
      </w:r>
      <w:r w:rsidR="00AD32E7">
        <w:rPr>
          <w:rFonts w:ascii="Verdana" w:hAnsi="Verdana"/>
          <w:bCs/>
          <w:color w:val="auto"/>
          <w:sz w:val="36"/>
        </w:rPr>
        <w:t>Supply Short Term</w:t>
      </w:r>
      <w:r w:rsidR="00CA09C2">
        <w:rPr>
          <w:rFonts w:ascii="Verdana" w:hAnsi="Verdana"/>
          <w:bCs/>
          <w:color w:val="auto"/>
          <w:sz w:val="36"/>
        </w:rPr>
        <w:t xml:space="preserve"> Prescription (Rx) Refills</w:t>
      </w:r>
    </w:p>
    <w:bookmarkEnd w:id="2"/>
    <w:p w14:paraId="56AF0733" w14:textId="2330F3AE" w:rsidR="003E58DC" w:rsidRDefault="00AD0BDA">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"2-2" \n \h \z \u </w:instrText>
      </w:r>
      <w:r>
        <w:fldChar w:fldCharType="separate"/>
      </w:r>
      <w:hyperlink w:anchor="_Toc162436105" w:history="1">
        <w:r w:rsidR="003E58DC" w:rsidRPr="00DC7BFD">
          <w:rPr>
            <w:rStyle w:val="Hyperlink"/>
            <w:i/>
            <w:iCs/>
            <w:noProof/>
          </w:rPr>
          <w:drawing>
            <wp:inline distT="0" distB="0" distL="0" distR="0" wp14:anchorId="233CC94D" wp14:editId="6E035B3F">
              <wp:extent cx="304762" cy="304762"/>
              <wp:effectExtent l="0" t="0" r="635" b="635"/>
              <wp:docPr id="53" name="Picture 53"/>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E58DC" w:rsidRPr="00DC7BFD">
          <w:rPr>
            <w:rStyle w:val="Hyperlink"/>
            <w:noProof/>
          </w:rPr>
          <w:t xml:space="preserve"> Contact Information and Hours of Operation</w:t>
        </w:r>
      </w:hyperlink>
    </w:p>
    <w:p w14:paraId="13B415F5" w14:textId="4E42AA68" w:rsidR="003E58DC" w:rsidRDefault="003E58DC">
      <w:pPr>
        <w:pStyle w:val="TOC2"/>
        <w:rPr>
          <w:rFonts w:asciiTheme="minorHAnsi" w:eastAsiaTheme="minorEastAsia" w:hAnsiTheme="minorHAnsi" w:cstheme="minorBidi"/>
          <w:noProof/>
          <w:kern w:val="2"/>
          <w:sz w:val="22"/>
          <w:szCs w:val="22"/>
          <w14:ligatures w14:val="standardContextual"/>
        </w:rPr>
      </w:pPr>
      <w:hyperlink w:anchor="_Toc162436106" w:history="1">
        <w:r w:rsidRPr="00DC7BFD">
          <w:rPr>
            <w:rStyle w:val="Hyperlink"/>
            <w:noProof/>
          </w:rPr>
          <w:drawing>
            <wp:inline distT="0" distB="0" distL="0" distR="0" wp14:anchorId="11D07CA5" wp14:editId="064A8A0E">
              <wp:extent cx="308610" cy="3086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DC7BFD">
          <w:rPr>
            <w:rStyle w:val="Hyperlink"/>
            <w:noProof/>
          </w:rPr>
          <w:t xml:space="preserve"> General Information</w:t>
        </w:r>
      </w:hyperlink>
    </w:p>
    <w:p w14:paraId="7EBB1717" w14:textId="2E2E0287" w:rsidR="003E58DC" w:rsidRDefault="003E58DC">
      <w:pPr>
        <w:pStyle w:val="TOC2"/>
        <w:rPr>
          <w:rFonts w:asciiTheme="minorHAnsi" w:eastAsiaTheme="minorEastAsia" w:hAnsiTheme="minorHAnsi" w:cstheme="minorBidi"/>
          <w:noProof/>
          <w:kern w:val="2"/>
          <w:sz w:val="22"/>
          <w:szCs w:val="22"/>
          <w14:ligatures w14:val="standardContextual"/>
        </w:rPr>
      </w:pPr>
      <w:hyperlink w:anchor="_Toc162436107" w:history="1">
        <w:r w:rsidRPr="00DC7BFD">
          <w:rPr>
            <w:rStyle w:val="Hyperlink"/>
            <w:noProof/>
          </w:rPr>
          <w:drawing>
            <wp:inline distT="0" distB="0" distL="0" distR="0" wp14:anchorId="749EF2D4" wp14:editId="10D6B49E">
              <wp:extent cx="304800" cy="30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C7BFD">
          <w:rPr>
            <w:rStyle w:val="Hyperlink"/>
            <w:noProof/>
          </w:rPr>
          <w:t xml:space="preserve"> Validating Bridge (Short Term) Supply via Order Placement Screen</w:t>
        </w:r>
      </w:hyperlink>
    </w:p>
    <w:p w14:paraId="6A71CB4F" w14:textId="157CD485" w:rsidR="003E58DC" w:rsidRDefault="003E58DC">
      <w:pPr>
        <w:pStyle w:val="TOC2"/>
        <w:rPr>
          <w:rFonts w:asciiTheme="minorHAnsi" w:eastAsiaTheme="minorEastAsia" w:hAnsiTheme="minorHAnsi" w:cstheme="minorBidi"/>
          <w:noProof/>
          <w:kern w:val="2"/>
          <w:sz w:val="22"/>
          <w:szCs w:val="22"/>
          <w14:ligatures w14:val="standardContextual"/>
        </w:rPr>
      </w:pPr>
      <w:hyperlink w:anchor="_Toc162436108" w:history="1">
        <w:r w:rsidRPr="00DC7BFD">
          <w:rPr>
            <w:rStyle w:val="Hyperlink"/>
            <w:noProof/>
          </w:rPr>
          <w:drawing>
            <wp:inline distT="0" distB="0" distL="0" distR="0" wp14:anchorId="17DBBFC8" wp14:editId="64591FD7">
              <wp:extent cx="304800" cy="30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C7BFD">
          <w:rPr>
            <w:rStyle w:val="Hyperlink"/>
            <w:noProof/>
          </w:rPr>
          <w:t xml:space="preserve"> Validating Bridge (Short Term) Supply via Order Status Screen</w:t>
        </w:r>
      </w:hyperlink>
    </w:p>
    <w:p w14:paraId="2A917C94" w14:textId="02CB1EE7" w:rsidR="003E58DC" w:rsidRDefault="003E58DC">
      <w:pPr>
        <w:pStyle w:val="TOC2"/>
        <w:rPr>
          <w:rFonts w:asciiTheme="minorHAnsi" w:eastAsiaTheme="minorEastAsia" w:hAnsiTheme="minorHAnsi" w:cstheme="minorBidi"/>
          <w:noProof/>
          <w:kern w:val="2"/>
          <w:sz w:val="22"/>
          <w:szCs w:val="22"/>
          <w14:ligatures w14:val="standardContextual"/>
        </w:rPr>
      </w:pPr>
      <w:hyperlink w:anchor="_Toc162436109" w:history="1">
        <w:r w:rsidRPr="00DC7BFD">
          <w:rPr>
            <w:rStyle w:val="Hyperlink"/>
            <w:noProof/>
          </w:rPr>
          <w:t>Alternative Days’ Supply Options</w:t>
        </w:r>
      </w:hyperlink>
    </w:p>
    <w:p w14:paraId="2A64FC4E" w14:textId="0A8868A5" w:rsidR="003E58DC" w:rsidRDefault="003E58DC">
      <w:pPr>
        <w:pStyle w:val="TOC2"/>
        <w:rPr>
          <w:rFonts w:asciiTheme="minorHAnsi" w:eastAsiaTheme="minorEastAsia" w:hAnsiTheme="minorHAnsi" w:cstheme="minorBidi"/>
          <w:noProof/>
          <w:kern w:val="2"/>
          <w:sz w:val="22"/>
          <w:szCs w:val="22"/>
          <w14:ligatures w14:val="standardContextual"/>
        </w:rPr>
      </w:pPr>
      <w:hyperlink w:anchor="_Toc162436110" w:history="1">
        <w:r w:rsidRPr="00DC7BFD">
          <w:rPr>
            <w:rStyle w:val="Hyperlink"/>
            <w:noProof/>
          </w:rPr>
          <w:t>Reshipping a Bridged Order</w:t>
        </w:r>
      </w:hyperlink>
    </w:p>
    <w:p w14:paraId="7F2FFB32" w14:textId="17C7FB6B" w:rsidR="003E58DC" w:rsidRDefault="003E58DC">
      <w:pPr>
        <w:pStyle w:val="TOC2"/>
        <w:rPr>
          <w:rFonts w:asciiTheme="minorHAnsi" w:eastAsiaTheme="minorEastAsia" w:hAnsiTheme="minorHAnsi" w:cstheme="minorBidi"/>
          <w:noProof/>
          <w:kern w:val="2"/>
          <w:sz w:val="22"/>
          <w:szCs w:val="22"/>
          <w14:ligatures w14:val="standardContextual"/>
        </w:rPr>
      </w:pPr>
      <w:hyperlink w:anchor="_Toc162436111" w:history="1">
        <w:r w:rsidRPr="00DC7BFD">
          <w:rPr>
            <w:rStyle w:val="Hyperlink"/>
            <w:noProof/>
          </w:rPr>
          <w:t>Locating a Pharmacy</w:t>
        </w:r>
      </w:hyperlink>
    </w:p>
    <w:p w14:paraId="6EC4BC93" w14:textId="4D162EE4" w:rsidR="003E58DC" w:rsidRDefault="003E58DC">
      <w:pPr>
        <w:pStyle w:val="TOC2"/>
        <w:rPr>
          <w:rFonts w:asciiTheme="minorHAnsi" w:eastAsiaTheme="minorEastAsia" w:hAnsiTheme="minorHAnsi" w:cstheme="minorBidi"/>
          <w:noProof/>
          <w:kern w:val="2"/>
          <w:sz w:val="22"/>
          <w:szCs w:val="22"/>
          <w14:ligatures w14:val="standardContextual"/>
        </w:rPr>
      </w:pPr>
      <w:hyperlink w:anchor="_Toc162436112" w:history="1">
        <w:r w:rsidRPr="00DC7BFD">
          <w:rPr>
            <w:rStyle w:val="Hyperlink"/>
            <w:noProof/>
          </w:rPr>
          <w:t>Related Documents</w:t>
        </w:r>
      </w:hyperlink>
    </w:p>
    <w:p w14:paraId="292DCC69" w14:textId="4F6A65A6" w:rsidR="00E6019E" w:rsidRDefault="00AD0BDA" w:rsidP="00FB16D7">
      <w:r>
        <w:fldChar w:fldCharType="end"/>
      </w:r>
      <w:bookmarkStart w:id="3" w:name="_Overview"/>
      <w:bookmarkEnd w:id="3"/>
    </w:p>
    <w:p w14:paraId="5D07901D" w14:textId="4635E298" w:rsidR="00B1112C" w:rsidRDefault="0057487F" w:rsidP="00C631FF">
      <w:pPr>
        <w:spacing w:before="120" w:after="120"/>
        <w:rPr>
          <w:color w:val="000000"/>
        </w:rPr>
      </w:pPr>
      <w:r w:rsidRPr="00811DFF">
        <w:rPr>
          <w:b/>
          <w:bCs/>
        </w:rPr>
        <w:t>Description:</w:t>
      </w:r>
      <w:r>
        <w:t xml:space="preserve">  </w:t>
      </w:r>
      <w:bookmarkStart w:id="4" w:name="OLE_LINK24"/>
      <w:r w:rsidR="008B08CD">
        <w:t>Provides</w:t>
      </w:r>
      <w:r>
        <w:t xml:space="preserve"> information </w:t>
      </w:r>
      <w:r w:rsidR="008B08CD">
        <w:t>for</w:t>
      </w:r>
      <w:r w:rsidR="008674EA">
        <w:t xml:space="preserve"> offering </w:t>
      </w:r>
      <w:r w:rsidR="00FB16D7" w:rsidRPr="00A92BD1">
        <w:t>a short</w:t>
      </w:r>
      <w:r w:rsidR="008674EA">
        <w:t>-</w:t>
      </w:r>
      <w:r w:rsidR="00FB16D7" w:rsidRPr="00A92BD1">
        <w:t xml:space="preserve">term supply </w:t>
      </w:r>
      <w:r w:rsidR="008674EA">
        <w:t>or ‘</w:t>
      </w:r>
      <w:r w:rsidR="008674EA" w:rsidRPr="00A92BD1">
        <w:t>bridge</w:t>
      </w:r>
      <w:r w:rsidR="008674EA">
        <w:t>’</w:t>
      </w:r>
      <w:r w:rsidR="008674EA" w:rsidRPr="00A92BD1">
        <w:t xml:space="preserve"> </w:t>
      </w:r>
      <w:r w:rsidR="00FB16D7" w:rsidRPr="00A92BD1">
        <w:t xml:space="preserve">of medication(s) </w:t>
      </w:r>
      <w:r w:rsidR="00FB16D7" w:rsidRPr="0004142F">
        <w:rPr>
          <w:color w:val="000000"/>
        </w:rPr>
        <w:t xml:space="preserve">to </w:t>
      </w:r>
      <w:r w:rsidR="0090322D" w:rsidRPr="0004142F">
        <w:rPr>
          <w:color w:val="000000"/>
        </w:rPr>
        <w:t>member</w:t>
      </w:r>
      <w:r w:rsidR="00FB16D7" w:rsidRPr="0004142F">
        <w:rPr>
          <w:color w:val="000000"/>
        </w:rPr>
        <w:t>s through</w:t>
      </w:r>
      <w:r w:rsidR="00FB16D7" w:rsidRPr="00A92BD1">
        <w:t xml:space="preserve"> a</w:t>
      </w:r>
      <w:r w:rsidR="00093626">
        <w:t xml:space="preserve"> CVS</w:t>
      </w:r>
      <w:r w:rsidR="00FB16D7" w:rsidRPr="00A92BD1">
        <w:t xml:space="preserve"> </w:t>
      </w:r>
      <w:r w:rsidR="005E4EE9">
        <w:t xml:space="preserve">retail </w:t>
      </w:r>
      <w:r w:rsidR="009F5A67">
        <w:t>p</w:t>
      </w:r>
      <w:r w:rsidR="00FB16D7" w:rsidRPr="00A92BD1">
        <w:t>harmacy.</w:t>
      </w:r>
      <w:r w:rsidR="00DC5B47">
        <w:t xml:space="preserve"> </w:t>
      </w:r>
      <w:r w:rsidR="00FB16D7" w:rsidRPr="00A92BD1">
        <w:t xml:space="preserve">This </w:t>
      </w:r>
      <w:r w:rsidR="008B08CD">
        <w:t xml:space="preserve">is a </w:t>
      </w:r>
      <w:r w:rsidR="00FB16D7" w:rsidRPr="00A92BD1">
        <w:t xml:space="preserve">temporary </w:t>
      </w:r>
      <w:r w:rsidR="00FB16D7" w:rsidRPr="00C63AE4">
        <w:rPr>
          <w:color w:val="000000"/>
        </w:rPr>
        <w:t xml:space="preserve">solution </w:t>
      </w:r>
      <w:r w:rsidR="008B08CD">
        <w:rPr>
          <w:color w:val="000000"/>
        </w:rPr>
        <w:t xml:space="preserve">for a ten (10) day supply of medication to be filled for the member </w:t>
      </w:r>
      <w:r w:rsidR="00FB16D7" w:rsidRPr="00C63AE4">
        <w:rPr>
          <w:color w:val="000000"/>
        </w:rPr>
        <w:t>until an existing prescription (Rx) arrives.</w:t>
      </w:r>
      <w:bookmarkEnd w:id="4"/>
    </w:p>
    <w:p w14:paraId="06309CAE" w14:textId="77777777" w:rsidR="00E6019E" w:rsidRPr="00B6196C" w:rsidRDefault="00E6019E" w:rsidP="00B6196C">
      <w:pPr>
        <w:jc w:val="right"/>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1112C" w:rsidRPr="00861F4E" w14:paraId="5A56F9DF" w14:textId="77777777" w:rsidTr="00741D33">
        <w:tc>
          <w:tcPr>
            <w:tcW w:w="5000" w:type="pct"/>
            <w:shd w:val="clear" w:color="auto" w:fill="BFBFBF"/>
          </w:tcPr>
          <w:p w14:paraId="11F76128" w14:textId="0B056137" w:rsidR="00B1112C" w:rsidRPr="00E56620" w:rsidRDefault="008B08CD" w:rsidP="00C631FF">
            <w:pPr>
              <w:pStyle w:val="Heading2"/>
              <w:spacing w:before="120" w:after="120"/>
              <w:rPr>
                <w:rFonts w:ascii="Verdana" w:hAnsi="Verdana"/>
                <w:i w:val="0"/>
                <w:iCs w:val="0"/>
                <w:color w:val="000000"/>
              </w:rPr>
            </w:pPr>
            <w:bookmarkStart w:id="5" w:name="_Contact_Information_and"/>
            <w:bookmarkStart w:id="6" w:name="_Toc525563237"/>
            <w:bookmarkStart w:id="7" w:name="_Toc162436105"/>
            <w:bookmarkStart w:id="8" w:name="contact"/>
            <w:bookmarkStart w:id="9" w:name="OLE_LINK14"/>
            <w:bookmarkStart w:id="10" w:name="OLE_LINK102"/>
            <w:bookmarkStart w:id="11" w:name="OLE_LINK31"/>
            <w:bookmarkStart w:id="12" w:name="OLE_LINK32"/>
            <w:bookmarkEnd w:id="5"/>
            <w:r>
              <w:rPr>
                <w:rFonts w:ascii="Verdana" w:hAnsi="Verdana"/>
                <w:i w:val="0"/>
                <w:iCs w:val="0"/>
                <w:noProof/>
                <w:color w:val="000000"/>
              </w:rPr>
              <w:drawing>
                <wp:inline distT="0" distB="0" distL="0" distR="0" wp14:anchorId="5BDBBB70" wp14:editId="21D1DC83">
                  <wp:extent cx="304762" cy="304762"/>
                  <wp:effectExtent l="0" t="0" r="635" b="63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i w:val="0"/>
                <w:iCs w:val="0"/>
                <w:color w:val="000000"/>
              </w:rPr>
              <w:t xml:space="preserve"> </w:t>
            </w:r>
            <w:r w:rsidR="00B1112C">
              <w:rPr>
                <w:rFonts w:ascii="Verdana" w:hAnsi="Verdana"/>
                <w:i w:val="0"/>
                <w:iCs w:val="0"/>
                <w:color w:val="000000"/>
              </w:rPr>
              <w:t>Contact Information and Hours of Operation</w:t>
            </w:r>
            <w:bookmarkEnd w:id="6"/>
            <w:bookmarkEnd w:id="7"/>
            <w:r w:rsidR="00B1112C" w:rsidRPr="00E56620">
              <w:rPr>
                <w:rFonts w:ascii="Verdana" w:hAnsi="Verdana"/>
                <w:i w:val="0"/>
                <w:iCs w:val="0"/>
                <w:color w:val="000000"/>
              </w:rPr>
              <w:t xml:space="preserve"> </w:t>
            </w:r>
            <w:r w:rsidR="00B1112C">
              <w:rPr>
                <w:noProof/>
                <w:color w:val="000000"/>
              </w:rPr>
              <w:t xml:space="preserve"> </w:t>
            </w:r>
            <w:bookmarkEnd w:id="8"/>
            <w:bookmarkEnd w:id="9"/>
            <w:bookmarkEnd w:id="10"/>
            <w:bookmarkEnd w:id="11"/>
            <w:bookmarkEnd w:id="12"/>
          </w:p>
        </w:tc>
      </w:tr>
    </w:tbl>
    <w:p w14:paraId="55BCBEA5" w14:textId="075E3C48" w:rsidR="00B1112C" w:rsidRPr="00074DF9" w:rsidRDefault="00B1112C" w:rsidP="00C631FF">
      <w:pPr>
        <w:spacing w:before="120" w:after="120" w:line="240" w:lineRule="atLeast"/>
        <w:textAlignment w:val="top"/>
        <w:rPr>
          <w:b/>
          <w:bCs/>
          <w:color w:val="333333"/>
        </w:rPr>
      </w:pPr>
      <w:r w:rsidRPr="00182503">
        <w:rPr>
          <w:color w:val="000000"/>
        </w:rPr>
        <w:t>This number is for Internal Use Only</w:t>
      </w:r>
      <w:r w:rsidR="00EE1DD0">
        <w:rPr>
          <w:color w:val="000000"/>
        </w:rPr>
        <w:t>:  W</w:t>
      </w:r>
      <w:r w:rsidRPr="00BE58A4">
        <w:t>arm transfer to</w:t>
      </w:r>
      <w:r w:rsidR="00372A2B" w:rsidRPr="00BE58A4">
        <w:t xml:space="preserve"> </w:t>
      </w:r>
      <w:r w:rsidR="0057487F" w:rsidRPr="00074DF9">
        <w:rPr>
          <w:b/>
          <w:bCs/>
        </w:rPr>
        <w:t>1-</w:t>
      </w:r>
      <w:r w:rsidRPr="00074DF9">
        <w:rPr>
          <w:b/>
          <w:bCs/>
        </w:rPr>
        <w:t>866-234-0457</w:t>
      </w:r>
      <w:r w:rsidR="00F143FE" w:rsidRPr="005C17B4">
        <w:t>.</w:t>
      </w:r>
    </w:p>
    <w:p w14:paraId="44EAA997" w14:textId="587108B3" w:rsidR="00B1112C" w:rsidRPr="00BE58A4" w:rsidRDefault="002E60AE" w:rsidP="00C631FF">
      <w:pPr>
        <w:numPr>
          <w:ilvl w:val="0"/>
          <w:numId w:val="24"/>
        </w:numPr>
        <w:spacing w:before="120" w:after="120"/>
        <w:ind w:left="450"/>
        <w:textAlignment w:val="top"/>
      </w:pPr>
      <w:r w:rsidRPr="00BE58A4">
        <w:t>For bridge supply</w:t>
      </w:r>
      <w:r w:rsidR="00F143FE">
        <w:t>,</w:t>
      </w:r>
      <w:r w:rsidRPr="00BE58A4">
        <w:t xml:space="preserve"> option 1</w:t>
      </w:r>
      <w:r w:rsidR="00F143FE">
        <w:t>.</w:t>
      </w:r>
    </w:p>
    <w:p w14:paraId="7978E40A" w14:textId="77777777" w:rsidR="00B1112C" w:rsidRDefault="00B1112C" w:rsidP="00C631FF">
      <w:pPr>
        <w:spacing w:before="120" w:after="120"/>
        <w:textAlignment w:val="top"/>
        <w:rPr>
          <w:color w:val="333333"/>
        </w:rPr>
      </w:pPr>
    </w:p>
    <w:p w14:paraId="2DD139D6" w14:textId="05FF253A" w:rsidR="008E350A" w:rsidRDefault="00D675BC" w:rsidP="00AB27C7">
      <w:pPr>
        <w:spacing w:before="120" w:after="120"/>
        <w:textAlignment w:val="top"/>
        <w:rPr>
          <w:color w:val="000000"/>
        </w:rPr>
      </w:pPr>
      <w:bookmarkStart w:id="13" w:name="OLE_LINK15"/>
      <w:r>
        <w:rPr>
          <w:noProof/>
          <w:color w:val="C00000"/>
        </w:rPr>
        <w:drawing>
          <wp:inline distT="0" distB="0" distL="0" distR="0" wp14:anchorId="6F3373B3" wp14:editId="6A02BC4F">
            <wp:extent cx="233680" cy="21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FD2611">
        <w:rPr>
          <w:color w:val="C00000"/>
        </w:rPr>
        <w:t xml:space="preserve"> </w:t>
      </w:r>
      <w:r w:rsidR="00B1112C" w:rsidRPr="00182503">
        <w:rPr>
          <w:color w:val="000000"/>
        </w:rPr>
        <w:t xml:space="preserve">Bridge Supply offering is </w:t>
      </w:r>
      <w:bookmarkEnd w:id="13"/>
      <w:r w:rsidR="00B1112C" w:rsidRPr="00182503">
        <w:rPr>
          <w:color w:val="000000"/>
        </w:rPr>
        <w:t xml:space="preserve">available in all states </w:t>
      </w:r>
      <w:r w:rsidR="00F20DD2">
        <w:rPr>
          <w:color w:val="000000"/>
        </w:rPr>
        <w:t>except</w:t>
      </w:r>
      <w:r w:rsidR="00F20DD2" w:rsidRPr="00182503">
        <w:rPr>
          <w:color w:val="000000"/>
        </w:rPr>
        <w:t xml:space="preserve"> </w:t>
      </w:r>
      <w:r w:rsidR="00B1112C" w:rsidRPr="00182503">
        <w:rPr>
          <w:color w:val="000000"/>
        </w:rPr>
        <w:t>the following:</w:t>
      </w:r>
    </w:p>
    <w:p w14:paraId="4EA4974A" w14:textId="77777777" w:rsidR="00B1112C" w:rsidRPr="00182503" w:rsidRDefault="00B1112C" w:rsidP="00B651E2">
      <w:pPr>
        <w:numPr>
          <w:ilvl w:val="0"/>
          <w:numId w:val="24"/>
        </w:numPr>
        <w:spacing w:before="120" w:after="120"/>
        <w:ind w:left="810"/>
        <w:textAlignment w:val="top"/>
        <w:rPr>
          <w:color w:val="000000"/>
        </w:rPr>
      </w:pPr>
      <w:bookmarkStart w:id="14" w:name="OLE_LINK9"/>
      <w:bookmarkStart w:id="15" w:name="OLE_LINK25"/>
      <w:r w:rsidRPr="00182503">
        <w:rPr>
          <w:color w:val="000000"/>
        </w:rPr>
        <w:t>Arkansas</w:t>
      </w:r>
    </w:p>
    <w:p w14:paraId="1B4CD5D7" w14:textId="77777777" w:rsidR="00B1112C" w:rsidRPr="00182503" w:rsidRDefault="00B1112C" w:rsidP="00B651E2">
      <w:pPr>
        <w:numPr>
          <w:ilvl w:val="0"/>
          <w:numId w:val="24"/>
        </w:numPr>
        <w:spacing w:before="120" w:after="120"/>
        <w:ind w:left="810"/>
        <w:textAlignment w:val="top"/>
        <w:rPr>
          <w:color w:val="000000"/>
        </w:rPr>
      </w:pPr>
      <w:r w:rsidRPr="00182503">
        <w:rPr>
          <w:color w:val="000000"/>
        </w:rPr>
        <w:t>Nebraska</w:t>
      </w:r>
    </w:p>
    <w:p w14:paraId="6DB4586B" w14:textId="77777777" w:rsidR="00692565" w:rsidRDefault="00B1112C" w:rsidP="00692565">
      <w:pPr>
        <w:numPr>
          <w:ilvl w:val="0"/>
          <w:numId w:val="24"/>
        </w:numPr>
        <w:spacing w:before="120" w:after="120"/>
        <w:ind w:left="810"/>
        <w:textAlignment w:val="top"/>
        <w:rPr>
          <w:b/>
          <w:color w:val="000000"/>
        </w:rPr>
      </w:pPr>
      <w:r w:rsidRPr="00182503">
        <w:rPr>
          <w:color w:val="000000"/>
        </w:rPr>
        <w:t>New York</w:t>
      </w:r>
    </w:p>
    <w:p w14:paraId="3AB0ED5E" w14:textId="77777777" w:rsidR="00A77E8C" w:rsidRPr="00692565" w:rsidRDefault="00A77E8C" w:rsidP="00692565">
      <w:pPr>
        <w:numPr>
          <w:ilvl w:val="0"/>
          <w:numId w:val="24"/>
        </w:numPr>
        <w:spacing w:before="120" w:after="120"/>
        <w:ind w:left="810"/>
        <w:textAlignment w:val="top"/>
        <w:rPr>
          <w:b/>
          <w:color w:val="000000"/>
        </w:rPr>
      </w:pPr>
      <w:r w:rsidRPr="00692565">
        <w:rPr>
          <w:color w:val="000000"/>
        </w:rPr>
        <w:t>Puerto Rico</w:t>
      </w:r>
    </w:p>
    <w:p w14:paraId="308F0997" w14:textId="77777777" w:rsidR="00FD2611" w:rsidRDefault="00A77E8C" w:rsidP="00B651E2">
      <w:pPr>
        <w:numPr>
          <w:ilvl w:val="0"/>
          <w:numId w:val="24"/>
        </w:numPr>
        <w:spacing w:before="120" w:after="120"/>
        <w:ind w:left="810"/>
        <w:textAlignment w:val="top"/>
        <w:rPr>
          <w:color w:val="000000"/>
        </w:rPr>
      </w:pPr>
      <w:bookmarkStart w:id="16" w:name="OLE_LINK8"/>
      <w:r>
        <w:rPr>
          <w:color w:val="000000"/>
        </w:rPr>
        <w:t>Utah</w:t>
      </w:r>
    </w:p>
    <w:bookmarkEnd w:id="14"/>
    <w:bookmarkEnd w:id="16"/>
    <w:p w14:paraId="7A6FA28B" w14:textId="77777777" w:rsidR="004149CE" w:rsidRDefault="00B1112C" w:rsidP="00FD2611">
      <w:pPr>
        <w:spacing w:before="120" w:after="120"/>
        <w:textAlignment w:val="top"/>
        <w:rPr>
          <w:color w:val="000000"/>
        </w:rPr>
      </w:pPr>
      <w:r w:rsidRPr="00182503">
        <w:rPr>
          <w:color w:val="000000"/>
        </w:rPr>
        <w:t xml:space="preserve"> </w:t>
      </w:r>
    </w:p>
    <w:bookmarkEnd w:id="15"/>
    <w:p w14:paraId="66E7923D" w14:textId="21CA3BF3" w:rsidR="00B1112C" w:rsidRPr="00182503" w:rsidRDefault="00B1112C" w:rsidP="00C631FF">
      <w:pPr>
        <w:spacing w:before="120" w:after="120"/>
        <w:textAlignment w:val="top"/>
        <w:rPr>
          <w:b/>
          <w:color w:val="000000"/>
        </w:rPr>
      </w:pPr>
      <w:r w:rsidRPr="00182503">
        <w:rPr>
          <w:b/>
          <w:color w:val="000000"/>
        </w:rPr>
        <w:t>Hours of Operation:</w:t>
      </w:r>
    </w:p>
    <w:p w14:paraId="5235A7A1" w14:textId="33976DCB" w:rsidR="00421739" w:rsidRPr="00E051DA" w:rsidRDefault="00B1112C" w:rsidP="00C631FF">
      <w:pPr>
        <w:spacing w:before="120" w:after="120"/>
        <w:textAlignment w:val="top"/>
        <w:rPr>
          <w:color w:val="000000"/>
        </w:rPr>
      </w:pPr>
      <w:r w:rsidRPr="00182503">
        <w:rPr>
          <w:b/>
          <w:color w:val="000000"/>
        </w:rPr>
        <w:t xml:space="preserve">Note: </w:t>
      </w:r>
      <w:r w:rsidR="00C8124B">
        <w:rPr>
          <w:b/>
          <w:color w:val="000000"/>
        </w:rPr>
        <w:t xml:space="preserve"> </w:t>
      </w:r>
      <w:r w:rsidRPr="00182503">
        <w:rPr>
          <w:color w:val="000000"/>
        </w:rPr>
        <w:t>Holiday hours may</w:t>
      </w:r>
      <w:r w:rsidR="00FB774E">
        <w:rPr>
          <w:color w:val="000000"/>
        </w:rPr>
        <w:t xml:space="preserve"> </w:t>
      </w:r>
      <w:r w:rsidRPr="00182503">
        <w:rPr>
          <w:color w:val="000000"/>
        </w:rPr>
        <w:t>d</w:t>
      </w:r>
      <w:r w:rsidR="00271131">
        <w:rPr>
          <w:color w:val="000000"/>
        </w:rPr>
        <w:t>iffer from</w:t>
      </w:r>
      <w:r w:rsidRPr="00182503">
        <w:rPr>
          <w:color w:val="000000"/>
        </w:rPr>
        <w:t xml:space="preserve"> those listed below.</w:t>
      </w:r>
    </w:p>
    <w:p w14:paraId="66CF945E" w14:textId="6AD65C9E" w:rsidR="00B1112C" w:rsidRPr="00E051DA" w:rsidRDefault="004D6008" w:rsidP="00B651E2">
      <w:pPr>
        <w:numPr>
          <w:ilvl w:val="0"/>
          <w:numId w:val="25"/>
        </w:numPr>
        <w:spacing w:before="120" w:after="120"/>
        <w:ind w:left="1260"/>
        <w:textAlignment w:val="top"/>
        <w:rPr>
          <w:color w:val="000000"/>
        </w:rPr>
      </w:pPr>
      <w:r>
        <w:rPr>
          <w:noProof/>
          <w:color w:val="000000"/>
        </w:rPr>
        <w:drawing>
          <wp:inline distT="0" distB="0" distL="0" distR="0" wp14:anchorId="487A99C9" wp14:editId="2F3123E8">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B1112C" w:rsidRPr="00182503">
        <w:rPr>
          <w:color w:val="000000"/>
        </w:rPr>
        <w:t>Monday-Friday</w:t>
      </w:r>
      <w:r w:rsidR="006D6420">
        <w:rPr>
          <w:color w:val="000000"/>
        </w:rPr>
        <w:t xml:space="preserve">: </w:t>
      </w:r>
      <w:r w:rsidR="00B1112C" w:rsidRPr="00182503">
        <w:rPr>
          <w:color w:val="000000"/>
        </w:rPr>
        <w:t xml:space="preserve"> 7:00 AM</w:t>
      </w:r>
      <w:r w:rsidR="006D6420">
        <w:rPr>
          <w:color w:val="000000"/>
        </w:rPr>
        <w:t xml:space="preserve"> </w:t>
      </w:r>
      <w:r w:rsidR="00576FCD">
        <w:rPr>
          <w:color w:val="000000"/>
        </w:rPr>
        <w:t>–</w:t>
      </w:r>
      <w:r w:rsidR="006D6420">
        <w:rPr>
          <w:color w:val="000000"/>
        </w:rPr>
        <w:t xml:space="preserve"> </w:t>
      </w:r>
      <w:r w:rsidR="00961E9A">
        <w:rPr>
          <w:color w:val="000000"/>
        </w:rPr>
        <w:t>8:00</w:t>
      </w:r>
      <w:r w:rsidR="00B1112C" w:rsidRPr="00182503">
        <w:rPr>
          <w:color w:val="000000"/>
        </w:rPr>
        <w:t xml:space="preserve"> PM CT</w:t>
      </w:r>
    </w:p>
    <w:p w14:paraId="447BCA64" w14:textId="3795BE6A" w:rsidR="00B1112C" w:rsidRPr="00E051DA" w:rsidRDefault="004D6008" w:rsidP="00B651E2">
      <w:pPr>
        <w:numPr>
          <w:ilvl w:val="0"/>
          <w:numId w:val="25"/>
        </w:numPr>
        <w:spacing w:before="120" w:after="120"/>
        <w:ind w:left="1260"/>
        <w:textAlignment w:val="top"/>
        <w:rPr>
          <w:color w:val="000000"/>
        </w:rPr>
      </w:pPr>
      <w:r>
        <w:rPr>
          <w:noProof/>
          <w:color w:val="000000"/>
        </w:rPr>
        <w:drawing>
          <wp:inline distT="0" distB="0" distL="0" distR="0" wp14:anchorId="139632E4" wp14:editId="1A3CFAA6">
            <wp:extent cx="30476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B1112C" w:rsidRPr="00182503">
        <w:rPr>
          <w:color w:val="000000"/>
        </w:rPr>
        <w:t>Saturday</w:t>
      </w:r>
      <w:r w:rsidR="006D6420">
        <w:rPr>
          <w:color w:val="000000"/>
        </w:rPr>
        <w:t xml:space="preserve">: </w:t>
      </w:r>
      <w:r w:rsidR="00B1112C" w:rsidRPr="00182503">
        <w:rPr>
          <w:color w:val="000000"/>
        </w:rPr>
        <w:t xml:space="preserve"> 7:00</w:t>
      </w:r>
      <w:r w:rsidR="006D6420">
        <w:rPr>
          <w:color w:val="000000"/>
        </w:rPr>
        <w:t xml:space="preserve"> </w:t>
      </w:r>
      <w:r w:rsidR="00B1112C" w:rsidRPr="00182503">
        <w:rPr>
          <w:color w:val="000000"/>
        </w:rPr>
        <w:t>AM</w:t>
      </w:r>
      <w:r w:rsidR="006D6420">
        <w:rPr>
          <w:color w:val="000000"/>
        </w:rPr>
        <w:t xml:space="preserve"> </w:t>
      </w:r>
      <w:r w:rsidR="00B1112C" w:rsidRPr="00182503">
        <w:rPr>
          <w:color w:val="000000"/>
        </w:rPr>
        <w:t>-</w:t>
      </w:r>
      <w:r w:rsidR="00BC6256">
        <w:rPr>
          <w:color w:val="000000"/>
        </w:rPr>
        <w:t xml:space="preserve"> </w:t>
      </w:r>
      <w:r w:rsidR="00961E9A">
        <w:rPr>
          <w:color w:val="000000"/>
        </w:rPr>
        <w:t>6:</w:t>
      </w:r>
      <w:r w:rsidR="00BC6256">
        <w:rPr>
          <w:color w:val="000000"/>
        </w:rPr>
        <w:t xml:space="preserve">30 </w:t>
      </w:r>
      <w:r w:rsidR="00B1112C" w:rsidRPr="00182503">
        <w:rPr>
          <w:color w:val="000000"/>
        </w:rPr>
        <w:t>PM CT</w:t>
      </w:r>
    </w:p>
    <w:p w14:paraId="1A33E3E4" w14:textId="06B6B28A" w:rsidR="00C654B8" w:rsidRDefault="00B1112C" w:rsidP="00421739">
      <w:pPr>
        <w:numPr>
          <w:ilvl w:val="0"/>
          <w:numId w:val="25"/>
        </w:numPr>
        <w:spacing w:before="120" w:after="120"/>
        <w:ind w:left="1260"/>
        <w:textAlignment w:val="top"/>
        <w:rPr>
          <w:color w:val="000000"/>
        </w:rPr>
      </w:pPr>
      <w:r w:rsidRPr="00182503">
        <w:rPr>
          <w:color w:val="000000"/>
        </w:rPr>
        <w:t>Sunday</w:t>
      </w:r>
      <w:r w:rsidR="006D6420">
        <w:rPr>
          <w:color w:val="000000"/>
        </w:rPr>
        <w:t xml:space="preserve">: </w:t>
      </w:r>
      <w:r w:rsidRPr="00182503">
        <w:rPr>
          <w:color w:val="000000"/>
        </w:rPr>
        <w:t xml:space="preserve"> </w:t>
      </w:r>
      <w:r w:rsidR="00576FCD">
        <w:rPr>
          <w:color w:val="000000"/>
        </w:rPr>
        <w:t>9</w:t>
      </w:r>
      <w:r w:rsidRPr="00182503">
        <w:rPr>
          <w:color w:val="000000"/>
        </w:rPr>
        <w:t>:00 AM</w:t>
      </w:r>
      <w:r w:rsidR="006D6420">
        <w:rPr>
          <w:color w:val="000000"/>
        </w:rPr>
        <w:t xml:space="preserve"> </w:t>
      </w:r>
      <w:r w:rsidR="00576FCD">
        <w:rPr>
          <w:color w:val="000000"/>
        </w:rPr>
        <w:t>–</w:t>
      </w:r>
      <w:r w:rsidR="006D6420">
        <w:rPr>
          <w:color w:val="000000"/>
        </w:rPr>
        <w:t xml:space="preserve"> </w:t>
      </w:r>
      <w:r w:rsidR="00576FCD">
        <w:rPr>
          <w:color w:val="000000"/>
        </w:rPr>
        <w:t>6:00</w:t>
      </w:r>
      <w:r w:rsidRPr="00182503">
        <w:rPr>
          <w:color w:val="000000"/>
        </w:rPr>
        <w:t xml:space="preserve"> PM CT</w:t>
      </w:r>
    </w:p>
    <w:p w14:paraId="75FB63EA" w14:textId="622C92D2" w:rsidR="009915F4" w:rsidRDefault="009915F4" w:rsidP="00655E3F">
      <w:pPr>
        <w:spacing w:before="120" w:after="120"/>
        <w:textAlignment w:val="top"/>
        <w:rPr>
          <w:color w:val="000000"/>
        </w:rPr>
      </w:pPr>
      <w:bookmarkStart w:id="17" w:name="OLE_LINK46"/>
      <w:r w:rsidRPr="00655E3F">
        <w:rPr>
          <w:b/>
          <w:bCs/>
          <w:color w:val="000000"/>
        </w:rPr>
        <w:t>Note:</w:t>
      </w:r>
      <w:r w:rsidR="0045013E">
        <w:rPr>
          <w:color w:val="000000"/>
        </w:rPr>
        <w:t xml:space="preserve">  </w:t>
      </w:r>
      <w:r w:rsidR="00986B5B">
        <w:rPr>
          <w:color w:val="000000"/>
        </w:rPr>
        <w:t>CVS retail pharmacy must be open before bridge</w:t>
      </w:r>
      <w:r w:rsidR="00136DB1">
        <w:rPr>
          <w:color w:val="000000"/>
        </w:rPr>
        <w:t xml:space="preserve"> supply</w:t>
      </w:r>
      <w:r w:rsidR="00986B5B">
        <w:rPr>
          <w:color w:val="000000"/>
        </w:rPr>
        <w:t xml:space="preserve"> can be placed. </w:t>
      </w:r>
    </w:p>
    <w:bookmarkEnd w:id="17"/>
    <w:p w14:paraId="042F6C6C" w14:textId="77777777" w:rsidR="009915F4" w:rsidRPr="00421739" w:rsidRDefault="009915F4" w:rsidP="00655E3F">
      <w:pPr>
        <w:spacing w:before="120" w:after="120"/>
        <w:textAlignment w:val="top"/>
        <w:rPr>
          <w:color w:val="000000"/>
        </w:rPr>
      </w:pPr>
    </w:p>
    <w:p w14:paraId="75C69331" w14:textId="6464F942" w:rsidR="009152D9" w:rsidRDefault="009152D9" w:rsidP="009152D9">
      <w:pPr>
        <w:spacing w:before="120" w:after="120"/>
        <w:textAlignment w:val="top"/>
        <w:rPr>
          <w:color w:val="000000"/>
        </w:rPr>
      </w:pPr>
      <w:r>
        <w:rPr>
          <w:color w:val="000000"/>
        </w:rPr>
        <w:t xml:space="preserve">Refer to </w:t>
      </w:r>
      <w:hyperlink r:id="rId14" w:anchor="!/view?docid=f22eb77e-4033-4ad9-9afb-fc262f29faad" w:history="1">
        <w:r w:rsidR="008967B0">
          <w:rPr>
            <w:rStyle w:val="Hyperlink"/>
          </w:rPr>
          <w:t>Phone Numbers (Contacts, Departments, Directory, Addresses, Hours and Programs) (004378)</w:t>
        </w:r>
      </w:hyperlink>
      <w:r w:rsidR="008967B0" w:rsidRPr="008967B0">
        <w:rPr>
          <w:rStyle w:val="Hyperlink"/>
          <w:color w:val="auto"/>
          <w:u w:val="none"/>
        </w:rPr>
        <w:t>.</w:t>
      </w:r>
    </w:p>
    <w:p w14:paraId="651623DB" w14:textId="77777777" w:rsidR="00590F57" w:rsidRPr="00C631FF" w:rsidRDefault="00590F57" w:rsidP="008B08CD">
      <w:pPr>
        <w:spacing w:before="120" w:after="120"/>
        <w:textAlignment w:val="top"/>
        <w:rPr>
          <w:color w:val="000000"/>
        </w:rPr>
      </w:pPr>
    </w:p>
    <w:p w14:paraId="75D754D3" w14:textId="2D873BA6" w:rsidR="00E6019E" w:rsidRPr="00B6196C" w:rsidRDefault="000A1062" w:rsidP="003340C6">
      <w:pPr>
        <w:ind w:left="360"/>
        <w:jc w:val="right"/>
        <w:textAlignment w:val="top"/>
        <w:rPr>
          <w:color w:val="000000"/>
        </w:rPr>
      </w:pPr>
      <w:hyperlink w:anchor="_top" w:history="1">
        <w:r w:rsidRPr="003E58D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C84583" w:rsidRPr="00861F4E" w14:paraId="42B896A7" w14:textId="77777777" w:rsidTr="00741D33">
        <w:tc>
          <w:tcPr>
            <w:tcW w:w="5000" w:type="pct"/>
            <w:shd w:val="clear" w:color="auto" w:fill="BFBFBF"/>
          </w:tcPr>
          <w:p w14:paraId="60DE142B" w14:textId="021727BF" w:rsidR="00C84583" w:rsidRPr="002B2BDA" w:rsidRDefault="00D675BC" w:rsidP="002373A9">
            <w:pPr>
              <w:pStyle w:val="Heading2"/>
              <w:spacing w:before="120" w:after="120"/>
              <w:rPr>
                <w:rFonts w:ascii="Verdana" w:hAnsi="Verdana"/>
                <w:i w:val="0"/>
                <w:iCs w:val="0"/>
                <w:color w:val="000000"/>
              </w:rPr>
            </w:pPr>
            <w:bookmarkStart w:id="18" w:name="OLE_LINK55"/>
            <w:bookmarkStart w:id="19" w:name="_Toc162436106"/>
            <w:r>
              <w:rPr>
                <w:noProof/>
                <w:color w:val="000000"/>
              </w:rPr>
              <w:drawing>
                <wp:inline distT="0" distB="0" distL="0" distR="0" wp14:anchorId="23EA9211" wp14:editId="42D8613D">
                  <wp:extent cx="308610" cy="30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bookmarkStart w:id="20" w:name="OLE_LINK16"/>
            <w:r w:rsidR="00DC5B47">
              <w:rPr>
                <w:color w:val="000000"/>
              </w:rPr>
              <w:t xml:space="preserve"> </w:t>
            </w:r>
            <w:bookmarkEnd w:id="18"/>
            <w:r w:rsidR="00C84583" w:rsidRPr="00E56620">
              <w:rPr>
                <w:rFonts w:ascii="Verdana" w:hAnsi="Verdana"/>
                <w:i w:val="0"/>
                <w:iCs w:val="0"/>
                <w:color w:val="000000"/>
              </w:rPr>
              <w:t>General Information</w:t>
            </w:r>
            <w:bookmarkEnd w:id="19"/>
            <w:r w:rsidR="00C84583" w:rsidRPr="00E56620">
              <w:rPr>
                <w:rFonts w:ascii="Verdana" w:hAnsi="Verdana"/>
                <w:i w:val="0"/>
                <w:iCs w:val="0"/>
                <w:color w:val="000000"/>
              </w:rPr>
              <w:t xml:space="preserve"> </w:t>
            </w:r>
            <w:r w:rsidR="00B74131">
              <w:rPr>
                <w:noProof/>
                <w:color w:val="000000"/>
              </w:rPr>
              <w:t xml:space="preserve"> </w:t>
            </w:r>
            <w:bookmarkEnd w:id="20"/>
          </w:p>
        </w:tc>
      </w:tr>
    </w:tbl>
    <w:p w14:paraId="3E786720" w14:textId="507C1824" w:rsidR="00FE0898" w:rsidRDefault="00C84583" w:rsidP="002373A9">
      <w:pPr>
        <w:spacing w:before="120" w:after="120"/>
        <w:rPr>
          <w:color w:val="000000"/>
        </w:rPr>
      </w:pPr>
      <w:bookmarkStart w:id="21" w:name="OLE_LINK28"/>
      <w:r>
        <w:rPr>
          <w:color w:val="000000"/>
        </w:rPr>
        <w:t>O</w:t>
      </w:r>
      <w:r w:rsidR="002A2D81" w:rsidRPr="00C63AE4">
        <w:rPr>
          <w:color w:val="000000"/>
        </w:rPr>
        <w:t xml:space="preserve">ne bridge </w:t>
      </w:r>
      <w:r w:rsidR="0090329B" w:rsidRPr="00C63AE4">
        <w:rPr>
          <w:color w:val="000000"/>
        </w:rPr>
        <w:t>supply should</w:t>
      </w:r>
      <w:r w:rsidR="002A2D81" w:rsidRPr="00C63AE4">
        <w:rPr>
          <w:color w:val="000000"/>
        </w:rPr>
        <w:t xml:space="preserve"> be </w:t>
      </w:r>
      <w:r w:rsidR="0090329B" w:rsidRPr="00C63AE4">
        <w:rPr>
          <w:color w:val="000000"/>
        </w:rPr>
        <w:t>enough</w:t>
      </w:r>
      <w:r w:rsidR="002A2D81" w:rsidRPr="00C63AE4">
        <w:rPr>
          <w:color w:val="000000"/>
        </w:rPr>
        <w:t xml:space="preserve"> to hold the member over until their order arrives.  However, the </w:t>
      </w:r>
      <w:r w:rsidR="002A2D81" w:rsidRPr="00C82EA5">
        <w:rPr>
          <w:color w:val="000000"/>
        </w:rPr>
        <w:t xml:space="preserve">member </w:t>
      </w:r>
      <w:r w:rsidR="001D29D2" w:rsidRPr="00C82EA5">
        <w:rPr>
          <w:color w:val="000000"/>
        </w:rPr>
        <w:t>can</w:t>
      </w:r>
      <w:r w:rsidR="002A2D81" w:rsidRPr="00C82EA5">
        <w:rPr>
          <w:color w:val="000000"/>
        </w:rPr>
        <w:t xml:space="preserve"> receive a second bridge supply on the same Rx number </w:t>
      </w:r>
      <w:r w:rsidR="001D29D2" w:rsidRPr="00C82EA5">
        <w:rPr>
          <w:color w:val="000000"/>
        </w:rPr>
        <w:t xml:space="preserve">under special conditions </w:t>
      </w:r>
      <w:bookmarkEnd w:id="21"/>
      <w:r w:rsidR="001D29D2" w:rsidRPr="00C82EA5">
        <w:rPr>
          <w:color w:val="000000"/>
        </w:rPr>
        <w:t>(</w:t>
      </w:r>
      <w:r w:rsidR="003340C6">
        <w:rPr>
          <w:b/>
          <w:bCs/>
          <w:color w:val="000000"/>
        </w:rPr>
        <w:t xml:space="preserve">Example: </w:t>
      </w:r>
      <w:r w:rsidR="001D29D2" w:rsidRPr="00C82EA5">
        <w:rPr>
          <w:color w:val="000000"/>
        </w:rPr>
        <w:t xml:space="preserve"> </w:t>
      </w:r>
      <w:r w:rsidR="003340C6">
        <w:rPr>
          <w:color w:val="000000"/>
        </w:rPr>
        <w:t>B</w:t>
      </w:r>
      <w:r w:rsidR="002A2D81" w:rsidRPr="00C82EA5">
        <w:rPr>
          <w:color w:val="000000"/>
        </w:rPr>
        <w:t xml:space="preserve">ridge </w:t>
      </w:r>
      <w:r w:rsidR="001D29D2" w:rsidRPr="00C82EA5">
        <w:rPr>
          <w:color w:val="000000"/>
        </w:rPr>
        <w:t>supply balance shipped but member</w:t>
      </w:r>
      <w:r w:rsidR="002A2D81" w:rsidRPr="00C82EA5">
        <w:rPr>
          <w:color w:val="000000"/>
        </w:rPr>
        <w:t xml:space="preserve"> has not received order</w:t>
      </w:r>
      <w:r w:rsidR="00E44A79">
        <w:rPr>
          <w:color w:val="000000"/>
        </w:rPr>
        <w:t>)</w:t>
      </w:r>
      <w:r w:rsidR="001F6DBF">
        <w:rPr>
          <w:color w:val="000000"/>
        </w:rPr>
        <w:t>.</w:t>
      </w:r>
    </w:p>
    <w:p w14:paraId="2C190407" w14:textId="77777777" w:rsidR="002373A9" w:rsidRDefault="002373A9" w:rsidP="002373A9">
      <w:pPr>
        <w:spacing w:before="120" w:after="120"/>
        <w:rPr>
          <w:color w:val="000000"/>
        </w:rPr>
      </w:pPr>
    </w:p>
    <w:p w14:paraId="56BC4C5F" w14:textId="5B75DA06" w:rsidR="00FE0898" w:rsidRPr="00C82EA5" w:rsidRDefault="004D6008" w:rsidP="002373A9">
      <w:pPr>
        <w:spacing w:before="120" w:after="120"/>
        <w:rPr>
          <w:color w:val="000000"/>
        </w:rPr>
      </w:pPr>
      <w:r>
        <w:rPr>
          <w:noProof/>
          <w:color w:val="000000"/>
        </w:rPr>
        <w:drawing>
          <wp:inline distT="0" distB="0" distL="0" distR="0" wp14:anchorId="228E134D" wp14:editId="5F9B2714">
            <wp:extent cx="304762" cy="30476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D675BC">
        <w:rPr>
          <w:noProof/>
          <w:color w:val="000000"/>
        </w:rPr>
        <w:drawing>
          <wp:inline distT="0" distB="0" distL="0" distR="0" wp14:anchorId="78F24959" wp14:editId="42C88B8F">
            <wp:extent cx="233680" cy="212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3340C6">
        <w:rPr>
          <w:color w:val="000000"/>
        </w:rPr>
        <w:t xml:space="preserve"> </w:t>
      </w:r>
      <w:r w:rsidR="00FE0898">
        <w:rPr>
          <w:color w:val="000000"/>
        </w:rPr>
        <w:t xml:space="preserve"> Review the plan CIF to verify if the plan allows for bridge supply</w:t>
      </w:r>
      <w:r w:rsidR="002B5040">
        <w:rPr>
          <w:color w:val="000000"/>
        </w:rPr>
        <w:t>. I</w:t>
      </w:r>
      <w:r w:rsidR="00FE4C74">
        <w:rPr>
          <w:color w:val="000000"/>
        </w:rPr>
        <w:t>f not mentioned</w:t>
      </w:r>
      <w:r w:rsidR="002B5040">
        <w:rPr>
          <w:color w:val="000000"/>
        </w:rPr>
        <w:t xml:space="preserve"> in the CIF</w:t>
      </w:r>
      <w:r w:rsidR="001531F7">
        <w:rPr>
          <w:color w:val="000000"/>
        </w:rPr>
        <w:t>,</w:t>
      </w:r>
      <w:r w:rsidR="00FE4C74">
        <w:rPr>
          <w:color w:val="000000"/>
        </w:rPr>
        <w:t xml:space="preserve"> follow W</w:t>
      </w:r>
      <w:r w:rsidR="00A46077">
        <w:rPr>
          <w:color w:val="000000"/>
        </w:rPr>
        <w:t>I</w:t>
      </w:r>
      <w:r w:rsidR="00FE4C74">
        <w:rPr>
          <w:color w:val="000000"/>
        </w:rPr>
        <w:t xml:space="preserve"> to verify if Bridge is available to offer the member</w:t>
      </w:r>
      <w:r w:rsidR="00FE0898">
        <w:rPr>
          <w:color w:val="000000"/>
        </w:rPr>
        <w:t xml:space="preserve">. </w:t>
      </w:r>
    </w:p>
    <w:p w14:paraId="10CAAB76" w14:textId="77777777" w:rsidR="0090329B" w:rsidRPr="00C63AE4" w:rsidRDefault="0090329B" w:rsidP="002373A9">
      <w:pPr>
        <w:spacing w:before="120" w:after="120"/>
        <w:rPr>
          <w:color w:val="000000"/>
        </w:rPr>
      </w:pPr>
    </w:p>
    <w:p w14:paraId="4A208444" w14:textId="77777777" w:rsidR="00B67B73" w:rsidRDefault="008A37BB" w:rsidP="002373A9">
      <w:pPr>
        <w:spacing w:before="120" w:after="120"/>
        <w:rPr>
          <w:color w:val="000000"/>
        </w:rPr>
      </w:pPr>
      <w:r>
        <w:rPr>
          <w:color w:val="000000"/>
        </w:rPr>
        <w:t xml:space="preserve">Auto Refill </w:t>
      </w:r>
      <w:r w:rsidR="00E2700C">
        <w:rPr>
          <w:color w:val="000000"/>
        </w:rPr>
        <w:t xml:space="preserve">Program (ARP) </w:t>
      </w:r>
      <w:r w:rsidR="0090329B" w:rsidRPr="00C63AE4">
        <w:rPr>
          <w:color w:val="000000"/>
        </w:rPr>
        <w:t xml:space="preserve">can be suggested </w:t>
      </w:r>
      <w:r w:rsidR="00E44A79" w:rsidRPr="00C63AE4">
        <w:rPr>
          <w:color w:val="000000"/>
        </w:rPr>
        <w:t>to</w:t>
      </w:r>
      <w:r w:rsidR="002A2D81" w:rsidRPr="00C63AE4">
        <w:rPr>
          <w:color w:val="000000"/>
        </w:rPr>
        <w:t xml:space="preserve"> reduce future bridge supply requests.  </w:t>
      </w:r>
    </w:p>
    <w:p w14:paraId="5C7EF998" w14:textId="0F674A01" w:rsidR="00B67B73" w:rsidRPr="0042585F" w:rsidRDefault="00B67B73" w:rsidP="00F357A5">
      <w:pPr>
        <w:numPr>
          <w:ilvl w:val="0"/>
          <w:numId w:val="26"/>
        </w:numPr>
        <w:spacing w:before="120" w:after="120"/>
        <w:ind w:left="450"/>
        <w:rPr>
          <w:color w:val="000000"/>
        </w:rPr>
      </w:pPr>
      <w:r w:rsidRPr="0042585F">
        <w:rPr>
          <w:color w:val="000000"/>
        </w:rPr>
        <w:t xml:space="preserve">If the member is interested in </w:t>
      </w:r>
      <w:r w:rsidR="008A37BB">
        <w:rPr>
          <w:color w:val="000000"/>
        </w:rPr>
        <w:t xml:space="preserve">Auto Refill </w:t>
      </w:r>
      <w:r w:rsidR="00E2700C">
        <w:rPr>
          <w:color w:val="000000"/>
        </w:rPr>
        <w:t xml:space="preserve">Program (ARP), </w:t>
      </w:r>
      <w:r w:rsidRPr="0042585F">
        <w:rPr>
          <w:color w:val="000000"/>
        </w:rPr>
        <w:t xml:space="preserve">they should wait until they receive their bridge supply order first (the one that will be created and may be placed on Future Fill) and then enroll in the </w:t>
      </w:r>
      <w:r w:rsidR="008A37BB">
        <w:rPr>
          <w:color w:val="000000"/>
        </w:rPr>
        <w:t xml:space="preserve">Auto Refill </w:t>
      </w:r>
      <w:r w:rsidR="00E2700C">
        <w:rPr>
          <w:color w:val="000000"/>
        </w:rPr>
        <w:t>Program (ARP)</w:t>
      </w:r>
      <w:r w:rsidR="00F143FE">
        <w:rPr>
          <w:color w:val="000000"/>
        </w:rPr>
        <w:t>.</w:t>
      </w:r>
    </w:p>
    <w:p w14:paraId="0E3A34B5" w14:textId="77777777" w:rsidR="001A1110" w:rsidRDefault="00B67B73" w:rsidP="00F357A5">
      <w:pPr>
        <w:numPr>
          <w:ilvl w:val="0"/>
          <w:numId w:val="26"/>
        </w:numPr>
        <w:spacing w:before="120" w:after="120"/>
        <w:ind w:left="450"/>
        <w:rPr>
          <w:color w:val="000000"/>
        </w:rPr>
      </w:pPr>
      <w:r w:rsidRPr="0042585F">
        <w:rPr>
          <w:color w:val="000000"/>
        </w:rPr>
        <w:t xml:space="preserve">Do not enroll in </w:t>
      </w:r>
      <w:r w:rsidR="008A37BB">
        <w:rPr>
          <w:color w:val="000000"/>
        </w:rPr>
        <w:t xml:space="preserve">Auto Refill </w:t>
      </w:r>
      <w:r w:rsidR="00E2700C">
        <w:rPr>
          <w:color w:val="000000"/>
        </w:rPr>
        <w:t>Program (ARP)</w:t>
      </w:r>
      <w:r w:rsidRPr="0042585F">
        <w:rPr>
          <w:color w:val="000000"/>
        </w:rPr>
        <w:t xml:space="preserve"> at the same time a bridge supply is requested</w:t>
      </w:r>
      <w:r w:rsidR="00FB774E">
        <w:rPr>
          <w:color w:val="000000"/>
        </w:rPr>
        <w:t>. D</w:t>
      </w:r>
      <w:r w:rsidRPr="0042585F">
        <w:rPr>
          <w:color w:val="000000"/>
        </w:rPr>
        <w:t xml:space="preserve">oing </w:t>
      </w:r>
      <w:r w:rsidR="00FB774E">
        <w:rPr>
          <w:color w:val="000000"/>
        </w:rPr>
        <w:t xml:space="preserve">this </w:t>
      </w:r>
      <w:r w:rsidRPr="0042585F">
        <w:rPr>
          <w:color w:val="000000"/>
        </w:rPr>
        <w:t>will delay the order.</w:t>
      </w:r>
    </w:p>
    <w:p w14:paraId="6A04BA39" w14:textId="77777777" w:rsidR="002373A9" w:rsidRPr="0018212E" w:rsidRDefault="002373A9" w:rsidP="002373A9">
      <w:pPr>
        <w:spacing w:before="120" w:after="120"/>
        <w:ind w:left="360"/>
        <w:rPr>
          <w:color w:val="000000"/>
        </w:rPr>
      </w:pPr>
      <w:bookmarkStart w:id="22" w:name="OLE_LINK3"/>
    </w:p>
    <w:p w14:paraId="52691EEE" w14:textId="5A3DC6CB" w:rsidR="00897C00" w:rsidRDefault="00B66943" w:rsidP="002373A9">
      <w:pPr>
        <w:spacing w:before="120" w:after="120"/>
        <w:rPr>
          <w:color w:val="000000"/>
        </w:rPr>
      </w:pPr>
      <w:bookmarkStart w:id="23" w:name="OLE_LINK17"/>
      <w:bookmarkEnd w:id="22"/>
      <w:r>
        <w:rPr>
          <w:i/>
          <w:iCs/>
          <w:color w:val="000000"/>
        </w:rPr>
        <w:t xml:space="preserve"> </w:t>
      </w:r>
      <w:r w:rsidR="00D675BC">
        <w:rPr>
          <w:noProof/>
          <w:color w:val="C00000"/>
        </w:rPr>
        <w:drawing>
          <wp:inline distT="0" distB="0" distL="0" distR="0" wp14:anchorId="29F00495" wp14:editId="3BE1A32D">
            <wp:extent cx="233680" cy="21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F18A5">
        <w:rPr>
          <w:color w:val="C00000"/>
        </w:rPr>
        <w:t xml:space="preserve"> </w:t>
      </w:r>
      <w:r w:rsidR="00897C00">
        <w:rPr>
          <w:color w:val="000000"/>
        </w:rPr>
        <w:t>W</w:t>
      </w:r>
      <w:r w:rsidR="001A1110" w:rsidRPr="001A1110">
        <w:rPr>
          <w:color w:val="000000"/>
        </w:rPr>
        <w:t xml:space="preserve">e </w:t>
      </w:r>
      <w:r w:rsidR="00F96F90">
        <w:rPr>
          <w:color w:val="000000"/>
        </w:rPr>
        <w:t xml:space="preserve">do </w:t>
      </w:r>
      <w:r w:rsidR="00F20DD2">
        <w:rPr>
          <w:color w:val="000000"/>
        </w:rPr>
        <w:t>not</w:t>
      </w:r>
      <w:r w:rsidR="00F20DD2" w:rsidRPr="001A1110">
        <w:rPr>
          <w:color w:val="000000"/>
        </w:rPr>
        <w:t xml:space="preserve"> </w:t>
      </w:r>
      <w:r w:rsidR="001A1110" w:rsidRPr="001A1110">
        <w:rPr>
          <w:color w:val="000000"/>
        </w:rPr>
        <w:t xml:space="preserve">offer Bridge </w:t>
      </w:r>
      <w:bookmarkEnd w:id="23"/>
      <w:r w:rsidR="001A1110" w:rsidRPr="001A1110">
        <w:rPr>
          <w:color w:val="000000"/>
        </w:rPr>
        <w:t>Supplies to members in</w:t>
      </w:r>
      <w:r w:rsidR="00897C00">
        <w:rPr>
          <w:color w:val="000000"/>
        </w:rPr>
        <w:t>:</w:t>
      </w:r>
      <w:r w:rsidR="00C84583">
        <w:rPr>
          <w:color w:val="000000"/>
        </w:rPr>
        <w:t xml:space="preserve">  </w:t>
      </w:r>
    </w:p>
    <w:p w14:paraId="25D484D4" w14:textId="77777777" w:rsidR="00AB27C7" w:rsidRDefault="00AB27C7" w:rsidP="00AB27C7">
      <w:pPr>
        <w:numPr>
          <w:ilvl w:val="0"/>
          <w:numId w:val="44"/>
        </w:numPr>
        <w:spacing w:before="120" w:after="120"/>
        <w:ind w:left="810"/>
        <w:textAlignment w:val="top"/>
        <w:rPr>
          <w:color w:val="000000"/>
        </w:rPr>
      </w:pPr>
      <w:r>
        <w:rPr>
          <w:color w:val="000000"/>
        </w:rPr>
        <w:t>Arkansas</w:t>
      </w:r>
    </w:p>
    <w:p w14:paraId="64F86FDC" w14:textId="77777777" w:rsidR="00AB27C7" w:rsidRDefault="00AB27C7" w:rsidP="00AB27C7">
      <w:pPr>
        <w:numPr>
          <w:ilvl w:val="0"/>
          <w:numId w:val="44"/>
        </w:numPr>
        <w:spacing w:before="120" w:after="120"/>
        <w:ind w:left="810"/>
        <w:textAlignment w:val="top"/>
        <w:rPr>
          <w:color w:val="000000"/>
        </w:rPr>
      </w:pPr>
      <w:r>
        <w:rPr>
          <w:color w:val="000000"/>
        </w:rPr>
        <w:t>Nebraska</w:t>
      </w:r>
    </w:p>
    <w:p w14:paraId="29E849A1" w14:textId="77777777" w:rsidR="00AB27C7" w:rsidRDefault="00AB27C7" w:rsidP="00AB27C7">
      <w:pPr>
        <w:numPr>
          <w:ilvl w:val="0"/>
          <w:numId w:val="44"/>
        </w:numPr>
        <w:spacing w:before="120" w:after="120"/>
        <w:ind w:left="810"/>
        <w:textAlignment w:val="top"/>
        <w:rPr>
          <w:b/>
          <w:color w:val="000000"/>
        </w:rPr>
      </w:pPr>
      <w:r>
        <w:rPr>
          <w:color w:val="000000"/>
        </w:rPr>
        <w:t>New York</w:t>
      </w:r>
    </w:p>
    <w:p w14:paraId="4F5D5EE2" w14:textId="77777777" w:rsidR="00A77E8C" w:rsidRDefault="00A77E8C" w:rsidP="00A77E8C">
      <w:pPr>
        <w:numPr>
          <w:ilvl w:val="0"/>
          <w:numId w:val="44"/>
        </w:numPr>
        <w:spacing w:before="120" w:after="120"/>
        <w:ind w:left="810"/>
        <w:textAlignment w:val="top"/>
        <w:rPr>
          <w:color w:val="000000"/>
        </w:rPr>
      </w:pPr>
      <w:r>
        <w:rPr>
          <w:color w:val="000000"/>
        </w:rPr>
        <w:t xml:space="preserve">Puerto Rico </w:t>
      </w:r>
    </w:p>
    <w:p w14:paraId="4C0DE32F" w14:textId="77777777" w:rsidR="00AB27C7" w:rsidRPr="00AB27C7" w:rsidRDefault="00A77E8C" w:rsidP="002373A9">
      <w:pPr>
        <w:numPr>
          <w:ilvl w:val="0"/>
          <w:numId w:val="44"/>
        </w:numPr>
        <w:spacing w:before="120" w:after="120"/>
        <w:ind w:left="810"/>
        <w:textAlignment w:val="top"/>
        <w:rPr>
          <w:color w:val="000000"/>
        </w:rPr>
      </w:pPr>
      <w:bookmarkStart w:id="24" w:name="OLE_LINK10"/>
      <w:r>
        <w:rPr>
          <w:color w:val="000000"/>
        </w:rPr>
        <w:t>Utah</w:t>
      </w:r>
    </w:p>
    <w:bookmarkEnd w:id="24"/>
    <w:p w14:paraId="1303F38D" w14:textId="77777777" w:rsidR="00D11CCE" w:rsidRDefault="00D11CCE" w:rsidP="00D11CCE">
      <w:pPr>
        <w:spacing w:before="120" w:after="120"/>
        <w:ind w:left="450"/>
        <w:rPr>
          <w:b/>
          <w:bCs/>
          <w:color w:val="000000"/>
        </w:rPr>
      </w:pPr>
      <w:r>
        <w:rPr>
          <w:b/>
          <w:bCs/>
          <w:color w:val="000000"/>
        </w:rPr>
        <w:t xml:space="preserve">Notes:  </w:t>
      </w:r>
    </w:p>
    <w:p w14:paraId="36275240" w14:textId="67F04127" w:rsidR="00D11CCE" w:rsidRPr="00D11CCE" w:rsidRDefault="001A1110" w:rsidP="00D11CCE">
      <w:pPr>
        <w:pStyle w:val="ListParagraph"/>
        <w:numPr>
          <w:ilvl w:val="0"/>
          <w:numId w:val="49"/>
        </w:numPr>
        <w:spacing w:before="120" w:after="120"/>
        <w:ind w:left="1080"/>
        <w:rPr>
          <w:b/>
          <w:bCs/>
          <w:color w:val="000000"/>
        </w:rPr>
      </w:pPr>
      <w:r w:rsidRPr="00D11CCE">
        <w:rPr>
          <w:color w:val="000000"/>
        </w:rPr>
        <w:t>The</w:t>
      </w:r>
      <w:r w:rsidR="0063694F" w:rsidRPr="00D11CCE">
        <w:rPr>
          <w:color w:val="000000"/>
        </w:rPr>
        <w:t xml:space="preserve"> </w:t>
      </w:r>
      <w:r w:rsidR="00897C00" w:rsidRPr="00D11CCE">
        <w:rPr>
          <w:color w:val="000000"/>
        </w:rPr>
        <w:t>locations</w:t>
      </w:r>
      <w:r w:rsidRPr="00D11CCE">
        <w:rPr>
          <w:color w:val="000000"/>
        </w:rPr>
        <w:t xml:space="preserve"> </w:t>
      </w:r>
      <w:r w:rsidR="00897C00" w:rsidRPr="00D11CCE">
        <w:rPr>
          <w:color w:val="000000"/>
        </w:rPr>
        <w:t xml:space="preserve">listed above </w:t>
      </w:r>
      <w:r w:rsidRPr="00D11CCE">
        <w:rPr>
          <w:color w:val="000000"/>
        </w:rPr>
        <w:t xml:space="preserve">do not participate in the Bridge Supply program due to their laws affecting transfers of prescriptions.  </w:t>
      </w:r>
      <w:r w:rsidR="001F6DBF">
        <w:rPr>
          <w:color w:val="000000"/>
        </w:rPr>
        <w:t>R</w:t>
      </w:r>
      <w:r w:rsidRPr="00D11CCE">
        <w:rPr>
          <w:color w:val="000000"/>
        </w:rPr>
        <w:t>emember not to offer these options</w:t>
      </w:r>
      <w:r w:rsidR="00203F51" w:rsidRPr="00D11CCE">
        <w:rPr>
          <w:color w:val="000000"/>
        </w:rPr>
        <w:t xml:space="preserve"> </w:t>
      </w:r>
      <w:r w:rsidRPr="00D11CCE">
        <w:rPr>
          <w:color w:val="000000"/>
        </w:rPr>
        <w:t xml:space="preserve">when advising members in these </w:t>
      </w:r>
      <w:r w:rsidR="00897C00" w:rsidRPr="00D11CCE">
        <w:rPr>
          <w:color w:val="000000"/>
        </w:rPr>
        <w:t>locations</w:t>
      </w:r>
      <w:r w:rsidRPr="00D11CCE">
        <w:rPr>
          <w:color w:val="000000"/>
        </w:rPr>
        <w:t>.</w:t>
      </w:r>
    </w:p>
    <w:p w14:paraId="3CA2B072" w14:textId="4863C271" w:rsidR="0018212E" w:rsidRPr="00D11CCE" w:rsidRDefault="0018212E" w:rsidP="00D11CCE">
      <w:pPr>
        <w:pStyle w:val="ListParagraph"/>
        <w:numPr>
          <w:ilvl w:val="0"/>
          <w:numId w:val="49"/>
        </w:numPr>
        <w:spacing w:before="120" w:after="120"/>
        <w:ind w:left="1080"/>
        <w:rPr>
          <w:b/>
          <w:bCs/>
          <w:color w:val="000000"/>
        </w:rPr>
      </w:pPr>
      <w:r w:rsidRPr="00E715DA">
        <w:t>Bridge supply may still be available to a member who has an address in one of the excluded states but will be obtaining the bridge supply from another state that is eligible</w:t>
      </w:r>
      <w:r w:rsidR="00F143FE">
        <w:t>.</w:t>
      </w:r>
      <w:r w:rsidRPr="00E715DA">
        <w:t> (</w:t>
      </w:r>
      <w:r w:rsidRPr="00D11CCE">
        <w:rPr>
          <w:b/>
          <w:bCs/>
        </w:rPr>
        <w:t>Example:</w:t>
      </w:r>
      <w:r w:rsidRPr="00E715DA">
        <w:t>  Member lives in New York but is in Indiana on vacation. New York is a state that does not participate, but Indiana does).</w:t>
      </w:r>
    </w:p>
    <w:p w14:paraId="4857C780" w14:textId="77777777" w:rsidR="002B067B" w:rsidRPr="00E715DA" w:rsidRDefault="002B067B" w:rsidP="002373A9">
      <w:pPr>
        <w:spacing w:before="120" w:after="120"/>
        <w:rPr>
          <w:color w:val="C00000"/>
        </w:rPr>
      </w:pPr>
    </w:p>
    <w:p w14:paraId="6A8D5B47" w14:textId="4D7730F7" w:rsidR="002B067B" w:rsidRPr="002B067B" w:rsidRDefault="00D675BC" w:rsidP="002373A9">
      <w:pPr>
        <w:spacing w:before="120" w:after="120"/>
        <w:rPr>
          <w:color w:val="000000"/>
        </w:rPr>
      </w:pPr>
      <w:r>
        <w:rPr>
          <w:noProof/>
          <w:color w:val="C00000"/>
        </w:rPr>
        <w:drawing>
          <wp:inline distT="0" distB="0" distL="0" distR="0" wp14:anchorId="77ECA2CB" wp14:editId="1514791E">
            <wp:extent cx="233680" cy="212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B4445A">
        <w:rPr>
          <w:color w:val="000000"/>
        </w:rPr>
        <w:t xml:space="preserve"> </w:t>
      </w:r>
      <w:r w:rsidR="002B067B" w:rsidRPr="002B067B">
        <w:rPr>
          <w:color w:val="000000"/>
        </w:rPr>
        <w:t xml:space="preserve">Bridge Supply orders </w:t>
      </w:r>
      <w:r w:rsidR="00D134EC">
        <w:rPr>
          <w:color w:val="000000"/>
        </w:rPr>
        <w:t>can</w:t>
      </w:r>
      <w:r w:rsidR="00D134EC" w:rsidRPr="002B067B">
        <w:rPr>
          <w:color w:val="000000"/>
        </w:rPr>
        <w:t xml:space="preserve"> </w:t>
      </w:r>
      <w:r w:rsidR="00C12757">
        <w:rPr>
          <w:color w:val="000000"/>
        </w:rPr>
        <w:t xml:space="preserve">only </w:t>
      </w:r>
      <w:r w:rsidR="002B067B" w:rsidRPr="002B067B">
        <w:rPr>
          <w:color w:val="000000"/>
        </w:rPr>
        <w:t xml:space="preserve">be filled at </w:t>
      </w:r>
      <w:r w:rsidR="0056005B">
        <w:rPr>
          <w:color w:val="000000"/>
        </w:rPr>
        <w:t xml:space="preserve">CVS </w:t>
      </w:r>
      <w:r w:rsidR="005E4EE9">
        <w:rPr>
          <w:color w:val="000000"/>
        </w:rPr>
        <w:t>retail</w:t>
      </w:r>
      <w:r w:rsidR="00C84583">
        <w:rPr>
          <w:color w:val="000000"/>
        </w:rPr>
        <w:t xml:space="preserve"> </w:t>
      </w:r>
      <w:r w:rsidR="009F5A67">
        <w:rPr>
          <w:color w:val="000000"/>
        </w:rPr>
        <w:t>p</w:t>
      </w:r>
      <w:r w:rsidR="002B067B" w:rsidRPr="002B067B">
        <w:rPr>
          <w:color w:val="000000"/>
        </w:rPr>
        <w:t>harmacies in</w:t>
      </w:r>
      <w:r w:rsidR="00C12757">
        <w:rPr>
          <w:color w:val="000000"/>
        </w:rPr>
        <w:t>cluding</w:t>
      </w:r>
      <w:r w:rsidR="00146C05">
        <w:rPr>
          <w:color w:val="000000"/>
        </w:rPr>
        <w:t xml:space="preserve"> the CVS pharmacies within </w:t>
      </w:r>
      <w:r w:rsidR="002B067B" w:rsidRPr="002B067B">
        <w:rPr>
          <w:color w:val="000000"/>
        </w:rPr>
        <w:t>Target store</w:t>
      </w:r>
      <w:r w:rsidR="00C12757">
        <w:rPr>
          <w:color w:val="000000"/>
        </w:rPr>
        <w:t>s</w:t>
      </w:r>
      <w:r w:rsidR="00146C05">
        <w:rPr>
          <w:color w:val="000000"/>
        </w:rPr>
        <w:t>.</w:t>
      </w:r>
      <w:r w:rsidR="00253BAC">
        <w:rPr>
          <w:color w:val="000000"/>
        </w:rPr>
        <w:t xml:space="preserve"> </w:t>
      </w:r>
    </w:p>
    <w:p w14:paraId="4BF3B492" w14:textId="77777777" w:rsidR="00FB16D7" w:rsidRDefault="00FB16D7" w:rsidP="002373A9">
      <w:pPr>
        <w:spacing w:before="120" w:after="120"/>
        <w:rPr>
          <w:color w:val="000000"/>
        </w:rPr>
      </w:pPr>
    </w:p>
    <w:p w14:paraId="5F630F97" w14:textId="22416A03" w:rsidR="00D524BA" w:rsidRPr="00126876" w:rsidRDefault="00126876" w:rsidP="00126876">
      <w:pPr>
        <w:spacing w:before="120" w:after="120"/>
        <w:rPr>
          <w:color w:val="000000"/>
        </w:rPr>
      </w:pPr>
      <w:bookmarkStart w:id="25" w:name="_Hlk76577032"/>
      <w:r>
        <w:rPr>
          <w:noProof/>
          <w:color w:val="000000"/>
        </w:rPr>
        <w:drawing>
          <wp:inline distT="0" distB="0" distL="0" distR="0" wp14:anchorId="25F7039E" wp14:editId="2B084825">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w:t>
      </w:r>
      <w:r w:rsidR="00D524BA" w:rsidRPr="00126876">
        <w:rPr>
          <w:color w:val="000000"/>
        </w:rPr>
        <w:t>If member lives in Hawaii (dispensing pharmacy HIP)</w:t>
      </w:r>
      <w:r w:rsidR="00EF18A5" w:rsidRPr="00126876">
        <w:rPr>
          <w:color w:val="000000"/>
        </w:rPr>
        <w:t>,</w:t>
      </w:r>
      <w:r w:rsidR="00D524BA" w:rsidRPr="00126876">
        <w:rPr>
          <w:color w:val="000000"/>
        </w:rPr>
        <w:t xml:space="preserve"> refer to </w:t>
      </w:r>
      <w:hyperlink r:id="rId16" w:anchor="!/view?docid=33608c59-7193-4b11-9673-1ffbf8a66433" w:history="1">
        <w:r w:rsidR="00FA7A7E">
          <w:rPr>
            <w:rStyle w:val="Hyperlink"/>
          </w:rPr>
          <w:t>Hawaii Clients Only:  HIP Bridge Supply Short Term Prescription (Rx) Refills (045269)</w:t>
        </w:r>
      </w:hyperlink>
      <w:r w:rsidR="00EF18A5" w:rsidRPr="00126876">
        <w:rPr>
          <w:color w:val="000000"/>
        </w:rPr>
        <w:t>.</w:t>
      </w:r>
    </w:p>
    <w:p w14:paraId="35193A10" w14:textId="77777777" w:rsidR="001C0DD0" w:rsidRPr="003971D4" w:rsidRDefault="001C0DD0" w:rsidP="001C0DD0">
      <w:pPr>
        <w:spacing w:before="120" w:after="120"/>
        <w:rPr>
          <w:rFonts w:ascii="Calibri" w:hAnsi="Calibri"/>
          <w:noProof/>
          <w:sz w:val="22"/>
          <w:szCs w:val="22"/>
        </w:rPr>
      </w:pPr>
    </w:p>
    <w:bookmarkEnd w:id="25"/>
    <w:p w14:paraId="07B3CDA2" w14:textId="6EBC085D" w:rsidR="001C0DD0" w:rsidRDefault="00126876" w:rsidP="001C0DD0">
      <w:pPr>
        <w:spacing w:before="120" w:after="120"/>
        <w:rPr>
          <w:color w:val="000000"/>
        </w:rPr>
      </w:pPr>
      <w:r>
        <w:rPr>
          <w:noProof/>
          <w:color w:val="000000"/>
        </w:rPr>
        <w:drawing>
          <wp:inline distT="0" distB="0" distL="0" distR="0" wp14:anchorId="3E99DD4F" wp14:editId="2FCBED8D">
            <wp:extent cx="304762" cy="304762"/>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1C0DD0">
        <w:rPr>
          <w:color w:val="000000"/>
        </w:rPr>
        <w:t xml:space="preserve">A bridge supply is created by sending 10 days of an existing Rx to a CVS pharmacy, putting that Rx on Future Fill, and is to be used when there is a problem or delay with a prior shipment and the member is low on medication. </w:t>
      </w:r>
    </w:p>
    <w:p w14:paraId="765A09CA" w14:textId="77777777" w:rsidR="00D524BA" w:rsidRPr="00127700" w:rsidRDefault="00D524BA" w:rsidP="002373A9">
      <w:pPr>
        <w:spacing w:before="120" w:after="120"/>
        <w:rPr>
          <w:color w:val="000000"/>
        </w:rPr>
      </w:pPr>
    </w:p>
    <w:p w14:paraId="773686D6" w14:textId="3D243998" w:rsidR="002574FA" w:rsidRPr="00127700" w:rsidRDefault="00A84527" w:rsidP="002373A9">
      <w:pPr>
        <w:spacing w:before="120" w:after="120"/>
        <w:rPr>
          <w:color w:val="000000"/>
        </w:rPr>
      </w:pPr>
      <w:bookmarkStart w:id="26" w:name="OLE_LINK4"/>
      <w:r w:rsidRPr="00127700">
        <w:rPr>
          <w:b/>
          <w:color w:val="000000"/>
        </w:rPr>
        <w:t>Note</w:t>
      </w:r>
      <w:r w:rsidR="00C84583">
        <w:rPr>
          <w:b/>
          <w:color w:val="000000"/>
        </w:rPr>
        <w:t>s</w:t>
      </w:r>
      <w:r w:rsidRPr="00127700">
        <w:rPr>
          <w:b/>
          <w:color w:val="000000"/>
        </w:rPr>
        <w:t xml:space="preserve">:  </w:t>
      </w:r>
    </w:p>
    <w:p w14:paraId="01DFB4B6" w14:textId="77777777" w:rsidR="00C12757" w:rsidRDefault="00A84527" w:rsidP="00794290">
      <w:pPr>
        <w:numPr>
          <w:ilvl w:val="0"/>
          <w:numId w:val="13"/>
        </w:numPr>
        <w:spacing w:before="120" w:after="120"/>
        <w:ind w:left="450"/>
        <w:rPr>
          <w:color w:val="000000"/>
        </w:rPr>
      </w:pPr>
      <w:r w:rsidRPr="00127700">
        <w:rPr>
          <w:color w:val="000000"/>
        </w:rPr>
        <w:t xml:space="preserve">An open order </w:t>
      </w:r>
      <w:r w:rsidRPr="00867BA8">
        <w:rPr>
          <w:color w:val="000000"/>
        </w:rPr>
        <w:t>can</w:t>
      </w:r>
      <w:r w:rsidR="00850CCB" w:rsidRPr="00867BA8">
        <w:rPr>
          <w:color w:val="000000"/>
        </w:rPr>
        <w:t>not</w:t>
      </w:r>
      <w:r w:rsidRPr="00867BA8">
        <w:rPr>
          <w:color w:val="000000"/>
        </w:rPr>
        <w:t xml:space="preserve"> be bridged.</w:t>
      </w:r>
      <w:r w:rsidR="00BE58A4">
        <w:rPr>
          <w:color w:val="000000"/>
        </w:rPr>
        <w:t xml:space="preserve"> A</w:t>
      </w:r>
      <w:r w:rsidR="006A7C98" w:rsidRPr="00C05B12">
        <w:rPr>
          <w:color w:val="000000"/>
        </w:rPr>
        <w:t>n order that is in dispensing or label print status can</w:t>
      </w:r>
      <w:r w:rsidR="00F20DD2">
        <w:rPr>
          <w:color w:val="000000"/>
        </w:rPr>
        <w:t>not</w:t>
      </w:r>
      <w:r w:rsidR="006A7C98" w:rsidRPr="00C05B12">
        <w:rPr>
          <w:color w:val="000000"/>
        </w:rPr>
        <w:t xml:space="preserve"> be bridged.</w:t>
      </w:r>
      <w:r w:rsidR="006A7C98">
        <w:rPr>
          <w:color w:val="000000"/>
        </w:rPr>
        <w:t xml:space="preserve"> </w:t>
      </w:r>
      <w:bookmarkStart w:id="27" w:name="OLE_LINK41"/>
      <w:r w:rsidR="006A7C98">
        <w:rPr>
          <w:color w:val="000000"/>
        </w:rPr>
        <w:t xml:space="preserve"> </w:t>
      </w:r>
      <w:bookmarkEnd w:id="27"/>
      <w:r w:rsidR="00850CCB" w:rsidRPr="00867BA8">
        <w:rPr>
          <w:color w:val="000000"/>
        </w:rPr>
        <w:t xml:space="preserve">Refer to </w:t>
      </w:r>
      <w:hyperlink w:anchor="_Alternative_Days_Supply" w:history="1">
        <w:r w:rsidR="00850CCB" w:rsidRPr="00850CCB">
          <w:rPr>
            <w:rStyle w:val="Hyperlink"/>
          </w:rPr>
          <w:t>Alternative Days Supply Options</w:t>
        </w:r>
      </w:hyperlink>
      <w:r w:rsidR="00850CCB">
        <w:rPr>
          <w:color w:val="000000"/>
        </w:rPr>
        <w:t>.</w:t>
      </w:r>
      <w:r w:rsidRPr="00127700">
        <w:rPr>
          <w:color w:val="000000"/>
        </w:rPr>
        <w:t xml:space="preserve"> </w:t>
      </w:r>
    </w:p>
    <w:p w14:paraId="7E244C0E" w14:textId="60FD4DBC" w:rsidR="00A84527" w:rsidRDefault="00C12757" w:rsidP="00794290">
      <w:pPr>
        <w:numPr>
          <w:ilvl w:val="0"/>
          <w:numId w:val="13"/>
        </w:numPr>
        <w:spacing w:before="120" w:after="120"/>
        <w:ind w:left="450"/>
        <w:rPr>
          <w:color w:val="000000"/>
        </w:rPr>
      </w:pPr>
      <w:bookmarkStart w:id="28" w:name="OLE_LINK44"/>
      <w:r>
        <w:rPr>
          <w:color w:val="000000"/>
        </w:rPr>
        <w:t xml:space="preserve">At least one </w:t>
      </w:r>
      <w:r w:rsidR="003A59FE">
        <w:rPr>
          <w:color w:val="000000"/>
        </w:rPr>
        <w:t>home delivery</w:t>
      </w:r>
      <w:r>
        <w:rPr>
          <w:color w:val="000000"/>
        </w:rPr>
        <w:t xml:space="preserve"> must have shipped out to member </w:t>
      </w:r>
      <w:r w:rsidR="00E44A79">
        <w:rPr>
          <w:color w:val="000000"/>
        </w:rPr>
        <w:t>for</w:t>
      </w:r>
      <w:r>
        <w:rPr>
          <w:color w:val="000000"/>
        </w:rPr>
        <w:t xml:space="preserve"> R</w:t>
      </w:r>
      <w:r w:rsidR="001F6DBF">
        <w:rPr>
          <w:color w:val="000000"/>
        </w:rPr>
        <w:t>x</w:t>
      </w:r>
      <w:r>
        <w:rPr>
          <w:color w:val="000000"/>
        </w:rPr>
        <w:t xml:space="preserve"> to be eligible for bridge supply. No new R</w:t>
      </w:r>
      <w:r w:rsidR="001F6DBF">
        <w:rPr>
          <w:color w:val="000000"/>
        </w:rPr>
        <w:t>x</w:t>
      </w:r>
      <w:r>
        <w:rPr>
          <w:color w:val="000000"/>
        </w:rPr>
        <w:t xml:space="preserve"> can be used for bridge supply</w:t>
      </w:r>
      <w:bookmarkEnd w:id="28"/>
      <w:r>
        <w:rPr>
          <w:color w:val="000000"/>
        </w:rPr>
        <w:t xml:space="preserve">. </w:t>
      </w:r>
      <w:r w:rsidR="00A84527" w:rsidRPr="00127700">
        <w:rPr>
          <w:color w:val="000000"/>
        </w:rPr>
        <w:t xml:space="preserve"> </w:t>
      </w:r>
    </w:p>
    <w:p w14:paraId="0021AF8A" w14:textId="6EA22051" w:rsidR="0098593D" w:rsidRPr="00655E3F" w:rsidRDefault="00396251" w:rsidP="00860AD8">
      <w:pPr>
        <w:numPr>
          <w:ilvl w:val="0"/>
          <w:numId w:val="13"/>
        </w:numPr>
        <w:spacing w:before="120" w:after="120"/>
        <w:ind w:left="450"/>
        <w:rPr>
          <w:rStyle w:val="ui-provider"/>
          <w:color w:val="000000"/>
        </w:rPr>
      </w:pPr>
      <w:bookmarkStart w:id="29" w:name="OLE_LINK51"/>
      <w:bookmarkStart w:id="30" w:name="OLE_LINK45"/>
      <w:bookmarkStart w:id="31" w:name="OLE_LINK42"/>
      <w:bookmarkStart w:id="32" w:name="OLE_LINK48"/>
      <w:r>
        <w:rPr>
          <w:rStyle w:val="ui-provider"/>
        </w:rPr>
        <w:t xml:space="preserve">A </w:t>
      </w:r>
      <w:r w:rsidR="00EC7E05">
        <w:rPr>
          <w:rStyle w:val="ui-provider"/>
        </w:rPr>
        <w:t xml:space="preserve">Bridge supply </w:t>
      </w:r>
      <w:r w:rsidR="009A5113">
        <w:rPr>
          <w:rStyle w:val="ui-provider"/>
        </w:rPr>
        <w:t xml:space="preserve">order </w:t>
      </w:r>
      <w:r w:rsidR="00EC7E05">
        <w:rPr>
          <w:rStyle w:val="ui-provider"/>
        </w:rPr>
        <w:t>can</w:t>
      </w:r>
      <w:r>
        <w:rPr>
          <w:rStyle w:val="ui-provider"/>
        </w:rPr>
        <w:t xml:space="preserve"> only</w:t>
      </w:r>
      <w:r w:rsidR="00EC7E05">
        <w:rPr>
          <w:rStyle w:val="ui-provider"/>
        </w:rPr>
        <w:t xml:space="preserve"> be placed </w:t>
      </w:r>
      <w:r w:rsidR="00E7517D">
        <w:rPr>
          <w:rStyle w:val="ui-provider"/>
        </w:rPr>
        <w:t>when the</w:t>
      </w:r>
      <w:r w:rsidR="00DB01F2">
        <w:rPr>
          <w:rStyle w:val="ui-provider"/>
        </w:rPr>
        <w:t xml:space="preserve"> current</w:t>
      </w:r>
      <w:r w:rsidR="00E7517D">
        <w:rPr>
          <w:rStyle w:val="ui-provider"/>
        </w:rPr>
        <w:t xml:space="preserve"> order has a</w:t>
      </w:r>
      <w:r w:rsidR="00EC7E05">
        <w:rPr>
          <w:rStyle w:val="ui-provider"/>
        </w:rPr>
        <w:t xml:space="preserve"> valid ship </w:t>
      </w:r>
      <w:r w:rsidR="007043ED">
        <w:rPr>
          <w:rStyle w:val="ui-provider"/>
        </w:rPr>
        <w:t xml:space="preserve">date </w:t>
      </w:r>
      <w:r>
        <w:rPr>
          <w:rStyle w:val="ui-provider"/>
        </w:rPr>
        <w:t>with</w:t>
      </w:r>
      <w:r w:rsidR="007043ED">
        <w:rPr>
          <w:rStyle w:val="ui-provider"/>
        </w:rPr>
        <w:t xml:space="preserve"> a</w:t>
      </w:r>
      <w:r>
        <w:rPr>
          <w:rStyle w:val="ui-provider"/>
        </w:rPr>
        <w:t xml:space="preserve"> tracking number</w:t>
      </w:r>
      <w:bookmarkEnd w:id="29"/>
      <w:r w:rsidR="007043ED">
        <w:rPr>
          <w:rStyle w:val="ui-provider"/>
        </w:rPr>
        <w:t>.</w:t>
      </w:r>
      <w:r w:rsidR="00EC7E05">
        <w:rPr>
          <w:rStyle w:val="ui-provider"/>
        </w:rPr>
        <w:t xml:space="preserve"> </w:t>
      </w:r>
    </w:p>
    <w:p w14:paraId="273E7C82" w14:textId="01ECEC86" w:rsidR="00860AD8" w:rsidRPr="00860AD8" w:rsidRDefault="00B81F3E" w:rsidP="00860AD8">
      <w:pPr>
        <w:numPr>
          <w:ilvl w:val="0"/>
          <w:numId w:val="13"/>
        </w:numPr>
        <w:spacing w:before="120" w:after="120"/>
        <w:ind w:left="450"/>
        <w:rPr>
          <w:rStyle w:val="ui-provider"/>
          <w:color w:val="000000"/>
        </w:rPr>
      </w:pPr>
      <w:bookmarkStart w:id="33" w:name="OLE_LINK52"/>
      <w:r>
        <w:rPr>
          <w:rStyle w:val="ui-provider"/>
        </w:rPr>
        <w:t xml:space="preserve">A bridge supply can only be done if member has a </w:t>
      </w:r>
      <w:r w:rsidR="00F30497">
        <w:rPr>
          <w:rStyle w:val="ui-provider"/>
        </w:rPr>
        <w:t>5-day</w:t>
      </w:r>
      <w:r w:rsidR="00EA0C58">
        <w:rPr>
          <w:rStyle w:val="ui-provider"/>
        </w:rPr>
        <w:t xml:space="preserve"> supply or less. </w:t>
      </w:r>
    </w:p>
    <w:bookmarkEnd w:id="30"/>
    <w:bookmarkEnd w:id="33"/>
    <w:p w14:paraId="5186C028" w14:textId="2771DA12" w:rsidR="00E325FE" w:rsidRDefault="00EC7E05" w:rsidP="00794290">
      <w:pPr>
        <w:numPr>
          <w:ilvl w:val="0"/>
          <w:numId w:val="13"/>
        </w:numPr>
        <w:spacing w:before="120" w:after="120"/>
        <w:ind w:left="450"/>
        <w:rPr>
          <w:color w:val="000000"/>
        </w:rPr>
      </w:pPr>
      <w:r>
        <w:rPr>
          <w:rStyle w:val="ui-provider"/>
        </w:rPr>
        <w:t xml:space="preserve">The </w:t>
      </w:r>
      <w:r w:rsidR="00B54F99">
        <w:rPr>
          <w:rStyle w:val="ui-provider"/>
        </w:rPr>
        <w:t>next fill order</w:t>
      </w:r>
      <w:r>
        <w:rPr>
          <w:rStyle w:val="ui-provider"/>
        </w:rPr>
        <w:t xml:space="preserve"> will be reduced by </w:t>
      </w:r>
      <w:r w:rsidR="0098593D">
        <w:rPr>
          <w:rStyle w:val="ui-provider"/>
        </w:rPr>
        <w:t xml:space="preserve">a </w:t>
      </w:r>
      <w:r w:rsidR="003E58DC">
        <w:rPr>
          <w:rStyle w:val="ui-provider"/>
        </w:rPr>
        <w:t>10-day</w:t>
      </w:r>
      <w:r w:rsidR="008B08CD">
        <w:rPr>
          <w:rStyle w:val="ui-provider"/>
        </w:rPr>
        <w:t xml:space="preserve"> quantity</w:t>
      </w:r>
      <w:r w:rsidR="009F2626">
        <w:rPr>
          <w:rStyle w:val="ui-provider"/>
        </w:rPr>
        <w:t xml:space="preserve"> which is </w:t>
      </w:r>
      <w:r w:rsidR="00234150">
        <w:rPr>
          <w:rStyle w:val="ui-provider"/>
        </w:rPr>
        <w:t>placed</w:t>
      </w:r>
      <w:r w:rsidR="00BF055B">
        <w:rPr>
          <w:rStyle w:val="ui-provider"/>
        </w:rPr>
        <w:t xml:space="preserve"> by </w:t>
      </w:r>
      <w:r>
        <w:rPr>
          <w:rStyle w:val="ui-provider"/>
        </w:rPr>
        <w:t xml:space="preserve">the Bridge </w:t>
      </w:r>
      <w:r w:rsidR="009F2626">
        <w:rPr>
          <w:rStyle w:val="ui-provider"/>
        </w:rPr>
        <w:t>S</w:t>
      </w:r>
      <w:r>
        <w:rPr>
          <w:rStyle w:val="ui-provider"/>
        </w:rPr>
        <w:t>upply</w:t>
      </w:r>
      <w:r w:rsidR="00BF055B">
        <w:rPr>
          <w:rStyle w:val="ui-provider"/>
        </w:rPr>
        <w:t xml:space="preserve"> dept</w:t>
      </w:r>
      <w:r>
        <w:rPr>
          <w:rStyle w:val="ui-provider"/>
        </w:rPr>
        <w:t>. </w:t>
      </w:r>
      <w:bookmarkEnd w:id="31"/>
      <w:r w:rsidR="00E325FE">
        <w:rPr>
          <w:color w:val="000000"/>
        </w:rPr>
        <w:t>If after</w:t>
      </w:r>
      <w:r w:rsidR="00F20DD2">
        <w:rPr>
          <w:color w:val="000000"/>
        </w:rPr>
        <w:t xml:space="preserve"> </w:t>
      </w:r>
      <w:r w:rsidR="00E325FE">
        <w:rPr>
          <w:color w:val="000000"/>
        </w:rPr>
        <w:t>hours</w:t>
      </w:r>
      <w:r w:rsidR="006D6420">
        <w:rPr>
          <w:color w:val="000000"/>
        </w:rPr>
        <w:t>,</w:t>
      </w:r>
      <w:r w:rsidR="00E325FE">
        <w:rPr>
          <w:color w:val="000000"/>
        </w:rPr>
        <w:t xml:space="preserve"> refer to </w:t>
      </w:r>
      <w:hyperlink w:anchor="_Alternative_Days’_Supply" w:history="1">
        <w:r w:rsidR="00E325FE" w:rsidRPr="006D6420">
          <w:rPr>
            <w:rStyle w:val="Hyperlink"/>
          </w:rPr>
          <w:t>Alternative Days Supply Options</w:t>
        </w:r>
      </w:hyperlink>
      <w:r w:rsidR="00E325FE">
        <w:rPr>
          <w:color w:val="000000"/>
        </w:rPr>
        <w:t xml:space="preserve"> or the member will need to call back the next day during the open hours</w:t>
      </w:r>
      <w:r w:rsidR="003340C6">
        <w:rPr>
          <w:color w:val="000000"/>
        </w:rPr>
        <w:t>.</w:t>
      </w:r>
    </w:p>
    <w:bookmarkEnd w:id="32"/>
    <w:p w14:paraId="39868DE2" w14:textId="77777777" w:rsidR="003B35C7" w:rsidRDefault="003B35C7" w:rsidP="00794290">
      <w:pPr>
        <w:numPr>
          <w:ilvl w:val="0"/>
          <w:numId w:val="13"/>
        </w:numPr>
        <w:spacing w:before="120" w:after="120"/>
        <w:ind w:left="450"/>
        <w:rPr>
          <w:color w:val="000000"/>
        </w:rPr>
      </w:pPr>
      <w:r>
        <w:rPr>
          <w:color w:val="000000"/>
        </w:rPr>
        <w:t xml:space="preserve">Controlled </w:t>
      </w:r>
      <w:r w:rsidR="00C84583">
        <w:rPr>
          <w:color w:val="000000"/>
        </w:rPr>
        <w:t>S</w:t>
      </w:r>
      <w:r>
        <w:rPr>
          <w:color w:val="000000"/>
        </w:rPr>
        <w:t xml:space="preserve">ubstances are not eligible for bridge supplies. </w:t>
      </w:r>
    </w:p>
    <w:p w14:paraId="79FDD849" w14:textId="77777777" w:rsidR="00B174E6" w:rsidRDefault="00B174E6" w:rsidP="00794290">
      <w:pPr>
        <w:numPr>
          <w:ilvl w:val="0"/>
          <w:numId w:val="13"/>
        </w:numPr>
        <w:spacing w:before="120" w:after="120"/>
        <w:ind w:left="450"/>
        <w:rPr>
          <w:color w:val="000000"/>
        </w:rPr>
      </w:pPr>
      <w:r>
        <w:rPr>
          <w:color w:val="000000"/>
        </w:rPr>
        <w:t>Pre-</w:t>
      </w:r>
      <w:r w:rsidR="003340C6">
        <w:rPr>
          <w:color w:val="000000"/>
        </w:rPr>
        <w:t>p</w:t>
      </w:r>
      <w:r>
        <w:rPr>
          <w:color w:val="000000"/>
        </w:rPr>
        <w:t>ackaged medications are not eligible for bridge supplies</w:t>
      </w:r>
      <w:r w:rsidR="00DC6C80">
        <w:rPr>
          <w:color w:val="000000"/>
        </w:rPr>
        <w:t xml:space="preserve">. </w:t>
      </w:r>
    </w:p>
    <w:p w14:paraId="700FF17F" w14:textId="54460BB5" w:rsidR="00C36FDC" w:rsidRDefault="00445887" w:rsidP="00794290">
      <w:pPr>
        <w:numPr>
          <w:ilvl w:val="0"/>
          <w:numId w:val="13"/>
        </w:numPr>
        <w:spacing w:before="120" w:after="120"/>
        <w:ind w:left="450"/>
        <w:rPr>
          <w:color w:val="000000"/>
        </w:rPr>
      </w:pPr>
      <w:bookmarkStart w:id="34" w:name="OLE_LINK53"/>
      <w:r>
        <w:rPr>
          <w:color w:val="000000"/>
        </w:rPr>
        <w:t>Only loose tablets or cap</w:t>
      </w:r>
      <w:r w:rsidR="00337E40">
        <w:rPr>
          <w:color w:val="000000"/>
        </w:rPr>
        <w:t xml:space="preserve">sules can be shipped. </w:t>
      </w:r>
    </w:p>
    <w:bookmarkEnd w:id="34"/>
    <w:p w14:paraId="1A5F69C6" w14:textId="79C5CB0A" w:rsidR="00FB774E" w:rsidRDefault="00AD0368" w:rsidP="00794290">
      <w:pPr>
        <w:numPr>
          <w:ilvl w:val="0"/>
          <w:numId w:val="13"/>
        </w:numPr>
        <w:spacing w:before="120" w:after="120"/>
        <w:ind w:left="450"/>
        <w:rPr>
          <w:color w:val="000000"/>
        </w:rPr>
      </w:pPr>
      <w:r>
        <w:rPr>
          <w:noProof/>
          <w:color w:val="000000"/>
        </w:rPr>
        <w:drawing>
          <wp:inline distT="0" distB="0" distL="0" distR="0" wp14:anchorId="340B2CDA" wp14:editId="2BC48887">
            <wp:extent cx="304762" cy="30476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FB774E">
        <w:rPr>
          <w:color w:val="000000"/>
        </w:rPr>
        <w:t>There must be an available refill</w:t>
      </w:r>
      <w:r w:rsidR="001C0DD0">
        <w:rPr>
          <w:color w:val="000000"/>
        </w:rPr>
        <w:t xml:space="preserve"> with at least a 10 days’ supply</w:t>
      </w:r>
      <w:r w:rsidR="00FB774E">
        <w:rPr>
          <w:color w:val="000000"/>
        </w:rPr>
        <w:t xml:space="preserve"> for the R</w:t>
      </w:r>
      <w:r w:rsidR="001F6DBF">
        <w:rPr>
          <w:color w:val="000000"/>
        </w:rPr>
        <w:t>x</w:t>
      </w:r>
      <w:r w:rsidR="00FB774E">
        <w:rPr>
          <w:color w:val="000000"/>
        </w:rPr>
        <w:t xml:space="preserve"> </w:t>
      </w:r>
      <w:r w:rsidR="00E44A79">
        <w:rPr>
          <w:color w:val="000000"/>
        </w:rPr>
        <w:t>to</w:t>
      </w:r>
      <w:r w:rsidR="00FB774E">
        <w:rPr>
          <w:color w:val="000000"/>
        </w:rPr>
        <w:t xml:space="preserve"> offer a bridge supply. </w:t>
      </w:r>
    </w:p>
    <w:p w14:paraId="41F20578" w14:textId="283C2956" w:rsidR="00996421" w:rsidRDefault="00A77E8C" w:rsidP="00F143FE">
      <w:pPr>
        <w:numPr>
          <w:ilvl w:val="0"/>
          <w:numId w:val="13"/>
        </w:numPr>
        <w:spacing w:before="120" w:after="120"/>
        <w:ind w:left="450"/>
      </w:pPr>
      <w:r>
        <w:t>Bridge supply cannot be done for RESHIP orders</w:t>
      </w:r>
      <w:r w:rsidR="00EF18A5">
        <w:t>.</w:t>
      </w:r>
    </w:p>
    <w:p w14:paraId="7CC89BF0" w14:textId="77777777" w:rsidR="00396C75" w:rsidRPr="00B6196C" w:rsidRDefault="00396C75" w:rsidP="00794290">
      <w:pPr>
        <w:numPr>
          <w:ilvl w:val="0"/>
          <w:numId w:val="13"/>
        </w:numPr>
        <w:spacing w:before="120" w:after="120"/>
        <w:ind w:left="450"/>
      </w:pPr>
      <w:r w:rsidRPr="00B6196C">
        <w:t xml:space="preserve">Bridge </w:t>
      </w:r>
      <w:r w:rsidR="00F0395E">
        <w:t>s</w:t>
      </w:r>
      <w:r w:rsidRPr="00B6196C">
        <w:t xml:space="preserve">upplies picked up at the CVS </w:t>
      </w:r>
      <w:r w:rsidR="009F5A67">
        <w:t>r</w:t>
      </w:r>
      <w:r w:rsidR="009F5A67" w:rsidRPr="00B6196C">
        <w:t xml:space="preserve">etail </w:t>
      </w:r>
      <w:r w:rsidR="009F5A67">
        <w:t>p</w:t>
      </w:r>
      <w:r w:rsidRPr="00B6196C">
        <w:t>harmacy </w:t>
      </w:r>
      <w:r w:rsidRPr="009B6CC9">
        <w:t>will</w:t>
      </w:r>
      <w:r w:rsidRPr="00074DF9">
        <w:rPr>
          <w:i/>
          <w:iCs/>
        </w:rPr>
        <w:t> </w:t>
      </w:r>
      <w:r w:rsidR="00F20DD2">
        <w:t>not</w:t>
      </w:r>
      <w:r w:rsidR="00F20DD2" w:rsidRPr="00074DF9">
        <w:t> </w:t>
      </w:r>
      <w:r w:rsidRPr="00074DF9">
        <w:t xml:space="preserve">be charged a </w:t>
      </w:r>
      <w:r w:rsidR="009F5A67" w:rsidRPr="00074DF9">
        <w:t>r</w:t>
      </w:r>
      <w:r w:rsidRPr="00074DF9">
        <w:t>etail copay</w:t>
      </w:r>
      <w:r w:rsidRPr="00B6196C">
        <w:t>. When the remainder of the refill is sent to the member through Mail Order, the member will be charged the full Mail Order copay. Payment verification or appropriate option (</w:t>
      </w:r>
      <w:r w:rsidR="00C8124B" w:rsidRPr="00074DF9">
        <w:rPr>
          <w:b/>
          <w:bCs/>
        </w:rPr>
        <w:t>E</w:t>
      </w:r>
      <w:r w:rsidRPr="00074DF9">
        <w:rPr>
          <w:b/>
          <w:bCs/>
        </w:rPr>
        <w:t>xample:</w:t>
      </w:r>
      <w:r w:rsidR="00C8124B">
        <w:t xml:space="preserve"> </w:t>
      </w:r>
      <w:r w:rsidRPr="00B6196C">
        <w:t xml:space="preserve"> Fill and Bill) will need to be obtained prior to warm transferring member to the Bridge Supply Team.</w:t>
      </w:r>
      <w:r w:rsidR="00B6196C">
        <w:t xml:space="preserve"> </w:t>
      </w:r>
    </w:p>
    <w:p w14:paraId="3713541A" w14:textId="270A84C9" w:rsidR="00E325FE" w:rsidRDefault="00F445AD" w:rsidP="00794290">
      <w:pPr>
        <w:numPr>
          <w:ilvl w:val="0"/>
          <w:numId w:val="13"/>
        </w:numPr>
        <w:spacing w:before="120" w:after="120"/>
        <w:ind w:left="450"/>
      </w:pPr>
      <w:r>
        <w:rPr>
          <w:noProof/>
        </w:rPr>
        <w:t>For a State of Hawaii client</w:t>
      </w:r>
      <w:r w:rsidR="00BE58A4">
        <w:rPr>
          <w:noProof/>
        </w:rPr>
        <w:t>,</w:t>
      </w:r>
      <w:r>
        <w:rPr>
          <w:noProof/>
        </w:rPr>
        <w:t xml:space="preserve"> contact the Clinical department</w:t>
      </w:r>
      <w:r w:rsidR="00BE58A4">
        <w:rPr>
          <w:noProof/>
        </w:rPr>
        <w:t xml:space="preserve">. </w:t>
      </w:r>
    </w:p>
    <w:p w14:paraId="54BF8AB6" w14:textId="77777777" w:rsidR="00AA6DEE" w:rsidRDefault="00AA6DEE" w:rsidP="00AA6DEE">
      <w:pPr>
        <w:spacing w:before="120" w:after="120"/>
        <w:ind w:left="450"/>
        <w:rPr>
          <w:color w:val="000000"/>
        </w:rPr>
      </w:pPr>
    </w:p>
    <w:p w14:paraId="34816B68" w14:textId="21766C6E" w:rsidR="00CE3884" w:rsidRDefault="00DA4765" w:rsidP="008B08CD">
      <w:pPr>
        <w:spacing w:before="120" w:after="120"/>
      </w:pPr>
      <w:r>
        <w:rPr>
          <w:noProof/>
          <w:color w:val="000000"/>
        </w:rPr>
        <w:drawing>
          <wp:inline distT="0" distB="0" distL="0" distR="0" wp14:anchorId="3DEBFEB8" wp14:editId="356B7FA7">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397575" w:rsidRPr="00397575">
        <w:rPr>
          <w:color w:val="000000"/>
        </w:rPr>
        <w:t xml:space="preserve"> </w:t>
      </w:r>
      <w:r w:rsidR="00495F31" w:rsidRPr="00397575">
        <w:rPr>
          <w:color w:val="000000"/>
        </w:rPr>
        <w:t>Bridge request involving a DAW 5 medication (List of </w:t>
      </w:r>
      <w:hyperlink r:id="rId17" w:anchor="!/view?docid=ddabad50-490b-4a3c-86a7-6dc8502ebaed" w:tgtFrame="_blank" w:history="1">
        <w:r w:rsidR="00087FF9">
          <w:rPr>
            <w:rStyle w:val="Hyperlink"/>
          </w:rPr>
          <w:t>DAW 5 Products (018804)</w:t>
        </w:r>
      </w:hyperlink>
      <w:r w:rsidR="00495F31" w:rsidRPr="00397575">
        <w:rPr>
          <w:color w:val="000000"/>
        </w:rPr>
        <w:t>)</w:t>
      </w:r>
      <w:r w:rsidR="009B6CC9">
        <w:rPr>
          <w:color w:val="000000"/>
        </w:rPr>
        <w:t>,</w:t>
      </w:r>
      <w:r w:rsidR="00AA6DEE" w:rsidRPr="00397575">
        <w:rPr>
          <w:color w:val="000000"/>
        </w:rPr>
        <w:t xml:space="preserve"> inform the Member the retail pharmacy will dispense the generic for the short term Bridge supply and the home delivery balance order will remain as the branded generic.</w:t>
      </w:r>
    </w:p>
    <w:bookmarkEnd w:id="26"/>
    <w:p w14:paraId="47C23888" w14:textId="77777777" w:rsidR="00F143FE" w:rsidRDefault="00F143FE" w:rsidP="00EF18A5">
      <w:pPr>
        <w:spacing w:before="120" w:after="120"/>
      </w:pPr>
    </w:p>
    <w:p w14:paraId="1BE61720" w14:textId="088A49C0" w:rsidR="00F94F3D" w:rsidRDefault="00EF18A5" w:rsidP="002373A9">
      <w:pPr>
        <w:spacing w:before="120" w:after="120"/>
        <w:rPr>
          <w:noProof/>
        </w:rPr>
      </w:pPr>
      <w:r>
        <w:t>Third-party</w:t>
      </w:r>
      <w:r w:rsidR="00996421">
        <w:t xml:space="preserve"> caller</w:t>
      </w:r>
      <w:r w:rsidR="007F47FF">
        <w:t>s may order a Brid</w:t>
      </w:r>
      <w:r w:rsidR="005C18E3">
        <w:t>g</w:t>
      </w:r>
      <w:r w:rsidR="007F47FF">
        <w:t xml:space="preserve">e Supply on the member’s behalf </w:t>
      </w:r>
      <w:r w:rsidR="005C18E3">
        <w:t>if</w:t>
      </w:r>
      <w:r w:rsidR="007F47FF">
        <w:t xml:space="preserve"> they are able to place orders;</w:t>
      </w:r>
      <w:r w:rsidR="00996421">
        <w:t xml:space="preserve"> please refer to the </w:t>
      </w:r>
      <w:hyperlink r:id="rId18" w:anchor="!/view?docid=5b354e50-0d15-42d0-b9c2-0711ea02d9ce" w:history="1">
        <w:r w:rsidR="00087FF9">
          <w:rPr>
            <w:rStyle w:val="Hyperlink"/>
          </w:rPr>
          <w:t>HIPAA Grid (028920)</w:t>
        </w:r>
      </w:hyperlink>
      <w:r w:rsidR="007F47FF">
        <w:t xml:space="preserve"> for Order Placement guidelines.</w:t>
      </w:r>
      <w:r w:rsidR="00CD177E">
        <w:t xml:space="preserve"> </w:t>
      </w:r>
    </w:p>
    <w:p w14:paraId="181075C2" w14:textId="77777777" w:rsidR="002B2AA4" w:rsidRDefault="002B2AA4" w:rsidP="002373A9">
      <w:pPr>
        <w:spacing w:before="120" w:after="120"/>
        <w:rPr>
          <w:noProof/>
        </w:rPr>
      </w:pPr>
    </w:p>
    <w:p w14:paraId="6511E497" w14:textId="63E1B671" w:rsidR="00F94F3D" w:rsidRDefault="00D675BC" w:rsidP="002373A9">
      <w:pPr>
        <w:spacing w:before="120" w:after="120"/>
      </w:pPr>
      <w:r>
        <w:rPr>
          <w:noProof/>
        </w:rPr>
        <w:drawing>
          <wp:inline distT="0" distB="0" distL="0" distR="0" wp14:anchorId="761CC179" wp14:editId="7FECB237">
            <wp:extent cx="233680" cy="212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8572E1">
        <w:rPr>
          <w:noProof/>
        </w:rPr>
        <w:t xml:space="preserve"> </w:t>
      </w:r>
      <w:r w:rsidR="00F94F3D">
        <w:rPr>
          <w:noProof/>
        </w:rPr>
        <w:t xml:space="preserve"> If a Bridge Supply order is stuck and not shipped or has shipped and has not been delivered, reship with Order Lost in Transit (LIT) RM task. Refer to </w:t>
      </w:r>
      <w:hyperlink r:id="rId19" w:anchor="!/view?docid=1d44c6bc-e5ba-4f93-b5ab-0b733ad871d6" w:history="1">
        <w:r w:rsidR="00904923">
          <w:rPr>
            <w:rStyle w:val="Hyperlink"/>
            <w:noProof/>
          </w:rPr>
          <w:t>Order Reships (038651)</w:t>
        </w:r>
      </w:hyperlink>
      <w:r w:rsidR="00F94F3D">
        <w:rPr>
          <w:noProof/>
        </w:rPr>
        <w:t xml:space="preserve">. </w:t>
      </w:r>
    </w:p>
    <w:p w14:paraId="7A7B5702" w14:textId="77777777" w:rsidR="00C05B12" w:rsidRDefault="00C05B12" w:rsidP="00C05B12">
      <w:pPr>
        <w:rPr>
          <w:color w:val="000000"/>
        </w:rPr>
      </w:pPr>
    </w:p>
    <w:bookmarkStart w:id="35" w:name="_Rationale"/>
    <w:bookmarkEnd w:id="35"/>
    <w:p w14:paraId="68C5E5FB" w14:textId="450F95F9" w:rsidR="00E6019E" w:rsidRPr="00B6196C" w:rsidRDefault="003E58DC" w:rsidP="003340C6">
      <w:pPr>
        <w:jc w:val="right"/>
        <w:rPr>
          <w:color w:val="000000"/>
        </w:rPr>
      </w:pPr>
      <w:r>
        <w:rPr>
          <w:color w:val="000000"/>
        </w:rPr>
        <w:fldChar w:fldCharType="begin"/>
      </w:r>
      <w:r>
        <w:rPr>
          <w:color w:val="000000"/>
        </w:rPr>
        <w:instrText>HYPERLINK  \l "_top"</w:instrText>
      </w:r>
      <w:r>
        <w:rPr>
          <w:color w:val="000000"/>
        </w:rPr>
      </w:r>
      <w:r>
        <w:rPr>
          <w:color w:val="000000"/>
        </w:rPr>
        <w:fldChar w:fldCharType="separate"/>
      </w:r>
      <w:r w:rsidR="000A1062" w:rsidRPr="003E58DC">
        <w:rPr>
          <w:rStyle w:val="Hyperlink"/>
        </w:rPr>
        <w:t>Top of the Document</w:t>
      </w:r>
      <w:r>
        <w:rPr>
          <w:color w:val="00000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A97B7D" w:rsidRPr="00861F4E" w14:paraId="32E07B75" w14:textId="77777777" w:rsidTr="00655E3F">
        <w:tc>
          <w:tcPr>
            <w:tcW w:w="5000" w:type="pct"/>
            <w:shd w:val="clear" w:color="auto" w:fill="BFBFBF"/>
          </w:tcPr>
          <w:p w14:paraId="0B14AA93" w14:textId="3A46246D" w:rsidR="00A97B7D" w:rsidRPr="00861F4E" w:rsidRDefault="00655E3F" w:rsidP="007D7E09">
            <w:pPr>
              <w:pStyle w:val="Heading2"/>
              <w:spacing w:before="120" w:after="120"/>
              <w:rPr>
                <w:rFonts w:ascii="Verdana" w:hAnsi="Verdana"/>
                <w:i w:val="0"/>
                <w:iCs w:val="0"/>
                <w:color w:val="000000"/>
              </w:rPr>
            </w:pPr>
            <w:bookmarkStart w:id="36" w:name="_Various_Work_Instructions"/>
            <w:bookmarkStart w:id="37" w:name="_Process"/>
            <w:bookmarkStart w:id="38" w:name="_Various_Work_Instructions1"/>
            <w:bookmarkStart w:id="39" w:name="_Various_Work_Instructions_1"/>
            <w:bookmarkStart w:id="40" w:name="_Validating_Short_Term"/>
            <w:bookmarkStart w:id="41" w:name="_Validating_Bridge_(Short"/>
            <w:bookmarkStart w:id="42" w:name="OLE_LINK18"/>
            <w:bookmarkStart w:id="43" w:name="OLE_LINK5"/>
            <w:bookmarkStart w:id="44" w:name="OLE_LINK6"/>
            <w:bookmarkStart w:id="45" w:name="OLE_LINK34"/>
            <w:bookmarkStart w:id="46" w:name="_Toc162436107"/>
            <w:bookmarkEnd w:id="36"/>
            <w:bookmarkEnd w:id="37"/>
            <w:bookmarkEnd w:id="38"/>
            <w:bookmarkEnd w:id="39"/>
            <w:bookmarkEnd w:id="40"/>
            <w:bookmarkEnd w:id="41"/>
            <w:r>
              <w:rPr>
                <w:noProof/>
                <w:color w:val="000000"/>
              </w:rPr>
              <w:drawing>
                <wp:inline distT="0" distB="0" distL="0" distR="0" wp14:anchorId="445FBD38" wp14:editId="1510A2E7">
                  <wp:extent cx="304800"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rPr>
              <w:t xml:space="preserve"> </w:t>
            </w:r>
            <w:r w:rsidR="00FB16D7" w:rsidRPr="00861F4E">
              <w:rPr>
                <w:rFonts w:ascii="Verdana" w:hAnsi="Verdana"/>
                <w:i w:val="0"/>
                <w:iCs w:val="0"/>
                <w:color w:val="000000"/>
              </w:rPr>
              <w:t xml:space="preserve">Validating </w:t>
            </w:r>
            <w:r w:rsidR="007F79A0" w:rsidRPr="00861F4E">
              <w:rPr>
                <w:rFonts w:ascii="Verdana" w:hAnsi="Verdana"/>
                <w:i w:val="0"/>
                <w:iCs w:val="0"/>
                <w:color w:val="000000"/>
              </w:rPr>
              <w:t xml:space="preserve">Bridge </w:t>
            </w:r>
            <w:r w:rsidR="00FB16D7" w:rsidRPr="00861F4E">
              <w:rPr>
                <w:rFonts w:ascii="Verdana" w:hAnsi="Verdana"/>
                <w:i w:val="0"/>
                <w:iCs w:val="0"/>
                <w:color w:val="000000"/>
              </w:rPr>
              <w:t>(</w:t>
            </w:r>
            <w:r w:rsidR="007F79A0" w:rsidRPr="00861F4E">
              <w:rPr>
                <w:rFonts w:ascii="Verdana" w:hAnsi="Verdana"/>
                <w:i w:val="0"/>
                <w:iCs w:val="0"/>
                <w:color w:val="000000"/>
              </w:rPr>
              <w:t>Short Term</w:t>
            </w:r>
            <w:r w:rsidR="00FB16D7" w:rsidRPr="00861F4E">
              <w:rPr>
                <w:rFonts w:ascii="Verdana" w:hAnsi="Verdana"/>
                <w:i w:val="0"/>
                <w:iCs w:val="0"/>
                <w:color w:val="000000"/>
              </w:rPr>
              <w:t>) Supply</w:t>
            </w:r>
            <w:r w:rsidR="0004142F" w:rsidRPr="00861F4E">
              <w:rPr>
                <w:rFonts w:ascii="Verdana" w:hAnsi="Verdana"/>
                <w:i w:val="0"/>
                <w:iCs w:val="0"/>
                <w:color w:val="000000"/>
              </w:rPr>
              <w:t xml:space="preserve"> </w:t>
            </w:r>
            <w:r w:rsidR="00EB3FDB" w:rsidRPr="007E0DFF">
              <w:rPr>
                <w:rFonts w:ascii="Verdana" w:hAnsi="Verdana"/>
                <w:i w:val="0"/>
                <w:iCs w:val="0"/>
                <w:color w:val="000000"/>
              </w:rPr>
              <w:t>via</w:t>
            </w:r>
            <w:r w:rsidR="006873A7" w:rsidRPr="007E0DFF">
              <w:rPr>
                <w:rFonts w:ascii="Verdana" w:hAnsi="Verdana"/>
                <w:i w:val="0"/>
                <w:iCs w:val="0"/>
                <w:color w:val="000000"/>
              </w:rPr>
              <w:t xml:space="preserve"> </w:t>
            </w:r>
            <w:r w:rsidR="008C2669" w:rsidRPr="007E0DFF">
              <w:rPr>
                <w:rFonts w:ascii="Verdana" w:hAnsi="Verdana"/>
                <w:i w:val="0"/>
                <w:iCs w:val="0"/>
                <w:color w:val="000000"/>
              </w:rPr>
              <w:t xml:space="preserve">Order Placement </w:t>
            </w:r>
            <w:r w:rsidR="006873A7" w:rsidRPr="007E0DFF">
              <w:rPr>
                <w:rFonts w:ascii="Verdana" w:hAnsi="Verdana"/>
                <w:i w:val="0"/>
                <w:iCs w:val="0"/>
                <w:color w:val="000000"/>
              </w:rPr>
              <w:t>Screen</w:t>
            </w:r>
            <w:bookmarkEnd w:id="42"/>
            <w:bookmarkEnd w:id="43"/>
            <w:bookmarkEnd w:id="44"/>
            <w:bookmarkEnd w:id="45"/>
            <w:bookmarkEnd w:id="46"/>
          </w:p>
        </w:tc>
      </w:tr>
    </w:tbl>
    <w:p w14:paraId="50D1032C" w14:textId="77777777" w:rsidR="00EF18A5" w:rsidRDefault="00EF18A5" w:rsidP="007D7E09">
      <w:pPr>
        <w:spacing w:before="120" w:after="120"/>
        <w:rPr>
          <w:color w:val="000000"/>
        </w:rPr>
      </w:pPr>
    </w:p>
    <w:p w14:paraId="70E88024" w14:textId="4E3017E7" w:rsidR="008572E1" w:rsidRPr="00372A2B" w:rsidRDefault="00372A2B" w:rsidP="00EF18A5">
      <w:pPr>
        <w:spacing w:before="120" w:after="120"/>
      </w:pPr>
      <w:r w:rsidRPr="00A979C4">
        <w:rPr>
          <w:color w:val="000000"/>
        </w:rPr>
        <w:t xml:space="preserve">Perform the steps below to validate a bridge supply for a prescription on </w:t>
      </w:r>
      <w:r w:rsidRPr="007E0DFF">
        <w:rPr>
          <w:color w:val="000000"/>
        </w:rPr>
        <w:t>the Order Placement screen</w:t>
      </w:r>
      <w:r w:rsidR="001F6DBF">
        <w:rPr>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21"/>
        <w:gridCol w:w="1313"/>
        <w:gridCol w:w="842"/>
        <w:gridCol w:w="4613"/>
        <w:gridCol w:w="5061"/>
      </w:tblGrid>
      <w:tr w:rsidR="00D471B5" w:rsidRPr="00861F4E" w14:paraId="1390C749" w14:textId="77777777" w:rsidTr="00686784">
        <w:tc>
          <w:tcPr>
            <w:tcW w:w="433" w:type="pct"/>
            <w:shd w:val="clear" w:color="auto" w:fill="D9D9D9"/>
          </w:tcPr>
          <w:p w14:paraId="2288CD61" w14:textId="77777777" w:rsidR="00D471B5" w:rsidRPr="00861F4E" w:rsidRDefault="00EB52F0" w:rsidP="007D7E09">
            <w:pPr>
              <w:spacing w:before="120" w:after="120"/>
              <w:jc w:val="center"/>
              <w:rPr>
                <w:b/>
              </w:rPr>
            </w:pPr>
            <w:r w:rsidRPr="00861F4E">
              <w:rPr>
                <w:b/>
              </w:rPr>
              <w:t>Step</w:t>
            </w:r>
          </w:p>
        </w:tc>
        <w:tc>
          <w:tcPr>
            <w:tcW w:w="4567" w:type="pct"/>
            <w:gridSpan w:val="4"/>
            <w:shd w:val="clear" w:color="auto" w:fill="D9D9D9"/>
          </w:tcPr>
          <w:p w14:paraId="753BD615" w14:textId="77777777" w:rsidR="00D471B5" w:rsidRPr="00861F4E" w:rsidRDefault="00EB52F0" w:rsidP="007D7E09">
            <w:pPr>
              <w:spacing w:before="120" w:after="120"/>
              <w:jc w:val="center"/>
              <w:rPr>
                <w:b/>
              </w:rPr>
            </w:pPr>
            <w:r w:rsidRPr="00861F4E">
              <w:rPr>
                <w:b/>
              </w:rPr>
              <w:t>Action</w:t>
            </w:r>
          </w:p>
        </w:tc>
      </w:tr>
      <w:tr w:rsidR="00122B8F" w:rsidRPr="00861F4E" w14:paraId="6BA11B68" w14:textId="77777777" w:rsidTr="00686784">
        <w:tc>
          <w:tcPr>
            <w:tcW w:w="433" w:type="pct"/>
          </w:tcPr>
          <w:p w14:paraId="343A057A" w14:textId="77777777" w:rsidR="00122B8F" w:rsidRPr="00861F4E" w:rsidRDefault="00372A2B" w:rsidP="007D7E09">
            <w:pPr>
              <w:spacing w:before="120" w:after="120"/>
              <w:jc w:val="center"/>
              <w:rPr>
                <w:b/>
              </w:rPr>
            </w:pPr>
            <w:r>
              <w:rPr>
                <w:b/>
              </w:rPr>
              <w:t>1</w:t>
            </w:r>
          </w:p>
        </w:tc>
        <w:tc>
          <w:tcPr>
            <w:tcW w:w="4567" w:type="pct"/>
            <w:gridSpan w:val="4"/>
          </w:tcPr>
          <w:p w14:paraId="22888D4A" w14:textId="3357D483" w:rsidR="008674EA" w:rsidRPr="00201494" w:rsidRDefault="007A1DCC" w:rsidP="007D7E09">
            <w:pPr>
              <w:spacing w:before="120" w:after="120"/>
            </w:pPr>
            <w:r w:rsidRPr="00861F4E">
              <w:t>From</w:t>
            </w:r>
            <w:r w:rsidR="00372A2B">
              <w:t xml:space="preserve"> </w:t>
            </w:r>
            <w:r w:rsidR="00D7557A">
              <w:t xml:space="preserve"> </w:t>
            </w:r>
            <w:r w:rsidR="00D675BC">
              <w:rPr>
                <w:noProof/>
              </w:rPr>
              <w:drawing>
                <wp:inline distT="0" distB="0" distL="0" distR="0" wp14:anchorId="07E6D772" wp14:editId="152C8E59">
                  <wp:extent cx="1084580" cy="351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4580" cy="351155"/>
                          </a:xfrm>
                          <a:prstGeom prst="rect">
                            <a:avLst/>
                          </a:prstGeom>
                          <a:noFill/>
                          <a:ln>
                            <a:noFill/>
                          </a:ln>
                        </pic:spPr>
                      </pic:pic>
                    </a:graphicData>
                  </a:graphic>
                </wp:inline>
              </w:drawing>
            </w:r>
            <w:r w:rsidRPr="00861F4E">
              <w:t xml:space="preserve">, record Zip Code (Address field). </w:t>
            </w:r>
            <w:r w:rsidR="00DC5B47">
              <w:t xml:space="preserve"> </w:t>
            </w:r>
            <w:r w:rsidRPr="00861F4E">
              <w:t xml:space="preserve">Click </w:t>
            </w:r>
            <w:r w:rsidRPr="007E0DFF">
              <w:rPr>
                <w:color w:val="000000"/>
              </w:rPr>
              <w:t xml:space="preserve">the </w:t>
            </w:r>
            <w:r w:rsidR="008C2669" w:rsidRPr="00B743D1">
              <w:rPr>
                <w:b/>
                <w:color w:val="000000"/>
              </w:rPr>
              <w:t>Order Placement</w:t>
            </w:r>
            <w:r w:rsidRPr="00861F4E">
              <w:t xml:space="preserve"> navigation button.</w:t>
            </w:r>
          </w:p>
        </w:tc>
      </w:tr>
      <w:tr w:rsidR="00122B8F" w:rsidRPr="00861F4E" w14:paraId="10EA2D24" w14:textId="77777777" w:rsidTr="00686784">
        <w:tc>
          <w:tcPr>
            <w:tcW w:w="433" w:type="pct"/>
          </w:tcPr>
          <w:p w14:paraId="1EA56895" w14:textId="77777777" w:rsidR="00122B8F" w:rsidRPr="00861F4E" w:rsidRDefault="00372A2B" w:rsidP="007D7E09">
            <w:pPr>
              <w:spacing w:before="120" w:after="120"/>
              <w:jc w:val="center"/>
              <w:rPr>
                <w:b/>
              </w:rPr>
            </w:pPr>
            <w:r>
              <w:rPr>
                <w:b/>
              </w:rPr>
              <w:t>2</w:t>
            </w:r>
          </w:p>
        </w:tc>
        <w:tc>
          <w:tcPr>
            <w:tcW w:w="4567" w:type="pct"/>
            <w:gridSpan w:val="4"/>
          </w:tcPr>
          <w:p w14:paraId="4AA9E316" w14:textId="77777777" w:rsidR="005C5432" w:rsidRDefault="007A1DCC" w:rsidP="007D7E09">
            <w:pPr>
              <w:pStyle w:val="BodyText"/>
              <w:spacing w:before="120" w:after="120"/>
              <w:rPr>
                <w:i w:val="0"/>
              </w:rPr>
            </w:pPr>
            <w:r w:rsidRPr="00861F4E">
              <w:rPr>
                <w:i w:val="0"/>
              </w:rPr>
              <w:t xml:space="preserve">Choose and mark prescriptions identified by </w:t>
            </w:r>
            <w:r w:rsidR="0090322D" w:rsidRPr="00861F4E">
              <w:rPr>
                <w:i w:val="0"/>
                <w:color w:val="000000"/>
              </w:rPr>
              <w:t>member</w:t>
            </w:r>
            <w:r w:rsidRPr="00861F4E">
              <w:rPr>
                <w:i w:val="0"/>
              </w:rPr>
              <w:t xml:space="preserve"> with problem (low medication)</w:t>
            </w:r>
            <w:r w:rsidR="001C1CE6" w:rsidRPr="00861F4E">
              <w:rPr>
                <w:i w:val="0"/>
              </w:rPr>
              <w:t>.</w:t>
            </w:r>
          </w:p>
          <w:p w14:paraId="72799D5A" w14:textId="77777777" w:rsidR="007D7E09" w:rsidRDefault="007D7E09" w:rsidP="007D7E09">
            <w:pPr>
              <w:pStyle w:val="BodyText"/>
              <w:spacing w:before="120" w:after="120"/>
              <w:rPr>
                <w:i w:val="0"/>
              </w:rPr>
            </w:pPr>
          </w:p>
          <w:p w14:paraId="3E968825" w14:textId="77777777" w:rsidR="005C5432" w:rsidRPr="00E60CC1" w:rsidRDefault="005C5432" w:rsidP="007D7E09">
            <w:pPr>
              <w:pStyle w:val="BodyText"/>
              <w:spacing w:before="120" w:after="120"/>
              <w:rPr>
                <w:i w:val="0"/>
                <w:color w:val="000000"/>
              </w:rPr>
            </w:pPr>
            <w:r w:rsidRPr="00E60CC1">
              <w:rPr>
                <w:b/>
                <w:i w:val="0"/>
                <w:color w:val="000000"/>
              </w:rPr>
              <w:t>Note</w:t>
            </w:r>
            <w:r w:rsidR="00E56620">
              <w:rPr>
                <w:b/>
                <w:i w:val="0"/>
                <w:color w:val="000000"/>
              </w:rPr>
              <w:t>s</w:t>
            </w:r>
            <w:r w:rsidRPr="00E60CC1">
              <w:rPr>
                <w:b/>
                <w:i w:val="0"/>
                <w:color w:val="000000"/>
              </w:rPr>
              <w:t>:</w:t>
            </w:r>
            <w:r w:rsidRPr="00E60CC1">
              <w:rPr>
                <w:i w:val="0"/>
                <w:color w:val="000000"/>
              </w:rPr>
              <w:t xml:space="preserve">  </w:t>
            </w:r>
          </w:p>
          <w:p w14:paraId="2FF1D66C" w14:textId="77777777" w:rsidR="005C5432" w:rsidRDefault="005C5432" w:rsidP="007D7E09">
            <w:pPr>
              <w:pStyle w:val="BodyText"/>
              <w:numPr>
                <w:ilvl w:val="0"/>
                <w:numId w:val="7"/>
              </w:numPr>
              <w:spacing w:before="120" w:after="120"/>
              <w:ind w:left="414"/>
              <w:rPr>
                <w:i w:val="0"/>
                <w:color w:val="000000"/>
              </w:rPr>
            </w:pPr>
            <w:r w:rsidRPr="00E60CC1">
              <w:rPr>
                <w:i w:val="0"/>
                <w:color w:val="000000"/>
              </w:rPr>
              <w:t xml:space="preserve">If member is low on medication due to a dosage change, we will need a new prescription for the new dosage. </w:t>
            </w:r>
            <w:r w:rsidR="00DC5B47">
              <w:rPr>
                <w:i w:val="0"/>
                <w:color w:val="000000"/>
              </w:rPr>
              <w:t xml:space="preserve"> </w:t>
            </w:r>
            <w:r w:rsidRPr="00E60CC1">
              <w:rPr>
                <w:i w:val="0"/>
                <w:color w:val="000000"/>
              </w:rPr>
              <w:t>Do not request a bridge supply.</w:t>
            </w:r>
          </w:p>
          <w:p w14:paraId="6BBBC50C" w14:textId="77777777" w:rsidR="00734080" w:rsidRDefault="00734080" w:rsidP="007D7E09">
            <w:pPr>
              <w:pStyle w:val="BodyText"/>
              <w:numPr>
                <w:ilvl w:val="0"/>
                <w:numId w:val="7"/>
              </w:numPr>
              <w:spacing w:before="120" w:after="120"/>
              <w:ind w:left="414"/>
              <w:rPr>
                <w:i w:val="0"/>
                <w:color w:val="000000"/>
              </w:rPr>
            </w:pPr>
            <w:r>
              <w:rPr>
                <w:i w:val="0"/>
                <w:color w:val="000000"/>
              </w:rPr>
              <w:t xml:space="preserve">Verify the Rx in question day supply on hand, name, dosage, and times per day medication is taken to assure you have the correct prescription identified before reaching out to Bridge Supply team.  </w:t>
            </w:r>
          </w:p>
          <w:p w14:paraId="1D835912" w14:textId="77777777" w:rsidR="00F96F90" w:rsidRPr="00C207AF" w:rsidRDefault="005C5432" w:rsidP="007D7E09">
            <w:pPr>
              <w:pStyle w:val="BodyText"/>
              <w:numPr>
                <w:ilvl w:val="0"/>
                <w:numId w:val="7"/>
              </w:numPr>
              <w:spacing w:before="120" w:after="120"/>
              <w:ind w:left="414"/>
              <w:rPr>
                <w:color w:val="000000"/>
              </w:rPr>
            </w:pPr>
            <w:bookmarkStart w:id="47" w:name="OLE_LINK49"/>
            <w:r w:rsidRPr="00074DF9">
              <w:rPr>
                <w:i w:val="0"/>
                <w:iCs w:val="0"/>
                <w:color w:val="000000"/>
              </w:rPr>
              <w:t>Rx must not be expired before the bridge order can be processed.</w:t>
            </w:r>
            <w:r w:rsidRPr="00C207AF">
              <w:rPr>
                <w:color w:val="000000"/>
              </w:rPr>
              <w:t xml:space="preserve">  </w:t>
            </w:r>
            <w:r w:rsidRPr="00C207AF">
              <w:rPr>
                <w:i w:val="0"/>
                <w:color w:val="000000"/>
              </w:rPr>
              <w:t>In other words, if the Rx is still good, but would be expired when it's time to fill the bridge supply order</w:t>
            </w:r>
            <w:r w:rsidR="00867344" w:rsidRPr="00C207AF">
              <w:rPr>
                <w:i w:val="0"/>
                <w:color w:val="000000"/>
              </w:rPr>
              <w:t xml:space="preserve"> (the one placed on Future Fill)</w:t>
            </w:r>
            <w:r w:rsidRPr="00C207AF">
              <w:rPr>
                <w:i w:val="0"/>
                <w:color w:val="000000"/>
              </w:rPr>
              <w:t>, we cannot offer a bridge supply.</w:t>
            </w:r>
            <w:r w:rsidRPr="00C207AF">
              <w:rPr>
                <w:color w:val="000000"/>
              </w:rPr>
              <w:t xml:space="preserve">  </w:t>
            </w:r>
          </w:p>
          <w:bookmarkEnd w:id="47"/>
          <w:p w14:paraId="43FE615E" w14:textId="3FD428A9" w:rsidR="008674EA" w:rsidRPr="00201494" w:rsidRDefault="000A5E18" w:rsidP="00201494">
            <w:pPr>
              <w:pStyle w:val="BodyText"/>
              <w:numPr>
                <w:ilvl w:val="0"/>
                <w:numId w:val="11"/>
              </w:numPr>
              <w:spacing w:before="120" w:after="120"/>
              <w:ind w:left="414"/>
              <w:rPr>
                <w:i w:val="0"/>
                <w:color w:val="000000"/>
              </w:rPr>
            </w:pPr>
            <w:r w:rsidRPr="000A5E18">
              <w:rPr>
                <w:i w:val="0"/>
                <w:iCs w:val="0"/>
                <w:color w:val="000000"/>
              </w:rPr>
              <w:t>Eligibility is factored in determining if R</w:t>
            </w:r>
            <w:r w:rsidR="00C84583">
              <w:rPr>
                <w:i w:val="0"/>
                <w:iCs w:val="0"/>
                <w:color w:val="000000"/>
              </w:rPr>
              <w:t>x</w:t>
            </w:r>
            <w:r w:rsidRPr="000A5E18">
              <w:rPr>
                <w:i w:val="0"/>
                <w:iCs w:val="0"/>
                <w:color w:val="000000"/>
              </w:rPr>
              <w:t xml:space="preserve"> is eligible for a Bridge Supply.</w:t>
            </w:r>
            <w:r w:rsidR="00DC5B47">
              <w:rPr>
                <w:i w:val="0"/>
                <w:iCs w:val="0"/>
                <w:color w:val="000000"/>
              </w:rPr>
              <w:t xml:space="preserve"> </w:t>
            </w:r>
            <w:r w:rsidRPr="000A5E18">
              <w:rPr>
                <w:i w:val="0"/>
                <w:iCs w:val="0"/>
                <w:color w:val="000000"/>
              </w:rPr>
              <w:t xml:space="preserve"> If the member</w:t>
            </w:r>
            <w:r w:rsidR="008674EA">
              <w:rPr>
                <w:i w:val="0"/>
                <w:iCs w:val="0"/>
                <w:color w:val="000000"/>
              </w:rPr>
              <w:t>’</w:t>
            </w:r>
            <w:r w:rsidRPr="000A5E18">
              <w:rPr>
                <w:i w:val="0"/>
                <w:iCs w:val="0"/>
                <w:color w:val="000000"/>
              </w:rPr>
              <w:t>s insurance will expire before the remaining amount is to be shipped, then we cannot proceed with a bridge</w:t>
            </w:r>
            <w:r w:rsidR="008572E1">
              <w:rPr>
                <w:i w:val="0"/>
                <w:iCs w:val="0"/>
                <w:color w:val="000000"/>
              </w:rPr>
              <w:t xml:space="preserve"> supply</w:t>
            </w:r>
            <w:r w:rsidRPr="000A5E18">
              <w:rPr>
                <w:i w:val="0"/>
                <w:iCs w:val="0"/>
                <w:color w:val="000000"/>
              </w:rPr>
              <w:t>.</w:t>
            </w:r>
            <w:r w:rsidR="00C84583">
              <w:rPr>
                <w:i w:val="0"/>
                <w:iCs w:val="0"/>
                <w:color w:val="000000"/>
              </w:rPr>
              <w:t xml:space="preserve">  </w:t>
            </w:r>
            <w:r w:rsidR="00867344" w:rsidRPr="00E41E0B">
              <w:rPr>
                <w:i w:val="0"/>
                <w:color w:val="000000"/>
              </w:rPr>
              <w:t>Refer to</w:t>
            </w:r>
            <w:r w:rsidR="00867344" w:rsidRPr="00867344">
              <w:rPr>
                <w:i w:val="0"/>
                <w:color w:val="000000"/>
              </w:rPr>
              <w:t xml:space="preserve"> </w:t>
            </w:r>
            <w:hyperlink w:anchor="_Alternative_Days_Supply" w:history="1">
              <w:r w:rsidR="00867344" w:rsidRPr="00EB31DE">
                <w:rPr>
                  <w:rStyle w:val="Hyperlink"/>
                  <w:i w:val="0"/>
                </w:rPr>
                <w:t>Alternative Days Supply Options</w:t>
              </w:r>
            </w:hyperlink>
            <w:r w:rsidR="00867344" w:rsidRPr="00867344">
              <w:rPr>
                <w:i w:val="0"/>
                <w:color w:val="000000"/>
              </w:rPr>
              <w:t xml:space="preserve">.  </w:t>
            </w:r>
          </w:p>
        </w:tc>
      </w:tr>
      <w:tr w:rsidR="003E3643" w:rsidRPr="00861F4E" w14:paraId="474A79B2" w14:textId="77777777" w:rsidTr="00686784">
        <w:trPr>
          <w:trHeight w:val="530"/>
        </w:trPr>
        <w:tc>
          <w:tcPr>
            <w:tcW w:w="433" w:type="pct"/>
            <w:vMerge w:val="restart"/>
          </w:tcPr>
          <w:p w14:paraId="02D27754" w14:textId="77777777" w:rsidR="003E3643" w:rsidRPr="00861F4E" w:rsidRDefault="00372A2B" w:rsidP="007D7E09">
            <w:pPr>
              <w:spacing w:before="120" w:after="120"/>
              <w:jc w:val="center"/>
              <w:rPr>
                <w:b/>
              </w:rPr>
            </w:pPr>
            <w:r>
              <w:rPr>
                <w:b/>
              </w:rPr>
              <w:t>3</w:t>
            </w:r>
          </w:p>
        </w:tc>
        <w:tc>
          <w:tcPr>
            <w:tcW w:w="4567" w:type="pct"/>
            <w:gridSpan w:val="4"/>
            <w:tcBorders>
              <w:bottom w:val="single" w:sz="4" w:space="0" w:color="auto"/>
            </w:tcBorders>
          </w:tcPr>
          <w:p w14:paraId="150564F4" w14:textId="2A268008" w:rsidR="0090322D" w:rsidRPr="00201494" w:rsidRDefault="003E3643" w:rsidP="00201494">
            <w:pPr>
              <w:spacing w:before="120" w:after="120"/>
              <w:ind w:right="-900"/>
              <w:rPr>
                <w:color w:val="000000"/>
              </w:rPr>
            </w:pPr>
            <w:r w:rsidRPr="00861F4E">
              <w:t xml:space="preserve">Click the </w:t>
            </w:r>
            <w:r w:rsidR="00D11CCE" w:rsidRPr="00861F4E">
              <w:rPr>
                <w:b/>
                <w:color w:val="000000"/>
              </w:rPr>
              <w:t>Short</w:t>
            </w:r>
            <w:r w:rsidR="00D11CCE">
              <w:rPr>
                <w:b/>
                <w:color w:val="000000"/>
              </w:rPr>
              <w:t xml:space="preserve"> </w:t>
            </w:r>
            <w:r w:rsidR="00D11CCE" w:rsidRPr="00861F4E">
              <w:rPr>
                <w:b/>
                <w:color w:val="000000"/>
              </w:rPr>
              <w:t>Term</w:t>
            </w:r>
            <w:r w:rsidRPr="00861F4E">
              <w:rPr>
                <w:b/>
                <w:color w:val="000000"/>
              </w:rPr>
              <w:t xml:space="preserve"> Supply button</w:t>
            </w:r>
            <w:r w:rsidRPr="00861F4E">
              <w:rPr>
                <w:color w:val="000000"/>
              </w:rPr>
              <w:t xml:space="preserve"> to verify if medication(s) are eligible. </w:t>
            </w:r>
          </w:p>
          <w:p w14:paraId="64666556" w14:textId="4D4F65B3" w:rsidR="008674EA" w:rsidRPr="00861F4E" w:rsidRDefault="00400A0A" w:rsidP="007D7E09">
            <w:pPr>
              <w:spacing w:before="120" w:after="120"/>
              <w:rPr>
                <w:color w:val="000000"/>
              </w:rPr>
            </w:pPr>
            <w:bookmarkStart w:id="48" w:name="OLE_LINK47"/>
            <w:r w:rsidRPr="00861F4E">
              <w:rPr>
                <w:b/>
                <w:color w:val="000000"/>
              </w:rPr>
              <w:t xml:space="preserve">Note:  </w:t>
            </w:r>
            <w:bookmarkEnd w:id="48"/>
            <w:r w:rsidR="00A84527" w:rsidRPr="00861F4E">
              <w:rPr>
                <w:color w:val="000000"/>
              </w:rPr>
              <w:t>An open order can</w:t>
            </w:r>
            <w:r w:rsidR="00850CCB" w:rsidRPr="00861F4E">
              <w:rPr>
                <w:color w:val="000000"/>
              </w:rPr>
              <w:t>not</w:t>
            </w:r>
            <w:r w:rsidR="00A84527" w:rsidRPr="00861F4E">
              <w:rPr>
                <w:color w:val="000000"/>
              </w:rPr>
              <w:t xml:space="preserve"> be bridged.</w:t>
            </w:r>
            <w:r w:rsidR="00850CCB" w:rsidRPr="00861F4E">
              <w:rPr>
                <w:color w:val="000000"/>
              </w:rPr>
              <w:t xml:space="preserve">  Refer to </w:t>
            </w:r>
            <w:hyperlink w:anchor="_Alternative_Days_Supply" w:history="1">
              <w:r w:rsidR="00850CCB" w:rsidRPr="00861F4E">
                <w:rPr>
                  <w:rStyle w:val="Hyperlink"/>
                </w:rPr>
                <w:t>Alternative Days Supply Options</w:t>
              </w:r>
            </w:hyperlink>
            <w:r w:rsidR="00850CCB" w:rsidRPr="00861F4E">
              <w:rPr>
                <w:color w:val="000000"/>
              </w:rPr>
              <w:t>.</w:t>
            </w:r>
            <w:r w:rsidR="00A84527" w:rsidRPr="00861F4E">
              <w:rPr>
                <w:color w:val="000000"/>
              </w:rPr>
              <w:t xml:space="preserve">  </w:t>
            </w:r>
          </w:p>
        </w:tc>
      </w:tr>
      <w:tr w:rsidR="003E3643" w:rsidRPr="00861F4E" w14:paraId="0EE5070A" w14:textId="77777777" w:rsidTr="00686784">
        <w:tc>
          <w:tcPr>
            <w:tcW w:w="433" w:type="pct"/>
            <w:vMerge/>
          </w:tcPr>
          <w:p w14:paraId="0F2B7942" w14:textId="77777777" w:rsidR="003E3643" w:rsidRPr="00861F4E" w:rsidRDefault="003E3643" w:rsidP="007D7E09">
            <w:pPr>
              <w:spacing w:before="120" w:after="120"/>
              <w:jc w:val="center"/>
              <w:rPr>
                <w:b/>
              </w:rPr>
            </w:pPr>
          </w:p>
        </w:tc>
        <w:tc>
          <w:tcPr>
            <w:tcW w:w="2613" w:type="pct"/>
            <w:gridSpan w:val="3"/>
            <w:shd w:val="clear" w:color="auto" w:fill="D9D9D9"/>
          </w:tcPr>
          <w:p w14:paraId="11D7996B" w14:textId="77777777" w:rsidR="003E3643" w:rsidRPr="00861F4E" w:rsidRDefault="003E3643" w:rsidP="007D7E09">
            <w:pPr>
              <w:spacing w:before="120" w:after="120"/>
              <w:jc w:val="center"/>
              <w:rPr>
                <w:b/>
              </w:rPr>
            </w:pPr>
            <w:bookmarkStart w:id="49" w:name="OLE_LINK19"/>
            <w:r w:rsidRPr="00861F4E">
              <w:rPr>
                <w:b/>
              </w:rPr>
              <w:t xml:space="preserve">If Short Term </w:t>
            </w:r>
            <w:r w:rsidR="002574FA">
              <w:rPr>
                <w:b/>
              </w:rPr>
              <w:t>S</w:t>
            </w:r>
            <w:r w:rsidRPr="00861F4E">
              <w:rPr>
                <w:b/>
              </w:rPr>
              <w:t>upply</w:t>
            </w:r>
            <w:r w:rsidR="00F079CB">
              <w:rPr>
                <w:b/>
              </w:rPr>
              <w:t xml:space="preserve"> is</w:t>
            </w:r>
            <w:r w:rsidRPr="00861F4E">
              <w:rPr>
                <w:b/>
              </w:rPr>
              <w:t>…</w:t>
            </w:r>
            <w:bookmarkEnd w:id="49"/>
          </w:p>
        </w:tc>
        <w:tc>
          <w:tcPr>
            <w:tcW w:w="1954" w:type="pct"/>
            <w:shd w:val="clear" w:color="auto" w:fill="D9D9D9"/>
          </w:tcPr>
          <w:p w14:paraId="17255971" w14:textId="77777777" w:rsidR="003E3643" w:rsidRPr="00861F4E" w:rsidRDefault="003E3643" w:rsidP="007D7E09">
            <w:pPr>
              <w:spacing w:before="120" w:after="120"/>
              <w:jc w:val="center"/>
              <w:rPr>
                <w:b/>
              </w:rPr>
            </w:pPr>
            <w:r w:rsidRPr="00861F4E">
              <w:rPr>
                <w:b/>
              </w:rPr>
              <w:t>Then…</w:t>
            </w:r>
          </w:p>
        </w:tc>
      </w:tr>
      <w:tr w:rsidR="003E3643" w:rsidRPr="00861F4E" w14:paraId="7EEBB88C" w14:textId="77777777" w:rsidTr="00686784">
        <w:trPr>
          <w:trHeight w:val="70"/>
        </w:trPr>
        <w:tc>
          <w:tcPr>
            <w:tcW w:w="433" w:type="pct"/>
            <w:vMerge/>
          </w:tcPr>
          <w:p w14:paraId="034BCCF3" w14:textId="77777777" w:rsidR="003E3643" w:rsidRPr="00861F4E" w:rsidRDefault="003E3643" w:rsidP="007D7E09">
            <w:pPr>
              <w:spacing w:before="120" w:after="120"/>
              <w:jc w:val="center"/>
              <w:rPr>
                <w:b/>
              </w:rPr>
            </w:pPr>
          </w:p>
        </w:tc>
        <w:tc>
          <w:tcPr>
            <w:tcW w:w="2613" w:type="pct"/>
            <w:gridSpan w:val="3"/>
          </w:tcPr>
          <w:p w14:paraId="0E02303E" w14:textId="77777777" w:rsidR="00DC5B47" w:rsidRDefault="00F079CB" w:rsidP="007D7E09">
            <w:pPr>
              <w:spacing w:before="120" w:after="120"/>
              <w:rPr>
                <w:bCs/>
              </w:rPr>
            </w:pPr>
            <w:r w:rsidRPr="00074DF9">
              <w:rPr>
                <w:bCs/>
              </w:rPr>
              <w:t>E</w:t>
            </w:r>
            <w:r w:rsidR="003E3643" w:rsidRPr="00074DF9">
              <w:rPr>
                <w:bCs/>
              </w:rPr>
              <w:t>ligible</w:t>
            </w:r>
            <w:r w:rsidR="003E3643" w:rsidRPr="005F4146">
              <w:rPr>
                <w:bCs/>
              </w:rPr>
              <w:t xml:space="preserve"> </w:t>
            </w:r>
          </w:p>
          <w:p w14:paraId="05016337" w14:textId="77777777" w:rsidR="00DC5B47" w:rsidRPr="00DC5B47" w:rsidRDefault="00DC5B47" w:rsidP="007D7E09">
            <w:pPr>
              <w:spacing w:before="120" w:after="120"/>
              <w:rPr>
                <w:bCs/>
              </w:rPr>
            </w:pPr>
          </w:p>
          <w:p w14:paraId="2147F14D" w14:textId="64520FC8" w:rsidR="00381A77" w:rsidRDefault="00D675BC" w:rsidP="007D7E09">
            <w:pPr>
              <w:spacing w:before="120" w:after="120"/>
              <w:rPr>
                <w:color w:val="000000"/>
              </w:rPr>
            </w:pPr>
            <w:r>
              <w:rPr>
                <w:b/>
                <w:noProof/>
              </w:rPr>
              <w:drawing>
                <wp:inline distT="0" distB="0" distL="0" distR="0" wp14:anchorId="6988208F" wp14:editId="3E97E5A7">
                  <wp:extent cx="233680" cy="212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8572E1">
              <w:rPr>
                <w:b/>
              </w:rPr>
              <w:t xml:space="preserve">  </w:t>
            </w:r>
            <w:bookmarkStart w:id="50" w:name="OLE_LINK20"/>
            <w:r w:rsidR="00381A77">
              <w:rPr>
                <w:color w:val="000000"/>
              </w:rPr>
              <w:t>W</w:t>
            </w:r>
            <w:r w:rsidR="00381A77" w:rsidRPr="001A1110">
              <w:rPr>
                <w:color w:val="000000"/>
              </w:rPr>
              <w:t xml:space="preserve">e </w:t>
            </w:r>
            <w:r w:rsidR="00381A77">
              <w:rPr>
                <w:color w:val="000000"/>
              </w:rPr>
              <w:t xml:space="preserve">do </w:t>
            </w:r>
            <w:r w:rsidR="00F20DD2">
              <w:rPr>
                <w:color w:val="000000"/>
              </w:rPr>
              <w:t>not</w:t>
            </w:r>
            <w:r w:rsidR="00F20DD2" w:rsidRPr="001A1110">
              <w:rPr>
                <w:color w:val="000000"/>
              </w:rPr>
              <w:t xml:space="preserve"> </w:t>
            </w:r>
            <w:r w:rsidR="00381A77" w:rsidRPr="001A1110">
              <w:rPr>
                <w:color w:val="000000"/>
              </w:rPr>
              <w:t xml:space="preserve">offer </w:t>
            </w:r>
            <w:bookmarkEnd w:id="50"/>
            <w:r w:rsidR="00381A77" w:rsidRPr="001A1110">
              <w:rPr>
                <w:color w:val="000000"/>
              </w:rPr>
              <w:t>Bridge Supplies to members in</w:t>
            </w:r>
            <w:r w:rsidR="00381A77">
              <w:rPr>
                <w:color w:val="000000"/>
              </w:rPr>
              <w:t>:</w:t>
            </w:r>
          </w:p>
          <w:p w14:paraId="6FA9F97A" w14:textId="77777777" w:rsidR="009B6CC9" w:rsidRDefault="00203F51" w:rsidP="009B6CC9">
            <w:pPr>
              <w:pStyle w:val="ListParagraph"/>
              <w:numPr>
                <w:ilvl w:val="0"/>
                <w:numId w:val="11"/>
              </w:numPr>
              <w:spacing w:before="120" w:after="120"/>
              <w:textAlignment w:val="top"/>
              <w:rPr>
                <w:color w:val="000000"/>
              </w:rPr>
            </w:pPr>
            <w:r w:rsidRPr="009B6CC9">
              <w:rPr>
                <w:color w:val="000000"/>
              </w:rPr>
              <w:t>Arkansas</w:t>
            </w:r>
          </w:p>
          <w:p w14:paraId="0556F879" w14:textId="77777777" w:rsidR="009B6CC9" w:rsidRDefault="00203F51" w:rsidP="009B6CC9">
            <w:pPr>
              <w:pStyle w:val="ListParagraph"/>
              <w:numPr>
                <w:ilvl w:val="0"/>
                <w:numId w:val="11"/>
              </w:numPr>
              <w:spacing w:before="120" w:after="120"/>
              <w:textAlignment w:val="top"/>
              <w:rPr>
                <w:color w:val="000000"/>
              </w:rPr>
            </w:pPr>
            <w:r w:rsidRPr="009B6CC9">
              <w:rPr>
                <w:color w:val="000000"/>
              </w:rPr>
              <w:t>Nebraska</w:t>
            </w:r>
          </w:p>
          <w:p w14:paraId="5FDEDFA7" w14:textId="77777777" w:rsidR="009B6CC9" w:rsidRDefault="00203F51" w:rsidP="009B6CC9">
            <w:pPr>
              <w:pStyle w:val="ListParagraph"/>
              <w:numPr>
                <w:ilvl w:val="0"/>
                <w:numId w:val="11"/>
              </w:numPr>
              <w:spacing w:before="120" w:after="120"/>
              <w:textAlignment w:val="top"/>
              <w:rPr>
                <w:color w:val="000000"/>
              </w:rPr>
            </w:pPr>
            <w:r w:rsidRPr="009B6CC9">
              <w:rPr>
                <w:color w:val="000000"/>
              </w:rPr>
              <w:t>New York</w:t>
            </w:r>
            <w:bookmarkStart w:id="51" w:name="OLE_LINK12"/>
          </w:p>
          <w:p w14:paraId="028EBAEE" w14:textId="77777777" w:rsidR="009B6CC9" w:rsidRDefault="00326681" w:rsidP="009B6CC9">
            <w:pPr>
              <w:pStyle w:val="ListParagraph"/>
              <w:numPr>
                <w:ilvl w:val="0"/>
                <w:numId w:val="11"/>
              </w:numPr>
              <w:spacing w:before="120" w:after="120"/>
              <w:textAlignment w:val="top"/>
              <w:rPr>
                <w:color w:val="000000"/>
              </w:rPr>
            </w:pPr>
            <w:r w:rsidRPr="009B6CC9">
              <w:rPr>
                <w:color w:val="000000"/>
              </w:rPr>
              <w:t xml:space="preserve">Puerto Rico </w:t>
            </w:r>
            <w:bookmarkStart w:id="52" w:name="OLE_LINK13"/>
            <w:bookmarkEnd w:id="51"/>
          </w:p>
          <w:p w14:paraId="15115DE6" w14:textId="1706FFC4" w:rsidR="003E3643" w:rsidRPr="009B6CC9" w:rsidRDefault="00326681" w:rsidP="009B6CC9">
            <w:pPr>
              <w:pStyle w:val="ListParagraph"/>
              <w:numPr>
                <w:ilvl w:val="0"/>
                <w:numId w:val="11"/>
              </w:numPr>
              <w:spacing w:before="120" w:after="120"/>
              <w:textAlignment w:val="top"/>
              <w:rPr>
                <w:color w:val="000000"/>
              </w:rPr>
            </w:pPr>
            <w:r w:rsidRPr="009B6CC9">
              <w:rPr>
                <w:color w:val="000000"/>
              </w:rPr>
              <w:t>Utah</w:t>
            </w:r>
            <w:bookmarkEnd w:id="52"/>
          </w:p>
        </w:tc>
        <w:tc>
          <w:tcPr>
            <w:tcW w:w="1954" w:type="pct"/>
          </w:tcPr>
          <w:p w14:paraId="564C0EEE" w14:textId="77777777" w:rsidR="003E3643" w:rsidRDefault="003E3643" w:rsidP="007D7E09">
            <w:pPr>
              <w:spacing w:before="120" w:after="120"/>
            </w:pPr>
            <w:r w:rsidRPr="00861F4E">
              <w:t xml:space="preserve">Proceed to </w:t>
            </w:r>
            <w:hyperlink w:anchor="Step5" w:history="1">
              <w:r w:rsidRPr="00AD0BDA">
                <w:rPr>
                  <w:rStyle w:val="Hyperlink"/>
                </w:rPr>
                <w:t>next step</w:t>
              </w:r>
            </w:hyperlink>
            <w:r w:rsidRPr="00861F4E">
              <w:t>.</w:t>
            </w:r>
          </w:p>
          <w:p w14:paraId="3EE59A27" w14:textId="77777777" w:rsidR="00F20DD2" w:rsidRDefault="00F20DD2" w:rsidP="007D7E09">
            <w:pPr>
              <w:spacing w:before="120" w:after="120"/>
            </w:pPr>
          </w:p>
          <w:p w14:paraId="09578DE8" w14:textId="77777777" w:rsidR="000A56D0" w:rsidRPr="00861F4E" w:rsidRDefault="000A56D0" w:rsidP="007D7E09">
            <w:pPr>
              <w:spacing w:before="120" w:after="120"/>
            </w:pPr>
          </w:p>
        </w:tc>
      </w:tr>
      <w:tr w:rsidR="00381A77" w:rsidRPr="00861F4E" w14:paraId="2C33C481" w14:textId="77777777" w:rsidTr="00686784">
        <w:tc>
          <w:tcPr>
            <w:tcW w:w="433" w:type="pct"/>
            <w:vMerge/>
          </w:tcPr>
          <w:p w14:paraId="3413C6B3" w14:textId="77777777" w:rsidR="00381A77" w:rsidRPr="00861F4E" w:rsidRDefault="00381A77" w:rsidP="007D7E09">
            <w:pPr>
              <w:spacing w:before="120" w:after="120"/>
              <w:jc w:val="center"/>
              <w:rPr>
                <w:b/>
              </w:rPr>
            </w:pPr>
          </w:p>
        </w:tc>
        <w:tc>
          <w:tcPr>
            <w:tcW w:w="2613" w:type="pct"/>
            <w:gridSpan w:val="3"/>
          </w:tcPr>
          <w:p w14:paraId="75BA93F8" w14:textId="77777777" w:rsidR="00381A77" w:rsidRPr="00074DF9" w:rsidRDefault="00F079CB" w:rsidP="007D7E09">
            <w:pPr>
              <w:spacing w:before="120" w:after="120"/>
              <w:ind w:right="-900"/>
              <w:rPr>
                <w:bCs/>
              </w:rPr>
            </w:pPr>
            <w:r w:rsidRPr="00074DF9">
              <w:rPr>
                <w:bCs/>
              </w:rPr>
              <w:t>I</w:t>
            </w:r>
            <w:r w:rsidR="00381A77" w:rsidRPr="00074DF9">
              <w:rPr>
                <w:bCs/>
              </w:rPr>
              <w:t>neligible</w:t>
            </w:r>
          </w:p>
          <w:p w14:paraId="11CB9439" w14:textId="77777777" w:rsidR="00B4445A" w:rsidRDefault="00B4445A" w:rsidP="007D7E09">
            <w:pPr>
              <w:spacing w:before="120" w:after="120"/>
              <w:ind w:right="-900"/>
              <w:rPr>
                <w:b/>
              </w:rPr>
            </w:pPr>
          </w:p>
          <w:p w14:paraId="4A01FD63" w14:textId="570C7907" w:rsidR="008674EA" w:rsidRDefault="008674EA" w:rsidP="007D7E09">
            <w:pPr>
              <w:spacing w:before="120" w:after="120"/>
            </w:pPr>
            <w:r>
              <w:t xml:space="preserve">When one or more of the selected prescriptions are not eligible for a short term (bridge) supply a validation pop-up screen displays the following message: </w:t>
            </w:r>
            <w:r w:rsidR="00EF18A5">
              <w:t xml:space="preserve"> </w:t>
            </w:r>
            <w:r w:rsidR="00F20DD2">
              <w:t>“</w:t>
            </w:r>
            <w:r>
              <w:t>Prescription(s) selected are not eligible for short term supply.</w:t>
            </w:r>
            <w:r w:rsidR="00F20DD2">
              <w:t>”</w:t>
            </w:r>
            <w:r>
              <w:t xml:space="preserve"> </w:t>
            </w:r>
          </w:p>
          <w:p w14:paraId="3BF9871A" w14:textId="77777777" w:rsidR="0096000E" w:rsidRDefault="00EB4D5D" w:rsidP="0096000E">
            <w:pPr>
              <w:pStyle w:val="ListParagraph"/>
              <w:numPr>
                <w:ilvl w:val="0"/>
                <w:numId w:val="52"/>
              </w:numPr>
              <w:spacing w:before="120" w:after="120"/>
              <w:ind w:left="376"/>
            </w:pPr>
            <w:r>
              <w:t>For</w:t>
            </w:r>
            <w:r w:rsidR="008674EA">
              <w:t xml:space="preserve"> an Rx to be eligible for a bridge supply</w:t>
            </w:r>
            <w:r w:rsidR="00D11CCE">
              <w:t>:</w:t>
            </w:r>
          </w:p>
          <w:p w14:paraId="44A72D5F" w14:textId="77777777" w:rsidR="0096000E" w:rsidRDefault="00D11CCE" w:rsidP="0096000E">
            <w:pPr>
              <w:pStyle w:val="ListParagraph"/>
              <w:numPr>
                <w:ilvl w:val="1"/>
                <w:numId w:val="52"/>
              </w:numPr>
              <w:spacing w:before="120" w:after="120"/>
            </w:pPr>
            <w:r>
              <w:t>T</w:t>
            </w:r>
            <w:r w:rsidR="008674EA">
              <w:t>here must be refills remaining on the Rx.</w:t>
            </w:r>
          </w:p>
          <w:p w14:paraId="0794F18B" w14:textId="5EF6FF26" w:rsidR="008674EA" w:rsidRPr="00861F4E" w:rsidRDefault="00D11CCE" w:rsidP="0096000E">
            <w:pPr>
              <w:pStyle w:val="ListParagraph"/>
              <w:numPr>
                <w:ilvl w:val="1"/>
                <w:numId w:val="52"/>
              </w:numPr>
              <w:spacing w:before="120" w:after="120"/>
            </w:pPr>
            <w:r>
              <w:t>A</w:t>
            </w:r>
            <w:r w:rsidR="008674EA">
              <w:t xml:space="preserve">t least one fill </w:t>
            </w:r>
            <w:r w:rsidR="000A0D70">
              <w:t>must</w:t>
            </w:r>
            <w:r w:rsidR="008674EA">
              <w:t xml:space="preserve"> be completed &amp; shipped from our </w:t>
            </w:r>
            <w:r w:rsidR="003A59FE">
              <w:t>home delivery</w:t>
            </w:r>
            <w:r w:rsidR="008674EA">
              <w:t xml:space="preserve"> facility for the requested Rx.</w:t>
            </w:r>
          </w:p>
        </w:tc>
        <w:tc>
          <w:tcPr>
            <w:tcW w:w="1954" w:type="pct"/>
          </w:tcPr>
          <w:p w14:paraId="78032873" w14:textId="77777777" w:rsidR="00381A77" w:rsidRPr="00861F4E" w:rsidRDefault="00381A77" w:rsidP="007D7E09">
            <w:pPr>
              <w:spacing w:before="120" w:after="120"/>
            </w:pPr>
            <w:r w:rsidRPr="00861F4E">
              <w:t xml:space="preserve">Offer </w:t>
            </w:r>
            <w:r w:rsidR="00F20DD2">
              <w:rPr>
                <w:bCs/>
              </w:rPr>
              <w:t>other</w:t>
            </w:r>
            <w:r w:rsidR="00F20DD2" w:rsidRPr="00861F4E">
              <w:t xml:space="preserve"> </w:t>
            </w:r>
            <w:r w:rsidRPr="00861F4E">
              <w:t xml:space="preserve">available options for obtaining a temporary supply of medication.  Refer to </w:t>
            </w:r>
            <w:hyperlink w:anchor="_Alternative_Days_Supply" w:history="1">
              <w:r w:rsidRPr="00861F4E">
                <w:rPr>
                  <w:rStyle w:val="Hyperlink"/>
                </w:rPr>
                <w:t>Alternative Days Supply Options</w:t>
              </w:r>
            </w:hyperlink>
            <w:r w:rsidRPr="00AD0BDA">
              <w:t>.</w:t>
            </w:r>
          </w:p>
        </w:tc>
      </w:tr>
      <w:tr w:rsidR="001C1CE6" w:rsidRPr="00861F4E" w14:paraId="444FCF9B" w14:textId="77777777" w:rsidTr="00686784">
        <w:trPr>
          <w:trHeight w:val="70"/>
        </w:trPr>
        <w:tc>
          <w:tcPr>
            <w:tcW w:w="433" w:type="pct"/>
            <w:vMerge w:val="restart"/>
          </w:tcPr>
          <w:p w14:paraId="59066519" w14:textId="77777777" w:rsidR="001C1CE6" w:rsidRPr="00861F4E" w:rsidRDefault="00372A2B" w:rsidP="007D7E09">
            <w:pPr>
              <w:spacing w:before="120" w:after="120"/>
              <w:jc w:val="center"/>
              <w:rPr>
                <w:b/>
              </w:rPr>
            </w:pPr>
            <w:bookmarkStart w:id="53" w:name="Step5"/>
            <w:bookmarkEnd w:id="53"/>
            <w:r>
              <w:rPr>
                <w:b/>
              </w:rPr>
              <w:t>4</w:t>
            </w:r>
          </w:p>
        </w:tc>
        <w:tc>
          <w:tcPr>
            <w:tcW w:w="4567" w:type="pct"/>
            <w:gridSpan w:val="4"/>
            <w:tcBorders>
              <w:bottom w:val="single" w:sz="4" w:space="0" w:color="auto"/>
            </w:tcBorders>
          </w:tcPr>
          <w:p w14:paraId="63D02CB4" w14:textId="0648CC98" w:rsidR="008674EA" w:rsidRPr="00201494" w:rsidRDefault="001C1CE6" w:rsidP="007D7E09">
            <w:pPr>
              <w:spacing w:before="120" w:after="120"/>
              <w:textAlignment w:val="top"/>
            </w:pPr>
            <w:r w:rsidRPr="00861F4E">
              <w:t xml:space="preserve">Locate local </w:t>
            </w:r>
            <w:r w:rsidR="00231540">
              <w:t>CVS</w:t>
            </w:r>
            <w:r w:rsidR="0056005B">
              <w:t xml:space="preserve"> </w:t>
            </w:r>
            <w:r w:rsidR="003A59FE">
              <w:t>retail</w:t>
            </w:r>
            <w:r w:rsidR="00381A77">
              <w:t xml:space="preserve"> </w:t>
            </w:r>
            <w:r w:rsidR="008572E1">
              <w:t>p</w:t>
            </w:r>
            <w:r w:rsidRPr="00861F4E">
              <w:t xml:space="preserve">harmacy. </w:t>
            </w:r>
            <w:r w:rsidR="008618FF" w:rsidRPr="00861F4E">
              <w:t xml:space="preserve"> Refer to </w:t>
            </w:r>
            <w:hyperlink w:anchor="_Locating_a_CVS/pharmacy" w:history="1">
              <w:r w:rsidRPr="00861F4E">
                <w:rPr>
                  <w:rStyle w:val="Hyperlink"/>
                </w:rPr>
                <w:t>Locating a CVS</w:t>
              </w:r>
              <w:r w:rsidR="00F90D08">
                <w:rPr>
                  <w:rStyle w:val="Hyperlink"/>
                </w:rPr>
                <w:t xml:space="preserve"> P</w:t>
              </w:r>
              <w:r w:rsidRPr="00861F4E">
                <w:rPr>
                  <w:rStyle w:val="Hyperlink"/>
                </w:rPr>
                <w:t>harmacy</w:t>
              </w:r>
            </w:hyperlink>
            <w:r w:rsidR="008618FF" w:rsidRPr="00861F4E">
              <w:t>.</w:t>
            </w:r>
          </w:p>
        </w:tc>
      </w:tr>
      <w:tr w:rsidR="001C1CE6" w:rsidRPr="00861F4E" w14:paraId="2FE16FB6" w14:textId="77777777" w:rsidTr="00686784">
        <w:tc>
          <w:tcPr>
            <w:tcW w:w="433" w:type="pct"/>
            <w:vMerge/>
          </w:tcPr>
          <w:p w14:paraId="44DC3B75" w14:textId="77777777" w:rsidR="001C1CE6" w:rsidRPr="00861F4E" w:rsidRDefault="001C1CE6" w:rsidP="007D7E09">
            <w:pPr>
              <w:spacing w:before="120" w:after="120"/>
              <w:jc w:val="center"/>
              <w:rPr>
                <w:b/>
              </w:rPr>
            </w:pPr>
          </w:p>
        </w:tc>
        <w:tc>
          <w:tcPr>
            <w:tcW w:w="832" w:type="pct"/>
            <w:gridSpan w:val="2"/>
            <w:shd w:val="clear" w:color="auto" w:fill="D9D9D9"/>
          </w:tcPr>
          <w:p w14:paraId="4FE1E2A7" w14:textId="77777777" w:rsidR="001C1CE6" w:rsidRPr="00861F4E" w:rsidRDefault="001C1CE6" w:rsidP="007D7E09">
            <w:pPr>
              <w:spacing w:before="120" w:after="120"/>
              <w:jc w:val="center"/>
              <w:rPr>
                <w:b/>
              </w:rPr>
            </w:pPr>
            <w:r w:rsidRPr="00861F4E">
              <w:rPr>
                <w:b/>
              </w:rPr>
              <w:t xml:space="preserve">If </w:t>
            </w:r>
            <w:r w:rsidR="003A59FE">
              <w:rPr>
                <w:b/>
              </w:rPr>
              <w:t>Retail</w:t>
            </w:r>
            <w:r w:rsidR="00C84583">
              <w:rPr>
                <w:b/>
              </w:rPr>
              <w:t xml:space="preserve"> P</w:t>
            </w:r>
            <w:r w:rsidRPr="00861F4E">
              <w:rPr>
                <w:b/>
              </w:rPr>
              <w:t>harmacy is…</w:t>
            </w:r>
          </w:p>
        </w:tc>
        <w:tc>
          <w:tcPr>
            <w:tcW w:w="3735" w:type="pct"/>
            <w:gridSpan w:val="2"/>
            <w:shd w:val="clear" w:color="auto" w:fill="D9D9D9"/>
          </w:tcPr>
          <w:p w14:paraId="27C0F0C5" w14:textId="77777777" w:rsidR="001C1CE6" w:rsidRPr="00861F4E" w:rsidRDefault="001C1CE6" w:rsidP="007D7E09">
            <w:pPr>
              <w:spacing w:before="120" w:after="120"/>
              <w:jc w:val="center"/>
              <w:rPr>
                <w:b/>
              </w:rPr>
            </w:pPr>
            <w:r w:rsidRPr="00861F4E">
              <w:rPr>
                <w:b/>
              </w:rPr>
              <w:t>Then…</w:t>
            </w:r>
          </w:p>
        </w:tc>
      </w:tr>
      <w:tr w:rsidR="001C1CE6" w:rsidRPr="00861F4E" w14:paraId="25B5A879" w14:textId="77777777" w:rsidTr="00686784">
        <w:trPr>
          <w:trHeight w:val="80"/>
        </w:trPr>
        <w:tc>
          <w:tcPr>
            <w:tcW w:w="433" w:type="pct"/>
            <w:vMerge/>
          </w:tcPr>
          <w:p w14:paraId="76877128" w14:textId="77777777" w:rsidR="001C1CE6" w:rsidRPr="00861F4E" w:rsidRDefault="001C1CE6" w:rsidP="007D7E09">
            <w:pPr>
              <w:spacing w:before="120" w:after="120"/>
              <w:jc w:val="center"/>
              <w:rPr>
                <w:b/>
              </w:rPr>
            </w:pPr>
          </w:p>
        </w:tc>
        <w:tc>
          <w:tcPr>
            <w:tcW w:w="832" w:type="pct"/>
            <w:gridSpan w:val="2"/>
          </w:tcPr>
          <w:p w14:paraId="450CF5C8" w14:textId="77777777" w:rsidR="001C1CE6" w:rsidRPr="00861F4E" w:rsidRDefault="001C1CE6" w:rsidP="007D7E09">
            <w:pPr>
              <w:spacing w:before="120" w:after="120"/>
            </w:pPr>
            <w:r w:rsidRPr="00861F4E">
              <w:t>Located</w:t>
            </w:r>
          </w:p>
        </w:tc>
        <w:tc>
          <w:tcPr>
            <w:tcW w:w="3735" w:type="pct"/>
            <w:gridSpan w:val="2"/>
          </w:tcPr>
          <w:p w14:paraId="1D3DC303" w14:textId="77777777" w:rsidR="001C1CE6" w:rsidRPr="00861F4E" w:rsidRDefault="001C1CE6" w:rsidP="00B35831">
            <w:pPr>
              <w:numPr>
                <w:ilvl w:val="1"/>
                <w:numId w:val="40"/>
              </w:numPr>
              <w:spacing w:before="120" w:after="120"/>
              <w:ind w:left="378"/>
            </w:pPr>
            <w:r w:rsidRPr="00861F4E">
              <w:t xml:space="preserve">Record </w:t>
            </w:r>
            <w:r w:rsidR="00E56620">
              <w:t xml:space="preserve">the </w:t>
            </w:r>
            <w:r w:rsidRPr="00861F4E">
              <w:t xml:space="preserve">pharmacy </w:t>
            </w:r>
            <w:r w:rsidR="00A40635">
              <w:t>name</w:t>
            </w:r>
            <w:r w:rsidR="00734080">
              <w:t>, phone number</w:t>
            </w:r>
            <w:r w:rsidR="008572E1">
              <w:t>,</w:t>
            </w:r>
            <w:r w:rsidR="00A40635">
              <w:t xml:space="preserve"> </w:t>
            </w:r>
            <w:r w:rsidR="008572E1">
              <w:t xml:space="preserve">and </w:t>
            </w:r>
            <w:r w:rsidRPr="00861F4E">
              <w:t>address information.</w:t>
            </w:r>
            <w:r w:rsidR="00734080">
              <w:rPr>
                <w:color w:val="000000"/>
              </w:rPr>
              <w:t xml:space="preserve"> </w:t>
            </w:r>
          </w:p>
          <w:p w14:paraId="72C25EA4" w14:textId="2997411E" w:rsidR="008674EA" w:rsidRPr="00861F4E" w:rsidRDefault="001C1CE6" w:rsidP="00201494">
            <w:pPr>
              <w:numPr>
                <w:ilvl w:val="1"/>
                <w:numId w:val="40"/>
              </w:numPr>
              <w:spacing w:before="120" w:after="120"/>
              <w:ind w:left="378"/>
            </w:pPr>
            <w:r w:rsidRPr="00861F4E">
              <w:t xml:space="preserve">Proceed to next step. </w:t>
            </w:r>
          </w:p>
        </w:tc>
      </w:tr>
      <w:tr w:rsidR="001C1CE6" w:rsidRPr="00861F4E" w14:paraId="74B173C5" w14:textId="77777777" w:rsidTr="00686784">
        <w:trPr>
          <w:trHeight w:val="395"/>
        </w:trPr>
        <w:tc>
          <w:tcPr>
            <w:tcW w:w="433" w:type="pct"/>
            <w:vMerge/>
          </w:tcPr>
          <w:p w14:paraId="450CFD34" w14:textId="77777777" w:rsidR="001C1CE6" w:rsidRPr="00861F4E" w:rsidRDefault="001C1CE6" w:rsidP="007D7E09">
            <w:pPr>
              <w:spacing w:before="120" w:after="120"/>
              <w:jc w:val="center"/>
              <w:rPr>
                <w:b/>
              </w:rPr>
            </w:pPr>
          </w:p>
        </w:tc>
        <w:tc>
          <w:tcPr>
            <w:tcW w:w="832" w:type="pct"/>
            <w:gridSpan w:val="2"/>
          </w:tcPr>
          <w:p w14:paraId="1E5A862A" w14:textId="77777777" w:rsidR="001C1CE6" w:rsidRPr="00861F4E" w:rsidRDefault="001C1CE6" w:rsidP="007D7E09">
            <w:pPr>
              <w:spacing w:before="120" w:after="120"/>
            </w:pPr>
            <w:r w:rsidRPr="00861F4E">
              <w:t>Not Located</w:t>
            </w:r>
          </w:p>
        </w:tc>
        <w:tc>
          <w:tcPr>
            <w:tcW w:w="3735" w:type="pct"/>
            <w:gridSpan w:val="2"/>
          </w:tcPr>
          <w:p w14:paraId="694E1CBD" w14:textId="35DE6C96" w:rsidR="008674EA" w:rsidRPr="00861F4E" w:rsidRDefault="001C1CE6" w:rsidP="007D7E09">
            <w:pPr>
              <w:spacing w:before="120" w:after="120"/>
            </w:pPr>
            <w:r w:rsidRPr="00861F4E">
              <w:t xml:space="preserve">Offer other available options for obtaining a temporary supply of medication. </w:t>
            </w:r>
            <w:r w:rsidR="009C0906" w:rsidRPr="00861F4E">
              <w:t xml:space="preserve"> </w:t>
            </w:r>
            <w:r w:rsidRPr="00861F4E">
              <w:t xml:space="preserve">Refer to </w:t>
            </w:r>
            <w:hyperlink w:anchor="_Alternative_Days_Supply" w:history="1">
              <w:r w:rsidRPr="00861F4E">
                <w:rPr>
                  <w:rStyle w:val="Hyperlink"/>
                </w:rPr>
                <w:t>Alternative Days Supply Options</w:t>
              </w:r>
            </w:hyperlink>
            <w:r w:rsidRPr="00861F4E">
              <w:t>.</w:t>
            </w:r>
          </w:p>
        </w:tc>
      </w:tr>
      <w:tr w:rsidR="00FA68A3" w:rsidRPr="00861F4E" w14:paraId="08431C4B" w14:textId="77777777" w:rsidTr="00686784">
        <w:trPr>
          <w:trHeight w:val="1722"/>
        </w:trPr>
        <w:tc>
          <w:tcPr>
            <w:tcW w:w="433" w:type="pct"/>
            <w:vMerge w:val="restart"/>
          </w:tcPr>
          <w:p w14:paraId="56B34919" w14:textId="77777777" w:rsidR="00FA68A3" w:rsidRPr="00861F4E" w:rsidRDefault="00372A2B" w:rsidP="007D7E09">
            <w:pPr>
              <w:spacing w:before="120" w:after="120"/>
              <w:jc w:val="center"/>
              <w:rPr>
                <w:b/>
              </w:rPr>
            </w:pPr>
            <w:r>
              <w:rPr>
                <w:b/>
              </w:rPr>
              <w:t>5</w:t>
            </w:r>
          </w:p>
        </w:tc>
        <w:tc>
          <w:tcPr>
            <w:tcW w:w="4567" w:type="pct"/>
            <w:gridSpan w:val="4"/>
            <w:tcBorders>
              <w:bottom w:val="single" w:sz="4" w:space="0" w:color="auto"/>
            </w:tcBorders>
          </w:tcPr>
          <w:p w14:paraId="370819BA" w14:textId="1309B7DD" w:rsidR="00FA68A3" w:rsidRPr="00861F4E" w:rsidRDefault="00413927" w:rsidP="007D7E09">
            <w:pPr>
              <w:pStyle w:val="BodyText"/>
              <w:spacing w:before="120" w:after="120"/>
              <w:rPr>
                <w:i w:val="0"/>
                <w:color w:val="000000"/>
              </w:rPr>
            </w:pPr>
            <w:r>
              <w:rPr>
                <w:i w:val="0"/>
                <w:color w:val="000000"/>
              </w:rPr>
              <w:t xml:space="preserve"> </w:t>
            </w:r>
            <w:bookmarkStart w:id="54" w:name="OLE_LINK23"/>
            <w:r w:rsidR="00D675BC">
              <w:rPr>
                <w:noProof/>
              </w:rPr>
              <w:drawing>
                <wp:inline distT="0" distB="0" distL="0" distR="0" wp14:anchorId="4D7B2A93" wp14:editId="2296D7CA">
                  <wp:extent cx="233680" cy="223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23520"/>
                          </a:xfrm>
                          <a:prstGeom prst="rect">
                            <a:avLst/>
                          </a:prstGeom>
                          <a:noFill/>
                          <a:ln>
                            <a:noFill/>
                          </a:ln>
                        </pic:spPr>
                      </pic:pic>
                    </a:graphicData>
                  </a:graphic>
                </wp:inline>
              </w:drawing>
            </w:r>
            <w:bookmarkEnd w:id="54"/>
            <w:r w:rsidR="00EF18A5">
              <w:rPr>
                <w:noProof/>
              </w:rPr>
              <w:t xml:space="preserve"> </w:t>
            </w:r>
            <w:r w:rsidR="00FA68A3" w:rsidRPr="00861F4E">
              <w:rPr>
                <w:i w:val="0"/>
                <w:color w:val="000000"/>
              </w:rPr>
              <w:t xml:space="preserve">Thank </w:t>
            </w:r>
            <w:r w:rsidR="00C00018" w:rsidRPr="00861F4E">
              <w:rPr>
                <w:i w:val="0"/>
                <w:color w:val="000000"/>
              </w:rPr>
              <w:t>you</w:t>
            </w:r>
            <w:r w:rsidR="00F938B6">
              <w:rPr>
                <w:i w:val="0"/>
                <w:color w:val="000000"/>
              </w:rPr>
              <w:t xml:space="preserve">. </w:t>
            </w:r>
            <w:r w:rsidR="00FA68A3" w:rsidRPr="00861F4E">
              <w:rPr>
                <w:i w:val="0"/>
                <w:color w:val="000000"/>
              </w:rPr>
              <w:t>There is an available option, known as a “Bridge Supply” that will allow you to pick up a t</w:t>
            </w:r>
            <w:r w:rsidR="00734080">
              <w:rPr>
                <w:i w:val="0"/>
                <w:color w:val="000000"/>
              </w:rPr>
              <w:t>en da</w:t>
            </w:r>
            <w:r w:rsidR="00FA68A3" w:rsidRPr="00861F4E">
              <w:rPr>
                <w:i w:val="0"/>
                <w:color w:val="000000"/>
              </w:rPr>
              <w:t>y</w:t>
            </w:r>
            <w:r w:rsidR="00755BB9">
              <w:rPr>
                <w:i w:val="0"/>
                <w:color w:val="000000"/>
              </w:rPr>
              <w:t>’s</w:t>
            </w:r>
            <w:r w:rsidR="00FA68A3" w:rsidRPr="00861F4E">
              <w:rPr>
                <w:i w:val="0"/>
                <w:color w:val="000000"/>
              </w:rPr>
              <w:t xml:space="preserve"> supply at a nearby </w:t>
            </w:r>
            <w:r w:rsidR="005E4EE9">
              <w:rPr>
                <w:i w:val="0"/>
                <w:color w:val="000000"/>
              </w:rPr>
              <w:t>retail</w:t>
            </w:r>
            <w:r w:rsidR="000508AE">
              <w:rPr>
                <w:i w:val="0"/>
                <w:color w:val="000000"/>
              </w:rPr>
              <w:t xml:space="preserve"> P</w:t>
            </w:r>
            <w:r w:rsidR="00FA68A3" w:rsidRPr="00861F4E">
              <w:rPr>
                <w:i w:val="0"/>
                <w:color w:val="000000"/>
              </w:rPr>
              <w:t xml:space="preserve">harmacy located at </w:t>
            </w:r>
            <w:r w:rsidR="00EF18A5">
              <w:rPr>
                <w:i w:val="0"/>
                <w:color w:val="000000"/>
              </w:rPr>
              <w:t>&lt;</w:t>
            </w:r>
            <w:r w:rsidR="00FA68A3" w:rsidRPr="00861F4E">
              <w:rPr>
                <w:i w:val="0"/>
                <w:color w:val="000000"/>
              </w:rPr>
              <w:t>provide pharmacy address</w:t>
            </w:r>
            <w:r w:rsidR="00EF18A5">
              <w:rPr>
                <w:i w:val="0"/>
                <w:color w:val="000000"/>
              </w:rPr>
              <w:t>&gt;</w:t>
            </w:r>
            <w:r w:rsidR="00FA68A3" w:rsidRPr="00861F4E">
              <w:rPr>
                <w:i w:val="0"/>
                <w:color w:val="000000"/>
              </w:rPr>
              <w:t xml:space="preserve">. </w:t>
            </w:r>
            <w:r w:rsidR="008674EA">
              <w:rPr>
                <w:i w:val="0"/>
                <w:color w:val="000000"/>
              </w:rPr>
              <w:t xml:space="preserve"> </w:t>
            </w:r>
            <w:r w:rsidR="00FA68A3" w:rsidRPr="00861F4E">
              <w:rPr>
                <w:i w:val="0"/>
                <w:color w:val="000000"/>
              </w:rPr>
              <w:t>Please be advised that this option is only available at</w:t>
            </w:r>
            <w:r w:rsidR="00093626">
              <w:rPr>
                <w:i w:val="0"/>
                <w:color w:val="000000"/>
              </w:rPr>
              <w:t xml:space="preserve"> CVS</w:t>
            </w:r>
            <w:r w:rsidR="003D62B2">
              <w:rPr>
                <w:i w:val="0"/>
                <w:color w:val="000000"/>
              </w:rPr>
              <w:t xml:space="preserve"> </w:t>
            </w:r>
            <w:r w:rsidR="005E4EE9">
              <w:rPr>
                <w:i w:val="0"/>
                <w:color w:val="000000"/>
              </w:rPr>
              <w:t>retail</w:t>
            </w:r>
            <w:r w:rsidR="00FA68A3" w:rsidRPr="00861F4E">
              <w:rPr>
                <w:i w:val="0"/>
                <w:color w:val="000000"/>
              </w:rPr>
              <w:t xml:space="preserve"> pharmacies.</w:t>
            </w:r>
          </w:p>
          <w:p w14:paraId="4CCFBFA6" w14:textId="77777777" w:rsidR="00FA68A3" w:rsidRPr="00861F4E" w:rsidRDefault="00FA68A3" w:rsidP="007D7E09">
            <w:pPr>
              <w:pStyle w:val="BodyText"/>
              <w:spacing w:before="120" w:after="120"/>
              <w:rPr>
                <w:i w:val="0"/>
              </w:rPr>
            </w:pPr>
          </w:p>
          <w:p w14:paraId="58F81D4B" w14:textId="76DF5DC4" w:rsidR="00FA68A3" w:rsidRPr="00E60CC1" w:rsidRDefault="00346F3D" w:rsidP="007D7E09">
            <w:pPr>
              <w:pStyle w:val="BodyText"/>
              <w:spacing w:before="120" w:after="120"/>
              <w:rPr>
                <w:i w:val="0"/>
                <w:color w:val="000000"/>
              </w:rPr>
            </w:pPr>
            <w:r>
              <w:rPr>
                <w:i w:val="0"/>
              </w:rPr>
              <w:t xml:space="preserve"> </w:t>
            </w:r>
            <w:r w:rsidR="00D675BC">
              <w:rPr>
                <w:noProof/>
              </w:rPr>
              <w:drawing>
                <wp:inline distT="0" distB="0" distL="0" distR="0" wp14:anchorId="3D50F988" wp14:editId="40996EFD">
                  <wp:extent cx="233680" cy="223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23520"/>
                          </a:xfrm>
                          <a:prstGeom prst="rect">
                            <a:avLst/>
                          </a:prstGeom>
                          <a:noFill/>
                          <a:ln>
                            <a:noFill/>
                          </a:ln>
                        </pic:spPr>
                      </pic:pic>
                    </a:graphicData>
                  </a:graphic>
                </wp:inline>
              </w:drawing>
            </w:r>
            <w:r w:rsidR="00EF18A5">
              <w:rPr>
                <w:noProof/>
              </w:rPr>
              <w:t xml:space="preserve"> </w:t>
            </w:r>
            <w:r w:rsidR="00FA68A3" w:rsidRPr="00861F4E">
              <w:rPr>
                <w:i w:val="0"/>
              </w:rPr>
              <w:t xml:space="preserve">Additionally, please be informed, the Bridge Supply amount dispensed will reduce the number of doses in your next refill.  </w:t>
            </w:r>
            <w:r w:rsidR="00FA68A3" w:rsidRPr="00E60CC1">
              <w:rPr>
                <w:i w:val="0"/>
                <w:color w:val="000000"/>
              </w:rPr>
              <w:t xml:space="preserve">Your refill will be automatically placed and charged to you.  </w:t>
            </w:r>
          </w:p>
          <w:p w14:paraId="4188A5DB" w14:textId="77777777" w:rsidR="00FA68A3" w:rsidRPr="00861F4E" w:rsidRDefault="00FA68A3" w:rsidP="007D7E09">
            <w:pPr>
              <w:autoSpaceDE w:val="0"/>
              <w:autoSpaceDN w:val="0"/>
              <w:adjustRightInd w:val="0"/>
              <w:spacing w:before="120" w:after="120"/>
              <w:rPr>
                <w:rFonts w:cs="Courier New"/>
                <w:color w:val="000000"/>
              </w:rPr>
            </w:pPr>
          </w:p>
          <w:p w14:paraId="324F93B5" w14:textId="090BFDD7" w:rsidR="00FA68A3" w:rsidRDefault="004D36CC" w:rsidP="007D7E09">
            <w:pPr>
              <w:autoSpaceDE w:val="0"/>
              <w:autoSpaceDN w:val="0"/>
              <w:adjustRightInd w:val="0"/>
              <w:spacing w:before="120" w:after="120"/>
              <w:rPr>
                <w:color w:val="000000"/>
              </w:rPr>
            </w:pPr>
            <w:r>
              <w:rPr>
                <w:rFonts w:cs="Courier New"/>
                <w:color w:val="000000"/>
              </w:rPr>
              <w:t xml:space="preserve"> </w:t>
            </w:r>
            <w:r w:rsidR="00D675BC">
              <w:rPr>
                <w:noProof/>
              </w:rPr>
              <w:drawing>
                <wp:inline distT="0" distB="0" distL="0" distR="0" wp14:anchorId="19C601E1" wp14:editId="2FC73A15">
                  <wp:extent cx="233680" cy="223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23520"/>
                          </a:xfrm>
                          <a:prstGeom prst="rect">
                            <a:avLst/>
                          </a:prstGeom>
                          <a:noFill/>
                          <a:ln>
                            <a:noFill/>
                          </a:ln>
                        </pic:spPr>
                      </pic:pic>
                    </a:graphicData>
                  </a:graphic>
                </wp:inline>
              </w:drawing>
            </w:r>
            <w:r w:rsidR="00EF18A5">
              <w:rPr>
                <w:noProof/>
              </w:rPr>
              <w:t xml:space="preserve"> </w:t>
            </w:r>
            <w:r w:rsidR="004B3BA1">
              <w:rPr>
                <w:rFonts w:cs="Courier New"/>
                <w:color w:val="000000"/>
              </w:rPr>
              <w:t>I</w:t>
            </w:r>
            <w:r w:rsidR="00FA68A3" w:rsidRPr="00861F4E">
              <w:rPr>
                <w:rFonts w:cs="Courier New"/>
                <w:color w:val="000000"/>
              </w:rPr>
              <w:t xml:space="preserve">f the order has been shipped but not yet received, your next refill will be reduced by the </w:t>
            </w:r>
            <w:r w:rsidR="007F7530">
              <w:rPr>
                <w:rFonts w:cs="Courier New"/>
                <w:color w:val="000000"/>
              </w:rPr>
              <w:t xml:space="preserve">ten </w:t>
            </w:r>
            <w:r w:rsidR="00DF663D">
              <w:rPr>
                <w:rFonts w:cs="Courier New"/>
                <w:color w:val="000000"/>
              </w:rPr>
              <w:t xml:space="preserve">days’ supply </w:t>
            </w:r>
            <w:r w:rsidR="00FA68A3" w:rsidRPr="00861F4E">
              <w:rPr>
                <w:rFonts w:cs="Courier New"/>
                <w:color w:val="000000"/>
              </w:rPr>
              <w:t xml:space="preserve">received from the Bridge Supply. </w:t>
            </w:r>
            <w:r w:rsidR="00FA68A3" w:rsidRPr="00861F4E">
              <w:rPr>
                <w:color w:val="000000"/>
              </w:rPr>
              <w:t>You may receive a message that an order has been placed on hold until it can be filled on the next refill date.  This would be your next refill minus the amount you will be receiving in the Bridge Supply</w:t>
            </w:r>
            <w:r w:rsidR="0094277F">
              <w:rPr>
                <w:color w:val="000000"/>
              </w:rPr>
              <w:t>.</w:t>
            </w:r>
          </w:p>
          <w:p w14:paraId="31E255BB" w14:textId="77777777" w:rsidR="008674EA" w:rsidRDefault="008674EA" w:rsidP="007D7E09">
            <w:pPr>
              <w:autoSpaceDE w:val="0"/>
              <w:autoSpaceDN w:val="0"/>
              <w:adjustRightInd w:val="0"/>
              <w:spacing w:before="120" w:after="120"/>
              <w:rPr>
                <w:color w:val="000000"/>
              </w:rPr>
            </w:pPr>
          </w:p>
          <w:p w14:paraId="52FFABA4" w14:textId="74D8D9D1" w:rsidR="008674EA" w:rsidRDefault="00FA68A3" w:rsidP="00B35831">
            <w:pPr>
              <w:autoSpaceDE w:val="0"/>
              <w:autoSpaceDN w:val="0"/>
              <w:adjustRightInd w:val="0"/>
              <w:spacing w:before="120" w:after="120"/>
              <w:ind w:left="594"/>
              <w:rPr>
                <w:rFonts w:cs="Courier New"/>
                <w:color w:val="000000"/>
              </w:rPr>
            </w:pPr>
            <w:r w:rsidRPr="006803A7">
              <w:rPr>
                <w:rFonts w:cs="Courier New"/>
                <w:b/>
                <w:color w:val="000000"/>
              </w:rPr>
              <w:t>Example:</w:t>
            </w:r>
            <w:r w:rsidRPr="00861F4E">
              <w:rPr>
                <w:rFonts w:cs="Courier New"/>
                <w:color w:val="000000"/>
              </w:rPr>
              <w:t xml:space="preserve">  If you normally receive </w:t>
            </w:r>
            <w:r w:rsidR="00DF663D">
              <w:rPr>
                <w:rFonts w:cs="Courier New"/>
                <w:color w:val="000000"/>
              </w:rPr>
              <w:t xml:space="preserve">a </w:t>
            </w:r>
            <w:r w:rsidR="005C5432" w:rsidRPr="00E60CC1">
              <w:rPr>
                <w:rFonts w:cs="Courier New"/>
                <w:color w:val="000000"/>
              </w:rPr>
              <w:t>90</w:t>
            </w:r>
            <w:r w:rsidR="005C5432" w:rsidRPr="00861F4E">
              <w:rPr>
                <w:rFonts w:cs="Courier New"/>
                <w:color w:val="000000"/>
              </w:rPr>
              <w:t xml:space="preserve"> </w:t>
            </w:r>
            <w:r w:rsidR="00DF663D">
              <w:rPr>
                <w:rFonts w:cs="Courier New"/>
                <w:color w:val="000000"/>
              </w:rPr>
              <w:t>day</w:t>
            </w:r>
            <w:r w:rsidR="00755BB9">
              <w:rPr>
                <w:rFonts w:cs="Courier New"/>
                <w:color w:val="000000"/>
              </w:rPr>
              <w:t>’s</w:t>
            </w:r>
            <w:r w:rsidR="00DF663D">
              <w:rPr>
                <w:rFonts w:cs="Courier New"/>
                <w:color w:val="000000"/>
              </w:rPr>
              <w:t xml:space="preserve"> supply </w:t>
            </w:r>
            <w:r w:rsidRPr="00861F4E">
              <w:rPr>
                <w:rFonts w:cs="Courier New"/>
                <w:color w:val="000000"/>
              </w:rPr>
              <w:t xml:space="preserve">and you </w:t>
            </w:r>
            <w:r w:rsidRPr="00B05E43">
              <w:rPr>
                <w:rFonts w:cs="Courier New"/>
                <w:color w:val="000000"/>
              </w:rPr>
              <w:t>rec</w:t>
            </w:r>
            <w:r w:rsidRPr="00253BD0">
              <w:rPr>
                <w:rFonts w:cs="Courier New"/>
                <w:color w:val="000000"/>
              </w:rPr>
              <w:t xml:space="preserve">eived </w:t>
            </w:r>
            <w:r w:rsidR="00157BB2">
              <w:rPr>
                <w:color w:val="000000"/>
              </w:rPr>
              <w:t>10</w:t>
            </w:r>
            <w:r w:rsidR="005C5432" w:rsidRPr="00253BD0">
              <w:rPr>
                <w:rFonts w:cs="Courier New"/>
                <w:color w:val="000000"/>
              </w:rPr>
              <w:t xml:space="preserve"> </w:t>
            </w:r>
            <w:r w:rsidRPr="00253BD0">
              <w:rPr>
                <w:rFonts w:cs="Courier New"/>
                <w:color w:val="000000"/>
              </w:rPr>
              <w:t>d</w:t>
            </w:r>
            <w:r w:rsidR="00DF663D">
              <w:rPr>
                <w:rFonts w:cs="Courier New"/>
                <w:color w:val="000000"/>
              </w:rPr>
              <w:t>ays</w:t>
            </w:r>
            <w:r w:rsidRPr="00253BD0">
              <w:rPr>
                <w:rFonts w:cs="Courier New"/>
                <w:color w:val="000000"/>
              </w:rPr>
              <w:t xml:space="preserve"> in Bridge Supply, the next regular order will be reduced by </w:t>
            </w:r>
            <w:r w:rsidR="00157BB2">
              <w:rPr>
                <w:color w:val="000000"/>
              </w:rPr>
              <w:t>10</w:t>
            </w:r>
            <w:r w:rsidR="005C5432" w:rsidRPr="00253BD0">
              <w:rPr>
                <w:rFonts w:cs="Courier New"/>
                <w:color w:val="000000"/>
              </w:rPr>
              <w:t xml:space="preserve"> </w:t>
            </w:r>
            <w:r w:rsidR="00EB4D5D" w:rsidRPr="00253BD0">
              <w:rPr>
                <w:rFonts w:cs="Courier New"/>
                <w:color w:val="000000"/>
              </w:rPr>
              <w:t>d</w:t>
            </w:r>
            <w:r w:rsidR="00EB4D5D">
              <w:rPr>
                <w:rFonts w:cs="Courier New"/>
                <w:color w:val="000000"/>
              </w:rPr>
              <w:t>ays,</w:t>
            </w:r>
            <w:r w:rsidRPr="00253BD0">
              <w:rPr>
                <w:rFonts w:cs="Courier New"/>
                <w:color w:val="000000"/>
              </w:rPr>
              <w:t xml:space="preserve"> and you will receive </w:t>
            </w:r>
            <w:r w:rsidR="00DF663D">
              <w:rPr>
                <w:rFonts w:cs="Courier New"/>
                <w:color w:val="000000"/>
              </w:rPr>
              <w:t xml:space="preserve">an </w:t>
            </w:r>
            <w:r w:rsidR="006D0E7C" w:rsidRPr="00253BD0">
              <w:rPr>
                <w:rFonts w:cs="Courier New"/>
                <w:color w:val="000000"/>
              </w:rPr>
              <w:t>8</w:t>
            </w:r>
            <w:r w:rsidR="00157BB2">
              <w:rPr>
                <w:rFonts w:cs="Courier New"/>
                <w:color w:val="000000"/>
              </w:rPr>
              <w:t>0</w:t>
            </w:r>
            <w:r w:rsidR="005C5432" w:rsidRPr="00253BD0">
              <w:rPr>
                <w:rFonts w:cs="Courier New"/>
                <w:color w:val="000000"/>
              </w:rPr>
              <w:t xml:space="preserve"> </w:t>
            </w:r>
            <w:r w:rsidRPr="00253BD0">
              <w:rPr>
                <w:rFonts w:cs="Courier New"/>
                <w:color w:val="000000"/>
              </w:rPr>
              <w:t>d</w:t>
            </w:r>
            <w:r w:rsidR="00DF663D">
              <w:rPr>
                <w:rFonts w:cs="Courier New"/>
                <w:color w:val="000000"/>
              </w:rPr>
              <w:t>ay</w:t>
            </w:r>
            <w:r w:rsidR="00755BB9">
              <w:rPr>
                <w:rFonts w:cs="Courier New"/>
                <w:color w:val="000000"/>
              </w:rPr>
              <w:t>’s</w:t>
            </w:r>
            <w:r w:rsidR="00DF663D">
              <w:rPr>
                <w:rFonts w:cs="Courier New"/>
                <w:color w:val="000000"/>
              </w:rPr>
              <w:t xml:space="preserve"> supply</w:t>
            </w:r>
            <w:r w:rsidRPr="00861F4E">
              <w:rPr>
                <w:rFonts w:cs="Courier New"/>
                <w:color w:val="000000"/>
              </w:rPr>
              <w:t>.</w:t>
            </w:r>
            <w:r w:rsidR="00D20909">
              <w:rPr>
                <w:rFonts w:cs="Courier New"/>
                <w:color w:val="000000"/>
              </w:rPr>
              <w:t xml:space="preserve"> </w:t>
            </w:r>
          </w:p>
          <w:p w14:paraId="3568A213" w14:textId="77777777" w:rsidR="00B35831" w:rsidRPr="00B35831" w:rsidRDefault="00B35831" w:rsidP="00B35831">
            <w:pPr>
              <w:autoSpaceDE w:val="0"/>
              <w:autoSpaceDN w:val="0"/>
              <w:adjustRightInd w:val="0"/>
              <w:spacing w:before="120" w:after="120"/>
              <w:ind w:left="594"/>
              <w:rPr>
                <w:rFonts w:cs="Courier New"/>
                <w:color w:val="000000"/>
              </w:rPr>
            </w:pPr>
          </w:p>
          <w:p w14:paraId="4CE85649" w14:textId="579AD632" w:rsidR="008674EA" w:rsidRPr="00201494" w:rsidRDefault="009337E2" w:rsidP="007D7E09">
            <w:pPr>
              <w:spacing w:before="120" w:after="120"/>
              <w:textAlignment w:val="top"/>
            </w:pPr>
            <w:r>
              <w:t xml:space="preserve"> </w:t>
            </w:r>
            <w:r w:rsidR="00D675BC">
              <w:rPr>
                <w:noProof/>
              </w:rPr>
              <w:drawing>
                <wp:inline distT="0" distB="0" distL="0" distR="0" wp14:anchorId="09C84EFE" wp14:editId="6AC07475">
                  <wp:extent cx="233680" cy="223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23520"/>
                          </a:xfrm>
                          <a:prstGeom prst="rect">
                            <a:avLst/>
                          </a:prstGeom>
                          <a:noFill/>
                          <a:ln>
                            <a:noFill/>
                          </a:ln>
                        </pic:spPr>
                      </pic:pic>
                    </a:graphicData>
                  </a:graphic>
                </wp:inline>
              </w:drawing>
            </w:r>
            <w:r w:rsidR="00EF18A5">
              <w:rPr>
                <w:noProof/>
              </w:rPr>
              <w:t xml:space="preserve"> </w:t>
            </w:r>
            <w:r w:rsidR="00FA68A3" w:rsidRPr="00861F4E">
              <w:t>Will this pharmacy be appropriate for you?</w:t>
            </w:r>
          </w:p>
        </w:tc>
      </w:tr>
      <w:tr w:rsidR="00FA68A3" w:rsidRPr="00861F4E" w14:paraId="140AEE1D" w14:textId="77777777" w:rsidTr="00686784">
        <w:trPr>
          <w:trHeight w:val="90"/>
        </w:trPr>
        <w:tc>
          <w:tcPr>
            <w:tcW w:w="433" w:type="pct"/>
            <w:vMerge/>
          </w:tcPr>
          <w:p w14:paraId="11A120B2" w14:textId="77777777" w:rsidR="00FA68A3" w:rsidRPr="00861F4E" w:rsidRDefault="00FA68A3" w:rsidP="00861F4E">
            <w:pPr>
              <w:jc w:val="center"/>
              <w:rPr>
                <w:b/>
              </w:rPr>
            </w:pPr>
          </w:p>
        </w:tc>
        <w:tc>
          <w:tcPr>
            <w:tcW w:w="507" w:type="pct"/>
            <w:shd w:val="clear" w:color="auto" w:fill="D9D9D9"/>
          </w:tcPr>
          <w:p w14:paraId="6D701006" w14:textId="77777777" w:rsidR="00FA68A3" w:rsidRPr="00861F4E" w:rsidRDefault="00FA68A3" w:rsidP="007D7E09">
            <w:pPr>
              <w:spacing w:before="120" w:after="120"/>
              <w:jc w:val="center"/>
              <w:rPr>
                <w:b/>
              </w:rPr>
            </w:pPr>
            <w:r w:rsidRPr="00861F4E">
              <w:rPr>
                <w:b/>
              </w:rPr>
              <w:t>If…</w:t>
            </w:r>
          </w:p>
        </w:tc>
        <w:tc>
          <w:tcPr>
            <w:tcW w:w="4060" w:type="pct"/>
            <w:gridSpan w:val="3"/>
            <w:shd w:val="clear" w:color="auto" w:fill="D9D9D9"/>
          </w:tcPr>
          <w:p w14:paraId="7F239B54" w14:textId="77777777" w:rsidR="00FA68A3" w:rsidRPr="00861F4E" w:rsidRDefault="00FA68A3" w:rsidP="007D7E09">
            <w:pPr>
              <w:spacing w:before="120" w:after="120"/>
              <w:jc w:val="center"/>
              <w:rPr>
                <w:b/>
              </w:rPr>
            </w:pPr>
            <w:r w:rsidRPr="00861F4E">
              <w:rPr>
                <w:b/>
              </w:rPr>
              <w:t>Then…</w:t>
            </w:r>
          </w:p>
        </w:tc>
      </w:tr>
      <w:tr w:rsidR="00FA68A3" w:rsidRPr="00861F4E" w14:paraId="7E065588" w14:textId="77777777" w:rsidTr="00686784">
        <w:trPr>
          <w:trHeight w:val="90"/>
        </w:trPr>
        <w:tc>
          <w:tcPr>
            <w:tcW w:w="433" w:type="pct"/>
            <w:vMerge/>
          </w:tcPr>
          <w:p w14:paraId="025D871C" w14:textId="77777777" w:rsidR="00FA68A3" w:rsidRPr="00861F4E" w:rsidRDefault="00FA68A3" w:rsidP="00861F4E">
            <w:pPr>
              <w:jc w:val="center"/>
              <w:rPr>
                <w:b/>
              </w:rPr>
            </w:pPr>
          </w:p>
        </w:tc>
        <w:tc>
          <w:tcPr>
            <w:tcW w:w="507" w:type="pct"/>
          </w:tcPr>
          <w:p w14:paraId="5914F5F7" w14:textId="77777777" w:rsidR="00FA68A3" w:rsidRPr="00861F4E" w:rsidRDefault="00FA68A3" w:rsidP="007D7E09">
            <w:pPr>
              <w:spacing w:before="120" w:after="120"/>
            </w:pPr>
            <w:r w:rsidRPr="00861F4E">
              <w:t>Yes</w:t>
            </w:r>
          </w:p>
        </w:tc>
        <w:tc>
          <w:tcPr>
            <w:tcW w:w="4060" w:type="pct"/>
            <w:gridSpan w:val="3"/>
          </w:tcPr>
          <w:p w14:paraId="1C518274" w14:textId="3EC4D797" w:rsidR="008674EA" w:rsidRPr="00861F4E" w:rsidRDefault="00E11361" w:rsidP="007D7E09">
            <w:pPr>
              <w:spacing w:before="120" w:after="120"/>
            </w:pPr>
            <w:r>
              <w:t xml:space="preserve">Proceed to </w:t>
            </w:r>
            <w:hyperlink w:anchor="Six" w:history="1">
              <w:r w:rsidRPr="00E6019E">
                <w:rPr>
                  <w:rStyle w:val="Hyperlink"/>
                </w:rPr>
                <w:t>next step</w:t>
              </w:r>
            </w:hyperlink>
            <w:r w:rsidR="008572E1">
              <w:t>.</w:t>
            </w:r>
            <w:r w:rsidR="00E6019E">
              <w:t xml:space="preserve"> </w:t>
            </w:r>
          </w:p>
        </w:tc>
      </w:tr>
      <w:tr w:rsidR="00FA68A3" w:rsidRPr="00861F4E" w14:paraId="32431733" w14:textId="77777777" w:rsidTr="00686784">
        <w:trPr>
          <w:trHeight w:val="90"/>
        </w:trPr>
        <w:tc>
          <w:tcPr>
            <w:tcW w:w="433" w:type="pct"/>
            <w:vMerge/>
          </w:tcPr>
          <w:p w14:paraId="540C47DA" w14:textId="77777777" w:rsidR="00FA68A3" w:rsidRPr="00861F4E" w:rsidRDefault="00FA68A3" w:rsidP="00861F4E">
            <w:pPr>
              <w:jc w:val="center"/>
              <w:rPr>
                <w:b/>
              </w:rPr>
            </w:pPr>
          </w:p>
        </w:tc>
        <w:tc>
          <w:tcPr>
            <w:tcW w:w="507" w:type="pct"/>
          </w:tcPr>
          <w:p w14:paraId="762D635D" w14:textId="77777777" w:rsidR="00FA68A3" w:rsidRPr="00861F4E" w:rsidRDefault="00FA68A3" w:rsidP="007D7E09">
            <w:pPr>
              <w:spacing w:before="120" w:after="120"/>
            </w:pPr>
            <w:r w:rsidRPr="00861F4E">
              <w:t>No</w:t>
            </w:r>
          </w:p>
        </w:tc>
        <w:tc>
          <w:tcPr>
            <w:tcW w:w="4060" w:type="pct"/>
            <w:gridSpan w:val="3"/>
          </w:tcPr>
          <w:p w14:paraId="4649D993" w14:textId="77777777" w:rsidR="00FA68A3" w:rsidRPr="00861F4E" w:rsidRDefault="00CB4532" w:rsidP="007D7E09">
            <w:pPr>
              <w:spacing w:before="120" w:after="120"/>
            </w:pPr>
            <w:r>
              <w:t>Review to determine</w:t>
            </w:r>
            <w:r w:rsidR="00FA68A3" w:rsidRPr="00861F4E">
              <w:t xml:space="preserve"> if there is another </w:t>
            </w:r>
            <w:r w:rsidR="005E4EE9">
              <w:t>retail</w:t>
            </w:r>
            <w:r w:rsidR="00FA68A3" w:rsidRPr="00861F4E">
              <w:t xml:space="preserve"> pharmacy location available. </w:t>
            </w:r>
          </w:p>
          <w:p w14:paraId="1A2CC0BC" w14:textId="77777777" w:rsidR="00C84583" w:rsidRDefault="00FA68A3" w:rsidP="00006E0A">
            <w:pPr>
              <w:numPr>
                <w:ilvl w:val="0"/>
                <w:numId w:val="4"/>
              </w:numPr>
              <w:tabs>
                <w:tab w:val="clear" w:pos="1080"/>
              </w:tabs>
              <w:spacing w:before="120" w:after="120"/>
              <w:ind w:left="459"/>
            </w:pPr>
            <w:r w:rsidRPr="00861F4E">
              <w:t xml:space="preserve">If available, offer.  </w:t>
            </w:r>
          </w:p>
          <w:p w14:paraId="623F523F" w14:textId="5451A08B" w:rsidR="00C84583" w:rsidRPr="00861F4E" w:rsidRDefault="00FA68A3" w:rsidP="00201494">
            <w:pPr>
              <w:numPr>
                <w:ilvl w:val="0"/>
                <w:numId w:val="4"/>
              </w:numPr>
              <w:tabs>
                <w:tab w:val="clear" w:pos="1080"/>
              </w:tabs>
              <w:spacing w:before="120" w:after="120"/>
              <w:ind w:left="459"/>
            </w:pPr>
            <w:r w:rsidRPr="00861F4E">
              <w:t xml:space="preserve">If not, </w:t>
            </w:r>
            <w:r w:rsidR="00C84583">
              <w:t>o</w:t>
            </w:r>
            <w:r w:rsidRPr="00861F4E">
              <w:t xml:space="preserve">ffer other available options for obtaining a temporary supply of medication.  Refer to </w:t>
            </w:r>
            <w:hyperlink w:anchor="_Alternative_Days_Supply" w:history="1">
              <w:r w:rsidRPr="00861F4E">
                <w:rPr>
                  <w:rStyle w:val="Hyperlink"/>
                </w:rPr>
                <w:t xml:space="preserve">Alternative </w:t>
              </w:r>
              <w:r w:rsidR="00F079CB" w:rsidRPr="00861F4E">
                <w:rPr>
                  <w:rStyle w:val="Hyperlink"/>
                </w:rPr>
                <w:t>Days’</w:t>
              </w:r>
              <w:r w:rsidRPr="00861F4E">
                <w:rPr>
                  <w:rStyle w:val="Hyperlink"/>
                </w:rPr>
                <w:t xml:space="preserve"> Supply Options</w:t>
              </w:r>
            </w:hyperlink>
            <w:r w:rsidRPr="00861F4E">
              <w:t>.</w:t>
            </w:r>
          </w:p>
        </w:tc>
      </w:tr>
      <w:tr w:rsidR="00CA09C2" w:rsidRPr="00861F4E" w14:paraId="7573F726" w14:textId="77777777" w:rsidTr="00686784">
        <w:tc>
          <w:tcPr>
            <w:tcW w:w="433" w:type="pct"/>
          </w:tcPr>
          <w:p w14:paraId="52DDD0F9" w14:textId="77777777" w:rsidR="00CA09C2" w:rsidRPr="00861F4E" w:rsidRDefault="00372A2B" w:rsidP="007D7E09">
            <w:pPr>
              <w:spacing w:before="120" w:after="120"/>
              <w:jc w:val="center"/>
              <w:rPr>
                <w:b/>
              </w:rPr>
            </w:pPr>
            <w:bookmarkStart w:id="55" w:name="Six"/>
            <w:r>
              <w:rPr>
                <w:b/>
              </w:rPr>
              <w:t>6</w:t>
            </w:r>
            <w:bookmarkEnd w:id="55"/>
          </w:p>
        </w:tc>
        <w:tc>
          <w:tcPr>
            <w:tcW w:w="4567" w:type="pct"/>
            <w:gridSpan w:val="4"/>
          </w:tcPr>
          <w:p w14:paraId="22A6CB4F" w14:textId="1D6B03FE" w:rsidR="00157F1C" w:rsidRDefault="00897C00" w:rsidP="007D7E09">
            <w:pPr>
              <w:tabs>
                <w:tab w:val="left" w:pos="450"/>
              </w:tabs>
              <w:spacing w:before="120" w:after="120"/>
            </w:pPr>
            <w:bookmarkStart w:id="56" w:name="OLE_LINK54"/>
            <w:r w:rsidRPr="00C84583">
              <w:t>Verify that the following information has been obtained</w:t>
            </w:r>
            <w:r w:rsidR="002833A6">
              <w:t xml:space="preserve"> before calling the bridge</w:t>
            </w:r>
            <w:r w:rsidR="00EE6F20">
              <w:t xml:space="preserve"> supply</w:t>
            </w:r>
            <w:r w:rsidR="002833A6">
              <w:t xml:space="preserve"> line</w:t>
            </w:r>
            <w:r w:rsidRPr="00C84583">
              <w:t xml:space="preserve">: </w:t>
            </w:r>
          </w:p>
          <w:bookmarkEnd w:id="56"/>
          <w:p w14:paraId="73D249EC" w14:textId="77777777" w:rsidR="00B4445A" w:rsidRPr="00C84583" w:rsidRDefault="00B4445A" w:rsidP="007D7E09">
            <w:pPr>
              <w:tabs>
                <w:tab w:val="left" w:pos="450"/>
              </w:tabs>
              <w:spacing w:before="120" w:after="120"/>
              <w:rPr>
                <w:color w:val="000000"/>
              </w:rPr>
            </w:pPr>
          </w:p>
          <w:p w14:paraId="656AD3B9" w14:textId="77777777" w:rsidR="00157F1C" w:rsidRDefault="00CF627B" w:rsidP="00E257B5">
            <w:pPr>
              <w:numPr>
                <w:ilvl w:val="0"/>
                <w:numId w:val="8"/>
              </w:numPr>
              <w:tabs>
                <w:tab w:val="left" w:pos="433"/>
              </w:tabs>
              <w:spacing w:before="120" w:after="120"/>
              <w:ind w:left="504" w:hanging="433"/>
              <w:rPr>
                <w:color w:val="000000"/>
              </w:rPr>
            </w:pPr>
            <w:r>
              <w:rPr>
                <w:color w:val="000000"/>
              </w:rPr>
              <w:t>Member’s ID # or full name and date of birth</w:t>
            </w:r>
          </w:p>
          <w:p w14:paraId="4E495D1D" w14:textId="77777777" w:rsidR="00CF627B" w:rsidRDefault="00CF627B" w:rsidP="00E257B5">
            <w:pPr>
              <w:numPr>
                <w:ilvl w:val="0"/>
                <w:numId w:val="8"/>
              </w:numPr>
              <w:tabs>
                <w:tab w:val="left" w:pos="433"/>
              </w:tabs>
              <w:spacing w:before="120" w:after="120"/>
              <w:ind w:left="504" w:hanging="433"/>
              <w:rPr>
                <w:color w:val="000000"/>
              </w:rPr>
            </w:pPr>
            <w:r>
              <w:rPr>
                <w:color w:val="000000"/>
              </w:rPr>
              <w:t>Order Number or Prescription Number</w:t>
            </w:r>
          </w:p>
          <w:p w14:paraId="6F85F381" w14:textId="77777777" w:rsidR="00CF627B" w:rsidRDefault="00CF627B" w:rsidP="00E257B5">
            <w:pPr>
              <w:numPr>
                <w:ilvl w:val="0"/>
                <w:numId w:val="8"/>
              </w:numPr>
              <w:tabs>
                <w:tab w:val="left" w:pos="433"/>
              </w:tabs>
              <w:spacing w:before="120" w:after="120"/>
              <w:ind w:left="504" w:hanging="433"/>
              <w:rPr>
                <w:color w:val="000000"/>
              </w:rPr>
            </w:pPr>
            <w:r>
              <w:rPr>
                <w:color w:val="000000"/>
              </w:rPr>
              <w:t>Drug name, drug strength, dosage form</w:t>
            </w:r>
            <w:r w:rsidR="00A10C54">
              <w:rPr>
                <w:color w:val="000000"/>
              </w:rPr>
              <w:t xml:space="preserve"> and dose instructions</w:t>
            </w:r>
            <w:r w:rsidR="00C207AF">
              <w:rPr>
                <w:color w:val="000000"/>
              </w:rPr>
              <w:t xml:space="preserve"> </w:t>
            </w:r>
          </w:p>
          <w:p w14:paraId="00DB9121" w14:textId="77777777" w:rsidR="00CF627B" w:rsidRDefault="00CF627B" w:rsidP="00E257B5">
            <w:pPr>
              <w:numPr>
                <w:ilvl w:val="0"/>
                <w:numId w:val="8"/>
              </w:numPr>
              <w:tabs>
                <w:tab w:val="left" w:pos="433"/>
              </w:tabs>
              <w:spacing w:before="120" w:after="120"/>
              <w:ind w:left="504" w:hanging="433"/>
              <w:rPr>
                <w:color w:val="000000"/>
              </w:rPr>
            </w:pPr>
            <w:r>
              <w:rPr>
                <w:color w:val="000000"/>
              </w:rPr>
              <w:t>Reason for Bridge Request</w:t>
            </w:r>
          </w:p>
          <w:p w14:paraId="025B5CCF" w14:textId="77777777" w:rsidR="00CF627B" w:rsidRDefault="00CF627B" w:rsidP="00E257B5">
            <w:pPr>
              <w:numPr>
                <w:ilvl w:val="0"/>
                <w:numId w:val="8"/>
              </w:numPr>
              <w:tabs>
                <w:tab w:val="left" w:pos="433"/>
              </w:tabs>
              <w:spacing w:before="120" w:after="120"/>
              <w:ind w:left="504" w:hanging="433"/>
              <w:rPr>
                <w:color w:val="000000"/>
              </w:rPr>
            </w:pPr>
            <w:r>
              <w:rPr>
                <w:color w:val="000000"/>
              </w:rPr>
              <w:t>Amount of medication the member has on hand (member must have 5 days or less to qualify for a Bridge)</w:t>
            </w:r>
          </w:p>
          <w:p w14:paraId="06041F0F" w14:textId="77777777" w:rsidR="00CF627B" w:rsidRDefault="00F20DD2" w:rsidP="00E257B5">
            <w:pPr>
              <w:numPr>
                <w:ilvl w:val="0"/>
                <w:numId w:val="8"/>
              </w:numPr>
              <w:tabs>
                <w:tab w:val="left" w:pos="433"/>
              </w:tabs>
              <w:spacing w:before="120" w:after="120"/>
              <w:ind w:left="504" w:hanging="433"/>
              <w:rPr>
                <w:color w:val="000000"/>
              </w:rPr>
            </w:pPr>
            <w:r>
              <w:rPr>
                <w:color w:val="000000"/>
              </w:rPr>
              <w:t>R</w:t>
            </w:r>
            <w:r w:rsidR="005E4EE9">
              <w:rPr>
                <w:color w:val="000000"/>
              </w:rPr>
              <w:t>etail</w:t>
            </w:r>
            <w:r w:rsidR="00C84583">
              <w:rPr>
                <w:color w:val="000000"/>
              </w:rPr>
              <w:t xml:space="preserve"> </w:t>
            </w:r>
            <w:r>
              <w:rPr>
                <w:color w:val="000000"/>
              </w:rPr>
              <w:t>p</w:t>
            </w:r>
            <w:r w:rsidR="00BC143B">
              <w:rPr>
                <w:color w:val="000000"/>
              </w:rPr>
              <w:t>harmacy</w:t>
            </w:r>
            <w:r w:rsidR="00CF627B">
              <w:rPr>
                <w:color w:val="000000"/>
              </w:rPr>
              <w:t xml:space="preserve"> store NCPDP</w:t>
            </w:r>
          </w:p>
          <w:p w14:paraId="672847B7" w14:textId="77777777" w:rsidR="00DD2DED" w:rsidRDefault="001A304D" w:rsidP="00E257B5">
            <w:pPr>
              <w:numPr>
                <w:ilvl w:val="0"/>
                <w:numId w:val="8"/>
              </w:numPr>
              <w:tabs>
                <w:tab w:val="left" w:pos="433"/>
              </w:tabs>
              <w:spacing w:before="120" w:after="120"/>
              <w:ind w:left="504" w:hanging="433"/>
              <w:rPr>
                <w:color w:val="000000"/>
              </w:rPr>
            </w:pPr>
            <w:r>
              <w:rPr>
                <w:color w:val="000000"/>
              </w:rPr>
              <w:t xml:space="preserve">Member’s </w:t>
            </w:r>
            <w:r w:rsidR="00DC5EC4">
              <w:rPr>
                <w:color w:val="000000"/>
              </w:rPr>
              <w:t xml:space="preserve">shipping </w:t>
            </w:r>
            <w:r w:rsidR="00F20DD2">
              <w:rPr>
                <w:color w:val="000000"/>
              </w:rPr>
              <w:t>a</w:t>
            </w:r>
            <w:r w:rsidR="00DC5EC4">
              <w:rPr>
                <w:color w:val="000000"/>
              </w:rPr>
              <w:t xml:space="preserve">ddress and </w:t>
            </w:r>
            <w:r w:rsidR="00F20DD2">
              <w:rPr>
                <w:color w:val="000000"/>
              </w:rPr>
              <w:t>p</w:t>
            </w:r>
            <w:r w:rsidR="00CF627B">
              <w:rPr>
                <w:color w:val="000000"/>
              </w:rPr>
              <w:t xml:space="preserve">hone </w:t>
            </w:r>
            <w:r w:rsidR="00DD2DED">
              <w:rPr>
                <w:color w:val="000000"/>
              </w:rPr>
              <w:t xml:space="preserve">number </w:t>
            </w:r>
          </w:p>
          <w:p w14:paraId="0F543110" w14:textId="77777777" w:rsidR="00CF627B" w:rsidRDefault="00DD2DED" w:rsidP="00E257B5">
            <w:pPr>
              <w:numPr>
                <w:ilvl w:val="0"/>
                <w:numId w:val="8"/>
              </w:numPr>
              <w:tabs>
                <w:tab w:val="left" w:pos="433"/>
              </w:tabs>
              <w:spacing w:before="120" w:after="120"/>
              <w:ind w:left="504" w:hanging="433"/>
              <w:rPr>
                <w:color w:val="000000"/>
              </w:rPr>
            </w:pPr>
            <w:r>
              <w:rPr>
                <w:color w:val="000000"/>
              </w:rPr>
              <w:t>Name of caller who</w:t>
            </w:r>
            <w:r w:rsidR="00CF627B">
              <w:rPr>
                <w:color w:val="000000"/>
              </w:rPr>
              <w:t xml:space="preserve"> is requesting bridge to be processed</w:t>
            </w:r>
          </w:p>
          <w:p w14:paraId="2BEAFDAB" w14:textId="77777777" w:rsidR="00CF627B" w:rsidRDefault="00CF627B" w:rsidP="00E257B5">
            <w:pPr>
              <w:numPr>
                <w:ilvl w:val="0"/>
                <w:numId w:val="8"/>
              </w:numPr>
              <w:tabs>
                <w:tab w:val="left" w:pos="433"/>
              </w:tabs>
              <w:spacing w:before="120" w:after="120"/>
              <w:ind w:left="504" w:hanging="433"/>
              <w:rPr>
                <w:color w:val="000000"/>
              </w:rPr>
            </w:pPr>
            <w:r>
              <w:rPr>
                <w:color w:val="000000"/>
              </w:rPr>
              <w:t>Payment verification or appropriate option</w:t>
            </w:r>
          </w:p>
          <w:p w14:paraId="71124E34" w14:textId="683A63FB" w:rsidR="00B4445A" w:rsidRDefault="00B4445A" w:rsidP="00E257B5">
            <w:pPr>
              <w:numPr>
                <w:ilvl w:val="0"/>
                <w:numId w:val="39"/>
              </w:numPr>
              <w:tabs>
                <w:tab w:val="left" w:pos="433"/>
              </w:tabs>
              <w:spacing w:before="120" w:after="120"/>
              <w:ind w:left="774"/>
              <w:rPr>
                <w:color w:val="000000"/>
              </w:rPr>
            </w:pPr>
            <w:r w:rsidRPr="005E4EE9">
              <w:rPr>
                <w:color w:val="000000"/>
              </w:rPr>
              <w:t>For Credit cards</w:t>
            </w:r>
            <w:r w:rsidR="00EF18A5">
              <w:rPr>
                <w:color w:val="000000"/>
              </w:rPr>
              <w:t>,</w:t>
            </w:r>
            <w:r w:rsidRPr="005E4EE9">
              <w:rPr>
                <w:color w:val="000000"/>
              </w:rPr>
              <w:t xml:space="preserve"> include the last 4 digits of credit card and the expiration date.</w:t>
            </w:r>
            <w:r w:rsidR="00DC25ED">
              <w:rPr>
                <w:color w:val="000000"/>
              </w:rPr>
              <w:t xml:space="preserve"> </w:t>
            </w:r>
          </w:p>
          <w:p w14:paraId="664F0CDC" w14:textId="231A7225" w:rsidR="00B4445A" w:rsidRDefault="00B4445A" w:rsidP="00E257B5">
            <w:pPr>
              <w:numPr>
                <w:ilvl w:val="0"/>
                <w:numId w:val="39"/>
              </w:numPr>
              <w:tabs>
                <w:tab w:val="left" w:pos="433"/>
              </w:tabs>
              <w:spacing w:before="120" w:after="120"/>
              <w:ind w:left="774"/>
              <w:rPr>
                <w:color w:val="000000"/>
              </w:rPr>
            </w:pPr>
            <w:r>
              <w:rPr>
                <w:color w:val="000000"/>
              </w:rPr>
              <w:t>For E</w:t>
            </w:r>
            <w:r w:rsidR="00A35EFB">
              <w:rPr>
                <w:color w:val="000000"/>
              </w:rPr>
              <w:t>-</w:t>
            </w:r>
            <w:r>
              <w:rPr>
                <w:color w:val="000000"/>
              </w:rPr>
              <w:t>check</w:t>
            </w:r>
            <w:r w:rsidR="00EF18A5">
              <w:rPr>
                <w:color w:val="000000"/>
              </w:rPr>
              <w:t>,</w:t>
            </w:r>
            <w:r>
              <w:rPr>
                <w:color w:val="000000"/>
              </w:rPr>
              <w:t xml:space="preserve"> include the last 4 digits of the account number. </w:t>
            </w:r>
          </w:p>
          <w:p w14:paraId="01AD4A63" w14:textId="77777777" w:rsidR="00B4445A" w:rsidRDefault="00B4445A" w:rsidP="00E257B5">
            <w:pPr>
              <w:numPr>
                <w:ilvl w:val="0"/>
                <w:numId w:val="39"/>
              </w:numPr>
              <w:tabs>
                <w:tab w:val="left" w:pos="433"/>
              </w:tabs>
              <w:spacing w:before="120" w:after="120"/>
              <w:ind w:left="774"/>
              <w:rPr>
                <w:color w:val="000000"/>
              </w:rPr>
            </w:pPr>
            <w:r>
              <w:rPr>
                <w:color w:val="000000"/>
              </w:rPr>
              <w:t xml:space="preserve">For Fill &amp; Bill, verify CIF that client allows. </w:t>
            </w:r>
          </w:p>
          <w:p w14:paraId="700B721B" w14:textId="77777777" w:rsidR="00B4445A" w:rsidRDefault="00B4445A" w:rsidP="007D7E09">
            <w:pPr>
              <w:tabs>
                <w:tab w:val="left" w:pos="450"/>
              </w:tabs>
              <w:spacing w:before="120" w:after="120"/>
              <w:rPr>
                <w:b/>
                <w:color w:val="000000"/>
              </w:rPr>
            </w:pPr>
          </w:p>
          <w:p w14:paraId="71E83CDE" w14:textId="6D079963" w:rsidR="002574FA" w:rsidRPr="00861F4E" w:rsidRDefault="00B61C80" w:rsidP="001677A2">
            <w:pPr>
              <w:tabs>
                <w:tab w:val="left" w:pos="450"/>
              </w:tabs>
              <w:spacing w:before="120" w:after="120"/>
            </w:pPr>
            <w:r w:rsidRPr="00B61C80">
              <w:rPr>
                <w:b/>
                <w:color w:val="000000"/>
              </w:rPr>
              <w:t>Note:</w:t>
            </w:r>
            <w:r w:rsidR="00C8124B">
              <w:rPr>
                <w:b/>
                <w:color w:val="000000"/>
              </w:rPr>
              <w:t xml:space="preserve"> </w:t>
            </w:r>
            <w:r>
              <w:rPr>
                <w:color w:val="000000"/>
              </w:rPr>
              <w:t xml:space="preserve"> </w:t>
            </w:r>
            <w:r w:rsidR="00A10C54">
              <w:rPr>
                <w:color w:val="000000"/>
              </w:rPr>
              <w:t xml:space="preserve">Verify that this </w:t>
            </w:r>
            <w:r w:rsidR="00B4445A">
              <w:rPr>
                <w:color w:val="000000"/>
              </w:rPr>
              <w:t xml:space="preserve">payment method </w:t>
            </w:r>
            <w:r w:rsidR="00A10C54">
              <w:rPr>
                <w:color w:val="000000"/>
              </w:rPr>
              <w:t xml:space="preserve">is on file within account. </w:t>
            </w:r>
          </w:p>
        </w:tc>
      </w:tr>
      <w:tr w:rsidR="00897C00" w:rsidRPr="00861F4E" w14:paraId="76A66E82" w14:textId="77777777" w:rsidTr="00686784">
        <w:tc>
          <w:tcPr>
            <w:tcW w:w="433" w:type="pct"/>
          </w:tcPr>
          <w:p w14:paraId="7CDD704D" w14:textId="77777777" w:rsidR="00897C00" w:rsidRDefault="00372A2B" w:rsidP="007D7E09">
            <w:pPr>
              <w:spacing w:before="120" w:after="120"/>
              <w:jc w:val="center"/>
              <w:rPr>
                <w:b/>
              </w:rPr>
            </w:pPr>
            <w:r>
              <w:rPr>
                <w:b/>
              </w:rPr>
              <w:t>7</w:t>
            </w:r>
          </w:p>
          <w:p w14:paraId="562A31C8" w14:textId="77777777" w:rsidR="00851CD9" w:rsidRPr="00861F4E" w:rsidRDefault="00851CD9" w:rsidP="007D7E09">
            <w:pPr>
              <w:spacing w:before="120" w:after="120"/>
              <w:rPr>
                <w:b/>
              </w:rPr>
            </w:pPr>
          </w:p>
        </w:tc>
        <w:tc>
          <w:tcPr>
            <w:tcW w:w="4567" w:type="pct"/>
            <w:gridSpan w:val="4"/>
          </w:tcPr>
          <w:p w14:paraId="33B6FF53" w14:textId="2A1087C3" w:rsidR="001B7C54" w:rsidRDefault="00686784" w:rsidP="00201494">
            <w:pPr>
              <w:spacing w:before="120" w:after="120"/>
            </w:pPr>
            <w:r>
              <w:rPr>
                <w:noProof/>
                <w:color w:val="000000"/>
              </w:rPr>
              <w:drawing>
                <wp:inline distT="0" distB="0" distL="0" distR="0" wp14:anchorId="09A8A02D" wp14:editId="2515847D">
                  <wp:extent cx="30480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rPr>
              <w:t xml:space="preserve"> </w:t>
            </w:r>
            <w:r w:rsidR="00394C52" w:rsidRPr="00074DF9">
              <w:rPr>
                <w:bCs/>
              </w:rPr>
              <w:t>Warm transfer</w:t>
            </w:r>
            <w:r w:rsidR="00B43456" w:rsidRPr="00074DF9">
              <w:rPr>
                <w:bCs/>
              </w:rPr>
              <w:t xml:space="preserve"> </w:t>
            </w:r>
            <w:r w:rsidR="00E44F3C" w:rsidRPr="00074DF9">
              <w:rPr>
                <w:bCs/>
              </w:rPr>
              <w:t xml:space="preserve">to Bridge Supply </w:t>
            </w:r>
            <w:r w:rsidR="00755BB9">
              <w:rPr>
                <w:bCs/>
              </w:rPr>
              <w:t>at</w:t>
            </w:r>
            <w:r w:rsidR="007F7530">
              <w:rPr>
                <w:b/>
              </w:rPr>
              <w:t xml:space="preserve"> 1-866-234-0457 </w:t>
            </w:r>
            <w:r w:rsidR="002E60AE">
              <w:rPr>
                <w:b/>
              </w:rPr>
              <w:t xml:space="preserve">option 1 </w:t>
            </w:r>
            <w:r w:rsidR="00394C52">
              <w:t>and p</w:t>
            </w:r>
            <w:r w:rsidR="00394C52" w:rsidRPr="00861F4E">
              <w:t xml:space="preserve">rovide </w:t>
            </w:r>
            <w:r w:rsidR="00394C52" w:rsidRPr="00861F4E">
              <w:rPr>
                <w:color w:val="000000"/>
              </w:rPr>
              <w:t xml:space="preserve">the in-bound pharmacy technician the </w:t>
            </w:r>
            <w:r w:rsidR="00394C52">
              <w:rPr>
                <w:color w:val="000000"/>
              </w:rPr>
              <w:t xml:space="preserve">information listed in Step </w:t>
            </w:r>
            <w:r w:rsidR="000378C1">
              <w:rPr>
                <w:color w:val="000000"/>
              </w:rPr>
              <w:t>6</w:t>
            </w:r>
            <w:r w:rsidR="00394C52">
              <w:rPr>
                <w:color w:val="000000"/>
              </w:rPr>
              <w:t>.</w:t>
            </w:r>
            <w:r w:rsidR="00E44F3C">
              <w:rPr>
                <w:color w:val="000000"/>
              </w:rPr>
              <w:t xml:space="preserve"> </w:t>
            </w:r>
            <w:r w:rsidR="00E44F3C">
              <w:t xml:space="preserve">Refer to </w:t>
            </w:r>
            <w:hyperlink w:anchor="_Contact_Information_and" w:history="1">
              <w:r w:rsidR="00E44F3C" w:rsidRPr="00A73601">
                <w:rPr>
                  <w:rStyle w:val="Hyperlink"/>
                </w:rPr>
                <w:t>Contact Information and Hours Of Operation</w:t>
              </w:r>
            </w:hyperlink>
            <w:r w:rsidR="00F828F8">
              <w:t>.</w:t>
            </w:r>
          </w:p>
          <w:p w14:paraId="2743FF50" w14:textId="23728168" w:rsidR="002574FA" w:rsidRPr="001677A2" w:rsidRDefault="001B7C54" w:rsidP="007D7E09">
            <w:pPr>
              <w:spacing w:before="120" w:after="120"/>
              <w:rPr>
                <w:color w:val="000000"/>
              </w:rPr>
            </w:pPr>
            <w:r w:rsidRPr="00CC7DC0">
              <w:rPr>
                <w:b/>
              </w:rPr>
              <w:t>Note:</w:t>
            </w:r>
            <w:r w:rsidR="00EC43F1">
              <w:t xml:space="preserve"> </w:t>
            </w:r>
            <w:r w:rsidR="001677A2">
              <w:t xml:space="preserve"> </w:t>
            </w:r>
            <w:r w:rsidR="00EC43F1">
              <w:t>D</w:t>
            </w:r>
            <w:r>
              <w:t>o not</w:t>
            </w:r>
            <w:r w:rsidR="00EC43F1">
              <w:t xml:space="preserve"> </w:t>
            </w:r>
            <w:r>
              <w:t xml:space="preserve">place order before transferring to </w:t>
            </w:r>
            <w:r w:rsidR="001F6DBF">
              <w:t>B</w:t>
            </w:r>
            <w:r>
              <w:t xml:space="preserve">ridge </w:t>
            </w:r>
            <w:r w:rsidR="001F6DBF">
              <w:t>S</w:t>
            </w:r>
            <w:r>
              <w:t>upply</w:t>
            </w:r>
            <w:bookmarkStart w:id="57" w:name="OLE_LINK50"/>
            <w:r w:rsidR="0094277F">
              <w:t>.</w:t>
            </w:r>
            <w:r w:rsidR="00CC7DC0">
              <w:t xml:space="preserve"> </w:t>
            </w:r>
            <w:r w:rsidR="00BF3DB6">
              <w:t>Bridge supply will place the order</w:t>
            </w:r>
            <w:r w:rsidR="00F511D5">
              <w:t xml:space="preserve"> once the</w:t>
            </w:r>
            <w:r w:rsidR="000C3913">
              <w:t>y</w:t>
            </w:r>
            <w:r w:rsidR="00F511D5">
              <w:t xml:space="preserve"> verify the pharmacy has the medication on hand. </w:t>
            </w:r>
            <w:bookmarkEnd w:id="57"/>
          </w:p>
        </w:tc>
      </w:tr>
      <w:tr w:rsidR="00CA09C2" w:rsidRPr="00861F4E" w14:paraId="3EB6B8FB" w14:textId="77777777" w:rsidTr="00686784">
        <w:tc>
          <w:tcPr>
            <w:tcW w:w="433" w:type="pct"/>
          </w:tcPr>
          <w:p w14:paraId="69EA783F" w14:textId="77777777" w:rsidR="00CA09C2" w:rsidRPr="00861F4E" w:rsidRDefault="00372A2B" w:rsidP="007D7E09">
            <w:pPr>
              <w:spacing w:before="120" w:after="120"/>
              <w:jc w:val="center"/>
              <w:rPr>
                <w:b/>
              </w:rPr>
            </w:pPr>
            <w:r>
              <w:rPr>
                <w:b/>
              </w:rPr>
              <w:t>8</w:t>
            </w:r>
          </w:p>
        </w:tc>
        <w:tc>
          <w:tcPr>
            <w:tcW w:w="4567" w:type="pct"/>
            <w:gridSpan w:val="4"/>
          </w:tcPr>
          <w:p w14:paraId="0EC53609" w14:textId="5B3507AB" w:rsidR="00652C86" w:rsidRPr="00861F4E" w:rsidRDefault="00CA09C2" w:rsidP="007D7E09">
            <w:pPr>
              <w:spacing w:before="120" w:after="120"/>
            </w:pPr>
            <w:r w:rsidRPr="00861F4E">
              <w:t>Log Call with appropriate Log Activity Code</w:t>
            </w:r>
            <w:r w:rsidR="009C0906" w:rsidRPr="00861F4E">
              <w:t>.</w:t>
            </w:r>
          </w:p>
        </w:tc>
      </w:tr>
    </w:tbl>
    <w:p w14:paraId="02E35A7E" w14:textId="77777777" w:rsidR="00B55344" w:rsidRDefault="00B55344" w:rsidP="00B55344"/>
    <w:p w14:paraId="67133710" w14:textId="5A11BB21" w:rsidR="00E6019E" w:rsidRPr="00B6196C" w:rsidRDefault="000A1062" w:rsidP="003340C6">
      <w:pPr>
        <w:jc w:val="right"/>
        <w:rPr>
          <w:color w:val="000000"/>
        </w:rPr>
      </w:pPr>
      <w:hyperlink w:anchor="_top" w:history="1">
        <w:r w:rsidRPr="003E58D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04142F" w:rsidRPr="00AE5A33" w14:paraId="5CE87CBE" w14:textId="77777777" w:rsidTr="00686784">
        <w:tc>
          <w:tcPr>
            <w:tcW w:w="5000" w:type="pct"/>
            <w:shd w:val="clear" w:color="auto" w:fill="BFBFBF"/>
          </w:tcPr>
          <w:p w14:paraId="67344FDB" w14:textId="4789E8BC" w:rsidR="0004142F" w:rsidRPr="002B2BDA" w:rsidRDefault="00686784" w:rsidP="003442F6">
            <w:pPr>
              <w:pStyle w:val="Heading2"/>
              <w:spacing w:before="120" w:after="120"/>
              <w:rPr>
                <w:rFonts w:ascii="Verdana" w:hAnsi="Verdana"/>
                <w:i w:val="0"/>
                <w:iCs w:val="0"/>
                <w:color w:val="000000"/>
              </w:rPr>
            </w:pPr>
            <w:bookmarkStart w:id="58" w:name="_Validating_Bridge_(Short_"/>
            <w:bookmarkStart w:id="59" w:name="_Toc162436108"/>
            <w:bookmarkStart w:id="60" w:name="OLE_LINK21"/>
            <w:bookmarkStart w:id="61" w:name="OLE_LINK7"/>
            <w:bookmarkStart w:id="62" w:name="OLE_LINK35"/>
            <w:bookmarkEnd w:id="58"/>
            <w:r>
              <w:rPr>
                <w:noProof/>
                <w:color w:val="000000"/>
              </w:rPr>
              <w:drawing>
                <wp:inline distT="0" distB="0" distL="0" distR="0" wp14:anchorId="10B25449" wp14:editId="24581BC9">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rPr>
              <w:t xml:space="preserve"> </w:t>
            </w:r>
            <w:r w:rsidR="0004142F" w:rsidRPr="00AE5A33">
              <w:rPr>
                <w:rFonts w:ascii="Verdana" w:hAnsi="Verdana"/>
                <w:i w:val="0"/>
                <w:iCs w:val="0"/>
                <w:color w:val="000000"/>
              </w:rPr>
              <w:t xml:space="preserve">Validating Bridge (Short Term) Supply </w:t>
            </w:r>
            <w:r w:rsidR="00EB3FDB" w:rsidRPr="00AE5A33">
              <w:rPr>
                <w:rFonts w:ascii="Verdana" w:hAnsi="Verdana"/>
                <w:i w:val="0"/>
                <w:iCs w:val="0"/>
                <w:color w:val="000000"/>
              </w:rPr>
              <w:t>via</w:t>
            </w:r>
            <w:r w:rsidR="006873A7" w:rsidRPr="00AE5A33">
              <w:rPr>
                <w:rFonts w:ascii="Verdana" w:hAnsi="Verdana"/>
                <w:i w:val="0"/>
                <w:iCs w:val="0"/>
                <w:color w:val="000000"/>
              </w:rPr>
              <w:t xml:space="preserve"> Order S</w:t>
            </w:r>
            <w:r w:rsidR="00B743D1" w:rsidRPr="00AE5A33">
              <w:rPr>
                <w:rFonts w:ascii="Verdana" w:hAnsi="Verdana"/>
                <w:i w:val="0"/>
                <w:iCs w:val="0"/>
                <w:color w:val="000000"/>
              </w:rPr>
              <w:t>tatus S</w:t>
            </w:r>
            <w:r w:rsidR="006873A7" w:rsidRPr="00AE5A33">
              <w:rPr>
                <w:rFonts w:ascii="Verdana" w:hAnsi="Verdana"/>
                <w:i w:val="0"/>
                <w:iCs w:val="0"/>
                <w:color w:val="000000"/>
              </w:rPr>
              <w:t>creen</w:t>
            </w:r>
            <w:bookmarkEnd w:id="59"/>
            <w:r w:rsidR="002B2BDA">
              <w:rPr>
                <w:rFonts w:ascii="Verdana" w:hAnsi="Verdana"/>
                <w:i w:val="0"/>
                <w:iCs w:val="0"/>
                <w:color w:val="000000"/>
              </w:rPr>
              <w:t xml:space="preserve"> </w:t>
            </w:r>
            <w:bookmarkEnd w:id="60"/>
            <w:bookmarkEnd w:id="61"/>
            <w:bookmarkEnd w:id="62"/>
          </w:p>
        </w:tc>
      </w:tr>
    </w:tbl>
    <w:p w14:paraId="5E066C59" w14:textId="77777777" w:rsidR="00E6019E" w:rsidRDefault="00E6019E" w:rsidP="0004142F">
      <w:pPr>
        <w:rPr>
          <w:color w:val="000000"/>
        </w:rPr>
      </w:pPr>
    </w:p>
    <w:p w14:paraId="37777EAE" w14:textId="77777777" w:rsidR="0004142F" w:rsidRPr="00A979C4" w:rsidRDefault="0004142F" w:rsidP="003442F6">
      <w:pPr>
        <w:spacing w:before="120" w:after="120"/>
        <w:rPr>
          <w:color w:val="000000"/>
        </w:rPr>
      </w:pPr>
      <w:r w:rsidRPr="00AE5A33">
        <w:rPr>
          <w:color w:val="000000"/>
        </w:rPr>
        <w:t>Perform the steps below to validate a bridge supply</w:t>
      </w:r>
      <w:r w:rsidR="00E86930" w:rsidRPr="00AE5A33">
        <w:rPr>
          <w:color w:val="000000"/>
        </w:rPr>
        <w:t xml:space="preserve"> </w:t>
      </w:r>
      <w:r w:rsidR="006873A7" w:rsidRPr="00AE5A33">
        <w:rPr>
          <w:color w:val="000000"/>
        </w:rPr>
        <w:t xml:space="preserve">for a prescription </w:t>
      </w:r>
      <w:r w:rsidR="00C94ADF" w:rsidRPr="00AE5A33">
        <w:rPr>
          <w:color w:val="000000"/>
        </w:rPr>
        <w:t xml:space="preserve">on the Order </w:t>
      </w:r>
      <w:r w:rsidR="00B743D1" w:rsidRPr="00AE5A33">
        <w:rPr>
          <w:color w:val="000000"/>
        </w:rPr>
        <w:t xml:space="preserve">Status </w:t>
      </w:r>
      <w:r w:rsidR="00C94ADF" w:rsidRPr="00AE5A33">
        <w:rPr>
          <w:color w:val="000000"/>
        </w:rPr>
        <w:t>screen</w:t>
      </w:r>
      <w:r w:rsidR="00C94ADF" w:rsidRPr="00A979C4">
        <w:rPr>
          <w:color w:val="000000"/>
        </w:rPr>
        <w:t>:</w:t>
      </w:r>
    </w:p>
    <w:p w14:paraId="5A5848C8" w14:textId="77777777" w:rsidR="00DD7DED" w:rsidRDefault="00DD7DED" w:rsidP="003442F6">
      <w:pPr>
        <w:spacing w:before="120" w:after="120"/>
        <w:rPr>
          <w:color w:val="000000"/>
        </w:rPr>
      </w:pPr>
    </w:p>
    <w:p w14:paraId="0439226B" w14:textId="5A7BCC45" w:rsidR="00897C00" w:rsidRDefault="00D675BC" w:rsidP="003442F6">
      <w:pPr>
        <w:spacing w:before="120" w:after="120"/>
        <w:rPr>
          <w:color w:val="000000"/>
        </w:rPr>
      </w:pPr>
      <w:r>
        <w:rPr>
          <w:noProof/>
          <w:color w:val="000000"/>
        </w:rPr>
        <w:drawing>
          <wp:inline distT="0" distB="0" distL="0" distR="0" wp14:anchorId="57E04252" wp14:editId="2FCB0201">
            <wp:extent cx="233680" cy="212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D7557A">
        <w:rPr>
          <w:color w:val="000000"/>
        </w:rPr>
        <w:t xml:space="preserve"> </w:t>
      </w:r>
      <w:r w:rsidR="008572E1">
        <w:rPr>
          <w:color w:val="000000"/>
        </w:rPr>
        <w:t xml:space="preserve"> </w:t>
      </w:r>
      <w:bookmarkStart w:id="63" w:name="OLE_LINK22"/>
      <w:r w:rsidR="00897C00">
        <w:rPr>
          <w:color w:val="000000"/>
        </w:rPr>
        <w:t>W</w:t>
      </w:r>
      <w:r w:rsidR="00897C00" w:rsidRPr="001A1110">
        <w:rPr>
          <w:color w:val="000000"/>
        </w:rPr>
        <w:t xml:space="preserve">e </w:t>
      </w:r>
      <w:r w:rsidR="004B3BA1">
        <w:rPr>
          <w:color w:val="000000"/>
        </w:rPr>
        <w:t xml:space="preserve">do </w:t>
      </w:r>
      <w:r w:rsidR="00F20DD2">
        <w:rPr>
          <w:color w:val="000000"/>
        </w:rPr>
        <w:t>not</w:t>
      </w:r>
      <w:r w:rsidR="00F20DD2" w:rsidRPr="001A1110">
        <w:rPr>
          <w:color w:val="000000"/>
        </w:rPr>
        <w:t xml:space="preserve"> </w:t>
      </w:r>
      <w:r w:rsidR="00897C00" w:rsidRPr="001A1110">
        <w:rPr>
          <w:color w:val="000000"/>
        </w:rPr>
        <w:t xml:space="preserve">offer </w:t>
      </w:r>
      <w:bookmarkEnd w:id="63"/>
      <w:r w:rsidR="00897C00" w:rsidRPr="001A1110">
        <w:rPr>
          <w:color w:val="000000"/>
        </w:rPr>
        <w:t>Bridge Supplies to members in</w:t>
      </w:r>
      <w:r w:rsidR="00897C00">
        <w:rPr>
          <w:color w:val="000000"/>
        </w:rPr>
        <w:t>:</w:t>
      </w:r>
    </w:p>
    <w:p w14:paraId="27A087A5" w14:textId="77777777" w:rsidR="00DD7DED" w:rsidRDefault="00203F51" w:rsidP="00DD7DED">
      <w:pPr>
        <w:pStyle w:val="ListParagraph"/>
        <w:numPr>
          <w:ilvl w:val="0"/>
          <w:numId w:val="53"/>
        </w:numPr>
        <w:spacing w:before="120" w:after="120"/>
        <w:textAlignment w:val="top"/>
        <w:rPr>
          <w:color w:val="000000"/>
        </w:rPr>
      </w:pPr>
      <w:r w:rsidRPr="00DD7DED">
        <w:rPr>
          <w:color w:val="000000"/>
        </w:rPr>
        <w:t>Arkansas</w:t>
      </w:r>
    </w:p>
    <w:p w14:paraId="2349EEDF" w14:textId="77777777" w:rsidR="00DD7DED" w:rsidRDefault="00203F51" w:rsidP="00DD7DED">
      <w:pPr>
        <w:pStyle w:val="ListParagraph"/>
        <w:numPr>
          <w:ilvl w:val="0"/>
          <w:numId w:val="53"/>
        </w:numPr>
        <w:spacing w:before="120" w:after="120"/>
        <w:textAlignment w:val="top"/>
        <w:rPr>
          <w:color w:val="000000"/>
        </w:rPr>
      </w:pPr>
      <w:r w:rsidRPr="00DD7DED">
        <w:rPr>
          <w:color w:val="000000"/>
        </w:rPr>
        <w:t>Nebraska</w:t>
      </w:r>
    </w:p>
    <w:p w14:paraId="00DB6CE6" w14:textId="77777777" w:rsidR="00DD7DED" w:rsidRDefault="00203F51" w:rsidP="00DD7DED">
      <w:pPr>
        <w:pStyle w:val="ListParagraph"/>
        <w:numPr>
          <w:ilvl w:val="0"/>
          <w:numId w:val="53"/>
        </w:numPr>
        <w:spacing w:before="120" w:after="120"/>
        <w:textAlignment w:val="top"/>
        <w:rPr>
          <w:color w:val="000000"/>
        </w:rPr>
      </w:pPr>
      <w:r w:rsidRPr="00DD7DED">
        <w:rPr>
          <w:color w:val="000000"/>
        </w:rPr>
        <w:t>New York</w:t>
      </w:r>
    </w:p>
    <w:p w14:paraId="06B79823" w14:textId="77777777" w:rsidR="00DD7DED" w:rsidRDefault="00A77E8C" w:rsidP="00DD7DED">
      <w:pPr>
        <w:pStyle w:val="ListParagraph"/>
        <w:numPr>
          <w:ilvl w:val="0"/>
          <w:numId w:val="53"/>
        </w:numPr>
        <w:spacing w:before="120" w:after="120"/>
        <w:textAlignment w:val="top"/>
        <w:rPr>
          <w:color w:val="000000"/>
        </w:rPr>
      </w:pPr>
      <w:r w:rsidRPr="00DD7DED">
        <w:rPr>
          <w:color w:val="000000"/>
        </w:rPr>
        <w:t xml:space="preserve">Puerto Rico </w:t>
      </w:r>
      <w:bookmarkStart w:id="64" w:name="OLE_LINK11"/>
    </w:p>
    <w:p w14:paraId="4F3D7905" w14:textId="4396AEAA" w:rsidR="00203F51" w:rsidRPr="00DD7DED" w:rsidRDefault="00A77E8C" w:rsidP="00DD7DED">
      <w:pPr>
        <w:pStyle w:val="ListParagraph"/>
        <w:numPr>
          <w:ilvl w:val="0"/>
          <w:numId w:val="53"/>
        </w:numPr>
        <w:spacing w:before="120" w:after="120"/>
        <w:textAlignment w:val="top"/>
        <w:rPr>
          <w:color w:val="000000"/>
        </w:rPr>
      </w:pPr>
      <w:r w:rsidRPr="00DD7DED">
        <w:rPr>
          <w:color w:val="000000"/>
        </w:rPr>
        <w:t>Utah</w:t>
      </w:r>
    </w:p>
    <w:bookmarkEnd w:id="64"/>
    <w:p w14:paraId="0458A42A" w14:textId="77777777" w:rsidR="004B3BA1" w:rsidRDefault="004B3BA1" w:rsidP="003442F6">
      <w:pPr>
        <w:spacing w:before="120" w:after="120"/>
        <w:rPr>
          <w:color w:val="000000"/>
        </w:rPr>
      </w:pPr>
    </w:p>
    <w:p w14:paraId="579E8F96" w14:textId="43981547" w:rsidR="004B3BA1" w:rsidRDefault="004B3BA1" w:rsidP="003442F6">
      <w:pPr>
        <w:spacing w:before="120" w:after="120"/>
        <w:rPr>
          <w:b/>
          <w:color w:val="000000"/>
        </w:rPr>
      </w:pPr>
      <w:r w:rsidRPr="00127700">
        <w:rPr>
          <w:b/>
          <w:color w:val="000000"/>
        </w:rPr>
        <w:t>Note</w:t>
      </w:r>
      <w:r>
        <w:rPr>
          <w:b/>
          <w:color w:val="000000"/>
        </w:rPr>
        <w:t>s</w:t>
      </w:r>
      <w:r w:rsidRPr="00127700">
        <w:rPr>
          <w:b/>
          <w:color w:val="000000"/>
        </w:rPr>
        <w:t xml:space="preserve">:  </w:t>
      </w:r>
    </w:p>
    <w:p w14:paraId="78F74D66" w14:textId="77777777" w:rsidR="00F445AD" w:rsidRDefault="00F445AD" w:rsidP="004C40D3">
      <w:pPr>
        <w:numPr>
          <w:ilvl w:val="0"/>
          <w:numId w:val="13"/>
        </w:numPr>
        <w:spacing w:before="120" w:after="120"/>
        <w:rPr>
          <w:color w:val="000000"/>
        </w:rPr>
      </w:pPr>
      <w:bookmarkStart w:id="65" w:name="OLE_LINK27"/>
      <w:r w:rsidRPr="00127700">
        <w:rPr>
          <w:color w:val="000000"/>
        </w:rPr>
        <w:t xml:space="preserve">An open order </w:t>
      </w:r>
      <w:r w:rsidRPr="00867BA8">
        <w:rPr>
          <w:color w:val="000000"/>
        </w:rPr>
        <w:t xml:space="preserve">cannot be bridged.  </w:t>
      </w:r>
      <w:r w:rsidRPr="00C05B12">
        <w:rPr>
          <w:color w:val="000000"/>
        </w:rPr>
        <w:t>Furthermore, an order that is in dispensing or label print status can</w:t>
      </w:r>
      <w:r w:rsidR="00F20DD2">
        <w:rPr>
          <w:color w:val="000000"/>
        </w:rPr>
        <w:t>not</w:t>
      </w:r>
      <w:r w:rsidRPr="00C05B12">
        <w:rPr>
          <w:color w:val="000000"/>
        </w:rPr>
        <w:t xml:space="preserve"> be bridged</w:t>
      </w:r>
      <w:bookmarkEnd w:id="65"/>
      <w:r w:rsidRPr="00C05B12">
        <w:rPr>
          <w:color w:val="000000"/>
        </w:rPr>
        <w:t>.</w:t>
      </w:r>
      <w:r>
        <w:rPr>
          <w:color w:val="000000"/>
        </w:rPr>
        <w:t xml:space="preserve">  </w:t>
      </w:r>
      <w:r w:rsidRPr="00867BA8">
        <w:rPr>
          <w:color w:val="000000"/>
        </w:rPr>
        <w:t xml:space="preserve">Refer to </w:t>
      </w:r>
      <w:hyperlink w:anchor="_Alternative_Days_Supply" w:history="1">
        <w:r w:rsidRPr="00850CCB">
          <w:rPr>
            <w:rStyle w:val="Hyperlink"/>
          </w:rPr>
          <w:t>Alternative Days Supply Options</w:t>
        </w:r>
      </w:hyperlink>
      <w:r>
        <w:rPr>
          <w:color w:val="000000"/>
        </w:rPr>
        <w:t>.</w:t>
      </w:r>
      <w:r w:rsidRPr="00127700">
        <w:rPr>
          <w:color w:val="000000"/>
        </w:rPr>
        <w:t xml:space="preserve"> </w:t>
      </w:r>
    </w:p>
    <w:p w14:paraId="42612F13" w14:textId="4B1D5D7F" w:rsidR="00F445AD" w:rsidRDefault="00F445AD" w:rsidP="004C40D3">
      <w:pPr>
        <w:numPr>
          <w:ilvl w:val="0"/>
          <w:numId w:val="13"/>
        </w:numPr>
        <w:spacing w:before="120" w:after="120"/>
        <w:rPr>
          <w:color w:val="000000"/>
        </w:rPr>
      </w:pPr>
      <w:r>
        <w:rPr>
          <w:color w:val="000000"/>
        </w:rPr>
        <w:t xml:space="preserve">At least one home delivery must have shipped out to member </w:t>
      </w:r>
      <w:r w:rsidR="00755BB9">
        <w:rPr>
          <w:color w:val="000000"/>
        </w:rPr>
        <w:t>for</w:t>
      </w:r>
      <w:r>
        <w:rPr>
          <w:color w:val="000000"/>
        </w:rPr>
        <w:t xml:space="preserve"> R</w:t>
      </w:r>
      <w:r w:rsidR="001F6DBF">
        <w:rPr>
          <w:color w:val="000000"/>
        </w:rPr>
        <w:t>x</w:t>
      </w:r>
      <w:r>
        <w:rPr>
          <w:color w:val="000000"/>
        </w:rPr>
        <w:t xml:space="preserve"> to be eligible for bridge supply. </w:t>
      </w:r>
      <w:r w:rsidR="00E04CE4">
        <w:rPr>
          <w:color w:val="000000"/>
        </w:rPr>
        <w:t xml:space="preserve"> </w:t>
      </w:r>
      <w:r>
        <w:rPr>
          <w:color w:val="000000"/>
        </w:rPr>
        <w:t>No new R</w:t>
      </w:r>
      <w:r w:rsidR="001F6DBF">
        <w:rPr>
          <w:color w:val="000000"/>
        </w:rPr>
        <w:t>x</w:t>
      </w:r>
      <w:r>
        <w:rPr>
          <w:color w:val="000000"/>
        </w:rPr>
        <w:t xml:space="preserve"> can be used for bridge supply. </w:t>
      </w:r>
      <w:r w:rsidRPr="00127700">
        <w:rPr>
          <w:color w:val="000000"/>
        </w:rPr>
        <w:t xml:space="preserve"> </w:t>
      </w:r>
    </w:p>
    <w:p w14:paraId="2557D0D5" w14:textId="1F537F06" w:rsidR="00F445AD" w:rsidRDefault="00EC7E05" w:rsidP="004C40D3">
      <w:pPr>
        <w:numPr>
          <w:ilvl w:val="0"/>
          <w:numId w:val="13"/>
        </w:numPr>
        <w:spacing w:before="120" w:after="120"/>
        <w:rPr>
          <w:color w:val="000000"/>
        </w:rPr>
      </w:pPr>
      <w:bookmarkStart w:id="66" w:name="OLE_LINK43"/>
      <w:r>
        <w:rPr>
          <w:rStyle w:val="ui-provider"/>
        </w:rPr>
        <w:t>Bridge supply can be placed for a valid shipped order and for a new order that has not been placed through order placement that has a previously shipped entry in the past. The order/next fill will be reduced by the 10 days’ supply received from the Bridge Supply. </w:t>
      </w:r>
      <w:bookmarkEnd w:id="66"/>
      <w:r w:rsidR="00F445AD">
        <w:rPr>
          <w:color w:val="000000"/>
        </w:rPr>
        <w:t xml:space="preserve">Controlled Substances are not eligible for bridge supplies. </w:t>
      </w:r>
    </w:p>
    <w:p w14:paraId="34F3488E" w14:textId="398865A7" w:rsidR="00F445AD" w:rsidRDefault="00F445AD" w:rsidP="004C40D3">
      <w:pPr>
        <w:numPr>
          <w:ilvl w:val="0"/>
          <w:numId w:val="13"/>
        </w:numPr>
        <w:spacing w:before="120" w:after="120"/>
        <w:rPr>
          <w:color w:val="000000"/>
        </w:rPr>
      </w:pPr>
      <w:r>
        <w:rPr>
          <w:color w:val="000000"/>
        </w:rPr>
        <w:t>There must be an available refill for the R</w:t>
      </w:r>
      <w:r w:rsidR="001F6DBF">
        <w:rPr>
          <w:color w:val="000000"/>
        </w:rPr>
        <w:t>x</w:t>
      </w:r>
      <w:r>
        <w:rPr>
          <w:color w:val="000000"/>
        </w:rPr>
        <w:t xml:space="preserve"> </w:t>
      </w:r>
      <w:r w:rsidR="00755BB9">
        <w:rPr>
          <w:color w:val="000000"/>
        </w:rPr>
        <w:t>to</w:t>
      </w:r>
      <w:r>
        <w:rPr>
          <w:color w:val="000000"/>
        </w:rPr>
        <w:t xml:space="preserve"> offer a bridge supply. </w:t>
      </w:r>
    </w:p>
    <w:p w14:paraId="74334CDE" w14:textId="77777777" w:rsidR="0058430D" w:rsidRDefault="00F445AD" w:rsidP="004C40D3">
      <w:pPr>
        <w:numPr>
          <w:ilvl w:val="0"/>
          <w:numId w:val="13"/>
        </w:numPr>
        <w:spacing w:before="120" w:after="120"/>
      </w:pPr>
      <w:r>
        <w:rPr>
          <w:noProof/>
        </w:rPr>
        <w:t>For a State of Hawaii client</w:t>
      </w:r>
      <w:r w:rsidR="008572E1">
        <w:rPr>
          <w:noProof/>
        </w:rPr>
        <w:t>,</w:t>
      </w:r>
      <w:r>
        <w:rPr>
          <w:noProof/>
        </w:rPr>
        <w:t xml:space="preserve"> contact the Clinical department</w:t>
      </w:r>
      <w:r w:rsidR="008572E1">
        <w:rPr>
          <w:noProof/>
        </w:rPr>
        <w:t>.</w:t>
      </w:r>
      <w:r>
        <w:rPr>
          <w:noProof/>
        </w:rPr>
        <w:t xml:space="preserve"> </w:t>
      </w:r>
    </w:p>
    <w:p w14:paraId="6F18E651" w14:textId="3C752394" w:rsidR="00F15C53" w:rsidRDefault="00F15C53" w:rsidP="004C40D3">
      <w:pPr>
        <w:numPr>
          <w:ilvl w:val="0"/>
          <w:numId w:val="13"/>
        </w:numPr>
        <w:spacing w:before="120" w:after="120"/>
      </w:pPr>
      <w:bookmarkStart w:id="67" w:name="OLE_LINK36"/>
      <w:bookmarkStart w:id="68" w:name="OLE_LINK26"/>
      <w:r>
        <w:rPr>
          <w:noProof/>
        </w:rPr>
        <w:t xml:space="preserve">If order shows Ship’d </w:t>
      </w:r>
      <w:bookmarkEnd w:id="67"/>
      <w:r>
        <w:rPr>
          <w:noProof/>
        </w:rPr>
        <w:t xml:space="preserve">Bridge supply can still be processed if CIF allows. </w:t>
      </w:r>
    </w:p>
    <w:p w14:paraId="576903FE" w14:textId="253DBE0C" w:rsidR="002D1DDB" w:rsidRDefault="00686784" w:rsidP="004C40D3">
      <w:pPr>
        <w:numPr>
          <w:ilvl w:val="0"/>
          <w:numId w:val="13"/>
        </w:numPr>
        <w:spacing w:before="120" w:after="120"/>
      </w:pPr>
      <w:r>
        <w:rPr>
          <w:noProof/>
          <w:color w:val="000000"/>
        </w:rPr>
        <w:drawing>
          <wp:inline distT="0" distB="0" distL="0" distR="0" wp14:anchorId="5739D7E7" wp14:editId="611C905C">
            <wp:extent cx="304800" cy="304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rPr>
        <w:t xml:space="preserve"> </w:t>
      </w:r>
      <w:r w:rsidR="007133D5">
        <w:rPr>
          <w:noProof/>
        </w:rPr>
        <w:t xml:space="preserve">If CIF does not </w:t>
      </w:r>
      <w:r w:rsidR="00D41B6F">
        <w:rPr>
          <w:noProof/>
        </w:rPr>
        <w:t>m</w:t>
      </w:r>
      <w:r w:rsidR="007133D5">
        <w:rPr>
          <w:noProof/>
        </w:rPr>
        <w:t>ention that Bridge is not allowed</w:t>
      </w:r>
      <w:r w:rsidR="00FC6A6F">
        <w:rPr>
          <w:noProof/>
        </w:rPr>
        <w:t>,</w:t>
      </w:r>
      <w:r w:rsidR="007133D5">
        <w:rPr>
          <w:noProof/>
        </w:rPr>
        <w:t xml:space="preserve"> follow </w:t>
      </w:r>
      <w:r w:rsidR="00D12B6F">
        <w:rPr>
          <w:noProof/>
        </w:rPr>
        <w:t>available</w:t>
      </w:r>
      <w:r w:rsidR="007133D5">
        <w:rPr>
          <w:noProof/>
        </w:rPr>
        <w:t xml:space="preserve"> W</w:t>
      </w:r>
      <w:r w:rsidR="00FC6A6F">
        <w:rPr>
          <w:noProof/>
        </w:rPr>
        <w:t>I</w:t>
      </w:r>
      <w:r w:rsidR="007133D5">
        <w:rPr>
          <w:noProof/>
        </w:rPr>
        <w:t>s to determine if offering a Bridge Supply to the member is appropriate</w:t>
      </w:r>
      <w:r w:rsidR="00D12B6F">
        <w:rPr>
          <w:noProof/>
        </w:rPr>
        <w:t>.</w:t>
      </w:r>
    </w:p>
    <w:bookmarkEnd w:id="68"/>
    <w:p w14:paraId="7CEEEC7F" w14:textId="77777777" w:rsidR="001677A2" w:rsidRDefault="0058430D" w:rsidP="004C40D3">
      <w:pPr>
        <w:numPr>
          <w:ilvl w:val="0"/>
          <w:numId w:val="13"/>
        </w:numPr>
        <w:spacing w:before="120" w:after="120"/>
      </w:pPr>
      <w:r>
        <w:rPr>
          <w:color w:val="000000"/>
        </w:rPr>
        <w:t xml:space="preserve">Bridge </w:t>
      </w:r>
      <w:r w:rsidR="008572E1">
        <w:rPr>
          <w:color w:val="000000"/>
        </w:rPr>
        <w:t>s</w:t>
      </w:r>
      <w:r>
        <w:rPr>
          <w:color w:val="000000"/>
        </w:rPr>
        <w:t xml:space="preserve">upplies picked up at the CVS </w:t>
      </w:r>
      <w:r w:rsidR="008572E1">
        <w:rPr>
          <w:color w:val="000000"/>
        </w:rPr>
        <w:t>r</w:t>
      </w:r>
      <w:r>
        <w:rPr>
          <w:color w:val="000000"/>
        </w:rPr>
        <w:t xml:space="preserve">etail </w:t>
      </w:r>
      <w:r w:rsidR="008572E1">
        <w:rPr>
          <w:color w:val="000000"/>
        </w:rPr>
        <w:t>p</w:t>
      </w:r>
      <w:r>
        <w:rPr>
          <w:color w:val="000000"/>
        </w:rPr>
        <w:t>harmacy </w:t>
      </w:r>
      <w:r w:rsidRPr="00074DF9">
        <w:rPr>
          <w:color w:val="000000"/>
        </w:rPr>
        <w:t>will </w:t>
      </w:r>
      <w:r w:rsidR="00F20DD2">
        <w:rPr>
          <w:color w:val="000000"/>
        </w:rPr>
        <w:t>not</w:t>
      </w:r>
      <w:r w:rsidR="00F20DD2" w:rsidRPr="00074DF9">
        <w:rPr>
          <w:color w:val="000000"/>
        </w:rPr>
        <w:t> </w:t>
      </w:r>
      <w:r w:rsidRPr="00074DF9">
        <w:rPr>
          <w:color w:val="000000"/>
        </w:rPr>
        <w:t xml:space="preserve">be charged a </w:t>
      </w:r>
      <w:r w:rsidR="008572E1" w:rsidRPr="00074DF9">
        <w:rPr>
          <w:color w:val="000000"/>
        </w:rPr>
        <w:t xml:space="preserve">retail </w:t>
      </w:r>
      <w:r w:rsidRPr="00074DF9">
        <w:rPr>
          <w:color w:val="000000"/>
        </w:rPr>
        <w:t>copay</w:t>
      </w:r>
      <w:r>
        <w:rPr>
          <w:color w:val="000000"/>
        </w:rPr>
        <w:t>. </w:t>
      </w:r>
      <w:r w:rsidR="00E04CE4">
        <w:rPr>
          <w:color w:val="000000"/>
        </w:rPr>
        <w:t xml:space="preserve"> </w:t>
      </w:r>
      <w:r>
        <w:rPr>
          <w:color w:val="000000"/>
        </w:rPr>
        <w:t>When the remainder of the refill is sent to the member through Mail Order, the member will be charged the full Mail Order copay. Payment verification or appropriate option (</w:t>
      </w:r>
      <w:r w:rsidR="00C8124B">
        <w:rPr>
          <w:b/>
          <w:bCs/>
          <w:color w:val="000000"/>
        </w:rPr>
        <w:t>Example</w:t>
      </w:r>
      <w:r w:rsidRPr="00EF18A5">
        <w:rPr>
          <w:b/>
          <w:bCs/>
          <w:color w:val="000000"/>
        </w:rPr>
        <w:t>:</w:t>
      </w:r>
      <w:r w:rsidR="00C8124B">
        <w:rPr>
          <w:color w:val="000000"/>
        </w:rPr>
        <w:t xml:space="preserve"> </w:t>
      </w:r>
      <w:r>
        <w:rPr>
          <w:color w:val="000000"/>
        </w:rPr>
        <w:t xml:space="preserve"> Fill and Bill) will need to be obtained prior to warm transferring member to the Bridge Supply Team.</w:t>
      </w:r>
      <w:r w:rsidR="00B6196C">
        <w:rPr>
          <w:color w:val="000000"/>
        </w:rPr>
        <w:t xml:space="preserve"> </w:t>
      </w:r>
    </w:p>
    <w:p w14:paraId="6768AB75" w14:textId="77777777" w:rsidR="001677A2" w:rsidRDefault="001677A2" w:rsidP="001677A2">
      <w:pPr>
        <w:spacing w:before="120" w:after="120"/>
        <w:ind w:left="90"/>
      </w:pPr>
    </w:p>
    <w:p w14:paraId="65183C21" w14:textId="2F217B1B" w:rsidR="00996421" w:rsidRDefault="00EF18A5" w:rsidP="001677A2">
      <w:pPr>
        <w:spacing w:before="120" w:after="120"/>
        <w:ind w:left="90"/>
      </w:pPr>
      <w:r>
        <w:t>For a</w:t>
      </w:r>
      <w:r w:rsidR="00996421">
        <w:t xml:space="preserve"> </w:t>
      </w:r>
      <w:r w:rsidR="000A0D70">
        <w:t>Third-party</w:t>
      </w:r>
      <w:r w:rsidR="00996421">
        <w:t xml:space="preserve"> caller</w:t>
      </w:r>
      <w:r>
        <w:t>,</w:t>
      </w:r>
      <w:r w:rsidR="00996421">
        <w:t xml:space="preserve"> please refer to the </w:t>
      </w:r>
      <w:hyperlink r:id="rId22" w:anchor="!/view?docid=5b354e50-0d15-42d0-b9c2-0711ea02d9ce" w:history="1">
        <w:r w:rsidR="007E1BBF">
          <w:rPr>
            <w:rStyle w:val="Hyperlink"/>
          </w:rPr>
          <w:t>HIPAA Grid (028920)</w:t>
        </w:r>
      </w:hyperlink>
      <w:r>
        <w:t>.</w:t>
      </w:r>
    </w:p>
    <w:p w14:paraId="6DC7AE87" w14:textId="77777777" w:rsidR="003442F6" w:rsidRPr="00D524BA" w:rsidRDefault="003442F6" w:rsidP="00E1635F">
      <w:pPr>
        <w:spacing w:before="120" w:after="120"/>
      </w:pPr>
    </w:p>
    <w:p w14:paraId="207F6A81" w14:textId="7C1AF85F" w:rsidR="00D524BA" w:rsidRPr="00E1635F" w:rsidRDefault="00D675BC" w:rsidP="00E1635F">
      <w:pPr>
        <w:spacing w:before="120" w:after="120"/>
        <w:rPr>
          <w:rFonts w:ascii="Calibri" w:hAnsi="Calibri"/>
          <w:noProof/>
          <w:sz w:val="22"/>
          <w:szCs w:val="22"/>
        </w:rPr>
      </w:pPr>
      <w:r>
        <w:rPr>
          <w:noProof/>
          <w:color w:val="000000"/>
        </w:rPr>
        <w:drawing>
          <wp:inline distT="0" distB="0" distL="0" distR="0" wp14:anchorId="16CDD4C5" wp14:editId="36FA7558">
            <wp:extent cx="233680" cy="212725"/>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D524BA">
        <w:rPr>
          <w:color w:val="000000"/>
        </w:rPr>
        <w:t xml:space="preserve"> If member lives in Hawaii (dispensing pharmacy HIP)</w:t>
      </w:r>
      <w:r w:rsidR="00EF18A5">
        <w:rPr>
          <w:color w:val="000000"/>
        </w:rPr>
        <w:t>,</w:t>
      </w:r>
      <w:r w:rsidR="00D524BA">
        <w:rPr>
          <w:color w:val="000000"/>
        </w:rPr>
        <w:t xml:space="preserve"> refer to </w:t>
      </w:r>
      <w:hyperlink r:id="rId23" w:anchor="!/view?docid=33608c59-7193-4b11-9673-1ffbf8a66433" w:history="1">
        <w:r w:rsidR="00265C07">
          <w:rPr>
            <w:rStyle w:val="Hyperlink"/>
          </w:rPr>
          <w:t>Hawaii Clients Only:  HIP Bridge Supply Short Term Prescription (Rx) Refills (045269)</w:t>
        </w:r>
      </w:hyperlink>
      <w:r w:rsidR="00E04CE4">
        <w:rPr>
          <w:color w:val="000000"/>
        </w:rPr>
        <w:t>.</w:t>
      </w:r>
      <w:r w:rsidR="00D524BA">
        <w:rPr>
          <w:color w:val="000000"/>
        </w:rPr>
        <w:t xml:space="preserve"> </w:t>
      </w:r>
    </w:p>
    <w:p w14:paraId="53259B46" w14:textId="77777777" w:rsidR="00C94ADF" w:rsidRPr="00E60CC1" w:rsidRDefault="00C94ADF" w:rsidP="00E1635F">
      <w:pPr>
        <w:spacing w:before="120" w:after="120"/>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185"/>
        <w:gridCol w:w="1276"/>
        <w:gridCol w:w="3615"/>
        <w:gridCol w:w="5862"/>
      </w:tblGrid>
      <w:tr w:rsidR="0004142F" w:rsidRPr="00861F4E" w14:paraId="4D10B520" w14:textId="77777777" w:rsidTr="00310692">
        <w:tc>
          <w:tcPr>
            <w:tcW w:w="438" w:type="pct"/>
            <w:shd w:val="clear" w:color="auto" w:fill="D9D9D9"/>
          </w:tcPr>
          <w:p w14:paraId="64C2A00C" w14:textId="77777777" w:rsidR="0004142F" w:rsidRPr="00861F4E" w:rsidRDefault="0004142F" w:rsidP="00EF18A5">
            <w:pPr>
              <w:spacing w:before="120" w:after="120"/>
              <w:jc w:val="center"/>
              <w:rPr>
                <w:b/>
              </w:rPr>
            </w:pPr>
            <w:r w:rsidRPr="00861F4E">
              <w:rPr>
                <w:b/>
              </w:rPr>
              <w:t>Step</w:t>
            </w:r>
          </w:p>
        </w:tc>
        <w:tc>
          <w:tcPr>
            <w:tcW w:w="4562" w:type="pct"/>
            <w:gridSpan w:val="4"/>
            <w:shd w:val="clear" w:color="auto" w:fill="D9D9D9"/>
          </w:tcPr>
          <w:p w14:paraId="1982E17A" w14:textId="77777777" w:rsidR="0004142F" w:rsidRPr="00861F4E" w:rsidRDefault="0004142F" w:rsidP="00E715DA">
            <w:pPr>
              <w:spacing w:before="120" w:after="120"/>
              <w:jc w:val="center"/>
              <w:rPr>
                <w:b/>
              </w:rPr>
            </w:pPr>
            <w:r w:rsidRPr="00861F4E">
              <w:rPr>
                <w:b/>
              </w:rPr>
              <w:t>Action</w:t>
            </w:r>
          </w:p>
        </w:tc>
      </w:tr>
      <w:tr w:rsidR="0004142F" w:rsidRPr="00861F4E" w14:paraId="39E4767E" w14:textId="77777777" w:rsidTr="00310692">
        <w:tc>
          <w:tcPr>
            <w:tcW w:w="438" w:type="pct"/>
          </w:tcPr>
          <w:p w14:paraId="1501621F" w14:textId="77777777" w:rsidR="0004142F" w:rsidRPr="00861F4E" w:rsidRDefault="00372A2B" w:rsidP="00EF18A5">
            <w:pPr>
              <w:spacing w:before="120" w:after="120"/>
              <w:jc w:val="center"/>
              <w:rPr>
                <w:b/>
              </w:rPr>
            </w:pPr>
            <w:r>
              <w:rPr>
                <w:b/>
              </w:rPr>
              <w:t>1</w:t>
            </w:r>
          </w:p>
        </w:tc>
        <w:tc>
          <w:tcPr>
            <w:tcW w:w="4562" w:type="pct"/>
            <w:gridSpan w:val="4"/>
          </w:tcPr>
          <w:p w14:paraId="2668DDA7" w14:textId="14D4D08F" w:rsidR="00CC7DC0" w:rsidRPr="00201494" w:rsidRDefault="006873A7" w:rsidP="00E1635F">
            <w:pPr>
              <w:spacing w:before="120" w:after="120"/>
              <w:rPr>
                <w:color w:val="000000"/>
              </w:rPr>
            </w:pPr>
            <w:r w:rsidRPr="00861F4E">
              <w:rPr>
                <w:color w:val="000000"/>
              </w:rPr>
              <w:t>Determine the name of the medication(s) and the number of medications included in the order.</w:t>
            </w:r>
          </w:p>
          <w:p w14:paraId="08A4EB53" w14:textId="4E77C2CE" w:rsidR="00652C86" w:rsidRPr="00861F4E" w:rsidRDefault="00962790" w:rsidP="00E1635F">
            <w:pPr>
              <w:spacing w:before="120" w:after="120"/>
              <w:rPr>
                <w:color w:val="000000"/>
              </w:rPr>
            </w:pPr>
            <w:r w:rsidRPr="00962790">
              <w:rPr>
                <w:b/>
                <w:color w:val="000000"/>
              </w:rPr>
              <w:t>Note:</w:t>
            </w:r>
            <w:r>
              <w:rPr>
                <w:color w:val="000000"/>
              </w:rPr>
              <w:t xml:space="preserve"> </w:t>
            </w:r>
            <w:r w:rsidR="00C8124B">
              <w:rPr>
                <w:color w:val="000000"/>
              </w:rPr>
              <w:t xml:space="preserve"> </w:t>
            </w:r>
            <w:r>
              <w:rPr>
                <w:color w:val="000000"/>
              </w:rPr>
              <w:t xml:space="preserve">If the order cannot be found, ask the member if </w:t>
            </w:r>
            <w:r w:rsidR="00F938B6">
              <w:rPr>
                <w:color w:val="000000"/>
              </w:rPr>
              <w:t>they have</w:t>
            </w:r>
            <w:r>
              <w:rPr>
                <w:color w:val="000000"/>
              </w:rPr>
              <w:t xml:space="preserve"> had any recent name changes and search for a second account (active or inactive). </w:t>
            </w:r>
          </w:p>
        </w:tc>
      </w:tr>
      <w:tr w:rsidR="0004142F" w:rsidRPr="00861F4E" w14:paraId="5B755EE0" w14:textId="77777777" w:rsidTr="00310692">
        <w:trPr>
          <w:trHeight w:val="984"/>
        </w:trPr>
        <w:tc>
          <w:tcPr>
            <w:tcW w:w="438" w:type="pct"/>
          </w:tcPr>
          <w:p w14:paraId="0CA2811D" w14:textId="77777777" w:rsidR="0004142F" w:rsidRPr="00861F4E" w:rsidRDefault="00372A2B" w:rsidP="00EF18A5">
            <w:pPr>
              <w:spacing w:before="120" w:after="120"/>
              <w:jc w:val="center"/>
              <w:rPr>
                <w:b/>
              </w:rPr>
            </w:pPr>
            <w:r>
              <w:rPr>
                <w:b/>
              </w:rPr>
              <w:t>2</w:t>
            </w:r>
          </w:p>
        </w:tc>
        <w:tc>
          <w:tcPr>
            <w:tcW w:w="4562" w:type="pct"/>
            <w:gridSpan w:val="4"/>
            <w:tcBorders>
              <w:bottom w:val="single" w:sz="4" w:space="0" w:color="auto"/>
            </w:tcBorders>
          </w:tcPr>
          <w:p w14:paraId="513FF7FF" w14:textId="49EF482E" w:rsidR="0004142F" w:rsidRDefault="0062346E" w:rsidP="00E1635F">
            <w:pPr>
              <w:spacing w:before="120" w:after="120"/>
              <w:rPr>
                <w:color w:val="000000"/>
              </w:rPr>
            </w:pPr>
            <w:r w:rsidRPr="00861F4E">
              <w:rPr>
                <w:color w:val="000000"/>
              </w:rPr>
              <w:t>Verify number of days</w:t>
            </w:r>
            <w:r w:rsidR="0077693E">
              <w:rPr>
                <w:color w:val="000000"/>
              </w:rPr>
              <w:t>’</w:t>
            </w:r>
            <w:r w:rsidRPr="00861F4E">
              <w:rPr>
                <w:color w:val="000000"/>
              </w:rPr>
              <w:t xml:space="preserve"> supply </w:t>
            </w:r>
            <w:r w:rsidR="00483F8F" w:rsidRPr="00861F4E">
              <w:rPr>
                <w:color w:val="000000"/>
              </w:rPr>
              <w:t>member</w:t>
            </w:r>
            <w:r w:rsidRPr="00861F4E">
              <w:rPr>
                <w:color w:val="000000"/>
              </w:rPr>
              <w:t xml:space="preserve"> has on hand.</w:t>
            </w:r>
          </w:p>
          <w:p w14:paraId="1E19CFE6" w14:textId="77777777" w:rsidR="004B3BA1" w:rsidRPr="00861F4E" w:rsidRDefault="004B3BA1" w:rsidP="00E1635F">
            <w:pPr>
              <w:spacing w:before="120" w:after="120"/>
              <w:rPr>
                <w:color w:val="000000"/>
              </w:rPr>
            </w:pPr>
          </w:p>
          <w:p w14:paraId="5F49715C" w14:textId="77777777" w:rsidR="0062346E" w:rsidRPr="00C8124B" w:rsidRDefault="0062346E" w:rsidP="00E1635F">
            <w:pPr>
              <w:numPr>
                <w:ilvl w:val="0"/>
                <w:numId w:val="41"/>
              </w:numPr>
              <w:spacing w:before="120" w:after="120"/>
              <w:ind w:left="402"/>
              <w:rPr>
                <w:color w:val="000000"/>
              </w:rPr>
            </w:pPr>
            <w:r w:rsidRPr="00C8124B">
              <w:rPr>
                <w:color w:val="000000"/>
              </w:rPr>
              <w:t xml:space="preserve">If </w:t>
            </w:r>
            <w:r w:rsidR="00483F8F" w:rsidRPr="00C8124B">
              <w:rPr>
                <w:color w:val="000000"/>
              </w:rPr>
              <w:t>member</w:t>
            </w:r>
            <w:r w:rsidRPr="00C8124B">
              <w:rPr>
                <w:color w:val="000000"/>
              </w:rPr>
              <w:t xml:space="preserve"> has </w:t>
            </w:r>
            <w:r w:rsidR="00057E9E" w:rsidRPr="00C8124B">
              <w:rPr>
                <w:color w:val="000000"/>
              </w:rPr>
              <w:t>5</w:t>
            </w:r>
            <w:r w:rsidR="005C5432" w:rsidRPr="00C8124B">
              <w:rPr>
                <w:color w:val="000000"/>
              </w:rPr>
              <w:t xml:space="preserve"> </w:t>
            </w:r>
            <w:r w:rsidRPr="00C8124B">
              <w:rPr>
                <w:color w:val="000000"/>
              </w:rPr>
              <w:t>days</w:t>
            </w:r>
            <w:r w:rsidR="00D91A22" w:rsidRPr="00C8124B">
              <w:rPr>
                <w:color w:val="000000"/>
              </w:rPr>
              <w:t xml:space="preserve"> or less</w:t>
            </w:r>
            <w:r w:rsidRPr="00C8124B">
              <w:rPr>
                <w:color w:val="000000"/>
              </w:rPr>
              <w:t xml:space="preserve"> supply on hand check for Short</w:t>
            </w:r>
            <w:r w:rsidR="00652C86" w:rsidRPr="00C8124B">
              <w:rPr>
                <w:color w:val="000000"/>
              </w:rPr>
              <w:t>-</w:t>
            </w:r>
            <w:r w:rsidRPr="00C8124B">
              <w:rPr>
                <w:color w:val="000000"/>
              </w:rPr>
              <w:t>Term (Bridge)</w:t>
            </w:r>
            <w:r w:rsidR="00C8124B" w:rsidRPr="00C8124B">
              <w:rPr>
                <w:color w:val="000000"/>
              </w:rPr>
              <w:t xml:space="preserve"> </w:t>
            </w:r>
            <w:r w:rsidRPr="00C8124B">
              <w:rPr>
                <w:color w:val="000000"/>
              </w:rPr>
              <w:t xml:space="preserve">Supply </w:t>
            </w:r>
            <w:r w:rsidR="00A10C54" w:rsidRPr="00C8124B">
              <w:rPr>
                <w:color w:val="000000"/>
              </w:rPr>
              <w:t>a</w:t>
            </w:r>
            <w:r w:rsidRPr="00C8124B">
              <w:rPr>
                <w:color w:val="000000"/>
              </w:rPr>
              <w:t>vailability before offering any short</w:t>
            </w:r>
            <w:r w:rsidR="00755BB9">
              <w:rPr>
                <w:color w:val="000000"/>
              </w:rPr>
              <w:t>-</w:t>
            </w:r>
            <w:r w:rsidRPr="00C8124B">
              <w:rPr>
                <w:color w:val="000000"/>
              </w:rPr>
              <w:t xml:space="preserve">term supply options. </w:t>
            </w:r>
            <w:r w:rsidR="00C35AFF" w:rsidRPr="00C8124B">
              <w:rPr>
                <w:color w:val="000000"/>
              </w:rPr>
              <w:t xml:space="preserve"> </w:t>
            </w:r>
            <w:r w:rsidR="00047F84">
              <w:rPr>
                <w:noProof/>
              </w:rPr>
              <w:t xml:space="preserve"> </w:t>
            </w:r>
          </w:p>
          <w:p w14:paraId="1F8EC937" w14:textId="77777777" w:rsidR="0062346E" w:rsidRPr="00861F4E" w:rsidRDefault="0062346E" w:rsidP="00E1635F">
            <w:pPr>
              <w:spacing w:before="120" w:after="120"/>
              <w:rPr>
                <w:color w:val="000000"/>
              </w:rPr>
            </w:pPr>
          </w:p>
          <w:p w14:paraId="43CA00F2" w14:textId="363464EE" w:rsidR="0062346E" w:rsidRPr="00861F4E" w:rsidRDefault="00D675BC" w:rsidP="00E1635F">
            <w:pPr>
              <w:spacing w:before="120" w:after="120"/>
              <w:rPr>
                <w:color w:val="000000"/>
              </w:rPr>
            </w:pPr>
            <w:r>
              <w:rPr>
                <w:b/>
                <w:noProof/>
                <w:color w:val="000000"/>
              </w:rPr>
              <w:drawing>
                <wp:inline distT="0" distB="0" distL="0" distR="0" wp14:anchorId="71683B78" wp14:editId="06EFBD0E">
                  <wp:extent cx="233680" cy="212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C8124B">
              <w:rPr>
                <w:b/>
                <w:color w:val="000000"/>
              </w:rPr>
              <w:t xml:space="preserve">  </w:t>
            </w:r>
            <w:r w:rsidR="0062346E" w:rsidRPr="00861F4E">
              <w:rPr>
                <w:color w:val="000000"/>
              </w:rPr>
              <w:t xml:space="preserve">Short Term (Bridge) Supply availability must ALWAYS be the first option checked prior to presenting alternatives to </w:t>
            </w:r>
            <w:r w:rsidR="00483F8F" w:rsidRPr="00861F4E">
              <w:rPr>
                <w:color w:val="000000"/>
              </w:rPr>
              <w:t>member</w:t>
            </w:r>
            <w:r w:rsidR="0062346E" w:rsidRPr="00861F4E">
              <w:rPr>
                <w:color w:val="000000"/>
              </w:rPr>
              <w:t>. Use the following Talk Track prior to checking for Short Term Supply option:</w:t>
            </w:r>
          </w:p>
          <w:p w14:paraId="37932612" w14:textId="77777777" w:rsidR="0062346E" w:rsidRPr="00861F4E" w:rsidRDefault="0062346E" w:rsidP="00E1635F">
            <w:pPr>
              <w:spacing w:before="120" w:after="120"/>
              <w:rPr>
                <w:color w:val="000000"/>
              </w:rPr>
            </w:pPr>
          </w:p>
          <w:p w14:paraId="5DD55045" w14:textId="71E91161" w:rsidR="00652C86" w:rsidRPr="00861F4E" w:rsidRDefault="00D675BC" w:rsidP="001677A2">
            <w:pPr>
              <w:spacing w:before="120" w:after="120"/>
              <w:ind w:left="-54"/>
              <w:rPr>
                <w:color w:val="000000"/>
              </w:rPr>
            </w:pPr>
            <w:r>
              <w:rPr>
                <w:noProof/>
              </w:rPr>
              <w:drawing>
                <wp:inline distT="0" distB="0" distL="0" distR="0" wp14:anchorId="46BE510A" wp14:editId="42A17C2E">
                  <wp:extent cx="233680" cy="212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B16703">
              <w:rPr>
                <w:noProof/>
              </w:rPr>
              <w:t xml:space="preserve"> </w:t>
            </w:r>
            <w:r w:rsidR="00F938B6">
              <w:rPr>
                <w:noProof/>
              </w:rPr>
              <w:t>D</w:t>
            </w:r>
            <w:r w:rsidR="0062346E" w:rsidRPr="00861F4E">
              <w:rPr>
                <w:color w:val="000000"/>
              </w:rPr>
              <w:t>o you mind if I take a moment to explore what options are available to you to obtain a temporary supply of medication?</w:t>
            </w:r>
          </w:p>
        </w:tc>
      </w:tr>
      <w:tr w:rsidR="0004142F" w:rsidRPr="00861F4E" w14:paraId="47F71CAF" w14:textId="77777777" w:rsidTr="00310692">
        <w:trPr>
          <w:trHeight w:val="834"/>
        </w:trPr>
        <w:tc>
          <w:tcPr>
            <w:tcW w:w="438" w:type="pct"/>
          </w:tcPr>
          <w:p w14:paraId="40C5A239" w14:textId="77777777" w:rsidR="0004142F" w:rsidRPr="00861F4E" w:rsidRDefault="00372A2B" w:rsidP="00EF18A5">
            <w:pPr>
              <w:spacing w:before="120" w:after="120"/>
              <w:jc w:val="center"/>
              <w:rPr>
                <w:b/>
              </w:rPr>
            </w:pPr>
            <w:bookmarkStart w:id="69" w:name="OLE_LINK1"/>
            <w:bookmarkStart w:id="70" w:name="OLE_LINK2"/>
            <w:r>
              <w:rPr>
                <w:b/>
              </w:rPr>
              <w:t>3</w:t>
            </w:r>
          </w:p>
        </w:tc>
        <w:tc>
          <w:tcPr>
            <w:tcW w:w="4562" w:type="pct"/>
            <w:gridSpan w:val="4"/>
            <w:tcBorders>
              <w:bottom w:val="single" w:sz="4" w:space="0" w:color="auto"/>
            </w:tcBorders>
          </w:tcPr>
          <w:p w14:paraId="40A2113D" w14:textId="4DB055E1" w:rsidR="00CC7C99" w:rsidRPr="00AE5A33" w:rsidRDefault="0062346E" w:rsidP="00E1635F">
            <w:pPr>
              <w:spacing w:before="120" w:after="120"/>
              <w:textAlignment w:val="top"/>
              <w:rPr>
                <w:color w:val="000000"/>
              </w:rPr>
            </w:pPr>
            <w:r w:rsidRPr="00861F4E">
              <w:rPr>
                <w:color w:val="000000"/>
              </w:rPr>
              <w:t xml:space="preserve">Locate </w:t>
            </w:r>
            <w:r w:rsidR="00CC7C99" w:rsidRPr="00861F4E">
              <w:rPr>
                <w:color w:val="000000"/>
              </w:rPr>
              <w:t xml:space="preserve">and click on </w:t>
            </w:r>
            <w:r w:rsidRPr="00861F4E">
              <w:rPr>
                <w:color w:val="000000"/>
              </w:rPr>
              <w:t>the order</w:t>
            </w:r>
            <w:r w:rsidR="00CC7C99" w:rsidRPr="00861F4E">
              <w:rPr>
                <w:color w:val="000000"/>
              </w:rPr>
              <w:t xml:space="preserve"> number from the </w:t>
            </w:r>
            <w:r w:rsidR="00CC7C99" w:rsidRPr="00074DF9">
              <w:rPr>
                <w:bCs/>
                <w:color w:val="000000"/>
              </w:rPr>
              <w:t>Main Screen</w:t>
            </w:r>
            <w:r w:rsidRPr="00861F4E">
              <w:rPr>
                <w:color w:val="000000"/>
              </w:rPr>
              <w:t xml:space="preserve"> to determine </w:t>
            </w:r>
            <w:r w:rsidR="00755BB9">
              <w:rPr>
                <w:color w:val="000000"/>
              </w:rPr>
              <w:t>if</w:t>
            </w:r>
            <w:r w:rsidRPr="00861F4E">
              <w:rPr>
                <w:color w:val="000000"/>
              </w:rPr>
              <w:t xml:space="preserve"> it is eligible for Bridge Supply as a first option.</w:t>
            </w:r>
          </w:p>
          <w:p w14:paraId="4A0BF65D" w14:textId="7989E854" w:rsidR="00652C86" w:rsidRPr="00861F4E" w:rsidRDefault="00CC7C99" w:rsidP="00E1635F">
            <w:pPr>
              <w:spacing w:before="120" w:after="120"/>
              <w:textAlignment w:val="top"/>
              <w:rPr>
                <w:color w:val="000000"/>
              </w:rPr>
            </w:pPr>
            <w:r w:rsidRPr="006803A7">
              <w:rPr>
                <w:b/>
                <w:color w:val="000000"/>
              </w:rPr>
              <w:t>Result:</w:t>
            </w:r>
            <w:r w:rsidRPr="00AE5A33">
              <w:rPr>
                <w:color w:val="000000"/>
              </w:rPr>
              <w:t xml:space="preserve">  </w:t>
            </w:r>
            <w:r w:rsidRPr="00074DF9">
              <w:rPr>
                <w:bCs/>
                <w:color w:val="000000"/>
              </w:rPr>
              <w:t xml:space="preserve">Order </w:t>
            </w:r>
            <w:r w:rsidR="00B743D1" w:rsidRPr="00074DF9">
              <w:rPr>
                <w:bCs/>
                <w:color w:val="000000"/>
              </w:rPr>
              <w:t>Status</w:t>
            </w:r>
            <w:r w:rsidR="00B743D1" w:rsidRPr="00AE5A33">
              <w:rPr>
                <w:color w:val="000000"/>
              </w:rPr>
              <w:t xml:space="preserve"> </w:t>
            </w:r>
            <w:r w:rsidRPr="00AE5A33">
              <w:rPr>
                <w:color w:val="000000"/>
              </w:rPr>
              <w:t xml:space="preserve">screen </w:t>
            </w:r>
            <w:r w:rsidRPr="00861F4E">
              <w:rPr>
                <w:color w:val="000000"/>
              </w:rPr>
              <w:t>display</w:t>
            </w:r>
            <w:r w:rsidR="00BC143B">
              <w:rPr>
                <w:color w:val="000000"/>
              </w:rPr>
              <w:t>s</w:t>
            </w:r>
            <w:r w:rsidRPr="00861F4E">
              <w:rPr>
                <w:color w:val="000000"/>
              </w:rPr>
              <w:t>.</w:t>
            </w:r>
          </w:p>
        </w:tc>
      </w:tr>
      <w:tr w:rsidR="00EB7BB8" w:rsidRPr="00861F4E" w14:paraId="6ABEA085" w14:textId="77777777" w:rsidTr="00310692">
        <w:tc>
          <w:tcPr>
            <w:tcW w:w="438" w:type="pct"/>
            <w:vMerge w:val="restart"/>
          </w:tcPr>
          <w:p w14:paraId="6E1449AD" w14:textId="77777777" w:rsidR="00EB7BB8" w:rsidRPr="00E55219" w:rsidRDefault="00372A2B" w:rsidP="00EF18A5">
            <w:pPr>
              <w:spacing w:before="120" w:after="120"/>
              <w:jc w:val="center"/>
              <w:rPr>
                <w:b/>
              </w:rPr>
            </w:pPr>
            <w:r>
              <w:rPr>
                <w:b/>
              </w:rPr>
              <w:t>4</w:t>
            </w:r>
          </w:p>
        </w:tc>
        <w:tc>
          <w:tcPr>
            <w:tcW w:w="4562" w:type="pct"/>
            <w:gridSpan w:val="4"/>
            <w:tcBorders>
              <w:bottom w:val="single" w:sz="4" w:space="0" w:color="auto"/>
            </w:tcBorders>
          </w:tcPr>
          <w:p w14:paraId="1B5B6577" w14:textId="77777777" w:rsidR="00EB7BB8" w:rsidRPr="00E55219" w:rsidRDefault="00EB7BB8" w:rsidP="00E1635F">
            <w:pPr>
              <w:spacing w:before="120" w:after="120"/>
              <w:ind w:right="-900"/>
              <w:rPr>
                <w:color w:val="000000"/>
              </w:rPr>
            </w:pPr>
            <w:r w:rsidRPr="00E55219">
              <w:rPr>
                <w:color w:val="000000"/>
              </w:rPr>
              <w:t xml:space="preserve">Click </w:t>
            </w:r>
            <w:r w:rsidRPr="00E55219">
              <w:rPr>
                <w:b/>
                <w:color w:val="000000"/>
              </w:rPr>
              <w:t>Short Term Supply</w:t>
            </w:r>
            <w:r w:rsidR="0029178F" w:rsidRPr="00E55219">
              <w:rPr>
                <w:color w:val="000000"/>
              </w:rPr>
              <w:t xml:space="preserve"> button.</w:t>
            </w:r>
          </w:p>
          <w:p w14:paraId="1C504433" w14:textId="77777777" w:rsidR="0029178F" w:rsidRPr="00E55219" w:rsidRDefault="0029178F" w:rsidP="00E1635F">
            <w:pPr>
              <w:spacing w:before="120" w:after="120"/>
              <w:ind w:right="-900"/>
              <w:rPr>
                <w:color w:val="000000"/>
              </w:rPr>
            </w:pPr>
          </w:p>
          <w:p w14:paraId="4E551452" w14:textId="527F30A0" w:rsidR="0029178F" w:rsidRDefault="00204832" w:rsidP="00E1635F">
            <w:pPr>
              <w:spacing w:before="120" w:after="120"/>
              <w:ind w:right="-900"/>
              <w:jc w:val="center"/>
              <w:rPr>
                <w:color w:val="000000"/>
              </w:rPr>
            </w:pPr>
            <w:r w:rsidRPr="00E55219">
              <w:rPr>
                <w:color w:val="000000"/>
              </w:rPr>
              <w:t xml:space="preserve"> </w:t>
            </w:r>
            <w:r w:rsidR="00D675BC">
              <w:rPr>
                <w:noProof/>
                <w:color w:val="000000"/>
              </w:rPr>
              <w:drawing>
                <wp:inline distT="0" distB="0" distL="0" distR="0" wp14:anchorId="0E37CA5F" wp14:editId="32932856">
                  <wp:extent cx="5486400" cy="882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882650"/>
                          </a:xfrm>
                          <a:prstGeom prst="rect">
                            <a:avLst/>
                          </a:prstGeom>
                          <a:noFill/>
                          <a:ln>
                            <a:noFill/>
                          </a:ln>
                        </pic:spPr>
                      </pic:pic>
                    </a:graphicData>
                  </a:graphic>
                </wp:inline>
              </w:drawing>
            </w:r>
          </w:p>
          <w:p w14:paraId="30F965AE" w14:textId="77777777" w:rsidR="00652C86" w:rsidRPr="00E55219" w:rsidRDefault="00652C86" w:rsidP="00E1635F">
            <w:pPr>
              <w:spacing w:before="120" w:after="120"/>
              <w:ind w:right="-900"/>
              <w:jc w:val="center"/>
              <w:rPr>
                <w:color w:val="000000"/>
              </w:rPr>
            </w:pPr>
          </w:p>
        </w:tc>
      </w:tr>
      <w:tr w:rsidR="00EB7BB8" w:rsidRPr="00861F4E" w14:paraId="5266557D" w14:textId="77777777" w:rsidTr="00310692">
        <w:trPr>
          <w:trHeight w:val="90"/>
        </w:trPr>
        <w:tc>
          <w:tcPr>
            <w:tcW w:w="438" w:type="pct"/>
            <w:vMerge/>
          </w:tcPr>
          <w:p w14:paraId="2E210621" w14:textId="77777777" w:rsidR="00EB7BB8" w:rsidRPr="00861F4E" w:rsidRDefault="00EB7BB8" w:rsidP="00EF18A5">
            <w:pPr>
              <w:spacing w:before="120" w:after="120"/>
              <w:jc w:val="center"/>
              <w:rPr>
                <w:b/>
              </w:rPr>
            </w:pPr>
          </w:p>
        </w:tc>
        <w:tc>
          <w:tcPr>
            <w:tcW w:w="2252" w:type="pct"/>
            <w:gridSpan w:val="3"/>
            <w:shd w:val="clear" w:color="auto" w:fill="D9D9D9"/>
          </w:tcPr>
          <w:p w14:paraId="43F4E479" w14:textId="77777777" w:rsidR="00EB7BB8" w:rsidRPr="00861F4E" w:rsidRDefault="00EB7BB8" w:rsidP="00E1635F">
            <w:pPr>
              <w:spacing w:before="120" w:after="120"/>
              <w:ind w:right="-900"/>
              <w:jc w:val="center"/>
              <w:rPr>
                <w:b/>
              </w:rPr>
            </w:pPr>
            <w:r w:rsidRPr="00861F4E">
              <w:rPr>
                <w:b/>
              </w:rPr>
              <w:t>If</w:t>
            </w:r>
            <w:r w:rsidR="008572E1">
              <w:rPr>
                <w:b/>
              </w:rPr>
              <w:t xml:space="preserve"> short term supply is</w:t>
            </w:r>
            <w:r w:rsidRPr="00861F4E">
              <w:rPr>
                <w:b/>
              </w:rPr>
              <w:t>…</w:t>
            </w:r>
          </w:p>
        </w:tc>
        <w:tc>
          <w:tcPr>
            <w:tcW w:w="2310" w:type="pct"/>
            <w:shd w:val="clear" w:color="auto" w:fill="D9D9D9"/>
          </w:tcPr>
          <w:p w14:paraId="24EDD08C" w14:textId="77777777" w:rsidR="00EB7BB8" w:rsidRPr="00861F4E" w:rsidRDefault="00EB7BB8" w:rsidP="00E1635F">
            <w:pPr>
              <w:spacing w:before="120" w:after="120"/>
              <w:ind w:right="-900"/>
              <w:jc w:val="center"/>
              <w:rPr>
                <w:b/>
              </w:rPr>
            </w:pPr>
            <w:r w:rsidRPr="00861F4E">
              <w:rPr>
                <w:b/>
              </w:rPr>
              <w:t>Then…</w:t>
            </w:r>
          </w:p>
        </w:tc>
      </w:tr>
      <w:tr w:rsidR="00EB7BB8" w:rsidRPr="00861F4E" w14:paraId="02F7E80B" w14:textId="77777777" w:rsidTr="00310692">
        <w:trPr>
          <w:trHeight w:val="90"/>
        </w:trPr>
        <w:tc>
          <w:tcPr>
            <w:tcW w:w="438" w:type="pct"/>
            <w:vMerge/>
          </w:tcPr>
          <w:p w14:paraId="3AEA72F4" w14:textId="77777777" w:rsidR="00EB7BB8" w:rsidRPr="00861F4E" w:rsidRDefault="00EB7BB8" w:rsidP="00EF18A5">
            <w:pPr>
              <w:spacing w:before="120" w:after="120"/>
              <w:jc w:val="center"/>
              <w:rPr>
                <w:b/>
              </w:rPr>
            </w:pPr>
          </w:p>
        </w:tc>
        <w:tc>
          <w:tcPr>
            <w:tcW w:w="2252" w:type="pct"/>
            <w:gridSpan w:val="3"/>
          </w:tcPr>
          <w:p w14:paraId="4F48CC9D" w14:textId="77777777" w:rsidR="00EB7BB8" w:rsidRPr="00861F4E" w:rsidRDefault="00EB7BB8" w:rsidP="00E1635F">
            <w:pPr>
              <w:spacing w:before="120" w:after="120"/>
              <w:rPr>
                <w:color w:val="000000"/>
              </w:rPr>
            </w:pPr>
            <w:r w:rsidRPr="00861F4E">
              <w:rPr>
                <w:color w:val="000000"/>
              </w:rPr>
              <w:t xml:space="preserve">Eligible </w:t>
            </w:r>
          </w:p>
          <w:p w14:paraId="36DE71EF" w14:textId="77777777" w:rsidR="00EB7BB8" w:rsidRPr="00861F4E" w:rsidRDefault="00EB7BB8" w:rsidP="00E1635F">
            <w:pPr>
              <w:spacing w:before="120" w:after="120"/>
              <w:rPr>
                <w:color w:val="000000"/>
              </w:rPr>
            </w:pPr>
          </w:p>
          <w:p w14:paraId="0EC5C1EF" w14:textId="44A0A93E" w:rsidR="0027153E" w:rsidRDefault="00D675BC" w:rsidP="00E1635F">
            <w:pPr>
              <w:spacing w:before="120" w:after="120"/>
              <w:jc w:val="center"/>
              <w:rPr>
                <w:color w:val="000000"/>
              </w:rPr>
            </w:pPr>
            <w:r>
              <w:rPr>
                <w:noProof/>
                <w:color w:val="000000"/>
              </w:rPr>
              <w:drawing>
                <wp:inline distT="0" distB="0" distL="0" distR="0" wp14:anchorId="0D5B5AE8" wp14:editId="3B86FCE5">
                  <wp:extent cx="3721100" cy="1530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1100" cy="1530985"/>
                          </a:xfrm>
                          <a:prstGeom prst="rect">
                            <a:avLst/>
                          </a:prstGeom>
                          <a:noFill/>
                          <a:ln>
                            <a:noFill/>
                          </a:ln>
                        </pic:spPr>
                      </pic:pic>
                    </a:graphicData>
                  </a:graphic>
                </wp:inline>
              </w:drawing>
            </w:r>
          </w:p>
          <w:p w14:paraId="53AD94B6" w14:textId="77777777" w:rsidR="00652C86" w:rsidRPr="00861F4E" w:rsidRDefault="00652C86" w:rsidP="00E1635F">
            <w:pPr>
              <w:spacing w:before="120" w:after="120"/>
              <w:jc w:val="center"/>
              <w:rPr>
                <w:color w:val="000000"/>
              </w:rPr>
            </w:pPr>
          </w:p>
        </w:tc>
        <w:tc>
          <w:tcPr>
            <w:tcW w:w="2310" w:type="pct"/>
          </w:tcPr>
          <w:p w14:paraId="452EEE5F" w14:textId="77777777" w:rsidR="00EB7BB8" w:rsidRPr="00861F4E" w:rsidRDefault="00EB7BB8" w:rsidP="00E1635F">
            <w:pPr>
              <w:numPr>
                <w:ilvl w:val="0"/>
                <w:numId w:val="3"/>
              </w:numPr>
              <w:tabs>
                <w:tab w:val="clear" w:pos="1080"/>
              </w:tabs>
              <w:spacing w:before="120" w:after="120"/>
              <w:ind w:left="350"/>
              <w:rPr>
                <w:color w:val="000000"/>
              </w:rPr>
            </w:pPr>
            <w:r w:rsidRPr="00861F4E">
              <w:rPr>
                <w:color w:val="000000"/>
              </w:rPr>
              <w:t xml:space="preserve">Record </w:t>
            </w:r>
            <w:r w:rsidR="00F97505" w:rsidRPr="00861F4E">
              <w:rPr>
                <w:color w:val="000000"/>
              </w:rPr>
              <w:t xml:space="preserve">the </w:t>
            </w:r>
            <w:r w:rsidRPr="00861F4E">
              <w:rPr>
                <w:color w:val="000000"/>
              </w:rPr>
              <w:t>Zip code (SHIP TO ADDRESS field)</w:t>
            </w:r>
            <w:r w:rsidR="00F97505" w:rsidRPr="00861F4E">
              <w:rPr>
                <w:color w:val="000000"/>
              </w:rPr>
              <w:t>.</w:t>
            </w:r>
          </w:p>
          <w:p w14:paraId="347B8DB3" w14:textId="3E651F0A" w:rsidR="007E51FA" w:rsidRPr="00861F4E" w:rsidRDefault="007E51FA" w:rsidP="00E1635F">
            <w:pPr>
              <w:numPr>
                <w:ilvl w:val="0"/>
                <w:numId w:val="3"/>
              </w:numPr>
              <w:tabs>
                <w:tab w:val="clear" w:pos="1080"/>
              </w:tabs>
              <w:spacing w:before="120" w:after="120"/>
              <w:ind w:left="350"/>
              <w:rPr>
                <w:color w:val="000000"/>
              </w:rPr>
            </w:pPr>
            <w:r w:rsidRPr="00AD0BDA">
              <w:rPr>
                <w:color w:val="000000"/>
              </w:rPr>
              <w:t xml:space="preserve">Proceed to </w:t>
            </w:r>
            <w:hyperlink w:anchor="Step6" w:history="1">
              <w:r w:rsidR="00D11CCE">
                <w:rPr>
                  <w:rStyle w:val="Hyperlink"/>
                </w:rPr>
                <w:t>Step 5</w:t>
              </w:r>
            </w:hyperlink>
            <w:r w:rsidR="00EB7BB8" w:rsidRPr="00AD0BDA">
              <w:rPr>
                <w:color w:val="000000"/>
              </w:rPr>
              <w:t xml:space="preserve">.  </w:t>
            </w:r>
          </w:p>
        </w:tc>
      </w:tr>
      <w:tr w:rsidR="00EB7BB8" w:rsidRPr="00861F4E" w14:paraId="50FF6E62" w14:textId="77777777" w:rsidTr="00310692">
        <w:trPr>
          <w:trHeight w:val="90"/>
        </w:trPr>
        <w:tc>
          <w:tcPr>
            <w:tcW w:w="438" w:type="pct"/>
            <w:vMerge/>
          </w:tcPr>
          <w:p w14:paraId="7B8DA391" w14:textId="77777777" w:rsidR="00EB7BB8" w:rsidRPr="00861F4E" w:rsidRDefault="00EB7BB8" w:rsidP="00EF18A5">
            <w:pPr>
              <w:spacing w:before="120" w:after="120"/>
              <w:jc w:val="center"/>
              <w:rPr>
                <w:b/>
              </w:rPr>
            </w:pPr>
          </w:p>
        </w:tc>
        <w:tc>
          <w:tcPr>
            <w:tcW w:w="2252" w:type="pct"/>
            <w:gridSpan w:val="3"/>
          </w:tcPr>
          <w:p w14:paraId="03C8ED04" w14:textId="77777777" w:rsidR="00EB7BB8" w:rsidRPr="00861F4E" w:rsidRDefault="00EB7BB8" w:rsidP="00E1635F">
            <w:pPr>
              <w:spacing w:before="120" w:after="120"/>
              <w:ind w:right="-56"/>
              <w:rPr>
                <w:color w:val="000000"/>
              </w:rPr>
            </w:pPr>
            <w:r w:rsidRPr="00861F4E">
              <w:rPr>
                <w:color w:val="000000"/>
              </w:rPr>
              <w:t>Ineligible</w:t>
            </w:r>
          </w:p>
          <w:p w14:paraId="4E3955E5" w14:textId="77777777" w:rsidR="00F97505" w:rsidRPr="00E60CC1" w:rsidRDefault="00F97505" w:rsidP="00E1635F">
            <w:pPr>
              <w:spacing w:before="120" w:after="120"/>
              <w:ind w:right="-56"/>
              <w:rPr>
                <w:color w:val="000000"/>
              </w:rPr>
            </w:pPr>
          </w:p>
          <w:p w14:paraId="08A108D0" w14:textId="66E7AB3A" w:rsidR="002A74EB" w:rsidRDefault="00D675BC" w:rsidP="00E1635F">
            <w:pPr>
              <w:spacing w:before="120" w:after="120"/>
              <w:ind w:right="-56"/>
              <w:jc w:val="center"/>
              <w:rPr>
                <w:color w:val="000000"/>
              </w:rPr>
            </w:pPr>
            <w:r>
              <w:rPr>
                <w:noProof/>
                <w:color w:val="000000"/>
              </w:rPr>
              <w:drawing>
                <wp:inline distT="0" distB="0" distL="0" distR="0" wp14:anchorId="04BB3932" wp14:editId="0527E778">
                  <wp:extent cx="3296285" cy="1658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6285" cy="1658620"/>
                          </a:xfrm>
                          <a:prstGeom prst="rect">
                            <a:avLst/>
                          </a:prstGeom>
                          <a:noFill/>
                          <a:ln>
                            <a:noFill/>
                          </a:ln>
                        </pic:spPr>
                      </pic:pic>
                    </a:graphicData>
                  </a:graphic>
                </wp:inline>
              </w:drawing>
            </w:r>
          </w:p>
          <w:p w14:paraId="24DBC624" w14:textId="77777777" w:rsidR="00652C86" w:rsidRPr="00E60CC1" w:rsidRDefault="00652C86" w:rsidP="00E1635F">
            <w:pPr>
              <w:spacing w:before="120" w:after="120"/>
              <w:ind w:right="-56"/>
              <w:jc w:val="center"/>
              <w:rPr>
                <w:color w:val="000000"/>
              </w:rPr>
            </w:pPr>
          </w:p>
        </w:tc>
        <w:tc>
          <w:tcPr>
            <w:tcW w:w="2310" w:type="pct"/>
          </w:tcPr>
          <w:p w14:paraId="1E4D1DDC" w14:textId="77777777" w:rsidR="00EB7BB8" w:rsidRDefault="00EB7BB8" w:rsidP="00E1635F">
            <w:pPr>
              <w:spacing w:before="120" w:after="120"/>
            </w:pPr>
            <w:r w:rsidRPr="00861F4E">
              <w:rPr>
                <w:color w:val="000000"/>
              </w:rPr>
              <w:t xml:space="preserve">Offer </w:t>
            </w:r>
            <w:r w:rsidR="005F4146">
              <w:rPr>
                <w:color w:val="000000"/>
              </w:rPr>
              <w:t>other</w:t>
            </w:r>
            <w:r w:rsidR="005F4146" w:rsidRPr="00861F4E">
              <w:rPr>
                <w:color w:val="000000"/>
              </w:rPr>
              <w:t xml:space="preserve"> </w:t>
            </w:r>
            <w:r w:rsidRPr="00861F4E">
              <w:rPr>
                <w:color w:val="000000"/>
              </w:rPr>
              <w:t>available options for obtaining a temporary supply of medication, if applicable.  Refer to</w:t>
            </w:r>
            <w:r w:rsidRPr="00E60CC1">
              <w:rPr>
                <w:color w:val="000000"/>
              </w:rPr>
              <w:t xml:space="preserve"> </w:t>
            </w:r>
            <w:hyperlink w:anchor="_Alternative_Days_Supply" w:history="1">
              <w:r w:rsidRPr="00861F4E">
                <w:rPr>
                  <w:rStyle w:val="Hyperlink"/>
                </w:rPr>
                <w:t>Alternative Days Supply Options</w:t>
              </w:r>
            </w:hyperlink>
            <w:r w:rsidRPr="00861F4E">
              <w:t xml:space="preserve">. </w:t>
            </w:r>
          </w:p>
          <w:p w14:paraId="0F7F3F0A" w14:textId="77777777" w:rsidR="0008420D" w:rsidRDefault="0008420D" w:rsidP="00E1635F">
            <w:pPr>
              <w:spacing w:before="120" w:after="120"/>
            </w:pPr>
          </w:p>
          <w:p w14:paraId="1FA22C5D" w14:textId="77777777" w:rsidR="0008420D" w:rsidRDefault="0008420D" w:rsidP="00E1635F">
            <w:pPr>
              <w:spacing w:before="120" w:after="120"/>
            </w:pPr>
            <w:r w:rsidRPr="00C5191D">
              <w:rPr>
                <w:b/>
              </w:rPr>
              <w:t>Note</w:t>
            </w:r>
            <w:r w:rsidRPr="00EF18A5">
              <w:rPr>
                <w:b/>
                <w:bCs/>
              </w:rPr>
              <w:t>:</w:t>
            </w:r>
            <w:r w:rsidR="003340C6">
              <w:t xml:space="preserve"> </w:t>
            </w:r>
            <w:r>
              <w:t xml:space="preserve"> </w:t>
            </w:r>
            <w:r w:rsidR="003340C6">
              <w:t>I</w:t>
            </w:r>
            <w:r>
              <w:t xml:space="preserve">f there are multiple medications in the order and </w:t>
            </w:r>
            <w:r w:rsidR="00C5191D">
              <w:t>one</w:t>
            </w:r>
            <w:r>
              <w:t xml:space="preserve"> is no</w:t>
            </w:r>
            <w:r w:rsidR="00D03255">
              <w:t xml:space="preserve">t </w:t>
            </w:r>
            <w:r w:rsidR="00B16703">
              <w:t>eligible,</w:t>
            </w:r>
            <w:r w:rsidR="00D03255">
              <w:t xml:space="preserve"> but others are, </w:t>
            </w:r>
            <w:r w:rsidR="00C5191D">
              <w:t>a</w:t>
            </w:r>
            <w:r w:rsidR="00D03255">
              <w:t xml:space="preserve"> message</w:t>
            </w:r>
            <w:r w:rsidR="00C5191D">
              <w:t xml:space="preserve"> will display</w:t>
            </w:r>
            <w:r w:rsidR="00D03255">
              <w:t xml:space="preserve"> stating</w:t>
            </w:r>
            <w:r w:rsidR="00C5191D">
              <w:t xml:space="preserve"> </w:t>
            </w:r>
            <w:r w:rsidR="008572E1">
              <w:t>“</w:t>
            </w:r>
            <w:r w:rsidR="00C5191D">
              <w:t>N</w:t>
            </w:r>
            <w:r w:rsidR="00D03255">
              <w:t>ot eligible</w:t>
            </w:r>
            <w:r w:rsidR="008572E1">
              <w:t>”</w:t>
            </w:r>
            <w:r>
              <w:t xml:space="preserve">.  </w:t>
            </w:r>
            <w:r w:rsidR="00C5191D">
              <w:t>C</w:t>
            </w:r>
            <w:r w:rsidR="00D03255">
              <w:t>onsult</w:t>
            </w:r>
            <w:r w:rsidR="00C5191D">
              <w:t xml:space="preserve"> the</w:t>
            </w:r>
            <w:r w:rsidR="00D03255">
              <w:t xml:space="preserve"> Bridge team to confirm if any of the medications in the order can be bridged.</w:t>
            </w:r>
            <w:r w:rsidR="00381A77">
              <w:t xml:space="preserve"> </w:t>
            </w:r>
          </w:p>
          <w:p w14:paraId="2B8CBB6F" w14:textId="77777777" w:rsidR="003340C6" w:rsidRPr="00861F4E" w:rsidRDefault="003340C6" w:rsidP="00E1635F">
            <w:pPr>
              <w:spacing w:before="120" w:after="120"/>
            </w:pPr>
          </w:p>
        </w:tc>
      </w:tr>
      <w:tr w:rsidR="0027153E" w:rsidRPr="00861F4E" w14:paraId="0C3CDEDB" w14:textId="77777777" w:rsidTr="00310692">
        <w:tc>
          <w:tcPr>
            <w:tcW w:w="438" w:type="pct"/>
            <w:vMerge w:val="restart"/>
          </w:tcPr>
          <w:p w14:paraId="723A965E" w14:textId="77777777" w:rsidR="0027153E" w:rsidRPr="00861F4E" w:rsidRDefault="00372A2B" w:rsidP="00EF18A5">
            <w:pPr>
              <w:spacing w:before="120" w:after="120"/>
              <w:jc w:val="center"/>
              <w:rPr>
                <w:b/>
              </w:rPr>
            </w:pPr>
            <w:bookmarkStart w:id="71" w:name="Step6"/>
            <w:bookmarkEnd w:id="69"/>
            <w:bookmarkEnd w:id="70"/>
            <w:bookmarkEnd w:id="71"/>
            <w:r>
              <w:rPr>
                <w:b/>
              </w:rPr>
              <w:t>5</w:t>
            </w:r>
          </w:p>
        </w:tc>
        <w:tc>
          <w:tcPr>
            <w:tcW w:w="4562" w:type="pct"/>
            <w:gridSpan w:val="4"/>
            <w:tcBorders>
              <w:bottom w:val="single" w:sz="4" w:space="0" w:color="auto"/>
            </w:tcBorders>
          </w:tcPr>
          <w:p w14:paraId="50529C24" w14:textId="3AA2D308" w:rsidR="00652C86" w:rsidRPr="00861F4E" w:rsidRDefault="0027153E" w:rsidP="00E1635F">
            <w:pPr>
              <w:spacing w:before="120" w:after="120"/>
            </w:pPr>
            <w:r w:rsidRPr="00861F4E">
              <w:t xml:space="preserve">Locate a local </w:t>
            </w:r>
            <w:r w:rsidR="00231540">
              <w:t>CVS</w:t>
            </w:r>
            <w:r w:rsidR="0056005B">
              <w:t xml:space="preserve"> </w:t>
            </w:r>
            <w:r w:rsidR="001A5F9D">
              <w:t>retail</w:t>
            </w:r>
            <w:r w:rsidR="00434D55">
              <w:t xml:space="preserve"> </w:t>
            </w:r>
            <w:r w:rsidR="00F0395E">
              <w:t>p</w:t>
            </w:r>
            <w:r w:rsidRPr="00861F4E">
              <w:t xml:space="preserve">harmacy. </w:t>
            </w:r>
            <w:r w:rsidR="00E1635F">
              <w:t xml:space="preserve"> </w:t>
            </w:r>
            <w:r w:rsidR="00434D55">
              <w:t>Refer to</w:t>
            </w:r>
            <w:r w:rsidRPr="00861F4E">
              <w:t xml:space="preserve"> </w:t>
            </w:r>
            <w:hyperlink w:anchor="_Locating_a_CVS" w:history="1">
              <w:r w:rsidRPr="00861F4E">
                <w:rPr>
                  <w:rStyle w:val="Hyperlink"/>
                </w:rPr>
                <w:t>Locating a CVS</w:t>
              </w:r>
              <w:r w:rsidR="00434D55">
                <w:rPr>
                  <w:rStyle w:val="Hyperlink"/>
                </w:rPr>
                <w:t xml:space="preserve"> P</w:t>
              </w:r>
              <w:r w:rsidRPr="00861F4E">
                <w:rPr>
                  <w:rStyle w:val="Hyperlink"/>
                </w:rPr>
                <w:t>harmacy</w:t>
              </w:r>
            </w:hyperlink>
            <w:r w:rsidRPr="00861F4E">
              <w:t>.</w:t>
            </w:r>
          </w:p>
        </w:tc>
      </w:tr>
      <w:tr w:rsidR="0027153E" w:rsidRPr="00861F4E" w14:paraId="504D3338" w14:textId="77777777" w:rsidTr="00310692">
        <w:trPr>
          <w:trHeight w:val="90"/>
        </w:trPr>
        <w:tc>
          <w:tcPr>
            <w:tcW w:w="438" w:type="pct"/>
            <w:vMerge/>
          </w:tcPr>
          <w:p w14:paraId="163E3FDE" w14:textId="77777777" w:rsidR="0027153E" w:rsidRPr="00861F4E" w:rsidDel="00EB7BB8" w:rsidRDefault="0027153E" w:rsidP="00EF18A5">
            <w:pPr>
              <w:spacing w:before="120" w:after="120"/>
              <w:jc w:val="center"/>
              <w:rPr>
                <w:b/>
              </w:rPr>
            </w:pPr>
          </w:p>
        </w:tc>
        <w:tc>
          <w:tcPr>
            <w:tcW w:w="912" w:type="pct"/>
            <w:gridSpan w:val="2"/>
            <w:shd w:val="clear" w:color="auto" w:fill="D9D9D9"/>
          </w:tcPr>
          <w:p w14:paraId="6D24E5FD" w14:textId="77777777" w:rsidR="0027153E" w:rsidRPr="00861F4E" w:rsidRDefault="0027153E" w:rsidP="00E1635F">
            <w:pPr>
              <w:spacing w:before="120" w:after="120"/>
              <w:jc w:val="center"/>
            </w:pPr>
            <w:r w:rsidRPr="00861F4E">
              <w:rPr>
                <w:b/>
              </w:rPr>
              <w:t xml:space="preserve">If </w:t>
            </w:r>
            <w:r w:rsidR="00B1112C">
              <w:rPr>
                <w:b/>
              </w:rPr>
              <w:t>our retail p</w:t>
            </w:r>
            <w:r w:rsidRPr="00861F4E">
              <w:rPr>
                <w:b/>
              </w:rPr>
              <w:t>harmacy is…</w:t>
            </w:r>
          </w:p>
        </w:tc>
        <w:tc>
          <w:tcPr>
            <w:tcW w:w="3650" w:type="pct"/>
            <w:gridSpan w:val="2"/>
            <w:shd w:val="clear" w:color="auto" w:fill="D9D9D9"/>
          </w:tcPr>
          <w:p w14:paraId="3B97F98C" w14:textId="77777777" w:rsidR="0027153E" w:rsidRPr="00861F4E" w:rsidRDefault="0027153E" w:rsidP="00E1635F">
            <w:pPr>
              <w:spacing w:before="120" w:after="120"/>
              <w:jc w:val="center"/>
            </w:pPr>
            <w:r w:rsidRPr="00861F4E">
              <w:rPr>
                <w:b/>
              </w:rPr>
              <w:t>Then…</w:t>
            </w:r>
          </w:p>
        </w:tc>
      </w:tr>
      <w:tr w:rsidR="0027153E" w:rsidRPr="00861F4E" w14:paraId="00EE7C65" w14:textId="77777777" w:rsidTr="00310692">
        <w:trPr>
          <w:trHeight w:val="90"/>
        </w:trPr>
        <w:tc>
          <w:tcPr>
            <w:tcW w:w="438" w:type="pct"/>
            <w:vMerge/>
          </w:tcPr>
          <w:p w14:paraId="3CB2D07F" w14:textId="77777777" w:rsidR="0027153E" w:rsidRPr="00861F4E" w:rsidRDefault="0027153E" w:rsidP="00EF18A5">
            <w:pPr>
              <w:spacing w:before="120" w:after="120"/>
              <w:jc w:val="center"/>
              <w:rPr>
                <w:b/>
              </w:rPr>
            </w:pPr>
          </w:p>
        </w:tc>
        <w:tc>
          <w:tcPr>
            <w:tcW w:w="912" w:type="pct"/>
            <w:gridSpan w:val="2"/>
          </w:tcPr>
          <w:p w14:paraId="32F57A38" w14:textId="77777777" w:rsidR="0027153E" w:rsidRPr="00861F4E" w:rsidRDefault="0027153E" w:rsidP="00E1635F">
            <w:pPr>
              <w:spacing w:before="120" w:after="120"/>
            </w:pPr>
            <w:r w:rsidRPr="00861F4E">
              <w:t>Located</w:t>
            </w:r>
          </w:p>
        </w:tc>
        <w:tc>
          <w:tcPr>
            <w:tcW w:w="3650" w:type="pct"/>
            <w:gridSpan w:val="2"/>
          </w:tcPr>
          <w:p w14:paraId="0E5E8745" w14:textId="4C576BB3" w:rsidR="00E56620" w:rsidRDefault="0027153E" w:rsidP="00E1635F">
            <w:pPr>
              <w:numPr>
                <w:ilvl w:val="0"/>
                <w:numId w:val="14"/>
              </w:numPr>
              <w:spacing w:before="120" w:after="120"/>
              <w:ind w:left="364"/>
            </w:pPr>
            <w:r w:rsidRPr="00861F4E">
              <w:t>Record pharmacy address</w:t>
            </w:r>
            <w:r w:rsidR="00EF18A5">
              <w:t>.</w:t>
            </w:r>
            <w:r w:rsidR="00BC143B">
              <w:t xml:space="preserve"> </w:t>
            </w:r>
          </w:p>
          <w:p w14:paraId="29DC3BCA" w14:textId="58097319" w:rsidR="00652C86" w:rsidRPr="00861F4E" w:rsidRDefault="0027153E" w:rsidP="001677A2">
            <w:pPr>
              <w:numPr>
                <w:ilvl w:val="0"/>
                <w:numId w:val="14"/>
              </w:numPr>
              <w:spacing w:before="120" w:after="120"/>
              <w:ind w:left="364"/>
            </w:pPr>
            <w:r w:rsidRPr="00861F4E">
              <w:t xml:space="preserve">Proceed to </w:t>
            </w:r>
            <w:hyperlink w:anchor="Step7" w:history="1">
              <w:r w:rsidRPr="00AD0BDA">
                <w:rPr>
                  <w:rStyle w:val="Hyperlink"/>
                </w:rPr>
                <w:t>next step</w:t>
              </w:r>
            </w:hyperlink>
            <w:r w:rsidR="00EF18A5">
              <w:rPr>
                <w:rStyle w:val="Hyperlink"/>
              </w:rPr>
              <w:t>.</w:t>
            </w:r>
            <w:r w:rsidRPr="00861F4E">
              <w:t xml:space="preserve"> </w:t>
            </w:r>
          </w:p>
        </w:tc>
      </w:tr>
      <w:tr w:rsidR="0027153E" w:rsidRPr="00861F4E" w14:paraId="27689151" w14:textId="77777777" w:rsidTr="00310692">
        <w:trPr>
          <w:trHeight w:val="90"/>
        </w:trPr>
        <w:tc>
          <w:tcPr>
            <w:tcW w:w="438" w:type="pct"/>
            <w:vMerge/>
          </w:tcPr>
          <w:p w14:paraId="5826D128" w14:textId="77777777" w:rsidR="0027153E" w:rsidRPr="00861F4E" w:rsidRDefault="0027153E" w:rsidP="00EF18A5">
            <w:pPr>
              <w:spacing w:before="120" w:after="120"/>
              <w:jc w:val="center"/>
              <w:rPr>
                <w:b/>
              </w:rPr>
            </w:pPr>
          </w:p>
        </w:tc>
        <w:tc>
          <w:tcPr>
            <w:tcW w:w="912" w:type="pct"/>
            <w:gridSpan w:val="2"/>
          </w:tcPr>
          <w:p w14:paraId="6432DAA6" w14:textId="77777777" w:rsidR="0027153E" w:rsidRPr="00861F4E" w:rsidRDefault="0027153E" w:rsidP="00E1635F">
            <w:pPr>
              <w:spacing w:before="120" w:after="120"/>
            </w:pPr>
            <w:r w:rsidRPr="00861F4E">
              <w:t>Not Located</w:t>
            </w:r>
          </w:p>
        </w:tc>
        <w:tc>
          <w:tcPr>
            <w:tcW w:w="3650" w:type="pct"/>
            <w:gridSpan w:val="2"/>
          </w:tcPr>
          <w:p w14:paraId="721EEC9F" w14:textId="7D917A84" w:rsidR="00652C86" w:rsidRPr="00861F4E" w:rsidRDefault="0027153E" w:rsidP="00E1635F">
            <w:pPr>
              <w:spacing w:before="120" w:after="120"/>
            </w:pPr>
            <w:r w:rsidRPr="00861F4E">
              <w:t xml:space="preserve">Offer other available options for obtaining a temporary supply of medication.  Refer to </w:t>
            </w:r>
            <w:hyperlink w:anchor="_Alternative_Days_Supply" w:history="1">
              <w:r w:rsidRPr="00861F4E">
                <w:rPr>
                  <w:rStyle w:val="Hyperlink"/>
                </w:rPr>
                <w:t>Alternative Days Supply Options</w:t>
              </w:r>
            </w:hyperlink>
            <w:r w:rsidRPr="00861F4E">
              <w:t>.</w:t>
            </w:r>
          </w:p>
        </w:tc>
      </w:tr>
      <w:tr w:rsidR="00483F8F" w:rsidRPr="00861F4E" w14:paraId="7BDDB519" w14:textId="77777777" w:rsidTr="00310692">
        <w:tc>
          <w:tcPr>
            <w:tcW w:w="438" w:type="pct"/>
            <w:vMerge w:val="restart"/>
          </w:tcPr>
          <w:p w14:paraId="719B8626" w14:textId="77777777" w:rsidR="00483F8F" w:rsidRPr="00861F4E" w:rsidDel="00EB7BB8" w:rsidRDefault="00372A2B" w:rsidP="00EF18A5">
            <w:pPr>
              <w:spacing w:before="120" w:after="120"/>
              <w:jc w:val="center"/>
              <w:rPr>
                <w:b/>
              </w:rPr>
            </w:pPr>
            <w:bookmarkStart w:id="72" w:name="Step7"/>
            <w:bookmarkEnd w:id="72"/>
            <w:r>
              <w:rPr>
                <w:b/>
              </w:rPr>
              <w:t>6</w:t>
            </w:r>
          </w:p>
        </w:tc>
        <w:tc>
          <w:tcPr>
            <w:tcW w:w="4562" w:type="pct"/>
            <w:gridSpan w:val="4"/>
            <w:tcBorders>
              <w:bottom w:val="single" w:sz="4" w:space="0" w:color="auto"/>
            </w:tcBorders>
          </w:tcPr>
          <w:p w14:paraId="767642B5" w14:textId="3A3F4763" w:rsidR="00483F8F" w:rsidRPr="00861F4E" w:rsidRDefault="006B5C75" w:rsidP="00E1635F">
            <w:pPr>
              <w:pStyle w:val="BodyText"/>
              <w:spacing w:before="120" w:after="120"/>
              <w:rPr>
                <w:i w:val="0"/>
                <w:color w:val="000000"/>
              </w:rPr>
            </w:pPr>
            <w:r>
              <w:rPr>
                <w:i w:val="0"/>
                <w:color w:val="000000"/>
              </w:rPr>
              <w:t xml:space="preserve"> </w:t>
            </w:r>
            <w:r w:rsidR="00D675BC">
              <w:rPr>
                <w:noProof/>
              </w:rPr>
              <w:drawing>
                <wp:inline distT="0" distB="0" distL="0" distR="0" wp14:anchorId="6903C5AB" wp14:editId="437A4D4A">
                  <wp:extent cx="233680" cy="2127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F18A5">
              <w:t xml:space="preserve"> </w:t>
            </w:r>
            <w:r w:rsidR="00483F8F" w:rsidRPr="00861F4E">
              <w:rPr>
                <w:i w:val="0"/>
                <w:color w:val="000000"/>
              </w:rPr>
              <w:t xml:space="preserve">Thank </w:t>
            </w:r>
            <w:r w:rsidR="00C00018" w:rsidRPr="00861F4E">
              <w:rPr>
                <w:i w:val="0"/>
                <w:color w:val="000000"/>
              </w:rPr>
              <w:t>you</w:t>
            </w:r>
            <w:r w:rsidR="00F938B6">
              <w:rPr>
                <w:i w:val="0"/>
                <w:color w:val="000000"/>
              </w:rPr>
              <w:t xml:space="preserve"> </w:t>
            </w:r>
            <w:r w:rsidR="00483F8F" w:rsidRPr="00861F4E">
              <w:rPr>
                <w:i w:val="0"/>
                <w:color w:val="000000"/>
              </w:rPr>
              <w:t xml:space="preserve">for being patient.  There is an available option, known as a “Bridge Supply” that will allow you to pick up a </w:t>
            </w:r>
            <w:r w:rsidR="007F7530">
              <w:rPr>
                <w:i w:val="0"/>
                <w:color w:val="000000"/>
              </w:rPr>
              <w:t xml:space="preserve">temporary </w:t>
            </w:r>
            <w:r w:rsidR="00483F8F" w:rsidRPr="00861F4E">
              <w:rPr>
                <w:i w:val="0"/>
                <w:color w:val="000000"/>
              </w:rPr>
              <w:t>te</w:t>
            </w:r>
            <w:r w:rsidR="007F7530">
              <w:rPr>
                <w:i w:val="0"/>
                <w:color w:val="000000"/>
              </w:rPr>
              <w:t>n day</w:t>
            </w:r>
            <w:r w:rsidR="00755BB9">
              <w:rPr>
                <w:i w:val="0"/>
                <w:color w:val="000000"/>
              </w:rPr>
              <w:t>’s</w:t>
            </w:r>
            <w:r w:rsidR="00483F8F" w:rsidRPr="00861F4E">
              <w:rPr>
                <w:i w:val="0"/>
                <w:color w:val="000000"/>
              </w:rPr>
              <w:t xml:space="preserve"> supply at a nearby </w:t>
            </w:r>
            <w:r w:rsidR="001A5F9D">
              <w:rPr>
                <w:i w:val="0"/>
                <w:color w:val="000000"/>
              </w:rPr>
              <w:t>retail</w:t>
            </w:r>
            <w:r w:rsidR="00E56620">
              <w:rPr>
                <w:i w:val="0"/>
                <w:color w:val="000000"/>
              </w:rPr>
              <w:t xml:space="preserve"> P</w:t>
            </w:r>
            <w:r w:rsidR="00483F8F" w:rsidRPr="00861F4E">
              <w:rPr>
                <w:i w:val="0"/>
                <w:color w:val="000000"/>
              </w:rPr>
              <w:t xml:space="preserve">harmacy located at </w:t>
            </w:r>
            <w:r w:rsidR="00EF18A5">
              <w:rPr>
                <w:i w:val="0"/>
                <w:color w:val="000000"/>
              </w:rPr>
              <w:t>&lt;</w:t>
            </w:r>
            <w:r w:rsidR="00483F8F" w:rsidRPr="00861F4E">
              <w:rPr>
                <w:i w:val="0"/>
                <w:color w:val="000000"/>
              </w:rPr>
              <w:t>provide pharmacy address</w:t>
            </w:r>
            <w:r w:rsidR="00EF18A5">
              <w:rPr>
                <w:i w:val="0"/>
                <w:color w:val="000000"/>
              </w:rPr>
              <w:t>&gt;</w:t>
            </w:r>
            <w:r w:rsidR="00483F8F" w:rsidRPr="00861F4E">
              <w:rPr>
                <w:i w:val="0"/>
                <w:color w:val="000000"/>
              </w:rPr>
              <w:t xml:space="preserve">. </w:t>
            </w:r>
            <w:r w:rsidR="00652C86">
              <w:rPr>
                <w:i w:val="0"/>
                <w:color w:val="000000"/>
              </w:rPr>
              <w:t xml:space="preserve"> </w:t>
            </w:r>
            <w:r w:rsidR="00483F8F" w:rsidRPr="00861F4E">
              <w:rPr>
                <w:i w:val="0"/>
                <w:color w:val="000000"/>
              </w:rPr>
              <w:t>Please be advised that this option is only available at</w:t>
            </w:r>
            <w:r w:rsidR="00093626">
              <w:rPr>
                <w:i w:val="0"/>
                <w:color w:val="000000"/>
              </w:rPr>
              <w:t xml:space="preserve"> CVS</w:t>
            </w:r>
            <w:r w:rsidR="00483F8F" w:rsidRPr="00861F4E">
              <w:rPr>
                <w:i w:val="0"/>
                <w:color w:val="000000"/>
              </w:rPr>
              <w:t xml:space="preserve"> </w:t>
            </w:r>
            <w:r w:rsidR="001A5F9D">
              <w:rPr>
                <w:i w:val="0"/>
                <w:color w:val="000000"/>
              </w:rPr>
              <w:t xml:space="preserve">retail </w:t>
            </w:r>
            <w:r w:rsidR="00E56620">
              <w:rPr>
                <w:i w:val="0"/>
                <w:color w:val="000000"/>
              </w:rPr>
              <w:t>P</w:t>
            </w:r>
            <w:r w:rsidR="00483F8F" w:rsidRPr="00861F4E">
              <w:rPr>
                <w:i w:val="0"/>
                <w:color w:val="000000"/>
              </w:rPr>
              <w:t>harmacies.</w:t>
            </w:r>
          </w:p>
          <w:p w14:paraId="31EA10F7" w14:textId="77777777" w:rsidR="00483F8F" w:rsidRPr="00861F4E" w:rsidRDefault="00483F8F" w:rsidP="00E1635F">
            <w:pPr>
              <w:pStyle w:val="BodyText"/>
              <w:spacing w:before="120" w:after="120"/>
              <w:rPr>
                <w:i w:val="0"/>
              </w:rPr>
            </w:pPr>
          </w:p>
          <w:p w14:paraId="7B99AD44" w14:textId="28A281EC" w:rsidR="00483F8F" w:rsidRPr="00861F4E" w:rsidRDefault="00DC5A0E" w:rsidP="00E1635F">
            <w:pPr>
              <w:pStyle w:val="BodyText"/>
              <w:spacing w:before="120" w:after="120"/>
              <w:rPr>
                <w:i w:val="0"/>
              </w:rPr>
            </w:pPr>
            <w:r>
              <w:rPr>
                <w:i w:val="0"/>
              </w:rPr>
              <w:t xml:space="preserve"> </w:t>
            </w:r>
            <w:r w:rsidR="00D675BC">
              <w:rPr>
                <w:noProof/>
              </w:rPr>
              <w:drawing>
                <wp:inline distT="0" distB="0" distL="0" distR="0" wp14:anchorId="699BC217" wp14:editId="1910A54A">
                  <wp:extent cx="233680" cy="212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F18A5">
              <w:t xml:space="preserve"> </w:t>
            </w:r>
            <w:r>
              <w:rPr>
                <w:i w:val="0"/>
              </w:rPr>
              <w:t>A</w:t>
            </w:r>
            <w:r w:rsidR="00483F8F" w:rsidRPr="00861F4E">
              <w:rPr>
                <w:i w:val="0"/>
              </w:rPr>
              <w:t>dditionally, please be informed, the Bridge Supply amount dispensed will reduce the number of doses in your next refill. Your refill will be automatica</w:t>
            </w:r>
            <w:r w:rsidR="00652C86">
              <w:rPr>
                <w:i w:val="0"/>
              </w:rPr>
              <w:t>lly placed and charged to you.</w:t>
            </w:r>
          </w:p>
          <w:p w14:paraId="51990C3A" w14:textId="77777777" w:rsidR="00483F8F" w:rsidRPr="00861F4E" w:rsidRDefault="00483F8F" w:rsidP="00E1635F">
            <w:pPr>
              <w:autoSpaceDE w:val="0"/>
              <w:autoSpaceDN w:val="0"/>
              <w:adjustRightInd w:val="0"/>
              <w:spacing w:before="120" w:after="120"/>
              <w:rPr>
                <w:rFonts w:cs="Courier New"/>
                <w:color w:val="000000"/>
              </w:rPr>
            </w:pPr>
          </w:p>
          <w:p w14:paraId="7776F717" w14:textId="3E292448" w:rsidR="00652C86" w:rsidRPr="00652C86" w:rsidRDefault="00DC5A0E" w:rsidP="00E1635F">
            <w:pPr>
              <w:autoSpaceDE w:val="0"/>
              <w:autoSpaceDN w:val="0"/>
              <w:adjustRightInd w:val="0"/>
              <w:spacing w:before="120" w:after="120"/>
              <w:rPr>
                <w:rFonts w:cs="Courier New"/>
                <w:color w:val="000000"/>
              </w:rPr>
            </w:pPr>
            <w:r>
              <w:rPr>
                <w:rFonts w:cs="Courier New"/>
                <w:color w:val="000000"/>
              </w:rPr>
              <w:t xml:space="preserve"> </w:t>
            </w:r>
            <w:r w:rsidR="00D675BC">
              <w:rPr>
                <w:noProof/>
              </w:rPr>
              <w:drawing>
                <wp:inline distT="0" distB="0" distL="0" distR="0" wp14:anchorId="08845C03" wp14:editId="4F8DD8ED">
                  <wp:extent cx="233680" cy="212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F18A5">
              <w:t xml:space="preserve"> </w:t>
            </w:r>
            <w:r w:rsidR="004B3BA1">
              <w:rPr>
                <w:rFonts w:cs="Courier New"/>
                <w:color w:val="000000"/>
              </w:rPr>
              <w:t>I</w:t>
            </w:r>
            <w:r w:rsidR="00483F8F" w:rsidRPr="00861F4E">
              <w:rPr>
                <w:rFonts w:cs="Courier New"/>
                <w:color w:val="000000"/>
              </w:rPr>
              <w:t>f the order has been shipped but not yet received, your next refill will be reduced by the number of doses received from the Bridge Supply.</w:t>
            </w:r>
            <w:r w:rsidR="00652C86">
              <w:rPr>
                <w:rFonts w:cs="Courier New"/>
                <w:color w:val="000000"/>
              </w:rPr>
              <w:t xml:space="preserve">  </w:t>
            </w:r>
            <w:r w:rsidR="00483F8F" w:rsidRPr="00861F4E">
              <w:rPr>
                <w:color w:val="000000"/>
              </w:rPr>
              <w:t>You may receive a message that an order has been placed on hold until it can be filled on the next refill date.</w:t>
            </w:r>
            <w:r w:rsidR="007F7530">
              <w:rPr>
                <w:color w:val="000000"/>
              </w:rPr>
              <w:t xml:space="preserve"> </w:t>
            </w:r>
            <w:r w:rsidR="00483F8F" w:rsidRPr="00861F4E">
              <w:rPr>
                <w:color w:val="000000"/>
              </w:rPr>
              <w:t xml:space="preserve">This would be your next refill minus the </w:t>
            </w:r>
            <w:r w:rsidR="007F7530">
              <w:rPr>
                <w:color w:val="000000"/>
              </w:rPr>
              <w:t xml:space="preserve">ten </w:t>
            </w:r>
            <w:r w:rsidR="00EB4D5D">
              <w:rPr>
                <w:color w:val="000000"/>
              </w:rPr>
              <w:t>days</w:t>
            </w:r>
            <w:r w:rsidR="007F7530">
              <w:rPr>
                <w:color w:val="000000"/>
              </w:rPr>
              <w:t xml:space="preserve"> </w:t>
            </w:r>
            <w:r w:rsidR="00483F8F" w:rsidRPr="00861F4E">
              <w:rPr>
                <w:color w:val="000000"/>
              </w:rPr>
              <w:t>amount you will be receiving in the Bridge Supply.</w:t>
            </w:r>
          </w:p>
          <w:p w14:paraId="29F22E62" w14:textId="77777777" w:rsidR="00652C86" w:rsidRPr="00652C86" w:rsidRDefault="00652C86" w:rsidP="00E1635F">
            <w:pPr>
              <w:autoSpaceDE w:val="0"/>
              <w:autoSpaceDN w:val="0"/>
              <w:adjustRightInd w:val="0"/>
              <w:spacing w:before="120" w:after="120"/>
              <w:rPr>
                <w:rFonts w:cs="Courier New"/>
                <w:color w:val="000000"/>
              </w:rPr>
            </w:pPr>
          </w:p>
          <w:p w14:paraId="4AEA3759" w14:textId="4B61B3A6" w:rsidR="00483F8F" w:rsidRPr="005F0BC5" w:rsidRDefault="00483F8F" w:rsidP="00E1635F">
            <w:pPr>
              <w:autoSpaceDE w:val="0"/>
              <w:autoSpaceDN w:val="0"/>
              <w:adjustRightInd w:val="0"/>
              <w:spacing w:before="120" w:after="120"/>
              <w:rPr>
                <w:rFonts w:cs="Courier New"/>
                <w:color w:val="000000"/>
              </w:rPr>
            </w:pPr>
            <w:r w:rsidRPr="006803A7">
              <w:rPr>
                <w:rFonts w:cs="Courier New"/>
                <w:b/>
                <w:color w:val="000000"/>
              </w:rPr>
              <w:t>Example:</w:t>
            </w:r>
            <w:r w:rsidRPr="00861F4E">
              <w:rPr>
                <w:rFonts w:cs="Courier New"/>
                <w:color w:val="000000"/>
              </w:rPr>
              <w:t xml:space="preserve">  If you normally receive </w:t>
            </w:r>
            <w:r w:rsidR="00E41E0B">
              <w:rPr>
                <w:rFonts w:cs="Courier New"/>
                <w:color w:val="000000"/>
              </w:rPr>
              <w:t>90</w:t>
            </w:r>
            <w:r w:rsidR="00E41E0B" w:rsidRPr="00B05E43">
              <w:rPr>
                <w:rFonts w:cs="Courier New"/>
                <w:color w:val="000000"/>
              </w:rPr>
              <w:t xml:space="preserve"> </w:t>
            </w:r>
            <w:r w:rsidRPr="00B05E43">
              <w:rPr>
                <w:rFonts w:cs="Courier New"/>
                <w:color w:val="000000"/>
              </w:rPr>
              <w:t>doses and you</w:t>
            </w:r>
            <w:r w:rsidRPr="005F0BC5">
              <w:rPr>
                <w:rFonts w:cs="Courier New"/>
                <w:color w:val="000000"/>
              </w:rPr>
              <w:t xml:space="preserve"> received </w:t>
            </w:r>
            <w:r w:rsidR="00E70FE8">
              <w:rPr>
                <w:rFonts w:cs="Courier New"/>
                <w:color w:val="000000"/>
              </w:rPr>
              <w:t>10</w:t>
            </w:r>
            <w:r w:rsidR="005C5432" w:rsidRPr="005F0BC5">
              <w:rPr>
                <w:rFonts w:cs="Courier New"/>
                <w:color w:val="000000"/>
              </w:rPr>
              <w:t xml:space="preserve"> </w:t>
            </w:r>
            <w:r w:rsidRPr="005F0BC5">
              <w:rPr>
                <w:rFonts w:cs="Courier New"/>
                <w:color w:val="000000"/>
              </w:rPr>
              <w:t xml:space="preserve">doses in Bridge Supply, the next regular order will be reduced by </w:t>
            </w:r>
            <w:r w:rsidR="00E70FE8">
              <w:rPr>
                <w:rFonts w:cs="Courier New"/>
                <w:color w:val="000000"/>
              </w:rPr>
              <w:t>10</w:t>
            </w:r>
            <w:r w:rsidR="005C5432" w:rsidRPr="005F0BC5">
              <w:rPr>
                <w:rFonts w:cs="Courier New"/>
                <w:color w:val="000000"/>
              </w:rPr>
              <w:t xml:space="preserve"> </w:t>
            </w:r>
            <w:r w:rsidR="00EB4D5D" w:rsidRPr="005F0BC5">
              <w:rPr>
                <w:rFonts w:cs="Courier New"/>
                <w:color w:val="000000"/>
              </w:rPr>
              <w:t>doses,</w:t>
            </w:r>
            <w:r w:rsidRPr="005F0BC5">
              <w:rPr>
                <w:rFonts w:cs="Courier New"/>
                <w:color w:val="000000"/>
              </w:rPr>
              <w:t xml:space="preserve"> and you will receive </w:t>
            </w:r>
            <w:r w:rsidR="00E70FE8">
              <w:rPr>
                <w:rFonts w:cs="Courier New"/>
                <w:color w:val="000000"/>
              </w:rPr>
              <w:t>80</w:t>
            </w:r>
            <w:r w:rsidR="005C5432" w:rsidRPr="005F0BC5">
              <w:rPr>
                <w:rFonts w:cs="Courier New"/>
                <w:color w:val="000000"/>
              </w:rPr>
              <w:t xml:space="preserve"> </w:t>
            </w:r>
            <w:r w:rsidRPr="005F0BC5">
              <w:rPr>
                <w:rFonts w:cs="Courier New"/>
                <w:color w:val="000000"/>
              </w:rPr>
              <w:t>doses.</w:t>
            </w:r>
          </w:p>
          <w:p w14:paraId="165A31B1" w14:textId="77777777" w:rsidR="00483F8F" w:rsidRPr="00861F4E" w:rsidRDefault="00483F8F" w:rsidP="00E1635F">
            <w:pPr>
              <w:pStyle w:val="BodyText"/>
              <w:spacing w:before="120" w:after="120"/>
              <w:rPr>
                <w:i w:val="0"/>
              </w:rPr>
            </w:pPr>
          </w:p>
          <w:p w14:paraId="0041EAEA" w14:textId="31E67D77" w:rsidR="00652C86" w:rsidRPr="00861F4E" w:rsidRDefault="004B3BA1" w:rsidP="00E1635F">
            <w:pPr>
              <w:spacing w:before="120" w:after="120"/>
            </w:pPr>
            <w:r>
              <w:t xml:space="preserve"> </w:t>
            </w:r>
            <w:r w:rsidR="00D675BC">
              <w:rPr>
                <w:noProof/>
              </w:rPr>
              <w:drawing>
                <wp:inline distT="0" distB="0" distL="0" distR="0" wp14:anchorId="702EA1C8" wp14:editId="1668147B">
                  <wp:extent cx="233680" cy="2127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F18A5">
              <w:t xml:space="preserve"> </w:t>
            </w:r>
            <w:r w:rsidR="006B5C75">
              <w:t>W</w:t>
            </w:r>
            <w:r w:rsidR="00483F8F" w:rsidRPr="00861F4E">
              <w:t xml:space="preserve">ill this </w:t>
            </w:r>
            <w:r w:rsidR="001A5F9D">
              <w:t>retail</w:t>
            </w:r>
            <w:r w:rsidR="00483F8F" w:rsidRPr="00861F4E">
              <w:t xml:space="preserve"> pharmacy be appropriate for you?</w:t>
            </w:r>
          </w:p>
        </w:tc>
      </w:tr>
      <w:tr w:rsidR="00483F8F" w:rsidRPr="00861F4E" w14:paraId="5BCB7B55" w14:textId="77777777" w:rsidTr="00310692">
        <w:trPr>
          <w:trHeight w:val="90"/>
        </w:trPr>
        <w:tc>
          <w:tcPr>
            <w:tcW w:w="438" w:type="pct"/>
            <w:vMerge/>
          </w:tcPr>
          <w:p w14:paraId="037972BA" w14:textId="77777777" w:rsidR="00483F8F" w:rsidRPr="00861F4E" w:rsidDel="00EB7BB8" w:rsidRDefault="00483F8F" w:rsidP="00EF18A5">
            <w:pPr>
              <w:spacing w:before="120" w:after="120"/>
              <w:jc w:val="center"/>
              <w:rPr>
                <w:b/>
              </w:rPr>
            </w:pPr>
          </w:p>
        </w:tc>
        <w:tc>
          <w:tcPr>
            <w:tcW w:w="439" w:type="pct"/>
            <w:shd w:val="clear" w:color="auto" w:fill="D9D9D9"/>
          </w:tcPr>
          <w:p w14:paraId="653307FC" w14:textId="77777777" w:rsidR="00483F8F" w:rsidRPr="00861F4E" w:rsidRDefault="00483F8F" w:rsidP="00E1635F">
            <w:pPr>
              <w:spacing w:before="120" w:after="120"/>
              <w:jc w:val="center"/>
            </w:pPr>
            <w:r w:rsidRPr="00861F4E">
              <w:rPr>
                <w:b/>
              </w:rPr>
              <w:t>If…</w:t>
            </w:r>
          </w:p>
        </w:tc>
        <w:tc>
          <w:tcPr>
            <w:tcW w:w="4123" w:type="pct"/>
            <w:gridSpan w:val="3"/>
            <w:shd w:val="clear" w:color="auto" w:fill="D9D9D9"/>
          </w:tcPr>
          <w:p w14:paraId="71C63426" w14:textId="77777777" w:rsidR="00483F8F" w:rsidRPr="00861F4E" w:rsidRDefault="00483F8F" w:rsidP="00E1635F">
            <w:pPr>
              <w:spacing w:before="120" w:after="120"/>
              <w:jc w:val="center"/>
            </w:pPr>
            <w:r w:rsidRPr="00861F4E">
              <w:rPr>
                <w:b/>
              </w:rPr>
              <w:t>Then…</w:t>
            </w:r>
          </w:p>
        </w:tc>
      </w:tr>
      <w:tr w:rsidR="00483F8F" w:rsidRPr="00861F4E" w14:paraId="37C5652C" w14:textId="77777777" w:rsidTr="00310692">
        <w:trPr>
          <w:trHeight w:val="90"/>
        </w:trPr>
        <w:tc>
          <w:tcPr>
            <w:tcW w:w="438" w:type="pct"/>
            <w:vMerge/>
          </w:tcPr>
          <w:p w14:paraId="28474A84" w14:textId="77777777" w:rsidR="00483F8F" w:rsidRPr="00861F4E" w:rsidDel="00EB7BB8" w:rsidRDefault="00483F8F" w:rsidP="00EF18A5">
            <w:pPr>
              <w:spacing w:before="120" w:after="120"/>
              <w:jc w:val="center"/>
              <w:rPr>
                <w:b/>
              </w:rPr>
            </w:pPr>
          </w:p>
        </w:tc>
        <w:tc>
          <w:tcPr>
            <w:tcW w:w="439" w:type="pct"/>
          </w:tcPr>
          <w:p w14:paraId="52026D3D" w14:textId="77777777" w:rsidR="00483F8F" w:rsidRPr="00861F4E" w:rsidRDefault="00483F8F" w:rsidP="00E1635F">
            <w:pPr>
              <w:spacing w:before="120" w:after="120"/>
            </w:pPr>
            <w:r w:rsidRPr="00861F4E">
              <w:t>Yes</w:t>
            </w:r>
          </w:p>
        </w:tc>
        <w:tc>
          <w:tcPr>
            <w:tcW w:w="4123" w:type="pct"/>
            <w:gridSpan w:val="3"/>
          </w:tcPr>
          <w:p w14:paraId="42259B58" w14:textId="77777777" w:rsidR="00B43456" w:rsidRPr="00861F4E" w:rsidRDefault="00DF4ED4" w:rsidP="00E1635F">
            <w:pPr>
              <w:spacing w:before="120" w:after="120"/>
            </w:pPr>
            <w:r>
              <w:t>Proceed to the next step.</w:t>
            </w:r>
            <w:r w:rsidR="00253BAC">
              <w:t xml:space="preserve"> </w:t>
            </w:r>
          </w:p>
        </w:tc>
      </w:tr>
      <w:tr w:rsidR="00483F8F" w:rsidRPr="00861F4E" w14:paraId="4322CBB3" w14:textId="77777777" w:rsidTr="00310692">
        <w:trPr>
          <w:trHeight w:val="90"/>
        </w:trPr>
        <w:tc>
          <w:tcPr>
            <w:tcW w:w="438" w:type="pct"/>
            <w:vMerge/>
          </w:tcPr>
          <w:p w14:paraId="2AC71989" w14:textId="77777777" w:rsidR="00483F8F" w:rsidRPr="00861F4E" w:rsidDel="00EB7BB8" w:rsidRDefault="00483F8F" w:rsidP="00EF18A5">
            <w:pPr>
              <w:spacing w:before="120" w:after="120"/>
              <w:jc w:val="center"/>
              <w:rPr>
                <w:b/>
              </w:rPr>
            </w:pPr>
          </w:p>
        </w:tc>
        <w:tc>
          <w:tcPr>
            <w:tcW w:w="439" w:type="pct"/>
          </w:tcPr>
          <w:p w14:paraId="332B5A5D" w14:textId="77777777" w:rsidR="00483F8F" w:rsidRPr="00861F4E" w:rsidRDefault="00483F8F" w:rsidP="00E1635F">
            <w:pPr>
              <w:spacing w:before="120" w:after="120"/>
            </w:pPr>
            <w:r w:rsidRPr="00861F4E">
              <w:t>No</w:t>
            </w:r>
          </w:p>
        </w:tc>
        <w:tc>
          <w:tcPr>
            <w:tcW w:w="4123" w:type="pct"/>
            <w:gridSpan w:val="3"/>
          </w:tcPr>
          <w:p w14:paraId="2136611A" w14:textId="77777777" w:rsidR="00434D55" w:rsidRDefault="00324A44" w:rsidP="00E1635F">
            <w:pPr>
              <w:spacing w:before="120" w:after="120"/>
            </w:pPr>
            <w:r>
              <w:t>Review to determine</w:t>
            </w:r>
            <w:r w:rsidR="00483F8F" w:rsidRPr="00861F4E">
              <w:t xml:space="preserve"> if there is another </w:t>
            </w:r>
            <w:r w:rsidR="001A5F9D">
              <w:t>retail</w:t>
            </w:r>
            <w:r w:rsidR="00434D55">
              <w:t xml:space="preserve"> </w:t>
            </w:r>
            <w:r w:rsidR="00F0395E">
              <w:t>p</w:t>
            </w:r>
            <w:r w:rsidR="00483F8F" w:rsidRPr="00861F4E">
              <w:t xml:space="preserve">harmacy location available. </w:t>
            </w:r>
          </w:p>
          <w:p w14:paraId="3E37E894" w14:textId="77777777" w:rsidR="00434D55" w:rsidRDefault="00483F8F" w:rsidP="00E1635F">
            <w:pPr>
              <w:numPr>
                <w:ilvl w:val="0"/>
                <w:numId w:val="15"/>
              </w:numPr>
              <w:spacing w:before="120" w:after="120"/>
              <w:ind w:left="360"/>
            </w:pPr>
            <w:r w:rsidRPr="00861F4E">
              <w:t>If available</w:t>
            </w:r>
            <w:r w:rsidR="00C5191D">
              <w:t>,</w:t>
            </w:r>
            <w:r w:rsidRPr="00861F4E">
              <w:t xml:space="preserve"> offer</w:t>
            </w:r>
            <w:r w:rsidR="00C5191D">
              <w:t>.</w:t>
            </w:r>
          </w:p>
          <w:p w14:paraId="622BBDF2" w14:textId="2499EE60" w:rsidR="00434D55" w:rsidRPr="00861F4E" w:rsidRDefault="00434D55" w:rsidP="001677A2">
            <w:pPr>
              <w:numPr>
                <w:ilvl w:val="0"/>
                <w:numId w:val="15"/>
              </w:numPr>
              <w:spacing w:before="120" w:after="120"/>
              <w:ind w:left="360"/>
            </w:pPr>
            <w:r>
              <w:t>I</w:t>
            </w:r>
            <w:r w:rsidR="00483F8F" w:rsidRPr="00861F4E">
              <w:t>f not</w:t>
            </w:r>
            <w:r w:rsidR="00C5191D">
              <w:t>,</w:t>
            </w:r>
            <w:r w:rsidR="00483F8F" w:rsidRPr="00861F4E">
              <w:t xml:space="preserve"> </w:t>
            </w:r>
            <w:r>
              <w:t>o</w:t>
            </w:r>
            <w:r w:rsidR="00483F8F" w:rsidRPr="00861F4E">
              <w:t xml:space="preserve">ffer other available options for obtaining a temporary supply of medication.  Refer to </w:t>
            </w:r>
            <w:hyperlink w:anchor="_Alternative_Days_Supply" w:history="1">
              <w:r w:rsidR="00483F8F" w:rsidRPr="00861F4E">
                <w:rPr>
                  <w:rStyle w:val="Hyperlink"/>
                </w:rPr>
                <w:t>Alternative Days Supply Options</w:t>
              </w:r>
            </w:hyperlink>
            <w:r w:rsidR="00483F8F" w:rsidRPr="00EF18A5">
              <w:rPr>
                <w:bCs/>
                <w:i/>
              </w:rPr>
              <w:t>.</w:t>
            </w:r>
          </w:p>
        </w:tc>
      </w:tr>
      <w:tr w:rsidR="00CF627B" w:rsidRPr="00861F4E" w14:paraId="66AD4080" w14:textId="77777777" w:rsidTr="00310692">
        <w:tc>
          <w:tcPr>
            <w:tcW w:w="438" w:type="pct"/>
          </w:tcPr>
          <w:p w14:paraId="28ED7A41" w14:textId="77777777" w:rsidR="00CF627B" w:rsidRPr="00861F4E" w:rsidRDefault="00372A2B" w:rsidP="00EF18A5">
            <w:pPr>
              <w:spacing w:before="120" w:after="120"/>
              <w:jc w:val="center"/>
              <w:rPr>
                <w:b/>
              </w:rPr>
            </w:pPr>
            <w:r>
              <w:rPr>
                <w:b/>
              </w:rPr>
              <w:t>7</w:t>
            </w:r>
          </w:p>
        </w:tc>
        <w:tc>
          <w:tcPr>
            <w:tcW w:w="4562" w:type="pct"/>
            <w:gridSpan w:val="4"/>
          </w:tcPr>
          <w:p w14:paraId="3977DC7E" w14:textId="77777777" w:rsidR="00F0395E" w:rsidRPr="00434D55" w:rsidRDefault="00CF627B" w:rsidP="00E1635F">
            <w:pPr>
              <w:tabs>
                <w:tab w:val="left" w:pos="450"/>
              </w:tabs>
              <w:spacing w:before="120" w:after="120"/>
              <w:rPr>
                <w:color w:val="000000"/>
              </w:rPr>
            </w:pPr>
            <w:r w:rsidRPr="00434D55">
              <w:t xml:space="preserve">Verify that the following information has been obtained: </w:t>
            </w:r>
          </w:p>
          <w:p w14:paraId="46528F30" w14:textId="77777777" w:rsidR="001A4311" w:rsidRDefault="001A4311" w:rsidP="00E1635F">
            <w:pPr>
              <w:numPr>
                <w:ilvl w:val="0"/>
                <w:numId w:val="23"/>
              </w:numPr>
              <w:spacing w:before="120" w:after="120"/>
              <w:ind w:left="396"/>
              <w:rPr>
                <w:color w:val="000000"/>
              </w:rPr>
            </w:pPr>
            <w:r>
              <w:rPr>
                <w:color w:val="000000"/>
              </w:rPr>
              <w:t>Member’s ID # or full name and date of birth</w:t>
            </w:r>
          </w:p>
          <w:p w14:paraId="684BEDDD" w14:textId="77777777" w:rsidR="001A4311" w:rsidRDefault="001A4311" w:rsidP="00E1635F">
            <w:pPr>
              <w:numPr>
                <w:ilvl w:val="0"/>
                <w:numId w:val="23"/>
              </w:numPr>
              <w:spacing w:before="120" w:after="120"/>
              <w:ind w:left="396"/>
              <w:rPr>
                <w:color w:val="000000"/>
              </w:rPr>
            </w:pPr>
            <w:r>
              <w:rPr>
                <w:color w:val="000000"/>
              </w:rPr>
              <w:t>Order Number or Prescription Number</w:t>
            </w:r>
          </w:p>
          <w:p w14:paraId="43F137CA" w14:textId="77777777" w:rsidR="001A4311" w:rsidRDefault="001A4311" w:rsidP="00E1635F">
            <w:pPr>
              <w:numPr>
                <w:ilvl w:val="0"/>
                <w:numId w:val="23"/>
              </w:numPr>
              <w:spacing w:before="120" w:after="120"/>
              <w:ind w:left="396"/>
              <w:rPr>
                <w:color w:val="000000"/>
              </w:rPr>
            </w:pPr>
            <w:r>
              <w:rPr>
                <w:color w:val="000000"/>
              </w:rPr>
              <w:t xml:space="preserve">Drug name, drug strength </w:t>
            </w:r>
            <w:r w:rsidR="007F7530">
              <w:rPr>
                <w:color w:val="000000"/>
              </w:rPr>
              <w:t>&amp; times per day medication is taken</w:t>
            </w:r>
            <w:r w:rsidR="00C207AF">
              <w:rPr>
                <w:color w:val="000000"/>
              </w:rPr>
              <w:t xml:space="preserve"> </w:t>
            </w:r>
          </w:p>
          <w:p w14:paraId="17F60791" w14:textId="77777777" w:rsidR="001A4311" w:rsidRDefault="001A4311" w:rsidP="00E1635F">
            <w:pPr>
              <w:numPr>
                <w:ilvl w:val="0"/>
                <w:numId w:val="23"/>
              </w:numPr>
              <w:spacing w:before="120" w:after="120"/>
              <w:ind w:left="396"/>
              <w:rPr>
                <w:color w:val="000000"/>
              </w:rPr>
            </w:pPr>
            <w:r>
              <w:rPr>
                <w:color w:val="000000"/>
              </w:rPr>
              <w:t>Reason for Bridge Request</w:t>
            </w:r>
          </w:p>
          <w:p w14:paraId="548D0E95" w14:textId="77777777" w:rsidR="001A4311" w:rsidRDefault="001A4311" w:rsidP="00E1635F">
            <w:pPr>
              <w:numPr>
                <w:ilvl w:val="0"/>
                <w:numId w:val="23"/>
              </w:numPr>
              <w:spacing w:before="120" w:after="120"/>
              <w:ind w:left="396"/>
              <w:rPr>
                <w:color w:val="000000"/>
              </w:rPr>
            </w:pPr>
            <w:r>
              <w:rPr>
                <w:color w:val="000000"/>
              </w:rPr>
              <w:t>Amount of medication the member has on hand (member must have 5 days or less to qualify for a Bridge)</w:t>
            </w:r>
          </w:p>
          <w:p w14:paraId="427539DA" w14:textId="77777777" w:rsidR="001A4311" w:rsidRDefault="00093626" w:rsidP="00E1635F">
            <w:pPr>
              <w:numPr>
                <w:ilvl w:val="0"/>
                <w:numId w:val="23"/>
              </w:numPr>
              <w:spacing w:before="120" w:after="120"/>
              <w:ind w:left="396"/>
              <w:rPr>
                <w:color w:val="000000"/>
              </w:rPr>
            </w:pPr>
            <w:r>
              <w:rPr>
                <w:color w:val="000000"/>
              </w:rPr>
              <w:t xml:space="preserve">CVS </w:t>
            </w:r>
            <w:r w:rsidR="00F0395E">
              <w:rPr>
                <w:color w:val="000000"/>
              </w:rPr>
              <w:t>r</w:t>
            </w:r>
            <w:r w:rsidR="001A5F9D">
              <w:rPr>
                <w:color w:val="000000"/>
              </w:rPr>
              <w:t xml:space="preserve">etail </w:t>
            </w:r>
            <w:r w:rsidR="00F0395E">
              <w:rPr>
                <w:color w:val="000000"/>
              </w:rPr>
              <w:t>p</w:t>
            </w:r>
            <w:r w:rsidR="001A4311">
              <w:rPr>
                <w:color w:val="000000"/>
              </w:rPr>
              <w:t>harmacy store NCPDP</w:t>
            </w:r>
          </w:p>
          <w:p w14:paraId="2639443A" w14:textId="77777777" w:rsidR="001A4311" w:rsidRDefault="001A4311" w:rsidP="00E1635F">
            <w:pPr>
              <w:numPr>
                <w:ilvl w:val="0"/>
                <w:numId w:val="23"/>
              </w:numPr>
              <w:spacing w:before="120" w:after="120"/>
              <w:ind w:left="396"/>
              <w:rPr>
                <w:color w:val="000000"/>
              </w:rPr>
            </w:pPr>
            <w:r>
              <w:rPr>
                <w:color w:val="000000"/>
              </w:rPr>
              <w:t xml:space="preserve">Member’s shipping </w:t>
            </w:r>
            <w:r w:rsidR="00F0395E">
              <w:rPr>
                <w:color w:val="000000"/>
              </w:rPr>
              <w:t>a</w:t>
            </w:r>
            <w:r>
              <w:rPr>
                <w:color w:val="000000"/>
              </w:rPr>
              <w:t xml:space="preserve">ddress and </w:t>
            </w:r>
            <w:r w:rsidR="00F0395E">
              <w:rPr>
                <w:color w:val="000000"/>
              </w:rPr>
              <w:t>p</w:t>
            </w:r>
            <w:r>
              <w:rPr>
                <w:color w:val="000000"/>
              </w:rPr>
              <w:t xml:space="preserve">hone number </w:t>
            </w:r>
          </w:p>
          <w:p w14:paraId="7DFB2B59" w14:textId="77777777" w:rsidR="001A4311" w:rsidRDefault="001A4311" w:rsidP="00E1635F">
            <w:pPr>
              <w:numPr>
                <w:ilvl w:val="0"/>
                <w:numId w:val="23"/>
              </w:numPr>
              <w:spacing w:before="120" w:after="120"/>
              <w:ind w:left="396"/>
              <w:rPr>
                <w:color w:val="000000"/>
              </w:rPr>
            </w:pPr>
            <w:r>
              <w:rPr>
                <w:color w:val="000000"/>
              </w:rPr>
              <w:t>Name of caller who is requesting bridge to be processed</w:t>
            </w:r>
          </w:p>
          <w:p w14:paraId="27BB0412" w14:textId="77777777" w:rsidR="001A4311" w:rsidRDefault="001A4311" w:rsidP="00E1635F">
            <w:pPr>
              <w:numPr>
                <w:ilvl w:val="0"/>
                <w:numId w:val="23"/>
              </w:numPr>
              <w:spacing w:before="120" w:after="120"/>
              <w:ind w:left="396"/>
              <w:rPr>
                <w:color w:val="000000"/>
              </w:rPr>
            </w:pPr>
            <w:r>
              <w:rPr>
                <w:color w:val="000000"/>
              </w:rPr>
              <w:t>Payment verification or appropriate option</w:t>
            </w:r>
          </w:p>
          <w:p w14:paraId="7E7B9919" w14:textId="3CD202B5" w:rsidR="002574FA" w:rsidRPr="00861F4E" w:rsidRDefault="001A4311" w:rsidP="001677A2">
            <w:pPr>
              <w:numPr>
                <w:ilvl w:val="1"/>
                <w:numId w:val="10"/>
              </w:numPr>
              <w:tabs>
                <w:tab w:val="left" w:pos="450"/>
              </w:tabs>
              <w:spacing w:before="120" w:after="120"/>
              <w:ind w:left="756"/>
            </w:pPr>
            <w:r>
              <w:rPr>
                <w:color w:val="000000"/>
              </w:rPr>
              <w:t>For Credit cards</w:t>
            </w:r>
            <w:r w:rsidR="00EF18A5">
              <w:rPr>
                <w:color w:val="000000"/>
              </w:rPr>
              <w:t>,</w:t>
            </w:r>
            <w:r>
              <w:rPr>
                <w:color w:val="000000"/>
              </w:rPr>
              <w:t xml:space="preserve"> include the last 4 digits of credit card and the expiration date</w:t>
            </w:r>
            <w:r w:rsidR="001677A2">
              <w:rPr>
                <w:color w:val="000000"/>
              </w:rPr>
              <w:t>.</w:t>
            </w:r>
          </w:p>
        </w:tc>
      </w:tr>
      <w:tr w:rsidR="00CF627B" w:rsidRPr="00861F4E" w14:paraId="658287A8" w14:textId="77777777" w:rsidTr="00310692">
        <w:tc>
          <w:tcPr>
            <w:tcW w:w="438" w:type="pct"/>
          </w:tcPr>
          <w:p w14:paraId="1F906869" w14:textId="77777777" w:rsidR="00CF627B" w:rsidRDefault="00372A2B" w:rsidP="00EF18A5">
            <w:pPr>
              <w:spacing w:before="120" w:after="120"/>
              <w:jc w:val="center"/>
              <w:rPr>
                <w:b/>
              </w:rPr>
            </w:pPr>
            <w:r>
              <w:rPr>
                <w:b/>
              </w:rPr>
              <w:t>8</w:t>
            </w:r>
          </w:p>
          <w:p w14:paraId="02024BEE" w14:textId="77777777" w:rsidR="00874376" w:rsidRPr="00861F4E" w:rsidDel="00EB7BB8" w:rsidRDefault="00874376" w:rsidP="00EF18A5">
            <w:pPr>
              <w:spacing w:before="120" w:after="120"/>
              <w:rPr>
                <w:b/>
              </w:rPr>
            </w:pPr>
          </w:p>
        </w:tc>
        <w:tc>
          <w:tcPr>
            <w:tcW w:w="4562" w:type="pct"/>
            <w:gridSpan w:val="4"/>
          </w:tcPr>
          <w:p w14:paraId="63CDB415" w14:textId="173A3A9C" w:rsidR="002574FA" w:rsidRPr="001677A2" w:rsidRDefault="00310692" w:rsidP="00E1635F">
            <w:pPr>
              <w:spacing w:before="120" w:after="120"/>
              <w:rPr>
                <w:color w:val="000000"/>
              </w:rPr>
            </w:pPr>
            <w:r>
              <w:rPr>
                <w:noProof/>
                <w:color w:val="000000"/>
              </w:rPr>
              <w:drawing>
                <wp:inline distT="0" distB="0" distL="0" distR="0" wp14:anchorId="7D59A7A8" wp14:editId="7381DE73">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rPr>
              <w:t xml:space="preserve"> </w:t>
            </w:r>
            <w:r w:rsidR="00CF627B" w:rsidRPr="00074DF9">
              <w:rPr>
                <w:bCs/>
              </w:rPr>
              <w:t xml:space="preserve">Warm </w:t>
            </w:r>
            <w:r w:rsidR="00434D55" w:rsidRPr="00074DF9">
              <w:rPr>
                <w:bCs/>
              </w:rPr>
              <w:t>t</w:t>
            </w:r>
            <w:r w:rsidR="00CF627B" w:rsidRPr="00074DF9">
              <w:rPr>
                <w:bCs/>
              </w:rPr>
              <w:t>ransfer</w:t>
            </w:r>
            <w:r w:rsidR="00920050">
              <w:rPr>
                <w:b/>
              </w:rPr>
              <w:t xml:space="preserve"> </w:t>
            </w:r>
            <w:r w:rsidR="00CF627B" w:rsidRPr="00861F4E">
              <w:t xml:space="preserve">the call to </w:t>
            </w:r>
            <w:r w:rsidR="00CF627B">
              <w:t>Bridge Supply</w:t>
            </w:r>
            <w:r w:rsidR="009B3771">
              <w:t xml:space="preserve"> </w:t>
            </w:r>
            <w:r w:rsidR="00755BB9">
              <w:t>at</w:t>
            </w:r>
            <w:r w:rsidR="009B3771">
              <w:t xml:space="preserve"> </w:t>
            </w:r>
            <w:r w:rsidR="009B3771" w:rsidRPr="009F5A67">
              <w:rPr>
                <w:b/>
                <w:bCs/>
              </w:rPr>
              <w:t>1-866-234-0457</w:t>
            </w:r>
            <w:r w:rsidR="00C2724C">
              <w:t xml:space="preserve"> </w:t>
            </w:r>
            <w:r w:rsidR="002E60AE" w:rsidRPr="00074DF9">
              <w:rPr>
                <w:b/>
                <w:bCs/>
              </w:rPr>
              <w:t>option 1</w:t>
            </w:r>
            <w:r w:rsidR="002E60AE">
              <w:t xml:space="preserve"> </w:t>
            </w:r>
            <w:r w:rsidR="00E7049E">
              <w:t>a</w:t>
            </w:r>
            <w:r w:rsidR="002574FA">
              <w:t>nd p</w:t>
            </w:r>
            <w:r w:rsidR="00CF627B" w:rsidRPr="00861F4E">
              <w:t xml:space="preserve">rovide </w:t>
            </w:r>
            <w:r w:rsidR="00CF627B" w:rsidRPr="00861F4E">
              <w:rPr>
                <w:color w:val="000000"/>
              </w:rPr>
              <w:t xml:space="preserve">the Bridge Supply in-bound pharmacy technician the </w:t>
            </w:r>
            <w:r w:rsidR="00CF627B">
              <w:rPr>
                <w:color w:val="000000"/>
              </w:rPr>
              <w:t xml:space="preserve">information listed in Step </w:t>
            </w:r>
            <w:r w:rsidR="000378C1">
              <w:rPr>
                <w:color w:val="000000"/>
              </w:rPr>
              <w:t>7</w:t>
            </w:r>
            <w:r w:rsidR="00CF627B">
              <w:rPr>
                <w:color w:val="000000"/>
              </w:rPr>
              <w:t>.</w:t>
            </w:r>
            <w:r w:rsidR="00B651E2">
              <w:rPr>
                <w:color w:val="000000"/>
              </w:rPr>
              <w:t xml:space="preserve"> </w:t>
            </w:r>
            <w:r w:rsidR="00394C52">
              <w:rPr>
                <w:color w:val="000000"/>
              </w:rPr>
              <w:t xml:space="preserve"> </w:t>
            </w:r>
            <w:r w:rsidR="00B1112C" w:rsidRPr="00C3106D">
              <w:t>(</w:t>
            </w:r>
            <w:r w:rsidR="00B1112C">
              <w:t xml:space="preserve">Refer to </w:t>
            </w:r>
            <w:r w:rsidR="00B1112C" w:rsidRPr="00B61C80">
              <w:rPr>
                <w:rFonts w:cs="Helvetica"/>
                <w:bCs/>
                <w:color w:val="000000"/>
                <w:shd w:val="clear" w:color="auto" w:fill="FFFFFF"/>
              </w:rPr>
              <w:t xml:space="preserve"> </w:t>
            </w:r>
            <w:hyperlink w:anchor="_Contact_Information_and" w:history="1">
              <w:r w:rsidR="00B1112C" w:rsidRPr="00B61C80">
                <w:rPr>
                  <w:rStyle w:val="Hyperlink"/>
                </w:rPr>
                <w:t>Contact Information and Hours Of Operation</w:t>
              </w:r>
            </w:hyperlink>
            <w:r w:rsidR="00B1112C" w:rsidRPr="00B61C80">
              <w:t>)</w:t>
            </w:r>
            <w:r w:rsidR="00B1112C" w:rsidRPr="00B61C80">
              <w:rPr>
                <w:rFonts w:cs="Helvetica"/>
                <w:bCs/>
                <w:color w:val="000000"/>
                <w:shd w:val="clear" w:color="auto" w:fill="FFFFFF"/>
              </w:rPr>
              <w:t xml:space="preserve">. </w:t>
            </w:r>
            <w:r w:rsidR="00B1112C">
              <w:rPr>
                <w:rFonts w:ascii="Helvetica" w:hAnsi="Helvetica" w:cs="Helvetica"/>
                <w:bCs/>
                <w:color w:val="000000"/>
                <w:shd w:val="clear" w:color="auto" w:fill="FFFFFF"/>
              </w:rPr>
              <w:t xml:space="preserve"> </w:t>
            </w:r>
          </w:p>
        </w:tc>
      </w:tr>
      <w:tr w:rsidR="00483F8F" w:rsidRPr="00861F4E" w14:paraId="624322E4" w14:textId="77777777" w:rsidTr="00310692">
        <w:tc>
          <w:tcPr>
            <w:tcW w:w="438" w:type="pct"/>
          </w:tcPr>
          <w:p w14:paraId="5B9B25CD" w14:textId="77777777" w:rsidR="00483F8F" w:rsidRPr="00861F4E" w:rsidDel="00EB7BB8" w:rsidRDefault="00372A2B" w:rsidP="00EF18A5">
            <w:pPr>
              <w:spacing w:before="120" w:after="120"/>
              <w:jc w:val="center"/>
              <w:rPr>
                <w:b/>
              </w:rPr>
            </w:pPr>
            <w:r>
              <w:rPr>
                <w:b/>
              </w:rPr>
              <w:t>9</w:t>
            </w:r>
          </w:p>
        </w:tc>
        <w:tc>
          <w:tcPr>
            <w:tcW w:w="4562" w:type="pct"/>
            <w:gridSpan w:val="4"/>
          </w:tcPr>
          <w:p w14:paraId="04523EE2" w14:textId="3002B6A7" w:rsidR="00652C86" w:rsidRPr="00861F4E" w:rsidRDefault="00483F8F" w:rsidP="00E1635F">
            <w:pPr>
              <w:tabs>
                <w:tab w:val="left" w:pos="450"/>
              </w:tabs>
              <w:spacing w:before="120" w:after="120"/>
            </w:pPr>
            <w:r w:rsidRPr="00861F4E">
              <w:t>Log Call with appropriate Log Activity Code.</w:t>
            </w:r>
          </w:p>
        </w:tc>
      </w:tr>
    </w:tbl>
    <w:p w14:paraId="449E66E9" w14:textId="77777777" w:rsidR="0004142F" w:rsidRDefault="0004142F" w:rsidP="002F275C"/>
    <w:p w14:paraId="0BDEC992" w14:textId="3623BA2A" w:rsidR="00E6019E" w:rsidRPr="00B6196C" w:rsidRDefault="000A1062" w:rsidP="003340C6">
      <w:pPr>
        <w:jc w:val="right"/>
        <w:rPr>
          <w:color w:val="000000"/>
        </w:rPr>
      </w:pPr>
      <w:hyperlink w:anchor="_top" w:history="1">
        <w:r w:rsidRPr="003E58D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B55344" w:rsidRPr="00861F4E" w14:paraId="5CF6233E" w14:textId="77777777" w:rsidTr="00741D33">
        <w:tc>
          <w:tcPr>
            <w:tcW w:w="5000" w:type="pct"/>
            <w:shd w:val="clear" w:color="auto" w:fill="BFBFBF"/>
          </w:tcPr>
          <w:p w14:paraId="7CE7A01B" w14:textId="364F6181" w:rsidR="00B55344" w:rsidRPr="00861F4E" w:rsidRDefault="00B55344" w:rsidP="00B651E2">
            <w:pPr>
              <w:pStyle w:val="Heading2"/>
              <w:spacing w:before="120" w:after="120"/>
              <w:rPr>
                <w:rFonts w:ascii="Verdana" w:hAnsi="Verdana"/>
                <w:i w:val="0"/>
                <w:iCs w:val="0"/>
              </w:rPr>
            </w:pPr>
            <w:bookmarkStart w:id="73" w:name="_Alternative_Days_Supply"/>
            <w:bookmarkStart w:id="74" w:name="_Alternative_Days’_Supply"/>
            <w:bookmarkStart w:id="75" w:name="OLE_LINK37"/>
            <w:bookmarkStart w:id="76" w:name="OLE_LINK38"/>
            <w:bookmarkStart w:id="77" w:name="_Toc162436109"/>
            <w:bookmarkStart w:id="78" w:name="OLE_LINK29"/>
            <w:bookmarkStart w:id="79" w:name="OLE_LINK30"/>
            <w:bookmarkEnd w:id="73"/>
            <w:bookmarkEnd w:id="74"/>
            <w:r w:rsidRPr="00861F4E">
              <w:rPr>
                <w:rFonts w:ascii="Verdana" w:hAnsi="Verdana"/>
                <w:i w:val="0"/>
                <w:iCs w:val="0"/>
              </w:rPr>
              <w:t>Alternative Days</w:t>
            </w:r>
            <w:r w:rsidR="005C18E3">
              <w:rPr>
                <w:rFonts w:ascii="Verdana" w:hAnsi="Verdana"/>
                <w:i w:val="0"/>
                <w:iCs w:val="0"/>
              </w:rPr>
              <w:t>’</w:t>
            </w:r>
            <w:r w:rsidRPr="00861F4E">
              <w:rPr>
                <w:rFonts w:ascii="Verdana" w:hAnsi="Verdana"/>
                <w:i w:val="0"/>
                <w:iCs w:val="0"/>
              </w:rPr>
              <w:t xml:space="preserve"> Supply Options</w:t>
            </w:r>
            <w:bookmarkEnd w:id="75"/>
            <w:bookmarkEnd w:id="76"/>
            <w:bookmarkEnd w:id="77"/>
          </w:p>
        </w:tc>
      </w:tr>
    </w:tbl>
    <w:p w14:paraId="078743AC" w14:textId="7E35CACE" w:rsidR="005C18E3" w:rsidRDefault="00B55344" w:rsidP="00B651E2">
      <w:pPr>
        <w:spacing w:before="120" w:after="120"/>
      </w:pPr>
      <w:r w:rsidRPr="00D61C98">
        <w:t xml:space="preserve">Alternative </w:t>
      </w:r>
      <w:r w:rsidR="005C18E3" w:rsidRPr="00D61C98">
        <w:t>Days’</w:t>
      </w:r>
      <w:r w:rsidRPr="00D61C98">
        <w:t xml:space="preserve"> Supply options are those that may be available to a plan </w:t>
      </w:r>
      <w:r w:rsidR="0090322D" w:rsidRPr="0004142F">
        <w:rPr>
          <w:color w:val="000000"/>
        </w:rPr>
        <w:t>member</w:t>
      </w:r>
      <w:r w:rsidRPr="00D61C98">
        <w:t xml:space="preserve"> in the absen</w:t>
      </w:r>
      <w:r w:rsidR="00850CCB">
        <w:t>ce</w:t>
      </w:r>
      <w:r w:rsidRPr="00D61C98">
        <w:t xml:space="preserve"> of a Bridge Supply option.</w:t>
      </w:r>
      <w:r w:rsidR="009C0906">
        <w:t xml:space="preserve">  </w:t>
      </w:r>
    </w:p>
    <w:p w14:paraId="71369A40" w14:textId="77777777" w:rsidR="005C18E3" w:rsidRDefault="005C18E3" w:rsidP="00B651E2">
      <w:pPr>
        <w:spacing w:before="120" w:after="120"/>
      </w:pPr>
    </w:p>
    <w:p w14:paraId="10AFACC4" w14:textId="6B3BD3BB" w:rsidR="00652C86" w:rsidRPr="00D61C98" w:rsidRDefault="00B55344" w:rsidP="00B651E2">
      <w:pPr>
        <w:spacing w:before="120" w:after="120"/>
      </w:pPr>
      <w:r w:rsidRPr="00D61C98">
        <w:t>Use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4"/>
        <w:gridCol w:w="9956"/>
      </w:tblGrid>
      <w:tr w:rsidR="002200F7" w:rsidRPr="00861F4E" w14:paraId="557F7847" w14:textId="77777777" w:rsidTr="00EB4D5D">
        <w:trPr>
          <w:trHeight w:val="288"/>
        </w:trPr>
        <w:tc>
          <w:tcPr>
            <w:tcW w:w="1156" w:type="pct"/>
            <w:shd w:val="clear" w:color="auto" w:fill="D9D9D9"/>
          </w:tcPr>
          <w:bookmarkEnd w:id="78"/>
          <w:bookmarkEnd w:id="79"/>
          <w:p w14:paraId="3E839BB8" w14:textId="77777777" w:rsidR="002200F7" w:rsidRPr="00861F4E" w:rsidRDefault="002200F7" w:rsidP="003C2942">
            <w:pPr>
              <w:spacing w:before="120" w:after="120"/>
              <w:jc w:val="center"/>
              <w:rPr>
                <w:b/>
              </w:rPr>
            </w:pPr>
            <w:r w:rsidRPr="00861F4E">
              <w:rPr>
                <w:b/>
              </w:rPr>
              <w:t>If…</w:t>
            </w:r>
          </w:p>
        </w:tc>
        <w:tc>
          <w:tcPr>
            <w:tcW w:w="3844" w:type="pct"/>
            <w:shd w:val="clear" w:color="auto" w:fill="D9D9D9"/>
          </w:tcPr>
          <w:p w14:paraId="59240277" w14:textId="77777777" w:rsidR="002200F7" w:rsidRPr="00861F4E" w:rsidRDefault="002200F7" w:rsidP="003C2942">
            <w:pPr>
              <w:spacing w:before="120" w:after="120"/>
              <w:jc w:val="center"/>
              <w:rPr>
                <w:b/>
              </w:rPr>
            </w:pPr>
            <w:r w:rsidRPr="00861F4E">
              <w:rPr>
                <w:b/>
              </w:rPr>
              <w:t>Then…</w:t>
            </w:r>
          </w:p>
        </w:tc>
      </w:tr>
      <w:tr w:rsidR="002200F7" w:rsidRPr="00861F4E" w14:paraId="1AF69E97" w14:textId="77777777" w:rsidTr="00EB4D5D">
        <w:trPr>
          <w:trHeight w:val="1533"/>
        </w:trPr>
        <w:tc>
          <w:tcPr>
            <w:tcW w:w="1156" w:type="pct"/>
          </w:tcPr>
          <w:p w14:paraId="16362EF6" w14:textId="7CF68076" w:rsidR="002200F7" w:rsidRPr="00324A44" w:rsidRDefault="002200F7" w:rsidP="00EB5C21">
            <w:pPr>
              <w:spacing w:before="120" w:after="120"/>
            </w:pPr>
            <w:bookmarkStart w:id="80" w:name="OLE_LINK39"/>
            <w:r w:rsidRPr="00324A44">
              <w:rPr>
                <w:color w:val="000000"/>
              </w:rPr>
              <w:t>Member</w:t>
            </w:r>
            <w:r w:rsidRPr="00324A44">
              <w:t xml:space="preserve"> has </w:t>
            </w:r>
            <w:r w:rsidRPr="00324A44">
              <w:rPr>
                <w:color w:val="000000"/>
              </w:rPr>
              <w:t xml:space="preserve">5 </w:t>
            </w:r>
            <w:r w:rsidRPr="00324A44">
              <w:t>days of medication</w:t>
            </w:r>
            <w:r>
              <w:t xml:space="preserve"> or less</w:t>
            </w:r>
            <w:r w:rsidRPr="00324A44">
              <w:t xml:space="preserve"> on hand and </w:t>
            </w:r>
            <w:r w:rsidRPr="00074DF9">
              <w:rPr>
                <w:bCs/>
              </w:rPr>
              <w:t>HAS</w:t>
            </w:r>
            <w:r w:rsidRPr="00324A44">
              <w:t xml:space="preserve"> retail benefits with their plan</w:t>
            </w:r>
            <w:bookmarkEnd w:id="80"/>
          </w:p>
          <w:p w14:paraId="37B44DD0" w14:textId="77777777" w:rsidR="002200F7" w:rsidRPr="00324A44" w:rsidRDefault="002200F7" w:rsidP="00EB5C21">
            <w:pPr>
              <w:spacing w:before="120" w:after="120"/>
            </w:pPr>
            <w:r>
              <w:rPr>
                <w:noProof/>
              </w:rPr>
              <w:t xml:space="preserve"> </w:t>
            </w:r>
          </w:p>
        </w:tc>
        <w:tc>
          <w:tcPr>
            <w:tcW w:w="3844" w:type="pct"/>
          </w:tcPr>
          <w:p w14:paraId="4D6A1C4C" w14:textId="77777777" w:rsidR="002200F7" w:rsidRPr="00861F4E" w:rsidRDefault="002200F7" w:rsidP="00EB5C21">
            <w:pPr>
              <w:numPr>
                <w:ilvl w:val="0"/>
                <w:numId w:val="42"/>
              </w:numPr>
              <w:spacing w:before="120" w:after="120"/>
              <w:ind w:left="388"/>
            </w:pPr>
            <w:r w:rsidRPr="00861F4E">
              <w:rPr>
                <w:color w:val="000000"/>
              </w:rPr>
              <w:t>Member</w:t>
            </w:r>
            <w:r w:rsidRPr="00861F4E">
              <w:t xml:space="preserve"> may pick up local supply within retail parameters if there is not a paid claim for the same medication at </w:t>
            </w:r>
            <w:r>
              <w:t>home delivery</w:t>
            </w:r>
            <w:r w:rsidRPr="00861F4E">
              <w:t xml:space="preserve">. </w:t>
            </w:r>
          </w:p>
          <w:p w14:paraId="7ACC80AC" w14:textId="77777777" w:rsidR="002200F7" w:rsidRPr="00861F4E" w:rsidRDefault="002200F7" w:rsidP="00EB5C21">
            <w:pPr>
              <w:numPr>
                <w:ilvl w:val="0"/>
                <w:numId w:val="42"/>
              </w:numPr>
              <w:spacing w:before="120" w:after="120"/>
              <w:ind w:left="388"/>
            </w:pPr>
            <w:r w:rsidRPr="00861F4E">
              <w:t xml:space="preserve">If there is already a paid claim at </w:t>
            </w:r>
            <w:r>
              <w:t>home delivery</w:t>
            </w:r>
            <w:r w:rsidRPr="00861F4E">
              <w:t xml:space="preserve">, check the CIF for possible overrides. </w:t>
            </w:r>
          </w:p>
          <w:p w14:paraId="12714A5C" w14:textId="77777777" w:rsidR="002200F7" w:rsidRDefault="002200F7" w:rsidP="00EB5C21">
            <w:pPr>
              <w:tabs>
                <w:tab w:val="num" w:pos="251"/>
              </w:tabs>
              <w:spacing w:before="120" w:after="120"/>
              <w:ind w:left="251" w:hanging="251"/>
            </w:pPr>
          </w:p>
          <w:p w14:paraId="17B98965" w14:textId="324AB0CD" w:rsidR="002200F7" w:rsidRDefault="002200F7" w:rsidP="00EB5C21">
            <w:pPr>
              <w:tabs>
                <w:tab w:val="num" w:pos="251"/>
              </w:tabs>
              <w:spacing w:before="120" w:after="120"/>
              <w:ind w:left="251" w:hanging="251"/>
            </w:pPr>
            <w:bookmarkStart w:id="81" w:name="OLE_LINK33"/>
            <w:r w:rsidRPr="00DF39F5">
              <w:rPr>
                <w:b/>
                <w:bCs/>
              </w:rPr>
              <w:t>Note</w:t>
            </w:r>
            <w:r w:rsidRPr="00EF18A5">
              <w:rPr>
                <w:b/>
                <w:bCs/>
              </w:rPr>
              <w:t>:</w:t>
            </w:r>
            <w:r>
              <w:t xml:space="preserve">  Refer to </w:t>
            </w:r>
            <w:r w:rsidRPr="00EF18A5">
              <w:t xml:space="preserve">All tab and check if member has a script at local pharmacy that has been filled before. </w:t>
            </w:r>
            <w:bookmarkStart w:id="82" w:name="OLE_LINK40"/>
          </w:p>
          <w:p w14:paraId="58AF4FA1" w14:textId="77777777" w:rsidR="002200F7" w:rsidRDefault="002200F7" w:rsidP="00EF18A5">
            <w:pPr>
              <w:spacing w:before="120" w:after="120"/>
              <w:ind w:left="742" w:hanging="251"/>
            </w:pPr>
            <w:r w:rsidRPr="00EF18A5">
              <w:rPr>
                <w:b/>
                <w:bCs/>
              </w:rPr>
              <w:t>CCR</w:t>
            </w:r>
            <w:r>
              <w:rPr>
                <w:b/>
                <w:bCs/>
              </w:rPr>
              <w:t xml:space="preserve">:  </w:t>
            </w:r>
            <w:r>
              <w:t>P</w:t>
            </w:r>
            <w:r w:rsidRPr="00EF18A5">
              <w:t>erform a test claim to see if the claim would pay at POS before reaching out to the pharmacy to check if the medication can be filled</w:t>
            </w:r>
            <w:bookmarkEnd w:id="82"/>
            <w:r w:rsidRPr="00EF18A5">
              <w:t xml:space="preserve">. </w:t>
            </w:r>
          </w:p>
          <w:p w14:paraId="0F2F0C46" w14:textId="64F25859" w:rsidR="002200F7" w:rsidRPr="00861F4E" w:rsidRDefault="002200F7" w:rsidP="00EB5C21">
            <w:pPr>
              <w:numPr>
                <w:ilvl w:val="0"/>
                <w:numId w:val="46"/>
              </w:numPr>
              <w:spacing w:before="120" w:after="120"/>
              <w:ind w:left="1012"/>
            </w:pPr>
            <w:r w:rsidRPr="00EF18A5">
              <w:t>If yes</w:t>
            </w:r>
            <w:r>
              <w:t>, contact the pharmacy to check if the medication can be filled at the local pharmacy due to member being low/out of medication while Caremark is waiting for new script to be sent from prescriber.</w:t>
            </w:r>
            <w:bookmarkEnd w:id="81"/>
          </w:p>
        </w:tc>
      </w:tr>
      <w:tr w:rsidR="002200F7" w:rsidRPr="00861F4E" w14:paraId="327BCADD" w14:textId="77777777" w:rsidTr="005A7F84">
        <w:trPr>
          <w:trHeight w:val="2016"/>
        </w:trPr>
        <w:tc>
          <w:tcPr>
            <w:tcW w:w="1156" w:type="pct"/>
          </w:tcPr>
          <w:p w14:paraId="022ED370" w14:textId="7325FA75" w:rsidR="002200F7" w:rsidRPr="00324A44" w:rsidRDefault="002200F7" w:rsidP="00EB5C21">
            <w:pPr>
              <w:spacing w:before="120" w:after="120"/>
            </w:pPr>
            <w:bookmarkStart w:id="83" w:name="_Hlk112841493"/>
            <w:r w:rsidRPr="00324A44">
              <w:rPr>
                <w:color w:val="000000"/>
              </w:rPr>
              <w:t>Member</w:t>
            </w:r>
            <w:r w:rsidRPr="00324A44">
              <w:t xml:space="preserve"> has </w:t>
            </w:r>
            <w:r w:rsidRPr="00324A44">
              <w:rPr>
                <w:color w:val="000000"/>
              </w:rPr>
              <w:t>5 da</w:t>
            </w:r>
            <w:r w:rsidRPr="00324A44">
              <w:t>ys of medication</w:t>
            </w:r>
            <w:r>
              <w:t xml:space="preserve"> or less</w:t>
            </w:r>
            <w:r w:rsidRPr="00324A44">
              <w:t xml:space="preserve"> on hand and </w:t>
            </w:r>
            <w:r w:rsidRPr="00074DF9">
              <w:rPr>
                <w:bCs/>
              </w:rPr>
              <w:t>DOES NOT</w:t>
            </w:r>
            <w:r w:rsidRPr="00324A44">
              <w:t xml:space="preserve"> have retail benefits with their plan</w:t>
            </w:r>
          </w:p>
          <w:p w14:paraId="5972153A" w14:textId="77777777" w:rsidR="002200F7" w:rsidRPr="00324A44" w:rsidRDefault="002200F7" w:rsidP="00EB5C21">
            <w:pPr>
              <w:spacing w:before="120" w:after="120"/>
            </w:pPr>
            <w:r>
              <w:rPr>
                <w:noProof/>
              </w:rPr>
              <w:t xml:space="preserve"> </w:t>
            </w:r>
          </w:p>
        </w:tc>
        <w:tc>
          <w:tcPr>
            <w:tcW w:w="3844" w:type="pct"/>
          </w:tcPr>
          <w:p w14:paraId="43955231" w14:textId="77777777" w:rsidR="002200F7" w:rsidRPr="00861F4E" w:rsidRDefault="002200F7" w:rsidP="00EB5C21">
            <w:pPr>
              <w:numPr>
                <w:ilvl w:val="0"/>
                <w:numId w:val="36"/>
              </w:numPr>
              <w:spacing w:before="120" w:after="120"/>
              <w:ind w:left="388"/>
              <w:rPr>
                <w:color w:val="FFFFFF"/>
              </w:rPr>
            </w:pPr>
            <w:r>
              <w:t xml:space="preserve">Review </w:t>
            </w:r>
            <w:r w:rsidRPr="00861F4E">
              <w:t>the CIF to determine if an appropriate override is available</w:t>
            </w:r>
            <w:r>
              <w:t>.</w:t>
            </w:r>
          </w:p>
          <w:p w14:paraId="527EEE01" w14:textId="77777777" w:rsidR="002200F7" w:rsidRPr="00861F4E" w:rsidRDefault="002200F7" w:rsidP="00EB5C21">
            <w:pPr>
              <w:numPr>
                <w:ilvl w:val="0"/>
                <w:numId w:val="36"/>
              </w:numPr>
              <w:spacing w:before="120" w:after="120"/>
              <w:ind w:left="388"/>
              <w:rPr>
                <w:color w:val="FFFFFF"/>
              </w:rPr>
            </w:pPr>
            <w:r w:rsidRPr="00861F4E">
              <w:t xml:space="preserve">Offer to expedite handling at the </w:t>
            </w:r>
            <w:r w:rsidRPr="00861F4E">
              <w:rPr>
                <w:color w:val="000000"/>
              </w:rPr>
              <w:t>member</w:t>
            </w:r>
            <w:r w:rsidRPr="00861F4E">
              <w:t>'s cost</w:t>
            </w:r>
            <w:r>
              <w:t>.</w:t>
            </w:r>
            <w:r w:rsidRPr="00861F4E">
              <w:t xml:space="preserve">  </w:t>
            </w:r>
            <w:r>
              <w:t xml:space="preserve"> </w:t>
            </w:r>
          </w:p>
          <w:p w14:paraId="51D66952" w14:textId="07477B76" w:rsidR="00605C66" w:rsidRPr="005A7F84" w:rsidRDefault="002200F7" w:rsidP="00605C66">
            <w:pPr>
              <w:numPr>
                <w:ilvl w:val="0"/>
                <w:numId w:val="36"/>
              </w:numPr>
              <w:spacing w:before="120" w:after="120"/>
              <w:ind w:left="388"/>
              <w:jc w:val="both"/>
            </w:pPr>
            <w:r w:rsidRPr="00861F4E">
              <w:rPr>
                <w:color w:val="000000"/>
              </w:rPr>
              <w:t>Member</w:t>
            </w:r>
            <w:r w:rsidRPr="00861F4E">
              <w:t xml:space="preserve"> may opt to pick up a small supply at the local </w:t>
            </w:r>
            <w:r>
              <w:t xml:space="preserve">pharmacy and pay out of pocket.  </w:t>
            </w:r>
          </w:p>
          <w:p w14:paraId="01659E6F" w14:textId="794DDA59" w:rsidR="002200F7" w:rsidRPr="00861F4E" w:rsidRDefault="002200F7" w:rsidP="005A7F84">
            <w:pPr>
              <w:spacing w:before="120" w:after="120"/>
              <w:ind w:left="388"/>
            </w:pPr>
            <w:r w:rsidRPr="00C5191D">
              <w:rPr>
                <w:b/>
              </w:rPr>
              <w:t xml:space="preserve">Note: </w:t>
            </w:r>
            <w:r>
              <w:t xml:space="preserve"> The m</w:t>
            </w:r>
            <w:r w:rsidRPr="00861F4E">
              <w:rPr>
                <w:color w:val="000000"/>
              </w:rPr>
              <w:t>ember</w:t>
            </w:r>
            <w:r w:rsidRPr="00861F4E">
              <w:t xml:space="preserve"> will need a prescription if the retail pharmacy does not already have one.</w:t>
            </w:r>
          </w:p>
        </w:tc>
      </w:tr>
      <w:bookmarkEnd w:id="83"/>
    </w:tbl>
    <w:p w14:paraId="52223F26" w14:textId="77777777" w:rsidR="00B55344" w:rsidRDefault="00B55344" w:rsidP="000825E5"/>
    <w:p w14:paraId="06DD895C" w14:textId="27B592F6" w:rsidR="00C566B3" w:rsidRDefault="000A1062" w:rsidP="00B6196C">
      <w:pPr>
        <w:jc w:val="right"/>
        <w:rPr>
          <w:color w:val="000000"/>
        </w:rPr>
      </w:pPr>
      <w:hyperlink w:anchor="_top" w:history="1">
        <w:r w:rsidRPr="003E58D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4B21A1" w:rsidRPr="00861F4E" w14:paraId="0B884384" w14:textId="77777777" w:rsidTr="00741D33">
        <w:tc>
          <w:tcPr>
            <w:tcW w:w="5000" w:type="pct"/>
            <w:shd w:val="clear" w:color="auto" w:fill="BFBFBF"/>
          </w:tcPr>
          <w:p w14:paraId="7BEB4378" w14:textId="77777777" w:rsidR="004B21A1" w:rsidRPr="00861F4E" w:rsidRDefault="004B21A1" w:rsidP="00EB5C21">
            <w:pPr>
              <w:pStyle w:val="Heading2"/>
              <w:spacing w:before="120" w:after="120"/>
              <w:rPr>
                <w:rFonts w:ascii="Verdana" w:hAnsi="Verdana"/>
                <w:i w:val="0"/>
                <w:iCs w:val="0"/>
                <w:color w:val="000000"/>
              </w:rPr>
            </w:pPr>
            <w:bookmarkStart w:id="84" w:name="_Reshipping_a_Bridged"/>
            <w:bookmarkStart w:id="85" w:name="_Toc162436110"/>
            <w:bookmarkEnd w:id="84"/>
            <w:r w:rsidRPr="00861F4E">
              <w:rPr>
                <w:rFonts w:ascii="Verdana" w:hAnsi="Verdana"/>
                <w:i w:val="0"/>
                <w:iCs w:val="0"/>
                <w:color w:val="000000"/>
              </w:rPr>
              <w:t>Reshipping a Bridged Order</w:t>
            </w:r>
            <w:bookmarkEnd w:id="85"/>
          </w:p>
        </w:tc>
      </w:tr>
    </w:tbl>
    <w:p w14:paraId="0592C83E" w14:textId="77777777" w:rsidR="00E6019E" w:rsidRDefault="00E6019E" w:rsidP="00CA2983">
      <w:pPr>
        <w:rPr>
          <w:color w:val="000000"/>
        </w:rPr>
      </w:pPr>
    </w:p>
    <w:p w14:paraId="6CB79243" w14:textId="2FE738BB" w:rsidR="00F21B05" w:rsidRDefault="00CA2983" w:rsidP="001178BD">
      <w:pPr>
        <w:spacing w:before="120" w:after="120"/>
        <w:rPr>
          <w:color w:val="000000"/>
        </w:rPr>
      </w:pPr>
      <w:r w:rsidRPr="00CA2983">
        <w:rPr>
          <w:color w:val="000000"/>
        </w:rPr>
        <w:t xml:space="preserve">When a Bridge Supply is completed, the next refill will be placed in Future Fill (FFL) to be sent to the member automatically. </w:t>
      </w:r>
      <w:r>
        <w:rPr>
          <w:color w:val="000000"/>
        </w:rPr>
        <w:t xml:space="preserve"> </w:t>
      </w:r>
    </w:p>
    <w:p w14:paraId="6B18A938" w14:textId="46BE5CA1" w:rsidR="00CA2983" w:rsidRPr="003971D4" w:rsidRDefault="00310692" w:rsidP="003971D4">
      <w:pPr>
        <w:pStyle w:val="ListParagraph"/>
        <w:numPr>
          <w:ilvl w:val="0"/>
          <w:numId w:val="46"/>
        </w:numPr>
        <w:spacing w:before="120" w:after="120"/>
        <w:rPr>
          <w:color w:val="000000"/>
        </w:rPr>
      </w:pPr>
      <w:r>
        <w:rPr>
          <w:noProof/>
          <w:color w:val="000000"/>
        </w:rPr>
        <w:drawing>
          <wp:inline distT="0" distB="0" distL="0" distR="0" wp14:anchorId="0922A681" wp14:editId="115A5C1D">
            <wp:extent cx="304800" cy="30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color w:val="000000"/>
        </w:rPr>
        <w:t xml:space="preserve"> </w:t>
      </w:r>
      <w:r w:rsidR="00F21B05" w:rsidRPr="003971D4">
        <w:rPr>
          <w:color w:val="000000"/>
        </w:rPr>
        <w:t>I</w:t>
      </w:r>
      <w:r w:rsidR="00CA2983" w:rsidRPr="003971D4">
        <w:rPr>
          <w:color w:val="000000"/>
        </w:rPr>
        <w:t xml:space="preserve">f the original order needs to be reshipped, the </w:t>
      </w:r>
      <w:r w:rsidR="004C1057" w:rsidRPr="003971D4">
        <w:rPr>
          <w:color w:val="000000"/>
        </w:rPr>
        <w:t>Senior</w:t>
      </w:r>
      <w:r w:rsidR="00CA2983" w:rsidRPr="003971D4">
        <w:rPr>
          <w:color w:val="000000"/>
        </w:rPr>
        <w:t xml:space="preserve"> </w:t>
      </w:r>
      <w:r w:rsidR="00EB3FDB" w:rsidRPr="003971D4">
        <w:rPr>
          <w:color w:val="000000"/>
        </w:rPr>
        <w:t>team needs</w:t>
      </w:r>
      <w:r w:rsidR="00CA2983" w:rsidRPr="003971D4">
        <w:rPr>
          <w:color w:val="000000"/>
        </w:rPr>
        <w:t xml:space="preserve"> to release the Future Fill order as the Reship order.</w:t>
      </w:r>
    </w:p>
    <w:p w14:paraId="2C20BA1D" w14:textId="77777777" w:rsidR="00CA2983" w:rsidRDefault="00CA2983" w:rsidP="001178BD">
      <w:pPr>
        <w:spacing w:before="120" w:after="120"/>
        <w:rPr>
          <w:color w:val="000000"/>
        </w:rPr>
      </w:pPr>
    </w:p>
    <w:p w14:paraId="7E90AC3E" w14:textId="227F33FF" w:rsidR="00CA2983" w:rsidRPr="00A84559" w:rsidRDefault="00D675BC" w:rsidP="001178BD">
      <w:pPr>
        <w:spacing w:before="120" w:after="120"/>
        <w:rPr>
          <w:color w:val="000000"/>
        </w:rPr>
      </w:pPr>
      <w:r>
        <w:rPr>
          <w:b/>
          <w:noProof/>
          <w:color w:val="000000"/>
        </w:rPr>
        <w:drawing>
          <wp:inline distT="0" distB="0" distL="0" distR="0" wp14:anchorId="3B99AF84" wp14:editId="34EDD132">
            <wp:extent cx="233680" cy="2127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F0395E">
        <w:rPr>
          <w:b/>
          <w:color w:val="000000"/>
        </w:rPr>
        <w:t xml:space="preserve"> </w:t>
      </w:r>
      <w:r w:rsidR="00CA2983" w:rsidRPr="008C2669">
        <w:rPr>
          <w:b/>
          <w:color w:val="000000"/>
        </w:rPr>
        <w:t xml:space="preserve"> </w:t>
      </w:r>
      <w:r w:rsidR="00CA2983" w:rsidRPr="00A84559">
        <w:rPr>
          <w:color w:val="000000"/>
        </w:rPr>
        <w:t>Do not cancel the order or place the prescription on indefinite hold, as doing so causes serious errors in processing.</w:t>
      </w:r>
    </w:p>
    <w:p w14:paraId="0F2CD231" w14:textId="77777777" w:rsidR="00CA2983" w:rsidRDefault="00CA2983" w:rsidP="001178BD">
      <w:pPr>
        <w:spacing w:before="120" w:after="120"/>
        <w:rPr>
          <w:color w:val="000000"/>
        </w:rPr>
      </w:pPr>
    </w:p>
    <w:p w14:paraId="45886B75" w14:textId="77777777" w:rsidR="00652C86" w:rsidRPr="00867BA8" w:rsidRDefault="00951823" w:rsidP="001178BD">
      <w:pPr>
        <w:spacing w:before="120" w:after="120"/>
        <w:rPr>
          <w:color w:val="000000"/>
        </w:rPr>
      </w:pPr>
      <w:r w:rsidRPr="00867BA8">
        <w:rPr>
          <w:color w:val="000000"/>
        </w:rPr>
        <w:t>Perform the following step: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1821"/>
      </w:tblGrid>
      <w:tr w:rsidR="004B21A1" w:rsidRPr="00861F4E" w14:paraId="22381A02" w14:textId="77777777" w:rsidTr="00741D33">
        <w:tc>
          <w:tcPr>
            <w:tcW w:w="436" w:type="pct"/>
            <w:shd w:val="clear" w:color="auto" w:fill="D9D9D9"/>
          </w:tcPr>
          <w:p w14:paraId="1D8F3030" w14:textId="77777777" w:rsidR="004B21A1" w:rsidRPr="00861F4E" w:rsidRDefault="004B21A1" w:rsidP="001178BD">
            <w:pPr>
              <w:spacing w:before="120" w:after="120"/>
              <w:jc w:val="center"/>
              <w:rPr>
                <w:b/>
                <w:color w:val="000000"/>
              </w:rPr>
            </w:pPr>
            <w:r w:rsidRPr="00861F4E">
              <w:rPr>
                <w:b/>
                <w:color w:val="000000"/>
              </w:rPr>
              <w:t>Step</w:t>
            </w:r>
          </w:p>
        </w:tc>
        <w:tc>
          <w:tcPr>
            <w:tcW w:w="4564" w:type="pct"/>
            <w:shd w:val="clear" w:color="auto" w:fill="D9D9D9"/>
          </w:tcPr>
          <w:p w14:paraId="19385C42" w14:textId="77777777" w:rsidR="004B21A1" w:rsidRPr="00861F4E" w:rsidRDefault="004B21A1" w:rsidP="001178BD">
            <w:pPr>
              <w:spacing w:before="120" w:after="120"/>
              <w:jc w:val="center"/>
              <w:rPr>
                <w:b/>
                <w:color w:val="000000"/>
              </w:rPr>
            </w:pPr>
            <w:r w:rsidRPr="00861F4E">
              <w:rPr>
                <w:b/>
                <w:color w:val="000000"/>
              </w:rPr>
              <w:t>Action</w:t>
            </w:r>
          </w:p>
        </w:tc>
      </w:tr>
      <w:tr w:rsidR="000071CB" w:rsidRPr="00861F4E" w14:paraId="6D100677" w14:textId="77777777" w:rsidTr="00E7049E">
        <w:tc>
          <w:tcPr>
            <w:tcW w:w="436" w:type="pct"/>
          </w:tcPr>
          <w:p w14:paraId="5D4A83E2" w14:textId="77777777" w:rsidR="000071CB" w:rsidRPr="00861F4E" w:rsidRDefault="000071CB" w:rsidP="001178BD">
            <w:pPr>
              <w:spacing w:before="120" w:after="120"/>
              <w:jc w:val="center"/>
              <w:rPr>
                <w:b/>
                <w:color w:val="000000"/>
              </w:rPr>
            </w:pPr>
            <w:r w:rsidRPr="00861F4E">
              <w:rPr>
                <w:b/>
                <w:color w:val="000000"/>
              </w:rPr>
              <w:t>1</w:t>
            </w:r>
          </w:p>
        </w:tc>
        <w:tc>
          <w:tcPr>
            <w:tcW w:w="4564" w:type="pct"/>
          </w:tcPr>
          <w:p w14:paraId="6D4E39E5" w14:textId="2834007E" w:rsidR="00652C86" w:rsidRPr="008C2669" w:rsidRDefault="000071CB" w:rsidP="001178BD">
            <w:pPr>
              <w:spacing w:before="120" w:after="120"/>
              <w:rPr>
                <w:color w:val="000000"/>
              </w:rPr>
            </w:pPr>
            <w:r w:rsidRPr="008C2669">
              <w:rPr>
                <w:color w:val="000000"/>
              </w:rPr>
              <w:t xml:space="preserve">Contact the </w:t>
            </w:r>
            <w:hyperlink r:id="rId27" w:anchor="!/view?docid=9eef064d-c7d7-42f7-9026-1497496b4d51" w:history="1">
              <w:r w:rsidR="009E0D08">
                <w:rPr>
                  <w:rStyle w:val="Hyperlink"/>
                </w:rPr>
                <w:t>Senior Team (016311)</w:t>
              </w:r>
            </w:hyperlink>
            <w:r w:rsidRPr="008C2669">
              <w:rPr>
                <w:color w:val="000000"/>
              </w:rPr>
              <w:t>.</w:t>
            </w:r>
            <w:r w:rsidR="00C3106D">
              <w:rPr>
                <w:color w:val="000000"/>
              </w:rPr>
              <w:t xml:space="preserve"> </w:t>
            </w:r>
          </w:p>
        </w:tc>
      </w:tr>
    </w:tbl>
    <w:p w14:paraId="1AD5023D" w14:textId="77777777" w:rsidR="004B21A1" w:rsidRPr="0006590F" w:rsidRDefault="004B21A1" w:rsidP="004B21A1"/>
    <w:p w14:paraId="78C38D23" w14:textId="22AA2B12" w:rsidR="00E6019E" w:rsidRPr="00B6196C" w:rsidRDefault="000A1062" w:rsidP="003340C6">
      <w:pPr>
        <w:jc w:val="right"/>
        <w:rPr>
          <w:color w:val="000000"/>
        </w:rPr>
      </w:pPr>
      <w:hyperlink w:anchor="_top" w:history="1">
        <w:r w:rsidRPr="003E58D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806B9D" w:rsidRPr="00861F4E" w14:paraId="09036B91" w14:textId="77777777" w:rsidTr="00741D33">
        <w:tc>
          <w:tcPr>
            <w:tcW w:w="5000" w:type="pct"/>
            <w:shd w:val="clear" w:color="auto" w:fill="BFBFBF"/>
          </w:tcPr>
          <w:p w14:paraId="010A73A7" w14:textId="04C07035" w:rsidR="00806B9D" w:rsidRPr="00861F4E" w:rsidRDefault="00FB16D7" w:rsidP="00EB5C21">
            <w:pPr>
              <w:pStyle w:val="Heading2"/>
              <w:spacing w:before="120" w:after="120"/>
              <w:rPr>
                <w:rFonts w:ascii="Verdana" w:hAnsi="Verdana"/>
                <w:i w:val="0"/>
                <w:iCs w:val="0"/>
              </w:rPr>
            </w:pPr>
            <w:bookmarkStart w:id="86" w:name="_Available_Task_Types"/>
            <w:bookmarkStart w:id="87" w:name="_Various_Work_Instructions_2"/>
            <w:bookmarkStart w:id="88" w:name="_Working_“Immediate_Need”"/>
            <w:bookmarkStart w:id="89" w:name="_Locating_a_CVS"/>
            <w:bookmarkStart w:id="90" w:name="_Locating_a_CVS/pharmacy"/>
            <w:bookmarkStart w:id="91" w:name="_Toc162436111"/>
            <w:bookmarkEnd w:id="86"/>
            <w:bookmarkEnd w:id="87"/>
            <w:bookmarkEnd w:id="88"/>
            <w:bookmarkEnd w:id="89"/>
            <w:bookmarkEnd w:id="90"/>
            <w:r w:rsidRPr="00861F4E">
              <w:rPr>
                <w:rFonts w:ascii="Verdana" w:hAnsi="Verdana"/>
                <w:i w:val="0"/>
                <w:iCs w:val="0"/>
              </w:rPr>
              <w:t xml:space="preserve">Locating a </w:t>
            </w:r>
            <w:r w:rsidR="00C84583" w:rsidRPr="000101D6">
              <w:rPr>
                <w:rFonts w:ascii="Verdana" w:hAnsi="Verdana"/>
                <w:i w:val="0"/>
                <w:iCs w:val="0"/>
                <w:color w:val="000000"/>
              </w:rPr>
              <w:t>P</w:t>
            </w:r>
            <w:r w:rsidRPr="000101D6">
              <w:rPr>
                <w:rFonts w:ascii="Verdana" w:hAnsi="Verdana"/>
                <w:i w:val="0"/>
                <w:iCs w:val="0"/>
                <w:color w:val="000000"/>
              </w:rPr>
              <w:t>harmacy</w:t>
            </w:r>
            <w:bookmarkEnd w:id="91"/>
            <w:r w:rsidR="00E56620" w:rsidRPr="000101D6">
              <w:rPr>
                <w:rFonts w:ascii="Verdana" w:hAnsi="Verdana"/>
                <w:i w:val="0"/>
                <w:iCs w:val="0"/>
                <w:color w:val="000000"/>
              </w:rPr>
              <w:t xml:space="preserve"> </w:t>
            </w:r>
            <w:r w:rsidR="00B74131">
              <w:rPr>
                <w:noProof/>
                <w:color w:val="000000"/>
              </w:rPr>
              <w:t xml:space="preserve"> </w:t>
            </w:r>
          </w:p>
        </w:tc>
      </w:tr>
    </w:tbl>
    <w:p w14:paraId="63425F5C" w14:textId="0EC00E21" w:rsidR="00920050" w:rsidRDefault="0069269B" w:rsidP="00553FAA">
      <w:pPr>
        <w:spacing w:before="120" w:after="120"/>
        <w:rPr>
          <w:color w:val="000000"/>
        </w:rPr>
      </w:pPr>
      <w:r w:rsidRPr="00F96F90">
        <w:rPr>
          <w:b/>
          <w:color w:val="000000"/>
        </w:rPr>
        <w:t>Note</w:t>
      </w:r>
      <w:r w:rsidR="00F96F90" w:rsidRPr="00F96F90">
        <w:rPr>
          <w:b/>
          <w:color w:val="000000"/>
        </w:rPr>
        <w:t xml:space="preserve">: </w:t>
      </w:r>
      <w:r w:rsidR="003340C6">
        <w:rPr>
          <w:b/>
          <w:color w:val="000000"/>
        </w:rPr>
        <w:t xml:space="preserve"> </w:t>
      </w:r>
      <w:r w:rsidR="00F96F90">
        <w:rPr>
          <w:color w:val="000000"/>
        </w:rPr>
        <w:t>T</w:t>
      </w:r>
      <w:r>
        <w:rPr>
          <w:color w:val="000000"/>
        </w:rPr>
        <w:t xml:space="preserve">he Pharmacy Network navigational tab, </w:t>
      </w:r>
      <w:r w:rsidR="00D675BC">
        <w:rPr>
          <w:noProof/>
        </w:rPr>
        <w:drawing>
          <wp:inline distT="0" distB="0" distL="0" distR="0" wp14:anchorId="11EF40C9" wp14:editId="13FF2B1D">
            <wp:extent cx="1073785" cy="499745"/>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3785" cy="499745"/>
                    </a:xfrm>
                    <a:prstGeom prst="rect">
                      <a:avLst/>
                    </a:prstGeom>
                    <a:noFill/>
                    <a:ln>
                      <a:noFill/>
                    </a:ln>
                  </pic:spPr>
                </pic:pic>
              </a:graphicData>
            </a:graphic>
          </wp:inline>
        </w:drawing>
      </w:r>
      <w:r>
        <w:rPr>
          <w:noProof/>
        </w:rPr>
        <w:t>,</w:t>
      </w:r>
      <w:r>
        <w:rPr>
          <w:color w:val="000000"/>
        </w:rPr>
        <w:t xml:space="preserve"> is </w:t>
      </w:r>
      <w:r w:rsidR="00C00018">
        <w:rPr>
          <w:color w:val="000000"/>
        </w:rPr>
        <w:t>o</w:t>
      </w:r>
      <w:r>
        <w:rPr>
          <w:color w:val="000000"/>
        </w:rPr>
        <w:t xml:space="preserve">ften the most </w:t>
      </w:r>
      <w:r w:rsidR="001677A2">
        <w:rPr>
          <w:color w:val="000000"/>
        </w:rPr>
        <w:t>user-friendly</w:t>
      </w:r>
      <w:r>
        <w:rPr>
          <w:color w:val="000000"/>
        </w:rPr>
        <w:t xml:space="preserve"> tool for finding an in-network pharmacy.</w:t>
      </w:r>
      <w:r w:rsidR="00EB5C21">
        <w:rPr>
          <w:color w:val="000000"/>
        </w:rPr>
        <w:t xml:space="preserve"> </w:t>
      </w:r>
      <w:r>
        <w:rPr>
          <w:color w:val="000000"/>
        </w:rPr>
        <w:t xml:space="preserve"> </w:t>
      </w:r>
      <w:r w:rsidR="00F96F90">
        <w:rPr>
          <w:color w:val="000000"/>
        </w:rPr>
        <w:t>However, if</w:t>
      </w:r>
      <w:r>
        <w:rPr>
          <w:color w:val="000000"/>
        </w:rPr>
        <w:t xml:space="preserve"> not successful</w:t>
      </w:r>
      <w:r w:rsidR="00172C54">
        <w:rPr>
          <w:color w:val="000000"/>
        </w:rPr>
        <w:t>,</w:t>
      </w:r>
      <w:r>
        <w:rPr>
          <w:color w:val="000000"/>
        </w:rPr>
        <w:t xml:space="preserve"> a </w:t>
      </w:r>
      <w:r w:rsidR="00172C54">
        <w:rPr>
          <w:color w:val="000000"/>
        </w:rPr>
        <w:t>pharmacy can typically be located using the Find a Pharmacy tool found in the drop-down menu located in the top right of PeopleSafe.</w:t>
      </w:r>
    </w:p>
    <w:p w14:paraId="04512EEB" w14:textId="77777777" w:rsidR="00E6019E" w:rsidRDefault="00E6019E" w:rsidP="00553FAA">
      <w:pPr>
        <w:spacing w:before="120" w:after="120"/>
        <w:rPr>
          <w:color w:val="000000"/>
        </w:rPr>
      </w:pPr>
    </w:p>
    <w:p w14:paraId="3E8E44C9" w14:textId="4711F70E" w:rsidR="00FB16D7" w:rsidRPr="009C0906" w:rsidRDefault="00216B2A" w:rsidP="00553FAA">
      <w:pPr>
        <w:spacing w:before="120" w:after="120"/>
        <w:rPr>
          <w:color w:val="000000"/>
        </w:rPr>
      </w:pPr>
      <w:r>
        <w:rPr>
          <w:color w:val="000000"/>
        </w:rPr>
        <w:t>P</w:t>
      </w:r>
      <w:r w:rsidR="00A84527" w:rsidRPr="00127700">
        <w:rPr>
          <w:color w:val="000000"/>
        </w:rPr>
        <w:t xml:space="preserve">harmacy can be located </w:t>
      </w:r>
      <w:r w:rsidR="00A84527">
        <w:rPr>
          <w:color w:val="000000"/>
        </w:rPr>
        <w:t>by performing</w:t>
      </w:r>
      <w:r w:rsidR="009C0906">
        <w:rPr>
          <w:color w:val="000000"/>
        </w:rPr>
        <w:t xml:space="preserve"> the steps below:</w:t>
      </w:r>
      <w:r w:rsidR="00C35AFF">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11829"/>
      </w:tblGrid>
      <w:tr w:rsidR="007A1DCC" w:rsidRPr="00861F4E" w14:paraId="2693307D" w14:textId="77777777" w:rsidTr="00741D33">
        <w:tc>
          <w:tcPr>
            <w:tcW w:w="433" w:type="pct"/>
            <w:shd w:val="clear" w:color="auto" w:fill="D9D9D9"/>
          </w:tcPr>
          <w:p w14:paraId="72F1B745" w14:textId="77777777" w:rsidR="007A1DCC" w:rsidRPr="00861F4E" w:rsidRDefault="007A1DCC" w:rsidP="00553FAA">
            <w:pPr>
              <w:spacing w:before="120" w:after="120"/>
              <w:jc w:val="center"/>
              <w:rPr>
                <w:b/>
              </w:rPr>
            </w:pPr>
            <w:r w:rsidRPr="00861F4E">
              <w:rPr>
                <w:b/>
              </w:rPr>
              <w:t>Step</w:t>
            </w:r>
          </w:p>
        </w:tc>
        <w:tc>
          <w:tcPr>
            <w:tcW w:w="4567" w:type="pct"/>
            <w:shd w:val="clear" w:color="auto" w:fill="D9D9D9"/>
          </w:tcPr>
          <w:p w14:paraId="3E10D39E" w14:textId="77777777" w:rsidR="007A1DCC" w:rsidRPr="00861F4E" w:rsidRDefault="007A1DCC" w:rsidP="00553FAA">
            <w:pPr>
              <w:spacing w:before="120" w:after="120"/>
              <w:jc w:val="center"/>
              <w:rPr>
                <w:b/>
              </w:rPr>
            </w:pPr>
            <w:r w:rsidRPr="00861F4E">
              <w:rPr>
                <w:b/>
              </w:rPr>
              <w:t>Action</w:t>
            </w:r>
          </w:p>
        </w:tc>
      </w:tr>
      <w:tr w:rsidR="007A1DCC" w:rsidRPr="00861F4E" w14:paraId="1735B0C9" w14:textId="77777777" w:rsidTr="00C5191D">
        <w:tc>
          <w:tcPr>
            <w:tcW w:w="433" w:type="pct"/>
          </w:tcPr>
          <w:p w14:paraId="654A4C7C" w14:textId="3828BC85" w:rsidR="00C5191D" w:rsidRPr="000101D6" w:rsidRDefault="007A1DCC" w:rsidP="001677A2">
            <w:pPr>
              <w:spacing w:before="120" w:after="120"/>
              <w:jc w:val="center"/>
              <w:rPr>
                <w:b/>
                <w:color w:val="000000"/>
              </w:rPr>
            </w:pPr>
            <w:r w:rsidRPr="000101D6">
              <w:rPr>
                <w:b/>
                <w:color w:val="000000"/>
              </w:rPr>
              <w:t>1</w:t>
            </w:r>
          </w:p>
        </w:tc>
        <w:tc>
          <w:tcPr>
            <w:tcW w:w="4567" w:type="pct"/>
          </w:tcPr>
          <w:p w14:paraId="7E4AD0B5" w14:textId="337A880B" w:rsidR="00652C86" w:rsidRPr="000101D6" w:rsidRDefault="00495720" w:rsidP="00553FAA">
            <w:pPr>
              <w:spacing w:before="120" w:after="120"/>
              <w:rPr>
                <w:color w:val="000000"/>
              </w:rPr>
            </w:pPr>
            <w:r>
              <w:rPr>
                <w:color w:val="000000"/>
              </w:rPr>
              <w:t xml:space="preserve">Access the </w:t>
            </w:r>
            <w:r w:rsidRPr="00F5317A">
              <w:rPr>
                <w:b/>
                <w:color w:val="000000"/>
              </w:rPr>
              <w:t>PeopleSafe</w:t>
            </w:r>
            <w:r w:rsidR="00401C41">
              <w:rPr>
                <w:b/>
                <w:color w:val="000000"/>
              </w:rPr>
              <w:t xml:space="preserve"> </w:t>
            </w:r>
            <w:r w:rsidRPr="00F5317A">
              <w:rPr>
                <w:b/>
                <w:color w:val="000000"/>
              </w:rPr>
              <w:t>Tool Menu</w:t>
            </w:r>
            <w:r>
              <w:rPr>
                <w:color w:val="000000"/>
              </w:rPr>
              <w:t xml:space="preserve"> and select </w:t>
            </w:r>
            <w:r w:rsidRPr="00F5317A">
              <w:rPr>
                <w:b/>
                <w:color w:val="000000"/>
              </w:rPr>
              <w:t xml:space="preserve">Find a </w:t>
            </w:r>
            <w:r w:rsidR="00C84583" w:rsidRPr="00F5317A">
              <w:rPr>
                <w:b/>
                <w:color w:val="000000"/>
              </w:rPr>
              <w:t xml:space="preserve">Pharmacy </w:t>
            </w:r>
            <w:r w:rsidR="00661208" w:rsidRPr="00F5317A">
              <w:rPr>
                <w:b/>
                <w:color w:val="000000"/>
              </w:rPr>
              <w:t>Tool</w:t>
            </w:r>
            <w:r w:rsidR="00F0395E" w:rsidRPr="00074DF9">
              <w:rPr>
                <w:bCs/>
                <w:color w:val="000000"/>
              </w:rPr>
              <w:t>.</w:t>
            </w:r>
            <w:r w:rsidR="00661208" w:rsidRPr="005F4146">
              <w:rPr>
                <w:bCs/>
                <w:color w:val="000000"/>
              </w:rPr>
              <w:t xml:space="preserve">  </w:t>
            </w:r>
          </w:p>
        </w:tc>
      </w:tr>
      <w:tr w:rsidR="007A1DCC" w:rsidRPr="00861F4E" w14:paraId="2E8413F5" w14:textId="77777777" w:rsidTr="00C5191D">
        <w:tc>
          <w:tcPr>
            <w:tcW w:w="433" w:type="pct"/>
          </w:tcPr>
          <w:p w14:paraId="01CBBA68" w14:textId="77777777" w:rsidR="007A1DCC" w:rsidRDefault="007A1DCC" w:rsidP="00553FAA">
            <w:pPr>
              <w:spacing w:before="120" w:after="120"/>
              <w:jc w:val="center"/>
              <w:rPr>
                <w:b/>
                <w:color w:val="000000"/>
              </w:rPr>
            </w:pPr>
            <w:r w:rsidRPr="000101D6">
              <w:rPr>
                <w:b/>
                <w:color w:val="000000"/>
              </w:rPr>
              <w:t>2</w:t>
            </w:r>
          </w:p>
          <w:p w14:paraId="7FBAE1C6" w14:textId="77777777" w:rsidR="00C5191D" w:rsidRPr="000101D6" w:rsidRDefault="00D85478" w:rsidP="00553FAA">
            <w:pPr>
              <w:spacing w:before="120" w:after="120"/>
              <w:jc w:val="center"/>
              <w:rPr>
                <w:b/>
                <w:color w:val="000000"/>
              </w:rPr>
            </w:pPr>
            <w:r>
              <w:rPr>
                <w:noProof/>
              </w:rPr>
              <w:t xml:space="preserve"> </w:t>
            </w:r>
          </w:p>
        </w:tc>
        <w:tc>
          <w:tcPr>
            <w:tcW w:w="4567" w:type="pct"/>
          </w:tcPr>
          <w:p w14:paraId="3F745966" w14:textId="77777777" w:rsidR="007A1DCC" w:rsidRDefault="00C84583" w:rsidP="00553FAA">
            <w:pPr>
              <w:spacing w:before="120" w:after="120"/>
              <w:rPr>
                <w:color w:val="000000"/>
              </w:rPr>
            </w:pPr>
            <w:r w:rsidRPr="000101D6">
              <w:rPr>
                <w:color w:val="000000"/>
              </w:rPr>
              <w:t xml:space="preserve">Type </w:t>
            </w:r>
            <w:r w:rsidRPr="000101D6">
              <w:rPr>
                <w:b/>
                <w:color w:val="000000"/>
              </w:rPr>
              <w:t>CVS</w:t>
            </w:r>
            <w:r w:rsidRPr="000101D6">
              <w:rPr>
                <w:color w:val="000000"/>
              </w:rPr>
              <w:t xml:space="preserve"> in the Pharmacy </w:t>
            </w:r>
            <w:r w:rsidR="00F0395E">
              <w:rPr>
                <w:color w:val="000000"/>
              </w:rPr>
              <w:t>N</w:t>
            </w:r>
            <w:r w:rsidRPr="000101D6">
              <w:rPr>
                <w:color w:val="000000"/>
              </w:rPr>
              <w:t>ame field.</w:t>
            </w:r>
          </w:p>
          <w:p w14:paraId="6D96812F" w14:textId="77777777" w:rsidR="00A35EFB" w:rsidRDefault="00A35EFB" w:rsidP="00553FAA">
            <w:pPr>
              <w:spacing w:before="120" w:after="120"/>
              <w:rPr>
                <w:color w:val="000000"/>
              </w:rPr>
            </w:pPr>
          </w:p>
          <w:p w14:paraId="41E6CDD4" w14:textId="75AAA9B3" w:rsidR="00495720" w:rsidRDefault="00D675BC" w:rsidP="00553FAA">
            <w:pPr>
              <w:spacing w:before="120" w:after="120"/>
              <w:jc w:val="center"/>
              <w:rPr>
                <w:color w:val="000000"/>
              </w:rPr>
            </w:pPr>
            <w:r>
              <w:rPr>
                <w:noProof/>
              </w:rPr>
              <w:drawing>
                <wp:inline distT="0" distB="0" distL="0" distR="0" wp14:anchorId="22950CBA" wp14:editId="53516C0A">
                  <wp:extent cx="5486400" cy="2317750"/>
                  <wp:effectExtent l="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317750"/>
                          </a:xfrm>
                          <a:prstGeom prst="rect">
                            <a:avLst/>
                          </a:prstGeom>
                          <a:noFill/>
                          <a:ln>
                            <a:noFill/>
                          </a:ln>
                        </pic:spPr>
                      </pic:pic>
                    </a:graphicData>
                  </a:graphic>
                </wp:inline>
              </w:drawing>
            </w:r>
          </w:p>
          <w:p w14:paraId="4E730B44" w14:textId="77777777" w:rsidR="00652C86" w:rsidRPr="000101D6" w:rsidRDefault="00652C86" w:rsidP="00553FAA">
            <w:pPr>
              <w:spacing w:before="120" w:after="120"/>
              <w:rPr>
                <w:color w:val="000000"/>
              </w:rPr>
            </w:pPr>
          </w:p>
        </w:tc>
      </w:tr>
      <w:tr w:rsidR="007A1DCC" w:rsidRPr="00861F4E" w14:paraId="522BF678" w14:textId="77777777" w:rsidTr="00C5191D">
        <w:tc>
          <w:tcPr>
            <w:tcW w:w="433" w:type="pct"/>
          </w:tcPr>
          <w:p w14:paraId="1BFE7932" w14:textId="77777777" w:rsidR="007A1DCC" w:rsidRPr="000101D6" w:rsidRDefault="007A1DCC" w:rsidP="00553FAA">
            <w:pPr>
              <w:spacing w:before="120" w:after="120"/>
              <w:jc w:val="center"/>
              <w:rPr>
                <w:b/>
                <w:color w:val="000000"/>
              </w:rPr>
            </w:pPr>
            <w:r w:rsidRPr="000101D6">
              <w:rPr>
                <w:b/>
                <w:color w:val="000000"/>
              </w:rPr>
              <w:t>3</w:t>
            </w:r>
          </w:p>
        </w:tc>
        <w:tc>
          <w:tcPr>
            <w:tcW w:w="4567" w:type="pct"/>
          </w:tcPr>
          <w:p w14:paraId="12368F81" w14:textId="0DD50A0B" w:rsidR="00652C86" w:rsidRPr="000101D6" w:rsidRDefault="00C84583" w:rsidP="00553FAA">
            <w:pPr>
              <w:spacing w:before="120" w:after="120"/>
              <w:rPr>
                <w:color w:val="000000"/>
              </w:rPr>
            </w:pPr>
            <w:r w:rsidRPr="000101D6">
              <w:rPr>
                <w:color w:val="000000"/>
              </w:rPr>
              <w:t>Enter Zip code provided by member</w:t>
            </w:r>
            <w:r w:rsidR="00C8124B">
              <w:rPr>
                <w:color w:val="000000"/>
              </w:rPr>
              <w:t>.</w:t>
            </w:r>
          </w:p>
        </w:tc>
      </w:tr>
      <w:tr w:rsidR="007A1DCC" w:rsidRPr="00861F4E" w14:paraId="164379C8" w14:textId="77777777" w:rsidTr="00C5191D">
        <w:tc>
          <w:tcPr>
            <w:tcW w:w="433" w:type="pct"/>
          </w:tcPr>
          <w:p w14:paraId="7B9B32AE" w14:textId="77777777" w:rsidR="007A1DCC" w:rsidRPr="000101D6" w:rsidRDefault="007A1DCC" w:rsidP="00553FAA">
            <w:pPr>
              <w:spacing w:before="120" w:after="120"/>
              <w:jc w:val="center"/>
              <w:rPr>
                <w:b/>
                <w:color w:val="000000"/>
              </w:rPr>
            </w:pPr>
            <w:r w:rsidRPr="000101D6">
              <w:rPr>
                <w:b/>
                <w:color w:val="000000"/>
              </w:rPr>
              <w:t>4</w:t>
            </w:r>
          </w:p>
        </w:tc>
        <w:tc>
          <w:tcPr>
            <w:tcW w:w="4567" w:type="pct"/>
          </w:tcPr>
          <w:p w14:paraId="33B9BF1F" w14:textId="4B567B68" w:rsidR="00652C86" w:rsidRPr="000101D6" w:rsidRDefault="00C84583" w:rsidP="00553FAA">
            <w:pPr>
              <w:spacing w:before="120" w:after="120"/>
              <w:rPr>
                <w:color w:val="000000"/>
              </w:rPr>
            </w:pPr>
            <w:r w:rsidRPr="000101D6">
              <w:rPr>
                <w:color w:val="000000"/>
              </w:rPr>
              <w:t xml:space="preserve">Press </w:t>
            </w:r>
            <w:r w:rsidRPr="000101D6">
              <w:rPr>
                <w:b/>
                <w:color w:val="000000"/>
              </w:rPr>
              <w:t>Search</w:t>
            </w:r>
            <w:r w:rsidRPr="000101D6">
              <w:rPr>
                <w:color w:val="000000"/>
              </w:rPr>
              <w:t xml:space="preserve"> button.</w:t>
            </w:r>
          </w:p>
          <w:p w14:paraId="46D28BA1" w14:textId="61D60B4C" w:rsidR="00652C86" w:rsidRPr="000101D6" w:rsidRDefault="00C84583" w:rsidP="00553FAA">
            <w:pPr>
              <w:spacing w:before="120" w:after="120"/>
              <w:rPr>
                <w:color w:val="000000"/>
              </w:rPr>
            </w:pPr>
            <w:r w:rsidRPr="000101D6">
              <w:rPr>
                <w:b/>
                <w:color w:val="000000"/>
              </w:rPr>
              <w:t>Result:</w:t>
            </w:r>
            <w:r w:rsidRPr="000101D6">
              <w:rPr>
                <w:color w:val="000000"/>
              </w:rPr>
              <w:t xml:space="preserve">  Search results display. If no store i</w:t>
            </w:r>
            <w:r w:rsidR="00F0395E">
              <w:rPr>
                <w:color w:val="000000"/>
              </w:rPr>
              <w:t>s</w:t>
            </w:r>
            <w:r w:rsidRPr="000101D6">
              <w:rPr>
                <w:color w:val="000000"/>
              </w:rPr>
              <w:t xml:space="preserve"> found for the zip input, perform a secondary search using the city and state.</w:t>
            </w:r>
          </w:p>
        </w:tc>
      </w:tr>
    </w:tbl>
    <w:p w14:paraId="35A39C6A" w14:textId="77777777" w:rsidR="006066D2" w:rsidRDefault="006066D2" w:rsidP="006066D2">
      <w:pPr>
        <w:rPr>
          <w:b/>
          <w:bCs/>
          <w:color w:val="000000"/>
          <w:shd w:val="clear" w:color="auto" w:fill="FFFFFF"/>
        </w:rPr>
      </w:pPr>
      <w:bookmarkStart w:id="92" w:name="_Log_Activity:"/>
      <w:bookmarkStart w:id="93" w:name="_Log_Activity"/>
      <w:bookmarkEnd w:id="92"/>
      <w:bookmarkEnd w:id="93"/>
    </w:p>
    <w:p w14:paraId="60B44F2B" w14:textId="471FF6AC" w:rsidR="00E6019E" w:rsidRDefault="000A1062" w:rsidP="003340C6">
      <w:pPr>
        <w:jc w:val="right"/>
        <w:rPr>
          <w:color w:val="000000"/>
        </w:rPr>
      </w:pPr>
      <w:hyperlink w:anchor="_top" w:history="1">
        <w:r w:rsidRPr="003E58D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2950"/>
      </w:tblGrid>
      <w:tr w:rsidR="00874376" w:rsidRPr="006635BC" w14:paraId="4F80347D" w14:textId="77777777" w:rsidTr="00741D33">
        <w:tc>
          <w:tcPr>
            <w:tcW w:w="5000" w:type="pct"/>
            <w:shd w:val="clear" w:color="auto" w:fill="BFBFBF"/>
          </w:tcPr>
          <w:p w14:paraId="004E1B76" w14:textId="77777777" w:rsidR="00874376" w:rsidRPr="006635BC" w:rsidRDefault="00271131" w:rsidP="008D42E2">
            <w:pPr>
              <w:pStyle w:val="Heading2"/>
              <w:spacing w:before="120" w:after="120"/>
              <w:rPr>
                <w:rFonts w:ascii="Verdana" w:hAnsi="Verdana"/>
                <w:i w:val="0"/>
              </w:rPr>
            </w:pPr>
            <w:bookmarkStart w:id="94" w:name="_Toc162436112"/>
            <w:r>
              <w:rPr>
                <w:rFonts w:ascii="Verdana" w:hAnsi="Verdana"/>
                <w:i w:val="0"/>
              </w:rPr>
              <w:t>Related Documents</w:t>
            </w:r>
            <w:bookmarkEnd w:id="94"/>
          </w:p>
        </w:tc>
      </w:tr>
    </w:tbl>
    <w:p w14:paraId="046A8937" w14:textId="43D7590F" w:rsidR="005F4146" w:rsidRDefault="003E58DC" w:rsidP="008D42E2">
      <w:pPr>
        <w:spacing w:before="120" w:after="120"/>
      </w:pPr>
      <w:hyperlink r:id="rId30" w:anchor="!/view?docid=c1f1028b-e42c-4b4f-a4cf-cc0b42c91606" w:history="1">
        <w:r>
          <w:rPr>
            <w:rStyle w:val="Hyperlink"/>
          </w:rPr>
          <w:t>Customer Care Abbreviations, Definitions, and Terms Index (017428)</w:t>
        </w:r>
      </w:hyperlink>
    </w:p>
    <w:p w14:paraId="061EB0C4" w14:textId="1E3B7C54" w:rsidR="005F4146" w:rsidRDefault="003E58DC" w:rsidP="008D42E2">
      <w:pPr>
        <w:spacing w:before="120" w:after="120"/>
        <w:rPr>
          <w:color w:val="000000"/>
          <w:shd w:val="clear" w:color="auto" w:fill="FFFFFF"/>
        </w:rPr>
      </w:pPr>
      <w:hyperlink r:id="rId31" w:anchor="!/view?docid=bdac0c67-5fee-47ba-a3aa-aab84900cf78" w:history="1">
        <w:r>
          <w:rPr>
            <w:rStyle w:val="Hyperlink"/>
            <w:shd w:val="clear" w:color="auto" w:fill="FFFFFF"/>
          </w:rPr>
          <w:t>Log Activity/Capture Activity Codes (005164)</w:t>
        </w:r>
      </w:hyperlink>
    </w:p>
    <w:p w14:paraId="62700201" w14:textId="2E70DD41" w:rsidR="008D42E2" w:rsidRPr="00811DFF" w:rsidRDefault="008D42E2" w:rsidP="008D42E2">
      <w:pPr>
        <w:spacing w:before="120" w:after="120"/>
      </w:pPr>
      <w:r>
        <w:rPr>
          <w:b/>
        </w:rPr>
        <w:t>Parent Document:</w:t>
      </w:r>
      <w:r w:rsidR="001677A2">
        <w:rPr>
          <w:b/>
        </w:rPr>
        <w:t xml:space="preserve"> </w:t>
      </w:r>
      <w:r>
        <w:t xml:space="preserve"> </w:t>
      </w:r>
      <w:hyperlink r:id="rId32" w:tgtFrame="_blank" w:history="1">
        <w:r>
          <w:rPr>
            <w:rStyle w:val="Hyperlink"/>
          </w:rPr>
          <w:t>CALL 0049 Customer Care Internal and External Call Handling</w:t>
        </w:r>
      </w:hyperlink>
    </w:p>
    <w:p w14:paraId="7E09C00B" w14:textId="293775C5" w:rsidR="00874376" w:rsidRDefault="000A1062" w:rsidP="00874376">
      <w:pPr>
        <w:jc w:val="right"/>
        <w:rPr>
          <w:color w:val="000000"/>
        </w:rPr>
      </w:pPr>
      <w:hyperlink w:anchor="_top" w:history="1">
        <w:r w:rsidRPr="003E58DC">
          <w:rPr>
            <w:rStyle w:val="Hyperlink"/>
          </w:rPr>
          <w:t>Top of the Document</w:t>
        </w:r>
      </w:hyperlink>
    </w:p>
    <w:p w14:paraId="57196479" w14:textId="77777777" w:rsidR="00A97B7D" w:rsidRPr="00B46A95" w:rsidRDefault="00A97B7D" w:rsidP="00BB371A">
      <w:pPr>
        <w:jc w:val="right"/>
      </w:pPr>
      <w:bookmarkStart w:id="95" w:name="_Parent_SOP"/>
      <w:bookmarkEnd w:id="95"/>
    </w:p>
    <w:p w14:paraId="0430672D" w14:textId="77777777" w:rsidR="008618FF" w:rsidRPr="00C247CB" w:rsidRDefault="008618FF" w:rsidP="008618FF">
      <w:pPr>
        <w:jc w:val="center"/>
        <w:rPr>
          <w:sz w:val="16"/>
          <w:szCs w:val="16"/>
        </w:rPr>
      </w:pPr>
      <w:r>
        <w:rPr>
          <w:color w:val="000000"/>
          <w:sz w:val="16"/>
          <w:szCs w:val="16"/>
        </w:rPr>
        <w:t xml:space="preserve"> </w:t>
      </w:r>
      <w:r w:rsidR="003E5E20">
        <w:rPr>
          <w:sz w:val="16"/>
          <w:szCs w:val="16"/>
        </w:rPr>
        <w:t>Not to be Reproduced o</w:t>
      </w:r>
      <w:r w:rsidRPr="00C247CB">
        <w:rPr>
          <w:sz w:val="16"/>
          <w:szCs w:val="16"/>
        </w:rPr>
        <w:t xml:space="preserve">r Disclosed to Others </w:t>
      </w:r>
      <w:r w:rsidR="00EB3FDB" w:rsidRPr="00C247CB">
        <w:rPr>
          <w:sz w:val="16"/>
          <w:szCs w:val="16"/>
        </w:rPr>
        <w:t>without</w:t>
      </w:r>
      <w:r w:rsidRPr="00C247CB">
        <w:rPr>
          <w:sz w:val="16"/>
          <w:szCs w:val="16"/>
        </w:rPr>
        <w:t xml:space="preserve"> Prior Written Approval</w:t>
      </w:r>
    </w:p>
    <w:p w14:paraId="4FF2EE6E" w14:textId="77777777" w:rsidR="008618FF" w:rsidRDefault="008618FF" w:rsidP="008618FF">
      <w:pPr>
        <w:jc w:val="center"/>
        <w:rPr>
          <w:b/>
          <w:color w:val="000000"/>
          <w:sz w:val="16"/>
          <w:szCs w:val="16"/>
        </w:rPr>
      </w:pPr>
      <w:r w:rsidRPr="00C247CB">
        <w:rPr>
          <w:b/>
          <w:color w:val="000000"/>
          <w:sz w:val="16"/>
          <w:szCs w:val="16"/>
        </w:rPr>
        <w:t xml:space="preserve">ELECTRONIC DATA = OFFICIAL VERSION </w:t>
      </w:r>
      <w:r w:rsidR="00E41E0B">
        <w:rPr>
          <w:b/>
          <w:color w:val="000000"/>
          <w:sz w:val="16"/>
          <w:szCs w:val="16"/>
        </w:rPr>
        <w:t>/</w:t>
      </w:r>
      <w:r w:rsidR="00E41E0B" w:rsidRPr="00C247CB">
        <w:rPr>
          <w:b/>
          <w:color w:val="000000"/>
          <w:sz w:val="16"/>
          <w:szCs w:val="16"/>
        </w:rPr>
        <w:t xml:space="preserve"> </w:t>
      </w:r>
      <w:r w:rsidRPr="00C247CB">
        <w:rPr>
          <w:b/>
          <w:color w:val="000000"/>
          <w:sz w:val="16"/>
          <w:szCs w:val="16"/>
        </w:rPr>
        <w:t xml:space="preserve">PAPER COPY </w:t>
      </w:r>
      <w:r w:rsidR="00E41E0B">
        <w:rPr>
          <w:b/>
          <w:color w:val="000000"/>
          <w:sz w:val="16"/>
          <w:szCs w:val="16"/>
        </w:rPr>
        <w:t>=</w:t>
      </w:r>
      <w:r w:rsidRPr="00C247CB">
        <w:rPr>
          <w:b/>
          <w:color w:val="000000"/>
          <w:sz w:val="16"/>
          <w:szCs w:val="16"/>
        </w:rPr>
        <w:t xml:space="preserve"> INFORMATIONAL ONLY</w:t>
      </w:r>
    </w:p>
    <w:p w14:paraId="35B1DDEF" w14:textId="51428F8A" w:rsidR="00FC1C44" w:rsidRPr="00902E07" w:rsidRDefault="00FC1C44" w:rsidP="00E41E0B">
      <w:pPr>
        <w:jc w:val="center"/>
        <w:rPr>
          <w:color w:val="000000"/>
          <w:sz w:val="16"/>
          <w:szCs w:val="16"/>
        </w:rPr>
      </w:pPr>
    </w:p>
    <w:sectPr w:rsidR="00FC1C44" w:rsidRPr="00902E07" w:rsidSect="00303F88">
      <w:footerReference w:type="even" r:id="rId33"/>
      <w:footerReference w:type="default" r:id="rId3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9A74E" w14:textId="77777777" w:rsidR="00406050" w:rsidRDefault="00406050">
      <w:r>
        <w:separator/>
      </w:r>
    </w:p>
  </w:endnote>
  <w:endnote w:type="continuationSeparator" w:id="0">
    <w:p w14:paraId="2456D334" w14:textId="77777777" w:rsidR="00406050" w:rsidRDefault="00406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F23F4" w14:textId="77777777" w:rsidR="00FA68A3" w:rsidRDefault="00FA68A3" w:rsidP="00023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93127E" w14:textId="77777777" w:rsidR="00FA68A3" w:rsidRDefault="00FA68A3" w:rsidP="009032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3EB77" w14:textId="77777777" w:rsidR="00FA68A3" w:rsidRDefault="00FA68A3" w:rsidP="00023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57A">
      <w:rPr>
        <w:rStyle w:val="PageNumber"/>
        <w:noProof/>
      </w:rPr>
      <w:t>2</w:t>
    </w:r>
    <w:r>
      <w:rPr>
        <w:rStyle w:val="PageNumber"/>
      </w:rPr>
      <w:fldChar w:fldCharType="end"/>
    </w:r>
  </w:p>
  <w:p w14:paraId="57FD1230" w14:textId="77777777" w:rsidR="00FA68A3" w:rsidRDefault="00FA68A3" w:rsidP="009032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FCC4E" w14:textId="77777777" w:rsidR="00406050" w:rsidRDefault="00406050">
      <w:r>
        <w:separator/>
      </w:r>
    </w:p>
  </w:footnote>
  <w:footnote w:type="continuationSeparator" w:id="0">
    <w:p w14:paraId="0B6BAF5A" w14:textId="77777777" w:rsidR="00406050" w:rsidRDefault="00406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75pt;height:16.5pt" o:bullet="t">
        <v:imagedata r:id="rId1" o:title="Icon - Important"/>
      </v:shape>
    </w:pict>
  </w:numPicBullet>
  <w:numPicBullet w:numPicBulletId="1">
    <w:pict>
      <v:shape id="_x0000_i1037" type="#_x0000_t75" style="width:18.75pt;height:16.5pt" o:bullet="t">
        <v:imagedata r:id="rId2" o:title="Icon - Conversation"/>
      </v:shape>
    </w:pict>
  </w:numPicBullet>
  <w:numPicBullet w:numPicBulletId="2">
    <w:pict>
      <v:shape id="_x0000_i1038" type="#_x0000_t75" style="width:18.75pt;height:16.5pt;mso-position-horizontal-relative:char;mso-position-vertical-relative:line" o:bullet="t">
        <v:imagedata r:id="rId3" o:title="Icon - Conversation"/>
      </v:shape>
    </w:pict>
  </w:numPicBullet>
  <w:numPicBullet w:numPicBulletId="3">
    <w:pict>
      <v:shape id="_x0000_i1039" type="#_x0000_t75" style="width:18.75pt;height:16.5pt;visibility:visible;mso-wrap-style:square" o:bullet="t">
        <v:imagedata r:id="rId4" o:title=""/>
      </v:shape>
    </w:pict>
  </w:numPicBullet>
  <w:abstractNum w:abstractNumId="0" w15:restartNumberingAfterBreak="0">
    <w:nsid w:val="021E7593"/>
    <w:multiLevelType w:val="hybridMultilevel"/>
    <w:tmpl w:val="57804828"/>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B34E5"/>
    <w:multiLevelType w:val="hybridMultilevel"/>
    <w:tmpl w:val="DDA480A6"/>
    <w:lvl w:ilvl="0" w:tplc="0980B292">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670F6"/>
    <w:multiLevelType w:val="hybridMultilevel"/>
    <w:tmpl w:val="7688A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D65FCD"/>
    <w:multiLevelType w:val="hybridMultilevel"/>
    <w:tmpl w:val="0CA447B2"/>
    <w:lvl w:ilvl="0" w:tplc="04090003">
      <w:start w:val="1"/>
      <w:numFmt w:val="bullet"/>
      <w:lvlText w:val="o"/>
      <w:lvlJc w:val="left"/>
      <w:pPr>
        <w:ind w:left="793" w:hanging="360"/>
      </w:pPr>
      <w:rPr>
        <w:rFonts w:ascii="Courier New" w:hAnsi="Courier New" w:cs="Courier New"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4" w15:restartNumberingAfterBreak="0">
    <w:nsid w:val="0C2E77DD"/>
    <w:multiLevelType w:val="hybridMultilevel"/>
    <w:tmpl w:val="412A5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784"/>
    <w:multiLevelType w:val="hybridMultilevel"/>
    <w:tmpl w:val="98824BA0"/>
    <w:lvl w:ilvl="0" w:tplc="D27A3DF4">
      <w:start w:val="1"/>
      <w:numFmt w:val="bullet"/>
      <w:lvlText w:val=""/>
      <w:lvlPicBulletId w:val="3"/>
      <w:lvlJc w:val="left"/>
      <w:pPr>
        <w:tabs>
          <w:tab w:val="num" w:pos="720"/>
        </w:tabs>
        <w:ind w:left="720" w:hanging="360"/>
      </w:pPr>
      <w:rPr>
        <w:rFonts w:ascii="Symbol" w:hAnsi="Symbol" w:hint="default"/>
      </w:rPr>
    </w:lvl>
    <w:lvl w:ilvl="1" w:tplc="237A7E56" w:tentative="1">
      <w:start w:val="1"/>
      <w:numFmt w:val="bullet"/>
      <w:lvlText w:val=""/>
      <w:lvlJc w:val="left"/>
      <w:pPr>
        <w:tabs>
          <w:tab w:val="num" w:pos="1440"/>
        </w:tabs>
        <w:ind w:left="1440" w:hanging="360"/>
      </w:pPr>
      <w:rPr>
        <w:rFonts w:ascii="Symbol" w:hAnsi="Symbol" w:hint="default"/>
      </w:rPr>
    </w:lvl>
    <w:lvl w:ilvl="2" w:tplc="26D04F90" w:tentative="1">
      <w:start w:val="1"/>
      <w:numFmt w:val="bullet"/>
      <w:lvlText w:val=""/>
      <w:lvlJc w:val="left"/>
      <w:pPr>
        <w:tabs>
          <w:tab w:val="num" w:pos="2160"/>
        </w:tabs>
        <w:ind w:left="2160" w:hanging="360"/>
      </w:pPr>
      <w:rPr>
        <w:rFonts w:ascii="Symbol" w:hAnsi="Symbol" w:hint="default"/>
      </w:rPr>
    </w:lvl>
    <w:lvl w:ilvl="3" w:tplc="B630D016" w:tentative="1">
      <w:start w:val="1"/>
      <w:numFmt w:val="bullet"/>
      <w:lvlText w:val=""/>
      <w:lvlJc w:val="left"/>
      <w:pPr>
        <w:tabs>
          <w:tab w:val="num" w:pos="2880"/>
        </w:tabs>
        <w:ind w:left="2880" w:hanging="360"/>
      </w:pPr>
      <w:rPr>
        <w:rFonts w:ascii="Symbol" w:hAnsi="Symbol" w:hint="default"/>
      </w:rPr>
    </w:lvl>
    <w:lvl w:ilvl="4" w:tplc="689EEC40" w:tentative="1">
      <w:start w:val="1"/>
      <w:numFmt w:val="bullet"/>
      <w:lvlText w:val=""/>
      <w:lvlJc w:val="left"/>
      <w:pPr>
        <w:tabs>
          <w:tab w:val="num" w:pos="3600"/>
        </w:tabs>
        <w:ind w:left="3600" w:hanging="360"/>
      </w:pPr>
      <w:rPr>
        <w:rFonts w:ascii="Symbol" w:hAnsi="Symbol" w:hint="default"/>
      </w:rPr>
    </w:lvl>
    <w:lvl w:ilvl="5" w:tplc="FD0A053E" w:tentative="1">
      <w:start w:val="1"/>
      <w:numFmt w:val="bullet"/>
      <w:lvlText w:val=""/>
      <w:lvlJc w:val="left"/>
      <w:pPr>
        <w:tabs>
          <w:tab w:val="num" w:pos="4320"/>
        </w:tabs>
        <w:ind w:left="4320" w:hanging="360"/>
      </w:pPr>
      <w:rPr>
        <w:rFonts w:ascii="Symbol" w:hAnsi="Symbol" w:hint="default"/>
      </w:rPr>
    </w:lvl>
    <w:lvl w:ilvl="6" w:tplc="6638112E" w:tentative="1">
      <w:start w:val="1"/>
      <w:numFmt w:val="bullet"/>
      <w:lvlText w:val=""/>
      <w:lvlJc w:val="left"/>
      <w:pPr>
        <w:tabs>
          <w:tab w:val="num" w:pos="5040"/>
        </w:tabs>
        <w:ind w:left="5040" w:hanging="360"/>
      </w:pPr>
      <w:rPr>
        <w:rFonts w:ascii="Symbol" w:hAnsi="Symbol" w:hint="default"/>
      </w:rPr>
    </w:lvl>
    <w:lvl w:ilvl="7" w:tplc="9710DE9A" w:tentative="1">
      <w:start w:val="1"/>
      <w:numFmt w:val="bullet"/>
      <w:lvlText w:val=""/>
      <w:lvlJc w:val="left"/>
      <w:pPr>
        <w:tabs>
          <w:tab w:val="num" w:pos="5760"/>
        </w:tabs>
        <w:ind w:left="5760" w:hanging="360"/>
      </w:pPr>
      <w:rPr>
        <w:rFonts w:ascii="Symbol" w:hAnsi="Symbol" w:hint="default"/>
      </w:rPr>
    </w:lvl>
    <w:lvl w:ilvl="8" w:tplc="6F4C538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D0E0889"/>
    <w:multiLevelType w:val="hybridMultilevel"/>
    <w:tmpl w:val="1E1A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96641"/>
    <w:multiLevelType w:val="hybridMultilevel"/>
    <w:tmpl w:val="43101678"/>
    <w:lvl w:ilvl="0" w:tplc="91F021B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2F744DC"/>
    <w:multiLevelType w:val="hybridMultilevel"/>
    <w:tmpl w:val="D0A4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A61F9"/>
    <w:multiLevelType w:val="hybridMultilevel"/>
    <w:tmpl w:val="C0982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6A5AD0"/>
    <w:multiLevelType w:val="hybridMultilevel"/>
    <w:tmpl w:val="55448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813FA8"/>
    <w:multiLevelType w:val="hybridMultilevel"/>
    <w:tmpl w:val="9A0AE9D0"/>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E08E0"/>
    <w:multiLevelType w:val="hybridMultilevel"/>
    <w:tmpl w:val="610ED248"/>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C4D9F"/>
    <w:multiLevelType w:val="hybridMultilevel"/>
    <w:tmpl w:val="28E66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5F22A1"/>
    <w:multiLevelType w:val="hybridMultilevel"/>
    <w:tmpl w:val="55FE8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387916"/>
    <w:multiLevelType w:val="hybridMultilevel"/>
    <w:tmpl w:val="36EE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6799D"/>
    <w:multiLevelType w:val="hybridMultilevel"/>
    <w:tmpl w:val="2F0A18E8"/>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61AF3"/>
    <w:multiLevelType w:val="hybridMultilevel"/>
    <w:tmpl w:val="4B3496A4"/>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E0200"/>
    <w:multiLevelType w:val="hybridMultilevel"/>
    <w:tmpl w:val="FDDA51BC"/>
    <w:lvl w:ilvl="0" w:tplc="EC786FA4">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4315F"/>
    <w:multiLevelType w:val="hybridMultilevel"/>
    <w:tmpl w:val="6E0894BA"/>
    <w:lvl w:ilvl="0" w:tplc="50C60E04">
      <w:start w:val="1"/>
      <w:numFmt w:val="bullet"/>
      <w:lvlText w:val=""/>
      <w:lvlPicBulletId w:val="3"/>
      <w:lvlJc w:val="left"/>
      <w:pPr>
        <w:tabs>
          <w:tab w:val="num" w:pos="720"/>
        </w:tabs>
        <w:ind w:left="720" w:hanging="360"/>
      </w:pPr>
      <w:rPr>
        <w:rFonts w:ascii="Symbol" w:hAnsi="Symbol" w:hint="default"/>
      </w:rPr>
    </w:lvl>
    <w:lvl w:ilvl="1" w:tplc="1A14F73A" w:tentative="1">
      <w:start w:val="1"/>
      <w:numFmt w:val="bullet"/>
      <w:lvlText w:val=""/>
      <w:lvlJc w:val="left"/>
      <w:pPr>
        <w:tabs>
          <w:tab w:val="num" w:pos="1440"/>
        </w:tabs>
        <w:ind w:left="1440" w:hanging="360"/>
      </w:pPr>
      <w:rPr>
        <w:rFonts w:ascii="Symbol" w:hAnsi="Symbol" w:hint="default"/>
      </w:rPr>
    </w:lvl>
    <w:lvl w:ilvl="2" w:tplc="FE36F6EC" w:tentative="1">
      <w:start w:val="1"/>
      <w:numFmt w:val="bullet"/>
      <w:lvlText w:val=""/>
      <w:lvlJc w:val="left"/>
      <w:pPr>
        <w:tabs>
          <w:tab w:val="num" w:pos="2160"/>
        </w:tabs>
        <w:ind w:left="2160" w:hanging="360"/>
      </w:pPr>
      <w:rPr>
        <w:rFonts w:ascii="Symbol" w:hAnsi="Symbol" w:hint="default"/>
      </w:rPr>
    </w:lvl>
    <w:lvl w:ilvl="3" w:tplc="5F967CE8" w:tentative="1">
      <w:start w:val="1"/>
      <w:numFmt w:val="bullet"/>
      <w:lvlText w:val=""/>
      <w:lvlJc w:val="left"/>
      <w:pPr>
        <w:tabs>
          <w:tab w:val="num" w:pos="2880"/>
        </w:tabs>
        <w:ind w:left="2880" w:hanging="360"/>
      </w:pPr>
      <w:rPr>
        <w:rFonts w:ascii="Symbol" w:hAnsi="Symbol" w:hint="default"/>
      </w:rPr>
    </w:lvl>
    <w:lvl w:ilvl="4" w:tplc="61080C50" w:tentative="1">
      <w:start w:val="1"/>
      <w:numFmt w:val="bullet"/>
      <w:lvlText w:val=""/>
      <w:lvlJc w:val="left"/>
      <w:pPr>
        <w:tabs>
          <w:tab w:val="num" w:pos="3600"/>
        </w:tabs>
        <w:ind w:left="3600" w:hanging="360"/>
      </w:pPr>
      <w:rPr>
        <w:rFonts w:ascii="Symbol" w:hAnsi="Symbol" w:hint="default"/>
      </w:rPr>
    </w:lvl>
    <w:lvl w:ilvl="5" w:tplc="C5D65D1E" w:tentative="1">
      <w:start w:val="1"/>
      <w:numFmt w:val="bullet"/>
      <w:lvlText w:val=""/>
      <w:lvlJc w:val="left"/>
      <w:pPr>
        <w:tabs>
          <w:tab w:val="num" w:pos="4320"/>
        </w:tabs>
        <w:ind w:left="4320" w:hanging="360"/>
      </w:pPr>
      <w:rPr>
        <w:rFonts w:ascii="Symbol" w:hAnsi="Symbol" w:hint="default"/>
      </w:rPr>
    </w:lvl>
    <w:lvl w:ilvl="6" w:tplc="CA7C7EE4" w:tentative="1">
      <w:start w:val="1"/>
      <w:numFmt w:val="bullet"/>
      <w:lvlText w:val=""/>
      <w:lvlJc w:val="left"/>
      <w:pPr>
        <w:tabs>
          <w:tab w:val="num" w:pos="5040"/>
        </w:tabs>
        <w:ind w:left="5040" w:hanging="360"/>
      </w:pPr>
      <w:rPr>
        <w:rFonts w:ascii="Symbol" w:hAnsi="Symbol" w:hint="default"/>
      </w:rPr>
    </w:lvl>
    <w:lvl w:ilvl="7" w:tplc="6C58D8B6" w:tentative="1">
      <w:start w:val="1"/>
      <w:numFmt w:val="bullet"/>
      <w:lvlText w:val=""/>
      <w:lvlJc w:val="left"/>
      <w:pPr>
        <w:tabs>
          <w:tab w:val="num" w:pos="5760"/>
        </w:tabs>
        <w:ind w:left="5760" w:hanging="360"/>
      </w:pPr>
      <w:rPr>
        <w:rFonts w:ascii="Symbol" w:hAnsi="Symbol" w:hint="default"/>
      </w:rPr>
    </w:lvl>
    <w:lvl w:ilvl="8" w:tplc="5732B11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DFD4458"/>
    <w:multiLevelType w:val="hybridMultilevel"/>
    <w:tmpl w:val="2C2C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D8766C"/>
    <w:multiLevelType w:val="hybridMultilevel"/>
    <w:tmpl w:val="3454DCF6"/>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5234F"/>
    <w:multiLevelType w:val="hybridMultilevel"/>
    <w:tmpl w:val="9E50FFCE"/>
    <w:lvl w:ilvl="0" w:tplc="23084F58">
      <w:start w:val="1"/>
      <w:numFmt w:val="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A13F22"/>
    <w:multiLevelType w:val="hybridMultilevel"/>
    <w:tmpl w:val="D720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E625D"/>
    <w:multiLevelType w:val="hybridMultilevel"/>
    <w:tmpl w:val="CDA0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A0F1F"/>
    <w:multiLevelType w:val="hybridMultilevel"/>
    <w:tmpl w:val="A2C00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406D99"/>
    <w:multiLevelType w:val="hybridMultilevel"/>
    <w:tmpl w:val="B19067B6"/>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A2F41"/>
    <w:multiLevelType w:val="hybridMultilevel"/>
    <w:tmpl w:val="0A2A3ED2"/>
    <w:lvl w:ilvl="0" w:tplc="DECE22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704A6"/>
    <w:multiLevelType w:val="hybridMultilevel"/>
    <w:tmpl w:val="37CC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028EF"/>
    <w:multiLevelType w:val="hybridMultilevel"/>
    <w:tmpl w:val="35E4E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333B7"/>
    <w:multiLevelType w:val="hybridMultilevel"/>
    <w:tmpl w:val="74F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C46EE"/>
    <w:multiLevelType w:val="hybridMultilevel"/>
    <w:tmpl w:val="AB2C406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FC3E96"/>
    <w:multiLevelType w:val="hybridMultilevel"/>
    <w:tmpl w:val="9B024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8D7525"/>
    <w:multiLevelType w:val="hybridMultilevel"/>
    <w:tmpl w:val="4F3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F17A7"/>
    <w:multiLevelType w:val="hybridMultilevel"/>
    <w:tmpl w:val="F7762A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D4E77"/>
    <w:multiLevelType w:val="hybridMultilevel"/>
    <w:tmpl w:val="0680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C2F60"/>
    <w:multiLevelType w:val="hybridMultilevel"/>
    <w:tmpl w:val="6044A0C4"/>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42F5C"/>
    <w:multiLevelType w:val="hybridMultilevel"/>
    <w:tmpl w:val="2D86D6B4"/>
    <w:lvl w:ilvl="0" w:tplc="39D02894">
      <w:start w:val="1"/>
      <w:numFmt w:val="bullet"/>
      <w:lvlText w:val=""/>
      <w:lvlPicBulletId w:val="3"/>
      <w:lvlJc w:val="left"/>
      <w:pPr>
        <w:tabs>
          <w:tab w:val="num" w:pos="720"/>
        </w:tabs>
        <w:ind w:left="720" w:hanging="360"/>
      </w:pPr>
      <w:rPr>
        <w:rFonts w:ascii="Symbol" w:hAnsi="Symbol" w:hint="default"/>
      </w:rPr>
    </w:lvl>
    <w:lvl w:ilvl="1" w:tplc="0F4E61C0" w:tentative="1">
      <w:start w:val="1"/>
      <w:numFmt w:val="bullet"/>
      <w:lvlText w:val=""/>
      <w:lvlJc w:val="left"/>
      <w:pPr>
        <w:tabs>
          <w:tab w:val="num" w:pos="1440"/>
        </w:tabs>
        <w:ind w:left="1440" w:hanging="360"/>
      </w:pPr>
      <w:rPr>
        <w:rFonts w:ascii="Symbol" w:hAnsi="Symbol" w:hint="default"/>
      </w:rPr>
    </w:lvl>
    <w:lvl w:ilvl="2" w:tplc="80A845FA" w:tentative="1">
      <w:start w:val="1"/>
      <w:numFmt w:val="bullet"/>
      <w:lvlText w:val=""/>
      <w:lvlJc w:val="left"/>
      <w:pPr>
        <w:tabs>
          <w:tab w:val="num" w:pos="2160"/>
        </w:tabs>
        <w:ind w:left="2160" w:hanging="360"/>
      </w:pPr>
      <w:rPr>
        <w:rFonts w:ascii="Symbol" w:hAnsi="Symbol" w:hint="default"/>
      </w:rPr>
    </w:lvl>
    <w:lvl w:ilvl="3" w:tplc="157A60AA" w:tentative="1">
      <w:start w:val="1"/>
      <w:numFmt w:val="bullet"/>
      <w:lvlText w:val=""/>
      <w:lvlJc w:val="left"/>
      <w:pPr>
        <w:tabs>
          <w:tab w:val="num" w:pos="2880"/>
        </w:tabs>
        <w:ind w:left="2880" w:hanging="360"/>
      </w:pPr>
      <w:rPr>
        <w:rFonts w:ascii="Symbol" w:hAnsi="Symbol" w:hint="default"/>
      </w:rPr>
    </w:lvl>
    <w:lvl w:ilvl="4" w:tplc="DFB0FB3E" w:tentative="1">
      <w:start w:val="1"/>
      <w:numFmt w:val="bullet"/>
      <w:lvlText w:val=""/>
      <w:lvlJc w:val="left"/>
      <w:pPr>
        <w:tabs>
          <w:tab w:val="num" w:pos="3600"/>
        </w:tabs>
        <w:ind w:left="3600" w:hanging="360"/>
      </w:pPr>
      <w:rPr>
        <w:rFonts w:ascii="Symbol" w:hAnsi="Symbol" w:hint="default"/>
      </w:rPr>
    </w:lvl>
    <w:lvl w:ilvl="5" w:tplc="00D649C6" w:tentative="1">
      <w:start w:val="1"/>
      <w:numFmt w:val="bullet"/>
      <w:lvlText w:val=""/>
      <w:lvlJc w:val="left"/>
      <w:pPr>
        <w:tabs>
          <w:tab w:val="num" w:pos="4320"/>
        </w:tabs>
        <w:ind w:left="4320" w:hanging="360"/>
      </w:pPr>
      <w:rPr>
        <w:rFonts w:ascii="Symbol" w:hAnsi="Symbol" w:hint="default"/>
      </w:rPr>
    </w:lvl>
    <w:lvl w:ilvl="6" w:tplc="81C25A92" w:tentative="1">
      <w:start w:val="1"/>
      <w:numFmt w:val="bullet"/>
      <w:lvlText w:val=""/>
      <w:lvlJc w:val="left"/>
      <w:pPr>
        <w:tabs>
          <w:tab w:val="num" w:pos="5040"/>
        </w:tabs>
        <w:ind w:left="5040" w:hanging="360"/>
      </w:pPr>
      <w:rPr>
        <w:rFonts w:ascii="Symbol" w:hAnsi="Symbol" w:hint="default"/>
      </w:rPr>
    </w:lvl>
    <w:lvl w:ilvl="7" w:tplc="EC7AA9FC" w:tentative="1">
      <w:start w:val="1"/>
      <w:numFmt w:val="bullet"/>
      <w:lvlText w:val=""/>
      <w:lvlJc w:val="left"/>
      <w:pPr>
        <w:tabs>
          <w:tab w:val="num" w:pos="5760"/>
        </w:tabs>
        <w:ind w:left="5760" w:hanging="360"/>
      </w:pPr>
      <w:rPr>
        <w:rFonts w:ascii="Symbol" w:hAnsi="Symbol" w:hint="default"/>
      </w:rPr>
    </w:lvl>
    <w:lvl w:ilvl="8" w:tplc="C27A50F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18A401A"/>
    <w:multiLevelType w:val="hybridMultilevel"/>
    <w:tmpl w:val="27682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157BC4"/>
    <w:multiLevelType w:val="hybridMultilevel"/>
    <w:tmpl w:val="76D69062"/>
    <w:lvl w:ilvl="0" w:tplc="DDFC8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8C4740"/>
    <w:multiLevelType w:val="hybridMultilevel"/>
    <w:tmpl w:val="530A33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1D7B69"/>
    <w:multiLevelType w:val="hybridMultilevel"/>
    <w:tmpl w:val="D78CC436"/>
    <w:lvl w:ilvl="0" w:tplc="91F021B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9CC0BBF"/>
    <w:multiLevelType w:val="hybridMultilevel"/>
    <w:tmpl w:val="9B465F0E"/>
    <w:lvl w:ilvl="0" w:tplc="0980B292">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EC3D9A"/>
    <w:multiLevelType w:val="hybridMultilevel"/>
    <w:tmpl w:val="B714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800BC1"/>
    <w:multiLevelType w:val="hybridMultilevel"/>
    <w:tmpl w:val="3F7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4A033E"/>
    <w:multiLevelType w:val="hybridMultilevel"/>
    <w:tmpl w:val="BBE83E50"/>
    <w:lvl w:ilvl="0" w:tplc="83943ED4">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C6783B"/>
    <w:multiLevelType w:val="hybridMultilevel"/>
    <w:tmpl w:val="7E1C7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C33C73"/>
    <w:multiLevelType w:val="hybridMultilevel"/>
    <w:tmpl w:val="B63215D0"/>
    <w:lvl w:ilvl="0" w:tplc="31B65A66">
      <w:start w:val="1"/>
      <w:numFmt w:val="bullet"/>
      <w:lvlText w:val=""/>
      <w:lvlPicBulletId w:val="0"/>
      <w:lvlJc w:val="left"/>
      <w:pPr>
        <w:tabs>
          <w:tab w:val="num" w:pos="990"/>
        </w:tabs>
        <w:ind w:left="990" w:hanging="360"/>
      </w:pPr>
      <w:rPr>
        <w:rFonts w:ascii="Symbol" w:hAnsi="Symbol" w:hint="default"/>
      </w:rPr>
    </w:lvl>
    <w:lvl w:ilvl="1" w:tplc="805E0530" w:tentative="1">
      <w:start w:val="1"/>
      <w:numFmt w:val="bullet"/>
      <w:lvlText w:val=""/>
      <w:lvlJc w:val="left"/>
      <w:pPr>
        <w:tabs>
          <w:tab w:val="num" w:pos="1710"/>
        </w:tabs>
        <w:ind w:left="1710" w:hanging="360"/>
      </w:pPr>
      <w:rPr>
        <w:rFonts w:ascii="Symbol" w:hAnsi="Symbol" w:hint="default"/>
      </w:rPr>
    </w:lvl>
    <w:lvl w:ilvl="2" w:tplc="829AD220" w:tentative="1">
      <w:start w:val="1"/>
      <w:numFmt w:val="bullet"/>
      <w:lvlText w:val=""/>
      <w:lvlJc w:val="left"/>
      <w:pPr>
        <w:tabs>
          <w:tab w:val="num" w:pos="2430"/>
        </w:tabs>
        <w:ind w:left="2430" w:hanging="360"/>
      </w:pPr>
      <w:rPr>
        <w:rFonts w:ascii="Symbol" w:hAnsi="Symbol" w:hint="default"/>
      </w:rPr>
    </w:lvl>
    <w:lvl w:ilvl="3" w:tplc="CBE6C0D2" w:tentative="1">
      <w:start w:val="1"/>
      <w:numFmt w:val="bullet"/>
      <w:lvlText w:val=""/>
      <w:lvlJc w:val="left"/>
      <w:pPr>
        <w:tabs>
          <w:tab w:val="num" w:pos="3150"/>
        </w:tabs>
        <w:ind w:left="3150" w:hanging="360"/>
      </w:pPr>
      <w:rPr>
        <w:rFonts w:ascii="Symbol" w:hAnsi="Symbol" w:hint="default"/>
      </w:rPr>
    </w:lvl>
    <w:lvl w:ilvl="4" w:tplc="EE247816" w:tentative="1">
      <w:start w:val="1"/>
      <w:numFmt w:val="bullet"/>
      <w:lvlText w:val=""/>
      <w:lvlJc w:val="left"/>
      <w:pPr>
        <w:tabs>
          <w:tab w:val="num" w:pos="3870"/>
        </w:tabs>
        <w:ind w:left="3870" w:hanging="360"/>
      </w:pPr>
      <w:rPr>
        <w:rFonts w:ascii="Symbol" w:hAnsi="Symbol" w:hint="default"/>
      </w:rPr>
    </w:lvl>
    <w:lvl w:ilvl="5" w:tplc="75F4A696" w:tentative="1">
      <w:start w:val="1"/>
      <w:numFmt w:val="bullet"/>
      <w:lvlText w:val=""/>
      <w:lvlJc w:val="left"/>
      <w:pPr>
        <w:tabs>
          <w:tab w:val="num" w:pos="4590"/>
        </w:tabs>
        <w:ind w:left="4590" w:hanging="360"/>
      </w:pPr>
      <w:rPr>
        <w:rFonts w:ascii="Symbol" w:hAnsi="Symbol" w:hint="default"/>
      </w:rPr>
    </w:lvl>
    <w:lvl w:ilvl="6" w:tplc="5CAC91E2" w:tentative="1">
      <w:start w:val="1"/>
      <w:numFmt w:val="bullet"/>
      <w:lvlText w:val=""/>
      <w:lvlJc w:val="left"/>
      <w:pPr>
        <w:tabs>
          <w:tab w:val="num" w:pos="5310"/>
        </w:tabs>
        <w:ind w:left="5310" w:hanging="360"/>
      </w:pPr>
      <w:rPr>
        <w:rFonts w:ascii="Symbol" w:hAnsi="Symbol" w:hint="default"/>
      </w:rPr>
    </w:lvl>
    <w:lvl w:ilvl="7" w:tplc="0DC819EC" w:tentative="1">
      <w:start w:val="1"/>
      <w:numFmt w:val="bullet"/>
      <w:lvlText w:val=""/>
      <w:lvlJc w:val="left"/>
      <w:pPr>
        <w:tabs>
          <w:tab w:val="num" w:pos="6030"/>
        </w:tabs>
        <w:ind w:left="6030" w:hanging="360"/>
      </w:pPr>
      <w:rPr>
        <w:rFonts w:ascii="Symbol" w:hAnsi="Symbol" w:hint="default"/>
      </w:rPr>
    </w:lvl>
    <w:lvl w:ilvl="8" w:tplc="E488F3FA" w:tentative="1">
      <w:start w:val="1"/>
      <w:numFmt w:val="bullet"/>
      <w:lvlText w:val=""/>
      <w:lvlJc w:val="left"/>
      <w:pPr>
        <w:tabs>
          <w:tab w:val="num" w:pos="6750"/>
        </w:tabs>
        <w:ind w:left="6750" w:hanging="360"/>
      </w:pPr>
      <w:rPr>
        <w:rFonts w:ascii="Symbol" w:hAnsi="Symbol" w:hint="default"/>
      </w:rPr>
    </w:lvl>
  </w:abstractNum>
  <w:abstractNum w:abstractNumId="48" w15:restartNumberingAfterBreak="0">
    <w:nsid w:val="7E62485B"/>
    <w:multiLevelType w:val="hybridMultilevel"/>
    <w:tmpl w:val="1920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204391"/>
    <w:multiLevelType w:val="hybridMultilevel"/>
    <w:tmpl w:val="81D2BC2E"/>
    <w:lvl w:ilvl="0" w:tplc="C9CE73B4">
      <w:start w:val="1"/>
      <w:numFmt w:val="lowerLetter"/>
      <w:lvlText w:val="%1."/>
      <w:lvlJc w:val="left"/>
      <w:pPr>
        <w:ind w:left="360" w:hanging="360"/>
      </w:pPr>
      <w:rPr>
        <w:rFonts w:ascii="Calibri" w:eastAsia="Calibri" w:hAnsi="Calibri"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532039166">
    <w:abstractNumId w:val="1"/>
  </w:num>
  <w:num w:numId="2" w16cid:durableId="1326663010">
    <w:abstractNumId w:val="42"/>
  </w:num>
  <w:num w:numId="3" w16cid:durableId="31929823">
    <w:abstractNumId w:val="41"/>
  </w:num>
  <w:num w:numId="4" w16cid:durableId="2021661891">
    <w:abstractNumId w:val="7"/>
  </w:num>
  <w:num w:numId="5" w16cid:durableId="311519848">
    <w:abstractNumId w:val="22"/>
  </w:num>
  <w:num w:numId="6" w16cid:durableId="562640056">
    <w:abstractNumId w:val="20"/>
  </w:num>
  <w:num w:numId="7" w16cid:durableId="1567718464">
    <w:abstractNumId w:val="38"/>
  </w:num>
  <w:num w:numId="8" w16cid:durableId="2012484612">
    <w:abstractNumId w:val="32"/>
  </w:num>
  <w:num w:numId="9" w16cid:durableId="1090346560">
    <w:abstractNumId w:val="34"/>
  </w:num>
  <w:num w:numId="10" w16cid:durableId="1291862384">
    <w:abstractNumId w:val="2"/>
  </w:num>
  <w:num w:numId="11" w16cid:durableId="167136307">
    <w:abstractNumId w:val="38"/>
  </w:num>
  <w:num w:numId="12" w16cid:durableId="1334187332">
    <w:abstractNumId w:val="13"/>
  </w:num>
  <w:num w:numId="13" w16cid:durableId="1541865747">
    <w:abstractNumId w:val="30"/>
  </w:num>
  <w:num w:numId="14" w16cid:durableId="1337152314">
    <w:abstractNumId w:val="6"/>
  </w:num>
  <w:num w:numId="15" w16cid:durableId="901983024">
    <w:abstractNumId w:val="14"/>
  </w:num>
  <w:num w:numId="16" w16cid:durableId="123934120">
    <w:abstractNumId w:val="40"/>
  </w:num>
  <w:num w:numId="17" w16cid:durableId="2131624429">
    <w:abstractNumId w:val="49"/>
  </w:num>
  <w:num w:numId="18" w16cid:durableId="1656911935">
    <w:abstractNumId w:val="10"/>
  </w:num>
  <w:num w:numId="19" w16cid:durableId="714737693">
    <w:abstractNumId w:val="45"/>
  </w:num>
  <w:num w:numId="20" w16cid:durableId="277178136">
    <w:abstractNumId w:val="9"/>
  </w:num>
  <w:num w:numId="21" w16cid:durableId="1445731408">
    <w:abstractNumId w:val="47"/>
  </w:num>
  <w:num w:numId="22" w16cid:durableId="789008937">
    <w:abstractNumId w:val="35"/>
  </w:num>
  <w:num w:numId="23" w16cid:durableId="59603189">
    <w:abstractNumId w:val="27"/>
  </w:num>
  <w:num w:numId="24" w16cid:durableId="369454103">
    <w:abstractNumId w:val="28"/>
  </w:num>
  <w:num w:numId="25" w16cid:durableId="2104259748">
    <w:abstractNumId w:val="43"/>
  </w:num>
  <w:num w:numId="26" w16cid:durableId="233592196">
    <w:abstractNumId w:val="23"/>
  </w:num>
  <w:num w:numId="27" w16cid:durableId="949580230">
    <w:abstractNumId w:val="16"/>
  </w:num>
  <w:num w:numId="28" w16cid:durableId="1226332245">
    <w:abstractNumId w:val="39"/>
  </w:num>
  <w:num w:numId="29" w16cid:durableId="1321931234">
    <w:abstractNumId w:val="12"/>
  </w:num>
  <w:num w:numId="30" w16cid:durableId="163398833">
    <w:abstractNumId w:val="21"/>
  </w:num>
  <w:num w:numId="31" w16cid:durableId="1813252366">
    <w:abstractNumId w:val="17"/>
  </w:num>
  <w:num w:numId="32" w16cid:durableId="287009096">
    <w:abstractNumId w:val="0"/>
  </w:num>
  <w:num w:numId="33" w16cid:durableId="942953499">
    <w:abstractNumId w:val="26"/>
  </w:num>
  <w:num w:numId="34" w16cid:durableId="1133517663">
    <w:abstractNumId w:val="36"/>
  </w:num>
  <w:num w:numId="35" w16cid:durableId="1396048878">
    <w:abstractNumId w:val="11"/>
  </w:num>
  <w:num w:numId="36" w16cid:durableId="1473058842">
    <w:abstractNumId w:val="18"/>
  </w:num>
  <w:num w:numId="37" w16cid:durableId="1206940995">
    <w:abstractNumId w:val="29"/>
  </w:num>
  <w:num w:numId="38" w16cid:durableId="850948988">
    <w:abstractNumId w:val="4"/>
  </w:num>
  <w:num w:numId="39" w16cid:durableId="377778713">
    <w:abstractNumId w:val="3"/>
  </w:num>
  <w:num w:numId="40" w16cid:durableId="54016708">
    <w:abstractNumId w:val="31"/>
  </w:num>
  <w:num w:numId="41" w16cid:durableId="802121232">
    <w:abstractNumId w:val="44"/>
  </w:num>
  <w:num w:numId="42" w16cid:durableId="634411911">
    <w:abstractNumId w:val="8"/>
  </w:num>
  <w:num w:numId="43" w16cid:durableId="1155417391">
    <w:abstractNumId w:val="43"/>
  </w:num>
  <w:num w:numId="44" w16cid:durableId="1860700732">
    <w:abstractNumId w:val="28"/>
  </w:num>
  <w:num w:numId="45" w16cid:durableId="42336668">
    <w:abstractNumId w:val="30"/>
  </w:num>
  <w:num w:numId="46" w16cid:durableId="1321034126">
    <w:abstractNumId w:val="33"/>
  </w:num>
  <w:num w:numId="47" w16cid:durableId="696928752">
    <w:abstractNumId w:val="25"/>
  </w:num>
  <w:num w:numId="48" w16cid:durableId="2029483778">
    <w:abstractNumId w:val="48"/>
  </w:num>
  <w:num w:numId="49" w16cid:durableId="793597884">
    <w:abstractNumId w:val="15"/>
  </w:num>
  <w:num w:numId="50" w16cid:durableId="1674918532">
    <w:abstractNumId w:val="19"/>
  </w:num>
  <w:num w:numId="51" w16cid:durableId="1811702502">
    <w:abstractNumId w:val="37"/>
  </w:num>
  <w:num w:numId="52" w16cid:durableId="2020236573">
    <w:abstractNumId w:val="46"/>
  </w:num>
  <w:num w:numId="53" w16cid:durableId="1031303694">
    <w:abstractNumId w:val="24"/>
  </w:num>
  <w:num w:numId="54" w16cid:durableId="682128870">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1D3F"/>
    <w:rsid w:val="0000263B"/>
    <w:rsid w:val="0000268E"/>
    <w:rsid w:val="0000425A"/>
    <w:rsid w:val="00006E0A"/>
    <w:rsid w:val="000071CB"/>
    <w:rsid w:val="000101D6"/>
    <w:rsid w:val="00015A2E"/>
    <w:rsid w:val="00022639"/>
    <w:rsid w:val="000236D0"/>
    <w:rsid w:val="00031DA5"/>
    <w:rsid w:val="00033EEB"/>
    <w:rsid w:val="00035F16"/>
    <w:rsid w:val="000378C1"/>
    <w:rsid w:val="000403CE"/>
    <w:rsid w:val="0004073A"/>
    <w:rsid w:val="0004142F"/>
    <w:rsid w:val="00047F84"/>
    <w:rsid w:val="000508AE"/>
    <w:rsid w:val="00057E9E"/>
    <w:rsid w:val="00061525"/>
    <w:rsid w:val="000658A9"/>
    <w:rsid w:val="0006590F"/>
    <w:rsid w:val="00074DF9"/>
    <w:rsid w:val="00075BFF"/>
    <w:rsid w:val="00081A47"/>
    <w:rsid w:val="000825E5"/>
    <w:rsid w:val="0008420D"/>
    <w:rsid w:val="00084728"/>
    <w:rsid w:val="0008665F"/>
    <w:rsid w:val="00086864"/>
    <w:rsid w:val="00087FF9"/>
    <w:rsid w:val="00093626"/>
    <w:rsid w:val="00095B93"/>
    <w:rsid w:val="000A0AC8"/>
    <w:rsid w:val="000A0D70"/>
    <w:rsid w:val="000A1062"/>
    <w:rsid w:val="000A204F"/>
    <w:rsid w:val="000A56D0"/>
    <w:rsid w:val="000A5E18"/>
    <w:rsid w:val="000A65EE"/>
    <w:rsid w:val="000B3C4C"/>
    <w:rsid w:val="000C16E6"/>
    <w:rsid w:val="000C223A"/>
    <w:rsid w:val="000C311D"/>
    <w:rsid w:val="000C3788"/>
    <w:rsid w:val="000C3913"/>
    <w:rsid w:val="000D6714"/>
    <w:rsid w:val="000D706B"/>
    <w:rsid w:val="000D7D50"/>
    <w:rsid w:val="000E18E9"/>
    <w:rsid w:val="000E34C5"/>
    <w:rsid w:val="000E607A"/>
    <w:rsid w:val="000E6243"/>
    <w:rsid w:val="000E6F47"/>
    <w:rsid w:val="000F771F"/>
    <w:rsid w:val="0010043A"/>
    <w:rsid w:val="00105FE4"/>
    <w:rsid w:val="00110B9F"/>
    <w:rsid w:val="001122A1"/>
    <w:rsid w:val="001178BD"/>
    <w:rsid w:val="00122B8F"/>
    <w:rsid w:val="00123014"/>
    <w:rsid w:val="00123E1D"/>
    <w:rsid w:val="001242C1"/>
    <w:rsid w:val="00126876"/>
    <w:rsid w:val="00127700"/>
    <w:rsid w:val="00130959"/>
    <w:rsid w:val="00134A79"/>
    <w:rsid w:val="00134C93"/>
    <w:rsid w:val="00134D04"/>
    <w:rsid w:val="00136DB1"/>
    <w:rsid w:val="00140865"/>
    <w:rsid w:val="00140CA3"/>
    <w:rsid w:val="00146C05"/>
    <w:rsid w:val="0014720A"/>
    <w:rsid w:val="001473AC"/>
    <w:rsid w:val="001518F0"/>
    <w:rsid w:val="001531F7"/>
    <w:rsid w:val="00155C9C"/>
    <w:rsid w:val="00157BB2"/>
    <w:rsid w:val="00157F1C"/>
    <w:rsid w:val="0016273A"/>
    <w:rsid w:val="00164204"/>
    <w:rsid w:val="001677A2"/>
    <w:rsid w:val="0017057A"/>
    <w:rsid w:val="00172C54"/>
    <w:rsid w:val="00175F3F"/>
    <w:rsid w:val="0018212E"/>
    <w:rsid w:val="0018498E"/>
    <w:rsid w:val="00187455"/>
    <w:rsid w:val="0019353A"/>
    <w:rsid w:val="00193F8F"/>
    <w:rsid w:val="001A1110"/>
    <w:rsid w:val="001A22C8"/>
    <w:rsid w:val="001A304D"/>
    <w:rsid w:val="001A4311"/>
    <w:rsid w:val="001A5F9D"/>
    <w:rsid w:val="001B47CC"/>
    <w:rsid w:val="001B7C54"/>
    <w:rsid w:val="001C067F"/>
    <w:rsid w:val="001C0DD0"/>
    <w:rsid w:val="001C1CE6"/>
    <w:rsid w:val="001C5C25"/>
    <w:rsid w:val="001D0761"/>
    <w:rsid w:val="001D0D11"/>
    <w:rsid w:val="001D16F9"/>
    <w:rsid w:val="001D262A"/>
    <w:rsid w:val="001D29D2"/>
    <w:rsid w:val="001D2F24"/>
    <w:rsid w:val="001D562D"/>
    <w:rsid w:val="001E0E10"/>
    <w:rsid w:val="001F0B9C"/>
    <w:rsid w:val="001F6DBF"/>
    <w:rsid w:val="00200BA1"/>
    <w:rsid w:val="00201494"/>
    <w:rsid w:val="002016B4"/>
    <w:rsid w:val="00203779"/>
    <w:rsid w:val="00203F51"/>
    <w:rsid w:val="0020450E"/>
    <w:rsid w:val="002045C0"/>
    <w:rsid w:val="00204832"/>
    <w:rsid w:val="002074A2"/>
    <w:rsid w:val="0021187A"/>
    <w:rsid w:val="00213404"/>
    <w:rsid w:val="00215763"/>
    <w:rsid w:val="00216B2A"/>
    <w:rsid w:val="002200F7"/>
    <w:rsid w:val="00220A4C"/>
    <w:rsid w:val="002237F2"/>
    <w:rsid w:val="00231540"/>
    <w:rsid w:val="00234150"/>
    <w:rsid w:val="002373A9"/>
    <w:rsid w:val="00241BC9"/>
    <w:rsid w:val="0024413C"/>
    <w:rsid w:val="0024570B"/>
    <w:rsid w:val="002467D2"/>
    <w:rsid w:val="002517BF"/>
    <w:rsid w:val="00252DC8"/>
    <w:rsid w:val="00253BAC"/>
    <w:rsid w:val="00253BD0"/>
    <w:rsid w:val="00256105"/>
    <w:rsid w:val="002574FA"/>
    <w:rsid w:val="0025768B"/>
    <w:rsid w:val="00257927"/>
    <w:rsid w:val="002609A1"/>
    <w:rsid w:val="00264FFF"/>
    <w:rsid w:val="002657D4"/>
    <w:rsid w:val="00265C07"/>
    <w:rsid w:val="0026669F"/>
    <w:rsid w:val="00266B29"/>
    <w:rsid w:val="00270D80"/>
    <w:rsid w:val="00271131"/>
    <w:rsid w:val="0027153E"/>
    <w:rsid w:val="00276DB3"/>
    <w:rsid w:val="00280E83"/>
    <w:rsid w:val="002833A6"/>
    <w:rsid w:val="002902B3"/>
    <w:rsid w:val="0029178F"/>
    <w:rsid w:val="0029466C"/>
    <w:rsid w:val="00296BE5"/>
    <w:rsid w:val="00297801"/>
    <w:rsid w:val="002A0057"/>
    <w:rsid w:val="002A2D81"/>
    <w:rsid w:val="002A40B9"/>
    <w:rsid w:val="002A55ED"/>
    <w:rsid w:val="002A5809"/>
    <w:rsid w:val="002A74EB"/>
    <w:rsid w:val="002B0072"/>
    <w:rsid w:val="002B067B"/>
    <w:rsid w:val="002B2AA4"/>
    <w:rsid w:val="002B2BDA"/>
    <w:rsid w:val="002B45DF"/>
    <w:rsid w:val="002B5040"/>
    <w:rsid w:val="002B593E"/>
    <w:rsid w:val="002B6D02"/>
    <w:rsid w:val="002C45EE"/>
    <w:rsid w:val="002C6909"/>
    <w:rsid w:val="002C70E4"/>
    <w:rsid w:val="002C71ED"/>
    <w:rsid w:val="002C740C"/>
    <w:rsid w:val="002D0365"/>
    <w:rsid w:val="002D1DDB"/>
    <w:rsid w:val="002D1F71"/>
    <w:rsid w:val="002D2F7B"/>
    <w:rsid w:val="002D4175"/>
    <w:rsid w:val="002E60AE"/>
    <w:rsid w:val="002E6A40"/>
    <w:rsid w:val="002F146D"/>
    <w:rsid w:val="002F275C"/>
    <w:rsid w:val="002F3CA3"/>
    <w:rsid w:val="002F4336"/>
    <w:rsid w:val="002F4A93"/>
    <w:rsid w:val="00302C21"/>
    <w:rsid w:val="00302C6F"/>
    <w:rsid w:val="00303F88"/>
    <w:rsid w:val="00310692"/>
    <w:rsid w:val="003232DA"/>
    <w:rsid w:val="00324A44"/>
    <w:rsid w:val="00326681"/>
    <w:rsid w:val="00326778"/>
    <w:rsid w:val="00331050"/>
    <w:rsid w:val="003340C6"/>
    <w:rsid w:val="00334E18"/>
    <w:rsid w:val="003364FA"/>
    <w:rsid w:val="00337E40"/>
    <w:rsid w:val="003442F6"/>
    <w:rsid w:val="00346F3D"/>
    <w:rsid w:val="003473C9"/>
    <w:rsid w:val="0035157C"/>
    <w:rsid w:val="00354309"/>
    <w:rsid w:val="003607F3"/>
    <w:rsid w:val="00362AA5"/>
    <w:rsid w:val="0036307A"/>
    <w:rsid w:val="00364B1E"/>
    <w:rsid w:val="00366EB8"/>
    <w:rsid w:val="00372A2B"/>
    <w:rsid w:val="003749F8"/>
    <w:rsid w:val="003775EE"/>
    <w:rsid w:val="00381A77"/>
    <w:rsid w:val="003836B8"/>
    <w:rsid w:val="0038447B"/>
    <w:rsid w:val="00385D8C"/>
    <w:rsid w:val="00394C52"/>
    <w:rsid w:val="00395037"/>
    <w:rsid w:val="00395DDA"/>
    <w:rsid w:val="00396251"/>
    <w:rsid w:val="00396C75"/>
    <w:rsid w:val="003971D4"/>
    <w:rsid w:val="00397575"/>
    <w:rsid w:val="003A056C"/>
    <w:rsid w:val="003A59FE"/>
    <w:rsid w:val="003A7D0B"/>
    <w:rsid w:val="003B0BB0"/>
    <w:rsid w:val="003B35C7"/>
    <w:rsid w:val="003C2756"/>
    <w:rsid w:val="003C2942"/>
    <w:rsid w:val="003C2DEF"/>
    <w:rsid w:val="003C476E"/>
    <w:rsid w:val="003C4A84"/>
    <w:rsid w:val="003D4AC7"/>
    <w:rsid w:val="003D50C4"/>
    <w:rsid w:val="003D62B2"/>
    <w:rsid w:val="003E22C0"/>
    <w:rsid w:val="003E3643"/>
    <w:rsid w:val="003E3D95"/>
    <w:rsid w:val="003E58DC"/>
    <w:rsid w:val="003E5E20"/>
    <w:rsid w:val="003F409F"/>
    <w:rsid w:val="00400A0A"/>
    <w:rsid w:val="00401C41"/>
    <w:rsid w:val="00402B62"/>
    <w:rsid w:val="0040493F"/>
    <w:rsid w:val="0040553D"/>
    <w:rsid w:val="00406050"/>
    <w:rsid w:val="00406DB5"/>
    <w:rsid w:val="00407ABD"/>
    <w:rsid w:val="00407D07"/>
    <w:rsid w:val="00413927"/>
    <w:rsid w:val="004149CE"/>
    <w:rsid w:val="00416CA5"/>
    <w:rsid w:val="00421739"/>
    <w:rsid w:val="0042585F"/>
    <w:rsid w:val="00430DFB"/>
    <w:rsid w:val="004322D3"/>
    <w:rsid w:val="00434D55"/>
    <w:rsid w:val="00445887"/>
    <w:rsid w:val="0045013E"/>
    <w:rsid w:val="0045345D"/>
    <w:rsid w:val="0045540E"/>
    <w:rsid w:val="00457EAE"/>
    <w:rsid w:val="00460203"/>
    <w:rsid w:val="0046151A"/>
    <w:rsid w:val="00467277"/>
    <w:rsid w:val="00467EC0"/>
    <w:rsid w:val="00470A17"/>
    <w:rsid w:val="00471D87"/>
    <w:rsid w:val="00473B39"/>
    <w:rsid w:val="00477AA5"/>
    <w:rsid w:val="00483F8F"/>
    <w:rsid w:val="00484575"/>
    <w:rsid w:val="00485A27"/>
    <w:rsid w:val="00495720"/>
    <w:rsid w:val="00495F31"/>
    <w:rsid w:val="0049655C"/>
    <w:rsid w:val="004978DA"/>
    <w:rsid w:val="004A1DB8"/>
    <w:rsid w:val="004A4768"/>
    <w:rsid w:val="004A5B25"/>
    <w:rsid w:val="004B0A3A"/>
    <w:rsid w:val="004B21A1"/>
    <w:rsid w:val="004B3BA1"/>
    <w:rsid w:val="004B6087"/>
    <w:rsid w:val="004C1057"/>
    <w:rsid w:val="004C207D"/>
    <w:rsid w:val="004C40D3"/>
    <w:rsid w:val="004C5365"/>
    <w:rsid w:val="004D2952"/>
    <w:rsid w:val="004D36CC"/>
    <w:rsid w:val="004D6008"/>
    <w:rsid w:val="004D64B1"/>
    <w:rsid w:val="004E2AA4"/>
    <w:rsid w:val="004E7C33"/>
    <w:rsid w:val="004F7484"/>
    <w:rsid w:val="00504F89"/>
    <w:rsid w:val="00506B4F"/>
    <w:rsid w:val="005103C0"/>
    <w:rsid w:val="005140DB"/>
    <w:rsid w:val="00514CCA"/>
    <w:rsid w:val="00520262"/>
    <w:rsid w:val="00524CDD"/>
    <w:rsid w:val="00527FD1"/>
    <w:rsid w:val="0053083E"/>
    <w:rsid w:val="0053255A"/>
    <w:rsid w:val="005437C1"/>
    <w:rsid w:val="0054651A"/>
    <w:rsid w:val="00552067"/>
    <w:rsid w:val="00553FAA"/>
    <w:rsid w:val="00556095"/>
    <w:rsid w:val="005572E4"/>
    <w:rsid w:val="00557CBB"/>
    <w:rsid w:val="0056005B"/>
    <w:rsid w:val="00562672"/>
    <w:rsid w:val="00564B33"/>
    <w:rsid w:val="00565CF4"/>
    <w:rsid w:val="0056766C"/>
    <w:rsid w:val="00567B6D"/>
    <w:rsid w:val="00570679"/>
    <w:rsid w:val="005712B4"/>
    <w:rsid w:val="00571A01"/>
    <w:rsid w:val="0057487F"/>
    <w:rsid w:val="00576718"/>
    <w:rsid w:val="00576FCD"/>
    <w:rsid w:val="00580A9D"/>
    <w:rsid w:val="005828D5"/>
    <w:rsid w:val="0058430D"/>
    <w:rsid w:val="00586DCD"/>
    <w:rsid w:val="005876AE"/>
    <w:rsid w:val="00590F57"/>
    <w:rsid w:val="005910B5"/>
    <w:rsid w:val="00593733"/>
    <w:rsid w:val="00597437"/>
    <w:rsid w:val="005A6029"/>
    <w:rsid w:val="005A7F84"/>
    <w:rsid w:val="005B2B0D"/>
    <w:rsid w:val="005C17B4"/>
    <w:rsid w:val="005C18E3"/>
    <w:rsid w:val="005C5432"/>
    <w:rsid w:val="005D047F"/>
    <w:rsid w:val="005D194B"/>
    <w:rsid w:val="005D4E10"/>
    <w:rsid w:val="005D6469"/>
    <w:rsid w:val="005E1A9E"/>
    <w:rsid w:val="005E3406"/>
    <w:rsid w:val="005E39B9"/>
    <w:rsid w:val="005E4EE9"/>
    <w:rsid w:val="005F0BC5"/>
    <w:rsid w:val="005F2835"/>
    <w:rsid w:val="005F4146"/>
    <w:rsid w:val="005F66CE"/>
    <w:rsid w:val="005F7A0F"/>
    <w:rsid w:val="0060208C"/>
    <w:rsid w:val="00605AE6"/>
    <w:rsid w:val="00605C66"/>
    <w:rsid w:val="00606437"/>
    <w:rsid w:val="00606527"/>
    <w:rsid w:val="006065A1"/>
    <w:rsid w:val="006066D2"/>
    <w:rsid w:val="00615B75"/>
    <w:rsid w:val="00617B73"/>
    <w:rsid w:val="00622D77"/>
    <w:rsid w:val="0062346E"/>
    <w:rsid w:val="00625125"/>
    <w:rsid w:val="00626B11"/>
    <w:rsid w:val="0063694F"/>
    <w:rsid w:val="00636B18"/>
    <w:rsid w:val="00637CA1"/>
    <w:rsid w:val="006406C4"/>
    <w:rsid w:val="0064755D"/>
    <w:rsid w:val="00652C86"/>
    <w:rsid w:val="00652F46"/>
    <w:rsid w:val="006538BB"/>
    <w:rsid w:val="00655E3F"/>
    <w:rsid w:val="0065752C"/>
    <w:rsid w:val="006577E8"/>
    <w:rsid w:val="00661208"/>
    <w:rsid w:val="006635BC"/>
    <w:rsid w:val="00666FCC"/>
    <w:rsid w:val="00670138"/>
    <w:rsid w:val="00670880"/>
    <w:rsid w:val="00670DDE"/>
    <w:rsid w:val="00672DC4"/>
    <w:rsid w:val="006803A7"/>
    <w:rsid w:val="00681A57"/>
    <w:rsid w:val="00686784"/>
    <w:rsid w:val="006873A7"/>
    <w:rsid w:val="00687DC6"/>
    <w:rsid w:val="00691B98"/>
    <w:rsid w:val="00692565"/>
    <w:rsid w:val="0069269B"/>
    <w:rsid w:val="00694A77"/>
    <w:rsid w:val="00695933"/>
    <w:rsid w:val="00695DC1"/>
    <w:rsid w:val="006A0481"/>
    <w:rsid w:val="006A2B81"/>
    <w:rsid w:val="006A79C6"/>
    <w:rsid w:val="006A7C98"/>
    <w:rsid w:val="006A7FE4"/>
    <w:rsid w:val="006B26E8"/>
    <w:rsid w:val="006B5C75"/>
    <w:rsid w:val="006B6B67"/>
    <w:rsid w:val="006B77FB"/>
    <w:rsid w:val="006B7CDE"/>
    <w:rsid w:val="006C39B4"/>
    <w:rsid w:val="006C42D3"/>
    <w:rsid w:val="006D0E7C"/>
    <w:rsid w:val="006D59CC"/>
    <w:rsid w:val="006D6420"/>
    <w:rsid w:val="006D6907"/>
    <w:rsid w:val="006D6977"/>
    <w:rsid w:val="006D708D"/>
    <w:rsid w:val="006E05CD"/>
    <w:rsid w:val="006E5C1E"/>
    <w:rsid w:val="006E6C80"/>
    <w:rsid w:val="006F581F"/>
    <w:rsid w:val="007043ED"/>
    <w:rsid w:val="00704AF2"/>
    <w:rsid w:val="007133D5"/>
    <w:rsid w:val="00716E6D"/>
    <w:rsid w:val="00717704"/>
    <w:rsid w:val="007275FF"/>
    <w:rsid w:val="0073294A"/>
    <w:rsid w:val="00734080"/>
    <w:rsid w:val="00741D33"/>
    <w:rsid w:val="00745B77"/>
    <w:rsid w:val="0074695B"/>
    <w:rsid w:val="0074754F"/>
    <w:rsid w:val="0074793D"/>
    <w:rsid w:val="00751594"/>
    <w:rsid w:val="00752801"/>
    <w:rsid w:val="00755BB9"/>
    <w:rsid w:val="00760465"/>
    <w:rsid w:val="0076080D"/>
    <w:rsid w:val="00771634"/>
    <w:rsid w:val="007752BC"/>
    <w:rsid w:val="0077693E"/>
    <w:rsid w:val="00780F0C"/>
    <w:rsid w:val="00781775"/>
    <w:rsid w:val="007819B0"/>
    <w:rsid w:val="007830A4"/>
    <w:rsid w:val="007861B2"/>
    <w:rsid w:val="00786BEB"/>
    <w:rsid w:val="00794290"/>
    <w:rsid w:val="00797157"/>
    <w:rsid w:val="0079737C"/>
    <w:rsid w:val="007A1DCC"/>
    <w:rsid w:val="007A3C93"/>
    <w:rsid w:val="007A4142"/>
    <w:rsid w:val="007A41AE"/>
    <w:rsid w:val="007A5DF1"/>
    <w:rsid w:val="007A6C5E"/>
    <w:rsid w:val="007A7633"/>
    <w:rsid w:val="007B035D"/>
    <w:rsid w:val="007B5E9F"/>
    <w:rsid w:val="007C1E83"/>
    <w:rsid w:val="007C5B44"/>
    <w:rsid w:val="007C6089"/>
    <w:rsid w:val="007D08A9"/>
    <w:rsid w:val="007D7E09"/>
    <w:rsid w:val="007E0DFF"/>
    <w:rsid w:val="007E1BBF"/>
    <w:rsid w:val="007E281D"/>
    <w:rsid w:val="007E2BCB"/>
    <w:rsid w:val="007E51FA"/>
    <w:rsid w:val="007F0B3C"/>
    <w:rsid w:val="007F47FF"/>
    <w:rsid w:val="007F7530"/>
    <w:rsid w:val="007F79A0"/>
    <w:rsid w:val="00801309"/>
    <w:rsid w:val="00803DD4"/>
    <w:rsid w:val="00806B9D"/>
    <w:rsid w:val="00810BEF"/>
    <w:rsid w:val="00811D64"/>
    <w:rsid w:val="00811DFF"/>
    <w:rsid w:val="00822616"/>
    <w:rsid w:val="00823E4E"/>
    <w:rsid w:val="008310FF"/>
    <w:rsid w:val="00832CB5"/>
    <w:rsid w:val="0083386B"/>
    <w:rsid w:val="0083420D"/>
    <w:rsid w:val="008459ED"/>
    <w:rsid w:val="00850CCB"/>
    <w:rsid w:val="00851CD9"/>
    <w:rsid w:val="00852AE6"/>
    <w:rsid w:val="0085543E"/>
    <w:rsid w:val="008566BC"/>
    <w:rsid w:val="008572E1"/>
    <w:rsid w:val="00860AD8"/>
    <w:rsid w:val="00860E6F"/>
    <w:rsid w:val="008618FF"/>
    <w:rsid w:val="00861F4E"/>
    <w:rsid w:val="00867012"/>
    <w:rsid w:val="00867344"/>
    <w:rsid w:val="008674EA"/>
    <w:rsid w:val="00867BA8"/>
    <w:rsid w:val="0087284C"/>
    <w:rsid w:val="008739E5"/>
    <w:rsid w:val="00873E7B"/>
    <w:rsid w:val="00874376"/>
    <w:rsid w:val="00877414"/>
    <w:rsid w:val="00883BC8"/>
    <w:rsid w:val="00884CCE"/>
    <w:rsid w:val="008910DA"/>
    <w:rsid w:val="00891C94"/>
    <w:rsid w:val="00893011"/>
    <w:rsid w:val="008951C8"/>
    <w:rsid w:val="008967B0"/>
    <w:rsid w:val="008973AD"/>
    <w:rsid w:val="00897C00"/>
    <w:rsid w:val="008A1C53"/>
    <w:rsid w:val="008A31A3"/>
    <w:rsid w:val="008A37BB"/>
    <w:rsid w:val="008A7643"/>
    <w:rsid w:val="008B08CD"/>
    <w:rsid w:val="008C2197"/>
    <w:rsid w:val="008C260D"/>
    <w:rsid w:val="008C2669"/>
    <w:rsid w:val="008C2C44"/>
    <w:rsid w:val="008C3493"/>
    <w:rsid w:val="008C4916"/>
    <w:rsid w:val="008D110D"/>
    <w:rsid w:val="008D11A6"/>
    <w:rsid w:val="008D2D64"/>
    <w:rsid w:val="008D42E2"/>
    <w:rsid w:val="008D46DE"/>
    <w:rsid w:val="008D7C84"/>
    <w:rsid w:val="008E12D6"/>
    <w:rsid w:val="008E350A"/>
    <w:rsid w:val="008E5D28"/>
    <w:rsid w:val="008E7FB8"/>
    <w:rsid w:val="008F2430"/>
    <w:rsid w:val="008F32F4"/>
    <w:rsid w:val="0090031A"/>
    <w:rsid w:val="00902E07"/>
    <w:rsid w:val="0090322D"/>
    <w:rsid w:val="0090329B"/>
    <w:rsid w:val="00904923"/>
    <w:rsid w:val="00912336"/>
    <w:rsid w:val="009152D9"/>
    <w:rsid w:val="00920050"/>
    <w:rsid w:val="00921E2E"/>
    <w:rsid w:val="009227C4"/>
    <w:rsid w:val="009337E2"/>
    <w:rsid w:val="00934560"/>
    <w:rsid w:val="00934DD7"/>
    <w:rsid w:val="00940B36"/>
    <w:rsid w:val="00942647"/>
    <w:rsid w:val="0094277F"/>
    <w:rsid w:val="00942E17"/>
    <w:rsid w:val="00944EC6"/>
    <w:rsid w:val="00945544"/>
    <w:rsid w:val="00951823"/>
    <w:rsid w:val="00954F09"/>
    <w:rsid w:val="0096000E"/>
    <w:rsid w:val="00961951"/>
    <w:rsid w:val="00961E9A"/>
    <w:rsid w:val="00962790"/>
    <w:rsid w:val="009642DF"/>
    <w:rsid w:val="009651ED"/>
    <w:rsid w:val="0097028F"/>
    <w:rsid w:val="009714F6"/>
    <w:rsid w:val="009719B2"/>
    <w:rsid w:val="0098593D"/>
    <w:rsid w:val="00985A16"/>
    <w:rsid w:val="00986B5B"/>
    <w:rsid w:val="009915F4"/>
    <w:rsid w:val="00996421"/>
    <w:rsid w:val="009977F2"/>
    <w:rsid w:val="009A5113"/>
    <w:rsid w:val="009B012B"/>
    <w:rsid w:val="009B3771"/>
    <w:rsid w:val="009B3F33"/>
    <w:rsid w:val="009B6CC9"/>
    <w:rsid w:val="009C0906"/>
    <w:rsid w:val="009C4F89"/>
    <w:rsid w:val="009C55E4"/>
    <w:rsid w:val="009C7F7B"/>
    <w:rsid w:val="009D265B"/>
    <w:rsid w:val="009D3099"/>
    <w:rsid w:val="009E05B1"/>
    <w:rsid w:val="009E0D08"/>
    <w:rsid w:val="009E1C42"/>
    <w:rsid w:val="009E3062"/>
    <w:rsid w:val="009E521F"/>
    <w:rsid w:val="009E61A5"/>
    <w:rsid w:val="009F10B5"/>
    <w:rsid w:val="009F2626"/>
    <w:rsid w:val="009F515E"/>
    <w:rsid w:val="009F5A67"/>
    <w:rsid w:val="009F7F29"/>
    <w:rsid w:val="00A04E79"/>
    <w:rsid w:val="00A10C54"/>
    <w:rsid w:val="00A10D92"/>
    <w:rsid w:val="00A11544"/>
    <w:rsid w:val="00A136CF"/>
    <w:rsid w:val="00A141FD"/>
    <w:rsid w:val="00A25505"/>
    <w:rsid w:val="00A35EFB"/>
    <w:rsid w:val="00A40635"/>
    <w:rsid w:val="00A40E31"/>
    <w:rsid w:val="00A413B0"/>
    <w:rsid w:val="00A44145"/>
    <w:rsid w:val="00A46077"/>
    <w:rsid w:val="00A470E9"/>
    <w:rsid w:val="00A522F2"/>
    <w:rsid w:val="00A53885"/>
    <w:rsid w:val="00A556F4"/>
    <w:rsid w:val="00A7166B"/>
    <w:rsid w:val="00A77E8C"/>
    <w:rsid w:val="00A84527"/>
    <w:rsid w:val="00A84559"/>
    <w:rsid w:val="00A85045"/>
    <w:rsid w:val="00A86609"/>
    <w:rsid w:val="00A86AD6"/>
    <w:rsid w:val="00A979C4"/>
    <w:rsid w:val="00A97B7D"/>
    <w:rsid w:val="00AA1D6C"/>
    <w:rsid w:val="00AA2791"/>
    <w:rsid w:val="00AA6DEE"/>
    <w:rsid w:val="00AB27C7"/>
    <w:rsid w:val="00AB33E1"/>
    <w:rsid w:val="00AB4BB3"/>
    <w:rsid w:val="00AB5B67"/>
    <w:rsid w:val="00AC1FBC"/>
    <w:rsid w:val="00AC2A58"/>
    <w:rsid w:val="00AD0368"/>
    <w:rsid w:val="00AD0BDA"/>
    <w:rsid w:val="00AD1646"/>
    <w:rsid w:val="00AD32E7"/>
    <w:rsid w:val="00AD6D6C"/>
    <w:rsid w:val="00AE0975"/>
    <w:rsid w:val="00AE5A33"/>
    <w:rsid w:val="00AE5DCF"/>
    <w:rsid w:val="00AF0973"/>
    <w:rsid w:val="00AF5532"/>
    <w:rsid w:val="00B022E0"/>
    <w:rsid w:val="00B02925"/>
    <w:rsid w:val="00B04B49"/>
    <w:rsid w:val="00B05E43"/>
    <w:rsid w:val="00B06F9B"/>
    <w:rsid w:val="00B1062E"/>
    <w:rsid w:val="00B1112C"/>
    <w:rsid w:val="00B140D7"/>
    <w:rsid w:val="00B14282"/>
    <w:rsid w:val="00B16703"/>
    <w:rsid w:val="00B174E6"/>
    <w:rsid w:val="00B26045"/>
    <w:rsid w:val="00B3500E"/>
    <w:rsid w:val="00B35831"/>
    <w:rsid w:val="00B367A0"/>
    <w:rsid w:val="00B43456"/>
    <w:rsid w:val="00B4445A"/>
    <w:rsid w:val="00B446D3"/>
    <w:rsid w:val="00B46A95"/>
    <w:rsid w:val="00B476A6"/>
    <w:rsid w:val="00B50030"/>
    <w:rsid w:val="00B50D62"/>
    <w:rsid w:val="00B53B70"/>
    <w:rsid w:val="00B548B1"/>
    <w:rsid w:val="00B54C9B"/>
    <w:rsid w:val="00B54F99"/>
    <w:rsid w:val="00B55344"/>
    <w:rsid w:val="00B559A1"/>
    <w:rsid w:val="00B6196C"/>
    <w:rsid w:val="00B61C80"/>
    <w:rsid w:val="00B64564"/>
    <w:rsid w:val="00B651E2"/>
    <w:rsid w:val="00B66943"/>
    <w:rsid w:val="00B67B73"/>
    <w:rsid w:val="00B74131"/>
    <w:rsid w:val="00B743D1"/>
    <w:rsid w:val="00B76EFE"/>
    <w:rsid w:val="00B81F3E"/>
    <w:rsid w:val="00B83345"/>
    <w:rsid w:val="00B83617"/>
    <w:rsid w:val="00B9283B"/>
    <w:rsid w:val="00B93F60"/>
    <w:rsid w:val="00BA090B"/>
    <w:rsid w:val="00BA1B35"/>
    <w:rsid w:val="00BA2BED"/>
    <w:rsid w:val="00BB371A"/>
    <w:rsid w:val="00BC0DD8"/>
    <w:rsid w:val="00BC0EFD"/>
    <w:rsid w:val="00BC143B"/>
    <w:rsid w:val="00BC6256"/>
    <w:rsid w:val="00BD3E53"/>
    <w:rsid w:val="00BD78D8"/>
    <w:rsid w:val="00BE2607"/>
    <w:rsid w:val="00BE3B53"/>
    <w:rsid w:val="00BE4D71"/>
    <w:rsid w:val="00BE58A4"/>
    <w:rsid w:val="00BF055B"/>
    <w:rsid w:val="00BF3DB6"/>
    <w:rsid w:val="00BF74E9"/>
    <w:rsid w:val="00C00018"/>
    <w:rsid w:val="00C01A90"/>
    <w:rsid w:val="00C03C70"/>
    <w:rsid w:val="00C05B12"/>
    <w:rsid w:val="00C06BDB"/>
    <w:rsid w:val="00C12757"/>
    <w:rsid w:val="00C1737E"/>
    <w:rsid w:val="00C207AF"/>
    <w:rsid w:val="00C20D29"/>
    <w:rsid w:val="00C2392C"/>
    <w:rsid w:val="00C24656"/>
    <w:rsid w:val="00C2724C"/>
    <w:rsid w:val="00C272C3"/>
    <w:rsid w:val="00C3106D"/>
    <w:rsid w:val="00C31578"/>
    <w:rsid w:val="00C35AFF"/>
    <w:rsid w:val="00C365FA"/>
    <w:rsid w:val="00C36FDC"/>
    <w:rsid w:val="00C37F37"/>
    <w:rsid w:val="00C507A7"/>
    <w:rsid w:val="00C5191D"/>
    <w:rsid w:val="00C52DE2"/>
    <w:rsid w:val="00C566B3"/>
    <w:rsid w:val="00C570AA"/>
    <w:rsid w:val="00C57874"/>
    <w:rsid w:val="00C62C75"/>
    <w:rsid w:val="00C631FF"/>
    <w:rsid w:val="00C63AE4"/>
    <w:rsid w:val="00C6473C"/>
    <w:rsid w:val="00C654B8"/>
    <w:rsid w:val="00C67B32"/>
    <w:rsid w:val="00C7097D"/>
    <w:rsid w:val="00C712CB"/>
    <w:rsid w:val="00C71304"/>
    <w:rsid w:val="00C77B44"/>
    <w:rsid w:val="00C8124B"/>
    <w:rsid w:val="00C82EA5"/>
    <w:rsid w:val="00C84583"/>
    <w:rsid w:val="00C90F36"/>
    <w:rsid w:val="00C945C7"/>
    <w:rsid w:val="00C94ADF"/>
    <w:rsid w:val="00CA09C2"/>
    <w:rsid w:val="00CA2983"/>
    <w:rsid w:val="00CA5F3E"/>
    <w:rsid w:val="00CA6BA3"/>
    <w:rsid w:val="00CB0B92"/>
    <w:rsid w:val="00CB0C1D"/>
    <w:rsid w:val="00CB3C58"/>
    <w:rsid w:val="00CB4532"/>
    <w:rsid w:val="00CB4DA6"/>
    <w:rsid w:val="00CB59E1"/>
    <w:rsid w:val="00CC47DA"/>
    <w:rsid w:val="00CC62F1"/>
    <w:rsid w:val="00CC7C99"/>
    <w:rsid w:val="00CC7DC0"/>
    <w:rsid w:val="00CD177E"/>
    <w:rsid w:val="00CD2553"/>
    <w:rsid w:val="00CD5297"/>
    <w:rsid w:val="00CD536D"/>
    <w:rsid w:val="00CD63C4"/>
    <w:rsid w:val="00CE20A5"/>
    <w:rsid w:val="00CE3884"/>
    <w:rsid w:val="00CE70C0"/>
    <w:rsid w:val="00CF1E25"/>
    <w:rsid w:val="00CF627B"/>
    <w:rsid w:val="00D0082A"/>
    <w:rsid w:val="00D03255"/>
    <w:rsid w:val="00D05898"/>
    <w:rsid w:val="00D06D20"/>
    <w:rsid w:val="00D06DB2"/>
    <w:rsid w:val="00D100AF"/>
    <w:rsid w:val="00D11CCE"/>
    <w:rsid w:val="00D12B6F"/>
    <w:rsid w:val="00D134EC"/>
    <w:rsid w:val="00D13D2C"/>
    <w:rsid w:val="00D161FB"/>
    <w:rsid w:val="00D20909"/>
    <w:rsid w:val="00D226FE"/>
    <w:rsid w:val="00D365C9"/>
    <w:rsid w:val="00D36733"/>
    <w:rsid w:val="00D37742"/>
    <w:rsid w:val="00D37C0E"/>
    <w:rsid w:val="00D41B6F"/>
    <w:rsid w:val="00D471B5"/>
    <w:rsid w:val="00D5002D"/>
    <w:rsid w:val="00D524BA"/>
    <w:rsid w:val="00D5413D"/>
    <w:rsid w:val="00D571DB"/>
    <w:rsid w:val="00D57A42"/>
    <w:rsid w:val="00D61075"/>
    <w:rsid w:val="00D64208"/>
    <w:rsid w:val="00D6503E"/>
    <w:rsid w:val="00D673F3"/>
    <w:rsid w:val="00D675BC"/>
    <w:rsid w:val="00D702FA"/>
    <w:rsid w:val="00D70F1C"/>
    <w:rsid w:val="00D71200"/>
    <w:rsid w:val="00D72B5D"/>
    <w:rsid w:val="00D735B1"/>
    <w:rsid w:val="00D74426"/>
    <w:rsid w:val="00D7557A"/>
    <w:rsid w:val="00D83B5C"/>
    <w:rsid w:val="00D83D39"/>
    <w:rsid w:val="00D85254"/>
    <w:rsid w:val="00D85478"/>
    <w:rsid w:val="00D91A22"/>
    <w:rsid w:val="00D92B56"/>
    <w:rsid w:val="00DA0B0F"/>
    <w:rsid w:val="00DA4765"/>
    <w:rsid w:val="00DA59AD"/>
    <w:rsid w:val="00DB01F2"/>
    <w:rsid w:val="00DB1534"/>
    <w:rsid w:val="00DB6EC4"/>
    <w:rsid w:val="00DB7C97"/>
    <w:rsid w:val="00DC1C8E"/>
    <w:rsid w:val="00DC202B"/>
    <w:rsid w:val="00DC211F"/>
    <w:rsid w:val="00DC25ED"/>
    <w:rsid w:val="00DC33A4"/>
    <w:rsid w:val="00DC5A0E"/>
    <w:rsid w:val="00DC5B47"/>
    <w:rsid w:val="00DC5EC4"/>
    <w:rsid w:val="00DC6C80"/>
    <w:rsid w:val="00DC7F4F"/>
    <w:rsid w:val="00DD2DED"/>
    <w:rsid w:val="00DD7DED"/>
    <w:rsid w:val="00DE21BD"/>
    <w:rsid w:val="00DE3AB9"/>
    <w:rsid w:val="00DF2F83"/>
    <w:rsid w:val="00DF39F5"/>
    <w:rsid w:val="00DF4642"/>
    <w:rsid w:val="00DF4ED4"/>
    <w:rsid w:val="00DF663D"/>
    <w:rsid w:val="00E03248"/>
    <w:rsid w:val="00E041FD"/>
    <w:rsid w:val="00E04CE4"/>
    <w:rsid w:val="00E051DA"/>
    <w:rsid w:val="00E11361"/>
    <w:rsid w:val="00E11A0E"/>
    <w:rsid w:val="00E11B2E"/>
    <w:rsid w:val="00E1635F"/>
    <w:rsid w:val="00E168D7"/>
    <w:rsid w:val="00E257B5"/>
    <w:rsid w:val="00E26F32"/>
    <w:rsid w:val="00E2700C"/>
    <w:rsid w:val="00E31752"/>
    <w:rsid w:val="00E325FE"/>
    <w:rsid w:val="00E338E8"/>
    <w:rsid w:val="00E3626A"/>
    <w:rsid w:val="00E3763A"/>
    <w:rsid w:val="00E40046"/>
    <w:rsid w:val="00E41E0B"/>
    <w:rsid w:val="00E44485"/>
    <w:rsid w:val="00E448F1"/>
    <w:rsid w:val="00E44A79"/>
    <w:rsid w:val="00E44F3C"/>
    <w:rsid w:val="00E46503"/>
    <w:rsid w:val="00E53490"/>
    <w:rsid w:val="00E55219"/>
    <w:rsid w:val="00E56620"/>
    <w:rsid w:val="00E6019E"/>
    <w:rsid w:val="00E60CC1"/>
    <w:rsid w:val="00E7049E"/>
    <w:rsid w:val="00E70FE8"/>
    <w:rsid w:val="00E715DA"/>
    <w:rsid w:val="00E74D95"/>
    <w:rsid w:val="00E7517D"/>
    <w:rsid w:val="00E77876"/>
    <w:rsid w:val="00E8167A"/>
    <w:rsid w:val="00E86930"/>
    <w:rsid w:val="00E95133"/>
    <w:rsid w:val="00EA0C58"/>
    <w:rsid w:val="00EA140B"/>
    <w:rsid w:val="00EA6DBC"/>
    <w:rsid w:val="00EB26FA"/>
    <w:rsid w:val="00EB31DE"/>
    <w:rsid w:val="00EB3FDB"/>
    <w:rsid w:val="00EB4AE2"/>
    <w:rsid w:val="00EB4D5D"/>
    <w:rsid w:val="00EB52F0"/>
    <w:rsid w:val="00EB57EB"/>
    <w:rsid w:val="00EB5C21"/>
    <w:rsid w:val="00EB7BB8"/>
    <w:rsid w:val="00EC2BDA"/>
    <w:rsid w:val="00EC3D3E"/>
    <w:rsid w:val="00EC3F56"/>
    <w:rsid w:val="00EC43F1"/>
    <w:rsid w:val="00EC775B"/>
    <w:rsid w:val="00EC7E05"/>
    <w:rsid w:val="00ED0148"/>
    <w:rsid w:val="00ED044D"/>
    <w:rsid w:val="00ED168C"/>
    <w:rsid w:val="00ED1BBC"/>
    <w:rsid w:val="00ED26C0"/>
    <w:rsid w:val="00EE1DD0"/>
    <w:rsid w:val="00EE3919"/>
    <w:rsid w:val="00EE3D0D"/>
    <w:rsid w:val="00EE3F94"/>
    <w:rsid w:val="00EE4AB9"/>
    <w:rsid w:val="00EE6F20"/>
    <w:rsid w:val="00EF068D"/>
    <w:rsid w:val="00EF18A5"/>
    <w:rsid w:val="00EF44E1"/>
    <w:rsid w:val="00EF674C"/>
    <w:rsid w:val="00F015C6"/>
    <w:rsid w:val="00F01929"/>
    <w:rsid w:val="00F01FCD"/>
    <w:rsid w:val="00F0395E"/>
    <w:rsid w:val="00F079CB"/>
    <w:rsid w:val="00F11751"/>
    <w:rsid w:val="00F143FE"/>
    <w:rsid w:val="00F15C53"/>
    <w:rsid w:val="00F20DD2"/>
    <w:rsid w:val="00F21B05"/>
    <w:rsid w:val="00F22BA2"/>
    <w:rsid w:val="00F30461"/>
    <w:rsid w:val="00F30497"/>
    <w:rsid w:val="00F3196E"/>
    <w:rsid w:val="00F32FE9"/>
    <w:rsid w:val="00F351BA"/>
    <w:rsid w:val="00F357A5"/>
    <w:rsid w:val="00F35D8B"/>
    <w:rsid w:val="00F3639B"/>
    <w:rsid w:val="00F3679F"/>
    <w:rsid w:val="00F4296C"/>
    <w:rsid w:val="00F445AD"/>
    <w:rsid w:val="00F46239"/>
    <w:rsid w:val="00F47C15"/>
    <w:rsid w:val="00F510C1"/>
    <w:rsid w:val="00F51150"/>
    <w:rsid w:val="00F511D5"/>
    <w:rsid w:val="00F5317A"/>
    <w:rsid w:val="00F5587A"/>
    <w:rsid w:val="00F56828"/>
    <w:rsid w:val="00F67BD0"/>
    <w:rsid w:val="00F80DE9"/>
    <w:rsid w:val="00F828F8"/>
    <w:rsid w:val="00F82CA7"/>
    <w:rsid w:val="00F84E95"/>
    <w:rsid w:val="00F859B7"/>
    <w:rsid w:val="00F86918"/>
    <w:rsid w:val="00F86E73"/>
    <w:rsid w:val="00F90D08"/>
    <w:rsid w:val="00F938B6"/>
    <w:rsid w:val="00F94F3D"/>
    <w:rsid w:val="00F96F90"/>
    <w:rsid w:val="00F97505"/>
    <w:rsid w:val="00FA23A4"/>
    <w:rsid w:val="00FA5123"/>
    <w:rsid w:val="00FA556A"/>
    <w:rsid w:val="00FA68A3"/>
    <w:rsid w:val="00FA714B"/>
    <w:rsid w:val="00FA7A7E"/>
    <w:rsid w:val="00FB0F2B"/>
    <w:rsid w:val="00FB16D7"/>
    <w:rsid w:val="00FB4093"/>
    <w:rsid w:val="00FB62D0"/>
    <w:rsid w:val="00FB774E"/>
    <w:rsid w:val="00FC0B8C"/>
    <w:rsid w:val="00FC1C44"/>
    <w:rsid w:val="00FC49D1"/>
    <w:rsid w:val="00FC6A6F"/>
    <w:rsid w:val="00FC74A9"/>
    <w:rsid w:val="00FC75E0"/>
    <w:rsid w:val="00FD2611"/>
    <w:rsid w:val="00FD6F8D"/>
    <w:rsid w:val="00FE0898"/>
    <w:rsid w:val="00FE1BC5"/>
    <w:rsid w:val="00FE4C74"/>
    <w:rsid w:val="00FE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44EB0"/>
  <w15:chartTrackingRefBased/>
  <w15:docId w15:val="{23C13D05-77B0-464B-85F2-E8827CD8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24BA"/>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styleId="BodyText">
    <w:name w:val="Body Text"/>
    <w:basedOn w:val="Normal"/>
    <w:rsid w:val="007A1DCC"/>
    <w:rPr>
      <w:i/>
      <w:iCs/>
    </w:rPr>
  </w:style>
  <w:style w:type="character" w:styleId="PageNumber">
    <w:name w:val="page number"/>
    <w:basedOn w:val="DefaultParagraphFont"/>
    <w:rsid w:val="00695933"/>
  </w:style>
  <w:style w:type="paragraph" w:styleId="BalloonText">
    <w:name w:val="Balloon Text"/>
    <w:basedOn w:val="Normal"/>
    <w:semiHidden/>
    <w:rsid w:val="00850CCB"/>
    <w:rPr>
      <w:rFonts w:ascii="Tahoma" w:hAnsi="Tahoma" w:cs="Tahoma"/>
      <w:sz w:val="16"/>
      <w:szCs w:val="16"/>
    </w:rPr>
  </w:style>
  <w:style w:type="paragraph" w:styleId="Revision">
    <w:name w:val="Revision"/>
    <w:hidden/>
    <w:uiPriority w:val="99"/>
    <w:semiHidden/>
    <w:rsid w:val="00606527"/>
    <w:rPr>
      <w:sz w:val="24"/>
      <w:szCs w:val="24"/>
    </w:rPr>
  </w:style>
  <w:style w:type="paragraph" w:styleId="TOC2">
    <w:name w:val="toc 2"/>
    <w:basedOn w:val="Normal"/>
    <w:next w:val="Normal"/>
    <w:autoRedefine/>
    <w:uiPriority w:val="39"/>
    <w:rsid w:val="005F4146"/>
    <w:pPr>
      <w:tabs>
        <w:tab w:val="right" w:leader="dot" w:pos="12950"/>
      </w:tabs>
    </w:pPr>
  </w:style>
  <w:style w:type="character" w:styleId="CommentReference">
    <w:name w:val="annotation reference"/>
    <w:rsid w:val="0000425A"/>
    <w:rPr>
      <w:sz w:val="16"/>
      <w:szCs w:val="16"/>
    </w:rPr>
  </w:style>
  <w:style w:type="paragraph" w:styleId="CommentText">
    <w:name w:val="annotation text"/>
    <w:basedOn w:val="Normal"/>
    <w:link w:val="CommentTextChar"/>
    <w:rsid w:val="0000425A"/>
    <w:rPr>
      <w:sz w:val="20"/>
      <w:szCs w:val="20"/>
    </w:rPr>
  </w:style>
  <w:style w:type="character" w:customStyle="1" w:styleId="CommentTextChar">
    <w:name w:val="Comment Text Char"/>
    <w:link w:val="CommentText"/>
    <w:rsid w:val="0000425A"/>
    <w:rPr>
      <w:rFonts w:ascii="Verdana" w:hAnsi="Verdana"/>
    </w:rPr>
  </w:style>
  <w:style w:type="paragraph" w:styleId="CommentSubject">
    <w:name w:val="annotation subject"/>
    <w:basedOn w:val="CommentText"/>
    <w:next w:val="CommentText"/>
    <w:link w:val="CommentSubjectChar"/>
    <w:rsid w:val="0000425A"/>
    <w:rPr>
      <w:b/>
      <w:bCs/>
    </w:rPr>
  </w:style>
  <w:style w:type="character" w:customStyle="1" w:styleId="CommentSubjectChar">
    <w:name w:val="Comment Subject Char"/>
    <w:link w:val="CommentSubject"/>
    <w:rsid w:val="0000425A"/>
    <w:rPr>
      <w:rFonts w:ascii="Verdana" w:hAnsi="Verdana"/>
      <w:b/>
      <w:bCs/>
    </w:rPr>
  </w:style>
  <w:style w:type="paragraph" w:styleId="ListParagraph">
    <w:name w:val="List Paragraph"/>
    <w:basedOn w:val="Normal"/>
    <w:uiPriority w:val="34"/>
    <w:qFormat/>
    <w:rsid w:val="00652C86"/>
    <w:pPr>
      <w:ind w:left="720"/>
    </w:pPr>
  </w:style>
  <w:style w:type="character" w:styleId="UnresolvedMention">
    <w:name w:val="Unresolved Mention"/>
    <w:uiPriority w:val="99"/>
    <w:semiHidden/>
    <w:unhideWhenUsed/>
    <w:rsid w:val="005F4146"/>
    <w:rPr>
      <w:color w:val="605E5C"/>
      <w:shd w:val="clear" w:color="auto" w:fill="E1DFDD"/>
    </w:rPr>
  </w:style>
  <w:style w:type="character" w:customStyle="1" w:styleId="ui-provider">
    <w:name w:val="ui-provider"/>
    <w:basedOn w:val="DefaultParagraphFont"/>
    <w:rsid w:val="00EC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02962374">
      <w:bodyDiv w:val="1"/>
      <w:marLeft w:val="0"/>
      <w:marRight w:val="0"/>
      <w:marTop w:val="0"/>
      <w:marBottom w:val="0"/>
      <w:divBdr>
        <w:top w:val="none" w:sz="0" w:space="0" w:color="auto"/>
        <w:left w:val="none" w:sz="0" w:space="0" w:color="auto"/>
        <w:bottom w:val="none" w:sz="0" w:space="0" w:color="auto"/>
        <w:right w:val="none" w:sz="0" w:space="0" w:color="auto"/>
      </w:divBdr>
    </w:div>
    <w:div w:id="222185014">
      <w:bodyDiv w:val="1"/>
      <w:marLeft w:val="0"/>
      <w:marRight w:val="0"/>
      <w:marTop w:val="0"/>
      <w:marBottom w:val="0"/>
      <w:divBdr>
        <w:top w:val="none" w:sz="0" w:space="0" w:color="auto"/>
        <w:left w:val="none" w:sz="0" w:space="0" w:color="auto"/>
        <w:bottom w:val="none" w:sz="0" w:space="0" w:color="auto"/>
        <w:right w:val="none" w:sz="0" w:space="0" w:color="auto"/>
      </w:divBdr>
    </w:div>
    <w:div w:id="227230908">
      <w:bodyDiv w:val="1"/>
      <w:marLeft w:val="0"/>
      <w:marRight w:val="0"/>
      <w:marTop w:val="0"/>
      <w:marBottom w:val="0"/>
      <w:divBdr>
        <w:top w:val="none" w:sz="0" w:space="0" w:color="auto"/>
        <w:left w:val="none" w:sz="0" w:space="0" w:color="auto"/>
        <w:bottom w:val="none" w:sz="0" w:space="0" w:color="auto"/>
        <w:right w:val="none" w:sz="0" w:space="0" w:color="auto"/>
      </w:divBdr>
    </w:div>
    <w:div w:id="249974148">
      <w:bodyDiv w:val="1"/>
      <w:marLeft w:val="0"/>
      <w:marRight w:val="0"/>
      <w:marTop w:val="0"/>
      <w:marBottom w:val="0"/>
      <w:divBdr>
        <w:top w:val="none" w:sz="0" w:space="0" w:color="auto"/>
        <w:left w:val="none" w:sz="0" w:space="0" w:color="auto"/>
        <w:bottom w:val="none" w:sz="0" w:space="0" w:color="auto"/>
        <w:right w:val="none" w:sz="0" w:space="0" w:color="auto"/>
      </w:divBdr>
    </w:div>
    <w:div w:id="392000657">
      <w:bodyDiv w:val="1"/>
      <w:marLeft w:val="0"/>
      <w:marRight w:val="0"/>
      <w:marTop w:val="0"/>
      <w:marBottom w:val="0"/>
      <w:divBdr>
        <w:top w:val="none" w:sz="0" w:space="0" w:color="auto"/>
        <w:left w:val="none" w:sz="0" w:space="0" w:color="auto"/>
        <w:bottom w:val="none" w:sz="0" w:space="0" w:color="auto"/>
        <w:right w:val="none" w:sz="0" w:space="0" w:color="auto"/>
      </w:divBdr>
    </w:div>
    <w:div w:id="617226485">
      <w:bodyDiv w:val="1"/>
      <w:marLeft w:val="0"/>
      <w:marRight w:val="0"/>
      <w:marTop w:val="0"/>
      <w:marBottom w:val="0"/>
      <w:divBdr>
        <w:top w:val="none" w:sz="0" w:space="0" w:color="auto"/>
        <w:left w:val="none" w:sz="0" w:space="0" w:color="auto"/>
        <w:bottom w:val="none" w:sz="0" w:space="0" w:color="auto"/>
        <w:right w:val="none" w:sz="0" w:space="0" w:color="auto"/>
      </w:divBdr>
    </w:div>
    <w:div w:id="635262954">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14877989">
      <w:bodyDiv w:val="1"/>
      <w:marLeft w:val="0"/>
      <w:marRight w:val="0"/>
      <w:marTop w:val="0"/>
      <w:marBottom w:val="0"/>
      <w:divBdr>
        <w:top w:val="none" w:sz="0" w:space="0" w:color="auto"/>
        <w:left w:val="none" w:sz="0" w:space="0" w:color="auto"/>
        <w:bottom w:val="none" w:sz="0" w:space="0" w:color="auto"/>
        <w:right w:val="none" w:sz="0" w:space="0" w:color="auto"/>
      </w:divBdr>
    </w:div>
    <w:div w:id="963849588">
      <w:bodyDiv w:val="1"/>
      <w:marLeft w:val="0"/>
      <w:marRight w:val="0"/>
      <w:marTop w:val="0"/>
      <w:marBottom w:val="0"/>
      <w:divBdr>
        <w:top w:val="none" w:sz="0" w:space="0" w:color="auto"/>
        <w:left w:val="none" w:sz="0" w:space="0" w:color="auto"/>
        <w:bottom w:val="none" w:sz="0" w:space="0" w:color="auto"/>
        <w:right w:val="none" w:sz="0" w:space="0" w:color="auto"/>
      </w:divBdr>
    </w:div>
    <w:div w:id="991176670">
      <w:bodyDiv w:val="1"/>
      <w:marLeft w:val="0"/>
      <w:marRight w:val="0"/>
      <w:marTop w:val="0"/>
      <w:marBottom w:val="0"/>
      <w:divBdr>
        <w:top w:val="none" w:sz="0" w:space="0" w:color="auto"/>
        <w:left w:val="none" w:sz="0" w:space="0" w:color="auto"/>
        <w:bottom w:val="none" w:sz="0" w:space="0" w:color="auto"/>
        <w:right w:val="none" w:sz="0" w:space="0" w:color="auto"/>
      </w:divBdr>
    </w:div>
    <w:div w:id="1124495961">
      <w:bodyDiv w:val="1"/>
      <w:marLeft w:val="0"/>
      <w:marRight w:val="0"/>
      <w:marTop w:val="0"/>
      <w:marBottom w:val="0"/>
      <w:divBdr>
        <w:top w:val="none" w:sz="0" w:space="0" w:color="auto"/>
        <w:left w:val="none" w:sz="0" w:space="0" w:color="auto"/>
        <w:bottom w:val="none" w:sz="0" w:space="0" w:color="auto"/>
        <w:right w:val="none" w:sz="0" w:space="0" w:color="auto"/>
      </w:divBdr>
    </w:div>
    <w:div w:id="1135215312">
      <w:bodyDiv w:val="1"/>
      <w:marLeft w:val="0"/>
      <w:marRight w:val="0"/>
      <w:marTop w:val="0"/>
      <w:marBottom w:val="0"/>
      <w:divBdr>
        <w:top w:val="none" w:sz="0" w:space="0" w:color="auto"/>
        <w:left w:val="none" w:sz="0" w:space="0" w:color="auto"/>
        <w:bottom w:val="none" w:sz="0" w:space="0" w:color="auto"/>
        <w:right w:val="none" w:sz="0" w:space="0" w:color="auto"/>
      </w:divBdr>
    </w:div>
    <w:div w:id="1324311380">
      <w:bodyDiv w:val="1"/>
      <w:marLeft w:val="0"/>
      <w:marRight w:val="0"/>
      <w:marTop w:val="0"/>
      <w:marBottom w:val="0"/>
      <w:divBdr>
        <w:top w:val="none" w:sz="0" w:space="0" w:color="auto"/>
        <w:left w:val="none" w:sz="0" w:space="0" w:color="auto"/>
        <w:bottom w:val="none" w:sz="0" w:space="0" w:color="auto"/>
        <w:right w:val="none" w:sz="0" w:space="0" w:color="auto"/>
      </w:divBdr>
    </w:div>
    <w:div w:id="1392002184">
      <w:bodyDiv w:val="1"/>
      <w:marLeft w:val="0"/>
      <w:marRight w:val="0"/>
      <w:marTop w:val="0"/>
      <w:marBottom w:val="0"/>
      <w:divBdr>
        <w:top w:val="none" w:sz="0" w:space="0" w:color="auto"/>
        <w:left w:val="none" w:sz="0" w:space="0" w:color="auto"/>
        <w:bottom w:val="none" w:sz="0" w:space="0" w:color="auto"/>
        <w:right w:val="none" w:sz="0" w:space="0" w:color="auto"/>
      </w:divBdr>
    </w:div>
    <w:div w:id="150755502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76233977">
      <w:bodyDiv w:val="1"/>
      <w:marLeft w:val="0"/>
      <w:marRight w:val="0"/>
      <w:marTop w:val="0"/>
      <w:marBottom w:val="0"/>
      <w:divBdr>
        <w:top w:val="none" w:sz="0" w:space="0" w:color="auto"/>
        <w:left w:val="none" w:sz="0" w:space="0" w:color="auto"/>
        <w:bottom w:val="none" w:sz="0" w:space="0" w:color="auto"/>
        <w:right w:val="none" w:sz="0" w:space="0" w:color="auto"/>
      </w:divBdr>
    </w:div>
    <w:div w:id="1588419450">
      <w:bodyDiv w:val="1"/>
      <w:marLeft w:val="0"/>
      <w:marRight w:val="0"/>
      <w:marTop w:val="0"/>
      <w:marBottom w:val="0"/>
      <w:divBdr>
        <w:top w:val="none" w:sz="0" w:space="0" w:color="auto"/>
        <w:left w:val="none" w:sz="0" w:space="0" w:color="auto"/>
        <w:bottom w:val="none" w:sz="0" w:space="0" w:color="auto"/>
        <w:right w:val="none" w:sz="0" w:space="0" w:color="auto"/>
      </w:divBdr>
    </w:div>
    <w:div w:id="1658151349">
      <w:bodyDiv w:val="1"/>
      <w:marLeft w:val="0"/>
      <w:marRight w:val="0"/>
      <w:marTop w:val="0"/>
      <w:marBottom w:val="0"/>
      <w:divBdr>
        <w:top w:val="none" w:sz="0" w:space="0" w:color="auto"/>
        <w:left w:val="none" w:sz="0" w:space="0" w:color="auto"/>
        <w:bottom w:val="none" w:sz="0" w:space="0" w:color="auto"/>
        <w:right w:val="none" w:sz="0" w:space="0" w:color="auto"/>
      </w:divBdr>
    </w:div>
    <w:div w:id="1714967138">
      <w:bodyDiv w:val="1"/>
      <w:marLeft w:val="0"/>
      <w:marRight w:val="0"/>
      <w:marTop w:val="0"/>
      <w:marBottom w:val="0"/>
      <w:divBdr>
        <w:top w:val="none" w:sz="0" w:space="0" w:color="auto"/>
        <w:left w:val="none" w:sz="0" w:space="0" w:color="auto"/>
        <w:bottom w:val="none" w:sz="0" w:space="0" w:color="auto"/>
        <w:right w:val="none" w:sz="0" w:space="0" w:color="auto"/>
      </w:divBdr>
    </w:div>
    <w:div w:id="1859856556">
      <w:bodyDiv w:val="1"/>
      <w:marLeft w:val="0"/>
      <w:marRight w:val="0"/>
      <w:marTop w:val="0"/>
      <w:marBottom w:val="0"/>
      <w:divBdr>
        <w:top w:val="none" w:sz="0" w:space="0" w:color="auto"/>
        <w:left w:val="none" w:sz="0" w:space="0" w:color="auto"/>
        <w:bottom w:val="none" w:sz="0" w:space="0" w:color="auto"/>
        <w:right w:val="none" w:sz="0" w:space="0" w:color="auto"/>
      </w:divBdr>
    </w:div>
    <w:div w:id="1865510651">
      <w:bodyDiv w:val="1"/>
      <w:marLeft w:val="0"/>
      <w:marRight w:val="0"/>
      <w:marTop w:val="0"/>
      <w:marBottom w:val="0"/>
      <w:divBdr>
        <w:top w:val="none" w:sz="0" w:space="0" w:color="auto"/>
        <w:left w:val="none" w:sz="0" w:space="0" w:color="auto"/>
        <w:bottom w:val="none" w:sz="0" w:space="0" w:color="auto"/>
        <w:right w:val="none" w:sz="0" w:space="0" w:color="auto"/>
      </w:divBdr>
    </w:div>
    <w:div w:id="2088912951">
      <w:bodyDiv w:val="1"/>
      <w:marLeft w:val="0"/>
      <w:marRight w:val="0"/>
      <w:marTop w:val="0"/>
      <w:marBottom w:val="0"/>
      <w:divBdr>
        <w:top w:val="none" w:sz="0" w:space="0" w:color="auto"/>
        <w:left w:val="none" w:sz="0" w:space="0" w:color="auto"/>
        <w:bottom w:val="none" w:sz="0" w:space="0" w:color="auto"/>
        <w:right w:val="none" w:sz="0" w:space="0" w:color="auto"/>
      </w:divBdr>
    </w:div>
    <w:div w:id="2099399659">
      <w:bodyDiv w:val="1"/>
      <w:marLeft w:val="0"/>
      <w:marRight w:val="0"/>
      <w:marTop w:val="0"/>
      <w:marBottom w:val="0"/>
      <w:divBdr>
        <w:top w:val="none" w:sz="0" w:space="0" w:color="auto"/>
        <w:left w:val="none" w:sz="0" w:space="0" w:color="auto"/>
        <w:bottom w:val="none" w:sz="0" w:space="0" w:color="auto"/>
        <w:right w:val="none" w:sz="0" w:space="0" w:color="auto"/>
      </w:divBdr>
    </w:div>
    <w:div w:id="21446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hyperlink" Target="https://thesource.cvshealth.com/nuxeo/thesource/"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thesource.cvshealth.com/nuxeo/thesource/" TargetMode="External"/><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9.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hyperlink" Target="https://thesource.cvshealth.com/nuxeo/thesource/"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BCE66C6C51B740BE722A34E1EC8D25" ma:contentTypeVersion="13" ma:contentTypeDescription="Create a new document." ma:contentTypeScope="" ma:versionID="51bfd6b23885128d3fb95d0666110821">
  <xsd:schema xmlns:xsd="http://www.w3.org/2001/XMLSchema" xmlns:xs="http://www.w3.org/2001/XMLSchema" xmlns:p="http://schemas.microsoft.com/office/2006/metadata/properties" xmlns:ns3="9a88f1f3-8b71-48a2-b218-f2e869b46cda" xmlns:ns4="04c9ab15-5e33-4713-a0f9-00f536fb5268" targetNamespace="http://schemas.microsoft.com/office/2006/metadata/properties" ma:root="true" ma:fieldsID="0e555568892a6f53b52cefcc28562dd6" ns3:_="" ns4:_="">
    <xsd:import namespace="9a88f1f3-8b71-48a2-b218-f2e869b46cda"/>
    <xsd:import namespace="04c9ab15-5e33-4713-a0f9-00f536fb52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8f1f3-8b71-48a2-b218-f2e869b46c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c9ab15-5e33-4713-a0f9-00f536fb52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activity xmlns="04c9ab15-5e33-4713-a0f9-00f536fb5268" xsi:nil="true"/>
  </documentManagement>
</p:properties>
</file>

<file path=customXml/itemProps1.xml><?xml version="1.0" encoding="utf-8"?>
<ds:datastoreItem xmlns:ds="http://schemas.openxmlformats.org/officeDocument/2006/customXml" ds:itemID="{5B26EC98-017B-4474-A89A-A743CB4AB797}">
  <ds:schemaRefs>
    <ds:schemaRef ds:uri="http://schemas.microsoft.com/sharepoint/v3/contenttype/forms"/>
  </ds:schemaRefs>
</ds:datastoreItem>
</file>

<file path=customXml/itemProps2.xml><?xml version="1.0" encoding="utf-8"?>
<ds:datastoreItem xmlns:ds="http://schemas.openxmlformats.org/officeDocument/2006/customXml" ds:itemID="{1BB9C04C-486B-403D-9C62-7B0B29071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8f1f3-8b71-48a2-b218-f2e869b46cda"/>
    <ds:schemaRef ds:uri="04c9ab15-5e33-4713-a0f9-00f536fb5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B53DA4-4812-4EDE-A798-EBE7CB7256BF}">
  <ds:schemaRefs>
    <ds:schemaRef ds:uri="http://schemas.openxmlformats.org/officeDocument/2006/bibliography"/>
  </ds:schemaRefs>
</ds:datastoreItem>
</file>

<file path=customXml/itemProps4.xml><?xml version="1.0" encoding="utf-8"?>
<ds:datastoreItem xmlns:ds="http://schemas.openxmlformats.org/officeDocument/2006/customXml" ds:itemID="{27550439-D51C-4EF6-9EE7-5B5407D2E675}">
  <ds:schemaRefs>
    <ds:schemaRef ds:uri="http://schemas.microsoft.com/office/2006/metadata/properties"/>
    <ds:schemaRef ds:uri="http://schemas.microsoft.com/office/infopath/2007/PartnerControls"/>
    <ds:schemaRef ds:uri="04c9ab15-5e33-4713-a0f9-00f536fb526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3250</Words>
  <Characters>18526</Characters>
  <Application>Microsoft Office Word</Application>
  <DocSecurity>2</DocSecurity>
  <Lines>154</Lines>
  <Paragraphs>43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21733</CharactersWithSpaces>
  <SharedDoc>false</SharedDoc>
  <HLinks>
    <vt:vector size="276" baseType="variant">
      <vt:variant>
        <vt:i4>262192</vt:i4>
      </vt:variant>
      <vt:variant>
        <vt:i4>165</vt:i4>
      </vt:variant>
      <vt:variant>
        <vt:i4>0</vt:i4>
      </vt:variant>
      <vt:variant>
        <vt:i4>5</vt:i4>
      </vt:variant>
      <vt:variant>
        <vt:lpwstr/>
      </vt:variant>
      <vt:variant>
        <vt:lpwstr>_top</vt:lpwstr>
      </vt:variant>
      <vt:variant>
        <vt:i4>2424887</vt:i4>
      </vt:variant>
      <vt:variant>
        <vt:i4>162</vt:i4>
      </vt:variant>
      <vt:variant>
        <vt:i4>0</vt:i4>
      </vt:variant>
      <vt:variant>
        <vt:i4>5</vt:i4>
      </vt:variant>
      <vt:variant>
        <vt:lpwstr>https://policy.corp.cvscaremark.com/pnp/faces/DocRenderer?documentId=CALL-0049</vt:lpwstr>
      </vt:variant>
      <vt:variant>
        <vt:lpwstr/>
      </vt:variant>
      <vt:variant>
        <vt:i4>6488191</vt:i4>
      </vt:variant>
      <vt:variant>
        <vt:i4>159</vt:i4>
      </vt:variant>
      <vt:variant>
        <vt:i4>0</vt:i4>
      </vt:variant>
      <vt:variant>
        <vt:i4>5</vt:i4>
      </vt:variant>
      <vt:variant>
        <vt:lpwstr>C:\Users\C102191\AppData\Local\Microsoft\Windows\INetCache\C102191\AppData\Local\Microsoft\Windows\INetCache\Content.Outlook\AppData\Local\Microsoft\windows\INetCache\Content.Outlook\JBMAL81B\CMS-2-005164</vt:lpwstr>
      </vt:variant>
      <vt:variant>
        <vt:lpwstr/>
      </vt:variant>
      <vt:variant>
        <vt:i4>2883696</vt:i4>
      </vt:variant>
      <vt:variant>
        <vt:i4>156</vt:i4>
      </vt:variant>
      <vt:variant>
        <vt:i4>0</vt:i4>
      </vt:variant>
      <vt:variant>
        <vt:i4>5</vt:i4>
      </vt:variant>
      <vt:variant>
        <vt:lpwstr>file://C:\Users\C102191\AppData\Local\Microsoft\Windows\INetCache\C102191\AppData\Local\Microsoft\Windows\INetCache\Content.Outlook\AppData\Local\Microsoft\windows\INetCache\z174016\AppData\Local\Microsoft\AppData\Local\Microsoft\Windows\AppData\Local\Microsoft\Windows\AppData\Local\Microsoft\z174016\AppData\Local\Microsoft\Windows\AppData\Local\Microsoft\Windows\INetCache\Content.Outlook\AppData\Local\Microsoft\Windows\AppData\Local\Microsoft\Windows\INetCache\AppData\Local\Microsoft\Windows\INetCache\AppData\Local\Microsoft\Windows\INetCache\Content.Outlook\AppData\Local\z174016\AppData\Local\Microsoft\Windows\AppData\Local\Microsoft\Windows\Temporary Internet Files\AppData\Local\Microsoft\Windows\AppData\Local\Downloads\CMS-2-017428</vt:lpwstr>
      </vt:variant>
      <vt:variant>
        <vt:lpwstr/>
      </vt:variant>
      <vt:variant>
        <vt:i4>262192</vt:i4>
      </vt:variant>
      <vt:variant>
        <vt:i4>153</vt:i4>
      </vt:variant>
      <vt:variant>
        <vt:i4>0</vt:i4>
      </vt:variant>
      <vt:variant>
        <vt:i4>5</vt:i4>
      </vt:variant>
      <vt:variant>
        <vt:lpwstr/>
      </vt:variant>
      <vt:variant>
        <vt:lpwstr>_top</vt:lpwstr>
      </vt:variant>
      <vt:variant>
        <vt:i4>262192</vt:i4>
      </vt:variant>
      <vt:variant>
        <vt:i4>147</vt:i4>
      </vt:variant>
      <vt:variant>
        <vt:i4>0</vt:i4>
      </vt:variant>
      <vt:variant>
        <vt:i4>5</vt:i4>
      </vt:variant>
      <vt:variant>
        <vt:lpwstr/>
      </vt:variant>
      <vt:variant>
        <vt:lpwstr>_top</vt:lpwstr>
      </vt:variant>
      <vt:variant>
        <vt:i4>2883696</vt:i4>
      </vt:variant>
      <vt:variant>
        <vt:i4>144</vt:i4>
      </vt:variant>
      <vt:variant>
        <vt:i4>0</vt:i4>
      </vt:variant>
      <vt:variant>
        <vt:i4>5</vt:i4>
      </vt:variant>
      <vt:variant>
        <vt:lpwstr>file://C:\Users\C102191\AppData\Local\Microsoft\Windows\INetCache\C102191\AppData\Local\Microsoft\Windows\INetCache\Content.Outlook\AppData\Local\Microsoft\windows\INetCache\z174016\AppData\Local\Microsoft\AppData\Local\Microsoft\Windows\AppData\Local\Microsoft\Windows\AppData\Local\Microsoft\z174016\AppData\Local\Microsoft\Windows\AppData\Local\Microsoft\Windows\INetCache\Content.Outlook\AppData\Local\Microsoft\Windows\AppData\Local\Microsoft\Windows\INetCache\AppData\Local\Microsoft\Windows\INetCache\AppData\Local\Microsoft\Windows\INetCache\Content.Outlook\AppData\Local\z174016\AppData\Local\Microsoft\Windows\AppData\Local\Microsoft\Windows\Temporary Internet Files\AppData\Local\Microsoft\Windows\AppData\AppData\Local\Microsoft\Windows\AppData\Local\Microsoft\Windows\AppData\Local\Microsoft\Windows\Temporary Internet Files\Downloads\TSRC-PROD-016311</vt:lpwstr>
      </vt:variant>
      <vt:variant>
        <vt:lpwstr/>
      </vt:variant>
      <vt:variant>
        <vt:i4>262192</vt:i4>
      </vt:variant>
      <vt:variant>
        <vt:i4>141</vt:i4>
      </vt:variant>
      <vt:variant>
        <vt:i4>0</vt:i4>
      </vt:variant>
      <vt:variant>
        <vt:i4>5</vt:i4>
      </vt:variant>
      <vt:variant>
        <vt:lpwstr/>
      </vt:variant>
      <vt:variant>
        <vt:lpwstr>_top</vt:lpwstr>
      </vt:variant>
      <vt:variant>
        <vt:i4>2883696</vt:i4>
      </vt:variant>
      <vt:variant>
        <vt:i4>138</vt:i4>
      </vt:variant>
      <vt:variant>
        <vt:i4>0</vt:i4>
      </vt:variant>
      <vt:variant>
        <vt:i4>5</vt:i4>
      </vt:variant>
      <vt:variant>
        <vt:lpwstr>file://C:\Users\C102191\AppData\Local\Microsoft\Windows\INetCache\C102191\AppData\Local\Microsoft\Windows\INetCache\Content.Outlook\AppData\Local\Microsoft\windows\INetCache\z174016\AppData\Local\Microsoft\AppData\Local\Microsoft\Windows\AppData\Local\Microsoft\Windows\AppData\Local\Microsoft\z174016\AppData\Local\Microsoft\Windows\AppData\Local\Microsoft\Windows\INetCache\Content.Outlook\AppData\Local\Microsoft\Windows\AppData\Local\Microsoft\Windows\INetCache\AppData\Local\Microsoft\Windows\INetCache\AppData\Local\Microsoft\Windows\INetCache\Content.Outlook\AppData\Local\z174016\AppData\Local\Microsoft\Windows\AppData\Local\Microsoft\Windows\Temporary Internet Files\AppData\Local\Microsoft\Windows\AppData\AppData\Local\Microsoft\Windows\AppData\Local\Microsoft\Windows\AppData\Local\AppData\Local\Microsoft\Windows\Temporary Internet Files\Content.Outlook\AppData\Local\Microsoft\Windows\AppData\Local\Microsoft\Windows\Temporary Internet Files\AppData\Local\Microsoft\Windows\Temporary Internet Files\AppData\Local\Microsoft\Windows\Temporary Internet Files\Content.Outlook\AppData\Local\Microsoft\Windows\Temporary Internet Files\Content.Outlook\AppData\Local\Microsoft\Windows\Temporary Internet Files\Content.Outlook\AppData\Local\Microsoft\Windows\Temporary Internet Files\Content.Outlook\AppData\Local\Microsoft\Windows\Temporary Internet Files\Content.Outlook\WMNJE159\CMS-2-012819</vt:lpwstr>
      </vt:variant>
      <vt:variant>
        <vt:lpwstr/>
      </vt:variant>
      <vt:variant>
        <vt:i4>262192</vt:i4>
      </vt:variant>
      <vt:variant>
        <vt:i4>135</vt:i4>
      </vt:variant>
      <vt:variant>
        <vt:i4>0</vt:i4>
      </vt:variant>
      <vt:variant>
        <vt:i4>5</vt:i4>
      </vt:variant>
      <vt:variant>
        <vt:lpwstr/>
      </vt:variant>
      <vt:variant>
        <vt:lpwstr>_top</vt:lpwstr>
      </vt:variant>
      <vt:variant>
        <vt:i4>393278</vt:i4>
      </vt:variant>
      <vt:variant>
        <vt:i4>132</vt:i4>
      </vt:variant>
      <vt:variant>
        <vt:i4>0</vt:i4>
      </vt:variant>
      <vt:variant>
        <vt:i4>5</vt:i4>
      </vt:variant>
      <vt:variant>
        <vt:lpwstr/>
      </vt:variant>
      <vt:variant>
        <vt:lpwstr>_Contact_Information_and</vt:lpwstr>
      </vt:variant>
      <vt:variant>
        <vt:i4>2883696</vt:i4>
      </vt:variant>
      <vt:variant>
        <vt:i4>129</vt:i4>
      </vt:variant>
      <vt:variant>
        <vt:i4>0</vt:i4>
      </vt:variant>
      <vt:variant>
        <vt:i4>5</vt:i4>
      </vt:variant>
      <vt:variant>
        <vt:lpwstr>file://C:\Users\C102191\AppData\Local\Microsoft\Windows\INetCache\C102191\AppData\Local\Microsoft\Windows\INetCache\Content.Outlook\AppData\Local\Microsoft\windows\INetCache\z174016\AppData\Local\Microsoft\AppData\Local\Microsoft\Windows\AppData\Local\Microsoft\Windows\AppData\Local\Microsoft\z174016\AppData\Local\Microsoft\Windows\AppData\Local\Microsoft\Windows\INetCache\Content.Outlook\AppData\Local\Microsoft\Windows\AppData\Local\Microsoft\Windows\INetCache\AppData\Local\Microsoft\Windows\INetCache\AppData\Local\Microsoft\Windows\INetCache\Content.Outlook\AppData\Local\z174016\AppData\Local\Microsoft\Windows\AppData\Local\Microsoft\Windows\Temporary Internet Files\AppData\Local\Microsoft\Windows\AppData\AppData\Local\Microsoft\Windows\AppData\Local\Microsoft\Windows\AppData\Local\Microsoft\Windows\Temporary Internet Files\Downloads\CMS-2-004567</vt:lpwstr>
      </vt:variant>
      <vt:variant>
        <vt:lpwstr/>
      </vt:variant>
      <vt:variant>
        <vt:i4>3407896</vt:i4>
      </vt:variant>
      <vt:variant>
        <vt:i4>126</vt:i4>
      </vt:variant>
      <vt:variant>
        <vt:i4>0</vt:i4>
      </vt:variant>
      <vt:variant>
        <vt:i4>5</vt:i4>
      </vt:variant>
      <vt:variant>
        <vt:lpwstr/>
      </vt:variant>
      <vt:variant>
        <vt:lpwstr>_Alternative_Days_Supply</vt:lpwstr>
      </vt:variant>
      <vt:variant>
        <vt:i4>3407896</vt:i4>
      </vt:variant>
      <vt:variant>
        <vt:i4>111</vt:i4>
      </vt:variant>
      <vt:variant>
        <vt:i4>0</vt:i4>
      </vt:variant>
      <vt:variant>
        <vt:i4>5</vt:i4>
      </vt:variant>
      <vt:variant>
        <vt:lpwstr/>
      </vt:variant>
      <vt:variant>
        <vt:lpwstr>_Alternative_Days_Supply</vt:lpwstr>
      </vt:variant>
      <vt:variant>
        <vt:i4>262166</vt:i4>
      </vt:variant>
      <vt:variant>
        <vt:i4>108</vt:i4>
      </vt:variant>
      <vt:variant>
        <vt:i4>0</vt:i4>
      </vt:variant>
      <vt:variant>
        <vt:i4>5</vt:i4>
      </vt:variant>
      <vt:variant>
        <vt:lpwstr/>
      </vt:variant>
      <vt:variant>
        <vt:lpwstr>Step7</vt:lpwstr>
      </vt:variant>
      <vt:variant>
        <vt:i4>6488157</vt:i4>
      </vt:variant>
      <vt:variant>
        <vt:i4>105</vt:i4>
      </vt:variant>
      <vt:variant>
        <vt:i4>0</vt:i4>
      </vt:variant>
      <vt:variant>
        <vt:i4>5</vt:i4>
      </vt:variant>
      <vt:variant>
        <vt:lpwstr/>
      </vt:variant>
      <vt:variant>
        <vt:lpwstr>_Locating_a_CVS</vt:lpwstr>
      </vt:variant>
      <vt:variant>
        <vt:i4>3407896</vt:i4>
      </vt:variant>
      <vt:variant>
        <vt:i4>102</vt:i4>
      </vt:variant>
      <vt:variant>
        <vt:i4>0</vt:i4>
      </vt:variant>
      <vt:variant>
        <vt:i4>5</vt:i4>
      </vt:variant>
      <vt:variant>
        <vt:lpwstr/>
      </vt:variant>
      <vt:variant>
        <vt:lpwstr>_Alternative_Days_Supply</vt:lpwstr>
      </vt:variant>
      <vt:variant>
        <vt:i4>262166</vt:i4>
      </vt:variant>
      <vt:variant>
        <vt:i4>99</vt:i4>
      </vt:variant>
      <vt:variant>
        <vt:i4>0</vt:i4>
      </vt:variant>
      <vt:variant>
        <vt:i4>5</vt:i4>
      </vt:variant>
      <vt:variant>
        <vt:lpwstr/>
      </vt:variant>
      <vt:variant>
        <vt:lpwstr>Step6</vt:lpwstr>
      </vt:variant>
      <vt:variant>
        <vt:i4>2490464</vt:i4>
      </vt:variant>
      <vt:variant>
        <vt:i4>96</vt:i4>
      </vt:variant>
      <vt:variant>
        <vt:i4>0</vt:i4>
      </vt:variant>
      <vt:variant>
        <vt:i4>5</vt:i4>
      </vt:variant>
      <vt:variant>
        <vt:lpwstr>C:\Users\C102191\AppData\Local\Microsoft\Windows\INetCache\C102191\AppData\Local\Microsoft\Windows\INetCache\Content.Outlook\AppData\Local\Microsoft\windows\INetCache\Content.Outlook\JBMAL81B\TSRC-PROD-045269</vt:lpwstr>
      </vt:variant>
      <vt:variant>
        <vt:lpwstr/>
      </vt:variant>
      <vt:variant>
        <vt:i4>3407896</vt:i4>
      </vt:variant>
      <vt:variant>
        <vt:i4>93</vt:i4>
      </vt:variant>
      <vt:variant>
        <vt:i4>0</vt:i4>
      </vt:variant>
      <vt:variant>
        <vt:i4>5</vt:i4>
      </vt:variant>
      <vt:variant>
        <vt:lpwstr/>
      </vt:variant>
      <vt:variant>
        <vt:lpwstr>_Alternative_Days_Supply</vt:lpwstr>
      </vt:variant>
      <vt:variant>
        <vt:i4>262192</vt:i4>
      </vt:variant>
      <vt:variant>
        <vt:i4>90</vt:i4>
      </vt:variant>
      <vt:variant>
        <vt:i4>0</vt:i4>
      </vt:variant>
      <vt:variant>
        <vt:i4>5</vt:i4>
      </vt:variant>
      <vt:variant>
        <vt:lpwstr/>
      </vt:variant>
      <vt:variant>
        <vt:lpwstr>_top</vt:lpwstr>
      </vt:variant>
      <vt:variant>
        <vt:i4>393278</vt:i4>
      </vt:variant>
      <vt:variant>
        <vt:i4>87</vt:i4>
      </vt:variant>
      <vt:variant>
        <vt:i4>0</vt:i4>
      </vt:variant>
      <vt:variant>
        <vt:i4>5</vt:i4>
      </vt:variant>
      <vt:variant>
        <vt:lpwstr/>
      </vt:variant>
      <vt:variant>
        <vt:lpwstr>_Contact_Information_and</vt:lpwstr>
      </vt:variant>
      <vt:variant>
        <vt:i4>2883696</vt:i4>
      </vt:variant>
      <vt:variant>
        <vt:i4>84</vt:i4>
      </vt:variant>
      <vt:variant>
        <vt:i4>0</vt:i4>
      </vt:variant>
      <vt:variant>
        <vt:i4>5</vt:i4>
      </vt:variant>
      <vt:variant>
        <vt:lpwstr>file://C:\Users\C102191\AppData\Local\Microsoft\Windows\INetCache\C102191\AppData\Local\Microsoft\Windows\INetCache\Content.Outlook\AppData\Local\Microsoft\windows\INetCache\z174016\AppData\Local\Microsoft\AppData\Local\Microsoft\Windows\AppData\Local\Microsoft\Windows\AppData\Local\Microsoft\z174016\AppData\Local\Microsoft\Windows\AppData\Local\Microsoft\Windows\INetCache\Content.Outlook\AppData\Local\Microsoft\Windows\AppData\Local\Microsoft\Windows\INetCache\AppData\Local\Microsoft\Windows\INetCache\AppData\Local\Microsoft\Windows\INetCache\Content.Outlook\AppData\Local\z174016\AppData\Local\Microsoft\Windows\AppData\Local\Microsoft\Windows\Temporary Internet Files\AppData\Local\Microsoft\Windows\AppData\AppData\Local\Microsoft\Windows\AppData\Local\Microsoft\Windows\AppData\Local\Microsoft\Windows\Temporary Internet Files\Content.Outlook\KO24OB18\CMS-2-004567</vt:lpwstr>
      </vt:variant>
      <vt:variant>
        <vt:lpwstr/>
      </vt:variant>
      <vt:variant>
        <vt:i4>3407896</vt:i4>
      </vt:variant>
      <vt:variant>
        <vt:i4>81</vt:i4>
      </vt:variant>
      <vt:variant>
        <vt:i4>0</vt:i4>
      </vt:variant>
      <vt:variant>
        <vt:i4>5</vt:i4>
      </vt:variant>
      <vt:variant>
        <vt:lpwstr/>
      </vt:variant>
      <vt:variant>
        <vt:lpwstr>_Alternative_Days_Supply</vt:lpwstr>
      </vt:variant>
      <vt:variant>
        <vt:i4>6881395</vt:i4>
      </vt:variant>
      <vt:variant>
        <vt:i4>78</vt:i4>
      </vt:variant>
      <vt:variant>
        <vt:i4>0</vt:i4>
      </vt:variant>
      <vt:variant>
        <vt:i4>5</vt:i4>
      </vt:variant>
      <vt:variant>
        <vt:lpwstr/>
      </vt:variant>
      <vt:variant>
        <vt:lpwstr>Six</vt:lpwstr>
      </vt:variant>
      <vt:variant>
        <vt:i4>3407896</vt:i4>
      </vt:variant>
      <vt:variant>
        <vt:i4>63</vt:i4>
      </vt:variant>
      <vt:variant>
        <vt:i4>0</vt:i4>
      </vt:variant>
      <vt:variant>
        <vt:i4>5</vt:i4>
      </vt:variant>
      <vt:variant>
        <vt:lpwstr/>
      </vt:variant>
      <vt:variant>
        <vt:lpwstr>_Alternative_Days_Supply</vt:lpwstr>
      </vt:variant>
      <vt:variant>
        <vt:i4>5111857</vt:i4>
      </vt:variant>
      <vt:variant>
        <vt:i4>60</vt:i4>
      </vt:variant>
      <vt:variant>
        <vt:i4>0</vt:i4>
      </vt:variant>
      <vt:variant>
        <vt:i4>5</vt:i4>
      </vt:variant>
      <vt:variant>
        <vt:lpwstr/>
      </vt:variant>
      <vt:variant>
        <vt:lpwstr>_Locating_a_CVS/pharmacy</vt:lpwstr>
      </vt:variant>
      <vt:variant>
        <vt:i4>3407896</vt:i4>
      </vt:variant>
      <vt:variant>
        <vt:i4>57</vt:i4>
      </vt:variant>
      <vt:variant>
        <vt:i4>0</vt:i4>
      </vt:variant>
      <vt:variant>
        <vt:i4>5</vt:i4>
      </vt:variant>
      <vt:variant>
        <vt:lpwstr/>
      </vt:variant>
      <vt:variant>
        <vt:lpwstr>_Alternative_Days_Supply</vt:lpwstr>
      </vt:variant>
      <vt:variant>
        <vt:i4>262166</vt:i4>
      </vt:variant>
      <vt:variant>
        <vt:i4>54</vt:i4>
      </vt:variant>
      <vt:variant>
        <vt:i4>0</vt:i4>
      </vt:variant>
      <vt:variant>
        <vt:i4>5</vt:i4>
      </vt:variant>
      <vt:variant>
        <vt:lpwstr/>
      </vt:variant>
      <vt:variant>
        <vt:lpwstr>Step5</vt:lpwstr>
      </vt:variant>
      <vt:variant>
        <vt:i4>3407896</vt:i4>
      </vt:variant>
      <vt:variant>
        <vt:i4>51</vt:i4>
      </vt:variant>
      <vt:variant>
        <vt:i4>0</vt:i4>
      </vt:variant>
      <vt:variant>
        <vt:i4>5</vt:i4>
      </vt:variant>
      <vt:variant>
        <vt:lpwstr/>
      </vt:variant>
      <vt:variant>
        <vt:lpwstr>_Alternative_Days_Supply</vt:lpwstr>
      </vt:variant>
      <vt:variant>
        <vt:i4>3407896</vt:i4>
      </vt:variant>
      <vt:variant>
        <vt:i4>48</vt:i4>
      </vt:variant>
      <vt:variant>
        <vt:i4>0</vt:i4>
      </vt:variant>
      <vt:variant>
        <vt:i4>5</vt:i4>
      </vt:variant>
      <vt:variant>
        <vt:lpwstr/>
      </vt:variant>
      <vt:variant>
        <vt:lpwstr>_Alternative_Days_Supply</vt:lpwstr>
      </vt:variant>
      <vt:variant>
        <vt:i4>262192</vt:i4>
      </vt:variant>
      <vt:variant>
        <vt:i4>42</vt:i4>
      </vt:variant>
      <vt:variant>
        <vt:i4>0</vt:i4>
      </vt:variant>
      <vt:variant>
        <vt:i4>5</vt:i4>
      </vt:variant>
      <vt:variant>
        <vt:lpwstr/>
      </vt:variant>
      <vt:variant>
        <vt:lpwstr>_top</vt:lpwstr>
      </vt:variant>
      <vt:variant>
        <vt:i4>655481</vt:i4>
      </vt:variant>
      <vt:variant>
        <vt:i4>39</vt:i4>
      </vt:variant>
      <vt:variant>
        <vt:i4>0</vt:i4>
      </vt:variant>
      <vt:variant>
        <vt:i4>5</vt:i4>
      </vt:variant>
      <vt:variant>
        <vt:lpwstr>file://C:\Users\C102191\AppData\Local\Microsoft\Windows\INetCache\C102191\AppData\Local\Microsoft\Windows\INetCache\Content.Outlook\AppData\Local\Microsoft\windows\INetCache\z174016\AppData\Local\Microsoft\AppData\Local\Microsoft\Windows\INetCache\Downloads\CMS-PCP1-038651</vt:lpwstr>
      </vt:variant>
      <vt:variant>
        <vt:lpwstr/>
      </vt:variant>
      <vt:variant>
        <vt:i4>3407896</vt:i4>
      </vt:variant>
      <vt:variant>
        <vt:i4>36</vt:i4>
      </vt:variant>
      <vt:variant>
        <vt:i4>0</vt:i4>
      </vt:variant>
      <vt:variant>
        <vt:i4>5</vt:i4>
      </vt:variant>
      <vt:variant>
        <vt:lpwstr/>
      </vt:variant>
      <vt:variant>
        <vt:lpwstr>_Alternative_Days_Supply</vt:lpwstr>
      </vt:variant>
      <vt:variant>
        <vt:i4>2490464</vt:i4>
      </vt:variant>
      <vt:variant>
        <vt:i4>33</vt:i4>
      </vt:variant>
      <vt:variant>
        <vt:i4>0</vt:i4>
      </vt:variant>
      <vt:variant>
        <vt:i4>5</vt:i4>
      </vt:variant>
      <vt:variant>
        <vt:lpwstr>C:\Users\C102191\AppData\Local\Microsoft\Windows\INetCache\C102191\AppData\Local\Microsoft\Windows\INetCache\Content.Outlook\AppData\Local\Microsoft\windows\INetCache\Content.Outlook\JBMAL81B\TSRC-PROD-045269</vt:lpwstr>
      </vt:variant>
      <vt:variant>
        <vt:lpwstr/>
      </vt:variant>
      <vt:variant>
        <vt:i4>2555910</vt:i4>
      </vt:variant>
      <vt:variant>
        <vt:i4>30</vt:i4>
      </vt:variant>
      <vt:variant>
        <vt:i4>0</vt:i4>
      </vt:variant>
      <vt:variant>
        <vt:i4>5</vt:i4>
      </vt:variant>
      <vt:variant>
        <vt:lpwstr/>
      </vt:variant>
      <vt:variant>
        <vt:lpwstr>_Bridge_Supply_Short</vt:lpwstr>
      </vt:variant>
      <vt:variant>
        <vt:i4>262192</vt:i4>
      </vt:variant>
      <vt:variant>
        <vt:i4>27</vt:i4>
      </vt:variant>
      <vt:variant>
        <vt:i4>0</vt:i4>
      </vt:variant>
      <vt:variant>
        <vt:i4>5</vt:i4>
      </vt:variant>
      <vt:variant>
        <vt:lpwstr/>
      </vt:variant>
      <vt:variant>
        <vt:lpwstr>_top</vt:lpwstr>
      </vt:variant>
      <vt:variant>
        <vt:i4>1572918</vt:i4>
      </vt:variant>
      <vt:variant>
        <vt:i4>23</vt:i4>
      </vt:variant>
      <vt:variant>
        <vt:i4>0</vt:i4>
      </vt:variant>
      <vt:variant>
        <vt:i4>5</vt:i4>
      </vt:variant>
      <vt:variant>
        <vt:lpwstr/>
      </vt:variant>
      <vt:variant>
        <vt:lpwstr>_Toc114059672</vt:lpwstr>
      </vt:variant>
      <vt:variant>
        <vt:i4>1572918</vt:i4>
      </vt:variant>
      <vt:variant>
        <vt:i4>20</vt:i4>
      </vt:variant>
      <vt:variant>
        <vt:i4>0</vt:i4>
      </vt:variant>
      <vt:variant>
        <vt:i4>5</vt:i4>
      </vt:variant>
      <vt:variant>
        <vt:lpwstr/>
      </vt:variant>
      <vt:variant>
        <vt:lpwstr>_Toc114059671</vt:lpwstr>
      </vt:variant>
      <vt:variant>
        <vt:i4>1572918</vt:i4>
      </vt:variant>
      <vt:variant>
        <vt:i4>17</vt:i4>
      </vt:variant>
      <vt:variant>
        <vt:i4>0</vt:i4>
      </vt:variant>
      <vt:variant>
        <vt:i4>5</vt:i4>
      </vt:variant>
      <vt:variant>
        <vt:lpwstr/>
      </vt:variant>
      <vt:variant>
        <vt:lpwstr>_Toc114059670</vt:lpwstr>
      </vt:variant>
      <vt:variant>
        <vt:i4>1638454</vt:i4>
      </vt:variant>
      <vt:variant>
        <vt:i4>14</vt:i4>
      </vt:variant>
      <vt:variant>
        <vt:i4>0</vt:i4>
      </vt:variant>
      <vt:variant>
        <vt:i4>5</vt:i4>
      </vt:variant>
      <vt:variant>
        <vt:lpwstr/>
      </vt:variant>
      <vt:variant>
        <vt:lpwstr>_Toc114059669</vt:lpwstr>
      </vt:variant>
      <vt:variant>
        <vt:i4>1638454</vt:i4>
      </vt:variant>
      <vt:variant>
        <vt:i4>11</vt:i4>
      </vt:variant>
      <vt:variant>
        <vt:i4>0</vt:i4>
      </vt:variant>
      <vt:variant>
        <vt:i4>5</vt:i4>
      </vt:variant>
      <vt:variant>
        <vt:lpwstr/>
      </vt:variant>
      <vt:variant>
        <vt:lpwstr>_Toc114059668</vt:lpwstr>
      </vt:variant>
      <vt:variant>
        <vt:i4>1638454</vt:i4>
      </vt:variant>
      <vt:variant>
        <vt:i4>8</vt:i4>
      </vt:variant>
      <vt:variant>
        <vt:i4>0</vt:i4>
      </vt:variant>
      <vt:variant>
        <vt:i4>5</vt:i4>
      </vt:variant>
      <vt:variant>
        <vt:lpwstr/>
      </vt:variant>
      <vt:variant>
        <vt:lpwstr>_Toc114059667</vt:lpwstr>
      </vt:variant>
      <vt:variant>
        <vt:i4>1638454</vt:i4>
      </vt:variant>
      <vt:variant>
        <vt:i4>5</vt:i4>
      </vt:variant>
      <vt:variant>
        <vt:i4>0</vt:i4>
      </vt:variant>
      <vt:variant>
        <vt:i4>5</vt:i4>
      </vt:variant>
      <vt:variant>
        <vt:lpwstr/>
      </vt:variant>
      <vt:variant>
        <vt:lpwstr>_Toc114059666</vt:lpwstr>
      </vt:variant>
      <vt:variant>
        <vt:i4>1638454</vt:i4>
      </vt:variant>
      <vt:variant>
        <vt:i4>2</vt:i4>
      </vt:variant>
      <vt:variant>
        <vt:i4>0</vt:i4>
      </vt:variant>
      <vt:variant>
        <vt:i4>5</vt:i4>
      </vt:variant>
      <vt:variant>
        <vt:lpwstr/>
      </vt:variant>
      <vt:variant>
        <vt:lpwstr>_Toc114059665</vt:lpwstr>
      </vt:variant>
      <vt:variant>
        <vt:i4>3014676</vt:i4>
      </vt:variant>
      <vt:variant>
        <vt:i4>26641</vt:i4>
      </vt:variant>
      <vt:variant>
        <vt:i4>1070</vt:i4>
      </vt:variant>
      <vt:variant>
        <vt:i4>1</vt:i4>
      </vt:variant>
      <vt:variant>
        <vt:lpwstr>cid:image011.jpg@01D3DE21.740FB5B0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dcterms:created xsi:type="dcterms:W3CDTF">2025-09-02T20:00:00Z</dcterms:created>
  <dcterms:modified xsi:type="dcterms:W3CDTF">2025-09-02T20:00:00Z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2021-09-28T16:24:04Z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84d918ce-945d-4ada-9230-cd4cf38bdd06</vt:lpwstr>
  </property>
  <property fmtid="{D5CDD505-2E9C-101B-9397-08002B2CF9AE}" pid="8" name="MSIP_Label_67599526-06ca-49cc-9fa9-5307800a949a_ContentBits">
    <vt:lpwstr>0</vt:lpwstr>
  </property>
  <property fmtid="{D5CDD505-2E9C-101B-9397-08002B2CF9AE}" pid="9" name="ContentTypeId">
    <vt:lpwstr>0x010100C2BCE66C6C51B740BE722A34E1EC8D25</vt:lpwstr>
  </property>
</Properties>
</file>