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55197" w14:textId="77777777" w:rsidR="009878A3" w:rsidRPr="009878A3" w:rsidRDefault="009878A3" w:rsidP="00377FAA">
      <w:pPr>
        <w:pStyle w:val="Heading1"/>
        <w:spacing w:before="120" w:after="120"/>
        <w:rPr>
          <w:rFonts w:ascii="Verdana" w:hAnsi="Verdana"/>
          <w:color w:val="auto"/>
          <w:sz w:val="36"/>
          <w:szCs w:val="40"/>
        </w:rPr>
      </w:pPr>
      <w:bookmarkStart w:id="0" w:name="_top"/>
      <w:bookmarkStart w:id="1" w:name="_Toc430850600"/>
      <w:bookmarkStart w:id="2" w:name="_Toc467678320"/>
      <w:bookmarkStart w:id="3" w:name="_Toc470267607"/>
      <w:bookmarkStart w:id="4" w:name="_Toc185228175"/>
      <w:bookmarkEnd w:id="0"/>
      <w:r w:rsidRPr="009878A3">
        <w:rPr>
          <w:rFonts w:ascii="Verdana" w:hAnsi="Verdana"/>
          <w:color w:val="auto"/>
          <w:sz w:val="36"/>
          <w:szCs w:val="40"/>
        </w:rPr>
        <w:t>PeopleSafe - Order Status Payment Exceptions</w:t>
      </w:r>
      <w:bookmarkEnd w:id="1"/>
      <w:bookmarkEnd w:id="2"/>
      <w:bookmarkEnd w:id="3"/>
      <w:bookmarkEnd w:id="4"/>
    </w:p>
    <w:p w14:paraId="7BA8085C" w14:textId="77777777" w:rsidR="009878A3" w:rsidRPr="009878A3" w:rsidRDefault="009878A3" w:rsidP="00377FAA">
      <w:pPr>
        <w:pStyle w:val="TOC1"/>
        <w:spacing w:before="120" w:after="120"/>
        <w:rPr>
          <w:rFonts w:eastAsiaTheme="minorEastAsia" w:cstheme="minorBidi"/>
          <w:noProof/>
          <w:kern w:val="2"/>
          <w14:ligatures w14:val="standardContextual"/>
        </w:rPr>
      </w:pPr>
      <w:r w:rsidRPr="009878A3">
        <w:rPr>
          <w:b/>
          <w:bCs/>
        </w:rPr>
        <w:fldChar w:fldCharType="begin"/>
      </w:r>
      <w:r w:rsidRPr="009878A3">
        <w:rPr>
          <w:b/>
          <w:bCs/>
        </w:rPr>
        <w:instrText xml:space="preserve"> TOC \n \h \z \u \t "Heading 2,1" </w:instrText>
      </w:r>
      <w:r w:rsidRPr="009878A3">
        <w:rPr>
          <w:b/>
          <w:bCs/>
        </w:rPr>
        <w:fldChar w:fldCharType="separate"/>
      </w:r>
      <w:hyperlink w:anchor="_Toc197428149" w:history="1">
        <w:r w:rsidRPr="009878A3">
          <w:rPr>
            <w:rStyle w:val="Hyperlink"/>
            <w:rFonts w:eastAsiaTheme="minorHAnsi"/>
            <w:noProof/>
          </w:rPr>
          <w:t>Reminders</w:t>
        </w:r>
      </w:hyperlink>
    </w:p>
    <w:p w14:paraId="7855B106" w14:textId="77777777" w:rsidR="009878A3" w:rsidRPr="009878A3" w:rsidRDefault="009878A3" w:rsidP="00377FAA">
      <w:pPr>
        <w:pStyle w:val="TOC1"/>
        <w:spacing w:before="120" w:after="120"/>
        <w:rPr>
          <w:rFonts w:eastAsiaTheme="minorEastAsia" w:cstheme="minorBidi"/>
          <w:noProof/>
          <w:kern w:val="2"/>
          <w14:ligatures w14:val="standardContextual"/>
        </w:rPr>
      </w:pPr>
      <w:hyperlink w:anchor="_Toc197428150" w:history="1">
        <w:r w:rsidRPr="009878A3">
          <w:rPr>
            <w:rStyle w:val="Hyperlink"/>
            <w:rFonts w:eastAsiaTheme="minorHAnsi"/>
            <w:noProof/>
          </w:rPr>
          <w:t>Payment Exception Process</w:t>
        </w:r>
      </w:hyperlink>
    </w:p>
    <w:p w14:paraId="0A7519E9" w14:textId="77777777" w:rsidR="009878A3" w:rsidRPr="009878A3" w:rsidRDefault="009878A3" w:rsidP="00377FAA">
      <w:pPr>
        <w:pStyle w:val="TOC1"/>
        <w:spacing w:before="120" w:after="120"/>
        <w:rPr>
          <w:rFonts w:eastAsiaTheme="minorEastAsia" w:cstheme="minorBidi"/>
          <w:noProof/>
          <w:kern w:val="2"/>
          <w14:ligatures w14:val="standardContextual"/>
        </w:rPr>
      </w:pPr>
      <w:hyperlink w:anchor="_Toc197428151" w:history="1">
        <w:r w:rsidRPr="009878A3">
          <w:rPr>
            <w:rStyle w:val="Hyperlink"/>
            <w:rFonts w:eastAsiaTheme="minorHAnsi"/>
            <w:noProof/>
          </w:rPr>
          <w:t>Related Documents</w:t>
        </w:r>
      </w:hyperlink>
    </w:p>
    <w:p w14:paraId="496FB452" w14:textId="77777777" w:rsidR="009878A3" w:rsidRDefault="009878A3" w:rsidP="00377FAA">
      <w:pPr>
        <w:spacing w:before="120" w:after="120"/>
        <w:rPr>
          <w:b/>
          <w:bCs/>
        </w:rPr>
      </w:pPr>
      <w:r w:rsidRPr="009878A3">
        <w:rPr>
          <w:b/>
          <w:bCs/>
        </w:rPr>
        <w:fldChar w:fldCharType="end"/>
      </w:r>
    </w:p>
    <w:p w14:paraId="353AF72C" w14:textId="77777777" w:rsidR="00A001AD" w:rsidRPr="009878A3" w:rsidRDefault="00A001AD" w:rsidP="00377FAA">
      <w:pPr>
        <w:spacing w:before="120" w:after="120"/>
        <w:rPr>
          <w:b/>
          <w:bCs/>
        </w:rPr>
      </w:pPr>
    </w:p>
    <w:p w14:paraId="5D657BDD" w14:textId="77777777" w:rsidR="009878A3" w:rsidRPr="009878A3" w:rsidRDefault="009878A3" w:rsidP="00377FAA">
      <w:pPr>
        <w:spacing w:before="120" w:after="120"/>
      </w:pPr>
      <w:r w:rsidRPr="009878A3">
        <w:rPr>
          <w:b/>
          <w:bCs/>
        </w:rPr>
        <w:t>Description:</w:t>
      </w:r>
      <w:r w:rsidRPr="009878A3">
        <w:t xml:space="preserve"> Guidance on how to resolve Payment Exceptions.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878A3" w:rsidRPr="009878A3" w14:paraId="549DF673" w14:textId="77777777" w:rsidTr="004A014C">
        <w:tc>
          <w:tcPr>
            <w:tcW w:w="5000" w:type="pct"/>
            <w:shd w:val="clear" w:color="auto" w:fill="BFBFBF" w:themeFill="background1" w:themeFillShade="BF"/>
          </w:tcPr>
          <w:p w14:paraId="194DB178" w14:textId="77777777" w:rsidR="009878A3" w:rsidRPr="009878A3" w:rsidRDefault="009878A3" w:rsidP="00377FAA">
            <w:pPr>
              <w:pStyle w:val="Heading2"/>
              <w:spacing w:before="120" w:after="120"/>
              <w:rPr>
                <w:i w:val="0"/>
                <w:iCs w:val="0"/>
              </w:rPr>
            </w:pPr>
            <w:bookmarkStart w:id="5" w:name="_Overview"/>
            <w:bookmarkStart w:id="6" w:name="_Toc185228176"/>
            <w:bookmarkStart w:id="7" w:name="_Toc197421768"/>
            <w:bookmarkStart w:id="8" w:name="_Toc197428149"/>
            <w:bookmarkEnd w:id="5"/>
            <w:r w:rsidRPr="009878A3">
              <w:rPr>
                <w:i w:val="0"/>
                <w:iCs w:val="0"/>
              </w:rPr>
              <w:t>Reminders</w:t>
            </w:r>
            <w:bookmarkEnd w:id="6"/>
            <w:bookmarkEnd w:id="7"/>
            <w:bookmarkEnd w:id="8"/>
          </w:p>
        </w:tc>
      </w:tr>
    </w:tbl>
    <w:p w14:paraId="4B0479E9" w14:textId="77777777" w:rsidR="009878A3" w:rsidRPr="009878A3" w:rsidRDefault="009878A3" w:rsidP="00377FAA">
      <w:pPr>
        <w:spacing w:before="120" w:after="120"/>
        <w:rPr>
          <w:color w:val="000000"/>
        </w:rPr>
      </w:pPr>
      <w:r w:rsidRPr="009878A3">
        <w:rPr>
          <w:color w:val="000000"/>
        </w:rPr>
        <w:t xml:space="preserve">The Pending Resolution of Payment Issues queue is utilized to temporarily stop the order process when payment information is needed. An outbound call is made to the member </w:t>
      </w:r>
      <w:proofErr w:type="gramStart"/>
      <w:r w:rsidRPr="009878A3">
        <w:rPr>
          <w:color w:val="000000"/>
        </w:rPr>
        <w:t>in an attempt to</w:t>
      </w:r>
      <w:proofErr w:type="gramEnd"/>
      <w:r w:rsidRPr="009878A3">
        <w:rPr>
          <w:color w:val="000000"/>
        </w:rPr>
        <w:t xml:space="preserve"> gather this detail.  If the member is unavailable at the time of the call, a message will be left asking the member to call Customer Care with the appropriate payment information.</w:t>
      </w:r>
    </w:p>
    <w:p w14:paraId="05C5BB36" w14:textId="77777777" w:rsidR="009878A3" w:rsidRPr="009878A3" w:rsidRDefault="009878A3" w:rsidP="00377FAA">
      <w:pPr>
        <w:spacing w:before="120" w:after="120"/>
        <w:rPr>
          <w:color w:val="000000"/>
        </w:rPr>
      </w:pPr>
    </w:p>
    <w:p w14:paraId="0DABB8BF" w14:textId="77777777" w:rsidR="009878A3" w:rsidRPr="009878A3" w:rsidRDefault="009878A3" w:rsidP="00377FAA">
      <w:pPr>
        <w:spacing w:before="120" w:after="120"/>
        <w:rPr>
          <w:color w:val="000000"/>
        </w:rPr>
      </w:pPr>
      <w:r w:rsidRPr="009878A3">
        <w:rPr>
          <w:color w:val="000000"/>
        </w:rPr>
        <w:t>Upon receiving the call from the member, follow the steps provided in this document to resolve the issue.</w:t>
      </w:r>
    </w:p>
    <w:p w14:paraId="0FDB3EB9" w14:textId="77777777" w:rsidR="009878A3" w:rsidRPr="009878A3" w:rsidRDefault="009878A3" w:rsidP="00377FAA">
      <w:pPr>
        <w:spacing w:before="120" w:after="120"/>
        <w:rPr>
          <w:color w:val="000000"/>
        </w:rPr>
      </w:pPr>
    </w:p>
    <w:p w14:paraId="6901EFAF" w14:textId="77777777" w:rsidR="009878A3" w:rsidRDefault="009878A3" w:rsidP="00377FAA">
      <w:pPr>
        <w:spacing w:before="120" w:after="120"/>
        <w:rPr>
          <w:i/>
          <w:color w:val="000000"/>
        </w:rPr>
      </w:pPr>
      <w:r w:rsidRPr="009878A3">
        <w:rPr>
          <w:b/>
          <w:noProof/>
          <w:color w:val="000000"/>
        </w:rPr>
        <w:drawing>
          <wp:inline distT="0" distB="0" distL="0" distR="0" wp14:anchorId="0AC1EC74" wp14:editId="4C98DBF5">
            <wp:extent cx="233680" cy="21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9878A3">
        <w:rPr>
          <w:b/>
          <w:color w:val="000000"/>
        </w:rPr>
        <w:t xml:space="preserve"> </w:t>
      </w:r>
      <w:r w:rsidRPr="009878A3">
        <w:rPr>
          <w:color w:val="000000"/>
        </w:rPr>
        <w:t>Under no circumstance is it appropriate to list full credit card numbers or E-check routing and account numbers in any comments field. This includes but is not limited to RM task comments/notes and Stop See comments.  Credit card numbers and E-check routing and account numbers may only be entered in system-specified credit card number/E-check routing and account number fields. All comment fields are periodically checked for compliance. Users who fail to abide by policy may be subject to disciplinary action</w:t>
      </w:r>
      <w:r w:rsidRPr="009878A3">
        <w:rPr>
          <w:i/>
          <w:color w:val="000000"/>
        </w:rPr>
        <w:t>.</w:t>
      </w:r>
      <w:bookmarkStart w:id="9" w:name="_Rationale"/>
      <w:bookmarkStart w:id="10" w:name="_Definitions"/>
      <w:bookmarkStart w:id="11" w:name="_Abbreviations_/_Definitions"/>
      <w:bookmarkEnd w:id="9"/>
      <w:bookmarkEnd w:id="10"/>
      <w:bookmarkEnd w:id="11"/>
    </w:p>
    <w:p w14:paraId="6FE03560" w14:textId="77777777" w:rsidR="00A001AD" w:rsidRPr="009878A3" w:rsidRDefault="00A001AD" w:rsidP="00377FAA">
      <w:pPr>
        <w:spacing w:before="120" w:after="120"/>
      </w:pPr>
    </w:p>
    <w:p w14:paraId="4F3408B7" w14:textId="77777777" w:rsidR="009209CB" w:rsidRPr="009878A3" w:rsidRDefault="009209CB" w:rsidP="009209CB">
      <w:pPr>
        <w:spacing w:before="120" w:after="120"/>
        <w:jc w:val="right"/>
        <w:rPr>
          <w:sz w:val="16"/>
          <w:szCs w:val="16"/>
        </w:rPr>
      </w:pPr>
      <w:hyperlink w:anchor="_top" w:history="1">
        <w:r w:rsidRPr="00331F33">
          <w:rPr>
            <w:rStyle w:val="Hyperlink"/>
            <w:rFonts w:eastAsiaTheme="minorHAns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878A3" w:rsidRPr="009878A3" w14:paraId="1F2028E9" w14:textId="77777777" w:rsidTr="004A014C">
        <w:tc>
          <w:tcPr>
            <w:tcW w:w="5000" w:type="pct"/>
            <w:shd w:val="clear" w:color="auto" w:fill="BFBFBF" w:themeFill="background1" w:themeFillShade="BF"/>
          </w:tcPr>
          <w:p w14:paraId="7917BFA6" w14:textId="77777777" w:rsidR="009878A3" w:rsidRPr="009878A3" w:rsidRDefault="009878A3" w:rsidP="00377FAA">
            <w:pPr>
              <w:pStyle w:val="Heading2"/>
              <w:spacing w:before="120" w:after="120"/>
              <w:rPr>
                <w:i w:val="0"/>
                <w:iCs w:val="0"/>
              </w:rPr>
            </w:pPr>
            <w:bookmarkStart w:id="12" w:name="_Payment_Exception_Process_1"/>
            <w:bookmarkStart w:id="13" w:name="_Toc470267609"/>
            <w:bookmarkStart w:id="14" w:name="OLE_LINK19"/>
            <w:bookmarkStart w:id="15" w:name="OLE_LINK20"/>
            <w:bookmarkStart w:id="16" w:name="_Toc185228177"/>
            <w:bookmarkStart w:id="17" w:name="_Toc197421769"/>
            <w:bookmarkStart w:id="18" w:name="_Toc197428150"/>
            <w:bookmarkEnd w:id="12"/>
            <w:r w:rsidRPr="009878A3">
              <w:rPr>
                <w:i w:val="0"/>
                <w:iCs w:val="0"/>
              </w:rPr>
              <w:t>Payment Exception Process</w:t>
            </w:r>
            <w:bookmarkEnd w:id="13"/>
            <w:bookmarkEnd w:id="14"/>
            <w:bookmarkEnd w:id="15"/>
            <w:bookmarkEnd w:id="16"/>
            <w:bookmarkEnd w:id="17"/>
            <w:bookmarkEnd w:id="18"/>
          </w:p>
        </w:tc>
      </w:tr>
    </w:tbl>
    <w:p w14:paraId="237F51A7" w14:textId="6A6DF13B" w:rsidR="0025084F" w:rsidRDefault="009878A3"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r w:rsidRPr="009878A3">
        <w:fldChar w:fldCharType="begin"/>
      </w:r>
      <w:r w:rsidRPr="009878A3">
        <w:instrText xml:space="preserve"> TOC \n \h \z \u \t "Heading 3,1" </w:instrText>
      </w:r>
      <w:r w:rsidRPr="009878A3">
        <w:fldChar w:fldCharType="separate"/>
      </w:r>
      <w:hyperlink w:anchor="_Toc204010748" w:history="1">
        <w:r w:rsidR="0025084F" w:rsidRPr="006810BD">
          <w:rPr>
            <w:rStyle w:val="Hyperlink"/>
            <w:noProof/>
          </w:rPr>
          <w:t>Expired Credit Card</w:t>
        </w:r>
      </w:hyperlink>
    </w:p>
    <w:p w14:paraId="666C4603" w14:textId="4A787B87"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49" w:history="1">
        <w:r w:rsidRPr="006810BD">
          <w:rPr>
            <w:rStyle w:val="Hyperlink"/>
            <w:noProof/>
          </w:rPr>
          <w:t>Invalid Credit Card Number</w:t>
        </w:r>
      </w:hyperlink>
    </w:p>
    <w:p w14:paraId="62C6D2D4" w14:textId="0B27CB14"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0" w:history="1">
        <w:r w:rsidRPr="006810BD">
          <w:rPr>
            <w:rStyle w:val="Hyperlink"/>
            <w:noProof/>
          </w:rPr>
          <w:t>Authorization Denied</w:t>
        </w:r>
      </w:hyperlink>
    </w:p>
    <w:p w14:paraId="009304E2" w14:textId="10A67A5D"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1" w:history="1">
        <w:r w:rsidRPr="006810BD">
          <w:rPr>
            <w:rStyle w:val="Hyperlink"/>
            <w:noProof/>
          </w:rPr>
          <w:t>FSA Credit Card Denied</w:t>
        </w:r>
      </w:hyperlink>
    </w:p>
    <w:p w14:paraId="232EFADD" w14:textId="5DB0E8D2"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2" w:history="1">
        <w:r w:rsidRPr="006810BD">
          <w:rPr>
            <w:rStyle w:val="Hyperlink"/>
            <w:noProof/>
          </w:rPr>
          <w:t>E-Check Registration Required</w:t>
        </w:r>
      </w:hyperlink>
    </w:p>
    <w:p w14:paraId="5C5AC2EE" w14:textId="66E0B27A"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3" w:history="1">
        <w:r w:rsidRPr="006810BD">
          <w:rPr>
            <w:rStyle w:val="Hyperlink"/>
            <w:noProof/>
          </w:rPr>
          <w:t>High Copay Warning</w:t>
        </w:r>
      </w:hyperlink>
    </w:p>
    <w:p w14:paraId="20F51737" w14:textId="552BEBA1"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4" w:history="1">
        <w:r w:rsidRPr="006810BD">
          <w:rPr>
            <w:rStyle w:val="Hyperlink"/>
            <w:noProof/>
          </w:rPr>
          <w:t>Maximum Allowable Benefits Exceeded</w:t>
        </w:r>
      </w:hyperlink>
    </w:p>
    <w:p w14:paraId="7588669A" w14:textId="10FB5C41"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5" w:history="1">
        <w:r w:rsidRPr="006810BD">
          <w:rPr>
            <w:rStyle w:val="Hyperlink"/>
            <w:noProof/>
          </w:rPr>
          <w:t>DAW Cost Difference</w:t>
        </w:r>
      </w:hyperlink>
    </w:p>
    <w:p w14:paraId="0CD5290B" w14:textId="160ED826"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6" w:history="1">
        <w:r w:rsidRPr="006810BD">
          <w:rPr>
            <w:rStyle w:val="Hyperlink"/>
            <w:noProof/>
          </w:rPr>
          <w:t>Over Order Limit</w:t>
        </w:r>
      </w:hyperlink>
    </w:p>
    <w:p w14:paraId="689451A7" w14:textId="5286D590"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7" w:history="1">
        <w:r w:rsidRPr="006810BD">
          <w:rPr>
            <w:rStyle w:val="Hyperlink"/>
            <w:noProof/>
          </w:rPr>
          <w:t>Over Cardholder’s Limit</w:t>
        </w:r>
      </w:hyperlink>
    </w:p>
    <w:p w14:paraId="1D0D5886" w14:textId="19BBD227"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8" w:history="1">
        <w:r w:rsidRPr="006810BD">
          <w:rPr>
            <w:rStyle w:val="Hyperlink"/>
            <w:noProof/>
          </w:rPr>
          <w:t>Over Cardholders Aged Limit (Past 60 days old)</w:t>
        </w:r>
      </w:hyperlink>
    </w:p>
    <w:p w14:paraId="2409D2E4" w14:textId="5579D7AA"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59" w:history="1">
        <w:r w:rsidRPr="006810BD">
          <w:rPr>
            <w:rStyle w:val="Hyperlink"/>
            <w:noProof/>
          </w:rPr>
          <w:t>Partial Auth</w:t>
        </w:r>
        <w:r w:rsidRPr="006810BD">
          <w:rPr>
            <w:rStyle w:val="Hyperlink"/>
            <w:noProof/>
          </w:rPr>
          <w:t>o</w:t>
        </w:r>
        <w:r w:rsidRPr="006810BD">
          <w:rPr>
            <w:rStyle w:val="Hyperlink"/>
            <w:noProof/>
          </w:rPr>
          <w:t>rization</w:t>
        </w:r>
      </w:hyperlink>
    </w:p>
    <w:p w14:paraId="27EC2FE0" w14:textId="3E53891F"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60" w:history="1">
        <w:r w:rsidRPr="006810BD">
          <w:rPr>
            <w:rStyle w:val="Hyperlink"/>
            <w:noProof/>
          </w:rPr>
          <w:t>Courtesy Call Med D</w:t>
        </w:r>
      </w:hyperlink>
    </w:p>
    <w:p w14:paraId="2AF55CF3" w14:textId="25C04779"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61" w:history="1">
        <w:r w:rsidRPr="006810BD">
          <w:rPr>
            <w:rStyle w:val="Hyperlink"/>
            <w:noProof/>
          </w:rPr>
          <w:t>Courtesy Call Over Order Limit</w:t>
        </w:r>
      </w:hyperlink>
    </w:p>
    <w:p w14:paraId="21FB8F13" w14:textId="5C82C54C"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62" w:history="1">
        <w:r w:rsidRPr="006810BD">
          <w:rPr>
            <w:rStyle w:val="Hyperlink"/>
            <w:noProof/>
          </w:rPr>
          <w:t>Missing Amount</w:t>
        </w:r>
      </w:hyperlink>
    </w:p>
    <w:p w14:paraId="4AAC999A" w14:textId="1FD7D45F"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63" w:history="1">
        <w:r w:rsidRPr="006810BD">
          <w:rPr>
            <w:rStyle w:val="Hyperlink"/>
            <w:noProof/>
          </w:rPr>
          <w:t>No Card On File</w:t>
        </w:r>
      </w:hyperlink>
    </w:p>
    <w:p w14:paraId="5A8D90A5" w14:textId="35FAF93C" w:rsidR="0025084F" w:rsidRDefault="0025084F" w:rsidP="00377FAA">
      <w:pPr>
        <w:pStyle w:val="TOC1"/>
        <w:numPr>
          <w:ilvl w:val="0"/>
          <w:numId w:val="24"/>
        </w:numPr>
        <w:spacing w:before="120" w:after="120"/>
        <w:rPr>
          <w:rFonts w:asciiTheme="minorHAnsi" w:eastAsiaTheme="minorEastAsia" w:hAnsiTheme="minorHAnsi" w:cstheme="minorBidi"/>
          <w:noProof/>
          <w:kern w:val="2"/>
          <w14:ligatures w14:val="standardContextual"/>
        </w:rPr>
      </w:pPr>
      <w:hyperlink w:anchor="_Toc204010764" w:history="1">
        <w:r w:rsidRPr="006810BD">
          <w:rPr>
            <w:rStyle w:val="Hyperlink"/>
            <w:noProof/>
          </w:rPr>
          <w:t>No Method of Payment on File</w:t>
        </w:r>
      </w:hyperlink>
    </w:p>
    <w:p w14:paraId="2F47F121" w14:textId="6A6DF13B" w:rsidR="009878A3" w:rsidRDefault="009878A3" w:rsidP="00377FAA">
      <w:pPr>
        <w:spacing w:before="120" w:after="120"/>
      </w:pPr>
      <w:r w:rsidRPr="009878A3">
        <w:fldChar w:fldCharType="end"/>
      </w:r>
    </w:p>
    <w:p w14:paraId="75FA5E4B" w14:textId="77777777" w:rsidR="009878A3" w:rsidRPr="009878A3" w:rsidRDefault="009878A3" w:rsidP="00377FAA">
      <w:pPr>
        <w:spacing w:before="120" w:after="120"/>
      </w:pPr>
      <w:r w:rsidRPr="009878A3">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224"/>
        <w:gridCol w:w="824"/>
        <w:gridCol w:w="33"/>
        <w:gridCol w:w="1550"/>
        <w:gridCol w:w="722"/>
        <w:gridCol w:w="102"/>
        <w:gridCol w:w="5671"/>
      </w:tblGrid>
      <w:tr w:rsidR="009878A3" w:rsidRPr="009878A3" w14:paraId="50F8566A" w14:textId="77777777" w:rsidTr="00975DDF">
        <w:tc>
          <w:tcPr>
            <w:tcW w:w="292" w:type="pct"/>
            <w:shd w:val="clear" w:color="auto" w:fill="D9D9D9" w:themeFill="background1" w:themeFillShade="D9"/>
          </w:tcPr>
          <w:p w14:paraId="21006540" w14:textId="77777777" w:rsidR="009878A3" w:rsidRPr="009878A3" w:rsidRDefault="009878A3" w:rsidP="00377FAA">
            <w:pPr>
              <w:spacing w:before="120" w:after="120"/>
              <w:jc w:val="center"/>
              <w:rPr>
                <w:b/>
              </w:rPr>
            </w:pPr>
            <w:r w:rsidRPr="009878A3">
              <w:rPr>
                <w:b/>
              </w:rPr>
              <w:t>Step</w:t>
            </w:r>
          </w:p>
        </w:tc>
        <w:tc>
          <w:tcPr>
            <w:tcW w:w="4708" w:type="pct"/>
            <w:gridSpan w:val="7"/>
            <w:shd w:val="clear" w:color="auto" w:fill="D9D9D9" w:themeFill="background1" w:themeFillShade="D9"/>
          </w:tcPr>
          <w:p w14:paraId="2739016C" w14:textId="77777777" w:rsidR="009878A3" w:rsidRPr="009878A3" w:rsidRDefault="009878A3" w:rsidP="00377FAA">
            <w:pPr>
              <w:spacing w:before="120" w:after="120"/>
              <w:jc w:val="center"/>
              <w:rPr>
                <w:b/>
              </w:rPr>
            </w:pPr>
            <w:r w:rsidRPr="009878A3">
              <w:rPr>
                <w:b/>
              </w:rPr>
              <w:t>Action</w:t>
            </w:r>
          </w:p>
        </w:tc>
      </w:tr>
      <w:tr w:rsidR="009878A3" w:rsidRPr="009878A3" w14:paraId="72843D08" w14:textId="77777777" w:rsidTr="00975DDF">
        <w:tc>
          <w:tcPr>
            <w:tcW w:w="292" w:type="pct"/>
            <w:tcBorders>
              <w:top w:val="single" w:sz="4" w:space="0" w:color="auto"/>
              <w:left w:val="single" w:sz="4" w:space="0" w:color="auto"/>
              <w:bottom w:val="single" w:sz="4" w:space="0" w:color="auto"/>
              <w:right w:val="single" w:sz="4" w:space="0" w:color="auto"/>
            </w:tcBorders>
          </w:tcPr>
          <w:p w14:paraId="6217F39A" w14:textId="77777777" w:rsidR="009878A3" w:rsidRPr="009878A3" w:rsidRDefault="009878A3" w:rsidP="00377FAA">
            <w:pPr>
              <w:spacing w:before="120" w:after="120"/>
              <w:jc w:val="center"/>
              <w:rPr>
                <w:b/>
              </w:rPr>
            </w:pPr>
            <w:r w:rsidRPr="009878A3">
              <w:rPr>
                <w:b/>
              </w:rPr>
              <w:t>1</w:t>
            </w:r>
          </w:p>
        </w:tc>
        <w:tc>
          <w:tcPr>
            <w:tcW w:w="4708" w:type="pct"/>
            <w:gridSpan w:val="7"/>
            <w:tcBorders>
              <w:top w:val="single" w:sz="4" w:space="0" w:color="auto"/>
              <w:left w:val="single" w:sz="4" w:space="0" w:color="auto"/>
              <w:bottom w:val="single" w:sz="4" w:space="0" w:color="auto"/>
              <w:right w:val="single" w:sz="4" w:space="0" w:color="auto"/>
            </w:tcBorders>
          </w:tcPr>
          <w:p w14:paraId="4BE945A5" w14:textId="77777777" w:rsidR="009878A3" w:rsidRPr="009878A3" w:rsidRDefault="009878A3" w:rsidP="00377FAA">
            <w:pPr>
              <w:spacing w:before="120" w:after="120"/>
            </w:pPr>
            <w:r w:rsidRPr="009878A3">
              <w:t xml:space="preserve">Review the Order Status on the Main screen to confirm there is </w:t>
            </w:r>
            <w:proofErr w:type="gramStart"/>
            <w:r w:rsidRPr="009878A3">
              <w:t>a payment exception</w:t>
            </w:r>
            <w:proofErr w:type="gramEnd"/>
            <w:r w:rsidRPr="009878A3">
              <w:t>.</w:t>
            </w:r>
          </w:p>
          <w:p w14:paraId="4F219798" w14:textId="77777777" w:rsidR="009878A3" w:rsidRPr="009878A3" w:rsidRDefault="009878A3" w:rsidP="00377FAA">
            <w:pPr>
              <w:spacing w:before="120" w:after="120"/>
            </w:pPr>
            <w:bookmarkStart w:id="19" w:name="OLE_LINK1"/>
            <w:r w:rsidRPr="009878A3">
              <w:rPr>
                <w:b/>
                <w:bCs/>
              </w:rPr>
              <w:t>Note:</w:t>
            </w:r>
            <w:r w:rsidRPr="009878A3">
              <w:t xml:space="preserve"> When an order diverts to Accounts Receivable for a payment issue, the order displays the “Payment Exception” status shown below.</w:t>
            </w:r>
          </w:p>
          <w:bookmarkEnd w:id="19"/>
          <w:p w14:paraId="56C17517" w14:textId="77777777" w:rsidR="009878A3" w:rsidRPr="009878A3" w:rsidRDefault="009878A3" w:rsidP="00377FAA">
            <w:pPr>
              <w:spacing w:before="120" w:after="120"/>
            </w:pPr>
          </w:p>
          <w:p w14:paraId="56B5C926" w14:textId="77777777" w:rsidR="009878A3" w:rsidRPr="009878A3" w:rsidRDefault="009878A3" w:rsidP="00377FAA">
            <w:pPr>
              <w:spacing w:before="120" w:after="120"/>
              <w:jc w:val="center"/>
            </w:pPr>
            <w:r w:rsidRPr="009878A3">
              <w:rPr>
                <w:noProof/>
              </w:rPr>
              <w:drawing>
                <wp:inline distT="0" distB="0" distL="0" distR="0" wp14:anchorId="1F3B1A3A" wp14:editId="3969DCD7">
                  <wp:extent cx="6190476" cy="666667"/>
                  <wp:effectExtent l="0" t="0" r="1270" b="635"/>
                  <wp:docPr id="146086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64800" name=""/>
                          <pic:cNvPicPr/>
                        </pic:nvPicPr>
                        <pic:blipFill>
                          <a:blip r:embed="rId9"/>
                          <a:stretch>
                            <a:fillRect/>
                          </a:stretch>
                        </pic:blipFill>
                        <pic:spPr>
                          <a:xfrm>
                            <a:off x="0" y="0"/>
                            <a:ext cx="6190476" cy="666667"/>
                          </a:xfrm>
                          <a:prstGeom prst="rect">
                            <a:avLst/>
                          </a:prstGeom>
                        </pic:spPr>
                      </pic:pic>
                    </a:graphicData>
                  </a:graphic>
                </wp:inline>
              </w:drawing>
            </w:r>
          </w:p>
          <w:p w14:paraId="16F28FD3" w14:textId="77777777" w:rsidR="009878A3" w:rsidRPr="009878A3" w:rsidRDefault="009878A3" w:rsidP="00377FAA">
            <w:pPr>
              <w:spacing w:before="120" w:after="120"/>
              <w:jc w:val="center"/>
            </w:pPr>
          </w:p>
        </w:tc>
      </w:tr>
      <w:tr w:rsidR="009878A3" w:rsidRPr="009878A3" w14:paraId="3372FD92" w14:textId="77777777" w:rsidTr="00975DDF">
        <w:trPr>
          <w:trHeight w:val="1320"/>
        </w:trPr>
        <w:tc>
          <w:tcPr>
            <w:tcW w:w="292" w:type="pct"/>
            <w:tcBorders>
              <w:top w:val="single" w:sz="4" w:space="0" w:color="auto"/>
              <w:left w:val="single" w:sz="4" w:space="0" w:color="auto"/>
              <w:right w:val="single" w:sz="4" w:space="0" w:color="auto"/>
            </w:tcBorders>
          </w:tcPr>
          <w:p w14:paraId="562662A0" w14:textId="77777777" w:rsidR="009878A3" w:rsidRPr="009878A3" w:rsidRDefault="009878A3" w:rsidP="00377FAA">
            <w:pPr>
              <w:spacing w:before="120" w:after="120"/>
              <w:jc w:val="center"/>
              <w:rPr>
                <w:b/>
              </w:rPr>
            </w:pPr>
            <w:r w:rsidRPr="009878A3">
              <w:rPr>
                <w:b/>
              </w:rPr>
              <w:t>2</w:t>
            </w:r>
          </w:p>
        </w:tc>
        <w:tc>
          <w:tcPr>
            <w:tcW w:w="4708" w:type="pct"/>
            <w:gridSpan w:val="7"/>
            <w:tcBorders>
              <w:top w:val="single" w:sz="4" w:space="0" w:color="auto"/>
              <w:left w:val="single" w:sz="4" w:space="0" w:color="auto"/>
              <w:right w:val="single" w:sz="4" w:space="0" w:color="auto"/>
            </w:tcBorders>
          </w:tcPr>
          <w:p w14:paraId="19A284BF" w14:textId="77777777" w:rsidR="009878A3" w:rsidRPr="009878A3" w:rsidRDefault="009878A3" w:rsidP="00377FAA">
            <w:pPr>
              <w:spacing w:before="120" w:after="120"/>
            </w:pPr>
            <w:r w:rsidRPr="009878A3">
              <w:t>Click on the Order Number to access the Order Status screen.</w:t>
            </w:r>
          </w:p>
          <w:p w14:paraId="0ACB4717" w14:textId="4B905638" w:rsidR="009878A3" w:rsidRPr="009878A3" w:rsidRDefault="009878A3" w:rsidP="00377FAA">
            <w:pPr>
              <w:spacing w:before="120" w:after="120"/>
            </w:pPr>
            <w:r w:rsidRPr="009878A3">
              <w:rPr>
                <w:b/>
                <w:noProof/>
                <w:color w:val="000000"/>
              </w:rPr>
              <w:drawing>
                <wp:inline distT="0" distB="0" distL="0" distR="0" wp14:anchorId="1F4A1D5F" wp14:editId="7B487BF4">
                  <wp:extent cx="233680" cy="21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9878A3">
              <w:rPr>
                <w:b/>
                <w:color w:val="000000"/>
              </w:rPr>
              <w:t xml:space="preserve"> </w:t>
            </w:r>
            <w:r w:rsidRPr="009878A3">
              <w:rPr>
                <w:color w:val="000000"/>
              </w:rPr>
              <w:t xml:space="preserve">To prevent a possible Class 1 Error, click on the </w:t>
            </w:r>
            <w:r w:rsidRPr="009878A3">
              <w:rPr>
                <w:b/>
                <w:bCs/>
                <w:color w:val="000000"/>
              </w:rPr>
              <w:t>+</w:t>
            </w:r>
            <w:r w:rsidRPr="009878A3">
              <w:rPr>
                <w:color w:val="000000"/>
              </w:rPr>
              <w:t xml:space="preserve"> sign to </w:t>
            </w:r>
            <w:r w:rsidRPr="009878A3">
              <w:rPr>
                <w:b/>
                <w:bCs/>
                <w:color w:val="000000"/>
              </w:rPr>
              <w:t>fully review and confirm</w:t>
            </w:r>
            <w:r w:rsidRPr="009878A3">
              <w:rPr>
                <w:color w:val="000000"/>
              </w:rPr>
              <w:t xml:space="preserve"> the order information with the name of each medication along with the form, strength, quantity, and copay amount. Also verify the address on the order. </w:t>
            </w:r>
          </w:p>
        </w:tc>
      </w:tr>
      <w:tr w:rsidR="009878A3" w:rsidRPr="009878A3" w14:paraId="4FCE9A3B" w14:textId="77777777" w:rsidTr="00975DDF">
        <w:tc>
          <w:tcPr>
            <w:tcW w:w="292" w:type="pct"/>
            <w:tcBorders>
              <w:top w:val="single" w:sz="4" w:space="0" w:color="auto"/>
              <w:left w:val="single" w:sz="4" w:space="0" w:color="auto"/>
              <w:bottom w:val="single" w:sz="4" w:space="0" w:color="auto"/>
              <w:right w:val="single" w:sz="4" w:space="0" w:color="auto"/>
            </w:tcBorders>
          </w:tcPr>
          <w:p w14:paraId="5D769710" w14:textId="77777777" w:rsidR="009878A3" w:rsidRPr="009878A3" w:rsidDel="00C237DD" w:rsidRDefault="009878A3" w:rsidP="00377FAA">
            <w:pPr>
              <w:spacing w:before="120" w:after="120"/>
              <w:jc w:val="center"/>
              <w:rPr>
                <w:b/>
              </w:rPr>
            </w:pPr>
            <w:r w:rsidRPr="009878A3">
              <w:rPr>
                <w:b/>
              </w:rPr>
              <w:t>3</w:t>
            </w:r>
          </w:p>
        </w:tc>
        <w:tc>
          <w:tcPr>
            <w:tcW w:w="4708" w:type="pct"/>
            <w:gridSpan w:val="7"/>
            <w:tcBorders>
              <w:top w:val="single" w:sz="4" w:space="0" w:color="auto"/>
              <w:left w:val="single" w:sz="4" w:space="0" w:color="auto"/>
              <w:bottom w:val="single" w:sz="4" w:space="0" w:color="auto"/>
              <w:right w:val="single" w:sz="4" w:space="0" w:color="auto"/>
            </w:tcBorders>
          </w:tcPr>
          <w:p w14:paraId="298E3687" w14:textId="77777777" w:rsidR="009878A3" w:rsidRPr="009878A3" w:rsidRDefault="009878A3" w:rsidP="00377FAA">
            <w:pPr>
              <w:spacing w:before="120" w:after="120"/>
            </w:pPr>
            <w:r w:rsidRPr="009878A3">
              <w:t xml:space="preserve">Click on the </w:t>
            </w:r>
            <w:r w:rsidRPr="009878A3">
              <w:rPr>
                <w:b/>
              </w:rPr>
              <w:t>Order Level Comments</w:t>
            </w:r>
            <w:r w:rsidRPr="009878A3">
              <w:t xml:space="preserve"> button.</w:t>
            </w:r>
          </w:p>
        </w:tc>
      </w:tr>
      <w:tr w:rsidR="009878A3" w:rsidRPr="009878A3" w14:paraId="015E2F3E" w14:textId="77777777" w:rsidTr="00975DDF">
        <w:tc>
          <w:tcPr>
            <w:tcW w:w="292" w:type="pct"/>
            <w:tcBorders>
              <w:top w:val="single" w:sz="4" w:space="0" w:color="auto"/>
              <w:left w:val="single" w:sz="4" w:space="0" w:color="auto"/>
              <w:bottom w:val="single" w:sz="4" w:space="0" w:color="auto"/>
              <w:right w:val="single" w:sz="4" w:space="0" w:color="auto"/>
            </w:tcBorders>
          </w:tcPr>
          <w:p w14:paraId="43FFA452" w14:textId="77777777" w:rsidR="009878A3" w:rsidRPr="009878A3" w:rsidDel="00C237DD" w:rsidRDefault="009878A3" w:rsidP="00377FAA">
            <w:pPr>
              <w:spacing w:before="120" w:after="120"/>
              <w:jc w:val="center"/>
              <w:rPr>
                <w:b/>
              </w:rPr>
            </w:pPr>
            <w:r w:rsidRPr="009878A3">
              <w:rPr>
                <w:b/>
              </w:rPr>
              <w:t>4</w:t>
            </w:r>
          </w:p>
        </w:tc>
        <w:tc>
          <w:tcPr>
            <w:tcW w:w="4708" w:type="pct"/>
            <w:gridSpan w:val="7"/>
            <w:tcBorders>
              <w:top w:val="single" w:sz="4" w:space="0" w:color="auto"/>
              <w:left w:val="single" w:sz="4" w:space="0" w:color="auto"/>
              <w:bottom w:val="single" w:sz="4" w:space="0" w:color="auto"/>
              <w:right w:val="single" w:sz="4" w:space="0" w:color="auto"/>
            </w:tcBorders>
          </w:tcPr>
          <w:p w14:paraId="414FC44B" w14:textId="77777777" w:rsidR="009878A3" w:rsidRPr="009878A3" w:rsidRDefault="009878A3" w:rsidP="00377FAA">
            <w:pPr>
              <w:spacing w:before="120" w:after="120"/>
            </w:pPr>
            <w:r w:rsidRPr="009878A3">
              <w:t>Review the comments to determine the reason for the payment issue.</w:t>
            </w:r>
          </w:p>
          <w:p w14:paraId="2C2A374E" w14:textId="77777777" w:rsidR="009878A3" w:rsidRPr="009878A3" w:rsidRDefault="009878A3" w:rsidP="00377FAA">
            <w:pPr>
              <w:spacing w:before="120" w:after="120"/>
            </w:pPr>
          </w:p>
          <w:p w14:paraId="6A987ECE" w14:textId="77777777" w:rsidR="009878A3" w:rsidRPr="009878A3" w:rsidRDefault="009878A3" w:rsidP="00377FAA">
            <w:pPr>
              <w:spacing w:before="120" w:after="120"/>
              <w:rPr>
                <w:b/>
              </w:rPr>
            </w:pPr>
            <w:r w:rsidRPr="009878A3">
              <w:rPr>
                <w:b/>
              </w:rPr>
              <w:t>Examples:</w:t>
            </w:r>
          </w:p>
          <w:p w14:paraId="77458C02" w14:textId="77777777" w:rsidR="009878A3" w:rsidRPr="009878A3" w:rsidRDefault="009878A3" w:rsidP="00377FAA">
            <w:pPr>
              <w:pStyle w:val="ListParagraph"/>
              <w:numPr>
                <w:ilvl w:val="0"/>
                <w:numId w:val="14"/>
              </w:numPr>
              <w:spacing w:before="120" w:after="120" w:line="276" w:lineRule="auto"/>
              <w:contextualSpacing w:val="0"/>
            </w:pPr>
            <w:r w:rsidRPr="009878A3">
              <w:t>The following comment is created when an order is diverted to the payment queue. An automated outbound call will be made to the member.</w:t>
            </w:r>
          </w:p>
          <w:p w14:paraId="42192D80" w14:textId="77777777" w:rsidR="009878A3" w:rsidRPr="009878A3" w:rsidRDefault="009878A3" w:rsidP="00377FAA">
            <w:pPr>
              <w:spacing w:before="120" w:after="120"/>
            </w:pPr>
          </w:p>
          <w:p w14:paraId="5AF35C3E" w14:textId="77777777" w:rsidR="009878A3" w:rsidRPr="009878A3" w:rsidRDefault="009878A3" w:rsidP="00377FAA">
            <w:pPr>
              <w:spacing w:before="120" w:after="120"/>
              <w:jc w:val="center"/>
            </w:pPr>
            <w:r w:rsidRPr="009878A3">
              <w:rPr>
                <w:noProof/>
              </w:rPr>
              <w:drawing>
                <wp:inline distT="0" distB="0" distL="0" distR="0" wp14:anchorId="5E9C58C1" wp14:editId="2F05C90B">
                  <wp:extent cx="6028571" cy="742857"/>
                  <wp:effectExtent l="0" t="0" r="0" b="635"/>
                  <wp:docPr id="7087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7935" name=""/>
                          <pic:cNvPicPr/>
                        </pic:nvPicPr>
                        <pic:blipFill>
                          <a:blip r:embed="rId10"/>
                          <a:stretch>
                            <a:fillRect/>
                          </a:stretch>
                        </pic:blipFill>
                        <pic:spPr>
                          <a:xfrm>
                            <a:off x="0" y="0"/>
                            <a:ext cx="6028571" cy="742857"/>
                          </a:xfrm>
                          <a:prstGeom prst="rect">
                            <a:avLst/>
                          </a:prstGeom>
                        </pic:spPr>
                      </pic:pic>
                    </a:graphicData>
                  </a:graphic>
                </wp:inline>
              </w:drawing>
            </w:r>
          </w:p>
          <w:p w14:paraId="4526A112" w14:textId="77777777" w:rsidR="009878A3" w:rsidRPr="009878A3" w:rsidRDefault="009878A3" w:rsidP="00377FAA">
            <w:pPr>
              <w:spacing w:before="120" w:after="120"/>
              <w:jc w:val="center"/>
            </w:pPr>
          </w:p>
          <w:p w14:paraId="75FE149D" w14:textId="77777777" w:rsidR="009878A3" w:rsidRPr="009878A3" w:rsidRDefault="009878A3" w:rsidP="00377FAA">
            <w:pPr>
              <w:pStyle w:val="ListParagraph"/>
              <w:numPr>
                <w:ilvl w:val="0"/>
                <w:numId w:val="14"/>
              </w:numPr>
              <w:spacing w:before="120" w:after="120" w:line="276" w:lineRule="auto"/>
              <w:contextualSpacing w:val="0"/>
            </w:pPr>
            <w:r w:rsidRPr="009878A3">
              <w:t>Once the automated outbound call is made, another comment is created indicating the result of the call.</w:t>
            </w:r>
          </w:p>
          <w:p w14:paraId="2F69CC83" w14:textId="77777777" w:rsidR="009878A3" w:rsidRPr="009878A3" w:rsidRDefault="009878A3" w:rsidP="00377FAA">
            <w:pPr>
              <w:spacing w:before="120" w:after="120"/>
            </w:pPr>
          </w:p>
          <w:p w14:paraId="08D792A3" w14:textId="77777777" w:rsidR="009878A3" w:rsidRPr="009878A3" w:rsidRDefault="009878A3" w:rsidP="00377FAA">
            <w:pPr>
              <w:spacing w:before="120" w:after="120"/>
              <w:jc w:val="center"/>
            </w:pPr>
            <w:r w:rsidRPr="009878A3">
              <w:rPr>
                <w:noProof/>
              </w:rPr>
              <w:drawing>
                <wp:inline distT="0" distB="0" distL="0" distR="0" wp14:anchorId="0BFE782D" wp14:editId="0B5CAF45">
                  <wp:extent cx="6152381" cy="819048"/>
                  <wp:effectExtent l="0" t="0" r="1270" b="635"/>
                  <wp:docPr id="1573207961" name="Picture 1" descr="A white rectangular fram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7961" name="Picture 1" descr="A white rectangular frame with black text&#10;&#10;AI-generated content may be incorrect."/>
                          <pic:cNvPicPr/>
                        </pic:nvPicPr>
                        <pic:blipFill>
                          <a:blip r:embed="rId11"/>
                          <a:stretch>
                            <a:fillRect/>
                          </a:stretch>
                        </pic:blipFill>
                        <pic:spPr>
                          <a:xfrm>
                            <a:off x="0" y="0"/>
                            <a:ext cx="6152381" cy="819048"/>
                          </a:xfrm>
                          <a:prstGeom prst="rect">
                            <a:avLst/>
                          </a:prstGeom>
                        </pic:spPr>
                      </pic:pic>
                    </a:graphicData>
                  </a:graphic>
                </wp:inline>
              </w:drawing>
            </w:r>
          </w:p>
          <w:p w14:paraId="512130E9" w14:textId="77777777" w:rsidR="009878A3" w:rsidRPr="009878A3" w:rsidRDefault="009878A3" w:rsidP="00377FAA">
            <w:pPr>
              <w:spacing w:before="120" w:after="120"/>
              <w:jc w:val="center"/>
            </w:pPr>
          </w:p>
        </w:tc>
      </w:tr>
      <w:tr w:rsidR="009878A3" w:rsidRPr="009878A3" w14:paraId="215B3F55" w14:textId="77777777" w:rsidTr="00975DDF">
        <w:tc>
          <w:tcPr>
            <w:tcW w:w="292" w:type="pct"/>
            <w:vMerge w:val="restart"/>
            <w:tcBorders>
              <w:top w:val="single" w:sz="4" w:space="0" w:color="auto"/>
              <w:left w:val="single" w:sz="4" w:space="0" w:color="auto"/>
              <w:right w:val="single" w:sz="4" w:space="0" w:color="auto"/>
            </w:tcBorders>
          </w:tcPr>
          <w:p w14:paraId="154713C6" w14:textId="77777777" w:rsidR="009878A3" w:rsidRPr="009878A3" w:rsidRDefault="009878A3" w:rsidP="00377FAA">
            <w:pPr>
              <w:spacing w:before="120" w:after="120"/>
              <w:jc w:val="center"/>
              <w:rPr>
                <w:b/>
              </w:rPr>
            </w:pPr>
            <w:r w:rsidRPr="009878A3">
              <w:rPr>
                <w:b/>
              </w:rPr>
              <w:t>5</w:t>
            </w:r>
          </w:p>
        </w:tc>
        <w:tc>
          <w:tcPr>
            <w:tcW w:w="4708" w:type="pct"/>
            <w:gridSpan w:val="7"/>
            <w:tcBorders>
              <w:top w:val="single" w:sz="4" w:space="0" w:color="auto"/>
              <w:left w:val="single" w:sz="4" w:space="0" w:color="auto"/>
              <w:bottom w:val="single" w:sz="4" w:space="0" w:color="auto"/>
              <w:right w:val="single" w:sz="4" w:space="0" w:color="auto"/>
            </w:tcBorders>
          </w:tcPr>
          <w:p w14:paraId="62CE59E3" w14:textId="77777777" w:rsidR="009878A3" w:rsidRPr="009878A3" w:rsidRDefault="009878A3" w:rsidP="00377FAA">
            <w:pPr>
              <w:spacing w:before="120" w:after="120"/>
              <w:rPr>
                <w:color w:val="FF0000"/>
              </w:rPr>
            </w:pPr>
            <w:r w:rsidRPr="009878A3">
              <w:t>Refer to the table below to resolve the payment exception:</w:t>
            </w:r>
          </w:p>
        </w:tc>
      </w:tr>
      <w:tr w:rsidR="009878A3" w:rsidRPr="009878A3" w14:paraId="545E7200" w14:textId="77777777" w:rsidTr="00975DDF">
        <w:trPr>
          <w:trHeight w:val="90"/>
        </w:trPr>
        <w:tc>
          <w:tcPr>
            <w:tcW w:w="292" w:type="pct"/>
            <w:vMerge/>
          </w:tcPr>
          <w:p w14:paraId="44996437" w14:textId="77777777" w:rsidR="009878A3" w:rsidRPr="009878A3" w:rsidRDefault="009878A3" w:rsidP="00377FAA">
            <w:pPr>
              <w:spacing w:before="120" w:after="120"/>
              <w:jc w:val="center"/>
              <w:rPr>
                <w:b/>
              </w:rPr>
            </w:pPr>
          </w:p>
        </w:tc>
        <w:tc>
          <w:tcPr>
            <w:tcW w:w="1271" w:type="pct"/>
            <w:tcBorders>
              <w:left w:val="single" w:sz="4" w:space="0" w:color="auto"/>
            </w:tcBorders>
            <w:shd w:val="clear" w:color="auto" w:fill="D9D9D9" w:themeFill="background1" w:themeFillShade="D9"/>
          </w:tcPr>
          <w:p w14:paraId="4BA65EA2" w14:textId="77777777" w:rsidR="009878A3" w:rsidRPr="009878A3" w:rsidRDefault="009878A3" w:rsidP="00377FAA">
            <w:pPr>
              <w:spacing w:before="120" w:after="120"/>
              <w:jc w:val="center"/>
              <w:textAlignment w:val="top"/>
              <w:rPr>
                <w:b/>
              </w:rPr>
            </w:pPr>
            <w:r w:rsidRPr="009878A3">
              <w:rPr>
                <w:b/>
              </w:rPr>
              <w:t>Divert Type</w:t>
            </w:r>
          </w:p>
        </w:tc>
        <w:tc>
          <w:tcPr>
            <w:tcW w:w="3437" w:type="pct"/>
            <w:gridSpan w:val="6"/>
            <w:shd w:val="clear" w:color="auto" w:fill="D9D9D9" w:themeFill="background1" w:themeFillShade="D9"/>
          </w:tcPr>
          <w:p w14:paraId="48893FB9" w14:textId="77777777" w:rsidR="009878A3" w:rsidRPr="009878A3" w:rsidRDefault="009878A3" w:rsidP="00377FAA">
            <w:pPr>
              <w:spacing w:before="120" w:after="120"/>
              <w:jc w:val="center"/>
              <w:textAlignment w:val="top"/>
              <w:rPr>
                <w:b/>
              </w:rPr>
            </w:pPr>
            <w:r w:rsidRPr="009878A3">
              <w:rPr>
                <w:b/>
              </w:rPr>
              <w:t>Instructions</w:t>
            </w:r>
          </w:p>
        </w:tc>
      </w:tr>
      <w:tr w:rsidR="009878A3" w:rsidRPr="009878A3" w14:paraId="50265613" w14:textId="77777777" w:rsidTr="00975DDF">
        <w:trPr>
          <w:trHeight w:val="90"/>
        </w:trPr>
        <w:tc>
          <w:tcPr>
            <w:tcW w:w="292" w:type="pct"/>
            <w:vMerge/>
          </w:tcPr>
          <w:p w14:paraId="46484304" w14:textId="77777777" w:rsidR="009878A3" w:rsidRPr="009878A3" w:rsidRDefault="009878A3" w:rsidP="00377FAA">
            <w:pPr>
              <w:spacing w:before="120" w:after="120"/>
              <w:jc w:val="center"/>
              <w:rPr>
                <w:b/>
              </w:rPr>
            </w:pPr>
          </w:p>
        </w:tc>
        <w:tc>
          <w:tcPr>
            <w:tcW w:w="1271" w:type="pct"/>
            <w:vMerge w:val="restart"/>
            <w:tcBorders>
              <w:left w:val="single" w:sz="4" w:space="0" w:color="auto"/>
            </w:tcBorders>
          </w:tcPr>
          <w:p w14:paraId="5D3FC233" w14:textId="77777777" w:rsidR="009878A3" w:rsidRPr="0025084F" w:rsidRDefault="009878A3" w:rsidP="00377FAA">
            <w:pPr>
              <w:pStyle w:val="Heading3"/>
              <w:numPr>
                <w:ilvl w:val="0"/>
                <w:numId w:val="17"/>
              </w:numPr>
              <w:spacing w:before="120" w:after="120"/>
            </w:pPr>
            <w:bookmarkStart w:id="20" w:name="_Toc395772263"/>
            <w:bookmarkStart w:id="21" w:name="_Toc185228178"/>
            <w:bookmarkStart w:id="22" w:name="_Toc185228197"/>
            <w:bookmarkStart w:id="23" w:name="_Toc197421770"/>
            <w:bookmarkStart w:id="24" w:name="_Toc204010748"/>
            <w:r w:rsidRPr="0025084F">
              <w:t>Expired Credit Card</w:t>
            </w:r>
            <w:bookmarkEnd w:id="20"/>
            <w:bookmarkEnd w:id="21"/>
            <w:bookmarkEnd w:id="22"/>
            <w:bookmarkEnd w:id="23"/>
            <w:bookmarkEnd w:id="24"/>
          </w:p>
          <w:p w14:paraId="7209FEE2" w14:textId="77777777" w:rsidR="009878A3" w:rsidRPr="0025084F" w:rsidRDefault="009878A3" w:rsidP="00377FAA">
            <w:pPr>
              <w:pStyle w:val="Heading3"/>
              <w:numPr>
                <w:ilvl w:val="0"/>
                <w:numId w:val="17"/>
              </w:numPr>
              <w:spacing w:before="120" w:after="120"/>
            </w:pPr>
            <w:bookmarkStart w:id="25" w:name="_Toc395772264"/>
            <w:bookmarkStart w:id="26" w:name="_Toc185228179"/>
            <w:bookmarkStart w:id="27" w:name="_Toc185228198"/>
            <w:bookmarkStart w:id="28" w:name="_Toc197421771"/>
            <w:bookmarkStart w:id="29" w:name="_Toc204010749"/>
            <w:r w:rsidRPr="0025084F">
              <w:t>Invalid Credit Card Number</w:t>
            </w:r>
            <w:bookmarkEnd w:id="25"/>
            <w:bookmarkEnd w:id="26"/>
            <w:bookmarkEnd w:id="27"/>
            <w:bookmarkEnd w:id="28"/>
            <w:bookmarkEnd w:id="29"/>
          </w:p>
          <w:p w14:paraId="04841493" w14:textId="77777777" w:rsidR="009878A3" w:rsidRPr="0025084F" w:rsidRDefault="009878A3" w:rsidP="00377FAA">
            <w:pPr>
              <w:pStyle w:val="Heading3"/>
              <w:numPr>
                <w:ilvl w:val="0"/>
                <w:numId w:val="17"/>
              </w:numPr>
              <w:spacing w:before="120" w:after="120"/>
            </w:pPr>
            <w:bookmarkStart w:id="30" w:name="_Toc395772265"/>
            <w:bookmarkStart w:id="31" w:name="_Toc185228180"/>
            <w:bookmarkStart w:id="32" w:name="_Toc185228199"/>
            <w:bookmarkStart w:id="33" w:name="_Toc197421772"/>
            <w:bookmarkStart w:id="34" w:name="_Toc204010750"/>
            <w:r w:rsidRPr="0025084F">
              <w:t>Authorization Denied</w:t>
            </w:r>
            <w:bookmarkEnd w:id="30"/>
            <w:bookmarkEnd w:id="31"/>
            <w:bookmarkEnd w:id="32"/>
            <w:bookmarkEnd w:id="33"/>
            <w:bookmarkEnd w:id="34"/>
          </w:p>
          <w:p w14:paraId="5A15F13D" w14:textId="77777777" w:rsidR="009878A3" w:rsidRPr="0025084F" w:rsidRDefault="009878A3" w:rsidP="00377FAA">
            <w:pPr>
              <w:pStyle w:val="Heading3"/>
              <w:numPr>
                <w:ilvl w:val="0"/>
                <w:numId w:val="17"/>
              </w:numPr>
              <w:spacing w:before="120" w:after="120"/>
            </w:pPr>
            <w:bookmarkStart w:id="35" w:name="_Toc395772266"/>
            <w:bookmarkStart w:id="36" w:name="_Toc185228181"/>
            <w:bookmarkStart w:id="37" w:name="_Toc185228200"/>
            <w:bookmarkStart w:id="38" w:name="_Toc197421773"/>
            <w:bookmarkStart w:id="39" w:name="_Toc204010751"/>
            <w:r w:rsidRPr="0025084F">
              <w:t>FSA Credit Card Denied</w:t>
            </w:r>
            <w:bookmarkEnd w:id="35"/>
            <w:bookmarkEnd w:id="36"/>
            <w:bookmarkEnd w:id="37"/>
            <w:bookmarkEnd w:id="38"/>
            <w:bookmarkEnd w:id="39"/>
          </w:p>
          <w:p w14:paraId="16D4A6F3" w14:textId="77777777" w:rsidR="009878A3" w:rsidRPr="009878A3" w:rsidRDefault="009878A3" w:rsidP="00377FAA">
            <w:pPr>
              <w:pStyle w:val="Heading3"/>
              <w:numPr>
                <w:ilvl w:val="0"/>
                <w:numId w:val="17"/>
              </w:numPr>
              <w:spacing w:before="120" w:after="120"/>
              <w:rPr>
                <w:szCs w:val="24"/>
              </w:rPr>
            </w:pPr>
            <w:bookmarkStart w:id="40" w:name="_Toc395772267"/>
            <w:bookmarkStart w:id="41" w:name="_Toc185228182"/>
            <w:bookmarkStart w:id="42" w:name="_Toc185228201"/>
            <w:bookmarkStart w:id="43" w:name="_Toc197421774"/>
            <w:bookmarkStart w:id="44" w:name="_Toc204010752"/>
            <w:r w:rsidRPr="0025084F">
              <w:t>E-Check Registration Required</w:t>
            </w:r>
            <w:bookmarkEnd w:id="40"/>
            <w:bookmarkEnd w:id="41"/>
            <w:bookmarkEnd w:id="42"/>
            <w:bookmarkEnd w:id="43"/>
            <w:bookmarkEnd w:id="44"/>
          </w:p>
        </w:tc>
        <w:tc>
          <w:tcPr>
            <w:tcW w:w="3437" w:type="pct"/>
            <w:gridSpan w:val="6"/>
            <w:tcBorders>
              <w:bottom w:val="single" w:sz="4" w:space="0" w:color="auto"/>
            </w:tcBorders>
          </w:tcPr>
          <w:p w14:paraId="7715806E" w14:textId="77777777" w:rsidR="009878A3" w:rsidRPr="009878A3" w:rsidRDefault="009878A3" w:rsidP="00377FAA">
            <w:pPr>
              <w:spacing w:before="120" w:after="120"/>
              <w:textAlignment w:val="top"/>
            </w:pPr>
            <w:r w:rsidRPr="009878A3">
              <w:t xml:space="preserve">These payment issues all require a new payment method </w:t>
            </w:r>
            <w:proofErr w:type="gramStart"/>
            <w:r w:rsidRPr="009878A3">
              <w:t>be</w:t>
            </w:r>
            <w:proofErr w:type="gramEnd"/>
            <w:r w:rsidRPr="009878A3">
              <w:t xml:space="preserve"> used for the order.</w:t>
            </w:r>
          </w:p>
          <w:p w14:paraId="0EECF918" w14:textId="77777777" w:rsidR="009878A3" w:rsidRPr="009878A3" w:rsidRDefault="009878A3" w:rsidP="00377FAA">
            <w:pPr>
              <w:spacing w:before="120" w:after="120"/>
              <w:textAlignment w:val="top"/>
              <w:rPr>
                <w:color w:val="FF0000"/>
              </w:rPr>
            </w:pPr>
          </w:p>
          <w:p w14:paraId="341CCE62" w14:textId="77777777" w:rsidR="009878A3" w:rsidRPr="009878A3" w:rsidRDefault="009878A3" w:rsidP="00377FAA">
            <w:pPr>
              <w:spacing w:before="120" w:after="120"/>
              <w:textAlignment w:val="top"/>
            </w:pPr>
            <w:r w:rsidRPr="009878A3">
              <w:t>Follow the steps below:</w:t>
            </w:r>
          </w:p>
        </w:tc>
      </w:tr>
      <w:tr w:rsidR="009878A3" w:rsidRPr="009878A3" w14:paraId="74D8A14F" w14:textId="77777777" w:rsidTr="00975DDF">
        <w:trPr>
          <w:trHeight w:val="90"/>
        </w:trPr>
        <w:tc>
          <w:tcPr>
            <w:tcW w:w="292" w:type="pct"/>
            <w:vMerge/>
          </w:tcPr>
          <w:p w14:paraId="69C0F3E3"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2A593544"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308" w:type="pct"/>
            <w:gridSpan w:val="2"/>
            <w:tcBorders>
              <w:bottom w:val="single" w:sz="4" w:space="0" w:color="auto"/>
            </w:tcBorders>
            <w:shd w:val="clear" w:color="auto" w:fill="D9D9D9" w:themeFill="background1" w:themeFillShade="D9"/>
          </w:tcPr>
          <w:p w14:paraId="3B5D3776" w14:textId="77777777" w:rsidR="009878A3" w:rsidRPr="009878A3" w:rsidRDefault="009878A3" w:rsidP="00377FAA">
            <w:pPr>
              <w:spacing w:before="120" w:after="120"/>
              <w:jc w:val="center"/>
              <w:textAlignment w:val="top"/>
              <w:rPr>
                <w:b/>
                <w:bCs/>
              </w:rPr>
            </w:pPr>
            <w:r w:rsidRPr="009878A3">
              <w:rPr>
                <w:b/>
                <w:bCs/>
              </w:rPr>
              <w:t>Step</w:t>
            </w:r>
          </w:p>
        </w:tc>
        <w:tc>
          <w:tcPr>
            <w:tcW w:w="3129" w:type="pct"/>
            <w:gridSpan w:val="4"/>
            <w:tcBorders>
              <w:bottom w:val="single" w:sz="4" w:space="0" w:color="auto"/>
            </w:tcBorders>
            <w:shd w:val="clear" w:color="auto" w:fill="D9D9D9" w:themeFill="background1" w:themeFillShade="D9"/>
          </w:tcPr>
          <w:p w14:paraId="022587D5" w14:textId="77777777" w:rsidR="009878A3" w:rsidRPr="009878A3" w:rsidRDefault="009878A3" w:rsidP="00377FAA">
            <w:pPr>
              <w:spacing w:before="120" w:after="120"/>
              <w:jc w:val="center"/>
              <w:textAlignment w:val="top"/>
              <w:rPr>
                <w:b/>
                <w:bCs/>
              </w:rPr>
            </w:pPr>
            <w:r w:rsidRPr="009878A3">
              <w:rPr>
                <w:b/>
                <w:bCs/>
              </w:rPr>
              <w:t>Action</w:t>
            </w:r>
          </w:p>
        </w:tc>
      </w:tr>
      <w:tr w:rsidR="009878A3" w:rsidRPr="009878A3" w14:paraId="6896EE74" w14:textId="77777777" w:rsidTr="00975DDF">
        <w:trPr>
          <w:trHeight w:val="90"/>
        </w:trPr>
        <w:tc>
          <w:tcPr>
            <w:tcW w:w="292" w:type="pct"/>
            <w:vMerge/>
          </w:tcPr>
          <w:p w14:paraId="35B156FA"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6F62885D"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308" w:type="pct"/>
            <w:gridSpan w:val="2"/>
            <w:tcBorders>
              <w:bottom w:val="single" w:sz="4" w:space="0" w:color="auto"/>
            </w:tcBorders>
          </w:tcPr>
          <w:p w14:paraId="321645EE" w14:textId="77777777" w:rsidR="009878A3" w:rsidRPr="009878A3" w:rsidRDefault="009878A3" w:rsidP="00377FAA">
            <w:pPr>
              <w:spacing w:before="120" w:after="120"/>
              <w:jc w:val="center"/>
              <w:textAlignment w:val="top"/>
              <w:rPr>
                <w:b/>
                <w:bCs/>
              </w:rPr>
            </w:pPr>
            <w:r w:rsidRPr="009878A3">
              <w:rPr>
                <w:b/>
                <w:bCs/>
              </w:rPr>
              <w:t>1</w:t>
            </w:r>
          </w:p>
        </w:tc>
        <w:tc>
          <w:tcPr>
            <w:tcW w:w="3129" w:type="pct"/>
            <w:gridSpan w:val="4"/>
            <w:tcBorders>
              <w:bottom w:val="single" w:sz="4" w:space="0" w:color="auto"/>
            </w:tcBorders>
          </w:tcPr>
          <w:p w14:paraId="1B8595E7" w14:textId="77777777" w:rsidR="009878A3" w:rsidRPr="009878A3" w:rsidRDefault="009878A3" w:rsidP="00377FAA">
            <w:pPr>
              <w:spacing w:before="120" w:after="120"/>
              <w:textAlignment w:val="top"/>
            </w:pPr>
            <w:r w:rsidRPr="009878A3">
              <w:t>Advise the member of the issue based on the divert type.</w:t>
            </w:r>
          </w:p>
          <w:p w14:paraId="6ED47B9B" w14:textId="77777777" w:rsidR="009878A3" w:rsidRPr="009878A3" w:rsidRDefault="009878A3" w:rsidP="00377FAA">
            <w:pPr>
              <w:spacing w:before="120" w:after="120"/>
              <w:textAlignment w:val="top"/>
            </w:pPr>
          </w:p>
        </w:tc>
      </w:tr>
      <w:tr w:rsidR="009878A3" w:rsidRPr="009878A3" w14:paraId="70AF4CE3" w14:textId="77777777" w:rsidTr="00975DDF">
        <w:trPr>
          <w:trHeight w:val="90"/>
        </w:trPr>
        <w:tc>
          <w:tcPr>
            <w:tcW w:w="292" w:type="pct"/>
            <w:vMerge/>
          </w:tcPr>
          <w:p w14:paraId="0146CFCE"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149EC863"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308" w:type="pct"/>
            <w:gridSpan w:val="2"/>
            <w:tcBorders>
              <w:bottom w:val="single" w:sz="4" w:space="0" w:color="auto"/>
            </w:tcBorders>
          </w:tcPr>
          <w:p w14:paraId="2A7A3A6F" w14:textId="77777777" w:rsidR="009878A3" w:rsidRPr="009878A3" w:rsidRDefault="009878A3" w:rsidP="00377FAA">
            <w:pPr>
              <w:spacing w:before="120" w:after="120"/>
              <w:jc w:val="center"/>
              <w:textAlignment w:val="top"/>
              <w:rPr>
                <w:b/>
                <w:bCs/>
              </w:rPr>
            </w:pPr>
            <w:r w:rsidRPr="009878A3">
              <w:rPr>
                <w:b/>
                <w:bCs/>
              </w:rPr>
              <w:t>2</w:t>
            </w:r>
          </w:p>
        </w:tc>
        <w:tc>
          <w:tcPr>
            <w:tcW w:w="3129" w:type="pct"/>
            <w:gridSpan w:val="4"/>
            <w:tcBorders>
              <w:bottom w:val="single" w:sz="4" w:space="0" w:color="auto"/>
            </w:tcBorders>
          </w:tcPr>
          <w:p w14:paraId="2E2089B5" w14:textId="77777777" w:rsidR="009878A3" w:rsidRPr="009878A3" w:rsidRDefault="009878A3" w:rsidP="00377FAA">
            <w:pPr>
              <w:spacing w:before="120" w:after="120"/>
              <w:textAlignment w:val="top"/>
            </w:pPr>
            <w:r w:rsidRPr="009878A3">
              <w:t>Obtain a new method of payment for the order.</w:t>
            </w:r>
          </w:p>
          <w:p w14:paraId="314FAAA0" w14:textId="77777777" w:rsidR="009878A3" w:rsidRPr="009878A3" w:rsidRDefault="009878A3" w:rsidP="00377FAA">
            <w:pPr>
              <w:spacing w:before="120" w:after="120"/>
              <w:textAlignment w:val="top"/>
            </w:pPr>
          </w:p>
          <w:p w14:paraId="5851915B" w14:textId="77777777" w:rsidR="009878A3" w:rsidRPr="009878A3" w:rsidRDefault="009878A3" w:rsidP="00377FAA">
            <w:pPr>
              <w:spacing w:before="120" w:after="120"/>
              <w:textAlignment w:val="top"/>
              <w:rPr>
                <w:color w:val="FF0000"/>
              </w:rPr>
            </w:pPr>
            <w:r w:rsidRPr="009878A3">
              <w:rPr>
                <w:b/>
                <w:color w:val="000000"/>
              </w:rPr>
              <w:t>Note:</w:t>
            </w:r>
            <w:r w:rsidRPr="009878A3">
              <w:rPr>
                <w:color w:val="000000"/>
              </w:rPr>
              <w:t xml:space="preserve"> Do </w:t>
            </w:r>
            <w:r w:rsidRPr="009878A3">
              <w:rPr>
                <w:b/>
                <w:bCs/>
                <w:color w:val="000000"/>
              </w:rPr>
              <w:t>NOT</w:t>
            </w:r>
            <w:r w:rsidRPr="009878A3">
              <w:rPr>
                <w:color w:val="000000"/>
              </w:rPr>
              <w:t xml:space="preserve"> change FSA card numbers for payments when partially approved due to limited funds in the account. </w:t>
            </w:r>
            <w:proofErr w:type="gramStart"/>
            <w:r w:rsidRPr="009878A3">
              <w:rPr>
                <w:color w:val="000000"/>
              </w:rPr>
              <w:t>Method</w:t>
            </w:r>
            <w:proofErr w:type="gramEnd"/>
            <w:r w:rsidRPr="009878A3">
              <w:rPr>
                <w:color w:val="000000"/>
              </w:rPr>
              <w:t xml:space="preserve"> of payment for this type of card should only be changed when the card is declined</w:t>
            </w:r>
            <w:r w:rsidRPr="009878A3">
              <w:t>.</w:t>
            </w:r>
          </w:p>
          <w:p w14:paraId="4C422E5B" w14:textId="77777777" w:rsidR="009878A3" w:rsidRPr="009878A3" w:rsidRDefault="009878A3" w:rsidP="00377FAA">
            <w:pPr>
              <w:spacing w:before="120" w:after="120"/>
              <w:textAlignment w:val="top"/>
            </w:pPr>
          </w:p>
          <w:p w14:paraId="21F93692" w14:textId="25A5D284" w:rsidR="009878A3" w:rsidRPr="009878A3" w:rsidRDefault="009878A3" w:rsidP="00377FAA">
            <w:pPr>
              <w:spacing w:before="120" w:after="120"/>
              <w:textAlignment w:val="top"/>
            </w:pPr>
            <w:r w:rsidRPr="009878A3">
              <w:rPr>
                <w:b/>
              </w:rPr>
              <w:t xml:space="preserve">Example: </w:t>
            </w:r>
            <w:r w:rsidR="00975DDF">
              <w:rPr>
                <w:noProof/>
                <w14:ligatures w14:val="standardContextual"/>
              </w:rPr>
              <w:drawing>
                <wp:inline distT="0" distB="0" distL="0" distR="0" wp14:anchorId="703F4728" wp14:editId="3CD72B53">
                  <wp:extent cx="238158" cy="209579"/>
                  <wp:effectExtent l="0" t="0" r="9525" b="0"/>
                  <wp:docPr id="117676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63929" name="Picture 1176763929"/>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975DDF">
              <w:rPr>
                <w:b/>
              </w:rPr>
              <w:t xml:space="preserve"> </w:t>
            </w:r>
            <w:r w:rsidRPr="009878A3">
              <w:t>It looks like we contacted you about your order and there was no answer. We were trying to contact you to let you know your credit card is expired. We need to get your card information updated so we can process your order.</w:t>
            </w:r>
          </w:p>
        </w:tc>
      </w:tr>
      <w:tr w:rsidR="009878A3" w:rsidRPr="009878A3" w14:paraId="459348AE" w14:textId="77777777" w:rsidTr="00975DDF">
        <w:trPr>
          <w:trHeight w:val="100"/>
        </w:trPr>
        <w:tc>
          <w:tcPr>
            <w:tcW w:w="292" w:type="pct"/>
            <w:vMerge/>
          </w:tcPr>
          <w:p w14:paraId="1025961B" w14:textId="77777777" w:rsidR="009878A3" w:rsidRPr="009878A3" w:rsidRDefault="009878A3" w:rsidP="00377FAA">
            <w:pPr>
              <w:spacing w:before="120" w:after="120"/>
              <w:jc w:val="center"/>
              <w:rPr>
                <w:b/>
              </w:rPr>
            </w:pPr>
          </w:p>
        </w:tc>
        <w:tc>
          <w:tcPr>
            <w:tcW w:w="1271" w:type="pct"/>
            <w:vMerge/>
          </w:tcPr>
          <w:p w14:paraId="0CFC442E" w14:textId="77777777" w:rsidR="009878A3" w:rsidRPr="009878A3" w:rsidRDefault="009878A3" w:rsidP="00377FAA">
            <w:pPr>
              <w:spacing w:before="120" w:after="120"/>
              <w:rPr>
                <w:color w:val="FF0000"/>
              </w:rPr>
            </w:pPr>
          </w:p>
        </w:tc>
        <w:tc>
          <w:tcPr>
            <w:tcW w:w="956" w:type="pct"/>
            <w:gridSpan w:val="3"/>
            <w:shd w:val="clear" w:color="auto" w:fill="D9D9D9" w:themeFill="background1" w:themeFillShade="D9"/>
          </w:tcPr>
          <w:p w14:paraId="44D05F4B" w14:textId="77777777" w:rsidR="009878A3" w:rsidRPr="009878A3" w:rsidRDefault="009878A3" w:rsidP="00377FAA">
            <w:pPr>
              <w:spacing w:before="120" w:after="120"/>
              <w:jc w:val="center"/>
              <w:textAlignment w:val="top"/>
              <w:rPr>
                <w:b/>
              </w:rPr>
            </w:pPr>
            <w:r w:rsidRPr="009878A3">
              <w:rPr>
                <w:b/>
              </w:rPr>
              <w:t>If the member...</w:t>
            </w:r>
          </w:p>
        </w:tc>
        <w:tc>
          <w:tcPr>
            <w:tcW w:w="2481" w:type="pct"/>
            <w:gridSpan w:val="3"/>
            <w:shd w:val="clear" w:color="auto" w:fill="D9D9D9" w:themeFill="background1" w:themeFillShade="D9"/>
          </w:tcPr>
          <w:p w14:paraId="08E49E23" w14:textId="77777777" w:rsidR="009878A3" w:rsidRPr="009878A3" w:rsidRDefault="009878A3" w:rsidP="00377FAA">
            <w:pPr>
              <w:spacing w:before="120" w:after="120"/>
              <w:jc w:val="center"/>
              <w:textAlignment w:val="top"/>
              <w:rPr>
                <w:b/>
              </w:rPr>
            </w:pPr>
            <w:r w:rsidRPr="009878A3">
              <w:rPr>
                <w:b/>
              </w:rPr>
              <w:t>Then...</w:t>
            </w:r>
          </w:p>
        </w:tc>
      </w:tr>
      <w:tr w:rsidR="009878A3" w:rsidRPr="009878A3" w14:paraId="53267CBC" w14:textId="77777777" w:rsidTr="00975DDF">
        <w:trPr>
          <w:trHeight w:val="100"/>
        </w:trPr>
        <w:tc>
          <w:tcPr>
            <w:tcW w:w="292" w:type="pct"/>
            <w:vMerge/>
          </w:tcPr>
          <w:p w14:paraId="3E581C3E" w14:textId="77777777" w:rsidR="009878A3" w:rsidRPr="009878A3" w:rsidRDefault="009878A3" w:rsidP="00377FAA">
            <w:pPr>
              <w:spacing w:before="120" w:after="120"/>
              <w:jc w:val="center"/>
              <w:rPr>
                <w:b/>
              </w:rPr>
            </w:pPr>
          </w:p>
        </w:tc>
        <w:tc>
          <w:tcPr>
            <w:tcW w:w="1271" w:type="pct"/>
            <w:vMerge/>
          </w:tcPr>
          <w:p w14:paraId="554058FA" w14:textId="77777777" w:rsidR="009878A3" w:rsidRPr="009878A3" w:rsidRDefault="009878A3" w:rsidP="00377FAA">
            <w:pPr>
              <w:spacing w:before="120" w:after="120"/>
              <w:rPr>
                <w:color w:val="FF0000"/>
              </w:rPr>
            </w:pPr>
          </w:p>
        </w:tc>
        <w:tc>
          <w:tcPr>
            <w:tcW w:w="956" w:type="pct"/>
            <w:gridSpan w:val="3"/>
            <w:vMerge w:val="restart"/>
          </w:tcPr>
          <w:p w14:paraId="20A26296" w14:textId="77777777" w:rsidR="009878A3" w:rsidRPr="009878A3" w:rsidRDefault="009878A3" w:rsidP="00377FAA">
            <w:pPr>
              <w:spacing w:before="120" w:after="120"/>
              <w:textAlignment w:val="top"/>
            </w:pPr>
            <w:r w:rsidRPr="009878A3">
              <w:t>Provides a new method of payment for the order</w:t>
            </w:r>
          </w:p>
        </w:tc>
        <w:tc>
          <w:tcPr>
            <w:tcW w:w="2481" w:type="pct"/>
            <w:gridSpan w:val="3"/>
          </w:tcPr>
          <w:p w14:paraId="10ACE053" w14:textId="77777777" w:rsidR="009878A3" w:rsidRPr="009878A3" w:rsidRDefault="009878A3" w:rsidP="00377FAA">
            <w:pPr>
              <w:pStyle w:val="ListBullet"/>
              <w:numPr>
                <w:ilvl w:val="0"/>
                <w:numId w:val="0"/>
              </w:numPr>
              <w:spacing w:before="120" w:after="120"/>
              <w:contextualSpacing w:val="0"/>
              <w:rPr>
                <w:color w:val="FF0000"/>
              </w:rPr>
            </w:pPr>
            <w:r w:rsidRPr="009878A3">
              <w:t>Follow the steps below:</w:t>
            </w:r>
          </w:p>
        </w:tc>
      </w:tr>
      <w:tr w:rsidR="009878A3" w:rsidRPr="009878A3" w14:paraId="08B8A4E9" w14:textId="77777777" w:rsidTr="00975DDF">
        <w:trPr>
          <w:trHeight w:val="100"/>
        </w:trPr>
        <w:tc>
          <w:tcPr>
            <w:tcW w:w="292" w:type="pct"/>
            <w:vMerge/>
          </w:tcPr>
          <w:p w14:paraId="068C1510" w14:textId="77777777" w:rsidR="009878A3" w:rsidRPr="009878A3" w:rsidRDefault="009878A3" w:rsidP="00377FAA">
            <w:pPr>
              <w:spacing w:before="120" w:after="120"/>
              <w:jc w:val="center"/>
              <w:rPr>
                <w:b/>
              </w:rPr>
            </w:pPr>
          </w:p>
        </w:tc>
        <w:tc>
          <w:tcPr>
            <w:tcW w:w="1271" w:type="pct"/>
            <w:vMerge/>
          </w:tcPr>
          <w:p w14:paraId="4710B558" w14:textId="77777777" w:rsidR="009878A3" w:rsidRPr="009878A3" w:rsidRDefault="009878A3" w:rsidP="00377FAA">
            <w:pPr>
              <w:spacing w:before="120" w:after="120"/>
              <w:rPr>
                <w:color w:val="FF0000"/>
              </w:rPr>
            </w:pPr>
          </w:p>
        </w:tc>
        <w:tc>
          <w:tcPr>
            <w:tcW w:w="956" w:type="pct"/>
            <w:gridSpan w:val="3"/>
            <w:vMerge/>
          </w:tcPr>
          <w:p w14:paraId="6709C317" w14:textId="77777777" w:rsidR="009878A3" w:rsidRPr="009878A3" w:rsidRDefault="009878A3" w:rsidP="00377FAA">
            <w:pPr>
              <w:spacing w:before="120" w:after="120"/>
              <w:textAlignment w:val="top"/>
            </w:pPr>
          </w:p>
        </w:tc>
        <w:tc>
          <w:tcPr>
            <w:tcW w:w="265" w:type="pct"/>
            <w:gridSpan w:val="2"/>
            <w:shd w:val="clear" w:color="auto" w:fill="D9D9D9" w:themeFill="background1" w:themeFillShade="D9"/>
          </w:tcPr>
          <w:p w14:paraId="7C8E2630" w14:textId="77777777" w:rsidR="009878A3" w:rsidRPr="009878A3" w:rsidRDefault="009878A3" w:rsidP="00377FAA">
            <w:pPr>
              <w:spacing w:before="120" w:after="120"/>
              <w:jc w:val="center"/>
              <w:textAlignment w:val="top"/>
              <w:rPr>
                <w:b/>
                <w:bCs/>
              </w:rPr>
            </w:pPr>
            <w:r w:rsidRPr="009878A3">
              <w:rPr>
                <w:b/>
                <w:bCs/>
              </w:rPr>
              <w:t>Step</w:t>
            </w:r>
          </w:p>
        </w:tc>
        <w:tc>
          <w:tcPr>
            <w:tcW w:w="2216" w:type="pct"/>
            <w:shd w:val="clear" w:color="auto" w:fill="D9D9D9" w:themeFill="background1" w:themeFillShade="D9"/>
          </w:tcPr>
          <w:p w14:paraId="745C01A9" w14:textId="77777777" w:rsidR="009878A3" w:rsidRPr="009878A3" w:rsidRDefault="009878A3" w:rsidP="00377FAA">
            <w:pPr>
              <w:spacing w:before="120" w:after="120"/>
              <w:jc w:val="center"/>
              <w:textAlignment w:val="top"/>
              <w:rPr>
                <w:b/>
                <w:bCs/>
              </w:rPr>
            </w:pPr>
            <w:r w:rsidRPr="009878A3">
              <w:rPr>
                <w:b/>
                <w:bCs/>
              </w:rPr>
              <w:t>Action</w:t>
            </w:r>
          </w:p>
        </w:tc>
      </w:tr>
      <w:tr w:rsidR="009878A3" w:rsidRPr="009878A3" w14:paraId="1A9D411C" w14:textId="77777777" w:rsidTr="00975DDF">
        <w:trPr>
          <w:trHeight w:val="100"/>
        </w:trPr>
        <w:tc>
          <w:tcPr>
            <w:tcW w:w="292" w:type="pct"/>
            <w:vMerge/>
          </w:tcPr>
          <w:p w14:paraId="2E9B4381" w14:textId="77777777" w:rsidR="009878A3" w:rsidRPr="009878A3" w:rsidRDefault="009878A3" w:rsidP="00377FAA">
            <w:pPr>
              <w:spacing w:before="120" w:after="120"/>
              <w:jc w:val="center"/>
              <w:rPr>
                <w:b/>
              </w:rPr>
            </w:pPr>
          </w:p>
        </w:tc>
        <w:tc>
          <w:tcPr>
            <w:tcW w:w="1271" w:type="pct"/>
            <w:vMerge/>
          </w:tcPr>
          <w:p w14:paraId="157982EF" w14:textId="77777777" w:rsidR="009878A3" w:rsidRPr="009878A3" w:rsidRDefault="009878A3" w:rsidP="00377FAA">
            <w:pPr>
              <w:spacing w:before="120" w:after="120"/>
              <w:rPr>
                <w:color w:val="FF0000"/>
              </w:rPr>
            </w:pPr>
          </w:p>
        </w:tc>
        <w:tc>
          <w:tcPr>
            <w:tcW w:w="956" w:type="pct"/>
            <w:gridSpan w:val="3"/>
            <w:vMerge/>
          </w:tcPr>
          <w:p w14:paraId="71A0C0D8" w14:textId="77777777" w:rsidR="009878A3" w:rsidRPr="009878A3" w:rsidRDefault="009878A3" w:rsidP="00377FAA">
            <w:pPr>
              <w:spacing w:before="120" w:after="120"/>
              <w:textAlignment w:val="top"/>
            </w:pPr>
          </w:p>
        </w:tc>
        <w:tc>
          <w:tcPr>
            <w:tcW w:w="265" w:type="pct"/>
            <w:gridSpan w:val="2"/>
          </w:tcPr>
          <w:p w14:paraId="3F131D3F" w14:textId="77777777" w:rsidR="009878A3" w:rsidRPr="009878A3" w:rsidRDefault="009878A3" w:rsidP="00377FAA">
            <w:pPr>
              <w:spacing w:before="120" w:after="120"/>
              <w:jc w:val="center"/>
              <w:textAlignment w:val="top"/>
              <w:rPr>
                <w:b/>
                <w:bCs/>
              </w:rPr>
            </w:pPr>
            <w:r w:rsidRPr="009878A3">
              <w:rPr>
                <w:b/>
                <w:bCs/>
              </w:rPr>
              <w:t>1</w:t>
            </w:r>
          </w:p>
        </w:tc>
        <w:tc>
          <w:tcPr>
            <w:tcW w:w="2216" w:type="pct"/>
          </w:tcPr>
          <w:p w14:paraId="5B55E09D" w14:textId="77777777" w:rsidR="009878A3" w:rsidRPr="009878A3" w:rsidRDefault="009878A3" w:rsidP="00377FAA">
            <w:pPr>
              <w:spacing w:before="120" w:after="120"/>
              <w:textAlignment w:val="top"/>
            </w:pPr>
            <w:r w:rsidRPr="009878A3">
              <w:t xml:space="preserve">Add the new </w:t>
            </w:r>
            <w:proofErr w:type="gramStart"/>
            <w:r w:rsidRPr="009878A3">
              <w:t>method of payment</w:t>
            </w:r>
            <w:proofErr w:type="gramEnd"/>
            <w:r w:rsidRPr="009878A3">
              <w:t xml:space="preserve"> on file on the </w:t>
            </w:r>
            <w:r w:rsidRPr="009878A3">
              <w:rPr>
                <w:b/>
              </w:rPr>
              <w:t xml:space="preserve">Maintain Payment Options </w:t>
            </w:r>
            <w:r w:rsidRPr="009878A3">
              <w:t xml:space="preserve">screen if it is not on file. </w:t>
            </w:r>
          </w:p>
          <w:p w14:paraId="0896C200"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t>Refer to</w:t>
            </w:r>
            <w:r w:rsidRPr="009878A3">
              <w:rPr>
                <w:color w:val="FF0000"/>
              </w:rPr>
              <w:t xml:space="preserve"> </w:t>
            </w:r>
            <w:hyperlink r:id="rId13" w:anchor="!/view?docid=b0d1693e-3ebd-45e7-811a-adbe7e2c9f83" w:history="1">
              <w:r w:rsidRPr="009878A3">
                <w:rPr>
                  <w:rStyle w:val="Hyperlink"/>
                  <w:rFonts w:eastAsiaTheme="minorHAnsi"/>
                </w:rPr>
                <w:t>Payment Maintenance Add, Edit and Remove (Credit Card and eCheck) (010987)</w:t>
              </w:r>
            </w:hyperlink>
            <w:r w:rsidRPr="009878A3">
              <w:t>.</w:t>
            </w:r>
          </w:p>
        </w:tc>
      </w:tr>
      <w:tr w:rsidR="009878A3" w:rsidRPr="009878A3" w14:paraId="30D5333F" w14:textId="77777777" w:rsidTr="00975DDF">
        <w:trPr>
          <w:trHeight w:val="100"/>
        </w:trPr>
        <w:tc>
          <w:tcPr>
            <w:tcW w:w="292" w:type="pct"/>
            <w:vMerge/>
          </w:tcPr>
          <w:p w14:paraId="1DD7911C" w14:textId="77777777" w:rsidR="009878A3" w:rsidRPr="009878A3" w:rsidRDefault="009878A3" w:rsidP="00377FAA">
            <w:pPr>
              <w:spacing w:before="120" w:after="120"/>
              <w:jc w:val="center"/>
              <w:rPr>
                <w:b/>
              </w:rPr>
            </w:pPr>
          </w:p>
        </w:tc>
        <w:tc>
          <w:tcPr>
            <w:tcW w:w="1271" w:type="pct"/>
            <w:vMerge/>
          </w:tcPr>
          <w:p w14:paraId="71E6B304" w14:textId="77777777" w:rsidR="009878A3" w:rsidRPr="009878A3" w:rsidRDefault="009878A3" w:rsidP="00377FAA">
            <w:pPr>
              <w:spacing w:before="120" w:after="120"/>
              <w:rPr>
                <w:color w:val="FF0000"/>
              </w:rPr>
            </w:pPr>
          </w:p>
        </w:tc>
        <w:tc>
          <w:tcPr>
            <w:tcW w:w="956" w:type="pct"/>
            <w:gridSpan w:val="3"/>
            <w:vMerge/>
          </w:tcPr>
          <w:p w14:paraId="3A6E841C" w14:textId="77777777" w:rsidR="009878A3" w:rsidRPr="009878A3" w:rsidRDefault="009878A3" w:rsidP="00377FAA">
            <w:pPr>
              <w:spacing w:before="120" w:after="120"/>
              <w:textAlignment w:val="top"/>
            </w:pPr>
          </w:p>
        </w:tc>
        <w:tc>
          <w:tcPr>
            <w:tcW w:w="265" w:type="pct"/>
            <w:gridSpan w:val="2"/>
          </w:tcPr>
          <w:p w14:paraId="3CCEF020" w14:textId="77777777" w:rsidR="009878A3" w:rsidRPr="009878A3" w:rsidRDefault="009878A3" w:rsidP="00377FAA">
            <w:pPr>
              <w:spacing w:before="120" w:after="120"/>
              <w:jc w:val="center"/>
              <w:textAlignment w:val="top"/>
              <w:rPr>
                <w:b/>
                <w:bCs/>
              </w:rPr>
            </w:pPr>
            <w:r w:rsidRPr="009878A3">
              <w:rPr>
                <w:b/>
                <w:bCs/>
              </w:rPr>
              <w:t>2</w:t>
            </w:r>
          </w:p>
        </w:tc>
        <w:tc>
          <w:tcPr>
            <w:tcW w:w="2216" w:type="pct"/>
          </w:tcPr>
          <w:p w14:paraId="69DEE02D" w14:textId="77777777" w:rsidR="009878A3" w:rsidRPr="009878A3" w:rsidRDefault="009878A3" w:rsidP="00377FAA">
            <w:pPr>
              <w:spacing w:before="120" w:after="120"/>
              <w:textAlignment w:val="top"/>
            </w:pPr>
            <w:r w:rsidRPr="009878A3">
              <w:t xml:space="preserve">Add the new payment method to the existing order within the Order Status screen. </w:t>
            </w:r>
          </w:p>
          <w:p w14:paraId="264B1569"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t xml:space="preserve">Refer to </w:t>
            </w:r>
            <w:hyperlink r:id="rId14" w:anchor="!/view?docid=47bdca4c-e5e7-4887-856d-ff34db37dfc2" w:history="1">
              <w:r w:rsidRPr="009878A3">
                <w:rPr>
                  <w:rStyle w:val="Hyperlink"/>
                  <w:rFonts w:eastAsiaTheme="minorHAnsi"/>
                </w:rPr>
                <w:t>Payment Change Payment Method for an Open Order (025593)</w:t>
              </w:r>
            </w:hyperlink>
            <w:r w:rsidRPr="009878A3">
              <w:t>.</w:t>
            </w:r>
          </w:p>
          <w:p w14:paraId="298128AD" w14:textId="77777777" w:rsidR="009878A3" w:rsidRPr="009878A3" w:rsidRDefault="009878A3" w:rsidP="00377FAA">
            <w:pPr>
              <w:spacing w:before="120" w:after="120"/>
              <w:textAlignment w:val="top"/>
              <w:rPr>
                <w:b/>
              </w:rPr>
            </w:pPr>
          </w:p>
          <w:p w14:paraId="5B022BEB" w14:textId="77777777" w:rsidR="009878A3" w:rsidRPr="009878A3" w:rsidRDefault="009878A3" w:rsidP="00377FAA">
            <w:pPr>
              <w:spacing w:before="120" w:after="120"/>
              <w:textAlignment w:val="top"/>
              <w:rPr>
                <w:color w:val="FF0000"/>
              </w:rPr>
            </w:pPr>
            <w:r w:rsidRPr="009878A3">
              <w:rPr>
                <w:b/>
              </w:rPr>
              <w:t xml:space="preserve">Note: </w:t>
            </w:r>
            <w:r w:rsidRPr="009878A3">
              <w:t xml:space="preserve">After updating the payment method on the order, the payment exception will automatically </w:t>
            </w:r>
            <w:proofErr w:type="gramStart"/>
            <w:r w:rsidRPr="009878A3">
              <w:t>resolve</w:t>
            </w:r>
            <w:proofErr w:type="gramEnd"/>
            <w:r w:rsidRPr="009878A3">
              <w:t>. The order will then resume processing. Refresh on main screen to review status change.</w:t>
            </w:r>
          </w:p>
          <w:p w14:paraId="7D5BC39D" w14:textId="77777777" w:rsidR="009878A3" w:rsidRPr="009878A3" w:rsidRDefault="009878A3" w:rsidP="00377FAA">
            <w:pPr>
              <w:spacing w:before="120" w:after="120"/>
              <w:textAlignment w:val="top"/>
              <w:rPr>
                <w:color w:val="FF0000"/>
              </w:rPr>
            </w:pPr>
          </w:p>
          <w:p w14:paraId="446C57CB" w14:textId="77777777" w:rsidR="009878A3" w:rsidRPr="009878A3" w:rsidRDefault="009878A3" w:rsidP="00377FAA">
            <w:pPr>
              <w:spacing w:before="120" w:after="120"/>
            </w:pPr>
            <w:r w:rsidRPr="009878A3">
              <w:rPr>
                <w:b/>
              </w:rPr>
              <w:t>FSA Cards:</w:t>
            </w:r>
            <w:r w:rsidRPr="009878A3">
              <w:t xml:space="preserve"> If the member has an FSA card partially approved due to not having enough funds in their account, do not make any changes to the payment method on the order.</w:t>
            </w:r>
          </w:p>
          <w:p w14:paraId="0B70E708" w14:textId="77777777" w:rsidR="009878A3" w:rsidRPr="009878A3" w:rsidRDefault="009878A3" w:rsidP="00377FAA">
            <w:pPr>
              <w:pStyle w:val="ListBullet"/>
              <w:numPr>
                <w:ilvl w:val="0"/>
                <w:numId w:val="0"/>
              </w:numPr>
              <w:spacing w:before="120" w:after="120"/>
              <w:ind w:left="360"/>
              <w:contextualSpacing w:val="0"/>
              <w:rPr>
                <w:b/>
              </w:rPr>
            </w:pPr>
          </w:p>
          <w:p w14:paraId="055BE10C" w14:textId="77777777" w:rsidR="009878A3" w:rsidRPr="009878A3" w:rsidRDefault="009878A3" w:rsidP="00377FAA">
            <w:pPr>
              <w:pStyle w:val="ListBullet"/>
              <w:numPr>
                <w:ilvl w:val="0"/>
                <w:numId w:val="0"/>
              </w:numPr>
              <w:spacing w:before="120" w:after="120"/>
              <w:contextualSpacing w:val="0"/>
              <w:rPr>
                <w:noProof/>
              </w:rPr>
            </w:pPr>
            <w:r w:rsidRPr="009878A3">
              <w:rPr>
                <w:b/>
                <w:noProof/>
              </w:rPr>
              <w:drawing>
                <wp:inline distT="0" distB="0" distL="0" distR="0" wp14:anchorId="25EAEF61" wp14:editId="40EE1183">
                  <wp:extent cx="233680" cy="212725"/>
                  <wp:effectExtent l="0" t="0" r="0" b="0"/>
                  <wp:docPr id="952153393" name="Picture 95215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9878A3">
              <w:rPr>
                <w:b/>
              </w:rPr>
              <w:t xml:space="preserve"> </w:t>
            </w:r>
            <w:r w:rsidRPr="009878A3">
              <w:t xml:space="preserve">Do </w:t>
            </w:r>
            <w:r w:rsidRPr="009878A3">
              <w:rPr>
                <w:b/>
                <w:bCs/>
              </w:rPr>
              <w:t>NOT</w:t>
            </w:r>
            <w:r w:rsidRPr="009878A3">
              <w:t xml:space="preserve"> remove or void the FSA card from the order or the member’s account. However, if declined, the method of payment can be changed.</w:t>
            </w:r>
          </w:p>
        </w:tc>
      </w:tr>
      <w:tr w:rsidR="009878A3" w:rsidRPr="009878A3" w14:paraId="39D3F3CC" w14:textId="77777777" w:rsidTr="00975DDF">
        <w:trPr>
          <w:trHeight w:val="100"/>
        </w:trPr>
        <w:tc>
          <w:tcPr>
            <w:tcW w:w="292" w:type="pct"/>
            <w:vMerge/>
          </w:tcPr>
          <w:p w14:paraId="7E1BBFF7" w14:textId="77777777" w:rsidR="009878A3" w:rsidRPr="009878A3" w:rsidRDefault="009878A3" w:rsidP="00377FAA">
            <w:pPr>
              <w:spacing w:before="120" w:after="120"/>
              <w:jc w:val="center"/>
              <w:rPr>
                <w:b/>
              </w:rPr>
            </w:pPr>
          </w:p>
        </w:tc>
        <w:tc>
          <w:tcPr>
            <w:tcW w:w="1271" w:type="pct"/>
            <w:vMerge/>
          </w:tcPr>
          <w:p w14:paraId="09A05CE5" w14:textId="77777777" w:rsidR="009878A3" w:rsidRPr="009878A3" w:rsidRDefault="009878A3" w:rsidP="00377FAA">
            <w:pPr>
              <w:spacing w:before="120" w:after="120"/>
              <w:rPr>
                <w:color w:val="FF0000"/>
              </w:rPr>
            </w:pPr>
          </w:p>
        </w:tc>
        <w:tc>
          <w:tcPr>
            <w:tcW w:w="956" w:type="pct"/>
            <w:gridSpan w:val="3"/>
            <w:vMerge/>
          </w:tcPr>
          <w:p w14:paraId="681881E6" w14:textId="77777777" w:rsidR="009878A3" w:rsidRPr="009878A3" w:rsidRDefault="009878A3" w:rsidP="00377FAA">
            <w:pPr>
              <w:spacing w:before="120" w:after="120"/>
              <w:textAlignment w:val="top"/>
            </w:pPr>
          </w:p>
        </w:tc>
        <w:tc>
          <w:tcPr>
            <w:tcW w:w="265" w:type="pct"/>
            <w:gridSpan w:val="2"/>
          </w:tcPr>
          <w:p w14:paraId="0F3C440D" w14:textId="77777777" w:rsidR="009878A3" w:rsidRPr="009878A3" w:rsidRDefault="009878A3" w:rsidP="00377FAA">
            <w:pPr>
              <w:spacing w:before="120" w:after="120"/>
              <w:jc w:val="center"/>
              <w:textAlignment w:val="top"/>
              <w:rPr>
                <w:b/>
                <w:bCs/>
              </w:rPr>
            </w:pPr>
            <w:r w:rsidRPr="009878A3">
              <w:rPr>
                <w:b/>
                <w:bCs/>
              </w:rPr>
              <w:t>3</w:t>
            </w:r>
          </w:p>
        </w:tc>
        <w:tc>
          <w:tcPr>
            <w:tcW w:w="2216" w:type="pct"/>
          </w:tcPr>
          <w:p w14:paraId="160B64FE" w14:textId="7AF239BC" w:rsidR="009878A3" w:rsidRPr="006826FE" w:rsidRDefault="009878A3" w:rsidP="00377FAA">
            <w:pPr>
              <w:spacing w:before="120" w:after="120"/>
            </w:pPr>
            <w:r w:rsidRPr="006826FE">
              <w:t>Add a new payment account to the</w:t>
            </w:r>
            <w:r w:rsidR="006826FE" w:rsidRPr="006826FE">
              <w:t xml:space="preserve"> </w:t>
            </w:r>
            <w:r w:rsidRPr="006826FE">
              <w:t>member’s profile to cover the remainder of the amount due.</w:t>
            </w:r>
          </w:p>
          <w:p w14:paraId="4E2E1593" w14:textId="77777777" w:rsidR="009878A3" w:rsidRPr="009878A3" w:rsidRDefault="009878A3" w:rsidP="00377FAA">
            <w:pPr>
              <w:pStyle w:val="ListBullet"/>
              <w:numPr>
                <w:ilvl w:val="0"/>
                <w:numId w:val="0"/>
              </w:numPr>
              <w:spacing w:before="120" w:after="120"/>
              <w:ind w:left="360" w:hanging="360"/>
              <w:contextualSpacing w:val="0"/>
            </w:pPr>
          </w:p>
          <w:p w14:paraId="58FE962C" w14:textId="77777777" w:rsidR="009878A3" w:rsidRPr="009878A3" w:rsidRDefault="009878A3" w:rsidP="00377FAA">
            <w:pPr>
              <w:spacing w:before="120" w:after="120"/>
              <w:textAlignment w:val="top"/>
            </w:pPr>
            <w:r w:rsidRPr="009878A3">
              <w:rPr>
                <w:b/>
              </w:rPr>
              <w:t>Result:</w:t>
            </w:r>
            <w:r w:rsidRPr="009878A3">
              <w:t xml:space="preserve"> </w:t>
            </w:r>
            <w:proofErr w:type="gramStart"/>
            <w:r w:rsidRPr="009878A3">
              <w:t>Billing</w:t>
            </w:r>
            <w:proofErr w:type="gramEnd"/>
            <w:r w:rsidRPr="009878A3">
              <w:t xml:space="preserve"> department uses the remaining balance on the FSA card. They charge the remaining order amount to the new payment account(s). Refer to </w:t>
            </w:r>
            <w:hyperlink w:anchor="_Partial_Authorization" w:history="1">
              <w:r w:rsidRPr="009878A3">
                <w:rPr>
                  <w:rStyle w:val="Hyperlink"/>
                  <w:rFonts w:eastAsiaTheme="minorHAnsi"/>
                </w:rPr>
                <w:t>Partial Authorizations</w:t>
              </w:r>
            </w:hyperlink>
            <w:r w:rsidRPr="009878A3">
              <w:t>.</w:t>
            </w:r>
          </w:p>
        </w:tc>
      </w:tr>
      <w:tr w:rsidR="009878A3" w:rsidRPr="009878A3" w14:paraId="17453369" w14:textId="77777777" w:rsidTr="00975DDF">
        <w:trPr>
          <w:trHeight w:val="100"/>
        </w:trPr>
        <w:tc>
          <w:tcPr>
            <w:tcW w:w="292" w:type="pct"/>
            <w:vMerge/>
          </w:tcPr>
          <w:p w14:paraId="133C9C79" w14:textId="77777777" w:rsidR="009878A3" w:rsidRPr="009878A3" w:rsidRDefault="009878A3" w:rsidP="00377FAA">
            <w:pPr>
              <w:spacing w:before="120" w:after="120"/>
              <w:jc w:val="center"/>
              <w:rPr>
                <w:b/>
              </w:rPr>
            </w:pPr>
          </w:p>
        </w:tc>
        <w:tc>
          <w:tcPr>
            <w:tcW w:w="1271" w:type="pct"/>
            <w:vMerge/>
          </w:tcPr>
          <w:p w14:paraId="174B8CC0" w14:textId="77777777" w:rsidR="009878A3" w:rsidRPr="009878A3" w:rsidRDefault="009878A3" w:rsidP="00377FAA">
            <w:pPr>
              <w:spacing w:before="120" w:after="120"/>
              <w:rPr>
                <w:color w:val="FF0000"/>
              </w:rPr>
            </w:pPr>
          </w:p>
        </w:tc>
        <w:tc>
          <w:tcPr>
            <w:tcW w:w="956" w:type="pct"/>
            <w:gridSpan w:val="3"/>
          </w:tcPr>
          <w:p w14:paraId="48635D78" w14:textId="77777777" w:rsidR="009878A3" w:rsidRPr="009878A3" w:rsidRDefault="009878A3" w:rsidP="00377FAA">
            <w:pPr>
              <w:spacing w:before="120" w:after="120"/>
              <w:textAlignment w:val="top"/>
            </w:pPr>
            <w:r w:rsidRPr="009878A3">
              <w:t>Wants to pay with same method of payment</w:t>
            </w:r>
          </w:p>
        </w:tc>
        <w:tc>
          <w:tcPr>
            <w:tcW w:w="2481" w:type="pct"/>
            <w:gridSpan w:val="3"/>
          </w:tcPr>
          <w:p w14:paraId="27059585" w14:textId="77777777" w:rsidR="009878A3" w:rsidRPr="009878A3" w:rsidRDefault="009878A3" w:rsidP="00377FAA">
            <w:pPr>
              <w:spacing w:before="120" w:after="120"/>
              <w:textAlignment w:val="top"/>
            </w:pPr>
            <w:r w:rsidRPr="009878A3">
              <w:t xml:space="preserve">Advise the </w:t>
            </w:r>
            <w:proofErr w:type="gramStart"/>
            <w:r w:rsidRPr="009878A3">
              <w:t>member</w:t>
            </w:r>
            <w:proofErr w:type="gramEnd"/>
            <w:r w:rsidRPr="009878A3">
              <w:t xml:space="preserve"> that </w:t>
            </w:r>
            <w:proofErr w:type="gramStart"/>
            <w:r w:rsidRPr="009878A3">
              <w:t>at this time</w:t>
            </w:r>
            <w:proofErr w:type="gramEnd"/>
            <w:r w:rsidRPr="009878A3">
              <w:t xml:space="preserve">, we need to have a new method of payment </w:t>
            </w:r>
            <w:proofErr w:type="gramStart"/>
            <w:r w:rsidRPr="009878A3">
              <w:t>in order to</w:t>
            </w:r>
            <w:proofErr w:type="gramEnd"/>
            <w:r w:rsidRPr="009878A3">
              <w:t xml:space="preserve"> continue processing the order.</w:t>
            </w:r>
          </w:p>
          <w:p w14:paraId="1C45C963" w14:textId="77777777" w:rsidR="009878A3" w:rsidRPr="009878A3" w:rsidRDefault="009878A3" w:rsidP="00377FAA">
            <w:pPr>
              <w:spacing w:before="120" w:after="120"/>
              <w:textAlignment w:val="top"/>
            </w:pPr>
          </w:p>
          <w:p w14:paraId="3C4BAC0A" w14:textId="77777777" w:rsidR="009878A3" w:rsidRPr="009878A3" w:rsidRDefault="009878A3" w:rsidP="00377FAA">
            <w:pPr>
              <w:spacing w:before="120" w:after="120"/>
              <w:textAlignment w:val="top"/>
            </w:pPr>
            <w:r w:rsidRPr="009878A3">
              <w:rPr>
                <w:b/>
              </w:rPr>
              <w:t>Note:</w:t>
            </w:r>
            <w:r w:rsidRPr="009878A3">
              <w:t xml:space="preserve"> If the member states that the FSA has sufficient funds, release the order through </w:t>
            </w:r>
            <w:r w:rsidRPr="009878A3">
              <w:rPr>
                <w:bCs/>
              </w:rPr>
              <w:t>Manage Diverts</w:t>
            </w:r>
            <w:r w:rsidRPr="009878A3">
              <w:t xml:space="preserve">. </w:t>
            </w:r>
          </w:p>
          <w:p w14:paraId="3E13C3A4"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t xml:space="preserve">Refer to </w:t>
            </w:r>
            <w:hyperlink r:id="rId15" w:anchor="!/view?docid=e655c92e-f73e-4069-a5d5-2804e4278124" w:history="1">
              <w:r w:rsidRPr="009878A3">
                <w:rPr>
                  <w:rStyle w:val="Hyperlink"/>
                  <w:rFonts w:eastAsiaTheme="minorHAnsi"/>
                </w:rPr>
                <w:t>PeopleSafe - Manage Resolve Diverts - Immediate Release of Orders (117593)</w:t>
              </w:r>
            </w:hyperlink>
            <w:r w:rsidRPr="009878A3">
              <w:rPr>
                <w:rStyle w:val="Hyperlink"/>
                <w:rFonts w:eastAsiaTheme="minorHAnsi"/>
                <w:color w:val="auto"/>
              </w:rPr>
              <w:t>.</w:t>
            </w:r>
          </w:p>
        </w:tc>
      </w:tr>
      <w:tr w:rsidR="009878A3" w:rsidRPr="009878A3" w14:paraId="655E43A2" w14:textId="77777777" w:rsidTr="00975DDF">
        <w:trPr>
          <w:trHeight w:val="100"/>
        </w:trPr>
        <w:tc>
          <w:tcPr>
            <w:tcW w:w="292" w:type="pct"/>
            <w:vMerge/>
          </w:tcPr>
          <w:p w14:paraId="54D20BE6" w14:textId="77777777" w:rsidR="009878A3" w:rsidRPr="009878A3" w:rsidRDefault="009878A3" w:rsidP="00377FAA">
            <w:pPr>
              <w:spacing w:before="120" w:after="120"/>
              <w:jc w:val="center"/>
              <w:rPr>
                <w:b/>
              </w:rPr>
            </w:pPr>
          </w:p>
        </w:tc>
        <w:tc>
          <w:tcPr>
            <w:tcW w:w="1271" w:type="pct"/>
            <w:vMerge/>
          </w:tcPr>
          <w:p w14:paraId="191F5EB5" w14:textId="77777777" w:rsidR="009878A3" w:rsidRPr="009878A3" w:rsidRDefault="009878A3" w:rsidP="00377FAA">
            <w:pPr>
              <w:spacing w:before="120" w:after="120"/>
              <w:rPr>
                <w:color w:val="FF0000"/>
              </w:rPr>
            </w:pPr>
          </w:p>
        </w:tc>
        <w:tc>
          <w:tcPr>
            <w:tcW w:w="956" w:type="pct"/>
            <w:gridSpan w:val="3"/>
          </w:tcPr>
          <w:p w14:paraId="63810BA9" w14:textId="77777777" w:rsidR="009878A3" w:rsidRPr="009878A3" w:rsidRDefault="009878A3" w:rsidP="00377FAA">
            <w:pPr>
              <w:spacing w:before="120" w:after="120"/>
              <w:textAlignment w:val="top"/>
            </w:pPr>
            <w:r w:rsidRPr="009878A3">
              <w:t>Does not want the order</w:t>
            </w:r>
          </w:p>
        </w:tc>
        <w:tc>
          <w:tcPr>
            <w:tcW w:w="2481" w:type="pct"/>
            <w:gridSpan w:val="3"/>
          </w:tcPr>
          <w:p w14:paraId="68A93E4A" w14:textId="77777777" w:rsidR="009878A3" w:rsidRPr="009878A3" w:rsidRDefault="009878A3" w:rsidP="00377FAA">
            <w:pPr>
              <w:spacing w:before="120" w:after="120"/>
              <w:textAlignment w:val="top"/>
            </w:pPr>
            <w:r w:rsidRPr="009878A3">
              <w:t xml:space="preserve">Cancel the order. </w:t>
            </w:r>
          </w:p>
          <w:p w14:paraId="3FC78C4D" w14:textId="77777777" w:rsidR="009878A3" w:rsidRPr="009878A3" w:rsidRDefault="009878A3" w:rsidP="00377FAA">
            <w:pPr>
              <w:pStyle w:val="ListParagraph"/>
              <w:numPr>
                <w:ilvl w:val="0"/>
                <w:numId w:val="14"/>
              </w:numPr>
              <w:spacing w:before="120" w:after="120" w:line="276" w:lineRule="auto"/>
              <w:contextualSpacing w:val="0"/>
              <w:textAlignment w:val="top"/>
              <w:rPr>
                <w:color w:val="FF0000"/>
              </w:rPr>
            </w:pPr>
            <w:r w:rsidRPr="009878A3">
              <w:t xml:space="preserve">Refer to </w:t>
            </w:r>
            <w:hyperlink r:id="rId16" w:anchor="!/view?docid=c67b914f-1f29-4331-9bf1-d79214260f5f" w:history="1">
              <w:r w:rsidRPr="009878A3">
                <w:rPr>
                  <w:rStyle w:val="Hyperlink"/>
                  <w:rFonts w:eastAsiaTheme="minorHAnsi"/>
                </w:rPr>
                <w:t>PeopleSafe - Cancel Order, Prescription Refill or New Prescription (004761)</w:t>
              </w:r>
            </w:hyperlink>
            <w:r w:rsidRPr="009878A3">
              <w:t>.</w:t>
            </w:r>
          </w:p>
        </w:tc>
      </w:tr>
      <w:tr w:rsidR="009878A3" w:rsidRPr="009878A3" w14:paraId="7804EAA7" w14:textId="77777777" w:rsidTr="00975DDF">
        <w:trPr>
          <w:trHeight w:val="90"/>
        </w:trPr>
        <w:tc>
          <w:tcPr>
            <w:tcW w:w="292" w:type="pct"/>
            <w:vMerge/>
          </w:tcPr>
          <w:p w14:paraId="6C5579A3" w14:textId="77777777" w:rsidR="009878A3" w:rsidRPr="009878A3" w:rsidRDefault="009878A3" w:rsidP="00377FAA">
            <w:pPr>
              <w:spacing w:before="120" w:after="120"/>
              <w:jc w:val="center"/>
              <w:rPr>
                <w:b/>
              </w:rPr>
            </w:pPr>
          </w:p>
        </w:tc>
        <w:tc>
          <w:tcPr>
            <w:tcW w:w="1271" w:type="pct"/>
            <w:vMerge w:val="restart"/>
            <w:tcBorders>
              <w:left w:val="single" w:sz="4" w:space="0" w:color="auto"/>
            </w:tcBorders>
          </w:tcPr>
          <w:p w14:paraId="26284F9D" w14:textId="77777777" w:rsidR="009878A3" w:rsidRPr="0025084F" w:rsidRDefault="009878A3" w:rsidP="00377FAA">
            <w:pPr>
              <w:pStyle w:val="Heading3"/>
              <w:numPr>
                <w:ilvl w:val="0"/>
                <w:numId w:val="18"/>
              </w:numPr>
              <w:spacing w:before="120" w:after="120"/>
            </w:pPr>
            <w:bookmarkStart w:id="45" w:name="_Toc395772268"/>
            <w:bookmarkStart w:id="46" w:name="_Toc185228183"/>
            <w:bookmarkStart w:id="47" w:name="_Toc185228202"/>
            <w:bookmarkStart w:id="48" w:name="_Toc197421775"/>
            <w:bookmarkStart w:id="49" w:name="_Toc204010753"/>
            <w:r w:rsidRPr="0025084F">
              <w:t>High Copay Warning</w:t>
            </w:r>
            <w:bookmarkEnd w:id="45"/>
            <w:bookmarkEnd w:id="46"/>
            <w:bookmarkEnd w:id="47"/>
            <w:bookmarkEnd w:id="48"/>
            <w:bookmarkEnd w:id="49"/>
          </w:p>
          <w:p w14:paraId="7382F500" w14:textId="77777777" w:rsidR="009878A3" w:rsidRPr="0025084F" w:rsidRDefault="009878A3" w:rsidP="00377FAA">
            <w:pPr>
              <w:pStyle w:val="Heading3"/>
              <w:numPr>
                <w:ilvl w:val="0"/>
                <w:numId w:val="18"/>
              </w:numPr>
              <w:spacing w:before="120" w:after="120"/>
            </w:pPr>
            <w:bookmarkStart w:id="50" w:name="_Toc395772269"/>
            <w:bookmarkStart w:id="51" w:name="_Toc185228184"/>
            <w:bookmarkStart w:id="52" w:name="_Toc185228203"/>
            <w:bookmarkStart w:id="53" w:name="_Toc197421776"/>
            <w:bookmarkStart w:id="54" w:name="_Toc204010754"/>
            <w:r w:rsidRPr="0025084F">
              <w:t>Maximum Allowable Benefits Exceeded</w:t>
            </w:r>
            <w:bookmarkEnd w:id="50"/>
            <w:bookmarkEnd w:id="51"/>
            <w:bookmarkEnd w:id="52"/>
            <w:bookmarkEnd w:id="53"/>
            <w:bookmarkEnd w:id="54"/>
          </w:p>
          <w:p w14:paraId="01FDFF55" w14:textId="77777777" w:rsidR="009878A3" w:rsidRPr="009878A3" w:rsidRDefault="009878A3" w:rsidP="00377FAA">
            <w:pPr>
              <w:pStyle w:val="Heading3"/>
              <w:numPr>
                <w:ilvl w:val="0"/>
                <w:numId w:val="18"/>
              </w:numPr>
              <w:spacing w:before="120" w:after="120"/>
              <w:rPr>
                <w:color w:val="FF0000"/>
                <w:szCs w:val="24"/>
              </w:rPr>
            </w:pPr>
            <w:bookmarkStart w:id="55" w:name="_Toc395772270"/>
            <w:bookmarkStart w:id="56" w:name="_Toc185228185"/>
            <w:bookmarkStart w:id="57" w:name="_Toc185228204"/>
            <w:bookmarkStart w:id="58" w:name="_Toc197421777"/>
            <w:bookmarkStart w:id="59" w:name="_Toc204010755"/>
            <w:bookmarkStart w:id="60" w:name="OLE_LINK2"/>
            <w:r w:rsidRPr="0025084F">
              <w:t xml:space="preserve">DAW </w:t>
            </w:r>
            <w:bookmarkEnd w:id="55"/>
            <w:r w:rsidRPr="0025084F">
              <w:t>Cost Difference</w:t>
            </w:r>
            <w:bookmarkEnd w:id="56"/>
            <w:bookmarkEnd w:id="57"/>
            <w:bookmarkEnd w:id="58"/>
            <w:bookmarkEnd w:id="59"/>
            <w:r w:rsidRPr="0025084F">
              <w:t xml:space="preserve"> </w:t>
            </w:r>
            <w:bookmarkEnd w:id="60"/>
          </w:p>
        </w:tc>
        <w:tc>
          <w:tcPr>
            <w:tcW w:w="3437" w:type="pct"/>
            <w:gridSpan w:val="6"/>
            <w:tcBorders>
              <w:bottom w:val="single" w:sz="4" w:space="0" w:color="auto"/>
            </w:tcBorders>
          </w:tcPr>
          <w:p w14:paraId="08391CF3" w14:textId="77777777" w:rsidR="009878A3" w:rsidRPr="009878A3" w:rsidRDefault="009878A3" w:rsidP="00377FAA">
            <w:pPr>
              <w:spacing w:before="120" w:after="120"/>
              <w:textAlignment w:val="top"/>
            </w:pPr>
            <w:r w:rsidRPr="009878A3">
              <w:t xml:space="preserve">This indicates we need the member’s approval to complete </w:t>
            </w:r>
            <w:proofErr w:type="gramStart"/>
            <w:r w:rsidRPr="009878A3">
              <w:t>processing</w:t>
            </w:r>
            <w:proofErr w:type="gramEnd"/>
            <w:r w:rsidRPr="009878A3">
              <w:t xml:space="preserve"> of this order due to the high cost of the order, or it being higher than they might have expected. </w:t>
            </w:r>
          </w:p>
          <w:p w14:paraId="12184B2F" w14:textId="77777777" w:rsidR="009878A3" w:rsidRPr="009878A3" w:rsidRDefault="009878A3" w:rsidP="00377FAA">
            <w:pPr>
              <w:spacing w:before="120" w:after="120"/>
              <w:textAlignment w:val="top"/>
            </w:pPr>
          </w:p>
          <w:p w14:paraId="4908F752" w14:textId="77777777" w:rsidR="009878A3" w:rsidRPr="009878A3" w:rsidRDefault="009878A3" w:rsidP="00377FAA">
            <w:pPr>
              <w:spacing w:before="120" w:after="120"/>
              <w:textAlignment w:val="top"/>
            </w:pPr>
            <w:r w:rsidRPr="009878A3">
              <w:t>Perform the steps below:</w:t>
            </w:r>
          </w:p>
        </w:tc>
      </w:tr>
      <w:tr w:rsidR="009878A3" w:rsidRPr="009878A3" w14:paraId="0EDD3CC0" w14:textId="77777777" w:rsidTr="00975DDF">
        <w:trPr>
          <w:trHeight w:val="90"/>
        </w:trPr>
        <w:tc>
          <w:tcPr>
            <w:tcW w:w="292" w:type="pct"/>
            <w:vMerge/>
          </w:tcPr>
          <w:p w14:paraId="6FAAF35D"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0C4729CE"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shd w:val="clear" w:color="auto" w:fill="D9D9D9" w:themeFill="background1" w:themeFillShade="D9"/>
          </w:tcPr>
          <w:p w14:paraId="211B706C" w14:textId="77777777" w:rsidR="009878A3" w:rsidRPr="009878A3" w:rsidRDefault="009878A3" w:rsidP="00377FAA">
            <w:pPr>
              <w:spacing w:before="120" w:after="120"/>
              <w:jc w:val="center"/>
              <w:textAlignment w:val="top"/>
              <w:rPr>
                <w:b/>
                <w:bCs/>
              </w:rPr>
            </w:pPr>
            <w:r w:rsidRPr="009878A3">
              <w:rPr>
                <w:b/>
                <w:bCs/>
              </w:rPr>
              <w:t>Step</w:t>
            </w:r>
          </w:p>
        </w:tc>
        <w:tc>
          <w:tcPr>
            <w:tcW w:w="3145" w:type="pct"/>
            <w:gridSpan w:val="5"/>
            <w:tcBorders>
              <w:bottom w:val="single" w:sz="4" w:space="0" w:color="auto"/>
            </w:tcBorders>
            <w:shd w:val="clear" w:color="auto" w:fill="D9D9D9" w:themeFill="background1" w:themeFillShade="D9"/>
          </w:tcPr>
          <w:p w14:paraId="34B495A2" w14:textId="77777777" w:rsidR="009878A3" w:rsidRPr="009878A3" w:rsidRDefault="009878A3" w:rsidP="00377FAA">
            <w:pPr>
              <w:spacing w:before="120" w:after="120"/>
              <w:jc w:val="center"/>
              <w:textAlignment w:val="top"/>
              <w:rPr>
                <w:b/>
                <w:bCs/>
              </w:rPr>
            </w:pPr>
            <w:r w:rsidRPr="009878A3">
              <w:rPr>
                <w:b/>
                <w:bCs/>
              </w:rPr>
              <w:t>Action</w:t>
            </w:r>
          </w:p>
        </w:tc>
      </w:tr>
      <w:tr w:rsidR="009878A3" w:rsidRPr="009878A3" w14:paraId="30D19B00" w14:textId="77777777" w:rsidTr="00975DDF">
        <w:trPr>
          <w:trHeight w:val="90"/>
        </w:trPr>
        <w:tc>
          <w:tcPr>
            <w:tcW w:w="292" w:type="pct"/>
            <w:vMerge/>
          </w:tcPr>
          <w:p w14:paraId="58703D82"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64F48110"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tcPr>
          <w:p w14:paraId="13081EAD" w14:textId="77777777" w:rsidR="009878A3" w:rsidRPr="009878A3" w:rsidRDefault="009878A3" w:rsidP="00377FAA">
            <w:pPr>
              <w:spacing w:before="120" w:after="120"/>
              <w:jc w:val="center"/>
              <w:textAlignment w:val="top"/>
              <w:rPr>
                <w:b/>
                <w:bCs/>
              </w:rPr>
            </w:pPr>
            <w:r w:rsidRPr="009878A3">
              <w:rPr>
                <w:b/>
                <w:bCs/>
              </w:rPr>
              <w:t>1</w:t>
            </w:r>
          </w:p>
        </w:tc>
        <w:tc>
          <w:tcPr>
            <w:tcW w:w="3145" w:type="pct"/>
            <w:gridSpan w:val="5"/>
            <w:tcBorders>
              <w:bottom w:val="single" w:sz="4" w:space="0" w:color="auto"/>
            </w:tcBorders>
          </w:tcPr>
          <w:p w14:paraId="398DA0D9" w14:textId="77777777" w:rsidR="009878A3" w:rsidRPr="009878A3" w:rsidRDefault="009878A3" w:rsidP="00377FAA">
            <w:pPr>
              <w:spacing w:before="120" w:after="120"/>
              <w:textAlignment w:val="top"/>
            </w:pPr>
            <w:r w:rsidRPr="009878A3">
              <w:t>Advise the member of the cost for the order.</w:t>
            </w:r>
          </w:p>
          <w:p w14:paraId="0960820C" w14:textId="77777777" w:rsidR="009878A3" w:rsidRPr="009878A3" w:rsidRDefault="009878A3" w:rsidP="00377FAA">
            <w:pPr>
              <w:spacing w:before="120" w:after="120"/>
              <w:textAlignment w:val="top"/>
            </w:pPr>
          </w:p>
          <w:p w14:paraId="5669B856" w14:textId="4F7C0471" w:rsidR="009878A3" w:rsidRPr="009878A3" w:rsidRDefault="009878A3" w:rsidP="00377FAA">
            <w:pPr>
              <w:pStyle w:val="ListBullet"/>
              <w:numPr>
                <w:ilvl w:val="0"/>
                <w:numId w:val="0"/>
              </w:numPr>
              <w:spacing w:before="120" w:after="120"/>
              <w:contextualSpacing w:val="0"/>
            </w:pPr>
            <w:r w:rsidRPr="009878A3">
              <w:rPr>
                <w:b/>
              </w:rPr>
              <w:t>Example:</w:t>
            </w:r>
            <w:r w:rsidRPr="009878A3">
              <w:t xml:space="preserve"> </w:t>
            </w:r>
            <w:r w:rsidR="00975DDF">
              <w:rPr>
                <w:noProof/>
                <w14:ligatures w14:val="standardContextual"/>
              </w:rPr>
              <w:drawing>
                <wp:inline distT="0" distB="0" distL="0" distR="0" wp14:anchorId="4E8E1261" wp14:editId="3B640402">
                  <wp:extent cx="238158" cy="209579"/>
                  <wp:effectExtent l="0" t="0" r="9525" b="0"/>
                  <wp:docPr id="174456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63929" name="Picture 1176763929"/>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975DDF">
              <w:t xml:space="preserve"> </w:t>
            </w:r>
            <w:r w:rsidRPr="009878A3">
              <w:t xml:space="preserve">We contacted you about your order because we wanted to let you know of the high cost before we charged it </w:t>
            </w:r>
            <w:proofErr w:type="gramStart"/>
            <w:r w:rsidRPr="009878A3">
              <w:t>to</w:t>
            </w:r>
            <w:proofErr w:type="gramEnd"/>
            <w:r w:rsidRPr="009878A3">
              <w:t xml:space="preserve"> your method of payment. The amount for your order is $&lt;XXX.XX&gt;. Would you like us to continue with charging your order </w:t>
            </w:r>
            <w:proofErr w:type="gramStart"/>
            <w:r w:rsidRPr="009878A3">
              <w:t>to</w:t>
            </w:r>
            <w:proofErr w:type="gramEnd"/>
            <w:r w:rsidRPr="009878A3">
              <w:t xml:space="preserve"> the payment method you have chosen?</w:t>
            </w:r>
          </w:p>
        </w:tc>
      </w:tr>
      <w:tr w:rsidR="009878A3" w:rsidRPr="009878A3" w14:paraId="49E4726C" w14:textId="77777777" w:rsidTr="00975DDF">
        <w:trPr>
          <w:trHeight w:val="90"/>
        </w:trPr>
        <w:tc>
          <w:tcPr>
            <w:tcW w:w="292" w:type="pct"/>
            <w:vMerge/>
          </w:tcPr>
          <w:p w14:paraId="74342E15"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10D8C8BA"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tcPr>
          <w:p w14:paraId="67994D07" w14:textId="77777777" w:rsidR="009878A3" w:rsidRPr="009878A3" w:rsidRDefault="009878A3" w:rsidP="00377FAA">
            <w:pPr>
              <w:spacing w:before="120" w:after="120"/>
              <w:jc w:val="center"/>
              <w:textAlignment w:val="top"/>
              <w:rPr>
                <w:b/>
                <w:bCs/>
              </w:rPr>
            </w:pPr>
            <w:r w:rsidRPr="009878A3">
              <w:rPr>
                <w:b/>
                <w:bCs/>
              </w:rPr>
              <w:t>2</w:t>
            </w:r>
          </w:p>
        </w:tc>
        <w:tc>
          <w:tcPr>
            <w:tcW w:w="3145" w:type="pct"/>
            <w:gridSpan w:val="5"/>
            <w:tcBorders>
              <w:bottom w:val="single" w:sz="4" w:space="0" w:color="auto"/>
            </w:tcBorders>
          </w:tcPr>
          <w:p w14:paraId="7F2CEDFD" w14:textId="77777777" w:rsidR="009878A3" w:rsidRPr="009878A3" w:rsidRDefault="009878A3" w:rsidP="00377FAA">
            <w:pPr>
              <w:spacing w:before="120" w:after="120"/>
              <w:textAlignment w:val="top"/>
            </w:pPr>
            <w:r w:rsidRPr="009878A3">
              <w:t>Address any questions by explaining the reason for the high cost.</w:t>
            </w:r>
          </w:p>
          <w:p w14:paraId="79B30B0D" w14:textId="77777777" w:rsidR="009878A3" w:rsidRPr="009878A3" w:rsidRDefault="009878A3" w:rsidP="00377FAA">
            <w:pPr>
              <w:spacing w:before="120" w:after="120"/>
              <w:textAlignment w:val="top"/>
            </w:pPr>
          </w:p>
          <w:p w14:paraId="64BBF392" w14:textId="77777777" w:rsidR="009878A3" w:rsidRPr="009878A3" w:rsidRDefault="009878A3" w:rsidP="00377FAA">
            <w:pPr>
              <w:spacing w:before="120" w:after="120"/>
              <w:textAlignment w:val="top"/>
            </w:pPr>
            <w:r w:rsidRPr="009878A3">
              <w:rPr>
                <w:b/>
                <w:bCs/>
              </w:rPr>
              <w:t>Payment Divert</w:t>
            </w:r>
          </w:p>
          <w:p w14:paraId="197C2000" w14:textId="77777777" w:rsidR="009878A3" w:rsidRPr="009878A3" w:rsidRDefault="009878A3" w:rsidP="00377FAA">
            <w:pPr>
              <w:spacing w:before="120" w:after="120"/>
              <w:textAlignment w:val="top"/>
            </w:pPr>
            <w:r w:rsidRPr="009878A3">
              <w:rPr>
                <w:b/>
                <w:bCs/>
              </w:rPr>
              <w:t xml:space="preserve">Note: </w:t>
            </w:r>
            <w:r w:rsidRPr="009878A3">
              <w:t xml:space="preserve">Member has 48 calendar hours to have payment diversion managed. Two (2) communication attempts are made </w:t>
            </w:r>
            <w:proofErr w:type="gramStart"/>
            <w:r w:rsidRPr="009878A3">
              <w:t>from</w:t>
            </w:r>
            <w:proofErr w:type="gramEnd"/>
            <w:r w:rsidRPr="009878A3">
              <w:t xml:space="preserve"> participant services to contact member.</w:t>
            </w:r>
          </w:p>
        </w:tc>
      </w:tr>
      <w:tr w:rsidR="009878A3" w:rsidRPr="009878A3" w14:paraId="76F3A52E" w14:textId="77777777" w:rsidTr="00975DDF">
        <w:trPr>
          <w:trHeight w:val="100"/>
        </w:trPr>
        <w:tc>
          <w:tcPr>
            <w:tcW w:w="292" w:type="pct"/>
            <w:vMerge/>
          </w:tcPr>
          <w:p w14:paraId="5C066B94" w14:textId="77777777" w:rsidR="009878A3" w:rsidRPr="009878A3" w:rsidRDefault="009878A3" w:rsidP="00377FAA">
            <w:pPr>
              <w:spacing w:before="120" w:after="120"/>
              <w:jc w:val="center"/>
              <w:rPr>
                <w:b/>
              </w:rPr>
            </w:pPr>
          </w:p>
        </w:tc>
        <w:tc>
          <w:tcPr>
            <w:tcW w:w="1271" w:type="pct"/>
            <w:vMerge/>
          </w:tcPr>
          <w:p w14:paraId="7D59FE81" w14:textId="77777777" w:rsidR="009878A3" w:rsidRPr="009878A3" w:rsidRDefault="009878A3" w:rsidP="00377FAA">
            <w:pPr>
              <w:spacing w:before="120" w:after="120"/>
              <w:rPr>
                <w:color w:val="FF0000"/>
              </w:rPr>
            </w:pPr>
          </w:p>
        </w:tc>
        <w:tc>
          <w:tcPr>
            <w:tcW w:w="956" w:type="pct"/>
            <w:gridSpan w:val="3"/>
            <w:shd w:val="clear" w:color="auto" w:fill="D9D9D9" w:themeFill="background1" w:themeFillShade="D9"/>
          </w:tcPr>
          <w:p w14:paraId="008590BB" w14:textId="77777777" w:rsidR="009878A3" w:rsidRPr="009878A3" w:rsidRDefault="009878A3" w:rsidP="00377FAA">
            <w:pPr>
              <w:spacing w:before="120" w:after="120"/>
              <w:jc w:val="center"/>
              <w:textAlignment w:val="top"/>
              <w:rPr>
                <w:b/>
              </w:rPr>
            </w:pPr>
            <w:r w:rsidRPr="009878A3">
              <w:rPr>
                <w:b/>
              </w:rPr>
              <w:t>If the member...</w:t>
            </w:r>
          </w:p>
        </w:tc>
        <w:tc>
          <w:tcPr>
            <w:tcW w:w="2481" w:type="pct"/>
            <w:gridSpan w:val="3"/>
            <w:shd w:val="clear" w:color="auto" w:fill="D9D9D9" w:themeFill="background1" w:themeFillShade="D9"/>
          </w:tcPr>
          <w:p w14:paraId="1F0DFEC6" w14:textId="77777777" w:rsidR="009878A3" w:rsidRPr="009878A3" w:rsidRDefault="009878A3" w:rsidP="00377FAA">
            <w:pPr>
              <w:spacing w:before="120" w:after="120"/>
              <w:jc w:val="center"/>
              <w:textAlignment w:val="top"/>
              <w:rPr>
                <w:b/>
              </w:rPr>
            </w:pPr>
            <w:r w:rsidRPr="009878A3">
              <w:rPr>
                <w:b/>
              </w:rPr>
              <w:t>Then...</w:t>
            </w:r>
          </w:p>
        </w:tc>
      </w:tr>
      <w:tr w:rsidR="009878A3" w:rsidRPr="009878A3" w14:paraId="63D26C45" w14:textId="77777777" w:rsidTr="00975DDF">
        <w:trPr>
          <w:trHeight w:val="100"/>
        </w:trPr>
        <w:tc>
          <w:tcPr>
            <w:tcW w:w="292" w:type="pct"/>
            <w:vMerge/>
          </w:tcPr>
          <w:p w14:paraId="7C14C457" w14:textId="77777777" w:rsidR="009878A3" w:rsidRPr="009878A3" w:rsidRDefault="009878A3" w:rsidP="00377FAA">
            <w:pPr>
              <w:spacing w:before="120" w:after="120"/>
              <w:jc w:val="center"/>
              <w:rPr>
                <w:b/>
              </w:rPr>
            </w:pPr>
          </w:p>
        </w:tc>
        <w:tc>
          <w:tcPr>
            <w:tcW w:w="1271" w:type="pct"/>
            <w:vMerge/>
          </w:tcPr>
          <w:p w14:paraId="43BD321E" w14:textId="77777777" w:rsidR="009878A3" w:rsidRPr="009878A3" w:rsidRDefault="009878A3" w:rsidP="00377FAA">
            <w:pPr>
              <w:spacing w:before="120" w:after="120"/>
              <w:rPr>
                <w:color w:val="FF0000"/>
              </w:rPr>
            </w:pPr>
          </w:p>
        </w:tc>
        <w:tc>
          <w:tcPr>
            <w:tcW w:w="956" w:type="pct"/>
            <w:gridSpan w:val="3"/>
          </w:tcPr>
          <w:p w14:paraId="4C38941F" w14:textId="77777777" w:rsidR="009878A3" w:rsidRPr="009878A3" w:rsidRDefault="009878A3" w:rsidP="00377FAA">
            <w:pPr>
              <w:spacing w:before="120" w:after="120"/>
            </w:pPr>
            <w:r w:rsidRPr="009878A3">
              <w:t>Wants to continue and use the same method of payment already attached to the order</w:t>
            </w:r>
          </w:p>
        </w:tc>
        <w:tc>
          <w:tcPr>
            <w:tcW w:w="2481" w:type="pct"/>
            <w:gridSpan w:val="3"/>
          </w:tcPr>
          <w:p w14:paraId="31974054" w14:textId="77777777" w:rsidR="009878A3" w:rsidRPr="009878A3" w:rsidRDefault="009878A3" w:rsidP="00377FAA">
            <w:pPr>
              <w:spacing w:before="120" w:after="120"/>
              <w:textAlignment w:val="top"/>
            </w:pPr>
            <w:r w:rsidRPr="009878A3">
              <w:rPr>
                <w:b/>
              </w:rPr>
              <w:t>Resolve</w:t>
            </w:r>
            <w:r w:rsidRPr="009878A3">
              <w:t xml:space="preserve"> the payment issue.  </w:t>
            </w:r>
            <w:bookmarkStart w:id="61" w:name="OLE_LINK6"/>
          </w:p>
          <w:p w14:paraId="128BB2E8"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t xml:space="preserve">Refer to </w:t>
            </w:r>
            <w:hyperlink r:id="rId17" w:anchor="!/view?docid=e655c92e-f73e-4069-a5d5-2804e4278124" w:history="1">
              <w:r w:rsidRPr="009878A3">
                <w:rPr>
                  <w:rStyle w:val="Hyperlink"/>
                  <w:rFonts w:eastAsiaTheme="minorHAnsi"/>
                </w:rPr>
                <w:t>PeopleSafe – Manage/Resolve Diverts - Immediate Release of Orders (117593)</w:t>
              </w:r>
            </w:hyperlink>
            <w:r w:rsidRPr="009878A3">
              <w:rPr>
                <w:rStyle w:val="Hyperlink"/>
                <w:rFonts w:eastAsiaTheme="minorHAnsi"/>
                <w:color w:val="auto"/>
              </w:rPr>
              <w:t>.</w:t>
            </w:r>
            <w:r w:rsidRPr="009878A3">
              <w:t xml:space="preserve"> </w:t>
            </w:r>
          </w:p>
          <w:p w14:paraId="145B2056" w14:textId="77777777" w:rsidR="009878A3" w:rsidRPr="009878A3" w:rsidRDefault="009878A3" w:rsidP="00377FAA">
            <w:pPr>
              <w:spacing w:before="120" w:after="120"/>
              <w:textAlignment w:val="top"/>
            </w:pPr>
          </w:p>
          <w:p w14:paraId="06F4439C" w14:textId="77777777" w:rsidR="009878A3" w:rsidRPr="009878A3" w:rsidRDefault="009878A3" w:rsidP="00377FAA">
            <w:pPr>
              <w:pStyle w:val="ListBullet"/>
              <w:numPr>
                <w:ilvl w:val="0"/>
                <w:numId w:val="0"/>
              </w:numPr>
              <w:spacing w:before="120" w:after="120"/>
              <w:ind w:left="360" w:hanging="360"/>
              <w:contextualSpacing w:val="0"/>
              <w:rPr>
                <w:color w:val="FF0000"/>
              </w:rPr>
            </w:pPr>
            <w:r w:rsidRPr="009878A3">
              <w:rPr>
                <w:noProof/>
              </w:rPr>
              <w:drawing>
                <wp:inline distT="0" distB="0" distL="0" distR="0" wp14:anchorId="0822AE0D" wp14:editId="357BEBEF">
                  <wp:extent cx="233680" cy="212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9878A3">
              <w:t xml:space="preserve"> By not resolving the payment issue could result in unnecessary additional calls to the member. </w:t>
            </w:r>
            <w:bookmarkEnd w:id="61"/>
          </w:p>
        </w:tc>
      </w:tr>
      <w:tr w:rsidR="009878A3" w:rsidRPr="009878A3" w14:paraId="6FB6C60F" w14:textId="77777777" w:rsidTr="00975DDF">
        <w:trPr>
          <w:trHeight w:val="100"/>
        </w:trPr>
        <w:tc>
          <w:tcPr>
            <w:tcW w:w="292" w:type="pct"/>
            <w:vMerge/>
          </w:tcPr>
          <w:p w14:paraId="1A90808A" w14:textId="77777777" w:rsidR="009878A3" w:rsidRPr="009878A3" w:rsidRDefault="009878A3" w:rsidP="00377FAA">
            <w:pPr>
              <w:spacing w:before="120" w:after="120"/>
              <w:jc w:val="center"/>
              <w:rPr>
                <w:b/>
              </w:rPr>
            </w:pPr>
          </w:p>
        </w:tc>
        <w:tc>
          <w:tcPr>
            <w:tcW w:w="1271" w:type="pct"/>
            <w:vMerge/>
          </w:tcPr>
          <w:p w14:paraId="349FF012" w14:textId="77777777" w:rsidR="009878A3" w:rsidRPr="009878A3" w:rsidRDefault="009878A3" w:rsidP="00377FAA">
            <w:pPr>
              <w:spacing w:before="120" w:after="120"/>
              <w:rPr>
                <w:color w:val="FF0000"/>
              </w:rPr>
            </w:pPr>
          </w:p>
        </w:tc>
        <w:tc>
          <w:tcPr>
            <w:tcW w:w="956" w:type="pct"/>
            <w:gridSpan w:val="3"/>
          </w:tcPr>
          <w:p w14:paraId="76C9B661" w14:textId="77777777" w:rsidR="009878A3" w:rsidRPr="009878A3" w:rsidRDefault="009878A3" w:rsidP="00377FAA">
            <w:pPr>
              <w:spacing w:before="120" w:after="120"/>
            </w:pPr>
            <w:r w:rsidRPr="009878A3">
              <w:t>Wants to continue, but use a different method of payment</w:t>
            </w:r>
          </w:p>
        </w:tc>
        <w:tc>
          <w:tcPr>
            <w:tcW w:w="2481" w:type="pct"/>
            <w:gridSpan w:val="3"/>
          </w:tcPr>
          <w:p w14:paraId="3366B142" w14:textId="77777777" w:rsidR="009878A3" w:rsidRPr="009878A3" w:rsidRDefault="009878A3" w:rsidP="00377FAA">
            <w:pPr>
              <w:numPr>
                <w:ilvl w:val="0"/>
                <w:numId w:val="12"/>
              </w:numPr>
              <w:spacing w:before="120" w:after="120"/>
              <w:ind w:left="346"/>
              <w:textAlignment w:val="top"/>
            </w:pPr>
            <w:r w:rsidRPr="009878A3">
              <w:t xml:space="preserve">Add the new </w:t>
            </w:r>
            <w:proofErr w:type="gramStart"/>
            <w:r w:rsidRPr="009878A3">
              <w:t>method of payment</w:t>
            </w:r>
            <w:proofErr w:type="gramEnd"/>
            <w:r w:rsidRPr="009878A3">
              <w:t xml:space="preserve"> on file on the </w:t>
            </w:r>
            <w:r w:rsidRPr="009878A3">
              <w:rPr>
                <w:b/>
              </w:rPr>
              <w:t xml:space="preserve">Maintain Payment Options </w:t>
            </w:r>
            <w:r w:rsidRPr="009878A3">
              <w:t xml:space="preserve">screen if it is not already on file. </w:t>
            </w:r>
          </w:p>
          <w:p w14:paraId="05AAFAEF"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t>Refer to</w:t>
            </w:r>
            <w:r w:rsidRPr="009878A3">
              <w:rPr>
                <w:color w:val="FF0000"/>
              </w:rPr>
              <w:t xml:space="preserve"> </w:t>
            </w:r>
            <w:hyperlink r:id="rId18" w:anchor="!/view?docid=b0d1693e-3ebd-45e7-811a-adbe7e2c9f83" w:history="1">
              <w:r w:rsidRPr="009878A3">
                <w:rPr>
                  <w:rStyle w:val="Hyperlink"/>
                  <w:rFonts w:eastAsiaTheme="minorHAnsi"/>
                </w:rPr>
                <w:t>Payment Maintenance Add, Edit and Remove (Credit Card and eCheck) (010987)</w:t>
              </w:r>
            </w:hyperlink>
            <w:r w:rsidRPr="009878A3">
              <w:t>.</w:t>
            </w:r>
          </w:p>
          <w:p w14:paraId="0B696105" w14:textId="77777777" w:rsidR="009878A3" w:rsidRPr="009878A3" w:rsidRDefault="009878A3" w:rsidP="00377FAA">
            <w:pPr>
              <w:pStyle w:val="ListBullet"/>
              <w:numPr>
                <w:ilvl w:val="0"/>
                <w:numId w:val="0"/>
              </w:numPr>
              <w:spacing w:before="120" w:after="120"/>
              <w:ind w:left="346" w:hanging="360"/>
              <w:contextualSpacing w:val="0"/>
              <w:textAlignment w:val="top"/>
            </w:pPr>
          </w:p>
          <w:p w14:paraId="64BBA726" w14:textId="77777777" w:rsidR="009878A3" w:rsidRPr="009878A3" w:rsidRDefault="009878A3" w:rsidP="00377FAA">
            <w:pPr>
              <w:pStyle w:val="ListBullet"/>
              <w:numPr>
                <w:ilvl w:val="0"/>
                <w:numId w:val="12"/>
              </w:numPr>
              <w:spacing w:before="120" w:after="120"/>
              <w:ind w:left="346"/>
              <w:contextualSpacing w:val="0"/>
              <w:textAlignment w:val="top"/>
            </w:pPr>
            <w:r w:rsidRPr="009878A3">
              <w:t xml:space="preserve">Add </w:t>
            </w:r>
            <w:r w:rsidRPr="009878A3">
              <w:rPr>
                <w:color w:val="000000"/>
              </w:rPr>
              <w:t>t</w:t>
            </w:r>
            <w:r w:rsidRPr="009878A3">
              <w:t xml:space="preserve">he new payment method to the existing order within the Order Status screen. </w:t>
            </w:r>
          </w:p>
          <w:p w14:paraId="0E084EB3" w14:textId="77777777" w:rsidR="009878A3" w:rsidRPr="009878A3" w:rsidRDefault="009878A3" w:rsidP="00377FAA">
            <w:pPr>
              <w:pStyle w:val="ListBullet"/>
              <w:numPr>
                <w:ilvl w:val="0"/>
                <w:numId w:val="14"/>
              </w:numPr>
              <w:spacing w:before="120" w:after="120"/>
              <w:contextualSpacing w:val="0"/>
              <w:textAlignment w:val="top"/>
            </w:pPr>
            <w:r w:rsidRPr="009878A3">
              <w:t xml:space="preserve">Refer to </w:t>
            </w:r>
            <w:hyperlink r:id="rId19" w:anchor="!/view?docid=47bdca4c-e5e7-4887-856d-ff34db37dfc2" w:history="1">
              <w:r w:rsidRPr="009878A3">
                <w:rPr>
                  <w:rStyle w:val="Hyperlink"/>
                  <w:rFonts w:eastAsiaTheme="minorHAnsi"/>
                </w:rPr>
                <w:t>Payment Change Payment Method for an Open Order (025593)</w:t>
              </w:r>
            </w:hyperlink>
            <w:r w:rsidRPr="009878A3">
              <w:t>.</w:t>
            </w:r>
          </w:p>
          <w:p w14:paraId="6FBFE019" w14:textId="77777777" w:rsidR="009878A3" w:rsidRPr="009878A3" w:rsidRDefault="009878A3" w:rsidP="00377FAA">
            <w:pPr>
              <w:spacing w:before="120" w:after="120"/>
              <w:textAlignment w:val="top"/>
              <w:rPr>
                <w:b/>
              </w:rPr>
            </w:pPr>
          </w:p>
          <w:p w14:paraId="2F050C54" w14:textId="77777777" w:rsidR="009878A3" w:rsidRPr="009878A3" w:rsidRDefault="009878A3" w:rsidP="00377FAA">
            <w:pPr>
              <w:spacing w:before="120" w:after="120"/>
              <w:textAlignment w:val="top"/>
            </w:pPr>
            <w:r w:rsidRPr="009878A3">
              <w:rPr>
                <w:b/>
              </w:rPr>
              <w:t>Note:</w:t>
            </w:r>
            <w:r w:rsidRPr="009878A3">
              <w:t xml:space="preserve"> When updating the payment method on the order, the payment exception automatically resolves and the order resumes processing.</w:t>
            </w:r>
          </w:p>
        </w:tc>
      </w:tr>
      <w:tr w:rsidR="009878A3" w:rsidRPr="009878A3" w14:paraId="74736EC4" w14:textId="77777777" w:rsidTr="00975DDF">
        <w:trPr>
          <w:trHeight w:val="100"/>
        </w:trPr>
        <w:tc>
          <w:tcPr>
            <w:tcW w:w="292" w:type="pct"/>
            <w:vMerge/>
          </w:tcPr>
          <w:p w14:paraId="51D91B98" w14:textId="77777777" w:rsidR="009878A3" w:rsidRPr="009878A3" w:rsidRDefault="009878A3" w:rsidP="00377FAA">
            <w:pPr>
              <w:spacing w:before="120" w:after="120"/>
              <w:jc w:val="center"/>
              <w:rPr>
                <w:b/>
              </w:rPr>
            </w:pPr>
          </w:p>
        </w:tc>
        <w:tc>
          <w:tcPr>
            <w:tcW w:w="1271" w:type="pct"/>
            <w:vMerge/>
          </w:tcPr>
          <w:p w14:paraId="110470A9" w14:textId="77777777" w:rsidR="009878A3" w:rsidRPr="009878A3" w:rsidRDefault="009878A3" w:rsidP="00377FAA">
            <w:pPr>
              <w:spacing w:before="120" w:after="120"/>
              <w:rPr>
                <w:color w:val="FF0000"/>
              </w:rPr>
            </w:pPr>
          </w:p>
        </w:tc>
        <w:tc>
          <w:tcPr>
            <w:tcW w:w="956" w:type="pct"/>
            <w:gridSpan w:val="3"/>
          </w:tcPr>
          <w:p w14:paraId="7262C015" w14:textId="77777777" w:rsidR="009878A3" w:rsidRPr="009878A3" w:rsidRDefault="009878A3" w:rsidP="00377FAA">
            <w:pPr>
              <w:spacing w:before="120" w:after="120"/>
              <w:textAlignment w:val="top"/>
            </w:pPr>
            <w:r w:rsidRPr="009878A3">
              <w:t>Does not want the order</w:t>
            </w:r>
          </w:p>
        </w:tc>
        <w:tc>
          <w:tcPr>
            <w:tcW w:w="2481" w:type="pct"/>
            <w:gridSpan w:val="3"/>
          </w:tcPr>
          <w:p w14:paraId="516FEAC7" w14:textId="77777777" w:rsidR="009878A3" w:rsidRPr="009878A3" w:rsidRDefault="009878A3" w:rsidP="00377FAA">
            <w:pPr>
              <w:spacing w:before="120" w:after="120"/>
              <w:textAlignment w:val="top"/>
            </w:pPr>
            <w:r w:rsidRPr="009878A3">
              <w:t xml:space="preserve">Cancel the order. </w:t>
            </w:r>
          </w:p>
          <w:p w14:paraId="4D8EA597"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t xml:space="preserve">Refer to </w:t>
            </w:r>
            <w:hyperlink r:id="rId20" w:anchor="!/view?docid=c67b914f-1f29-4331-9bf1-d79214260f5f" w:history="1">
              <w:r w:rsidRPr="009878A3">
                <w:rPr>
                  <w:rStyle w:val="Hyperlink"/>
                  <w:rFonts w:eastAsiaTheme="minorHAnsi"/>
                </w:rPr>
                <w:t>PeopleSafe - Cancel Order, Prescription Refill or New Prescription (004761)</w:t>
              </w:r>
            </w:hyperlink>
            <w:r w:rsidRPr="009878A3">
              <w:t>.</w:t>
            </w:r>
          </w:p>
        </w:tc>
      </w:tr>
      <w:tr w:rsidR="009878A3" w:rsidRPr="009878A3" w14:paraId="7EEAFBEA" w14:textId="77777777" w:rsidTr="00975DDF">
        <w:trPr>
          <w:trHeight w:val="90"/>
        </w:trPr>
        <w:tc>
          <w:tcPr>
            <w:tcW w:w="292" w:type="pct"/>
            <w:vMerge/>
          </w:tcPr>
          <w:p w14:paraId="0B6D3809" w14:textId="77777777" w:rsidR="009878A3" w:rsidRPr="009878A3" w:rsidRDefault="009878A3" w:rsidP="00377FAA">
            <w:pPr>
              <w:spacing w:before="120" w:after="120"/>
              <w:jc w:val="center"/>
              <w:rPr>
                <w:b/>
              </w:rPr>
            </w:pPr>
          </w:p>
        </w:tc>
        <w:tc>
          <w:tcPr>
            <w:tcW w:w="1271" w:type="pct"/>
            <w:vMerge w:val="restart"/>
            <w:tcBorders>
              <w:left w:val="single" w:sz="4" w:space="0" w:color="auto"/>
            </w:tcBorders>
          </w:tcPr>
          <w:p w14:paraId="780B7B38" w14:textId="77777777" w:rsidR="009878A3" w:rsidRPr="0025084F" w:rsidRDefault="009878A3" w:rsidP="00377FAA">
            <w:pPr>
              <w:pStyle w:val="Heading3"/>
              <w:numPr>
                <w:ilvl w:val="0"/>
                <w:numId w:val="19"/>
              </w:numPr>
              <w:spacing w:before="120" w:after="120"/>
            </w:pPr>
            <w:bookmarkStart w:id="62" w:name="_Toc395772271"/>
            <w:bookmarkStart w:id="63" w:name="_Toc185228186"/>
            <w:bookmarkStart w:id="64" w:name="_Toc185228205"/>
            <w:bookmarkStart w:id="65" w:name="_Toc197421778"/>
            <w:bookmarkStart w:id="66" w:name="_Toc204010756"/>
            <w:r w:rsidRPr="0025084F">
              <w:t>Over Order Limit</w:t>
            </w:r>
            <w:bookmarkEnd w:id="62"/>
            <w:bookmarkEnd w:id="63"/>
            <w:bookmarkEnd w:id="64"/>
            <w:bookmarkEnd w:id="65"/>
            <w:bookmarkEnd w:id="66"/>
            <w:r w:rsidRPr="0025084F">
              <w:t xml:space="preserve"> </w:t>
            </w:r>
          </w:p>
          <w:p w14:paraId="6B831E42" w14:textId="77777777" w:rsidR="009878A3" w:rsidRPr="0025084F" w:rsidRDefault="009878A3" w:rsidP="00377FAA">
            <w:pPr>
              <w:pStyle w:val="Heading3"/>
              <w:numPr>
                <w:ilvl w:val="0"/>
                <w:numId w:val="19"/>
              </w:numPr>
              <w:spacing w:before="120" w:after="120"/>
            </w:pPr>
            <w:bookmarkStart w:id="67" w:name="_Toc395772272"/>
            <w:bookmarkStart w:id="68" w:name="_Toc185228187"/>
            <w:bookmarkStart w:id="69" w:name="_Toc185228206"/>
            <w:bookmarkStart w:id="70" w:name="_Toc197421779"/>
            <w:bookmarkStart w:id="71" w:name="_Toc204010757"/>
            <w:r w:rsidRPr="0025084F">
              <w:t>Over Cardholder’s Limit</w:t>
            </w:r>
            <w:bookmarkEnd w:id="67"/>
            <w:bookmarkEnd w:id="68"/>
            <w:bookmarkEnd w:id="69"/>
            <w:bookmarkEnd w:id="70"/>
            <w:bookmarkEnd w:id="71"/>
          </w:p>
          <w:p w14:paraId="202CC131" w14:textId="77777777" w:rsidR="009878A3" w:rsidRPr="009878A3" w:rsidRDefault="009878A3" w:rsidP="00377FAA">
            <w:pPr>
              <w:pStyle w:val="Heading3"/>
              <w:numPr>
                <w:ilvl w:val="0"/>
                <w:numId w:val="19"/>
              </w:numPr>
              <w:spacing w:before="120" w:after="120"/>
              <w:rPr>
                <w:color w:val="FF0000"/>
                <w:szCs w:val="24"/>
              </w:rPr>
            </w:pPr>
            <w:bookmarkStart w:id="72" w:name="_Toc395772273"/>
            <w:bookmarkStart w:id="73" w:name="_Toc185228188"/>
            <w:bookmarkStart w:id="74" w:name="_Toc185228207"/>
            <w:bookmarkStart w:id="75" w:name="_Toc197421780"/>
            <w:bookmarkStart w:id="76" w:name="_Toc204010758"/>
            <w:r w:rsidRPr="0025084F">
              <w:t>Over Cardholders Aged Limit</w:t>
            </w:r>
            <w:bookmarkEnd w:id="72"/>
            <w:r w:rsidRPr="0025084F">
              <w:t xml:space="preserve"> (Past 60 days old)</w:t>
            </w:r>
            <w:bookmarkEnd w:id="73"/>
            <w:bookmarkEnd w:id="74"/>
            <w:bookmarkEnd w:id="75"/>
            <w:bookmarkEnd w:id="76"/>
            <w:r w:rsidRPr="009878A3">
              <w:t xml:space="preserve"> </w:t>
            </w:r>
          </w:p>
        </w:tc>
        <w:tc>
          <w:tcPr>
            <w:tcW w:w="3437" w:type="pct"/>
            <w:gridSpan w:val="6"/>
            <w:tcBorders>
              <w:bottom w:val="single" w:sz="4" w:space="0" w:color="auto"/>
            </w:tcBorders>
          </w:tcPr>
          <w:p w14:paraId="6FFC27F9" w14:textId="77777777" w:rsidR="009878A3" w:rsidRPr="009878A3" w:rsidRDefault="009878A3" w:rsidP="00377FAA">
            <w:pPr>
              <w:spacing w:before="120" w:after="120"/>
              <w:textAlignment w:val="top"/>
            </w:pPr>
            <w:r w:rsidRPr="009878A3">
              <w:t>These diverts occur when the amount due exceeds one or more of these limits. The member may or may not have a payment method on file for the order.</w:t>
            </w:r>
          </w:p>
          <w:p w14:paraId="37967DFC" w14:textId="77777777" w:rsidR="009878A3" w:rsidRPr="009878A3" w:rsidRDefault="009878A3" w:rsidP="00377FAA">
            <w:pPr>
              <w:spacing w:before="120" w:after="120"/>
              <w:textAlignment w:val="top"/>
            </w:pPr>
          </w:p>
          <w:p w14:paraId="236BF036" w14:textId="77777777" w:rsidR="009878A3" w:rsidRPr="009878A3" w:rsidRDefault="009878A3" w:rsidP="00377FAA">
            <w:pPr>
              <w:spacing w:before="120" w:after="120"/>
              <w:textAlignment w:val="top"/>
            </w:pPr>
            <w:r w:rsidRPr="009878A3">
              <w:t>Perform the steps below:</w:t>
            </w:r>
          </w:p>
        </w:tc>
      </w:tr>
      <w:tr w:rsidR="009878A3" w:rsidRPr="009878A3" w14:paraId="4F4D3A65" w14:textId="77777777" w:rsidTr="00975DDF">
        <w:trPr>
          <w:trHeight w:val="90"/>
        </w:trPr>
        <w:tc>
          <w:tcPr>
            <w:tcW w:w="292" w:type="pct"/>
            <w:vMerge/>
          </w:tcPr>
          <w:p w14:paraId="17CF37F9"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03A2F798"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shd w:val="clear" w:color="auto" w:fill="D9D9D9" w:themeFill="background1" w:themeFillShade="D9"/>
          </w:tcPr>
          <w:p w14:paraId="1E01352C" w14:textId="77777777" w:rsidR="009878A3" w:rsidRPr="009878A3" w:rsidRDefault="009878A3" w:rsidP="00377FAA">
            <w:pPr>
              <w:spacing w:before="120" w:after="120"/>
              <w:jc w:val="center"/>
              <w:textAlignment w:val="top"/>
              <w:rPr>
                <w:b/>
                <w:bCs/>
              </w:rPr>
            </w:pPr>
            <w:r w:rsidRPr="009878A3">
              <w:rPr>
                <w:b/>
                <w:bCs/>
              </w:rPr>
              <w:t>Step</w:t>
            </w:r>
          </w:p>
        </w:tc>
        <w:tc>
          <w:tcPr>
            <w:tcW w:w="3145" w:type="pct"/>
            <w:gridSpan w:val="5"/>
            <w:tcBorders>
              <w:bottom w:val="single" w:sz="4" w:space="0" w:color="auto"/>
            </w:tcBorders>
            <w:shd w:val="clear" w:color="auto" w:fill="D9D9D9" w:themeFill="background1" w:themeFillShade="D9"/>
          </w:tcPr>
          <w:p w14:paraId="2F61A03E" w14:textId="77777777" w:rsidR="009878A3" w:rsidRPr="009878A3" w:rsidRDefault="009878A3" w:rsidP="00377FAA">
            <w:pPr>
              <w:spacing w:before="120" w:after="120"/>
              <w:jc w:val="center"/>
              <w:textAlignment w:val="top"/>
              <w:rPr>
                <w:b/>
                <w:bCs/>
              </w:rPr>
            </w:pPr>
            <w:r w:rsidRPr="009878A3">
              <w:rPr>
                <w:b/>
                <w:bCs/>
              </w:rPr>
              <w:t>Action</w:t>
            </w:r>
          </w:p>
        </w:tc>
      </w:tr>
      <w:tr w:rsidR="009878A3" w:rsidRPr="009878A3" w14:paraId="607370DC" w14:textId="77777777" w:rsidTr="00975DDF">
        <w:trPr>
          <w:trHeight w:val="90"/>
        </w:trPr>
        <w:tc>
          <w:tcPr>
            <w:tcW w:w="292" w:type="pct"/>
            <w:vMerge/>
          </w:tcPr>
          <w:p w14:paraId="60C626A8"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2CC5DF70"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tcPr>
          <w:p w14:paraId="3E198E73" w14:textId="77777777" w:rsidR="009878A3" w:rsidRPr="009878A3" w:rsidRDefault="009878A3" w:rsidP="00377FAA">
            <w:pPr>
              <w:spacing w:before="120" w:after="120"/>
              <w:jc w:val="center"/>
              <w:textAlignment w:val="top"/>
              <w:rPr>
                <w:b/>
                <w:bCs/>
              </w:rPr>
            </w:pPr>
            <w:r w:rsidRPr="009878A3">
              <w:rPr>
                <w:b/>
                <w:bCs/>
              </w:rPr>
              <w:t>1</w:t>
            </w:r>
          </w:p>
        </w:tc>
        <w:tc>
          <w:tcPr>
            <w:tcW w:w="3145" w:type="pct"/>
            <w:gridSpan w:val="5"/>
            <w:tcBorders>
              <w:bottom w:val="single" w:sz="4" w:space="0" w:color="auto"/>
            </w:tcBorders>
          </w:tcPr>
          <w:p w14:paraId="757AA58B" w14:textId="77777777" w:rsidR="009878A3" w:rsidRPr="009878A3" w:rsidRDefault="009878A3" w:rsidP="00377FAA">
            <w:pPr>
              <w:spacing w:before="120" w:after="120"/>
              <w:textAlignment w:val="top"/>
            </w:pPr>
            <w:r w:rsidRPr="009878A3">
              <w:t>Advise the member of the cost for the order and any previous balance due.</w:t>
            </w:r>
          </w:p>
          <w:p w14:paraId="7D2DC88B" w14:textId="77777777" w:rsidR="009878A3" w:rsidRPr="009878A3" w:rsidRDefault="009878A3" w:rsidP="00377FAA">
            <w:pPr>
              <w:pStyle w:val="ListBullet"/>
              <w:numPr>
                <w:ilvl w:val="0"/>
                <w:numId w:val="0"/>
              </w:numPr>
              <w:spacing w:before="120" w:after="120"/>
              <w:contextualSpacing w:val="0"/>
            </w:pPr>
            <w:r w:rsidRPr="009878A3">
              <w:rPr>
                <w:b/>
                <w:noProof/>
              </w:rPr>
              <w:drawing>
                <wp:inline distT="0" distB="0" distL="0" distR="0" wp14:anchorId="6E17070A" wp14:editId="0475F4F6">
                  <wp:extent cx="233680" cy="212725"/>
                  <wp:effectExtent l="0" t="0" r="0" b="0"/>
                  <wp:docPr id="1592253201" name="Picture 159225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9878A3">
              <w:rPr>
                <w:b/>
              </w:rPr>
              <w:t xml:space="preserve"> </w:t>
            </w:r>
            <w:r w:rsidRPr="009878A3">
              <w:t>Do not tell the member they are “over their limit”. The member may interpret this as being over their credit card/bank limit, which is incorrect.</w:t>
            </w:r>
          </w:p>
        </w:tc>
      </w:tr>
      <w:tr w:rsidR="009878A3" w:rsidRPr="009878A3" w14:paraId="163F23B2" w14:textId="77777777" w:rsidTr="00975DDF">
        <w:trPr>
          <w:trHeight w:val="90"/>
        </w:trPr>
        <w:tc>
          <w:tcPr>
            <w:tcW w:w="292" w:type="pct"/>
            <w:vMerge/>
          </w:tcPr>
          <w:p w14:paraId="47BD8535"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4CAC2190"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tcPr>
          <w:p w14:paraId="02906CF4" w14:textId="77777777" w:rsidR="009878A3" w:rsidRPr="009878A3" w:rsidRDefault="009878A3" w:rsidP="00377FAA">
            <w:pPr>
              <w:spacing w:before="120" w:after="120"/>
              <w:jc w:val="center"/>
              <w:textAlignment w:val="top"/>
              <w:rPr>
                <w:b/>
                <w:bCs/>
              </w:rPr>
            </w:pPr>
            <w:r w:rsidRPr="009878A3">
              <w:rPr>
                <w:b/>
                <w:bCs/>
              </w:rPr>
              <w:t>2</w:t>
            </w:r>
          </w:p>
        </w:tc>
        <w:tc>
          <w:tcPr>
            <w:tcW w:w="3145" w:type="pct"/>
            <w:gridSpan w:val="5"/>
            <w:tcBorders>
              <w:bottom w:val="single" w:sz="4" w:space="0" w:color="auto"/>
            </w:tcBorders>
          </w:tcPr>
          <w:p w14:paraId="79B085BC" w14:textId="77777777" w:rsidR="009878A3" w:rsidRPr="009878A3" w:rsidRDefault="009878A3" w:rsidP="00377FAA">
            <w:pPr>
              <w:spacing w:before="120" w:after="120"/>
              <w:textAlignment w:val="top"/>
            </w:pPr>
            <w:r w:rsidRPr="009878A3">
              <w:t xml:space="preserve">Confirm the method of payment the member would like to use. </w:t>
            </w:r>
          </w:p>
          <w:p w14:paraId="040766E1" w14:textId="77777777" w:rsidR="009878A3" w:rsidRPr="009878A3" w:rsidRDefault="009878A3" w:rsidP="00377FAA">
            <w:pPr>
              <w:spacing w:before="120" w:after="120"/>
              <w:textAlignment w:val="top"/>
            </w:pPr>
          </w:p>
          <w:p w14:paraId="2B02673C" w14:textId="45929D28" w:rsidR="009878A3" w:rsidRPr="009878A3" w:rsidRDefault="009878A3" w:rsidP="00377FAA">
            <w:pPr>
              <w:spacing w:before="120" w:after="120"/>
              <w:textAlignment w:val="top"/>
            </w:pPr>
            <w:r w:rsidRPr="009878A3">
              <w:rPr>
                <w:b/>
              </w:rPr>
              <w:t>Example:</w:t>
            </w:r>
            <w:r w:rsidRPr="009878A3">
              <w:t xml:space="preserve"> </w:t>
            </w:r>
            <w:r w:rsidR="00975DDF">
              <w:rPr>
                <w:noProof/>
                <w14:ligatures w14:val="standardContextual"/>
              </w:rPr>
              <w:drawing>
                <wp:inline distT="0" distB="0" distL="0" distR="0" wp14:anchorId="4DECC513" wp14:editId="0F514219">
                  <wp:extent cx="238158" cy="209579"/>
                  <wp:effectExtent l="0" t="0" r="9525" b="0"/>
                  <wp:docPr id="25945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63929" name="Picture 1176763929"/>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975DDF">
              <w:t xml:space="preserve"> </w:t>
            </w:r>
            <w:r w:rsidRPr="009878A3">
              <w:t>It looks like we contacted you about your order and there was no answer. We were trying to contact you to let you know that your total amount due is $&lt;XXX.XX&gt;. Would you like us to continue with your order?</w:t>
            </w:r>
          </w:p>
        </w:tc>
      </w:tr>
      <w:tr w:rsidR="009878A3" w:rsidRPr="009878A3" w14:paraId="4BAC7516" w14:textId="77777777" w:rsidTr="00975DDF">
        <w:trPr>
          <w:trHeight w:val="100"/>
        </w:trPr>
        <w:tc>
          <w:tcPr>
            <w:tcW w:w="292" w:type="pct"/>
            <w:vMerge/>
          </w:tcPr>
          <w:p w14:paraId="0F490E4D" w14:textId="77777777" w:rsidR="009878A3" w:rsidRPr="009878A3" w:rsidRDefault="009878A3" w:rsidP="00377FAA">
            <w:pPr>
              <w:spacing w:before="120" w:after="120"/>
              <w:jc w:val="center"/>
              <w:rPr>
                <w:b/>
              </w:rPr>
            </w:pPr>
          </w:p>
        </w:tc>
        <w:tc>
          <w:tcPr>
            <w:tcW w:w="1271" w:type="pct"/>
            <w:vMerge/>
          </w:tcPr>
          <w:p w14:paraId="00B66104" w14:textId="77777777" w:rsidR="009878A3" w:rsidRPr="009878A3" w:rsidRDefault="009878A3" w:rsidP="00377FAA">
            <w:pPr>
              <w:spacing w:before="120" w:after="120"/>
              <w:rPr>
                <w:color w:val="FF0000"/>
              </w:rPr>
            </w:pPr>
          </w:p>
        </w:tc>
        <w:tc>
          <w:tcPr>
            <w:tcW w:w="956" w:type="pct"/>
            <w:gridSpan w:val="3"/>
            <w:shd w:val="clear" w:color="auto" w:fill="D9D9D9" w:themeFill="background1" w:themeFillShade="D9"/>
          </w:tcPr>
          <w:p w14:paraId="6FB47D0A" w14:textId="77777777" w:rsidR="009878A3" w:rsidRPr="009878A3" w:rsidRDefault="009878A3" w:rsidP="00377FAA">
            <w:pPr>
              <w:spacing w:before="120" w:after="120"/>
              <w:jc w:val="center"/>
              <w:textAlignment w:val="top"/>
              <w:rPr>
                <w:b/>
              </w:rPr>
            </w:pPr>
            <w:r w:rsidRPr="009878A3">
              <w:rPr>
                <w:b/>
              </w:rPr>
              <w:t>If the member...</w:t>
            </w:r>
          </w:p>
        </w:tc>
        <w:tc>
          <w:tcPr>
            <w:tcW w:w="2481" w:type="pct"/>
            <w:gridSpan w:val="3"/>
            <w:shd w:val="clear" w:color="auto" w:fill="D9D9D9" w:themeFill="background1" w:themeFillShade="D9"/>
          </w:tcPr>
          <w:p w14:paraId="7A2DD760" w14:textId="77777777" w:rsidR="009878A3" w:rsidRPr="009878A3" w:rsidRDefault="009878A3" w:rsidP="00377FAA">
            <w:pPr>
              <w:spacing w:before="120" w:after="120"/>
              <w:jc w:val="center"/>
              <w:textAlignment w:val="top"/>
              <w:rPr>
                <w:b/>
              </w:rPr>
            </w:pPr>
            <w:r w:rsidRPr="009878A3">
              <w:rPr>
                <w:b/>
              </w:rPr>
              <w:t>Then...</w:t>
            </w:r>
          </w:p>
        </w:tc>
      </w:tr>
      <w:tr w:rsidR="009878A3" w:rsidRPr="009878A3" w14:paraId="3D2BC892" w14:textId="77777777" w:rsidTr="00975DDF">
        <w:trPr>
          <w:trHeight w:val="100"/>
        </w:trPr>
        <w:tc>
          <w:tcPr>
            <w:tcW w:w="292" w:type="pct"/>
            <w:vMerge/>
          </w:tcPr>
          <w:p w14:paraId="3214A688" w14:textId="77777777" w:rsidR="009878A3" w:rsidRPr="009878A3" w:rsidRDefault="009878A3" w:rsidP="00377FAA">
            <w:pPr>
              <w:spacing w:before="120" w:after="120"/>
              <w:jc w:val="center"/>
              <w:rPr>
                <w:b/>
              </w:rPr>
            </w:pPr>
          </w:p>
        </w:tc>
        <w:tc>
          <w:tcPr>
            <w:tcW w:w="1271" w:type="pct"/>
            <w:vMerge/>
          </w:tcPr>
          <w:p w14:paraId="5D458B91" w14:textId="77777777" w:rsidR="009878A3" w:rsidRPr="009878A3" w:rsidRDefault="009878A3" w:rsidP="00377FAA">
            <w:pPr>
              <w:spacing w:before="120" w:after="120"/>
              <w:rPr>
                <w:color w:val="FF0000"/>
              </w:rPr>
            </w:pPr>
          </w:p>
        </w:tc>
        <w:tc>
          <w:tcPr>
            <w:tcW w:w="956" w:type="pct"/>
            <w:gridSpan w:val="3"/>
          </w:tcPr>
          <w:p w14:paraId="5008238C" w14:textId="77777777" w:rsidR="009878A3" w:rsidRPr="009878A3" w:rsidRDefault="009878A3" w:rsidP="00377FAA">
            <w:pPr>
              <w:spacing w:before="120" w:after="120"/>
              <w:textAlignment w:val="top"/>
            </w:pPr>
            <w:r w:rsidRPr="009878A3">
              <w:t>Wants to continue and use the same method of payment already attached to the order</w:t>
            </w:r>
          </w:p>
        </w:tc>
        <w:tc>
          <w:tcPr>
            <w:tcW w:w="2481" w:type="pct"/>
            <w:gridSpan w:val="3"/>
          </w:tcPr>
          <w:p w14:paraId="6348A4F3" w14:textId="77777777" w:rsidR="009878A3" w:rsidRPr="009878A3" w:rsidRDefault="009878A3" w:rsidP="00377FAA">
            <w:pPr>
              <w:spacing w:before="120" w:after="120"/>
              <w:textAlignment w:val="top"/>
            </w:pPr>
            <w:r w:rsidRPr="009878A3">
              <w:t xml:space="preserve">Resolve the payment issue. </w:t>
            </w:r>
          </w:p>
          <w:p w14:paraId="74ECD81D" w14:textId="77777777" w:rsidR="009878A3" w:rsidRPr="009878A3" w:rsidRDefault="009878A3" w:rsidP="00377FAA">
            <w:pPr>
              <w:pStyle w:val="ListParagraph"/>
              <w:numPr>
                <w:ilvl w:val="0"/>
                <w:numId w:val="14"/>
              </w:numPr>
              <w:spacing w:before="120" w:after="120" w:line="276" w:lineRule="auto"/>
              <w:contextualSpacing w:val="0"/>
              <w:rPr>
                <w:color w:val="FF0000"/>
              </w:rPr>
            </w:pPr>
            <w:r w:rsidRPr="009878A3">
              <w:t xml:space="preserve">Refer to </w:t>
            </w:r>
            <w:hyperlink r:id="rId21" w:anchor="!/view?docid=e655c92e-f73e-4069-a5d5-2804e4278124" w:history="1">
              <w:r w:rsidRPr="009878A3">
                <w:rPr>
                  <w:rStyle w:val="Hyperlink"/>
                  <w:rFonts w:eastAsiaTheme="minorHAnsi"/>
                </w:rPr>
                <w:t>PeopleSafe – Manage/Resolve Diverts - Immediate Release of Orders (117593)</w:t>
              </w:r>
            </w:hyperlink>
            <w:r w:rsidRPr="009878A3">
              <w:rPr>
                <w:rStyle w:val="Hyperlink"/>
                <w:rFonts w:eastAsiaTheme="minorHAnsi"/>
              </w:rPr>
              <w:t>.</w:t>
            </w:r>
            <w:r w:rsidRPr="009878A3">
              <w:t xml:space="preserve"> </w:t>
            </w:r>
          </w:p>
        </w:tc>
      </w:tr>
      <w:tr w:rsidR="009878A3" w:rsidRPr="009878A3" w14:paraId="1308584E" w14:textId="77777777" w:rsidTr="00975DDF">
        <w:trPr>
          <w:trHeight w:val="100"/>
        </w:trPr>
        <w:tc>
          <w:tcPr>
            <w:tcW w:w="292" w:type="pct"/>
            <w:vMerge/>
          </w:tcPr>
          <w:p w14:paraId="53BA6294" w14:textId="77777777" w:rsidR="009878A3" w:rsidRPr="009878A3" w:rsidRDefault="009878A3" w:rsidP="00377FAA">
            <w:pPr>
              <w:spacing w:before="120" w:after="120"/>
              <w:jc w:val="center"/>
              <w:rPr>
                <w:b/>
              </w:rPr>
            </w:pPr>
          </w:p>
        </w:tc>
        <w:tc>
          <w:tcPr>
            <w:tcW w:w="1271" w:type="pct"/>
            <w:vMerge/>
          </w:tcPr>
          <w:p w14:paraId="3064A3EE" w14:textId="77777777" w:rsidR="009878A3" w:rsidRPr="009878A3" w:rsidRDefault="009878A3" w:rsidP="00377FAA">
            <w:pPr>
              <w:spacing w:before="120" w:after="120"/>
              <w:rPr>
                <w:color w:val="FF0000"/>
              </w:rPr>
            </w:pPr>
          </w:p>
        </w:tc>
        <w:tc>
          <w:tcPr>
            <w:tcW w:w="956" w:type="pct"/>
            <w:gridSpan w:val="3"/>
          </w:tcPr>
          <w:p w14:paraId="1FF1A4F9" w14:textId="77777777" w:rsidR="009878A3" w:rsidRPr="009878A3" w:rsidRDefault="009878A3" w:rsidP="00377FAA">
            <w:pPr>
              <w:spacing w:before="120" w:after="120"/>
              <w:textAlignment w:val="top"/>
            </w:pPr>
            <w:r w:rsidRPr="009878A3">
              <w:t>Wants to continue, but use a different method of payment</w:t>
            </w:r>
          </w:p>
        </w:tc>
        <w:tc>
          <w:tcPr>
            <w:tcW w:w="2481" w:type="pct"/>
            <w:gridSpan w:val="3"/>
          </w:tcPr>
          <w:p w14:paraId="1452B130" w14:textId="77777777" w:rsidR="009878A3" w:rsidRPr="009878A3" w:rsidRDefault="009878A3" w:rsidP="00377FAA">
            <w:pPr>
              <w:pStyle w:val="ListParagraph"/>
              <w:numPr>
                <w:ilvl w:val="0"/>
                <w:numId w:val="15"/>
              </w:numPr>
              <w:spacing w:before="120" w:after="120" w:line="276" w:lineRule="auto"/>
              <w:ind w:left="360"/>
              <w:contextualSpacing w:val="0"/>
              <w:textAlignment w:val="top"/>
              <w:rPr>
                <w:color w:val="FF0000"/>
              </w:rPr>
            </w:pPr>
            <w:r w:rsidRPr="009878A3">
              <w:t xml:space="preserve">Add the new </w:t>
            </w:r>
            <w:proofErr w:type="gramStart"/>
            <w:r w:rsidRPr="009878A3">
              <w:t>method of payment</w:t>
            </w:r>
            <w:proofErr w:type="gramEnd"/>
            <w:r w:rsidRPr="009878A3">
              <w:t xml:space="preserve"> on file on the Maintain Payment Options screen if it is not on file. </w:t>
            </w:r>
          </w:p>
          <w:p w14:paraId="436431EA" w14:textId="77777777" w:rsidR="009878A3" w:rsidRPr="009878A3" w:rsidRDefault="009878A3" w:rsidP="00377FAA">
            <w:pPr>
              <w:pStyle w:val="ListParagraph"/>
              <w:numPr>
                <w:ilvl w:val="0"/>
                <w:numId w:val="14"/>
              </w:numPr>
              <w:spacing w:before="120" w:after="120" w:line="276" w:lineRule="auto"/>
              <w:contextualSpacing w:val="0"/>
              <w:textAlignment w:val="top"/>
              <w:rPr>
                <w:color w:val="FF0000"/>
              </w:rPr>
            </w:pPr>
            <w:r w:rsidRPr="009878A3">
              <w:t>Refer to</w:t>
            </w:r>
            <w:r w:rsidRPr="009878A3">
              <w:rPr>
                <w:color w:val="FF0000"/>
              </w:rPr>
              <w:t xml:space="preserve"> </w:t>
            </w:r>
            <w:hyperlink r:id="rId22" w:anchor="!/view?docid=b0d1693e-3ebd-45e7-811a-adbe7e2c9f83" w:history="1">
              <w:r w:rsidRPr="009878A3">
                <w:rPr>
                  <w:rStyle w:val="Hyperlink"/>
                  <w:rFonts w:eastAsiaTheme="minorHAnsi"/>
                </w:rPr>
                <w:t>Payment Maintenance Add, Edit and Remove (Credit Card and eCheck) (010987)</w:t>
              </w:r>
            </w:hyperlink>
            <w:r w:rsidRPr="009878A3">
              <w:rPr>
                <w:rStyle w:val="Hyperlink"/>
                <w:rFonts w:eastAsiaTheme="minorHAnsi"/>
              </w:rPr>
              <w:t>.</w:t>
            </w:r>
          </w:p>
          <w:p w14:paraId="75DBAFAD" w14:textId="77777777" w:rsidR="009878A3" w:rsidRPr="009878A3" w:rsidRDefault="009878A3" w:rsidP="00377FAA">
            <w:pPr>
              <w:spacing w:before="120" w:after="120"/>
              <w:textAlignment w:val="top"/>
            </w:pPr>
          </w:p>
          <w:p w14:paraId="07EF7F9B" w14:textId="77777777" w:rsidR="009878A3" w:rsidRPr="009878A3" w:rsidRDefault="009878A3" w:rsidP="00377FAA">
            <w:pPr>
              <w:pStyle w:val="ListParagraph"/>
              <w:numPr>
                <w:ilvl w:val="0"/>
                <w:numId w:val="15"/>
              </w:numPr>
              <w:spacing w:before="120" w:after="120" w:line="276" w:lineRule="auto"/>
              <w:ind w:left="360"/>
              <w:contextualSpacing w:val="0"/>
              <w:textAlignment w:val="top"/>
            </w:pPr>
            <w:r w:rsidRPr="009878A3">
              <w:rPr>
                <w:color w:val="000000"/>
              </w:rPr>
              <w:t>Add the new payment method to the existing order within the Order</w:t>
            </w:r>
            <w:r w:rsidRPr="009878A3">
              <w:t xml:space="preserve"> Status screen.  </w:t>
            </w:r>
          </w:p>
          <w:p w14:paraId="09FF0540"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t>Refer to</w:t>
            </w:r>
            <w:r w:rsidRPr="009878A3">
              <w:rPr>
                <w:color w:val="FF0000"/>
              </w:rPr>
              <w:t xml:space="preserve"> </w:t>
            </w:r>
            <w:hyperlink r:id="rId23" w:anchor="!/view?docid=47bdca4c-e5e7-4887-856d-ff34db37dfc2" w:history="1">
              <w:r w:rsidRPr="009878A3">
                <w:rPr>
                  <w:rStyle w:val="Hyperlink"/>
                  <w:rFonts w:eastAsiaTheme="minorHAnsi"/>
                </w:rPr>
                <w:t>Payment Change Payment Method for an Open Order (025593)</w:t>
              </w:r>
            </w:hyperlink>
            <w:r w:rsidRPr="009878A3">
              <w:t>.</w:t>
            </w:r>
          </w:p>
          <w:p w14:paraId="1779149C" w14:textId="77777777" w:rsidR="009878A3" w:rsidRPr="009878A3" w:rsidRDefault="009878A3" w:rsidP="00377FAA">
            <w:pPr>
              <w:spacing w:before="120" w:after="120"/>
              <w:textAlignment w:val="top"/>
              <w:rPr>
                <w:b/>
              </w:rPr>
            </w:pPr>
          </w:p>
          <w:p w14:paraId="1B186C88" w14:textId="77777777" w:rsidR="009878A3" w:rsidRPr="009878A3" w:rsidRDefault="009878A3" w:rsidP="00377FAA">
            <w:pPr>
              <w:spacing w:before="120" w:after="120"/>
              <w:textAlignment w:val="top"/>
              <w:rPr>
                <w:color w:val="FF0000"/>
              </w:rPr>
            </w:pPr>
            <w:r w:rsidRPr="009878A3">
              <w:rPr>
                <w:b/>
              </w:rPr>
              <w:t xml:space="preserve">Note: </w:t>
            </w:r>
            <w:r w:rsidRPr="009878A3">
              <w:t xml:space="preserve">When updating the payment method on the order, the payment exception automatically resolves and the order resumes processing. If it does not automatically release the order, follow the same concept as split payment on open order process. Refer to </w:t>
            </w:r>
            <w:hyperlink r:id="rId24" w:anchor="!/view?docid=94965c2d-81bf-4a50-86b8-861c54728cae" w:history="1">
              <w:r w:rsidRPr="009878A3">
                <w:rPr>
                  <w:rStyle w:val="Hyperlink"/>
                  <w:rFonts w:eastAsiaTheme="minorHAnsi"/>
                </w:rPr>
                <w:t>Split Payments in PeopleSafe (017747)</w:t>
              </w:r>
            </w:hyperlink>
            <w:r w:rsidRPr="009878A3">
              <w:t>.</w:t>
            </w:r>
          </w:p>
        </w:tc>
      </w:tr>
      <w:tr w:rsidR="009878A3" w:rsidRPr="009878A3" w14:paraId="7FCADD9B" w14:textId="77777777" w:rsidTr="00975DDF">
        <w:trPr>
          <w:trHeight w:val="100"/>
        </w:trPr>
        <w:tc>
          <w:tcPr>
            <w:tcW w:w="292" w:type="pct"/>
            <w:vMerge/>
          </w:tcPr>
          <w:p w14:paraId="423052F8" w14:textId="77777777" w:rsidR="009878A3" w:rsidRPr="009878A3" w:rsidRDefault="009878A3" w:rsidP="00377FAA">
            <w:pPr>
              <w:spacing w:before="120" w:after="120"/>
              <w:jc w:val="center"/>
              <w:rPr>
                <w:b/>
              </w:rPr>
            </w:pPr>
          </w:p>
        </w:tc>
        <w:tc>
          <w:tcPr>
            <w:tcW w:w="1271" w:type="pct"/>
            <w:vMerge/>
          </w:tcPr>
          <w:p w14:paraId="52EBDB7E" w14:textId="77777777" w:rsidR="009878A3" w:rsidRPr="009878A3" w:rsidRDefault="009878A3" w:rsidP="00377FAA">
            <w:pPr>
              <w:spacing w:before="120" w:after="120"/>
              <w:rPr>
                <w:color w:val="FF0000"/>
              </w:rPr>
            </w:pPr>
          </w:p>
        </w:tc>
        <w:tc>
          <w:tcPr>
            <w:tcW w:w="956" w:type="pct"/>
            <w:gridSpan w:val="3"/>
          </w:tcPr>
          <w:p w14:paraId="3D506417" w14:textId="77777777" w:rsidR="009878A3" w:rsidRPr="009878A3" w:rsidRDefault="009878A3" w:rsidP="00377FAA">
            <w:pPr>
              <w:spacing w:before="120" w:after="120"/>
              <w:textAlignment w:val="top"/>
            </w:pPr>
            <w:r w:rsidRPr="009878A3">
              <w:t>Does not want the order</w:t>
            </w:r>
          </w:p>
        </w:tc>
        <w:tc>
          <w:tcPr>
            <w:tcW w:w="2481" w:type="pct"/>
            <w:gridSpan w:val="3"/>
          </w:tcPr>
          <w:p w14:paraId="501C8EBC" w14:textId="77777777" w:rsidR="009878A3" w:rsidRPr="009878A3" w:rsidRDefault="009878A3" w:rsidP="00377FAA">
            <w:pPr>
              <w:spacing w:before="120" w:after="120"/>
              <w:textAlignment w:val="top"/>
            </w:pPr>
            <w:r w:rsidRPr="009878A3">
              <w:t xml:space="preserve">Cancel the order. </w:t>
            </w:r>
          </w:p>
          <w:p w14:paraId="729CADF7" w14:textId="77777777" w:rsidR="009878A3" w:rsidRPr="009878A3" w:rsidRDefault="009878A3" w:rsidP="00377FAA">
            <w:pPr>
              <w:pStyle w:val="ListParagraph"/>
              <w:numPr>
                <w:ilvl w:val="0"/>
                <w:numId w:val="14"/>
              </w:numPr>
              <w:spacing w:before="120" w:after="120" w:line="276" w:lineRule="auto"/>
              <w:contextualSpacing w:val="0"/>
              <w:textAlignment w:val="top"/>
              <w:rPr>
                <w:color w:val="FF0000"/>
              </w:rPr>
            </w:pPr>
            <w:r w:rsidRPr="009878A3">
              <w:t>Refer to</w:t>
            </w:r>
            <w:r w:rsidRPr="009878A3">
              <w:rPr>
                <w:color w:val="FF0000"/>
              </w:rPr>
              <w:t xml:space="preserve"> </w:t>
            </w:r>
            <w:hyperlink r:id="rId25" w:anchor="!/view?docid=c67b914f-1f29-4331-9bf1-d79214260f5f" w:history="1">
              <w:r w:rsidRPr="009878A3">
                <w:rPr>
                  <w:rStyle w:val="Hyperlink"/>
                  <w:rFonts w:eastAsiaTheme="minorHAnsi"/>
                </w:rPr>
                <w:t>PeopleSafe - Cancel Order, Prescription Refill or New Prescription (004761)</w:t>
              </w:r>
            </w:hyperlink>
            <w:r w:rsidRPr="009878A3">
              <w:rPr>
                <w:color w:val="3333FF"/>
              </w:rPr>
              <w:t>.</w:t>
            </w:r>
            <w:r w:rsidRPr="009878A3">
              <w:rPr>
                <w:color w:val="FF0000"/>
              </w:rPr>
              <w:t xml:space="preserve"> </w:t>
            </w:r>
          </w:p>
        </w:tc>
      </w:tr>
      <w:tr w:rsidR="009878A3" w:rsidRPr="009878A3" w14:paraId="7DA8FA93" w14:textId="77777777" w:rsidTr="00975DDF">
        <w:trPr>
          <w:trHeight w:val="90"/>
        </w:trPr>
        <w:tc>
          <w:tcPr>
            <w:tcW w:w="292" w:type="pct"/>
            <w:vMerge/>
          </w:tcPr>
          <w:p w14:paraId="24A46D56" w14:textId="77777777" w:rsidR="009878A3" w:rsidRPr="009878A3" w:rsidRDefault="009878A3" w:rsidP="00377FAA">
            <w:pPr>
              <w:spacing w:before="120" w:after="120"/>
              <w:jc w:val="center"/>
              <w:rPr>
                <w:b/>
              </w:rPr>
            </w:pPr>
          </w:p>
        </w:tc>
        <w:tc>
          <w:tcPr>
            <w:tcW w:w="1271" w:type="pct"/>
            <w:vMerge w:val="restart"/>
            <w:tcBorders>
              <w:left w:val="single" w:sz="4" w:space="0" w:color="auto"/>
            </w:tcBorders>
          </w:tcPr>
          <w:p w14:paraId="3C6CF5F7" w14:textId="58442FB5" w:rsidR="009878A3" w:rsidRPr="0025084F" w:rsidRDefault="00B61C19" w:rsidP="008301AF">
            <w:pPr>
              <w:pStyle w:val="Heading3"/>
              <w:numPr>
                <w:ilvl w:val="0"/>
                <w:numId w:val="20"/>
              </w:numPr>
              <w:spacing w:before="120" w:after="120"/>
            </w:pPr>
            <w:bookmarkStart w:id="77" w:name="_Partial_Authorization"/>
            <w:bookmarkStart w:id="78" w:name="_Toc204010759"/>
            <w:bookmarkEnd w:id="77"/>
            <w:r w:rsidRPr="0025084F">
              <w:t>Partial Authorization</w:t>
            </w:r>
            <w:bookmarkEnd w:id="78"/>
            <w:r w:rsidRPr="0025084F">
              <w:t xml:space="preserve"> </w:t>
            </w:r>
            <w:r w:rsidR="00767A0A" w:rsidRPr="0025084F">
              <w:t xml:space="preserve">   </w:t>
            </w:r>
            <w:r w:rsidR="009878A3" w:rsidRPr="0025084F">
              <w:t xml:space="preserve"> </w:t>
            </w:r>
          </w:p>
        </w:tc>
        <w:tc>
          <w:tcPr>
            <w:tcW w:w="3437" w:type="pct"/>
            <w:gridSpan w:val="6"/>
          </w:tcPr>
          <w:p w14:paraId="3B24D308" w14:textId="77777777" w:rsidR="009878A3" w:rsidRPr="009878A3" w:rsidRDefault="009878A3" w:rsidP="00377FAA">
            <w:pPr>
              <w:spacing w:before="120" w:after="120"/>
              <w:textAlignment w:val="top"/>
            </w:pPr>
            <w:bookmarkStart w:id="79" w:name="partial"/>
            <w:r w:rsidRPr="009878A3">
              <w:t>These diverts require mu</w:t>
            </w:r>
            <w:bookmarkEnd w:id="79"/>
            <w:r w:rsidRPr="009878A3">
              <w:t>ltiple payment methods to cover the cost of the order.</w:t>
            </w:r>
          </w:p>
          <w:p w14:paraId="0EC0ACA1" w14:textId="77777777" w:rsidR="009878A3" w:rsidRPr="009878A3" w:rsidRDefault="009878A3" w:rsidP="00377FAA">
            <w:pPr>
              <w:spacing w:before="120" w:after="120"/>
              <w:textAlignment w:val="top"/>
            </w:pPr>
          </w:p>
          <w:p w14:paraId="10AB6459" w14:textId="77777777" w:rsidR="009878A3" w:rsidRPr="009878A3" w:rsidRDefault="009878A3" w:rsidP="00377FAA">
            <w:pPr>
              <w:spacing w:before="120" w:after="120"/>
              <w:textAlignment w:val="top"/>
            </w:pPr>
            <w:r w:rsidRPr="009878A3">
              <w:rPr>
                <w:b/>
              </w:rPr>
              <w:t>Example:</w:t>
            </w:r>
            <w:r w:rsidRPr="009878A3">
              <w:t xml:space="preserve"> Original payment method selected for the order may have only been authorized for a certain amount, not enough to cover the full cost. These payment exceptions cannot be resolved by Customer Care in PeopleSafe.</w:t>
            </w:r>
          </w:p>
          <w:p w14:paraId="1A35653A" w14:textId="77777777" w:rsidR="009878A3" w:rsidRPr="009878A3" w:rsidRDefault="009878A3" w:rsidP="00377FAA">
            <w:pPr>
              <w:spacing w:before="120" w:after="120"/>
              <w:textAlignment w:val="top"/>
            </w:pPr>
          </w:p>
          <w:p w14:paraId="0D793312" w14:textId="77777777" w:rsidR="009878A3" w:rsidRPr="009878A3" w:rsidRDefault="009878A3" w:rsidP="00377FAA">
            <w:pPr>
              <w:spacing w:before="120" w:after="120"/>
              <w:textAlignment w:val="top"/>
            </w:pPr>
            <w:r w:rsidRPr="009878A3">
              <w:t>Follow the steps below:</w:t>
            </w:r>
          </w:p>
        </w:tc>
      </w:tr>
      <w:tr w:rsidR="009878A3" w:rsidRPr="009878A3" w14:paraId="111FEFFB" w14:textId="77777777" w:rsidTr="00975DDF">
        <w:trPr>
          <w:trHeight w:val="90"/>
        </w:trPr>
        <w:tc>
          <w:tcPr>
            <w:tcW w:w="292" w:type="pct"/>
            <w:vMerge/>
          </w:tcPr>
          <w:p w14:paraId="56A1CCB7"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1837774D" w14:textId="77777777" w:rsidR="009878A3" w:rsidRPr="009878A3" w:rsidRDefault="009878A3" w:rsidP="00377FAA">
            <w:pPr>
              <w:pStyle w:val="Heading3"/>
              <w:spacing w:before="120" w:after="120"/>
              <w:rPr>
                <w:szCs w:val="24"/>
              </w:rPr>
            </w:pPr>
          </w:p>
        </w:tc>
        <w:tc>
          <w:tcPr>
            <w:tcW w:w="308" w:type="pct"/>
            <w:gridSpan w:val="2"/>
            <w:shd w:val="clear" w:color="auto" w:fill="D9D9D9" w:themeFill="background1" w:themeFillShade="D9"/>
          </w:tcPr>
          <w:p w14:paraId="22E89140" w14:textId="77777777" w:rsidR="009878A3" w:rsidRPr="009878A3" w:rsidRDefault="009878A3" w:rsidP="00377FAA">
            <w:pPr>
              <w:spacing w:before="120" w:after="120"/>
              <w:jc w:val="center"/>
              <w:textAlignment w:val="top"/>
              <w:rPr>
                <w:b/>
                <w:bCs/>
              </w:rPr>
            </w:pPr>
            <w:r w:rsidRPr="009878A3">
              <w:rPr>
                <w:b/>
                <w:bCs/>
              </w:rPr>
              <w:t>Step</w:t>
            </w:r>
          </w:p>
        </w:tc>
        <w:tc>
          <w:tcPr>
            <w:tcW w:w="3129" w:type="pct"/>
            <w:gridSpan w:val="4"/>
            <w:shd w:val="clear" w:color="auto" w:fill="D9D9D9" w:themeFill="background1" w:themeFillShade="D9"/>
          </w:tcPr>
          <w:p w14:paraId="4F191AA4" w14:textId="77777777" w:rsidR="009878A3" w:rsidRPr="009878A3" w:rsidRDefault="009878A3" w:rsidP="00377FAA">
            <w:pPr>
              <w:spacing w:before="120" w:after="120"/>
              <w:jc w:val="center"/>
              <w:textAlignment w:val="top"/>
              <w:rPr>
                <w:b/>
                <w:bCs/>
              </w:rPr>
            </w:pPr>
            <w:r w:rsidRPr="009878A3">
              <w:rPr>
                <w:b/>
                <w:bCs/>
              </w:rPr>
              <w:t>Action</w:t>
            </w:r>
          </w:p>
        </w:tc>
      </w:tr>
      <w:tr w:rsidR="009878A3" w:rsidRPr="009878A3" w14:paraId="3C87CE31" w14:textId="77777777" w:rsidTr="00975DDF">
        <w:trPr>
          <w:trHeight w:val="90"/>
        </w:trPr>
        <w:tc>
          <w:tcPr>
            <w:tcW w:w="292" w:type="pct"/>
            <w:vMerge/>
          </w:tcPr>
          <w:p w14:paraId="114620F7"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4A6B60B9" w14:textId="77777777" w:rsidR="009878A3" w:rsidRPr="009878A3" w:rsidRDefault="009878A3" w:rsidP="00377FAA">
            <w:pPr>
              <w:pStyle w:val="Heading3"/>
              <w:spacing w:before="120" w:after="120"/>
              <w:rPr>
                <w:szCs w:val="24"/>
              </w:rPr>
            </w:pPr>
          </w:p>
        </w:tc>
        <w:tc>
          <w:tcPr>
            <w:tcW w:w="308" w:type="pct"/>
            <w:gridSpan w:val="2"/>
          </w:tcPr>
          <w:p w14:paraId="146A6D81" w14:textId="77777777" w:rsidR="009878A3" w:rsidRPr="009878A3" w:rsidRDefault="009878A3" w:rsidP="00377FAA">
            <w:pPr>
              <w:spacing w:before="120" w:after="120"/>
              <w:jc w:val="center"/>
              <w:textAlignment w:val="top"/>
              <w:rPr>
                <w:b/>
                <w:bCs/>
              </w:rPr>
            </w:pPr>
            <w:r w:rsidRPr="009878A3">
              <w:rPr>
                <w:b/>
                <w:bCs/>
              </w:rPr>
              <w:t>1</w:t>
            </w:r>
          </w:p>
        </w:tc>
        <w:tc>
          <w:tcPr>
            <w:tcW w:w="3129" w:type="pct"/>
            <w:gridSpan w:val="4"/>
          </w:tcPr>
          <w:p w14:paraId="51F7AE9A" w14:textId="77777777" w:rsidR="009878A3" w:rsidRPr="009878A3" w:rsidRDefault="009878A3" w:rsidP="00377FAA">
            <w:pPr>
              <w:spacing w:before="120" w:after="120"/>
              <w:textAlignment w:val="top"/>
            </w:pPr>
            <w:r w:rsidRPr="009878A3">
              <w:t xml:space="preserve">Review the </w:t>
            </w:r>
            <w:r w:rsidRPr="009878A3">
              <w:rPr>
                <w:b/>
                <w:bCs/>
              </w:rPr>
              <w:t>Claim/Order level comments</w:t>
            </w:r>
            <w:r w:rsidRPr="009878A3">
              <w:t xml:space="preserve"> for the amount authorized and advise the </w:t>
            </w:r>
            <w:proofErr w:type="gramStart"/>
            <w:r w:rsidRPr="009878A3">
              <w:t>member</w:t>
            </w:r>
            <w:proofErr w:type="gramEnd"/>
            <w:r w:rsidRPr="009878A3">
              <w:t xml:space="preserve"> we need another method of payment to cover the remainder of the order cost.</w:t>
            </w:r>
          </w:p>
          <w:p w14:paraId="25F22163" w14:textId="77777777" w:rsidR="009878A3" w:rsidRPr="009878A3" w:rsidRDefault="009878A3" w:rsidP="00377FAA">
            <w:pPr>
              <w:spacing w:before="120" w:after="120"/>
              <w:textAlignment w:val="top"/>
            </w:pPr>
          </w:p>
          <w:p w14:paraId="54F7ABD4" w14:textId="5A8B3F52" w:rsidR="009878A3" w:rsidRPr="009878A3" w:rsidRDefault="009878A3" w:rsidP="00377FAA">
            <w:pPr>
              <w:pStyle w:val="ListBullet"/>
              <w:numPr>
                <w:ilvl w:val="0"/>
                <w:numId w:val="0"/>
              </w:numPr>
              <w:spacing w:before="120" w:after="120"/>
              <w:ind w:left="15" w:firstLine="15"/>
              <w:contextualSpacing w:val="0"/>
            </w:pPr>
            <w:r w:rsidRPr="009878A3">
              <w:rPr>
                <w:b/>
              </w:rPr>
              <w:t>Example:</w:t>
            </w:r>
            <w:r w:rsidRPr="009878A3" w:rsidDel="00EC2E84">
              <w:t xml:space="preserve"> </w:t>
            </w:r>
            <w:r w:rsidR="00975DDF">
              <w:rPr>
                <w:noProof/>
                <w14:ligatures w14:val="standardContextual"/>
              </w:rPr>
              <w:drawing>
                <wp:inline distT="0" distB="0" distL="0" distR="0" wp14:anchorId="56DC950F" wp14:editId="674F532A">
                  <wp:extent cx="238158" cy="209579"/>
                  <wp:effectExtent l="0" t="0" r="9525" b="0"/>
                  <wp:docPr id="207657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63929" name="Picture 1176763929"/>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975DDF">
              <w:t xml:space="preserve"> </w:t>
            </w:r>
            <w:r w:rsidRPr="009878A3">
              <w:t>We contacted you about your order to let you know that your total order cost is $&lt;XX.XX&gt;. We attempted to use your selected payment method and $&lt;XX.XX&gt; was authorized, leaving a balance of $&lt;XX.XX&gt;. Do you have another payment method we can use for the remaining amount?</w:t>
            </w:r>
          </w:p>
        </w:tc>
      </w:tr>
      <w:tr w:rsidR="009878A3" w:rsidRPr="009878A3" w14:paraId="734A3B0A" w14:textId="77777777" w:rsidTr="00975DDF">
        <w:trPr>
          <w:trHeight w:val="90"/>
        </w:trPr>
        <w:tc>
          <w:tcPr>
            <w:tcW w:w="292" w:type="pct"/>
            <w:vMerge/>
          </w:tcPr>
          <w:p w14:paraId="40FDF00A"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68EE78FC" w14:textId="77777777" w:rsidR="009878A3" w:rsidRPr="009878A3" w:rsidRDefault="009878A3" w:rsidP="00377FAA">
            <w:pPr>
              <w:pStyle w:val="Heading3"/>
              <w:spacing w:before="120" w:after="120"/>
              <w:rPr>
                <w:szCs w:val="24"/>
              </w:rPr>
            </w:pPr>
          </w:p>
        </w:tc>
        <w:tc>
          <w:tcPr>
            <w:tcW w:w="308" w:type="pct"/>
            <w:gridSpan w:val="2"/>
          </w:tcPr>
          <w:p w14:paraId="1FA45515" w14:textId="77777777" w:rsidR="009878A3" w:rsidRPr="009878A3" w:rsidRDefault="009878A3" w:rsidP="00377FAA">
            <w:pPr>
              <w:spacing w:before="120" w:after="120"/>
              <w:jc w:val="center"/>
              <w:textAlignment w:val="top"/>
              <w:rPr>
                <w:b/>
                <w:bCs/>
              </w:rPr>
            </w:pPr>
            <w:r w:rsidRPr="009878A3">
              <w:rPr>
                <w:b/>
                <w:bCs/>
              </w:rPr>
              <w:t>2</w:t>
            </w:r>
          </w:p>
        </w:tc>
        <w:tc>
          <w:tcPr>
            <w:tcW w:w="3129" w:type="pct"/>
            <w:gridSpan w:val="4"/>
          </w:tcPr>
          <w:p w14:paraId="7E60D1EE" w14:textId="77777777" w:rsidR="009878A3" w:rsidRPr="009878A3" w:rsidRDefault="009878A3" w:rsidP="00377FAA">
            <w:pPr>
              <w:spacing w:before="120" w:after="120"/>
              <w:textAlignment w:val="top"/>
            </w:pPr>
            <w:r w:rsidRPr="009878A3">
              <w:t xml:space="preserve">Add any new methods of payment to the member’s profile using the </w:t>
            </w:r>
            <w:r w:rsidRPr="009878A3">
              <w:rPr>
                <w:b/>
              </w:rPr>
              <w:t xml:space="preserve">Maintain Payment Options </w:t>
            </w:r>
            <w:r w:rsidRPr="009878A3">
              <w:t>screen.</w:t>
            </w:r>
          </w:p>
          <w:p w14:paraId="6362865A" w14:textId="77777777" w:rsidR="009878A3" w:rsidRPr="009878A3" w:rsidRDefault="009878A3" w:rsidP="00377FAA">
            <w:pPr>
              <w:spacing w:before="120" w:after="120"/>
              <w:textAlignment w:val="top"/>
            </w:pPr>
          </w:p>
          <w:p w14:paraId="55C9244E" w14:textId="77777777" w:rsidR="009878A3" w:rsidRPr="009878A3" w:rsidRDefault="009878A3" w:rsidP="00377FAA">
            <w:pPr>
              <w:spacing w:before="120" w:after="120"/>
              <w:textAlignment w:val="top"/>
              <w:rPr>
                <w:noProof/>
              </w:rPr>
            </w:pPr>
            <w:r w:rsidRPr="009878A3">
              <w:rPr>
                <w:noProof/>
              </w:rPr>
              <w:drawing>
                <wp:inline distT="0" distB="0" distL="0" distR="0" wp14:anchorId="3C432B41" wp14:editId="77DF24B1">
                  <wp:extent cx="233680" cy="212725"/>
                  <wp:effectExtent l="0" t="0" r="0" b="0"/>
                  <wp:docPr id="59171424" name="Picture 5917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9878A3">
              <w:t xml:space="preserve"> Do </w:t>
            </w:r>
            <w:r w:rsidRPr="009878A3">
              <w:rPr>
                <w:b/>
                <w:bCs/>
              </w:rPr>
              <w:t>NOT</w:t>
            </w:r>
            <w:r w:rsidRPr="009878A3">
              <w:t xml:space="preserve"> make any changes to the order in question and </w:t>
            </w:r>
            <w:r w:rsidRPr="009878A3">
              <w:rPr>
                <w:b/>
              </w:rPr>
              <w:t>do not void/change</w:t>
            </w:r>
            <w:r w:rsidRPr="009878A3">
              <w:t xml:space="preserve"> the original payment. If the member wants to use a new method of payment for the order</w:t>
            </w:r>
            <w:r w:rsidRPr="009878A3">
              <w:rPr>
                <w:noProof/>
              </w:rPr>
              <w:t xml:space="preserve">, add the new method of payment and send an email for split payment as instructed below notating the new method preferred. </w:t>
            </w:r>
          </w:p>
          <w:p w14:paraId="2082969C" w14:textId="77777777" w:rsidR="009878A3" w:rsidRPr="009878A3" w:rsidRDefault="009878A3" w:rsidP="00377FAA">
            <w:pPr>
              <w:pStyle w:val="ListParagraph"/>
              <w:numPr>
                <w:ilvl w:val="0"/>
                <w:numId w:val="14"/>
              </w:numPr>
              <w:spacing w:before="120" w:after="120" w:line="276" w:lineRule="auto"/>
              <w:contextualSpacing w:val="0"/>
              <w:textAlignment w:val="top"/>
              <w:rPr>
                <w:noProof/>
              </w:rPr>
            </w:pPr>
            <w:r w:rsidRPr="009878A3">
              <w:rPr>
                <w:noProof/>
              </w:rPr>
              <w:t xml:space="preserve">Refer to </w:t>
            </w:r>
            <w:hyperlink r:id="rId26" w:anchor="!/view?docid=47bdca4c-e5e7-4887-856d-ff34db37dfc2" w:history="1">
              <w:r w:rsidRPr="009878A3">
                <w:rPr>
                  <w:rStyle w:val="Hyperlink"/>
                  <w:rFonts w:eastAsiaTheme="minorHAnsi"/>
                </w:rPr>
                <w:t>Payment Change Payment Method for an Open Order (025593)</w:t>
              </w:r>
            </w:hyperlink>
          </w:p>
          <w:p w14:paraId="4CD8A315" w14:textId="77777777" w:rsidR="009878A3" w:rsidRPr="009878A3" w:rsidRDefault="009878A3" w:rsidP="00377FAA">
            <w:pPr>
              <w:spacing w:before="120" w:after="120"/>
              <w:textAlignment w:val="top"/>
              <w:rPr>
                <w:noProof/>
              </w:rPr>
            </w:pPr>
          </w:p>
          <w:p w14:paraId="2DF53040" w14:textId="77777777" w:rsidR="009878A3" w:rsidRPr="009878A3" w:rsidRDefault="009878A3" w:rsidP="00377FAA">
            <w:pPr>
              <w:spacing w:before="120" w:after="120"/>
              <w:textAlignment w:val="top"/>
            </w:pPr>
            <w:r w:rsidRPr="009878A3">
              <w:rPr>
                <w:b/>
                <w:bCs/>
                <w:noProof/>
              </w:rPr>
              <w:t xml:space="preserve">Note: </w:t>
            </w:r>
            <w:r w:rsidRPr="009878A3">
              <w:rPr>
                <w:noProof/>
              </w:rPr>
              <w:t xml:space="preserve">Send email for split payment. Refer to </w:t>
            </w:r>
            <w:hyperlink r:id="rId27" w:anchor="!/view?docid=94965c2d-81bf-4a50-86b8-861c54728cae" w:history="1">
              <w:r w:rsidRPr="009878A3">
                <w:rPr>
                  <w:rStyle w:val="Hyperlink"/>
                  <w:rFonts w:eastAsiaTheme="minorHAnsi"/>
                </w:rPr>
                <w:t>Split Payments in PeopleSafe (017747)</w:t>
              </w:r>
            </w:hyperlink>
            <w:r w:rsidRPr="009878A3">
              <w:rPr>
                <w:noProof/>
              </w:rPr>
              <w:t>.</w:t>
            </w:r>
          </w:p>
          <w:p w14:paraId="3248D600" w14:textId="77777777" w:rsidR="009878A3" w:rsidRPr="009878A3" w:rsidRDefault="009878A3" w:rsidP="00377FAA">
            <w:pPr>
              <w:spacing w:before="120" w:after="120"/>
              <w:textAlignment w:val="top"/>
              <w:rPr>
                <w:noProof/>
              </w:rPr>
            </w:pPr>
          </w:p>
          <w:p w14:paraId="2F46942B" w14:textId="77777777" w:rsidR="009878A3" w:rsidRPr="009878A3" w:rsidRDefault="009878A3" w:rsidP="00377FAA">
            <w:pPr>
              <w:spacing w:before="120" w:after="120"/>
              <w:textAlignment w:val="top"/>
              <w:rPr>
                <w:noProof/>
              </w:rPr>
            </w:pPr>
            <w:r w:rsidRPr="009878A3">
              <w:rPr>
                <w:noProof/>
              </w:rPr>
              <w:t xml:space="preserve">Another instance for a Partial Authorization for payment is when the member requests to remove an Rx from the order. In most cases, this will allow the payment amount that was authorized to cover the cost of the order. </w:t>
            </w:r>
          </w:p>
          <w:p w14:paraId="41AF0B1D" w14:textId="77777777" w:rsidR="009878A3" w:rsidRPr="009878A3" w:rsidRDefault="009878A3" w:rsidP="00377FAA">
            <w:pPr>
              <w:pStyle w:val="ListParagraph"/>
              <w:numPr>
                <w:ilvl w:val="0"/>
                <w:numId w:val="14"/>
              </w:numPr>
              <w:spacing w:before="120" w:after="120" w:line="276" w:lineRule="auto"/>
              <w:contextualSpacing w:val="0"/>
              <w:textAlignment w:val="top"/>
            </w:pPr>
            <w:r w:rsidRPr="009878A3">
              <w:rPr>
                <w:noProof/>
              </w:rPr>
              <w:t xml:space="preserve">Refer to </w:t>
            </w:r>
            <w:hyperlink r:id="rId28" w:anchor="!/view?docid=e655c92e-f73e-4069-a5d5-2804e4278124" w:history="1">
              <w:r w:rsidRPr="009878A3">
                <w:rPr>
                  <w:rStyle w:val="Hyperlink"/>
                  <w:rFonts w:eastAsiaTheme="minorHAnsi"/>
                  <w:noProof/>
                </w:rPr>
                <w:t xml:space="preserve">PeopleSafe – </w:t>
              </w:r>
              <w:r w:rsidRPr="009878A3">
                <w:rPr>
                  <w:rStyle w:val="Hyperlink"/>
                  <w:rFonts w:eastAsiaTheme="minorHAnsi"/>
                </w:rPr>
                <w:t>Manage/Resolve Diverts - Immediate Release of Orders (117593)</w:t>
              </w:r>
            </w:hyperlink>
            <w:r w:rsidRPr="009878A3">
              <w:rPr>
                <w:rFonts w:eastAsia="Verdana" w:cs="Verdana"/>
                <w:noProof/>
                <w:color w:val="000000" w:themeColor="text1"/>
              </w:rPr>
              <w:t>.</w:t>
            </w:r>
          </w:p>
        </w:tc>
      </w:tr>
      <w:tr w:rsidR="009878A3" w:rsidRPr="009878A3" w14:paraId="770EDA38" w14:textId="77777777" w:rsidTr="00975DDF">
        <w:trPr>
          <w:trHeight w:val="90"/>
        </w:trPr>
        <w:tc>
          <w:tcPr>
            <w:tcW w:w="292" w:type="pct"/>
            <w:vMerge/>
          </w:tcPr>
          <w:p w14:paraId="01C7D0DE" w14:textId="77777777" w:rsidR="009878A3" w:rsidRPr="009878A3" w:rsidRDefault="009878A3" w:rsidP="00377FAA">
            <w:pPr>
              <w:spacing w:before="120" w:after="120"/>
              <w:jc w:val="center"/>
              <w:rPr>
                <w:b/>
              </w:rPr>
            </w:pPr>
          </w:p>
        </w:tc>
        <w:tc>
          <w:tcPr>
            <w:tcW w:w="1271" w:type="pct"/>
            <w:vMerge w:val="restart"/>
            <w:tcBorders>
              <w:left w:val="single" w:sz="4" w:space="0" w:color="auto"/>
            </w:tcBorders>
          </w:tcPr>
          <w:p w14:paraId="69A48D38" w14:textId="77777777" w:rsidR="009878A3" w:rsidRPr="0025084F" w:rsidRDefault="009878A3" w:rsidP="00377FAA">
            <w:pPr>
              <w:pStyle w:val="Heading3"/>
              <w:numPr>
                <w:ilvl w:val="0"/>
                <w:numId w:val="20"/>
              </w:numPr>
              <w:spacing w:before="120" w:after="120"/>
            </w:pPr>
            <w:bookmarkStart w:id="80" w:name="_Toc395772276"/>
            <w:bookmarkStart w:id="81" w:name="_Toc185228191"/>
            <w:bookmarkStart w:id="82" w:name="_Toc185228210"/>
            <w:bookmarkStart w:id="83" w:name="_Toc197421783"/>
            <w:bookmarkStart w:id="84" w:name="_Toc204010760"/>
            <w:r w:rsidRPr="0025084F">
              <w:t>Courtesy Call Med D</w:t>
            </w:r>
            <w:bookmarkEnd w:id="80"/>
            <w:bookmarkEnd w:id="81"/>
            <w:bookmarkEnd w:id="82"/>
            <w:bookmarkEnd w:id="83"/>
            <w:bookmarkEnd w:id="84"/>
          </w:p>
          <w:p w14:paraId="68CA7C81" w14:textId="77777777" w:rsidR="009878A3" w:rsidRPr="0025084F" w:rsidRDefault="009878A3" w:rsidP="00377FAA">
            <w:pPr>
              <w:pStyle w:val="Heading3"/>
              <w:numPr>
                <w:ilvl w:val="0"/>
                <w:numId w:val="20"/>
              </w:numPr>
              <w:spacing w:before="120" w:after="120"/>
            </w:pPr>
            <w:bookmarkStart w:id="85" w:name="_Toc395772277"/>
            <w:bookmarkStart w:id="86" w:name="_Toc185228192"/>
            <w:bookmarkStart w:id="87" w:name="_Toc185228211"/>
            <w:bookmarkStart w:id="88" w:name="_Toc197421784"/>
            <w:bookmarkStart w:id="89" w:name="_Toc204010761"/>
            <w:r w:rsidRPr="0025084F">
              <w:t>Courtesy Call Over Order Limit</w:t>
            </w:r>
            <w:bookmarkEnd w:id="85"/>
            <w:bookmarkEnd w:id="86"/>
            <w:bookmarkEnd w:id="87"/>
            <w:bookmarkEnd w:id="88"/>
            <w:bookmarkEnd w:id="89"/>
          </w:p>
          <w:p w14:paraId="3B174591" w14:textId="77777777" w:rsidR="009878A3" w:rsidRPr="0025084F" w:rsidRDefault="009878A3" w:rsidP="00377FAA">
            <w:pPr>
              <w:pStyle w:val="Heading3"/>
              <w:numPr>
                <w:ilvl w:val="0"/>
                <w:numId w:val="20"/>
              </w:numPr>
              <w:spacing w:before="120" w:after="120"/>
            </w:pPr>
            <w:bookmarkStart w:id="90" w:name="_Toc395772278"/>
            <w:bookmarkStart w:id="91" w:name="_Toc185228193"/>
            <w:bookmarkStart w:id="92" w:name="_Toc185228212"/>
            <w:bookmarkStart w:id="93" w:name="_Toc197421785"/>
            <w:bookmarkStart w:id="94" w:name="_Toc204010762"/>
            <w:r w:rsidRPr="0025084F">
              <w:t>Missing Amount</w:t>
            </w:r>
            <w:bookmarkEnd w:id="90"/>
            <w:bookmarkEnd w:id="91"/>
            <w:bookmarkEnd w:id="92"/>
            <w:bookmarkEnd w:id="93"/>
            <w:bookmarkEnd w:id="94"/>
          </w:p>
          <w:p w14:paraId="06D4AA50" w14:textId="77777777" w:rsidR="009878A3" w:rsidRPr="0025084F" w:rsidRDefault="009878A3" w:rsidP="00377FAA">
            <w:pPr>
              <w:pStyle w:val="Heading3"/>
              <w:numPr>
                <w:ilvl w:val="0"/>
                <w:numId w:val="20"/>
              </w:numPr>
              <w:spacing w:before="120" w:after="120"/>
            </w:pPr>
            <w:bookmarkStart w:id="95" w:name="_Toc185228194"/>
            <w:bookmarkStart w:id="96" w:name="_Toc185228213"/>
            <w:bookmarkStart w:id="97" w:name="_Toc197421786"/>
            <w:bookmarkStart w:id="98" w:name="_Toc204010763"/>
            <w:r w:rsidRPr="0025084F">
              <w:t>No Card On File</w:t>
            </w:r>
            <w:bookmarkEnd w:id="95"/>
            <w:bookmarkEnd w:id="96"/>
            <w:bookmarkEnd w:id="97"/>
            <w:bookmarkEnd w:id="98"/>
          </w:p>
          <w:p w14:paraId="2796825A" w14:textId="2C9CAEC0" w:rsidR="009878A3" w:rsidRPr="009878A3" w:rsidRDefault="009878A3" w:rsidP="00377FAA">
            <w:pPr>
              <w:pStyle w:val="Heading3"/>
              <w:numPr>
                <w:ilvl w:val="0"/>
                <w:numId w:val="20"/>
              </w:numPr>
              <w:spacing w:before="120" w:after="120"/>
              <w:rPr>
                <w:szCs w:val="24"/>
              </w:rPr>
            </w:pPr>
            <w:bookmarkStart w:id="99" w:name="NoMethodofPaymentonFile"/>
            <w:bookmarkStart w:id="100" w:name="_Toc185228195"/>
            <w:bookmarkStart w:id="101" w:name="_Toc185228214"/>
            <w:bookmarkStart w:id="102" w:name="_Toc197421787"/>
            <w:bookmarkStart w:id="103" w:name="_Toc204010764"/>
            <w:r w:rsidRPr="0025084F">
              <w:t>No Method of Payment on File</w:t>
            </w:r>
            <w:bookmarkEnd w:id="99"/>
            <w:bookmarkEnd w:id="100"/>
            <w:bookmarkEnd w:id="101"/>
            <w:bookmarkEnd w:id="102"/>
            <w:bookmarkEnd w:id="103"/>
            <w:r w:rsidR="00767A0A">
              <w:t xml:space="preserve">                          </w:t>
            </w:r>
          </w:p>
        </w:tc>
        <w:tc>
          <w:tcPr>
            <w:tcW w:w="3437" w:type="pct"/>
            <w:gridSpan w:val="6"/>
            <w:tcBorders>
              <w:bottom w:val="single" w:sz="4" w:space="0" w:color="auto"/>
            </w:tcBorders>
          </w:tcPr>
          <w:p w14:paraId="54136E84" w14:textId="77777777" w:rsidR="009878A3" w:rsidRPr="009878A3" w:rsidRDefault="009878A3" w:rsidP="00377FAA">
            <w:pPr>
              <w:spacing w:before="120" w:after="120"/>
            </w:pPr>
            <w:r w:rsidRPr="009878A3">
              <w:t xml:space="preserve">These diverts occur when we need the member’s approval to complete </w:t>
            </w:r>
            <w:proofErr w:type="gramStart"/>
            <w:r w:rsidRPr="009878A3">
              <w:t>processing</w:t>
            </w:r>
            <w:proofErr w:type="gramEnd"/>
            <w:r w:rsidRPr="009878A3">
              <w:t xml:space="preserve"> of the order. There is usually a payment method already on file for the order.</w:t>
            </w:r>
          </w:p>
          <w:p w14:paraId="0883A429" w14:textId="77777777" w:rsidR="009878A3" w:rsidRPr="009878A3" w:rsidRDefault="009878A3" w:rsidP="00377FAA">
            <w:pPr>
              <w:spacing w:before="120" w:after="120"/>
            </w:pPr>
          </w:p>
          <w:p w14:paraId="3D3D6314" w14:textId="77777777" w:rsidR="009878A3" w:rsidRPr="009878A3" w:rsidRDefault="009878A3" w:rsidP="00377FAA">
            <w:pPr>
              <w:spacing w:before="120" w:after="120"/>
            </w:pPr>
            <w:r w:rsidRPr="009878A3">
              <w:t>Complete the actions below:</w:t>
            </w:r>
          </w:p>
        </w:tc>
      </w:tr>
      <w:tr w:rsidR="009878A3" w:rsidRPr="009878A3" w14:paraId="757A0A92" w14:textId="77777777" w:rsidTr="00975DDF">
        <w:trPr>
          <w:trHeight w:val="90"/>
        </w:trPr>
        <w:tc>
          <w:tcPr>
            <w:tcW w:w="292" w:type="pct"/>
            <w:vMerge/>
          </w:tcPr>
          <w:p w14:paraId="0FD67C06"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3260B863"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shd w:val="clear" w:color="auto" w:fill="D9D9D9" w:themeFill="background1" w:themeFillShade="D9"/>
          </w:tcPr>
          <w:p w14:paraId="438E8F5F" w14:textId="77777777" w:rsidR="009878A3" w:rsidRPr="009878A3" w:rsidRDefault="009878A3" w:rsidP="00377FAA">
            <w:pPr>
              <w:spacing w:before="120" w:after="120"/>
              <w:jc w:val="center"/>
              <w:rPr>
                <w:b/>
                <w:bCs/>
              </w:rPr>
            </w:pPr>
            <w:r w:rsidRPr="009878A3">
              <w:rPr>
                <w:b/>
                <w:bCs/>
              </w:rPr>
              <w:t>Step</w:t>
            </w:r>
          </w:p>
        </w:tc>
        <w:tc>
          <w:tcPr>
            <w:tcW w:w="3145" w:type="pct"/>
            <w:gridSpan w:val="5"/>
            <w:tcBorders>
              <w:bottom w:val="single" w:sz="4" w:space="0" w:color="auto"/>
            </w:tcBorders>
            <w:shd w:val="clear" w:color="auto" w:fill="D9D9D9" w:themeFill="background1" w:themeFillShade="D9"/>
          </w:tcPr>
          <w:p w14:paraId="4F1F0E72" w14:textId="77777777" w:rsidR="009878A3" w:rsidRPr="009878A3" w:rsidRDefault="009878A3" w:rsidP="00377FAA">
            <w:pPr>
              <w:spacing w:before="120" w:after="120"/>
              <w:jc w:val="center"/>
              <w:rPr>
                <w:b/>
                <w:bCs/>
              </w:rPr>
            </w:pPr>
            <w:r w:rsidRPr="009878A3">
              <w:rPr>
                <w:b/>
                <w:bCs/>
              </w:rPr>
              <w:t>Action</w:t>
            </w:r>
          </w:p>
        </w:tc>
      </w:tr>
      <w:tr w:rsidR="009878A3" w:rsidRPr="009878A3" w14:paraId="79297DED" w14:textId="77777777" w:rsidTr="00975DDF">
        <w:trPr>
          <w:trHeight w:val="90"/>
        </w:trPr>
        <w:tc>
          <w:tcPr>
            <w:tcW w:w="292" w:type="pct"/>
            <w:vMerge/>
          </w:tcPr>
          <w:p w14:paraId="65F4771A"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6E8A0838"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tcPr>
          <w:p w14:paraId="406A3C23" w14:textId="77777777" w:rsidR="009878A3" w:rsidRPr="009878A3" w:rsidRDefault="009878A3" w:rsidP="00377FAA">
            <w:pPr>
              <w:spacing w:before="120" w:after="120"/>
              <w:jc w:val="center"/>
              <w:rPr>
                <w:b/>
                <w:bCs/>
              </w:rPr>
            </w:pPr>
            <w:r w:rsidRPr="009878A3">
              <w:rPr>
                <w:b/>
                <w:bCs/>
              </w:rPr>
              <w:t>1</w:t>
            </w:r>
          </w:p>
        </w:tc>
        <w:tc>
          <w:tcPr>
            <w:tcW w:w="3145" w:type="pct"/>
            <w:gridSpan w:val="5"/>
            <w:tcBorders>
              <w:bottom w:val="single" w:sz="4" w:space="0" w:color="auto"/>
            </w:tcBorders>
          </w:tcPr>
          <w:p w14:paraId="4691E4DA" w14:textId="77777777" w:rsidR="009878A3" w:rsidRPr="009878A3" w:rsidRDefault="009878A3" w:rsidP="00377FAA">
            <w:pPr>
              <w:spacing w:before="120" w:after="120"/>
            </w:pPr>
            <w:r w:rsidRPr="009878A3">
              <w:t>Advise the member of the cost for the order and any previous balance due.</w:t>
            </w:r>
          </w:p>
          <w:p w14:paraId="66056CBD" w14:textId="77777777" w:rsidR="009878A3" w:rsidRPr="009878A3" w:rsidRDefault="009878A3" w:rsidP="00377FAA">
            <w:pPr>
              <w:spacing w:before="120" w:after="120"/>
            </w:pPr>
          </w:p>
        </w:tc>
      </w:tr>
      <w:tr w:rsidR="009878A3" w:rsidRPr="009878A3" w14:paraId="2D186FEA" w14:textId="77777777" w:rsidTr="00975DDF">
        <w:trPr>
          <w:trHeight w:val="90"/>
        </w:trPr>
        <w:tc>
          <w:tcPr>
            <w:tcW w:w="292" w:type="pct"/>
            <w:vMerge/>
          </w:tcPr>
          <w:p w14:paraId="47D0E32F" w14:textId="77777777" w:rsidR="009878A3" w:rsidRPr="009878A3" w:rsidRDefault="009878A3" w:rsidP="00377FAA">
            <w:pPr>
              <w:spacing w:before="120" w:after="120"/>
              <w:jc w:val="center"/>
              <w:rPr>
                <w:b/>
              </w:rPr>
            </w:pPr>
          </w:p>
        </w:tc>
        <w:tc>
          <w:tcPr>
            <w:tcW w:w="1271" w:type="pct"/>
            <w:vMerge/>
            <w:tcBorders>
              <w:left w:val="single" w:sz="4" w:space="0" w:color="auto"/>
            </w:tcBorders>
          </w:tcPr>
          <w:p w14:paraId="33A8661B" w14:textId="77777777" w:rsidR="009878A3" w:rsidRPr="009878A3" w:rsidRDefault="009878A3" w:rsidP="00377FAA">
            <w:pPr>
              <w:pStyle w:val="Heading3"/>
              <w:numPr>
                <w:ilvl w:val="0"/>
                <w:numId w:val="14"/>
              </w:numPr>
              <w:tabs>
                <w:tab w:val="num" w:pos="360"/>
              </w:tabs>
              <w:spacing w:before="120" w:after="120"/>
              <w:ind w:left="0" w:firstLine="0"/>
              <w:rPr>
                <w:szCs w:val="24"/>
              </w:rPr>
            </w:pPr>
          </w:p>
        </w:tc>
        <w:tc>
          <w:tcPr>
            <w:tcW w:w="292" w:type="pct"/>
            <w:tcBorders>
              <w:bottom w:val="single" w:sz="4" w:space="0" w:color="auto"/>
            </w:tcBorders>
          </w:tcPr>
          <w:p w14:paraId="5E61E017" w14:textId="77777777" w:rsidR="009878A3" w:rsidRPr="009878A3" w:rsidRDefault="009878A3" w:rsidP="00377FAA">
            <w:pPr>
              <w:spacing w:before="120" w:after="120"/>
              <w:jc w:val="center"/>
              <w:rPr>
                <w:b/>
                <w:bCs/>
              </w:rPr>
            </w:pPr>
            <w:r w:rsidRPr="009878A3">
              <w:rPr>
                <w:b/>
                <w:bCs/>
              </w:rPr>
              <w:t>2</w:t>
            </w:r>
          </w:p>
        </w:tc>
        <w:tc>
          <w:tcPr>
            <w:tcW w:w="3145" w:type="pct"/>
            <w:gridSpan w:val="5"/>
            <w:tcBorders>
              <w:bottom w:val="single" w:sz="4" w:space="0" w:color="auto"/>
            </w:tcBorders>
          </w:tcPr>
          <w:p w14:paraId="6BDEBABA" w14:textId="77777777" w:rsidR="009878A3" w:rsidRPr="009878A3" w:rsidRDefault="009878A3" w:rsidP="00377FAA">
            <w:pPr>
              <w:spacing w:before="120" w:after="120"/>
            </w:pPr>
            <w:r w:rsidRPr="009878A3">
              <w:t>Confirm the method of payment the member would like to use.</w:t>
            </w:r>
          </w:p>
          <w:p w14:paraId="5AAE72BF" w14:textId="77777777" w:rsidR="009878A3" w:rsidRPr="009878A3" w:rsidRDefault="009878A3" w:rsidP="00377FAA">
            <w:pPr>
              <w:spacing w:before="120" w:after="120"/>
            </w:pPr>
          </w:p>
          <w:p w14:paraId="7174E8EB" w14:textId="6C2D641D" w:rsidR="009878A3" w:rsidRPr="009878A3" w:rsidRDefault="009878A3" w:rsidP="00377FAA">
            <w:pPr>
              <w:spacing w:before="120" w:after="120"/>
            </w:pPr>
            <w:r w:rsidRPr="009878A3">
              <w:rPr>
                <w:b/>
              </w:rPr>
              <w:t>Example:</w:t>
            </w:r>
            <w:r w:rsidRPr="009878A3">
              <w:t xml:space="preserve"> </w:t>
            </w:r>
            <w:r w:rsidR="00975DDF">
              <w:rPr>
                <w:noProof/>
                <w14:ligatures w14:val="standardContextual"/>
              </w:rPr>
              <w:drawing>
                <wp:inline distT="0" distB="0" distL="0" distR="0" wp14:anchorId="182733EF" wp14:editId="330014E4">
                  <wp:extent cx="238158" cy="209579"/>
                  <wp:effectExtent l="0" t="0" r="9525" b="0"/>
                  <wp:docPr id="10042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63929" name="Picture 1176763929"/>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975DDF">
              <w:t xml:space="preserve"> </w:t>
            </w:r>
            <w:r w:rsidRPr="009878A3">
              <w:t>It looks like we contacted you about your order and there was no answer. We were trying to contact you to let you know that your total amount due is $&lt;XXX.XX&gt;. Would you like us to continue with your order?</w:t>
            </w:r>
          </w:p>
        </w:tc>
      </w:tr>
      <w:tr w:rsidR="009878A3" w:rsidRPr="009878A3" w14:paraId="15691364" w14:textId="77777777" w:rsidTr="00975DDF">
        <w:trPr>
          <w:trHeight w:val="90"/>
        </w:trPr>
        <w:tc>
          <w:tcPr>
            <w:tcW w:w="292" w:type="pct"/>
            <w:vMerge/>
          </w:tcPr>
          <w:p w14:paraId="1D8A3741" w14:textId="77777777" w:rsidR="009878A3" w:rsidRPr="009878A3" w:rsidRDefault="009878A3" w:rsidP="00377FAA">
            <w:pPr>
              <w:spacing w:before="120" w:after="120"/>
              <w:jc w:val="center"/>
              <w:rPr>
                <w:b/>
              </w:rPr>
            </w:pPr>
          </w:p>
        </w:tc>
        <w:tc>
          <w:tcPr>
            <w:tcW w:w="1271" w:type="pct"/>
            <w:vMerge/>
          </w:tcPr>
          <w:p w14:paraId="5A768AE2" w14:textId="77777777" w:rsidR="009878A3" w:rsidRPr="009878A3" w:rsidRDefault="009878A3" w:rsidP="00377FAA">
            <w:pPr>
              <w:spacing w:before="120" w:after="120"/>
            </w:pPr>
          </w:p>
        </w:tc>
        <w:tc>
          <w:tcPr>
            <w:tcW w:w="1188" w:type="pct"/>
            <w:gridSpan w:val="4"/>
            <w:tcBorders>
              <w:bottom w:val="single" w:sz="4" w:space="0" w:color="auto"/>
            </w:tcBorders>
            <w:shd w:val="clear" w:color="auto" w:fill="D9D9D9" w:themeFill="background1" w:themeFillShade="D9"/>
          </w:tcPr>
          <w:p w14:paraId="10BAEAE1" w14:textId="77777777" w:rsidR="009878A3" w:rsidRPr="009878A3" w:rsidRDefault="009878A3" w:rsidP="00377FAA">
            <w:pPr>
              <w:spacing w:before="120" w:after="120"/>
              <w:jc w:val="center"/>
              <w:rPr>
                <w:b/>
              </w:rPr>
            </w:pPr>
            <w:r w:rsidRPr="009878A3">
              <w:rPr>
                <w:b/>
              </w:rPr>
              <w:t>If the member…</w:t>
            </w:r>
          </w:p>
        </w:tc>
        <w:tc>
          <w:tcPr>
            <w:tcW w:w="2249" w:type="pct"/>
            <w:gridSpan w:val="2"/>
            <w:tcBorders>
              <w:bottom w:val="single" w:sz="4" w:space="0" w:color="auto"/>
            </w:tcBorders>
            <w:shd w:val="clear" w:color="auto" w:fill="D9D9D9" w:themeFill="background1" w:themeFillShade="D9"/>
          </w:tcPr>
          <w:p w14:paraId="6DD166FE" w14:textId="77777777" w:rsidR="009878A3" w:rsidRPr="009878A3" w:rsidRDefault="009878A3" w:rsidP="00377FAA">
            <w:pPr>
              <w:spacing w:before="120" w:after="120"/>
              <w:jc w:val="center"/>
              <w:rPr>
                <w:b/>
              </w:rPr>
            </w:pPr>
            <w:r w:rsidRPr="009878A3">
              <w:rPr>
                <w:b/>
              </w:rPr>
              <w:t>Then…</w:t>
            </w:r>
          </w:p>
        </w:tc>
      </w:tr>
      <w:tr w:rsidR="009878A3" w:rsidRPr="009878A3" w14:paraId="603BEE9C" w14:textId="77777777" w:rsidTr="00975DDF">
        <w:trPr>
          <w:trHeight w:val="90"/>
        </w:trPr>
        <w:tc>
          <w:tcPr>
            <w:tcW w:w="292" w:type="pct"/>
            <w:vMerge/>
          </w:tcPr>
          <w:p w14:paraId="7B199334" w14:textId="77777777" w:rsidR="009878A3" w:rsidRPr="009878A3" w:rsidRDefault="009878A3" w:rsidP="00377FAA">
            <w:pPr>
              <w:spacing w:before="120" w:after="120"/>
              <w:jc w:val="center"/>
              <w:rPr>
                <w:b/>
              </w:rPr>
            </w:pPr>
          </w:p>
        </w:tc>
        <w:tc>
          <w:tcPr>
            <w:tcW w:w="1271" w:type="pct"/>
            <w:vMerge/>
          </w:tcPr>
          <w:p w14:paraId="1F3134B8" w14:textId="77777777" w:rsidR="009878A3" w:rsidRPr="009878A3" w:rsidRDefault="009878A3" w:rsidP="00377FAA">
            <w:pPr>
              <w:spacing w:before="120" w:after="120"/>
            </w:pPr>
          </w:p>
        </w:tc>
        <w:tc>
          <w:tcPr>
            <w:tcW w:w="1188" w:type="pct"/>
            <w:gridSpan w:val="4"/>
            <w:tcBorders>
              <w:bottom w:val="single" w:sz="4" w:space="0" w:color="auto"/>
            </w:tcBorders>
          </w:tcPr>
          <w:p w14:paraId="3DC03004" w14:textId="77777777" w:rsidR="009878A3" w:rsidRPr="009878A3" w:rsidRDefault="009878A3" w:rsidP="00377FAA">
            <w:pPr>
              <w:spacing w:before="120" w:after="120"/>
            </w:pPr>
            <w:r w:rsidRPr="009878A3">
              <w:t>Wants to continue and use the same method of payment already attached to the order</w:t>
            </w:r>
          </w:p>
        </w:tc>
        <w:tc>
          <w:tcPr>
            <w:tcW w:w="2249" w:type="pct"/>
            <w:gridSpan w:val="2"/>
            <w:tcBorders>
              <w:bottom w:val="single" w:sz="4" w:space="0" w:color="auto"/>
            </w:tcBorders>
          </w:tcPr>
          <w:p w14:paraId="10FED3A3" w14:textId="77777777" w:rsidR="009878A3" w:rsidRPr="009878A3" w:rsidRDefault="009878A3" w:rsidP="00377FAA">
            <w:pPr>
              <w:pStyle w:val="ListBullet"/>
              <w:numPr>
                <w:ilvl w:val="0"/>
                <w:numId w:val="0"/>
              </w:numPr>
              <w:spacing w:before="120" w:after="120"/>
              <w:ind w:left="36" w:hanging="54"/>
              <w:contextualSpacing w:val="0"/>
            </w:pPr>
            <w:r w:rsidRPr="009878A3">
              <w:t xml:space="preserve">Resolve the payment issue then select the appropriate task resolution from drop down box. </w:t>
            </w:r>
          </w:p>
          <w:p w14:paraId="1B09C0F3" w14:textId="77777777" w:rsidR="009878A3" w:rsidRPr="009878A3" w:rsidRDefault="009878A3" w:rsidP="00377FAA">
            <w:pPr>
              <w:pStyle w:val="ListBullet"/>
              <w:numPr>
                <w:ilvl w:val="0"/>
                <w:numId w:val="14"/>
              </w:numPr>
              <w:spacing w:before="120" w:after="120"/>
              <w:contextualSpacing w:val="0"/>
            </w:pPr>
            <w:r w:rsidRPr="009878A3">
              <w:t xml:space="preserve">Refer to </w:t>
            </w:r>
            <w:hyperlink r:id="rId29" w:anchor="!/view?docid=e655c92e-f73e-4069-a5d5-2804e4278124" w:history="1">
              <w:r w:rsidRPr="009878A3">
                <w:rPr>
                  <w:rStyle w:val="Hyperlink"/>
                  <w:rFonts w:eastAsiaTheme="minorHAnsi"/>
                </w:rPr>
                <w:t>PeopleSafe – Manage/Resolve Diverts - Immediate Release of Orders (117593)</w:t>
              </w:r>
            </w:hyperlink>
            <w:r w:rsidRPr="009878A3">
              <w:t>.</w:t>
            </w:r>
          </w:p>
        </w:tc>
      </w:tr>
      <w:tr w:rsidR="009878A3" w:rsidRPr="009878A3" w14:paraId="04AFF76F" w14:textId="77777777" w:rsidTr="00975DDF">
        <w:trPr>
          <w:trHeight w:val="90"/>
        </w:trPr>
        <w:tc>
          <w:tcPr>
            <w:tcW w:w="292" w:type="pct"/>
            <w:vMerge/>
          </w:tcPr>
          <w:p w14:paraId="763DC9AF" w14:textId="77777777" w:rsidR="009878A3" w:rsidRPr="009878A3" w:rsidRDefault="009878A3" w:rsidP="00377FAA">
            <w:pPr>
              <w:spacing w:before="120" w:after="120"/>
              <w:jc w:val="center"/>
              <w:rPr>
                <w:b/>
              </w:rPr>
            </w:pPr>
          </w:p>
        </w:tc>
        <w:tc>
          <w:tcPr>
            <w:tcW w:w="1271" w:type="pct"/>
            <w:vMerge/>
          </w:tcPr>
          <w:p w14:paraId="3B6F37CF" w14:textId="77777777" w:rsidR="009878A3" w:rsidRPr="009878A3" w:rsidRDefault="009878A3" w:rsidP="00377FAA">
            <w:pPr>
              <w:spacing w:before="120" w:after="120"/>
            </w:pPr>
          </w:p>
        </w:tc>
        <w:tc>
          <w:tcPr>
            <w:tcW w:w="1188" w:type="pct"/>
            <w:gridSpan w:val="4"/>
            <w:tcBorders>
              <w:bottom w:val="single" w:sz="4" w:space="0" w:color="auto"/>
            </w:tcBorders>
          </w:tcPr>
          <w:p w14:paraId="34BCD625" w14:textId="77777777" w:rsidR="009878A3" w:rsidRPr="009878A3" w:rsidRDefault="009878A3" w:rsidP="00377FAA">
            <w:pPr>
              <w:spacing w:before="120" w:after="120"/>
            </w:pPr>
            <w:r w:rsidRPr="009878A3">
              <w:t>Wants to continue, but use a different method of payment</w:t>
            </w:r>
          </w:p>
        </w:tc>
        <w:tc>
          <w:tcPr>
            <w:tcW w:w="2249" w:type="pct"/>
            <w:gridSpan w:val="2"/>
            <w:tcBorders>
              <w:bottom w:val="single" w:sz="4" w:space="0" w:color="auto"/>
            </w:tcBorders>
          </w:tcPr>
          <w:p w14:paraId="4B700A07" w14:textId="77777777" w:rsidR="009878A3" w:rsidRPr="009878A3" w:rsidRDefault="009878A3" w:rsidP="00377FAA">
            <w:pPr>
              <w:pStyle w:val="ListParagraph"/>
              <w:numPr>
                <w:ilvl w:val="0"/>
                <w:numId w:val="16"/>
              </w:numPr>
              <w:spacing w:before="120" w:after="120" w:line="276" w:lineRule="auto"/>
              <w:contextualSpacing w:val="0"/>
            </w:pPr>
            <w:r w:rsidRPr="009878A3">
              <w:t xml:space="preserve">Add the new </w:t>
            </w:r>
            <w:proofErr w:type="gramStart"/>
            <w:r w:rsidRPr="009878A3">
              <w:t>method of payment</w:t>
            </w:r>
            <w:proofErr w:type="gramEnd"/>
            <w:r w:rsidRPr="009878A3">
              <w:t xml:space="preserve"> on file on the Maintain Payment Options screen if it is not already on file. </w:t>
            </w:r>
          </w:p>
          <w:p w14:paraId="243D9E6A" w14:textId="77777777" w:rsidR="009878A3" w:rsidRPr="009878A3" w:rsidRDefault="009878A3" w:rsidP="00377FAA">
            <w:pPr>
              <w:pStyle w:val="ListParagraph"/>
              <w:numPr>
                <w:ilvl w:val="0"/>
                <w:numId w:val="14"/>
              </w:numPr>
              <w:spacing w:before="120" w:after="120" w:line="276" w:lineRule="auto"/>
              <w:contextualSpacing w:val="0"/>
            </w:pPr>
            <w:r w:rsidRPr="009878A3">
              <w:t xml:space="preserve">Refer to </w:t>
            </w:r>
            <w:hyperlink r:id="rId30" w:anchor="!/view?docid=b0d1693e-3ebd-45e7-811a-adbe7e2c9f83" w:history="1">
              <w:r w:rsidRPr="009878A3">
                <w:rPr>
                  <w:rStyle w:val="Hyperlink"/>
                  <w:rFonts w:eastAsiaTheme="minorHAnsi"/>
                </w:rPr>
                <w:t>Payment Maintenance Add, Edit and Remove (Credit Card and eCheck) (010987)</w:t>
              </w:r>
            </w:hyperlink>
            <w:r w:rsidRPr="009878A3">
              <w:t>.</w:t>
            </w:r>
          </w:p>
          <w:p w14:paraId="6AF30340" w14:textId="77777777" w:rsidR="009878A3" w:rsidRPr="009878A3" w:rsidRDefault="009878A3" w:rsidP="00377FAA">
            <w:pPr>
              <w:spacing w:before="120" w:after="120"/>
            </w:pPr>
          </w:p>
          <w:p w14:paraId="07D097AE" w14:textId="77777777" w:rsidR="009878A3" w:rsidRPr="009878A3" w:rsidRDefault="009878A3" w:rsidP="00377FAA">
            <w:pPr>
              <w:pStyle w:val="ListParagraph"/>
              <w:numPr>
                <w:ilvl w:val="0"/>
                <w:numId w:val="16"/>
              </w:numPr>
              <w:spacing w:before="120" w:after="120" w:line="276" w:lineRule="auto"/>
              <w:contextualSpacing w:val="0"/>
            </w:pPr>
            <w:r w:rsidRPr="009878A3">
              <w:t xml:space="preserve">Add the new payment method to the existing order within the Order Status screen. </w:t>
            </w:r>
          </w:p>
          <w:p w14:paraId="68579133" w14:textId="77777777" w:rsidR="009878A3" w:rsidRPr="009878A3" w:rsidRDefault="009878A3" w:rsidP="00377FAA">
            <w:pPr>
              <w:pStyle w:val="ListParagraph"/>
              <w:numPr>
                <w:ilvl w:val="0"/>
                <w:numId w:val="14"/>
              </w:numPr>
              <w:spacing w:before="120" w:after="120" w:line="276" w:lineRule="auto"/>
              <w:contextualSpacing w:val="0"/>
            </w:pPr>
            <w:r w:rsidRPr="009878A3">
              <w:t xml:space="preserve">Refer to </w:t>
            </w:r>
            <w:hyperlink r:id="rId31" w:anchor="!/view?docid=47bdca4c-e5e7-4887-856d-ff34db37dfc2" w:history="1">
              <w:r w:rsidRPr="009878A3">
                <w:rPr>
                  <w:rStyle w:val="Hyperlink"/>
                  <w:rFonts w:eastAsiaTheme="minorHAnsi"/>
                </w:rPr>
                <w:t>Payment Change Payment Method for an Open Order (025593)</w:t>
              </w:r>
            </w:hyperlink>
            <w:r w:rsidRPr="009878A3">
              <w:t>.</w:t>
            </w:r>
          </w:p>
          <w:p w14:paraId="026A4B11" w14:textId="77777777" w:rsidR="009878A3" w:rsidRPr="009878A3" w:rsidRDefault="009878A3" w:rsidP="00377FAA">
            <w:pPr>
              <w:spacing w:before="120" w:after="120"/>
            </w:pPr>
          </w:p>
          <w:p w14:paraId="42CE701E" w14:textId="77777777" w:rsidR="009878A3" w:rsidRPr="009878A3" w:rsidRDefault="009878A3" w:rsidP="00377FAA">
            <w:pPr>
              <w:spacing w:before="120" w:after="120"/>
            </w:pPr>
            <w:r w:rsidRPr="009878A3">
              <w:rPr>
                <w:b/>
              </w:rPr>
              <w:t xml:space="preserve">Note: </w:t>
            </w:r>
            <w:r w:rsidRPr="009878A3">
              <w:t>When updating the payment method on the order, the payment exception automatically resolves and the order resumes processing.</w:t>
            </w:r>
          </w:p>
        </w:tc>
      </w:tr>
      <w:tr w:rsidR="009878A3" w:rsidRPr="009878A3" w14:paraId="14839B95" w14:textId="77777777" w:rsidTr="00975DDF">
        <w:trPr>
          <w:trHeight w:val="90"/>
        </w:trPr>
        <w:tc>
          <w:tcPr>
            <w:tcW w:w="292" w:type="pct"/>
            <w:vMerge/>
          </w:tcPr>
          <w:p w14:paraId="6DB42135" w14:textId="77777777" w:rsidR="009878A3" w:rsidRPr="009878A3" w:rsidRDefault="009878A3" w:rsidP="00377FAA">
            <w:pPr>
              <w:spacing w:before="120" w:after="120"/>
              <w:jc w:val="center"/>
              <w:rPr>
                <w:b/>
              </w:rPr>
            </w:pPr>
          </w:p>
        </w:tc>
        <w:tc>
          <w:tcPr>
            <w:tcW w:w="1271" w:type="pct"/>
            <w:vMerge/>
          </w:tcPr>
          <w:p w14:paraId="326ADDD3" w14:textId="77777777" w:rsidR="009878A3" w:rsidRPr="009878A3" w:rsidRDefault="009878A3" w:rsidP="00377FAA">
            <w:pPr>
              <w:spacing w:before="120" w:after="120"/>
            </w:pPr>
          </w:p>
        </w:tc>
        <w:tc>
          <w:tcPr>
            <w:tcW w:w="1188" w:type="pct"/>
            <w:gridSpan w:val="4"/>
            <w:tcBorders>
              <w:bottom w:val="single" w:sz="4" w:space="0" w:color="auto"/>
            </w:tcBorders>
          </w:tcPr>
          <w:p w14:paraId="48CCACF6" w14:textId="77777777" w:rsidR="009878A3" w:rsidRPr="009878A3" w:rsidRDefault="009878A3" w:rsidP="00377FAA">
            <w:pPr>
              <w:spacing w:before="120" w:after="120"/>
            </w:pPr>
            <w:r w:rsidRPr="009878A3">
              <w:t>Does not want the order</w:t>
            </w:r>
          </w:p>
        </w:tc>
        <w:tc>
          <w:tcPr>
            <w:tcW w:w="2249" w:type="pct"/>
            <w:gridSpan w:val="2"/>
            <w:tcBorders>
              <w:bottom w:val="single" w:sz="4" w:space="0" w:color="auto"/>
            </w:tcBorders>
          </w:tcPr>
          <w:p w14:paraId="6F1433E1" w14:textId="77777777" w:rsidR="009878A3" w:rsidRPr="009878A3" w:rsidRDefault="009878A3" w:rsidP="00377FAA">
            <w:pPr>
              <w:spacing w:before="120" w:after="120"/>
            </w:pPr>
            <w:r w:rsidRPr="009878A3">
              <w:t xml:space="preserve">Cancel the order. </w:t>
            </w:r>
          </w:p>
          <w:p w14:paraId="751728C2" w14:textId="77777777" w:rsidR="009878A3" w:rsidRPr="009878A3" w:rsidRDefault="009878A3" w:rsidP="00377FAA">
            <w:pPr>
              <w:pStyle w:val="ListParagraph"/>
              <w:numPr>
                <w:ilvl w:val="0"/>
                <w:numId w:val="14"/>
              </w:numPr>
              <w:spacing w:before="120" w:after="120" w:line="276" w:lineRule="auto"/>
              <w:contextualSpacing w:val="0"/>
            </w:pPr>
            <w:r w:rsidRPr="009878A3">
              <w:t xml:space="preserve">Refer to </w:t>
            </w:r>
            <w:hyperlink r:id="rId32" w:anchor="!/view?docid=c67b914f-1f29-4331-9bf1-d79214260f5f" w:history="1">
              <w:r w:rsidRPr="009878A3">
                <w:rPr>
                  <w:rStyle w:val="Hyperlink"/>
                  <w:rFonts w:eastAsiaTheme="minorHAnsi"/>
                </w:rPr>
                <w:t>PeopleSafe - Cancel Order, Prescription Refill or New Prescription (004761)</w:t>
              </w:r>
            </w:hyperlink>
            <w:r w:rsidRPr="009878A3">
              <w:t xml:space="preserve">. </w:t>
            </w:r>
          </w:p>
        </w:tc>
      </w:tr>
      <w:tr w:rsidR="009878A3" w:rsidRPr="009878A3" w14:paraId="2DDCF360" w14:textId="77777777" w:rsidTr="00975DDF">
        <w:tc>
          <w:tcPr>
            <w:tcW w:w="292" w:type="pct"/>
          </w:tcPr>
          <w:p w14:paraId="17F45569" w14:textId="77777777" w:rsidR="009878A3" w:rsidRPr="009878A3" w:rsidRDefault="009878A3" w:rsidP="00377FAA">
            <w:pPr>
              <w:spacing w:before="120" w:after="120"/>
              <w:jc w:val="center"/>
              <w:rPr>
                <w:b/>
                <w:color w:val="000000"/>
              </w:rPr>
            </w:pPr>
            <w:r w:rsidRPr="009878A3">
              <w:rPr>
                <w:b/>
                <w:color w:val="000000"/>
              </w:rPr>
              <w:t>6</w:t>
            </w:r>
          </w:p>
        </w:tc>
        <w:tc>
          <w:tcPr>
            <w:tcW w:w="4708" w:type="pct"/>
            <w:gridSpan w:val="7"/>
          </w:tcPr>
          <w:p w14:paraId="137D4C0D" w14:textId="77777777" w:rsidR="009878A3" w:rsidRPr="009878A3" w:rsidRDefault="009878A3" w:rsidP="00377FAA">
            <w:pPr>
              <w:spacing w:before="120" w:after="120"/>
              <w:rPr>
                <w:rFonts w:cs="Arial"/>
              </w:rPr>
            </w:pPr>
            <w:r w:rsidRPr="009878A3">
              <w:rPr>
                <w:rFonts w:cs="Arial"/>
              </w:rPr>
              <w:t>After the necessary actions have been taken to resolve the payment exception, add a comment at the Claim/Order level to document who you spoke with and the resolution.</w:t>
            </w:r>
          </w:p>
          <w:p w14:paraId="48DB5D52" w14:textId="77777777" w:rsidR="009878A3" w:rsidRPr="009878A3" w:rsidRDefault="009878A3" w:rsidP="00377FAA">
            <w:pPr>
              <w:spacing w:before="120" w:after="120"/>
              <w:rPr>
                <w:rFonts w:cs="Arial"/>
              </w:rPr>
            </w:pPr>
          </w:p>
          <w:p w14:paraId="22980163" w14:textId="77777777" w:rsidR="009878A3" w:rsidRPr="009878A3" w:rsidRDefault="009878A3" w:rsidP="00377FAA">
            <w:pPr>
              <w:spacing w:before="120" w:after="120"/>
              <w:rPr>
                <w:rFonts w:eastAsia="Verdana" w:cs="Verdana"/>
                <w:color w:val="000000" w:themeColor="text1"/>
              </w:rPr>
            </w:pPr>
            <w:r w:rsidRPr="009878A3">
              <w:rPr>
                <w:rFonts w:cs="Arial"/>
                <w:b/>
                <w:bCs/>
              </w:rPr>
              <w:t>Note:</w:t>
            </w:r>
            <w:r w:rsidRPr="009878A3">
              <w:rPr>
                <w:rFonts w:eastAsia="Verdana" w:cs="Verdana"/>
                <w:color w:val="000000" w:themeColor="text1"/>
              </w:rPr>
              <w:t xml:space="preserve"> Once payment issue(s) are resolved, return to the Main Screen, and click </w:t>
            </w:r>
            <w:r w:rsidRPr="009878A3">
              <w:rPr>
                <w:rFonts w:eastAsia="Verdana" w:cs="Verdana"/>
                <w:b/>
                <w:bCs/>
                <w:color w:val="000000" w:themeColor="text1"/>
              </w:rPr>
              <w:t>Refresh</w:t>
            </w:r>
            <w:r w:rsidRPr="009878A3">
              <w:rPr>
                <w:rFonts w:eastAsia="Verdana" w:cs="Verdana"/>
                <w:color w:val="000000" w:themeColor="text1"/>
              </w:rPr>
              <w:t>. The Divert should disappear and the order be automatically released for processing/shipping.</w:t>
            </w:r>
          </w:p>
          <w:p w14:paraId="3C79EA56" w14:textId="77777777" w:rsidR="009878A3" w:rsidRPr="009878A3" w:rsidRDefault="009878A3" w:rsidP="00377FAA">
            <w:pPr>
              <w:pStyle w:val="ListParagraph"/>
              <w:numPr>
                <w:ilvl w:val="0"/>
                <w:numId w:val="14"/>
              </w:numPr>
              <w:spacing w:before="120" w:after="120" w:line="276" w:lineRule="auto"/>
              <w:contextualSpacing w:val="0"/>
              <w:rPr>
                <w:rFonts w:eastAsia="Verdana" w:cs="Verdana"/>
              </w:rPr>
            </w:pPr>
            <w:r w:rsidRPr="009878A3">
              <w:rPr>
                <w:rFonts w:cs="Arial"/>
              </w:rPr>
              <w:t xml:space="preserve">If a divert still remains, refer to </w:t>
            </w:r>
            <w:hyperlink r:id="rId33" w:anchor="!/view?docid=e655c92e-f73e-4069-a5d5-2804e4278124" w:history="1">
              <w:r w:rsidRPr="009878A3">
                <w:rPr>
                  <w:rStyle w:val="Hyperlink"/>
                  <w:rFonts w:eastAsiaTheme="minorHAnsi"/>
                </w:rPr>
                <w:t xml:space="preserve">PeopleSafe - </w:t>
              </w:r>
              <w:r w:rsidRPr="009878A3">
                <w:rPr>
                  <w:rStyle w:val="Hyperlink"/>
                  <w:rFonts w:eastAsia="Helvetica" w:cs="Helvetica"/>
                </w:rPr>
                <w:t>Manage/Resolve Diverts - Immediate Release of Orders (117593)</w:t>
              </w:r>
            </w:hyperlink>
            <w:r w:rsidRPr="009878A3">
              <w:rPr>
                <w:rFonts w:eastAsia="Helvetica" w:cs="Helvetica"/>
                <w:color w:val="000000" w:themeColor="text1"/>
              </w:rPr>
              <w:t>.</w:t>
            </w:r>
            <w:r w:rsidRPr="009878A3">
              <w:rPr>
                <w:rFonts w:eastAsia="Helvetica" w:cs="Helvetica"/>
                <w:b/>
                <w:bCs/>
                <w:color w:val="000000" w:themeColor="text1"/>
              </w:rPr>
              <w:t xml:space="preserve"> </w:t>
            </w:r>
          </w:p>
          <w:p w14:paraId="2C1FC800" w14:textId="77777777" w:rsidR="009878A3" w:rsidRPr="009878A3" w:rsidRDefault="009878A3" w:rsidP="00377FAA">
            <w:pPr>
              <w:spacing w:before="120" w:after="120"/>
              <w:rPr>
                <w:rFonts w:cs="Arial"/>
              </w:rPr>
            </w:pPr>
          </w:p>
          <w:p w14:paraId="5A486AE9" w14:textId="77777777" w:rsidR="009878A3" w:rsidRPr="009878A3" w:rsidRDefault="009878A3" w:rsidP="00377FAA">
            <w:pPr>
              <w:spacing w:before="120" w:after="120"/>
              <w:rPr>
                <w:rFonts w:cs="Arial"/>
              </w:rPr>
            </w:pPr>
            <w:r w:rsidRPr="009878A3">
              <w:rPr>
                <w:rFonts w:cs="Arial"/>
                <w:b/>
                <w:bCs/>
              </w:rPr>
              <w:t>Result:</w:t>
            </w:r>
            <w:r w:rsidRPr="009878A3">
              <w:rPr>
                <w:rFonts w:cs="Arial"/>
              </w:rPr>
              <w:t xml:space="preserve"> The order should then complete processing and ship within the standard processing time. </w:t>
            </w:r>
          </w:p>
          <w:p w14:paraId="273A4E5A" w14:textId="77777777" w:rsidR="009878A3" w:rsidRPr="009878A3" w:rsidRDefault="009878A3" w:rsidP="00377FAA">
            <w:pPr>
              <w:spacing w:before="120" w:after="120"/>
              <w:rPr>
                <w:rFonts w:cs="Arial"/>
              </w:rPr>
            </w:pPr>
          </w:p>
          <w:p w14:paraId="02DCA725" w14:textId="77777777" w:rsidR="009878A3" w:rsidRPr="009878A3" w:rsidRDefault="009878A3" w:rsidP="00377FAA">
            <w:pPr>
              <w:pStyle w:val="TOC3"/>
              <w:numPr>
                <w:ilvl w:val="0"/>
                <w:numId w:val="14"/>
              </w:numPr>
              <w:rPr>
                <w:color w:val="auto"/>
                <w:u w:val="none"/>
              </w:rPr>
            </w:pPr>
            <w:r w:rsidRPr="009878A3">
              <w:rPr>
                <w:color w:val="auto"/>
                <w:u w:val="none"/>
              </w:rPr>
              <w:t xml:space="preserve">Include the dollar amount that was quoted to the member. If the order is a </w:t>
            </w:r>
            <w:proofErr w:type="gramStart"/>
            <w:r w:rsidRPr="009878A3">
              <w:rPr>
                <w:color w:val="auto"/>
                <w:u w:val="none"/>
              </w:rPr>
              <w:t>high copay</w:t>
            </w:r>
            <w:proofErr w:type="gramEnd"/>
            <w:r w:rsidRPr="009878A3">
              <w:rPr>
                <w:color w:val="auto"/>
                <w:u w:val="none"/>
              </w:rPr>
              <w:t xml:space="preserve"> order and the member provides approval for this cost, document this in the comments as well to avoid further delays.</w:t>
            </w:r>
          </w:p>
          <w:p w14:paraId="6604DEC0" w14:textId="77777777" w:rsidR="009878A3" w:rsidRPr="009878A3" w:rsidRDefault="009878A3" w:rsidP="00377FAA">
            <w:pPr>
              <w:pStyle w:val="TOC3"/>
              <w:numPr>
                <w:ilvl w:val="0"/>
                <w:numId w:val="14"/>
              </w:numPr>
              <w:rPr>
                <w:color w:val="auto"/>
                <w:u w:val="none"/>
              </w:rPr>
            </w:pPr>
            <w:r w:rsidRPr="009878A3">
              <w:rPr>
                <w:color w:val="auto"/>
                <w:u w:val="none"/>
              </w:rPr>
              <w:t xml:space="preserve">Do not include full credit card or E-check account numbers in the Comments screen. </w:t>
            </w:r>
          </w:p>
          <w:p w14:paraId="63E26150" w14:textId="77777777" w:rsidR="009878A3" w:rsidRPr="009878A3" w:rsidRDefault="009878A3" w:rsidP="00377FAA">
            <w:pPr>
              <w:pStyle w:val="TOC3"/>
              <w:numPr>
                <w:ilvl w:val="0"/>
                <w:numId w:val="14"/>
              </w:numPr>
              <w:rPr>
                <w:color w:val="auto"/>
                <w:u w:val="none"/>
              </w:rPr>
            </w:pPr>
            <w:r w:rsidRPr="009878A3">
              <w:rPr>
                <w:color w:val="auto"/>
                <w:u w:val="none"/>
              </w:rPr>
              <w:t>Do not document these interactions at the Member Level or via Stop See comments.</w:t>
            </w:r>
          </w:p>
          <w:p w14:paraId="7EBC2AAD" w14:textId="77777777" w:rsidR="009878A3" w:rsidRPr="009878A3" w:rsidRDefault="009878A3" w:rsidP="00377FAA">
            <w:pPr>
              <w:pStyle w:val="TOC3"/>
              <w:numPr>
                <w:ilvl w:val="0"/>
                <w:numId w:val="0"/>
              </w:numPr>
              <w:ind w:left="406"/>
            </w:pPr>
          </w:p>
          <w:p w14:paraId="13BE2F47" w14:textId="77777777" w:rsidR="009878A3" w:rsidRPr="009878A3" w:rsidRDefault="009878A3" w:rsidP="00377FAA">
            <w:pPr>
              <w:spacing w:before="120" w:after="120"/>
              <w:rPr>
                <w:rFonts w:cs="Arial"/>
                <w:b/>
              </w:rPr>
            </w:pPr>
            <w:r w:rsidRPr="009878A3">
              <w:rPr>
                <w:rFonts w:cs="Arial"/>
                <w:b/>
              </w:rPr>
              <w:t>Examples:</w:t>
            </w:r>
          </w:p>
          <w:p w14:paraId="02287729" w14:textId="77777777" w:rsidR="009878A3" w:rsidRPr="009878A3" w:rsidRDefault="009878A3" w:rsidP="00377FAA">
            <w:pPr>
              <w:pStyle w:val="TOC3"/>
              <w:numPr>
                <w:ilvl w:val="0"/>
                <w:numId w:val="14"/>
              </w:numPr>
              <w:rPr>
                <w:color w:val="auto"/>
                <w:u w:val="none"/>
              </w:rPr>
            </w:pPr>
            <w:bookmarkStart w:id="104" w:name="OLE_LINK3"/>
            <w:r w:rsidRPr="009878A3">
              <w:rPr>
                <w:color w:val="auto"/>
                <w:u w:val="none"/>
              </w:rPr>
              <w:t>&lt;</w:t>
            </w:r>
            <w:bookmarkStart w:id="105" w:name="OLE_LINK4"/>
            <w:r w:rsidRPr="009878A3">
              <w:rPr>
                <w:color w:val="auto"/>
                <w:u w:val="none"/>
              </w:rPr>
              <w:t>First and last name&gt; provided new Visa to pay for order.</w:t>
            </w:r>
          </w:p>
          <w:bookmarkEnd w:id="105"/>
          <w:p w14:paraId="6570147E" w14:textId="77777777" w:rsidR="009878A3" w:rsidRPr="009878A3" w:rsidRDefault="009878A3" w:rsidP="00377FAA">
            <w:pPr>
              <w:pStyle w:val="TOC3"/>
              <w:numPr>
                <w:ilvl w:val="0"/>
                <w:numId w:val="14"/>
              </w:numPr>
              <w:rPr>
                <w:color w:val="auto"/>
                <w:u w:val="none"/>
              </w:rPr>
            </w:pPr>
            <w:r w:rsidRPr="009878A3">
              <w:rPr>
                <w:color w:val="auto"/>
                <w:u w:val="none"/>
              </w:rPr>
              <w:t>&lt;First and last name&gt; authorized payment for card on file.</w:t>
            </w:r>
          </w:p>
          <w:p w14:paraId="17CF1340" w14:textId="77777777" w:rsidR="009878A3" w:rsidRPr="009878A3" w:rsidRDefault="009878A3" w:rsidP="00377FAA">
            <w:pPr>
              <w:pStyle w:val="TOC3"/>
              <w:numPr>
                <w:ilvl w:val="0"/>
                <w:numId w:val="14"/>
              </w:numPr>
              <w:rPr>
                <w:color w:val="auto"/>
                <w:u w:val="none"/>
              </w:rPr>
            </w:pPr>
            <w:r w:rsidRPr="009878A3">
              <w:rPr>
                <w:color w:val="auto"/>
                <w:u w:val="none"/>
              </w:rPr>
              <w:t>&lt;First and last name&gt; declined order due to high copay, canceled order.</w:t>
            </w:r>
          </w:p>
          <w:bookmarkEnd w:id="104"/>
          <w:p w14:paraId="7E2230D3" w14:textId="77777777" w:rsidR="009878A3" w:rsidRPr="009878A3" w:rsidRDefault="009878A3" w:rsidP="00377FAA">
            <w:pPr>
              <w:spacing w:before="120" w:after="120"/>
              <w:textAlignment w:val="top"/>
            </w:pPr>
          </w:p>
          <w:p w14:paraId="00B7FFCC" w14:textId="77777777" w:rsidR="009878A3" w:rsidRPr="009878A3" w:rsidRDefault="009878A3" w:rsidP="00377FAA">
            <w:pPr>
              <w:spacing w:before="120" w:after="120"/>
            </w:pPr>
            <w:r w:rsidRPr="009878A3">
              <w:rPr>
                <w:noProof/>
              </w:rPr>
              <w:drawing>
                <wp:inline distT="0" distB="0" distL="0" distR="0" wp14:anchorId="468F9076" wp14:editId="0CA5E9F1">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878A3">
              <w:t xml:space="preserve"> Not resolving the payment issue could result in unnecessary additional calls to the member.</w:t>
            </w:r>
          </w:p>
        </w:tc>
      </w:tr>
    </w:tbl>
    <w:p w14:paraId="1071818C" w14:textId="77777777" w:rsidR="009878A3" w:rsidRPr="009878A3" w:rsidRDefault="009878A3" w:rsidP="00377FAA">
      <w:pPr>
        <w:spacing w:before="120" w:after="120"/>
      </w:pPr>
      <w:bookmarkStart w:id="106" w:name="_Various_Work_Instructions"/>
      <w:bookmarkStart w:id="107" w:name="_Process"/>
      <w:bookmarkStart w:id="108" w:name="_Various_Work_Instructions1"/>
      <w:bookmarkStart w:id="109" w:name="_Various_Work_Instructions_1"/>
      <w:bookmarkStart w:id="110" w:name="_Creating_the_Payment"/>
      <w:bookmarkStart w:id="111" w:name="_Payment_Exception_Process"/>
      <w:bookmarkEnd w:id="106"/>
      <w:bookmarkEnd w:id="107"/>
      <w:bookmarkEnd w:id="108"/>
      <w:bookmarkEnd w:id="109"/>
      <w:bookmarkEnd w:id="110"/>
      <w:bookmarkEnd w:id="111"/>
    </w:p>
    <w:p w14:paraId="242F620F" w14:textId="77777777" w:rsidR="00331F33" w:rsidRPr="009878A3" w:rsidRDefault="00331F33" w:rsidP="00331F33">
      <w:pPr>
        <w:spacing w:before="120" w:after="120"/>
        <w:jc w:val="right"/>
        <w:rPr>
          <w:sz w:val="16"/>
          <w:szCs w:val="16"/>
        </w:rPr>
      </w:pPr>
      <w:hyperlink w:anchor="_top" w:history="1">
        <w:r w:rsidRPr="00331F33">
          <w:rPr>
            <w:rStyle w:val="Hyperlink"/>
            <w:rFonts w:eastAsiaTheme="minorHAns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878A3" w:rsidRPr="009878A3" w14:paraId="3AB42E8D" w14:textId="77777777" w:rsidTr="004A014C">
        <w:tc>
          <w:tcPr>
            <w:tcW w:w="5000" w:type="pct"/>
            <w:shd w:val="clear" w:color="auto" w:fill="BFBFBF" w:themeFill="background1" w:themeFillShade="BF"/>
          </w:tcPr>
          <w:p w14:paraId="697B4FE0" w14:textId="77777777" w:rsidR="009878A3" w:rsidRPr="009878A3" w:rsidRDefault="009878A3" w:rsidP="00377FAA">
            <w:pPr>
              <w:pStyle w:val="Heading2"/>
              <w:spacing w:before="120" w:after="120"/>
              <w:rPr>
                <w:i w:val="0"/>
                <w:iCs w:val="0"/>
              </w:rPr>
            </w:pPr>
            <w:bookmarkStart w:id="112" w:name="_Toc185228196"/>
            <w:bookmarkStart w:id="113" w:name="_Toc197421788"/>
            <w:bookmarkStart w:id="114" w:name="_Toc197428151"/>
            <w:r w:rsidRPr="009878A3">
              <w:rPr>
                <w:i w:val="0"/>
                <w:iCs w:val="0"/>
              </w:rPr>
              <w:t>Related Documents</w:t>
            </w:r>
            <w:bookmarkEnd w:id="112"/>
            <w:bookmarkEnd w:id="113"/>
            <w:bookmarkEnd w:id="114"/>
          </w:p>
        </w:tc>
      </w:tr>
    </w:tbl>
    <w:p w14:paraId="2D6A9976" w14:textId="77777777" w:rsidR="009878A3" w:rsidRPr="009878A3" w:rsidRDefault="009878A3" w:rsidP="00377FAA">
      <w:pPr>
        <w:spacing w:before="120" w:after="120"/>
      </w:pPr>
      <w:hyperlink r:id="rId34" w:anchor="!/view?docid=c1f1028b-e42c-4b4f-a4cf-cc0b42c91606" w:history="1">
        <w:r w:rsidRPr="009878A3">
          <w:rPr>
            <w:rStyle w:val="Hyperlink"/>
            <w:rFonts w:eastAsiaTheme="minorHAnsi"/>
          </w:rPr>
          <w:t>Customer Care Abbreviations, Definitions, and Terms Index (017428)</w:t>
        </w:r>
      </w:hyperlink>
    </w:p>
    <w:p w14:paraId="6D8E0D38" w14:textId="77777777" w:rsidR="009878A3" w:rsidRPr="009878A3" w:rsidRDefault="009878A3" w:rsidP="00377FAA">
      <w:pPr>
        <w:spacing w:before="120" w:after="120"/>
      </w:pPr>
      <w:hyperlink r:id="rId35" w:anchor="!/view?docid=bdac0c67-5fee-47ba-a3aa-aab84900cf78" w:history="1">
        <w:r w:rsidRPr="009878A3">
          <w:rPr>
            <w:rStyle w:val="Hyperlink"/>
            <w:rFonts w:eastAsiaTheme="minorHAnsi" w:cs="Helvetica"/>
            <w:shd w:val="clear" w:color="auto" w:fill="FFFFFF"/>
          </w:rPr>
          <w:t>Log Activity/Capture Activity Codes (005164)</w:t>
        </w:r>
      </w:hyperlink>
    </w:p>
    <w:p w14:paraId="7D9E16E0" w14:textId="77777777" w:rsidR="009878A3" w:rsidRPr="009878A3" w:rsidRDefault="009878A3" w:rsidP="00377FAA">
      <w:pPr>
        <w:spacing w:before="120" w:after="120"/>
      </w:pPr>
      <w:r w:rsidRPr="009878A3">
        <w:rPr>
          <w:b/>
        </w:rPr>
        <w:t xml:space="preserve">Parent Document: </w:t>
      </w:r>
      <w:hyperlink r:id="rId36" w:tgtFrame="_blank" w:history="1">
        <w:r w:rsidRPr="009878A3">
          <w:rPr>
            <w:color w:val="0000FF"/>
            <w:u w:val="single"/>
          </w:rPr>
          <w:t>CALL-0049 Customer Care Internal and External Call Handling</w:t>
        </w:r>
      </w:hyperlink>
    </w:p>
    <w:p w14:paraId="397A83D4" w14:textId="77777777" w:rsidR="00A001AD" w:rsidRDefault="00A001AD" w:rsidP="00377FAA">
      <w:pPr>
        <w:spacing w:before="120" w:after="120"/>
        <w:jc w:val="right"/>
      </w:pPr>
    </w:p>
    <w:p w14:paraId="34E08131" w14:textId="6E88B429" w:rsidR="009878A3" w:rsidRPr="009878A3" w:rsidRDefault="009878A3" w:rsidP="00377FAA">
      <w:pPr>
        <w:spacing w:before="120" w:after="120"/>
        <w:jc w:val="right"/>
        <w:rPr>
          <w:sz w:val="16"/>
          <w:szCs w:val="16"/>
        </w:rPr>
      </w:pPr>
      <w:hyperlink w:anchor="_top" w:history="1">
        <w:r w:rsidRPr="00331F33">
          <w:rPr>
            <w:rStyle w:val="Hyperlink"/>
            <w:rFonts w:eastAsiaTheme="minorHAnsi"/>
          </w:rPr>
          <w:t>Top of the Document</w:t>
        </w:r>
      </w:hyperlink>
    </w:p>
    <w:p w14:paraId="23C90B58" w14:textId="77777777" w:rsidR="009878A3" w:rsidRPr="009878A3" w:rsidRDefault="009878A3" w:rsidP="00377FAA">
      <w:pPr>
        <w:spacing w:before="120" w:after="120"/>
        <w:jc w:val="center"/>
        <w:rPr>
          <w:sz w:val="16"/>
          <w:szCs w:val="16"/>
        </w:rPr>
      </w:pPr>
      <w:r w:rsidRPr="009878A3">
        <w:rPr>
          <w:sz w:val="16"/>
          <w:szCs w:val="16"/>
        </w:rPr>
        <w:t>Not to be Reproduced or Disclosed to Others without Prior Written Approval</w:t>
      </w:r>
    </w:p>
    <w:p w14:paraId="72C500F0" w14:textId="77777777" w:rsidR="009878A3" w:rsidRPr="009878A3" w:rsidRDefault="009878A3" w:rsidP="00377FAA">
      <w:pPr>
        <w:spacing w:before="120" w:after="120"/>
        <w:jc w:val="center"/>
      </w:pPr>
      <w:r w:rsidRPr="009878A3">
        <w:rPr>
          <w:b/>
          <w:color w:val="000000"/>
          <w:sz w:val="16"/>
          <w:szCs w:val="16"/>
        </w:rPr>
        <w:t>ELECTRONIC DATA = OFFICIAL VERSION / PAPER COPY = INFORMATIONAL ONLY</w:t>
      </w:r>
    </w:p>
    <w:p w14:paraId="1E8A4891" w14:textId="77777777" w:rsidR="00230F22" w:rsidRPr="009878A3" w:rsidRDefault="00230F22" w:rsidP="00377FAA">
      <w:pPr>
        <w:spacing w:before="120" w:after="120"/>
      </w:pPr>
    </w:p>
    <w:sectPr w:rsidR="00230F22" w:rsidRPr="009878A3" w:rsidSect="009878A3">
      <w:footerReference w:type="even" r:id="rId37"/>
      <w:footerReference w:type="default" r:id="rId3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91DCD" w14:textId="77777777" w:rsidR="007F498F" w:rsidRDefault="007F498F">
      <w:r>
        <w:separator/>
      </w:r>
    </w:p>
  </w:endnote>
  <w:endnote w:type="continuationSeparator" w:id="0">
    <w:p w14:paraId="097DA749" w14:textId="77777777" w:rsidR="007F498F" w:rsidRDefault="007F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C8BAE" w14:textId="77777777" w:rsidR="00CA2846" w:rsidRDefault="009209CB" w:rsidP="00AF5F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5776D8" w14:textId="77777777" w:rsidR="00CA2846" w:rsidRDefault="00CA2846" w:rsidP="007E0BAB">
    <w:pPr>
      <w:pStyle w:val="Footer"/>
      <w:ind w:right="360"/>
    </w:pPr>
  </w:p>
  <w:p w14:paraId="3676EDC6" w14:textId="77777777" w:rsidR="00CA2846" w:rsidRDefault="00CA28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0AB71" w14:textId="77777777" w:rsidR="00CA2846" w:rsidRDefault="00CA2846" w:rsidP="007E0BAB">
    <w:pPr>
      <w:pStyle w:val="Footer"/>
      <w:ind w:right="360"/>
    </w:pPr>
  </w:p>
  <w:p w14:paraId="10EDCC9E" w14:textId="77777777" w:rsidR="00CA2846" w:rsidRDefault="00CA28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D4C50" w14:textId="77777777" w:rsidR="007F498F" w:rsidRDefault="007F498F">
      <w:r>
        <w:separator/>
      </w:r>
    </w:p>
  </w:footnote>
  <w:footnote w:type="continuationSeparator" w:id="0">
    <w:p w14:paraId="02803AF6" w14:textId="77777777" w:rsidR="007F498F" w:rsidRDefault="007F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5pt;height:16.5pt;visibility:visible;mso-wrap-style:square" o:bullet="t">
        <v:imagedata r:id="rId1" o:title=""/>
      </v:shape>
    </w:pict>
  </w:numPicBullet>
  <w:abstractNum w:abstractNumId="0" w15:restartNumberingAfterBreak="0">
    <w:nsid w:val="0B223AB7"/>
    <w:multiLevelType w:val="hybridMultilevel"/>
    <w:tmpl w:val="8F505F48"/>
    <w:lvl w:ilvl="0" w:tplc="5CA20E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52E4D"/>
    <w:multiLevelType w:val="multilevel"/>
    <w:tmpl w:val="627A6A1E"/>
    <w:styleLink w:val="1stLevelBullets"/>
    <w:lvl w:ilvl="0">
      <w:start w:val="1"/>
      <w:numFmt w:val="bullet"/>
      <w:lvlText w:val=""/>
      <w:lvlJc w:val="left"/>
      <w:pPr>
        <w:ind w:left="432" w:hanging="360"/>
      </w:pPr>
      <w:rPr>
        <w:rFonts w:ascii="Symbol" w:hAnsi="Symbol"/>
        <w:b/>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17032D"/>
    <w:multiLevelType w:val="hybridMultilevel"/>
    <w:tmpl w:val="C38AF97A"/>
    <w:lvl w:ilvl="0" w:tplc="5928B48C">
      <w:start w:val="1"/>
      <w:numFmt w:val="decimal"/>
      <w:lvlText w:val="%1."/>
      <w:lvlJc w:val="left"/>
      <w:pPr>
        <w:ind w:left="432"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632F21"/>
    <w:multiLevelType w:val="hybridMultilevel"/>
    <w:tmpl w:val="93A82BA2"/>
    <w:lvl w:ilvl="0" w:tplc="5CA20E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71699"/>
    <w:multiLevelType w:val="hybridMultilevel"/>
    <w:tmpl w:val="5610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A4385"/>
    <w:multiLevelType w:val="hybridMultilevel"/>
    <w:tmpl w:val="88FEE40C"/>
    <w:lvl w:ilvl="0" w:tplc="4EE638A4">
      <w:start w:val="1"/>
      <w:numFmt w:val="bullet"/>
      <w:lvlText w:val=""/>
      <w:lvlJc w:val="left"/>
      <w:pPr>
        <w:ind w:left="765" w:hanging="405"/>
      </w:pPr>
      <w:rPr>
        <w:rFonts w:ascii="Symbol" w:hAnsi="Symbol" w:hint="default"/>
        <w:color w:val="auto"/>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3D2F21"/>
    <w:multiLevelType w:val="hybridMultilevel"/>
    <w:tmpl w:val="96000200"/>
    <w:lvl w:ilvl="0" w:tplc="5CA20E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A0C3A"/>
    <w:multiLevelType w:val="hybridMultilevel"/>
    <w:tmpl w:val="B77A43F4"/>
    <w:lvl w:ilvl="0" w:tplc="E6329A68">
      <w:start w:val="1"/>
      <w:numFmt w:val="bullet"/>
      <w:lvlText w:val=""/>
      <w:lvlJc w:val="left"/>
      <w:pPr>
        <w:ind w:left="432" w:hanging="360"/>
      </w:pPr>
      <w:rPr>
        <w:rFonts w:ascii="Symbol" w:hAnsi="Symbol" w:hint="default"/>
        <w:b/>
        <w:bCs/>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B429F"/>
    <w:multiLevelType w:val="hybridMultilevel"/>
    <w:tmpl w:val="06540F76"/>
    <w:lvl w:ilvl="0" w:tplc="3140CEA6">
      <w:start w:val="1"/>
      <w:numFmt w:val="decimal"/>
      <w:lvlText w:val="%1."/>
      <w:lvlJc w:val="left"/>
      <w:pPr>
        <w:ind w:left="43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F3D1B"/>
    <w:multiLevelType w:val="hybridMultilevel"/>
    <w:tmpl w:val="FBF204E0"/>
    <w:lvl w:ilvl="0" w:tplc="19C4F3C4">
      <w:start w:val="5"/>
      <w:numFmt w:val="bullet"/>
      <w:lvlText w:val=""/>
      <w:lvlJc w:val="left"/>
      <w:pPr>
        <w:ind w:left="765" w:hanging="405"/>
      </w:pPr>
      <w:rPr>
        <w:rFonts w:ascii="Symbol" w:eastAsia="Times New Roman" w:hAnsi="Symbol"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947C1"/>
    <w:multiLevelType w:val="multilevel"/>
    <w:tmpl w:val="492C7DEA"/>
    <w:styleLink w:val="StyleBulletedSymbolsymbolLeft006Hanging025"/>
    <w:lvl w:ilvl="0">
      <w:start w:val="1"/>
      <w:numFmt w:val="bullet"/>
      <w:lvlText w:val=""/>
      <w:lvlJc w:val="left"/>
      <w:pPr>
        <w:ind w:left="720" w:hanging="360"/>
      </w:pPr>
      <w:rPr>
        <w:rFonts w:ascii="Verdana" w:hAnsi="Verdana"/>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0364BB"/>
    <w:multiLevelType w:val="multilevel"/>
    <w:tmpl w:val="6A18A79A"/>
    <w:styleLink w:val="StyleBulletedLatinCourierNewBlackLeft075Hanging"/>
    <w:lvl w:ilvl="0">
      <w:start w:val="1"/>
      <w:numFmt w:val="bullet"/>
      <w:lvlText w:val="o"/>
      <w:lvlJc w:val="left"/>
      <w:pPr>
        <w:ind w:left="1440" w:hanging="360"/>
      </w:pPr>
      <w:rPr>
        <w:rFonts w:ascii="Verdana" w:hAnsi="Verdana"/>
        <w:color w:val="00000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4C39753E"/>
    <w:multiLevelType w:val="hybridMultilevel"/>
    <w:tmpl w:val="6D3C2130"/>
    <w:lvl w:ilvl="0" w:tplc="5CA20E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623EB"/>
    <w:multiLevelType w:val="multilevel"/>
    <w:tmpl w:val="B192C7B4"/>
    <w:styleLink w:val="StyleBulletedLatinCourierNewLeft03Hanging055"/>
    <w:lvl w:ilvl="0">
      <w:start w:val="1"/>
      <w:numFmt w:val="bullet"/>
      <w:lvlText w:val=""/>
      <w:lvlJc w:val="left"/>
      <w:pPr>
        <w:ind w:left="432" w:hanging="360"/>
      </w:pPr>
      <w:rPr>
        <w:rFonts w:ascii="Symbol" w:hAnsi="Symbol" w:hint="default"/>
      </w:rPr>
    </w:lvl>
    <w:lvl w:ilvl="1">
      <w:start w:val="1"/>
      <w:numFmt w:val="bullet"/>
      <w:lvlText w:val="o"/>
      <w:lvlJc w:val="left"/>
      <w:pPr>
        <w:ind w:left="1440" w:hanging="360"/>
      </w:pPr>
      <w:rPr>
        <w:rFonts w:ascii="Verdana" w:hAnsi="Verdana" w:hint="default"/>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73F490D"/>
    <w:multiLevelType w:val="multilevel"/>
    <w:tmpl w:val="B192C7B4"/>
    <w:styleLink w:val="StyleBulletedSymbolsymbolBlackLeft005Hanging02"/>
    <w:lvl w:ilvl="0">
      <w:start w:val="1"/>
      <w:numFmt w:val="bullet"/>
      <w:lvlText w:val=""/>
      <w:lvlJc w:val="left"/>
      <w:pPr>
        <w:ind w:left="432" w:hanging="360"/>
      </w:pPr>
      <w:rPr>
        <w:rFonts w:ascii="Verdana" w:hAnsi="Verdana"/>
        <w:b/>
        <w:color w:val="00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B1636C8"/>
    <w:multiLevelType w:val="hybridMultilevel"/>
    <w:tmpl w:val="A8569DB4"/>
    <w:lvl w:ilvl="0" w:tplc="A96E54BA">
      <w:start w:val="1"/>
      <w:numFmt w:val="bullet"/>
      <w:pStyle w:val="TOC3"/>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5648D"/>
    <w:multiLevelType w:val="multilevel"/>
    <w:tmpl w:val="F03E0B4C"/>
    <w:styleLink w:val="StyleBulletedSymbolsymbolLeft005Hanging025"/>
    <w:lvl w:ilvl="0">
      <w:start w:val="1"/>
      <w:numFmt w:val="bullet"/>
      <w:lvlText w:val=""/>
      <w:lvlJc w:val="left"/>
      <w:pPr>
        <w:ind w:left="432" w:hanging="360"/>
      </w:pPr>
      <w:rPr>
        <w:rFonts w:ascii="Verdana" w:hAnsi="Verdana"/>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58B54EF"/>
    <w:multiLevelType w:val="multilevel"/>
    <w:tmpl w:val="E35CF2F8"/>
    <w:numStyleLink w:val="WIBullets"/>
  </w:abstractNum>
  <w:abstractNum w:abstractNumId="18" w15:restartNumberingAfterBreak="0">
    <w:nsid w:val="6B112741"/>
    <w:multiLevelType w:val="hybridMultilevel"/>
    <w:tmpl w:val="591AD216"/>
    <w:lvl w:ilvl="0" w:tplc="19C4F3C4">
      <w:start w:val="5"/>
      <w:numFmt w:val="bullet"/>
      <w:lvlText w:val=""/>
      <w:lvlJc w:val="left"/>
      <w:pPr>
        <w:ind w:left="765" w:hanging="405"/>
      </w:pPr>
      <w:rPr>
        <w:rFonts w:ascii="Symbol" w:eastAsia="Times New Roman" w:hAnsi="Symbol"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22E98"/>
    <w:multiLevelType w:val="multilevel"/>
    <w:tmpl w:val="E35CF2F8"/>
    <w:styleLink w:val="WIBullets"/>
    <w:lvl w:ilvl="0">
      <w:start w:val="1"/>
      <w:numFmt w:val="bullet"/>
      <w:pStyle w:val="ListBullet"/>
      <w:lvlText w:val=""/>
      <w:lvlJc w:val="left"/>
      <w:pPr>
        <w:ind w:left="360" w:hanging="360"/>
      </w:pPr>
      <w:rPr>
        <w:rFonts w:ascii="Symbol" w:hAnsi="Symbol" w:hint="default"/>
      </w:rPr>
    </w:lvl>
    <w:lvl w:ilvl="1">
      <w:start w:val="1"/>
      <w:numFmt w:val="bullet"/>
      <w:pStyle w:val="ListBullet2"/>
      <w:lvlText w:val="o"/>
      <w:lvlJc w:val="left"/>
      <w:pPr>
        <w:ind w:left="720" w:hanging="360"/>
      </w:pPr>
      <w:rPr>
        <w:rFonts w:ascii="Courier New" w:hAnsi="Courier New" w:hint="default"/>
      </w:rPr>
    </w:lvl>
    <w:lvl w:ilvl="2">
      <w:start w:val="1"/>
      <w:numFmt w:val="bullet"/>
      <w:pStyle w:val="ListBullet3"/>
      <w:lvlText w:val=""/>
      <w:lvlJc w:val="left"/>
      <w:pPr>
        <w:ind w:left="1080" w:hanging="360"/>
      </w:pPr>
      <w:rPr>
        <w:rFonts w:ascii="Symbol" w:hAnsi="Symbol" w:hint="default"/>
      </w:rPr>
    </w:lvl>
    <w:lvl w:ilvl="3">
      <w:start w:val="1"/>
      <w:numFmt w:val="bullet"/>
      <w:pStyle w:val="ListBullet4"/>
      <w:lvlText w:val="o"/>
      <w:lvlJc w:val="left"/>
      <w:pPr>
        <w:ind w:left="1440" w:hanging="360"/>
      </w:pPr>
      <w:rPr>
        <w:rFonts w:ascii="Courier New" w:hAnsi="Courier New" w:hint="default"/>
      </w:rPr>
    </w:lvl>
    <w:lvl w:ilvl="4">
      <w:start w:val="1"/>
      <w:numFmt w:val="bullet"/>
      <w:pStyle w:val="ListBullet5"/>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713129AC"/>
    <w:multiLevelType w:val="hybridMultilevel"/>
    <w:tmpl w:val="1FA69A46"/>
    <w:lvl w:ilvl="0" w:tplc="286C2A5C">
      <w:start w:val="1"/>
      <w:numFmt w:val="decimal"/>
      <w:lvlText w:val="%1."/>
      <w:lvlJc w:val="left"/>
      <w:pPr>
        <w:ind w:left="432"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373">
    <w:abstractNumId w:val="1"/>
  </w:num>
  <w:num w:numId="2" w16cid:durableId="519928675">
    <w:abstractNumId w:val="1"/>
  </w:num>
  <w:num w:numId="3" w16cid:durableId="548222259">
    <w:abstractNumId w:val="13"/>
  </w:num>
  <w:num w:numId="4" w16cid:durableId="488789349">
    <w:abstractNumId w:val="1"/>
  </w:num>
  <w:num w:numId="5" w16cid:durableId="1347556271">
    <w:abstractNumId w:val="13"/>
  </w:num>
  <w:num w:numId="6" w16cid:durableId="1072313416">
    <w:abstractNumId w:val="11"/>
  </w:num>
  <w:num w:numId="7" w16cid:durableId="1779566791">
    <w:abstractNumId w:val="14"/>
  </w:num>
  <w:num w:numId="8" w16cid:durableId="55865142">
    <w:abstractNumId w:val="16"/>
  </w:num>
  <w:num w:numId="9" w16cid:durableId="2035380407">
    <w:abstractNumId w:val="10"/>
  </w:num>
  <w:num w:numId="10" w16cid:durableId="239408709">
    <w:abstractNumId w:val="19"/>
  </w:num>
  <w:num w:numId="11" w16cid:durableId="865564538">
    <w:abstractNumId w:val="17"/>
    <w:lvlOverride w:ilvl="0">
      <w:lvl w:ilvl="0">
        <w:start w:val="1"/>
        <w:numFmt w:val="bullet"/>
        <w:pStyle w:val="ListBullet"/>
        <w:lvlText w:val=""/>
        <w:lvlJc w:val="left"/>
        <w:pPr>
          <w:ind w:left="360" w:hanging="360"/>
        </w:pPr>
        <w:rPr>
          <w:rFonts w:ascii="Symbol" w:hAnsi="Symbol" w:hint="default"/>
          <w:color w:val="auto"/>
        </w:rPr>
      </w:lvl>
    </w:lvlOverride>
  </w:num>
  <w:num w:numId="12" w16cid:durableId="1740247425">
    <w:abstractNumId w:val="8"/>
  </w:num>
  <w:num w:numId="13" w16cid:durableId="2128111603">
    <w:abstractNumId w:val="15"/>
  </w:num>
  <w:num w:numId="14" w16cid:durableId="1943804610">
    <w:abstractNumId w:val="7"/>
  </w:num>
  <w:num w:numId="15" w16cid:durableId="610741766">
    <w:abstractNumId w:val="20"/>
  </w:num>
  <w:num w:numId="16" w16cid:durableId="12390662">
    <w:abstractNumId w:val="2"/>
  </w:num>
  <w:num w:numId="17" w16cid:durableId="1924989181">
    <w:abstractNumId w:val="4"/>
  </w:num>
  <w:num w:numId="18" w16cid:durableId="661741254">
    <w:abstractNumId w:val="3"/>
  </w:num>
  <w:num w:numId="19" w16cid:durableId="242643059">
    <w:abstractNumId w:val="6"/>
  </w:num>
  <w:num w:numId="20" w16cid:durableId="1375689035">
    <w:abstractNumId w:val="12"/>
  </w:num>
  <w:num w:numId="21" w16cid:durableId="1730226865">
    <w:abstractNumId w:val="0"/>
  </w:num>
  <w:num w:numId="22" w16cid:durableId="563641819">
    <w:abstractNumId w:val="18"/>
  </w:num>
  <w:num w:numId="23" w16cid:durableId="1053121423">
    <w:abstractNumId w:val="9"/>
  </w:num>
  <w:num w:numId="24" w16cid:durableId="1957903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01"/>
    <w:rsid w:val="000445BB"/>
    <w:rsid w:val="0009617F"/>
    <w:rsid w:val="000B2C3C"/>
    <w:rsid w:val="000D486C"/>
    <w:rsid w:val="000E5E01"/>
    <w:rsid w:val="00174FD1"/>
    <w:rsid w:val="00230F22"/>
    <w:rsid w:val="0025084F"/>
    <w:rsid w:val="0032083E"/>
    <w:rsid w:val="00331F33"/>
    <w:rsid w:val="00377FAA"/>
    <w:rsid w:val="00470D81"/>
    <w:rsid w:val="005552BA"/>
    <w:rsid w:val="006562C3"/>
    <w:rsid w:val="00666157"/>
    <w:rsid w:val="006826FE"/>
    <w:rsid w:val="00767A0A"/>
    <w:rsid w:val="007E535B"/>
    <w:rsid w:val="007F498F"/>
    <w:rsid w:val="008301AF"/>
    <w:rsid w:val="008737DB"/>
    <w:rsid w:val="008E556D"/>
    <w:rsid w:val="009209CB"/>
    <w:rsid w:val="00935D35"/>
    <w:rsid w:val="00975DDF"/>
    <w:rsid w:val="009878A3"/>
    <w:rsid w:val="00A001AD"/>
    <w:rsid w:val="00B466BC"/>
    <w:rsid w:val="00B61C19"/>
    <w:rsid w:val="00BC5A6F"/>
    <w:rsid w:val="00C374EB"/>
    <w:rsid w:val="00C44D1E"/>
    <w:rsid w:val="00C92245"/>
    <w:rsid w:val="00CA2846"/>
    <w:rsid w:val="00CD5BC6"/>
    <w:rsid w:val="00CE6437"/>
    <w:rsid w:val="00D02D52"/>
    <w:rsid w:val="00D43C5A"/>
    <w:rsid w:val="00D53520"/>
    <w:rsid w:val="00DF20A3"/>
    <w:rsid w:val="00E77C61"/>
    <w:rsid w:val="00F16AFF"/>
    <w:rsid w:val="00FB795B"/>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95DD4"/>
  <w15:chartTrackingRefBased/>
  <w15:docId w15:val="{78667B4A-2296-4150-BDF9-E374EFFC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9CB"/>
    <w:pPr>
      <w:spacing w:after="0" w:line="240" w:lineRule="auto"/>
    </w:pPr>
    <w:rPr>
      <w:rFonts w:ascii="Verdana" w:eastAsia="Times New Roman" w:hAnsi="Verdana" w:cs="Times New Roman"/>
      <w:kern w:val="0"/>
      <w:sz w:val="24"/>
      <w:szCs w:val="24"/>
      <w14:ligatures w14:val="none"/>
    </w:rPr>
  </w:style>
  <w:style w:type="paragraph" w:styleId="Heading1">
    <w:name w:val="heading 1"/>
    <w:basedOn w:val="Normal"/>
    <w:next w:val="Heading4"/>
    <w:link w:val="Heading1Char"/>
    <w:qFormat/>
    <w:rsid w:val="005552BA"/>
    <w:pPr>
      <w:spacing w:after="240"/>
      <w:outlineLvl w:val="0"/>
    </w:pPr>
    <w:rPr>
      <w:rFonts w:ascii="Arial" w:hAnsi="Arial" w:cs="Arial"/>
      <w:b/>
      <w:color w:val="FF9900"/>
      <w:sz w:val="32"/>
      <w:szCs w:val="20"/>
    </w:rPr>
  </w:style>
  <w:style w:type="paragraph" w:styleId="Heading2">
    <w:name w:val="heading 2"/>
    <w:basedOn w:val="Normal"/>
    <w:next w:val="Normal"/>
    <w:link w:val="Heading2Char"/>
    <w:unhideWhenUsed/>
    <w:qFormat/>
    <w:rsid w:val="005552BA"/>
    <w:pPr>
      <w:keepNext/>
      <w:spacing w:before="360" w:after="180"/>
      <w:outlineLvl w:val="1"/>
    </w:pPr>
    <w:rPr>
      <w:rFonts w:cs="Arial"/>
      <w:b/>
      <w:bCs/>
      <w:i/>
      <w:iCs/>
      <w:sz w:val="28"/>
      <w:szCs w:val="28"/>
    </w:rPr>
  </w:style>
  <w:style w:type="paragraph" w:styleId="Heading3">
    <w:name w:val="heading 3"/>
    <w:basedOn w:val="Normal"/>
    <w:next w:val="Normal"/>
    <w:link w:val="Heading3Char"/>
    <w:unhideWhenUsed/>
    <w:qFormat/>
    <w:rsid w:val="0025084F"/>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5552BA"/>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5E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5E0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5E0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5E0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5E0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52BA"/>
    <w:rPr>
      <w:rFonts w:ascii="Arial" w:eastAsiaTheme="minorHAnsi" w:hAnsi="Arial" w:cs="Arial"/>
      <w:b/>
      <w:color w:val="FF9900"/>
      <w:kern w:val="0"/>
      <w:sz w:val="32"/>
      <w:szCs w:val="20"/>
      <w14:ligatures w14:val="none"/>
    </w:rPr>
  </w:style>
  <w:style w:type="character" w:customStyle="1" w:styleId="Heading4Char">
    <w:name w:val="Heading 4 Char"/>
    <w:basedOn w:val="DefaultParagraphFont"/>
    <w:link w:val="Heading4"/>
    <w:uiPriority w:val="9"/>
    <w:semiHidden/>
    <w:rsid w:val="005552BA"/>
    <w:rPr>
      <w:rFonts w:asciiTheme="majorHAnsi" w:eastAsiaTheme="majorEastAsia" w:hAnsiTheme="majorHAnsi" w:cstheme="majorBidi"/>
      <w:i/>
      <w:iCs/>
      <w:color w:val="0F4761" w:themeColor="accent1" w:themeShade="BF"/>
      <w:kern w:val="0"/>
      <w:sz w:val="24"/>
      <w14:ligatures w14:val="none"/>
    </w:rPr>
  </w:style>
  <w:style w:type="character" w:customStyle="1" w:styleId="Heading2Char">
    <w:name w:val="Heading 2 Char"/>
    <w:basedOn w:val="DefaultParagraphFont"/>
    <w:link w:val="Heading2"/>
    <w:rsid w:val="005552BA"/>
    <w:rPr>
      <w:rFonts w:ascii="Verdana" w:eastAsiaTheme="minorHAnsi" w:hAnsi="Verdana" w:cs="Arial"/>
      <w:b/>
      <w:bCs/>
      <w:i/>
      <w:iCs/>
      <w:kern w:val="0"/>
      <w:sz w:val="28"/>
      <w:szCs w:val="28"/>
      <w14:ligatures w14:val="none"/>
    </w:rPr>
  </w:style>
  <w:style w:type="paragraph" w:styleId="TOC1">
    <w:name w:val="toc 1"/>
    <w:basedOn w:val="Normal"/>
    <w:next w:val="Normal"/>
    <w:autoRedefine/>
    <w:uiPriority w:val="39"/>
    <w:unhideWhenUsed/>
    <w:rsid w:val="00377FAA"/>
    <w:pPr>
      <w:spacing w:after="100"/>
    </w:pPr>
  </w:style>
  <w:style w:type="paragraph" w:styleId="TOC2">
    <w:name w:val="toc 2"/>
    <w:basedOn w:val="Normal"/>
    <w:next w:val="Normal"/>
    <w:autoRedefine/>
    <w:uiPriority w:val="39"/>
    <w:unhideWhenUsed/>
    <w:rsid w:val="005552BA"/>
    <w:pPr>
      <w:tabs>
        <w:tab w:val="right" w:leader="dot" w:pos="12950"/>
      </w:tabs>
    </w:pPr>
    <w:rPr>
      <w:noProof/>
      <w:color w:val="3333FF"/>
      <w:u w:val="single"/>
    </w:rPr>
  </w:style>
  <w:style w:type="numbering" w:customStyle="1" w:styleId="1stLevelBullets">
    <w:name w:val="1st Level Bullets"/>
    <w:basedOn w:val="NoList"/>
    <w:uiPriority w:val="99"/>
    <w:rsid w:val="005552BA"/>
    <w:pPr>
      <w:numPr>
        <w:numId w:val="1"/>
      </w:numPr>
    </w:pPr>
  </w:style>
  <w:style w:type="paragraph" w:styleId="CommentText">
    <w:name w:val="annotation text"/>
    <w:basedOn w:val="Normal"/>
    <w:link w:val="CommentTextChar"/>
    <w:uiPriority w:val="99"/>
    <w:rsid w:val="005552BA"/>
    <w:rPr>
      <w:sz w:val="20"/>
      <w:szCs w:val="20"/>
      <w:lang w:val="x-none" w:eastAsia="x-none"/>
    </w:rPr>
  </w:style>
  <w:style w:type="character" w:customStyle="1" w:styleId="CommentTextChar">
    <w:name w:val="Comment Text Char"/>
    <w:basedOn w:val="DefaultParagraphFont"/>
    <w:link w:val="CommentText"/>
    <w:uiPriority w:val="99"/>
    <w:rsid w:val="005552BA"/>
    <w:rPr>
      <w:rFonts w:ascii="Verdana" w:hAnsi="Verdana" w:cs="Times New Roman"/>
      <w:kern w:val="0"/>
      <w:sz w:val="20"/>
      <w:szCs w:val="20"/>
      <w:lang w:val="x-none" w:eastAsia="x-none"/>
      <w14:ligatures w14:val="none"/>
    </w:rPr>
  </w:style>
  <w:style w:type="character" w:styleId="CommentReference">
    <w:name w:val="annotation reference"/>
    <w:uiPriority w:val="99"/>
    <w:rsid w:val="005552BA"/>
    <w:rPr>
      <w:sz w:val="16"/>
      <w:szCs w:val="16"/>
    </w:rPr>
  </w:style>
  <w:style w:type="character" w:styleId="Hyperlink">
    <w:name w:val="Hyperlink"/>
    <w:uiPriority w:val="99"/>
    <w:unhideWhenUsed/>
    <w:rsid w:val="005552BA"/>
    <w:rPr>
      <w:color w:val="0000FF"/>
      <w:u w:val="single"/>
    </w:rPr>
  </w:style>
  <w:style w:type="character" w:styleId="FollowedHyperlink">
    <w:name w:val="FollowedHyperlink"/>
    <w:basedOn w:val="DefaultParagraphFont"/>
    <w:uiPriority w:val="99"/>
    <w:semiHidden/>
    <w:unhideWhenUsed/>
    <w:rsid w:val="005552BA"/>
    <w:rPr>
      <w:color w:val="96607D" w:themeColor="followedHyperlink"/>
      <w:u w:val="single"/>
    </w:rPr>
  </w:style>
  <w:style w:type="character" w:styleId="Strong">
    <w:name w:val="Strong"/>
    <w:uiPriority w:val="22"/>
    <w:qFormat/>
    <w:rsid w:val="005552BA"/>
    <w:rPr>
      <w:b/>
      <w:bCs/>
    </w:rPr>
  </w:style>
  <w:style w:type="paragraph" w:styleId="NormalWeb">
    <w:name w:val="Normal (Web)"/>
    <w:basedOn w:val="Normal"/>
    <w:uiPriority w:val="99"/>
    <w:rsid w:val="005552BA"/>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5552BA"/>
    <w:pPr>
      <w:spacing w:before="120" w:after="120"/>
    </w:pPr>
    <w:rPr>
      <w:rFonts w:eastAsiaTheme="minorHAnsi"/>
      <w:b/>
      <w:bCs/>
    </w:rPr>
  </w:style>
  <w:style w:type="character" w:customStyle="1" w:styleId="CommentSubjectChar">
    <w:name w:val="Comment Subject Char"/>
    <w:basedOn w:val="CommentTextChar"/>
    <w:link w:val="CommentSubject"/>
    <w:uiPriority w:val="99"/>
    <w:semiHidden/>
    <w:rsid w:val="005552BA"/>
    <w:rPr>
      <w:rFonts w:ascii="Verdana" w:eastAsiaTheme="minorHAnsi" w:hAnsi="Verdana" w:cs="Times New Roman"/>
      <w:b/>
      <w:bCs/>
      <w:kern w:val="0"/>
      <w:sz w:val="20"/>
      <w:szCs w:val="20"/>
      <w:lang w:val="x-none" w:eastAsia="x-none"/>
      <w14:ligatures w14:val="none"/>
    </w:rPr>
  </w:style>
  <w:style w:type="table" w:styleId="TableGrid">
    <w:name w:val="Table Grid"/>
    <w:basedOn w:val="TableNormal"/>
    <w:uiPriority w:val="39"/>
    <w:rsid w:val="005552B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BA"/>
    <w:pPr>
      <w:ind w:left="720"/>
      <w:contextualSpacing/>
    </w:pPr>
  </w:style>
  <w:style w:type="character" w:styleId="UnresolvedMention">
    <w:name w:val="Unresolved Mention"/>
    <w:basedOn w:val="DefaultParagraphFont"/>
    <w:uiPriority w:val="99"/>
    <w:semiHidden/>
    <w:unhideWhenUsed/>
    <w:rsid w:val="005552BA"/>
    <w:rPr>
      <w:color w:val="605E5C"/>
      <w:shd w:val="clear" w:color="auto" w:fill="E1DFDD"/>
    </w:rPr>
  </w:style>
  <w:style w:type="numbering" w:customStyle="1" w:styleId="StyleBulletedLatinCourierNewLeft03Hanging055">
    <w:name w:val="Style Bulleted (Latin) Courier New Left:  0.3&quot; Hanging:  0.55&quot;"/>
    <w:basedOn w:val="NoList"/>
    <w:rsid w:val="005552BA"/>
    <w:pPr>
      <w:numPr>
        <w:numId w:val="3"/>
      </w:numPr>
    </w:pPr>
  </w:style>
  <w:style w:type="numbering" w:customStyle="1" w:styleId="StyleBulletedLatinCourierNewBlackLeft075Hanging">
    <w:name w:val="Style Bulleted (Latin) Courier New Black Left:  0.75&quot; Hanging: ..."/>
    <w:basedOn w:val="NoList"/>
    <w:rsid w:val="00D53520"/>
    <w:pPr>
      <w:numPr>
        <w:numId w:val="6"/>
      </w:numPr>
    </w:pPr>
  </w:style>
  <w:style w:type="numbering" w:customStyle="1" w:styleId="StyleBulletedSymbolsymbolBlackLeft005Hanging02">
    <w:name w:val="Style Bulleted Symbol (symbol) Black Left:  0.05&quot; Hanging:  0.2..."/>
    <w:basedOn w:val="NoList"/>
    <w:rsid w:val="00D53520"/>
    <w:pPr>
      <w:numPr>
        <w:numId w:val="7"/>
      </w:numPr>
    </w:pPr>
  </w:style>
  <w:style w:type="numbering" w:customStyle="1" w:styleId="StyleBulletedSymbolsymbolLeft005Hanging025">
    <w:name w:val="Style Bulleted Symbol (symbol) Left:  0.05&quot; Hanging:  0.25&quot;"/>
    <w:basedOn w:val="NoList"/>
    <w:rsid w:val="00D53520"/>
    <w:pPr>
      <w:numPr>
        <w:numId w:val="8"/>
      </w:numPr>
    </w:pPr>
  </w:style>
  <w:style w:type="numbering" w:customStyle="1" w:styleId="StyleBulletedSymbolsymbolLeft006Hanging025">
    <w:name w:val="Style Bulleted Symbol (symbol) Left:  0.06&quot; Hanging:  0.25&quot;"/>
    <w:basedOn w:val="NoList"/>
    <w:rsid w:val="00D53520"/>
    <w:pPr>
      <w:numPr>
        <w:numId w:val="9"/>
      </w:numPr>
    </w:pPr>
  </w:style>
  <w:style w:type="character" w:customStyle="1" w:styleId="Heading3Char">
    <w:name w:val="Heading 3 Char"/>
    <w:basedOn w:val="DefaultParagraphFont"/>
    <w:link w:val="Heading3"/>
    <w:rsid w:val="0025084F"/>
    <w:rPr>
      <w:rFonts w:ascii="Verdana" w:eastAsiaTheme="majorEastAsia" w:hAnsi="Verdana" w:cstheme="majorBidi"/>
      <w:kern w:val="0"/>
      <w:sz w:val="24"/>
      <w:szCs w:val="28"/>
      <w14:ligatures w14:val="none"/>
    </w:rPr>
  </w:style>
  <w:style w:type="character" w:customStyle="1" w:styleId="Heading5Char">
    <w:name w:val="Heading 5 Char"/>
    <w:basedOn w:val="DefaultParagraphFont"/>
    <w:link w:val="Heading5"/>
    <w:uiPriority w:val="9"/>
    <w:semiHidden/>
    <w:rsid w:val="000E5E01"/>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0E5E01"/>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0E5E01"/>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0E5E01"/>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0E5E01"/>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0E5E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E5E0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E0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E5E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5E01"/>
    <w:rPr>
      <w:rFonts w:ascii="Verdana" w:hAnsi="Verdana"/>
      <w:i/>
      <w:iCs/>
      <w:color w:val="404040" w:themeColor="text1" w:themeTint="BF"/>
      <w:kern w:val="0"/>
      <w:sz w:val="24"/>
      <w14:ligatures w14:val="none"/>
    </w:rPr>
  </w:style>
  <w:style w:type="character" w:styleId="IntenseEmphasis">
    <w:name w:val="Intense Emphasis"/>
    <w:basedOn w:val="DefaultParagraphFont"/>
    <w:uiPriority w:val="21"/>
    <w:qFormat/>
    <w:rsid w:val="000E5E01"/>
    <w:rPr>
      <w:i/>
      <w:iCs/>
      <w:color w:val="0F4761" w:themeColor="accent1" w:themeShade="BF"/>
    </w:rPr>
  </w:style>
  <w:style w:type="paragraph" w:styleId="IntenseQuote">
    <w:name w:val="Intense Quote"/>
    <w:basedOn w:val="Normal"/>
    <w:next w:val="Normal"/>
    <w:link w:val="IntenseQuoteChar"/>
    <w:uiPriority w:val="30"/>
    <w:qFormat/>
    <w:rsid w:val="000E5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E01"/>
    <w:rPr>
      <w:rFonts w:ascii="Verdana" w:hAnsi="Verdana"/>
      <w:i/>
      <w:iCs/>
      <w:color w:val="0F4761" w:themeColor="accent1" w:themeShade="BF"/>
      <w:kern w:val="0"/>
      <w:sz w:val="24"/>
      <w14:ligatures w14:val="none"/>
    </w:rPr>
  </w:style>
  <w:style w:type="character" w:styleId="IntenseReference">
    <w:name w:val="Intense Reference"/>
    <w:basedOn w:val="DefaultParagraphFont"/>
    <w:uiPriority w:val="32"/>
    <w:qFormat/>
    <w:rsid w:val="000E5E01"/>
    <w:rPr>
      <w:b/>
      <w:bCs/>
      <w:smallCaps/>
      <w:color w:val="0F4761" w:themeColor="accent1" w:themeShade="BF"/>
      <w:spacing w:val="5"/>
    </w:rPr>
  </w:style>
  <w:style w:type="paragraph" w:styleId="Footer">
    <w:name w:val="footer"/>
    <w:basedOn w:val="Normal"/>
    <w:link w:val="FooterChar"/>
    <w:rsid w:val="009878A3"/>
    <w:pPr>
      <w:tabs>
        <w:tab w:val="center" w:pos="4320"/>
        <w:tab w:val="right" w:pos="8640"/>
      </w:tabs>
    </w:pPr>
  </w:style>
  <w:style w:type="character" w:customStyle="1" w:styleId="FooterChar">
    <w:name w:val="Footer Char"/>
    <w:basedOn w:val="DefaultParagraphFont"/>
    <w:link w:val="Footer"/>
    <w:rsid w:val="009878A3"/>
    <w:rPr>
      <w:rFonts w:ascii="Verdana" w:eastAsia="Times New Roman" w:hAnsi="Verdana" w:cs="Times New Roman"/>
      <w:kern w:val="0"/>
      <w:sz w:val="24"/>
      <w:szCs w:val="24"/>
      <w14:ligatures w14:val="none"/>
    </w:rPr>
  </w:style>
  <w:style w:type="character" w:styleId="PageNumber">
    <w:name w:val="page number"/>
    <w:basedOn w:val="DefaultParagraphFont"/>
    <w:rsid w:val="009878A3"/>
  </w:style>
  <w:style w:type="paragraph" w:styleId="ListBullet">
    <w:name w:val="List Bullet"/>
    <w:basedOn w:val="Normal"/>
    <w:qFormat/>
    <w:rsid w:val="009878A3"/>
    <w:pPr>
      <w:numPr>
        <w:numId w:val="11"/>
      </w:numPr>
      <w:contextualSpacing/>
    </w:pPr>
  </w:style>
  <w:style w:type="numbering" w:customStyle="1" w:styleId="WIBullets">
    <w:name w:val="WI_Bullets"/>
    <w:rsid w:val="009878A3"/>
    <w:pPr>
      <w:numPr>
        <w:numId w:val="10"/>
      </w:numPr>
    </w:pPr>
  </w:style>
  <w:style w:type="paragraph" w:styleId="ListBullet2">
    <w:name w:val="List Bullet 2"/>
    <w:basedOn w:val="Normal"/>
    <w:qFormat/>
    <w:rsid w:val="00377FAA"/>
    <w:pPr>
      <w:numPr>
        <w:ilvl w:val="1"/>
        <w:numId w:val="11"/>
      </w:numPr>
      <w:contextualSpacing/>
    </w:pPr>
  </w:style>
  <w:style w:type="paragraph" w:styleId="ListBullet3">
    <w:name w:val="List Bullet 3"/>
    <w:basedOn w:val="Normal"/>
    <w:qFormat/>
    <w:rsid w:val="009878A3"/>
    <w:pPr>
      <w:numPr>
        <w:ilvl w:val="2"/>
        <w:numId w:val="11"/>
      </w:numPr>
      <w:contextualSpacing/>
    </w:pPr>
  </w:style>
  <w:style w:type="paragraph" w:styleId="ListBullet4">
    <w:name w:val="List Bullet 4"/>
    <w:basedOn w:val="Normal"/>
    <w:rsid w:val="009878A3"/>
    <w:pPr>
      <w:numPr>
        <w:ilvl w:val="3"/>
        <w:numId w:val="11"/>
      </w:numPr>
      <w:contextualSpacing/>
    </w:pPr>
  </w:style>
  <w:style w:type="paragraph" w:styleId="ListBullet5">
    <w:name w:val="List Bullet 5"/>
    <w:basedOn w:val="Normal"/>
    <w:rsid w:val="009878A3"/>
    <w:pPr>
      <w:numPr>
        <w:ilvl w:val="4"/>
        <w:numId w:val="11"/>
      </w:numPr>
      <w:contextualSpacing/>
    </w:pPr>
  </w:style>
  <w:style w:type="paragraph" w:styleId="TOC3">
    <w:name w:val="toc 3"/>
    <w:basedOn w:val="Normal"/>
    <w:next w:val="Normal"/>
    <w:autoRedefine/>
    <w:uiPriority w:val="39"/>
    <w:rsid w:val="009878A3"/>
    <w:pPr>
      <w:numPr>
        <w:numId w:val="13"/>
      </w:numPr>
      <w:spacing w:before="120" w:after="120"/>
      <w:ind w:left="406"/>
    </w:pPr>
    <w:rPr>
      <w:color w:val="0000FF"/>
      <w:u w:val="single"/>
    </w:rPr>
  </w:style>
  <w:style w:type="paragraph" w:styleId="Revision">
    <w:name w:val="Revision"/>
    <w:hidden/>
    <w:uiPriority w:val="99"/>
    <w:semiHidden/>
    <w:rsid w:val="00DF20A3"/>
    <w:pPr>
      <w:spacing w:after="0" w:line="240" w:lineRule="auto"/>
    </w:pPr>
    <w:rPr>
      <w:rFonts w:ascii="Verdana" w:eastAsia="Times New Roman" w:hAnsi="Verdana"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DocRenderer?documentId=CALL-0049" TargetMode="External"/><Relationship Id="rId10" Type="http://schemas.openxmlformats.org/officeDocument/2006/relationships/image" Target="media/image4.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B52D-69B3-4A6A-A989-1EB099A22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Keirstyn L</dc:creator>
  <cp:keywords/>
  <dc:description/>
  <cp:lastModifiedBy>Dugdale, Brienna</cp:lastModifiedBy>
  <cp:revision>14</cp:revision>
  <dcterms:created xsi:type="dcterms:W3CDTF">2025-05-07T14:12:00Z</dcterms:created>
  <dcterms:modified xsi:type="dcterms:W3CDTF">2025-07-22T13:42:00Z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2025-05-07T14:15:33Z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0c5a3b66-05a4-44c8-bdce-7642158e04f8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